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C84D5E" w14:textId="77777777" w:rsidR="007A2037" w:rsidRPr="00DE3A8C" w:rsidRDefault="007A2037" w:rsidP="007A2037">
      <w:pPr>
        <w:jc w:val="center"/>
        <w:rPr>
          <w:b/>
          <w:bCs/>
          <w:sz w:val="48"/>
          <w:szCs w:val="40"/>
          <w:lang w:val="en-US"/>
        </w:rPr>
      </w:pPr>
    </w:p>
    <w:p w14:paraId="69CEDE69" w14:textId="77777777" w:rsidR="007A2037" w:rsidRDefault="007A2037" w:rsidP="007A2037">
      <w:pPr>
        <w:jc w:val="center"/>
        <w:rPr>
          <w:b/>
          <w:bCs/>
          <w:sz w:val="48"/>
          <w:szCs w:val="40"/>
        </w:rPr>
      </w:pPr>
    </w:p>
    <w:p w14:paraId="235B14D5" w14:textId="77777777" w:rsidR="007A2037" w:rsidRDefault="007A2037" w:rsidP="007A2037">
      <w:pPr>
        <w:jc w:val="center"/>
        <w:rPr>
          <w:b/>
          <w:bCs/>
          <w:sz w:val="48"/>
          <w:szCs w:val="40"/>
        </w:rPr>
      </w:pPr>
    </w:p>
    <w:p w14:paraId="074B8FA8" w14:textId="77777777" w:rsidR="007A2037" w:rsidRDefault="007A2037" w:rsidP="007A2037">
      <w:pPr>
        <w:jc w:val="center"/>
        <w:rPr>
          <w:b/>
          <w:bCs/>
          <w:sz w:val="48"/>
          <w:szCs w:val="40"/>
        </w:rPr>
      </w:pPr>
    </w:p>
    <w:p w14:paraId="495F870A" w14:textId="77777777" w:rsidR="007A2037" w:rsidRDefault="007A2037" w:rsidP="007A2037">
      <w:pPr>
        <w:jc w:val="center"/>
        <w:rPr>
          <w:b/>
          <w:bCs/>
          <w:sz w:val="48"/>
          <w:szCs w:val="40"/>
        </w:rPr>
      </w:pPr>
    </w:p>
    <w:p w14:paraId="6B964EDE" w14:textId="77777777" w:rsidR="007A2037" w:rsidRDefault="007A2037" w:rsidP="007A2037">
      <w:pPr>
        <w:jc w:val="center"/>
        <w:rPr>
          <w:b/>
          <w:bCs/>
          <w:sz w:val="48"/>
          <w:szCs w:val="40"/>
        </w:rPr>
      </w:pPr>
    </w:p>
    <w:p w14:paraId="7BB8EE6C" w14:textId="77777777" w:rsidR="007A2037" w:rsidRDefault="007A2037" w:rsidP="007A2037">
      <w:pPr>
        <w:jc w:val="center"/>
        <w:rPr>
          <w:b/>
          <w:bCs/>
          <w:sz w:val="48"/>
          <w:szCs w:val="40"/>
        </w:rPr>
      </w:pPr>
    </w:p>
    <w:p w14:paraId="061C4AF3" w14:textId="77777777" w:rsidR="007A2037" w:rsidRDefault="007A2037" w:rsidP="007A2037">
      <w:pPr>
        <w:jc w:val="center"/>
        <w:rPr>
          <w:b/>
          <w:bCs/>
          <w:sz w:val="48"/>
          <w:szCs w:val="40"/>
        </w:rPr>
      </w:pPr>
    </w:p>
    <w:p w14:paraId="2C04C253" w14:textId="77777777" w:rsidR="007A2037" w:rsidRDefault="007A2037" w:rsidP="007A2037">
      <w:pPr>
        <w:jc w:val="center"/>
        <w:rPr>
          <w:b/>
          <w:bCs/>
          <w:sz w:val="48"/>
          <w:szCs w:val="40"/>
        </w:rPr>
      </w:pPr>
    </w:p>
    <w:p w14:paraId="049B3997" w14:textId="77777777" w:rsidR="007A2037" w:rsidRDefault="007A2037" w:rsidP="007A2037">
      <w:pPr>
        <w:jc w:val="center"/>
        <w:rPr>
          <w:b/>
          <w:bCs/>
          <w:sz w:val="48"/>
          <w:szCs w:val="40"/>
        </w:rPr>
      </w:pPr>
    </w:p>
    <w:p w14:paraId="7F5861B1" w14:textId="51FD09C8" w:rsidR="007A2037" w:rsidRPr="007A2037" w:rsidRDefault="007A2037" w:rsidP="007A2037">
      <w:pPr>
        <w:jc w:val="center"/>
        <w:rPr>
          <w:b/>
          <w:bCs/>
          <w:sz w:val="48"/>
          <w:szCs w:val="40"/>
        </w:rPr>
      </w:pPr>
      <w:r w:rsidRPr="007A2037">
        <w:rPr>
          <w:b/>
          <w:bCs/>
          <w:sz w:val="48"/>
          <w:szCs w:val="40"/>
        </w:rPr>
        <w:t>Методические пояснения по сбору и расчету значений показателей уровня цифрового развития отраслей экономики и административно-территориальных единиц</w:t>
      </w:r>
    </w:p>
    <w:p w14:paraId="28C89431" w14:textId="3A761CF5" w:rsidR="007A2037" w:rsidRDefault="007A2037" w:rsidP="007A2037">
      <w:pPr>
        <w:pStyle w:val="afd"/>
        <w:jc w:val="center"/>
        <w:rPr>
          <w:rFonts w:ascii="Times New Roman" w:eastAsiaTheme="minorHAnsi" w:hAnsi="Times New Roman" w:cstheme="minorBidi"/>
          <w:color w:val="auto"/>
          <w:sz w:val="48"/>
          <w:szCs w:val="40"/>
          <w:lang w:eastAsia="en-US"/>
        </w:rPr>
      </w:pPr>
    </w:p>
    <w:p w14:paraId="6041B38D" w14:textId="53920C2D" w:rsidR="007A2037" w:rsidRDefault="007A2037" w:rsidP="007A2037"/>
    <w:p w14:paraId="24EA0007" w14:textId="400FD2AD" w:rsidR="007A2037" w:rsidRDefault="007A2037" w:rsidP="007A2037"/>
    <w:p w14:paraId="3A121149" w14:textId="622E0093" w:rsidR="007A2037" w:rsidRDefault="007A2037" w:rsidP="007A2037"/>
    <w:p w14:paraId="19D8E630" w14:textId="310390A9" w:rsidR="007A2037" w:rsidRDefault="007A2037" w:rsidP="007A2037"/>
    <w:p w14:paraId="70D17956" w14:textId="2F28BF32" w:rsidR="007A2037" w:rsidRDefault="007A2037" w:rsidP="00D16D7B"/>
    <w:p w14:paraId="493BAAD1" w14:textId="111502F9" w:rsidR="007A2037" w:rsidRDefault="007A2037" w:rsidP="007A2037"/>
    <w:p w14:paraId="6E1FC546" w14:textId="53DFFED2" w:rsidR="007A2037" w:rsidRDefault="007A2037" w:rsidP="007A2037"/>
    <w:p w14:paraId="533FA9CF" w14:textId="4C625D24" w:rsidR="007A2037" w:rsidRDefault="007A2037" w:rsidP="007A2037"/>
    <w:p w14:paraId="749BF9FA" w14:textId="1ED1EC1A" w:rsidR="007A2037" w:rsidRDefault="007A2037" w:rsidP="007A2037"/>
    <w:p w14:paraId="765B53B8" w14:textId="28A7B57A" w:rsidR="007A2037" w:rsidRDefault="007A2037" w:rsidP="007A2037"/>
    <w:p w14:paraId="44E9D812" w14:textId="5A1300B5" w:rsidR="007A2037" w:rsidRDefault="007A2037" w:rsidP="007A2037"/>
    <w:p w14:paraId="260EF540" w14:textId="26E35565" w:rsidR="007A2037" w:rsidRDefault="007A2037" w:rsidP="007A2037"/>
    <w:p w14:paraId="7A4FBF8E" w14:textId="6074AFCF" w:rsidR="007A2037" w:rsidRDefault="007A2037" w:rsidP="007A2037"/>
    <w:p w14:paraId="77897089" w14:textId="6EAF3DE3" w:rsidR="007A2037" w:rsidRDefault="007A2037" w:rsidP="007A2037"/>
    <w:p w14:paraId="12AB4F23" w14:textId="073B60A5" w:rsidR="007A2037" w:rsidRPr="007A2037" w:rsidRDefault="007A2037" w:rsidP="007A2037">
      <w:pPr>
        <w:jc w:val="center"/>
      </w:pPr>
      <w:r w:rsidRPr="00370AD6">
        <w:t>2024</w:t>
      </w:r>
    </w:p>
    <w:p w14:paraId="723A6308" w14:textId="53C0E325" w:rsidR="007A2037" w:rsidRDefault="007A2037">
      <w:pPr>
        <w:spacing w:after="160" w:line="259" w:lineRule="auto"/>
        <w:jc w:val="left"/>
      </w:pPr>
      <w:r>
        <w:br w:type="page"/>
      </w:r>
    </w:p>
    <w:p w14:paraId="29D6F7EE" w14:textId="32703799" w:rsidR="007A2037" w:rsidRPr="007A2037" w:rsidRDefault="007A2037" w:rsidP="007A2037">
      <w:pPr>
        <w:jc w:val="center"/>
        <w:rPr>
          <w:b/>
          <w:bCs/>
        </w:rPr>
      </w:pPr>
      <w:r w:rsidRPr="007A2037">
        <w:rPr>
          <w:b/>
          <w:bCs/>
        </w:rPr>
        <w:lastRenderedPageBreak/>
        <w:t>СОДЕРЖАНИЕ</w:t>
      </w:r>
    </w:p>
    <w:sdt>
      <w:sdtPr>
        <w:rPr>
          <w:rFonts w:ascii="Times New Roman" w:eastAsiaTheme="minorHAnsi" w:hAnsi="Times New Roman" w:cstheme="minorBidi"/>
          <w:color w:val="auto"/>
          <w:sz w:val="28"/>
          <w:szCs w:val="22"/>
          <w:lang w:eastAsia="en-US"/>
        </w:rPr>
        <w:id w:val="-1128922235"/>
        <w:docPartObj>
          <w:docPartGallery w:val="Table of Contents"/>
          <w:docPartUnique/>
        </w:docPartObj>
      </w:sdtPr>
      <w:sdtEndPr>
        <w:rPr>
          <w:b/>
          <w:bCs/>
        </w:rPr>
      </w:sdtEndPr>
      <w:sdtContent>
        <w:p w14:paraId="63CBA924" w14:textId="50331BDE" w:rsidR="005F3D3C" w:rsidRDefault="005F3D3C">
          <w:pPr>
            <w:pStyle w:val="afd"/>
          </w:pPr>
        </w:p>
        <w:p w14:paraId="3E24439B" w14:textId="0D60052E" w:rsidR="00C86336" w:rsidRDefault="005F3D3C">
          <w:pPr>
            <w:pStyle w:val="13"/>
            <w:tabs>
              <w:tab w:val="right" w:leader="dot" w:pos="9628"/>
            </w:tabs>
            <w:rPr>
              <w:rFonts w:asciiTheme="minorHAnsi" w:eastAsiaTheme="minorEastAsia" w:hAnsiTheme="minorHAnsi"/>
              <w:noProof/>
              <w:sz w:val="22"/>
              <w:lang w:eastAsia="ru-RU"/>
            </w:rPr>
          </w:pPr>
          <w:r>
            <w:fldChar w:fldCharType="begin"/>
          </w:r>
          <w:r>
            <w:instrText xml:space="preserve"> TOC \o "1-3" \h \z \u </w:instrText>
          </w:r>
          <w:r>
            <w:fldChar w:fldCharType="separate"/>
          </w:r>
          <w:hyperlink w:anchor="_Toc186444828" w:history="1">
            <w:r w:rsidR="00C86336" w:rsidRPr="00A45B2C">
              <w:rPr>
                <w:rStyle w:val="ac"/>
                <w:noProof/>
              </w:rPr>
              <w:t>ГЛОССАРИЙ</w:t>
            </w:r>
            <w:r w:rsidR="00C86336">
              <w:rPr>
                <w:noProof/>
                <w:webHidden/>
              </w:rPr>
              <w:tab/>
            </w:r>
            <w:r w:rsidR="00C86336">
              <w:rPr>
                <w:noProof/>
                <w:webHidden/>
              </w:rPr>
              <w:fldChar w:fldCharType="begin"/>
            </w:r>
            <w:r w:rsidR="00C86336">
              <w:rPr>
                <w:noProof/>
                <w:webHidden/>
              </w:rPr>
              <w:instrText xml:space="preserve"> PAGEREF _Toc186444828 \h </w:instrText>
            </w:r>
            <w:r w:rsidR="00C86336">
              <w:rPr>
                <w:noProof/>
                <w:webHidden/>
              </w:rPr>
            </w:r>
            <w:r w:rsidR="00C86336">
              <w:rPr>
                <w:noProof/>
                <w:webHidden/>
              </w:rPr>
              <w:fldChar w:fldCharType="separate"/>
            </w:r>
            <w:r w:rsidR="004E1DAF">
              <w:rPr>
                <w:noProof/>
                <w:webHidden/>
              </w:rPr>
              <w:t>3</w:t>
            </w:r>
            <w:r w:rsidR="00C86336">
              <w:rPr>
                <w:noProof/>
                <w:webHidden/>
              </w:rPr>
              <w:fldChar w:fldCharType="end"/>
            </w:r>
          </w:hyperlink>
        </w:p>
        <w:p w14:paraId="10426C20" w14:textId="5D2CC211" w:rsidR="00C86336" w:rsidRDefault="004E1DAF">
          <w:pPr>
            <w:pStyle w:val="13"/>
            <w:tabs>
              <w:tab w:val="right" w:leader="dot" w:pos="9628"/>
            </w:tabs>
            <w:rPr>
              <w:rFonts w:asciiTheme="minorHAnsi" w:eastAsiaTheme="minorEastAsia" w:hAnsiTheme="minorHAnsi"/>
              <w:noProof/>
              <w:sz w:val="22"/>
              <w:lang w:eastAsia="ru-RU"/>
            </w:rPr>
          </w:pPr>
          <w:hyperlink w:anchor="_Toc186444829" w:history="1">
            <w:r w:rsidR="00C86336" w:rsidRPr="00A45B2C">
              <w:rPr>
                <w:rStyle w:val="ac"/>
                <w:noProof/>
              </w:rPr>
              <w:t>СОКРАЩЕНИЯ</w:t>
            </w:r>
            <w:r w:rsidR="00C86336">
              <w:rPr>
                <w:noProof/>
                <w:webHidden/>
              </w:rPr>
              <w:tab/>
            </w:r>
            <w:r w:rsidR="00C86336">
              <w:rPr>
                <w:noProof/>
                <w:webHidden/>
              </w:rPr>
              <w:fldChar w:fldCharType="begin"/>
            </w:r>
            <w:r w:rsidR="00C86336">
              <w:rPr>
                <w:noProof/>
                <w:webHidden/>
              </w:rPr>
              <w:instrText xml:space="preserve"> PAGEREF _Toc186444829 \h </w:instrText>
            </w:r>
            <w:r w:rsidR="00C86336">
              <w:rPr>
                <w:noProof/>
                <w:webHidden/>
              </w:rPr>
            </w:r>
            <w:r w:rsidR="00C86336">
              <w:rPr>
                <w:noProof/>
                <w:webHidden/>
              </w:rPr>
              <w:fldChar w:fldCharType="separate"/>
            </w:r>
            <w:r>
              <w:rPr>
                <w:noProof/>
                <w:webHidden/>
              </w:rPr>
              <w:t>5</w:t>
            </w:r>
            <w:r w:rsidR="00C86336">
              <w:rPr>
                <w:noProof/>
                <w:webHidden/>
              </w:rPr>
              <w:fldChar w:fldCharType="end"/>
            </w:r>
          </w:hyperlink>
        </w:p>
        <w:p w14:paraId="5F3AC0CB" w14:textId="0C83D15E" w:rsidR="00C86336" w:rsidRDefault="004E1DAF">
          <w:pPr>
            <w:pStyle w:val="13"/>
            <w:tabs>
              <w:tab w:val="left" w:pos="560"/>
              <w:tab w:val="right" w:leader="dot" w:pos="9628"/>
            </w:tabs>
            <w:rPr>
              <w:rFonts w:asciiTheme="minorHAnsi" w:eastAsiaTheme="minorEastAsia" w:hAnsiTheme="minorHAnsi"/>
              <w:noProof/>
              <w:sz w:val="22"/>
              <w:lang w:eastAsia="ru-RU"/>
            </w:rPr>
          </w:pPr>
          <w:hyperlink w:anchor="_Toc186444830" w:history="1">
            <w:r w:rsidR="00C86336" w:rsidRPr="00A45B2C">
              <w:rPr>
                <w:rStyle w:val="ac"/>
                <w:noProof/>
              </w:rPr>
              <w:t>1.</w:t>
            </w:r>
            <w:r w:rsidR="00C86336">
              <w:rPr>
                <w:rFonts w:asciiTheme="minorHAnsi" w:eastAsiaTheme="minorEastAsia" w:hAnsiTheme="minorHAnsi"/>
                <w:noProof/>
                <w:sz w:val="22"/>
                <w:lang w:eastAsia="ru-RU"/>
              </w:rPr>
              <w:tab/>
            </w:r>
            <w:r w:rsidR="00C86336" w:rsidRPr="00A45B2C">
              <w:rPr>
                <w:rStyle w:val="ac"/>
                <w:noProof/>
              </w:rPr>
              <w:t>Система показателей уровня цифрового развития Республики Беларусь</w:t>
            </w:r>
            <w:r w:rsidR="00C86336">
              <w:rPr>
                <w:noProof/>
                <w:webHidden/>
              </w:rPr>
              <w:tab/>
            </w:r>
            <w:r w:rsidR="00C86336">
              <w:rPr>
                <w:noProof/>
                <w:webHidden/>
              </w:rPr>
              <w:fldChar w:fldCharType="begin"/>
            </w:r>
            <w:r w:rsidR="00C86336">
              <w:rPr>
                <w:noProof/>
                <w:webHidden/>
              </w:rPr>
              <w:instrText xml:space="preserve"> PAGEREF _Toc186444830 \h </w:instrText>
            </w:r>
            <w:r w:rsidR="00C86336">
              <w:rPr>
                <w:noProof/>
                <w:webHidden/>
              </w:rPr>
            </w:r>
            <w:r w:rsidR="00C86336">
              <w:rPr>
                <w:noProof/>
                <w:webHidden/>
              </w:rPr>
              <w:fldChar w:fldCharType="separate"/>
            </w:r>
            <w:r>
              <w:rPr>
                <w:noProof/>
                <w:webHidden/>
              </w:rPr>
              <w:t>6</w:t>
            </w:r>
            <w:r w:rsidR="00C86336">
              <w:rPr>
                <w:noProof/>
                <w:webHidden/>
              </w:rPr>
              <w:fldChar w:fldCharType="end"/>
            </w:r>
          </w:hyperlink>
        </w:p>
        <w:p w14:paraId="6C031C49" w14:textId="3AC64E2C" w:rsidR="00C86336" w:rsidRDefault="004E1DAF">
          <w:pPr>
            <w:pStyle w:val="21"/>
            <w:tabs>
              <w:tab w:val="left" w:pos="880"/>
              <w:tab w:val="right" w:leader="dot" w:pos="9628"/>
            </w:tabs>
            <w:rPr>
              <w:rFonts w:asciiTheme="minorHAnsi" w:eastAsiaTheme="minorEastAsia" w:hAnsiTheme="minorHAnsi"/>
              <w:noProof/>
              <w:sz w:val="22"/>
              <w:lang w:eastAsia="ru-RU"/>
            </w:rPr>
          </w:pPr>
          <w:hyperlink w:anchor="_Toc186444831" w:history="1">
            <w:r w:rsidR="00C86336" w:rsidRPr="00A45B2C">
              <w:rPr>
                <w:rStyle w:val="ac"/>
                <w:noProof/>
              </w:rPr>
              <w:t>1.1</w:t>
            </w:r>
            <w:r w:rsidR="00C86336">
              <w:rPr>
                <w:rFonts w:asciiTheme="minorHAnsi" w:eastAsiaTheme="minorEastAsia" w:hAnsiTheme="minorHAnsi"/>
                <w:noProof/>
                <w:sz w:val="22"/>
                <w:lang w:eastAsia="ru-RU"/>
              </w:rPr>
              <w:tab/>
            </w:r>
            <w:r w:rsidR="00C86336" w:rsidRPr="00A45B2C">
              <w:rPr>
                <w:rStyle w:val="ac"/>
                <w:noProof/>
              </w:rPr>
              <w:t>Нормативная правовая база</w:t>
            </w:r>
            <w:r w:rsidR="00C86336">
              <w:rPr>
                <w:noProof/>
                <w:webHidden/>
              </w:rPr>
              <w:tab/>
            </w:r>
            <w:r w:rsidR="00C86336">
              <w:rPr>
                <w:noProof/>
                <w:webHidden/>
              </w:rPr>
              <w:fldChar w:fldCharType="begin"/>
            </w:r>
            <w:r w:rsidR="00C86336">
              <w:rPr>
                <w:noProof/>
                <w:webHidden/>
              </w:rPr>
              <w:instrText xml:space="preserve"> PAGEREF _Toc186444831 \h </w:instrText>
            </w:r>
            <w:r w:rsidR="00C86336">
              <w:rPr>
                <w:noProof/>
                <w:webHidden/>
              </w:rPr>
            </w:r>
            <w:r w:rsidR="00C86336">
              <w:rPr>
                <w:noProof/>
                <w:webHidden/>
              </w:rPr>
              <w:fldChar w:fldCharType="separate"/>
            </w:r>
            <w:r>
              <w:rPr>
                <w:noProof/>
                <w:webHidden/>
              </w:rPr>
              <w:t>6</w:t>
            </w:r>
            <w:r w:rsidR="00C86336">
              <w:rPr>
                <w:noProof/>
                <w:webHidden/>
              </w:rPr>
              <w:fldChar w:fldCharType="end"/>
            </w:r>
          </w:hyperlink>
        </w:p>
        <w:p w14:paraId="4E6115FA" w14:textId="0E941C11" w:rsidR="00C86336" w:rsidRDefault="004E1DAF">
          <w:pPr>
            <w:pStyle w:val="21"/>
            <w:tabs>
              <w:tab w:val="left" w:pos="880"/>
              <w:tab w:val="right" w:leader="dot" w:pos="9628"/>
            </w:tabs>
            <w:rPr>
              <w:rFonts w:asciiTheme="minorHAnsi" w:eastAsiaTheme="minorEastAsia" w:hAnsiTheme="minorHAnsi"/>
              <w:noProof/>
              <w:sz w:val="22"/>
              <w:lang w:eastAsia="ru-RU"/>
            </w:rPr>
          </w:pPr>
          <w:hyperlink w:anchor="_Toc186444832" w:history="1">
            <w:r w:rsidR="00C86336" w:rsidRPr="00A45B2C">
              <w:rPr>
                <w:rStyle w:val="ac"/>
                <w:noProof/>
              </w:rPr>
              <w:t>1.2</w:t>
            </w:r>
            <w:r w:rsidR="00C86336">
              <w:rPr>
                <w:rFonts w:asciiTheme="minorHAnsi" w:eastAsiaTheme="minorEastAsia" w:hAnsiTheme="minorHAnsi"/>
                <w:noProof/>
                <w:sz w:val="22"/>
                <w:lang w:eastAsia="ru-RU"/>
              </w:rPr>
              <w:tab/>
            </w:r>
            <w:r w:rsidR="00C86336" w:rsidRPr="00A45B2C">
              <w:rPr>
                <w:rStyle w:val="ac"/>
                <w:noProof/>
              </w:rPr>
              <w:t>Система показателей</w:t>
            </w:r>
            <w:r w:rsidR="00C86336">
              <w:rPr>
                <w:noProof/>
                <w:webHidden/>
              </w:rPr>
              <w:tab/>
            </w:r>
            <w:r w:rsidR="00C86336">
              <w:rPr>
                <w:noProof/>
                <w:webHidden/>
              </w:rPr>
              <w:fldChar w:fldCharType="begin"/>
            </w:r>
            <w:r w:rsidR="00C86336">
              <w:rPr>
                <w:noProof/>
                <w:webHidden/>
              </w:rPr>
              <w:instrText xml:space="preserve"> PAGEREF _Toc186444832 \h </w:instrText>
            </w:r>
            <w:r w:rsidR="00C86336">
              <w:rPr>
                <w:noProof/>
                <w:webHidden/>
              </w:rPr>
            </w:r>
            <w:r w:rsidR="00C86336">
              <w:rPr>
                <w:noProof/>
                <w:webHidden/>
              </w:rPr>
              <w:fldChar w:fldCharType="separate"/>
            </w:r>
            <w:r>
              <w:rPr>
                <w:noProof/>
                <w:webHidden/>
              </w:rPr>
              <w:t>6</w:t>
            </w:r>
            <w:r w:rsidR="00C86336">
              <w:rPr>
                <w:noProof/>
                <w:webHidden/>
              </w:rPr>
              <w:fldChar w:fldCharType="end"/>
            </w:r>
          </w:hyperlink>
        </w:p>
        <w:p w14:paraId="7D950297" w14:textId="674F07E6" w:rsidR="00C86336" w:rsidRDefault="004E1DAF">
          <w:pPr>
            <w:pStyle w:val="31"/>
            <w:tabs>
              <w:tab w:val="left" w:pos="1540"/>
              <w:tab w:val="right" w:leader="dot" w:pos="9628"/>
            </w:tabs>
            <w:rPr>
              <w:rFonts w:asciiTheme="minorHAnsi" w:eastAsiaTheme="minorEastAsia" w:hAnsiTheme="minorHAnsi"/>
              <w:noProof/>
              <w:sz w:val="22"/>
              <w:lang w:eastAsia="ru-RU"/>
            </w:rPr>
          </w:pPr>
          <w:hyperlink w:anchor="_Toc186444833" w:history="1">
            <w:r w:rsidR="00C86336" w:rsidRPr="00A45B2C">
              <w:rPr>
                <w:rStyle w:val="ac"/>
                <w:noProof/>
              </w:rPr>
              <w:t>1.1.1.</w:t>
            </w:r>
            <w:r w:rsidR="00C86336">
              <w:rPr>
                <w:rFonts w:asciiTheme="minorHAnsi" w:eastAsiaTheme="minorEastAsia" w:hAnsiTheme="minorHAnsi"/>
                <w:noProof/>
                <w:sz w:val="22"/>
                <w:lang w:eastAsia="ru-RU"/>
              </w:rPr>
              <w:tab/>
            </w:r>
            <w:r w:rsidR="00C86336" w:rsidRPr="00A45B2C">
              <w:rPr>
                <w:rStyle w:val="ac"/>
                <w:noProof/>
              </w:rPr>
              <w:t>Уровень внедрения технологий «электронного правительства»</w:t>
            </w:r>
            <w:r w:rsidR="00C86336">
              <w:rPr>
                <w:noProof/>
                <w:webHidden/>
              </w:rPr>
              <w:tab/>
            </w:r>
            <w:r w:rsidR="00C86336">
              <w:rPr>
                <w:noProof/>
                <w:webHidden/>
              </w:rPr>
              <w:fldChar w:fldCharType="begin"/>
            </w:r>
            <w:r w:rsidR="00C86336">
              <w:rPr>
                <w:noProof/>
                <w:webHidden/>
              </w:rPr>
              <w:instrText xml:space="preserve"> PAGEREF _Toc186444833 \h </w:instrText>
            </w:r>
            <w:r w:rsidR="00C86336">
              <w:rPr>
                <w:noProof/>
                <w:webHidden/>
              </w:rPr>
            </w:r>
            <w:r w:rsidR="00C86336">
              <w:rPr>
                <w:noProof/>
                <w:webHidden/>
              </w:rPr>
              <w:fldChar w:fldCharType="separate"/>
            </w:r>
            <w:r>
              <w:rPr>
                <w:noProof/>
                <w:webHidden/>
              </w:rPr>
              <w:t>6</w:t>
            </w:r>
            <w:r w:rsidR="00C86336">
              <w:rPr>
                <w:noProof/>
                <w:webHidden/>
              </w:rPr>
              <w:fldChar w:fldCharType="end"/>
            </w:r>
          </w:hyperlink>
        </w:p>
        <w:p w14:paraId="589154D6" w14:textId="515F25A9" w:rsidR="00C86336" w:rsidRDefault="004E1DAF">
          <w:pPr>
            <w:pStyle w:val="31"/>
            <w:tabs>
              <w:tab w:val="left" w:pos="1540"/>
              <w:tab w:val="right" w:leader="dot" w:pos="9628"/>
            </w:tabs>
            <w:rPr>
              <w:rFonts w:asciiTheme="minorHAnsi" w:eastAsiaTheme="minorEastAsia" w:hAnsiTheme="minorHAnsi"/>
              <w:noProof/>
              <w:sz w:val="22"/>
              <w:lang w:eastAsia="ru-RU"/>
            </w:rPr>
          </w:pPr>
          <w:hyperlink w:anchor="_Toc186444834" w:history="1">
            <w:r w:rsidR="00C86336" w:rsidRPr="00A45B2C">
              <w:rPr>
                <w:rStyle w:val="ac"/>
                <w:noProof/>
              </w:rPr>
              <w:t>1.1.2.</w:t>
            </w:r>
            <w:r w:rsidR="00C86336">
              <w:rPr>
                <w:rFonts w:asciiTheme="minorHAnsi" w:eastAsiaTheme="minorEastAsia" w:hAnsiTheme="minorHAnsi"/>
                <w:noProof/>
                <w:sz w:val="22"/>
                <w:lang w:eastAsia="ru-RU"/>
              </w:rPr>
              <w:tab/>
            </w:r>
            <w:r w:rsidR="00C86336" w:rsidRPr="00A45B2C">
              <w:rPr>
                <w:rStyle w:val="ac"/>
                <w:noProof/>
              </w:rPr>
              <w:t>Уровень цифрового развития отраслей</w:t>
            </w:r>
            <w:r w:rsidR="00C86336">
              <w:rPr>
                <w:noProof/>
                <w:webHidden/>
              </w:rPr>
              <w:tab/>
            </w:r>
            <w:r w:rsidR="00C86336">
              <w:rPr>
                <w:noProof/>
                <w:webHidden/>
              </w:rPr>
              <w:fldChar w:fldCharType="begin"/>
            </w:r>
            <w:r w:rsidR="00C86336">
              <w:rPr>
                <w:noProof/>
                <w:webHidden/>
              </w:rPr>
              <w:instrText xml:space="preserve"> PAGEREF _Toc186444834 \h </w:instrText>
            </w:r>
            <w:r w:rsidR="00C86336">
              <w:rPr>
                <w:noProof/>
                <w:webHidden/>
              </w:rPr>
            </w:r>
            <w:r w:rsidR="00C86336">
              <w:rPr>
                <w:noProof/>
                <w:webHidden/>
              </w:rPr>
              <w:fldChar w:fldCharType="separate"/>
            </w:r>
            <w:r>
              <w:rPr>
                <w:noProof/>
                <w:webHidden/>
              </w:rPr>
              <w:t>6</w:t>
            </w:r>
            <w:r w:rsidR="00C86336">
              <w:rPr>
                <w:noProof/>
                <w:webHidden/>
              </w:rPr>
              <w:fldChar w:fldCharType="end"/>
            </w:r>
          </w:hyperlink>
        </w:p>
        <w:p w14:paraId="5A708ADB" w14:textId="49BEE75E" w:rsidR="00C86336" w:rsidRDefault="004E1DAF">
          <w:pPr>
            <w:pStyle w:val="31"/>
            <w:tabs>
              <w:tab w:val="left" w:pos="1540"/>
              <w:tab w:val="right" w:leader="dot" w:pos="9628"/>
            </w:tabs>
            <w:rPr>
              <w:rFonts w:asciiTheme="minorHAnsi" w:eastAsiaTheme="minorEastAsia" w:hAnsiTheme="minorHAnsi"/>
              <w:noProof/>
              <w:sz w:val="22"/>
              <w:lang w:eastAsia="ru-RU"/>
            </w:rPr>
          </w:pPr>
          <w:hyperlink w:anchor="_Toc186444835" w:history="1">
            <w:r w:rsidR="00C86336" w:rsidRPr="00A45B2C">
              <w:rPr>
                <w:rStyle w:val="ac"/>
                <w:noProof/>
              </w:rPr>
              <w:t>1.1.3.</w:t>
            </w:r>
            <w:r w:rsidR="00C86336">
              <w:rPr>
                <w:rFonts w:asciiTheme="minorHAnsi" w:eastAsiaTheme="minorEastAsia" w:hAnsiTheme="minorHAnsi"/>
                <w:noProof/>
                <w:sz w:val="22"/>
                <w:lang w:eastAsia="ru-RU"/>
              </w:rPr>
              <w:tab/>
            </w:r>
            <w:r w:rsidR="00C86336" w:rsidRPr="00A45B2C">
              <w:rPr>
                <w:rStyle w:val="ac"/>
                <w:noProof/>
              </w:rPr>
              <w:t>Уровень цифровой трансформации при использовании в ключевых бизнес-процессах современных технологий для работы с информацией</w:t>
            </w:r>
            <w:r w:rsidR="00C86336">
              <w:rPr>
                <w:noProof/>
                <w:webHidden/>
              </w:rPr>
              <w:tab/>
            </w:r>
            <w:r w:rsidR="00C86336">
              <w:rPr>
                <w:noProof/>
                <w:webHidden/>
              </w:rPr>
              <w:fldChar w:fldCharType="begin"/>
            </w:r>
            <w:r w:rsidR="00C86336">
              <w:rPr>
                <w:noProof/>
                <w:webHidden/>
              </w:rPr>
              <w:instrText xml:space="preserve"> PAGEREF _Toc186444835 \h </w:instrText>
            </w:r>
            <w:r w:rsidR="00C86336">
              <w:rPr>
                <w:noProof/>
                <w:webHidden/>
              </w:rPr>
            </w:r>
            <w:r w:rsidR="00C86336">
              <w:rPr>
                <w:noProof/>
                <w:webHidden/>
              </w:rPr>
              <w:fldChar w:fldCharType="separate"/>
            </w:r>
            <w:r>
              <w:rPr>
                <w:noProof/>
                <w:webHidden/>
              </w:rPr>
              <w:t>7</w:t>
            </w:r>
            <w:r w:rsidR="00C86336">
              <w:rPr>
                <w:noProof/>
                <w:webHidden/>
              </w:rPr>
              <w:fldChar w:fldCharType="end"/>
            </w:r>
          </w:hyperlink>
        </w:p>
        <w:p w14:paraId="2A8BC9BA" w14:textId="2CE7B05B" w:rsidR="00C86336" w:rsidRDefault="004E1DAF">
          <w:pPr>
            <w:pStyle w:val="31"/>
            <w:tabs>
              <w:tab w:val="left" w:pos="1540"/>
              <w:tab w:val="right" w:leader="dot" w:pos="9628"/>
            </w:tabs>
            <w:rPr>
              <w:rFonts w:asciiTheme="minorHAnsi" w:eastAsiaTheme="minorEastAsia" w:hAnsiTheme="minorHAnsi"/>
              <w:noProof/>
              <w:sz w:val="22"/>
              <w:lang w:eastAsia="ru-RU"/>
            </w:rPr>
          </w:pPr>
          <w:hyperlink w:anchor="_Toc186444836" w:history="1">
            <w:r w:rsidR="00C86336" w:rsidRPr="00A45B2C">
              <w:rPr>
                <w:rStyle w:val="ac"/>
                <w:noProof/>
              </w:rPr>
              <w:t>1.1.4.</w:t>
            </w:r>
            <w:r w:rsidR="00C86336">
              <w:rPr>
                <w:rFonts w:asciiTheme="minorHAnsi" w:eastAsiaTheme="minorEastAsia" w:hAnsiTheme="minorHAnsi"/>
                <w:noProof/>
                <w:sz w:val="22"/>
                <w:lang w:eastAsia="ru-RU"/>
              </w:rPr>
              <w:tab/>
            </w:r>
            <w:r w:rsidR="00C86336" w:rsidRPr="00A45B2C">
              <w:rPr>
                <w:rStyle w:val="ac"/>
                <w:noProof/>
              </w:rPr>
              <w:t>Уровень внедрения и развития государственных цифровых платформ и информационных систем (ресурсов) в отрасли</w:t>
            </w:r>
            <w:r w:rsidR="00C86336">
              <w:rPr>
                <w:noProof/>
                <w:webHidden/>
              </w:rPr>
              <w:tab/>
            </w:r>
            <w:r w:rsidR="00C86336">
              <w:rPr>
                <w:noProof/>
                <w:webHidden/>
              </w:rPr>
              <w:fldChar w:fldCharType="begin"/>
            </w:r>
            <w:r w:rsidR="00C86336">
              <w:rPr>
                <w:noProof/>
                <w:webHidden/>
              </w:rPr>
              <w:instrText xml:space="preserve"> PAGEREF _Toc186444836 \h </w:instrText>
            </w:r>
            <w:r w:rsidR="00C86336">
              <w:rPr>
                <w:noProof/>
                <w:webHidden/>
              </w:rPr>
            </w:r>
            <w:r w:rsidR="00C86336">
              <w:rPr>
                <w:noProof/>
                <w:webHidden/>
              </w:rPr>
              <w:fldChar w:fldCharType="separate"/>
            </w:r>
            <w:r>
              <w:rPr>
                <w:noProof/>
                <w:webHidden/>
              </w:rPr>
              <w:t>7</w:t>
            </w:r>
            <w:r w:rsidR="00C86336">
              <w:rPr>
                <w:noProof/>
                <w:webHidden/>
              </w:rPr>
              <w:fldChar w:fldCharType="end"/>
            </w:r>
          </w:hyperlink>
        </w:p>
        <w:p w14:paraId="4FC6BA10" w14:textId="6B1C3F8C" w:rsidR="00C86336" w:rsidRDefault="004E1DAF">
          <w:pPr>
            <w:pStyle w:val="31"/>
            <w:tabs>
              <w:tab w:val="left" w:pos="1540"/>
              <w:tab w:val="right" w:leader="dot" w:pos="9628"/>
            </w:tabs>
            <w:rPr>
              <w:rFonts w:asciiTheme="minorHAnsi" w:eastAsiaTheme="minorEastAsia" w:hAnsiTheme="minorHAnsi"/>
              <w:noProof/>
              <w:sz w:val="22"/>
              <w:lang w:eastAsia="ru-RU"/>
            </w:rPr>
          </w:pPr>
          <w:hyperlink w:anchor="_Toc186444837" w:history="1">
            <w:r w:rsidR="00C86336" w:rsidRPr="00A45B2C">
              <w:rPr>
                <w:rStyle w:val="ac"/>
                <w:noProof/>
              </w:rPr>
              <w:t>1.1.5.</w:t>
            </w:r>
            <w:r w:rsidR="00C86336">
              <w:rPr>
                <w:rFonts w:asciiTheme="minorHAnsi" w:eastAsiaTheme="minorEastAsia" w:hAnsiTheme="minorHAnsi"/>
                <w:noProof/>
                <w:sz w:val="22"/>
                <w:lang w:eastAsia="ru-RU"/>
              </w:rPr>
              <w:tab/>
            </w:r>
            <w:r w:rsidR="00C86336" w:rsidRPr="00A45B2C">
              <w:rPr>
                <w:rStyle w:val="ac"/>
                <w:noProof/>
              </w:rPr>
              <w:t>Уровень информатизации реального сектора экономики</w:t>
            </w:r>
            <w:r w:rsidR="00C86336">
              <w:rPr>
                <w:noProof/>
                <w:webHidden/>
              </w:rPr>
              <w:tab/>
            </w:r>
            <w:r w:rsidR="00C86336">
              <w:rPr>
                <w:noProof/>
                <w:webHidden/>
              </w:rPr>
              <w:fldChar w:fldCharType="begin"/>
            </w:r>
            <w:r w:rsidR="00C86336">
              <w:rPr>
                <w:noProof/>
                <w:webHidden/>
              </w:rPr>
              <w:instrText xml:space="preserve"> PAGEREF _Toc186444837 \h </w:instrText>
            </w:r>
            <w:r w:rsidR="00C86336">
              <w:rPr>
                <w:noProof/>
                <w:webHidden/>
              </w:rPr>
            </w:r>
            <w:r w:rsidR="00C86336">
              <w:rPr>
                <w:noProof/>
                <w:webHidden/>
              </w:rPr>
              <w:fldChar w:fldCharType="separate"/>
            </w:r>
            <w:r>
              <w:rPr>
                <w:noProof/>
                <w:webHidden/>
              </w:rPr>
              <w:t>8</w:t>
            </w:r>
            <w:r w:rsidR="00C86336">
              <w:rPr>
                <w:noProof/>
                <w:webHidden/>
              </w:rPr>
              <w:fldChar w:fldCharType="end"/>
            </w:r>
          </w:hyperlink>
        </w:p>
        <w:p w14:paraId="15DCDB52" w14:textId="59273E07" w:rsidR="00C86336" w:rsidRDefault="004E1DAF">
          <w:pPr>
            <w:pStyle w:val="31"/>
            <w:tabs>
              <w:tab w:val="left" w:pos="1540"/>
              <w:tab w:val="right" w:leader="dot" w:pos="9628"/>
            </w:tabs>
            <w:rPr>
              <w:rFonts w:asciiTheme="minorHAnsi" w:eastAsiaTheme="minorEastAsia" w:hAnsiTheme="minorHAnsi"/>
              <w:noProof/>
              <w:sz w:val="22"/>
              <w:lang w:eastAsia="ru-RU"/>
            </w:rPr>
          </w:pPr>
          <w:hyperlink w:anchor="_Toc186444838" w:history="1">
            <w:r w:rsidR="00C86336" w:rsidRPr="00A45B2C">
              <w:rPr>
                <w:rStyle w:val="ac"/>
                <w:noProof/>
              </w:rPr>
              <w:t>1.1.6.</w:t>
            </w:r>
            <w:r w:rsidR="00C86336">
              <w:rPr>
                <w:rFonts w:asciiTheme="minorHAnsi" w:eastAsiaTheme="minorEastAsia" w:hAnsiTheme="minorHAnsi"/>
                <w:noProof/>
                <w:sz w:val="22"/>
                <w:lang w:eastAsia="ru-RU"/>
              </w:rPr>
              <w:tab/>
            </w:r>
            <w:r w:rsidR="00C86336" w:rsidRPr="00A45B2C">
              <w:rPr>
                <w:rStyle w:val="ac"/>
                <w:noProof/>
              </w:rPr>
              <w:t>Уровень цифрового развития административно-территориальных единиц</w:t>
            </w:r>
            <w:r w:rsidR="00C86336">
              <w:rPr>
                <w:noProof/>
                <w:webHidden/>
              </w:rPr>
              <w:tab/>
            </w:r>
            <w:r w:rsidR="00C86336" w:rsidRPr="00C86336">
              <w:rPr>
                <w:noProof/>
                <w:webHidden/>
              </w:rPr>
              <w:tab/>
            </w:r>
            <w:r w:rsidR="00C86336">
              <w:rPr>
                <w:noProof/>
                <w:webHidden/>
              </w:rPr>
              <w:fldChar w:fldCharType="begin"/>
            </w:r>
            <w:r w:rsidR="00C86336">
              <w:rPr>
                <w:noProof/>
                <w:webHidden/>
              </w:rPr>
              <w:instrText xml:space="preserve"> PAGEREF _Toc186444838 \h </w:instrText>
            </w:r>
            <w:r w:rsidR="00C86336">
              <w:rPr>
                <w:noProof/>
                <w:webHidden/>
              </w:rPr>
            </w:r>
            <w:r w:rsidR="00C86336">
              <w:rPr>
                <w:noProof/>
                <w:webHidden/>
              </w:rPr>
              <w:fldChar w:fldCharType="separate"/>
            </w:r>
            <w:r>
              <w:rPr>
                <w:noProof/>
                <w:webHidden/>
              </w:rPr>
              <w:t>9</w:t>
            </w:r>
            <w:r w:rsidR="00C86336">
              <w:rPr>
                <w:noProof/>
                <w:webHidden/>
              </w:rPr>
              <w:fldChar w:fldCharType="end"/>
            </w:r>
          </w:hyperlink>
        </w:p>
        <w:p w14:paraId="54D694A8" w14:textId="14736AE2" w:rsidR="00C86336" w:rsidRDefault="004E1DAF">
          <w:pPr>
            <w:pStyle w:val="21"/>
            <w:tabs>
              <w:tab w:val="left" w:pos="880"/>
              <w:tab w:val="right" w:leader="dot" w:pos="9628"/>
            </w:tabs>
            <w:rPr>
              <w:rFonts w:asciiTheme="minorHAnsi" w:eastAsiaTheme="minorEastAsia" w:hAnsiTheme="minorHAnsi"/>
              <w:noProof/>
              <w:sz w:val="22"/>
              <w:lang w:eastAsia="ru-RU"/>
            </w:rPr>
          </w:pPr>
          <w:hyperlink w:anchor="_Toc186444839" w:history="1">
            <w:r w:rsidR="00C86336" w:rsidRPr="00A45B2C">
              <w:rPr>
                <w:rStyle w:val="ac"/>
                <w:noProof/>
              </w:rPr>
              <w:t>1.3</w:t>
            </w:r>
            <w:r w:rsidR="00C86336">
              <w:rPr>
                <w:rFonts w:asciiTheme="minorHAnsi" w:eastAsiaTheme="minorEastAsia" w:hAnsiTheme="minorHAnsi"/>
                <w:noProof/>
                <w:sz w:val="22"/>
                <w:lang w:eastAsia="ru-RU"/>
              </w:rPr>
              <w:tab/>
            </w:r>
            <w:r w:rsidR="00C86336" w:rsidRPr="00A45B2C">
              <w:rPr>
                <w:rStyle w:val="ac"/>
                <w:noProof/>
              </w:rPr>
              <w:t>Особенности сбора и обработки показателей</w:t>
            </w:r>
            <w:r w:rsidR="00C86336">
              <w:rPr>
                <w:noProof/>
                <w:webHidden/>
              </w:rPr>
              <w:tab/>
            </w:r>
            <w:r w:rsidR="00C86336">
              <w:rPr>
                <w:noProof/>
                <w:webHidden/>
              </w:rPr>
              <w:fldChar w:fldCharType="begin"/>
            </w:r>
            <w:r w:rsidR="00C86336">
              <w:rPr>
                <w:noProof/>
                <w:webHidden/>
              </w:rPr>
              <w:instrText xml:space="preserve"> PAGEREF _Toc186444839 \h </w:instrText>
            </w:r>
            <w:r w:rsidR="00C86336">
              <w:rPr>
                <w:noProof/>
                <w:webHidden/>
              </w:rPr>
            </w:r>
            <w:r w:rsidR="00C86336">
              <w:rPr>
                <w:noProof/>
                <w:webHidden/>
              </w:rPr>
              <w:fldChar w:fldCharType="separate"/>
            </w:r>
            <w:r>
              <w:rPr>
                <w:noProof/>
                <w:webHidden/>
              </w:rPr>
              <w:t>9</w:t>
            </w:r>
            <w:r w:rsidR="00C86336">
              <w:rPr>
                <w:noProof/>
                <w:webHidden/>
              </w:rPr>
              <w:fldChar w:fldCharType="end"/>
            </w:r>
          </w:hyperlink>
        </w:p>
        <w:p w14:paraId="4711CFE4" w14:textId="790BF259" w:rsidR="00C86336" w:rsidRDefault="004E1DAF">
          <w:pPr>
            <w:pStyle w:val="13"/>
            <w:tabs>
              <w:tab w:val="left" w:pos="560"/>
              <w:tab w:val="right" w:leader="dot" w:pos="9628"/>
            </w:tabs>
            <w:rPr>
              <w:rFonts w:asciiTheme="minorHAnsi" w:eastAsiaTheme="minorEastAsia" w:hAnsiTheme="minorHAnsi"/>
              <w:noProof/>
              <w:sz w:val="22"/>
              <w:lang w:eastAsia="ru-RU"/>
            </w:rPr>
          </w:pPr>
          <w:hyperlink w:anchor="_Toc186444840" w:history="1">
            <w:r w:rsidR="00C86336" w:rsidRPr="00A45B2C">
              <w:rPr>
                <w:rStyle w:val="ac"/>
                <w:noProof/>
              </w:rPr>
              <w:t>2.</w:t>
            </w:r>
            <w:r w:rsidR="00C86336">
              <w:rPr>
                <w:rFonts w:asciiTheme="minorHAnsi" w:eastAsiaTheme="minorEastAsia" w:hAnsiTheme="minorHAnsi"/>
                <w:noProof/>
                <w:sz w:val="22"/>
                <w:lang w:eastAsia="ru-RU"/>
              </w:rPr>
              <w:tab/>
            </w:r>
            <w:r w:rsidR="00C86336" w:rsidRPr="00A45B2C">
              <w:rPr>
                <w:rStyle w:val="ac"/>
                <w:noProof/>
              </w:rPr>
              <w:t>Указания по заполнению опросного листа оценки уровня цифрового развития отраслей экономики и административно-территориальных единиц</w:t>
            </w:r>
            <w:r w:rsidR="00C86336">
              <w:rPr>
                <w:noProof/>
                <w:webHidden/>
              </w:rPr>
              <w:tab/>
            </w:r>
            <w:r w:rsidR="00C86336">
              <w:rPr>
                <w:noProof/>
                <w:webHidden/>
              </w:rPr>
              <w:fldChar w:fldCharType="begin"/>
            </w:r>
            <w:r w:rsidR="00C86336">
              <w:rPr>
                <w:noProof/>
                <w:webHidden/>
              </w:rPr>
              <w:instrText xml:space="preserve"> PAGEREF _Toc186444840 \h </w:instrText>
            </w:r>
            <w:r w:rsidR="00C86336">
              <w:rPr>
                <w:noProof/>
                <w:webHidden/>
              </w:rPr>
            </w:r>
            <w:r w:rsidR="00C86336">
              <w:rPr>
                <w:noProof/>
                <w:webHidden/>
              </w:rPr>
              <w:fldChar w:fldCharType="separate"/>
            </w:r>
            <w:r>
              <w:rPr>
                <w:noProof/>
                <w:webHidden/>
              </w:rPr>
              <w:t>10</w:t>
            </w:r>
            <w:r w:rsidR="00C86336">
              <w:rPr>
                <w:noProof/>
                <w:webHidden/>
              </w:rPr>
              <w:fldChar w:fldCharType="end"/>
            </w:r>
          </w:hyperlink>
        </w:p>
        <w:p w14:paraId="11613606" w14:textId="77105B96" w:rsidR="00C86336" w:rsidRDefault="004E1DAF">
          <w:pPr>
            <w:pStyle w:val="13"/>
            <w:tabs>
              <w:tab w:val="left" w:pos="560"/>
              <w:tab w:val="right" w:leader="dot" w:pos="9628"/>
            </w:tabs>
            <w:rPr>
              <w:rFonts w:asciiTheme="minorHAnsi" w:eastAsiaTheme="minorEastAsia" w:hAnsiTheme="minorHAnsi"/>
              <w:noProof/>
              <w:sz w:val="22"/>
              <w:lang w:eastAsia="ru-RU"/>
            </w:rPr>
          </w:pPr>
          <w:hyperlink w:anchor="_Toc186444841" w:history="1">
            <w:r w:rsidR="00C86336" w:rsidRPr="00A45B2C">
              <w:rPr>
                <w:rStyle w:val="ac"/>
                <w:noProof/>
              </w:rPr>
              <w:t>3.</w:t>
            </w:r>
            <w:r w:rsidR="00C86336">
              <w:rPr>
                <w:rFonts w:asciiTheme="minorHAnsi" w:eastAsiaTheme="minorEastAsia" w:hAnsiTheme="minorHAnsi"/>
                <w:noProof/>
                <w:sz w:val="22"/>
                <w:lang w:eastAsia="ru-RU"/>
              </w:rPr>
              <w:tab/>
            </w:r>
            <w:r w:rsidR="00C86336" w:rsidRPr="00A45B2C">
              <w:rPr>
                <w:rStyle w:val="ac"/>
                <w:noProof/>
              </w:rPr>
              <w:t>Расчет показателей уровня цифрового развития</w:t>
            </w:r>
            <w:r w:rsidR="00C86336">
              <w:rPr>
                <w:noProof/>
                <w:webHidden/>
              </w:rPr>
              <w:tab/>
            </w:r>
            <w:r w:rsidR="00C86336">
              <w:rPr>
                <w:noProof/>
                <w:webHidden/>
              </w:rPr>
              <w:fldChar w:fldCharType="begin"/>
            </w:r>
            <w:r w:rsidR="00C86336">
              <w:rPr>
                <w:noProof/>
                <w:webHidden/>
              </w:rPr>
              <w:instrText xml:space="preserve"> PAGEREF _Toc186444841 \h </w:instrText>
            </w:r>
            <w:r w:rsidR="00C86336">
              <w:rPr>
                <w:noProof/>
                <w:webHidden/>
              </w:rPr>
            </w:r>
            <w:r w:rsidR="00C86336">
              <w:rPr>
                <w:noProof/>
                <w:webHidden/>
              </w:rPr>
              <w:fldChar w:fldCharType="separate"/>
            </w:r>
            <w:r>
              <w:rPr>
                <w:noProof/>
                <w:webHidden/>
              </w:rPr>
              <w:t>31</w:t>
            </w:r>
            <w:r w:rsidR="00C86336">
              <w:rPr>
                <w:noProof/>
                <w:webHidden/>
              </w:rPr>
              <w:fldChar w:fldCharType="end"/>
            </w:r>
          </w:hyperlink>
        </w:p>
        <w:p w14:paraId="59622FA3" w14:textId="184A75E0" w:rsidR="00C86336" w:rsidRDefault="004E1DAF">
          <w:pPr>
            <w:pStyle w:val="21"/>
            <w:tabs>
              <w:tab w:val="left" w:pos="880"/>
              <w:tab w:val="right" w:leader="dot" w:pos="9628"/>
            </w:tabs>
            <w:rPr>
              <w:rFonts w:asciiTheme="minorHAnsi" w:eastAsiaTheme="minorEastAsia" w:hAnsiTheme="minorHAnsi"/>
              <w:noProof/>
              <w:sz w:val="22"/>
              <w:lang w:eastAsia="ru-RU"/>
            </w:rPr>
          </w:pPr>
          <w:hyperlink w:anchor="_Toc186444844" w:history="1">
            <w:r w:rsidR="00C86336" w:rsidRPr="00A45B2C">
              <w:rPr>
                <w:rStyle w:val="ac"/>
                <w:noProof/>
              </w:rPr>
              <w:t>3.1</w:t>
            </w:r>
            <w:r w:rsidR="00C86336">
              <w:rPr>
                <w:rFonts w:asciiTheme="minorHAnsi" w:eastAsiaTheme="minorEastAsia" w:hAnsiTheme="minorHAnsi"/>
                <w:noProof/>
                <w:sz w:val="22"/>
                <w:lang w:eastAsia="ru-RU"/>
              </w:rPr>
              <w:tab/>
            </w:r>
            <w:r w:rsidR="00C86336" w:rsidRPr="00A45B2C">
              <w:rPr>
                <w:rStyle w:val="ac"/>
                <w:noProof/>
              </w:rPr>
              <w:t>Методика расчета показателей уровня цифрового развития отраслей экономики и АТЕ</w:t>
            </w:r>
            <w:r w:rsidR="00C86336">
              <w:rPr>
                <w:noProof/>
                <w:webHidden/>
              </w:rPr>
              <w:tab/>
            </w:r>
            <w:r w:rsidR="00C86336">
              <w:rPr>
                <w:noProof/>
                <w:webHidden/>
              </w:rPr>
              <w:fldChar w:fldCharType="begin"/>
            </w:r>
            <w:r w:rsidR="00C86336">
              <w:rPr>
                <w:noProof/>
                <w:webHidden/>
              </w:rPr>
              <w:instrText xml:space="preserve"> PAGEREF _Toc186444844 \h </w:instrText>
            </w:r>
            <w:r w:rsidR="00C86336">
              <w:rPr>
                <w:noProof/>
                <w:webHidden/>
              </w:rPr>
            </w:r>
            <w:r w:rsidR="00C86336">
              <w:rPr>
                <w:noProof/>
                <w:webHidden/>
              </w:rPr>
              <w:fldChar w:fldCharType="separate"/>
            </w:r>
            <w:r>
              <w:rPr>
                <w:noProof/>
                <w:webHidden/>
              </w:rPr>
              <w:t>31</w:t>
            </w:r>
            <w:r w:rsidR="00C86336">
              <w:rPr>
                <w:noProof/>
                <w:webHidden/>
              </w:rPr>
              <w:fldChar w:fldCharType="end"/>
            </w:r>
          </w:hyperlink>
        </w:p>
        <w:p w14:paraId="26CA678B" w14:textId="575915E1" w:rsidR="00C86336" w:rsidRDefault="004E1DAF">
          <w:pPr>
            <w:pStyle w:val="21"/>
            <w:tabs>
              <w:tab w:val="left" w:pos="880"/>
              <w:tab w:val="right" w:leader="dot" w:pos="9628"/>
            </w:tabs>
            <w:rPr>
              <w:rFonts w:asciiTheme="minorHAnsi" w:eastAsiaTheme="minorEastAsia" w:hAnsiTheme="minorHAnsi"/>
              <w:noProof/>
              <w:sz w:val="22"/>
              <w:lang w:eastAsia="ru-RU"/>
            </w:rPr>
          </w:pPr>
          <w:hyperlink w:anchor="_Toc186444845" w:history="1">
            <w:r w:rsidR="00C86336" w:rsidRPr="00A45B2C">
              <w:rPr>
                <w:rStyle w:val="ac"/>
                <w:noProof/>
              </w:rPr>
              <w:t>3.2</w:t>
            </w:r>
            <w:r w:rsidR="00C86336">
              <w:rPr>
                <w:rFonts w:asciiTheme="minorHAnsi" w:eastAsiaTheme="minorEastAsia" w:hAnsiTheme="minorHAnsi"/>
                <w:noProof/>
                <w:sz w:val="22"/>
                <w:lang w:eastAsia="ru-RU"/>
              </w:rPr>
              <w:tab/>
            </w:r>
            <w:r w:rsidR="00C86336" w:rsidRPr="00A45B2C">
              <w:rPr>
                <w:rStyle w:val="ac"/>
                <w:noProof/>
              </w:rPr>
              <w:t>Методика расчета сводных показателей уровня цифрового развития для отраслей экономики и АТЕ</w:t>
            </w:r>
            <w:r w:rsidR="00C86336">
              <w:rPr>
                <w:noProof/>
                <w:webHidden/>
              </w:rPr>
              <w:tab/>
            </w:r>
            <w:r w:rsidR="00C86336">
              <w:rPr>
                <w:noProof/>
                <w:webHidden/>
              </w:rPr>
              <w:fldChar w:fldCharType="begin"/>
            </w:r>
            <w:r w:rsidR="00C86336">
              <w:rPr>
                <w:noProof/>
                <w:webHidden/>
              </w:rPr>
              <w:instrText xml:space="preserve"> PAGEREF _Toc186444845 \h </w:instrText>
            </w:r>
            <w:r w:rsidR="00C86336">
              <w:rPr>
                <w:noProof/>
                <w:webHidden/>
              </w:rPr>
            </w:r>
            <w:r w:rsidR="00C86336">
              <w:rPr>
                <w:noProof/>
                <w:webHidden/>
              </w:rPr>
              <w:fldChar w:fldCharType="separate"/>
            </w:r>
            <w:r>
              <w:rPr>
                <w:noProof/>
                <w:webHidden/>
              </w:rPr>
              <w:t>55</w:t>
            </w:r>
            <w:r w:rsidR="00C86336">
              <w:rPr>
                <w:noProof/>
                <w:webHidden/>
              </w:rPr>
              <w:fldChar w:fldCharType="end"/>
            </w:r>
          </w:hyperlink>
        </w:p>
        <w:p w14:paraId="3DF3057B" w14:textId="74E06C41" w:rsidR="00C86336" w:rsidRDefault="004E1DAF">
          <w:pPr>
            <w:pStyle w:val="21"/>
            <w:tabs>
              <w:tab w:val="left" w:pos="880"/>
              <w:tab w:val="right" w:leader="dot" w:pos="9628"/>
            </w:tabs>
            <w:rPr>
              <w:rFonts w:asciiTheme="minorHAnsi" w:eastAsiaTheme="minorEastAsia" w:hAnsiTheme="minorHAnsi"/>
              <w:noProof/>
              <w:sz w:val="22"/>
              <w:lang w:eastAsia="ru-RU"/>
            </w:rPr>
          </w:pPr>
          <w:hyperlink w:anchor="_Toc186444846" w:history="1">
            <w:r w:rsidR="00C86336" w:rsidRPr="00A45B2C">
              <w:rPr>
                <w:rStyle w:val="ac"/>
                <w:noProof/>
              </w:rPr>
              <w:t>3.3</w:t>
            </w:r>
            <w:r w:rsidR="00C86336">
              <w:rPr>
                <w:rFonts w:asciiTheme="minorHAnsi" w:eastAsiaTheme="minorEastAsia" w:hAnsiTheme="minorHAnsi"/>
                <w:noProof/>
                <w:sz w:val="22"/>
                <w:lang w:eastAsia="ru-RU"/>
              </w:rPr>
              <w:tab/>
            </w:r>
            <w:r w:rsidR="00C86336" w:rsidRPr="00A45B2C">
              <w:rPr>
                <w:rStyle w:val="ac"/>
                <w:noProof/>
              </w:rPr>
              <w:t xml:space="preserve">Методика расчета интегрального показателя уровня цифрового </w:t>
            </w:r>
            <w:r w:rsidR="00C86336">
              <w:rPr>
                <w:rStyle w:val="ac"/>
                <w:noProof/>
              </w:rPr>
              <w:br/>
            </w:r>
            <w:r w:rsidR="00C86336" w:rsidRPr="00A45B2C">
              <w:rPr>
                <w:rStyle w:val="ac"/>
                <w:noProof/>
              </w:rPr>
              <w:t>развития</w:t>
            </w:r>
            <w:r w:rsidR="00C86336">
              <w:rPr>
                <w:noProof/>
                <w:webHidden/>
              </w:rPr>
              <w:tab/>
            </w:r>
            <w:r w:rsidR="00C86336">
              <w:rPr>
                <w:noProof/>
                <w:webHidden/>
              </w:rPr>
              <w:fldChar w:fldCharType="begin"/>
            </w:r>
            <w:r w:rsidR="00C86336">
              <w:rPr>
                <w:noProof/>
                <w:webHidden/>
              </w:rPr>
              <w:instrText xml:space="preserve"> PAGEREF _Toc186444846 \h </w:instrText>
            </w:r>
            <w:r w:rsidR="00C86336">
              <w:rPr>
                <w:noProof/>
                <w:webHidden/>
              </w:rPr>
            </w:r>
            <w:r w:rsidR="00C86336">
              <w:rPr>
                <w:noProof/>
                <w:webHidden/>
              </w:rPr>
              <w:fldChar w:fldCharType="separate"/>
            </w:r>
            <w:r>
              <w:rPr>
                <w:noProof/>
                <w:webHidden/>
              </w:rPr>
              <w:t>57</w:t>
            </w:r>
            <w:r w:rsidR="00C86336">
              <w:rPr>
                <w:noProof/>
                <w:webHidden/>
              </w:rPr>
              <w:fldChar w:fldCharType="end"/>
            </w:r>
          </w:hyperlink>
        </w:p>
        <w:p w14:paraId="2F260C30" w14:textId="456CABA7" w:rsidR="00C86336" w:rsidRDefault="004E1DAF">
          <w:pPr>
            <w:pStyle w:val="13"/>
            <w:tabs>
              <w:tab w:val="right" w:leader="dot" w:pos="9628"/>
            </w:tabs>
            <w:rPr>
              <w:rFonts w:asciiTheme="minorHAnsi" w:eastAsiaTheme="minorEastAsia" w:hAnsiTheme="minorHAnsi"/>
              <w:noProof/>
              <w:sz w:val="22"/>
              <w:lang w:eastAsia="ru-RU"/>
            </w:rPr>
          </w:pPr>
          <w:hyperlink w:anchor="_Toc186444847" w:history="1">
            <w:r w:rsidR="00C86336" w:rsidRPr="00A45B2C">
              <w:rPr>
                <w:rStyle w:val="ac"/>
                <w:noProof/>
              </w:rPr>
              <w:t>ПРИЛОЖЕНИЕ А</w:t>
            </w:r>
            <w:r w:rsidR="00C86336">
              <w:rPr>
                <w:noProof/>
                <w:webHidden/>
              </w:rPr>
              <w:tab/>
            </w:r>
            <w:r w:rsidR="00C86336">
              <w:rPr>
                <w:noProof/>
                <w:webHidden/>
              </w:rPr>
              <w:fldChar w:fldCharType="begin"/>
            </w:r>
            <w:r w:rsidR="00C86336">
              <w:rPr>
                <w:noProof/>
                <w:webHidden/>
              </w:rPr>
              <w:instrText xml:space="preserve"> PAGEREF _Toc186444847 \h </w:instrText>
            </w:r>
            <w:r w:rsidR="00C86336">
              <w:rPr>
                <w:noProof/>
                <w:webHidden/>
              </w:rPr>
            </w:r>
            <w:r w:rsidR="00C86336">
              <w:rPr>
                <w:noProof/>
                <w:webHidden/>
              </w:rPr>
              <w:fldChar w:fldCharType="separate"/>
            </w:r>
            <w:r>
              <w:rPr>
                <w:noProof/>
                <w:webHidden/>
              </w:rPr>
              <w:t>58</w:t>
            </w:r>
            <w:r w:rsidR="00C86336">
              <w:rPr>
                <w:noProof/>
                <w:webHidden/>
              </w:rPr>
              <w:fldChar w:fldCharType="end"/>
            </w:r>
          </w:hyperlink>
        </w:p>
        <w:p w14:paraId="61AE525F" w14:textId="2C950EFB" w:rsidR="00C86336" w:rsidRDefault="004E1DAF">
          <w:pPr>
            <w:pStyle w:val="13"/>
            <w:tabs>
              <w:tab w:val="right" w:leader="dot" w:pos="9628"/>
            </w:tabs>
            <w:rPr>
              <w:rFonts w:asciiTheme="minorHAnsi" w:eastAsiaTheme="minorEastAsia" w:hAnsiTheme="minorHAnsi"/>
              <w:noProof/>
              <w:sz w:val="22"/>
              <w:lang w:eastAsia="ru-RU"/>
            </w:rPr>
          </w:pPr>
          <w:hyperlink w:anchor="_Toc186444848" w:history="1">
            <w:r w:rsidR="00C86336" w:rsidRPr="00A45B2C">
              <w:rPr>
                <w:rStyle w:val="ac"/>
                <w:noProof/>
              </w:rPr>
              <w:t>ПРИЛОЖЕНИЕ Б</w:t>
            </w:r>
            <w:r w:rsidR="00C86336">
              <w:rPr>
                <w:noProof/>
                <w:webHidden/>
              </w:rPr>
              <w:tab/>
            </w:r>
            <w:r w:rsidR="00C86336">
              <w:rPr>
                <w:noProof/>
                <w:webHidden/>
              </w:rPr>
              <w:fldChar w:fldCharType="begin"/>
            </w:r>
            <w:r w:rsidR="00C86336">
              <w:rPr>
                <w:noProof/>
                <w:webHidden/>
              </w:rPr>
              <w:instrText xml:space="preserve"> PAGEREF _Toc186444848 \h </w:instrText>
            </w:r>
            <w:r w:rsidR="00C86336">
              <w:rPr>
                <w:noProof/>
                <w:webHidden/>
              </w:rPr>
            </w:r>
            <w:r w:rsidR="00C86336">
              <w:rPr>
                <w:noProof/>
                <w:webHidden/>
              </w:rPr>
              <w:fldChar w:fldCharType="separate"/>
            </w:r>
            <w:r>
              <w:rPr>
                <w:noProof/>
                <w:webHidden/>
              </w:rPr>
              <w:t>60</w:t>
            </w:r>
            <w:r w:rsidR="00C86336">
              <w:rPr>
                <w:noProof/>
                <w:webHidden/>
              </w:rPr>
              <w:fldChar w:fldCharType="end"/>
            </w:r>
          </w:hyperlink>
        </w:p>
        <w:p w14:paraId="1724BA3D" w14:textId="779AE48B" w:rsidR="005F3D3C" w:rsidRDefault="005F3D3C">
          <w:r>
            <w:rPr>
              <w:b/>
              <w:bCs/>
            </w:rPr>
            <w:fldChar w:fldCharType="end"/>
          </w:r>
        </w:p>
      </w:sdtContent>
    </w:sdt>
    <w:p w14:paraId="2E91EC91" w14:textId="4F71ADB8" w:rsidR="000F7610" w:rsidRDefault="000F7610" w:rsidP="000F7610">
      <w:pPr>
        <w:pStyle w:val="1"/>
        <w:numPr>
          <w:ilvl w:val="0"/>
          <w:numId w:val="0"/>
        </w:numPr>
        <w:jc w:val="center"/>
      </w:pPr>
      <w:r>
        <w:br w:type="page"/>
      </w:r>
      <w:bookmarkStart w:id="0" w:name="_Toc186444828"/>
      <w:r>
        <w:lastRenderedPageBreak/>
        <w:t>ГЛОССАРИЙ</w:t>
      </w:r>
      <w:bookmarkEnd w:id="0"/>
    </w:p>
    <w:p w14:paraId="572256FD" w14:textId="77777777" w:rsidR="00C24A7E" w:rsidRPr="00C24A7E" w:rsidRDefault="00C24A7E" w:rsidP="00C24A7E"/>
    <w:tbl>
      <w:tblPr>
        <w:tblStyle w:val="a3"/>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0"/>
        <w:gridCol w:w="6738"/>
      </w:tblGrid>
      <w:tr w:rsidR="006C6089" w:rsidRPr="006C6089" w14:paraId="0F113FDA" w14:textId="77777777" w:rsidTr="004116E8">
        <w:trPr>
          <w:trHeight w:val="1583"/>
        </w:trPr>
        <w:tc>
          <w:tcPr>
            <w:tcW w:w="2760" w:type="dxa"/>
          </w:tcPr>
          <w:p w14:paraId="78233168" w14:textId="77777777" w:rsidR="006C6089" w:rsidRPr="00C24A7E" w:rsidRDefault="006C6089" w:rsidP="00C24A7E">
            <w:pPr>
              <w:rPr>
                <w:rFonts w:cs="Times New Roman"/>
                <w:szCs w:val="28"/>
              </w:rPr>
            </w:pPr>
            <w:r w:rsidRPr="00C24A7E">
              <w:rPr>
                <w:rFonts w:cs="Times New Roman"/>
                <w:szCs w:val="28"/>
              </w:rPr>
              <w:t xml:space="preserve">Ключевой показатель </w:t>
            </w:r>
          </w:p>
        </w:tc>
        <w:tc>
          <w:tcPr>
            <w:tcW w:w="6738" w:type="dxa"/>
          </w:tcPr>
          <w:p w14:paraId="792B5964" w14:textId="748D9244" w:rsidR="006C6089" w:rsidRPr="006C6089" w:rsidRDefault="006C6089" w:rsidP="00C24A7E">
            <w:pPr>
              <w:rPr>
                <w:rFonts w:cs="Times New Roman"/>
                <w:szCs w:val="28"/>
              </w:rPr>
            </w:pPr>
            <w:r>
              <w:rPr>
                <w:rFonts w:cs="Times New Roman"/>
                <w:szCs w:val="28"/>
              </w:rPr>
              <w:t>–</w:t>
            </w:r>
            <w:r>
              <w:rPr>
                <w:rFonts w:cs="Times New Roman"/>
                <w:szCs w:val="28"/>
                <w:lang w:val="en-US"/>
              </w:rPr>
              <w:t> </w:t>
            </w:r>
            <w:r w:rsidRPr="006C6089">
              <w:rPr>
                <w:rFonts w:cs="Times New Roman"/>
                <w:szCs w:val="28"/>
              </w:rPr>
              <w:t>это характеристика, используемая как для оценки уровня внедрения и использования цифровых технологий в различных секторах экономики и АТЕ, так и для установления целевых значений</w:t>
            </w:r>
            <w:r w:rsidR="004116E8">
              <w:rPr>
                <w:rFonts w:cs="Times New Roman"/>
                <w:szCs w:val="28"/>
              </w:rPr>
              <w:t xml:space="preserve"> показателей цифрового развития</w:t>
            </w:r>
          </w:p>
        </w:tc>
      </w:tr>
      <w:tr w:rsidR="006C6089" w:rsidRPr="006C6089" w14:paraId="203A8D4C" w14:textId="77777777" w:rsidTr="00174087">
        <w:trPr>
          <w:trHeight w:val="1054"/>
        </w:trPr>
        <w:tc>
          <w:tcPr>
            <w:tcW w:w="2760" w:type="dxa"/>
          </w:tcPr>
          <w:p w14:paraId="23CB3EAD" w14:textId="77777777" w:rsidR="006C6089" w:rsidRPr="00C24A7E" w:rsidRDefault="006C6089" w:rsidP="00C24A7E">
            <w:pPr>
              <w:rPr>
                <w:rFonts w:cs="Times New Roman"/>
                <w:szCs w:val="28"/>
              </w:rPr>
            </w:pPr>
            <w:r w:rsidRPr="00C24A7E">
              <w:rPr>
                <w:rFonts w:cs="Times New Roman"/>
                <w:szCs w:val="28"/>
              </w:rPr>
              <w:t xml:space="preserve">Индикативный показатель </w:t>
            </w:r>
          </w:p>
        </w:tc>
        <w:tc>
          <w:tcPr>
            <w:tcW w:w="6738" w:type="dxa"/>
          </w:tcPr>
          <w:p w14:paraId="47303A54" w14:textId="3AC3D8BF" w:rsidR="006C6089" w:rsidRPr="006C6089" w:rsidRDefault="006C6089" w:rsidP="00C24A7E">
            <w:pPr>
              <w:rPr>
                <w:rFonts w:cs="Times New Roman"/>
                <w:szCs w:val="28"/>
              </w:rPr>
            </w:pPr>
            <w:r>
              <w:rPr>
                <w:rFonts w:cs="Times New Roman"/>
                <w:szCs w:val="28"/>
              </w:rPr>
              <w:t>–</w:t>
            </w:r>
            <w:r>
              <w:rPr>
                <w:rFonts w:cs="Times New Roman"/>
                <w:szCs w:val="28"/>
                <w:lang w:val="en-US"/>
              </w:rPr>
              <w:t> </w:t>
            </w:r>
            <w:r w:rsidRPr="006C6089">
              <w:rPr>
                <w:rFonts w:cs="Times New Roman"/>
                <w:szCs w:val="28"/>
              </w:rPr>
              <w:t>это характеристика, используемая для мониторинга и оценки уровня цифрового развития в раз</w:t>
            </w:r>
            <w:r w:rsidR="004116E8">
              <w:rPr>
                <w:rFonts w:cs="Times New Roman"/>
                <w:szCs w:val="28"/>
              </w:rPr>
              <w:t>личных секторах экономики и АТЕ</w:t>
            </w:r>
          </w:p>
        </w:tc>
      </w:tr>
      <w:tr w:rsidR="006C6089" w:rsidRPr="006C6089" w14:paraId="32A592F5" w14:textId="77777777" w:rsidTr="00174087">
        <w:trPr>
          <w:trHeight w:val="1612"/>
        </w:trPr>
        <w:tc>
          <w:tcPr>
            <w:tcW w:w="2760" w:type="dxa"/>
          </w:tcPr>
          <w:p w14:paraId="43263754" w14:textId="77777777" w:rsidR="006C6089" w:rsidRPr="00C24A7E" w:rsidRDefault="006C6089" w:rsidP="00C24A7E">
            <w:pPr>
              <w:rPr>
                <w:rFonts w:cs="Times New Roman"/>
                <w:szCs w:val="28"/>
              </w:rPr>
            </w:pPr>
            <w:r w:rsidRPr="00C24A7E">
              <w:rPr>
                <w:rFonts w:cs="Times New Roman"/>
                <w:szCs w:val="28"/>
              </w:rPr>
              <w:t xml:space="preserve">Интегральный показатель </w:t>
            </w:r>
          </w:p>
        </w:tc>
        <w:tc>
          <w:tcPr>
            <w:tcW w:w="6738" w:type="dxa"/>
          </w:tcPr>
          <w:p w14:paraId="2C256BCE" w14:textId="4C30F951" w:rsidR="006C6089" w:rsidRPr="006C6089" w:rsidRDefault="006C6089" w:rsidP="00C24A7E">
            <w:pPr>
              <w:rPr>
                <w:rFonts w:cs="Times New Roman"/>
                <w:szCs w:val="28"/>
              </w:rPr>
            </w:pPr>
            <w:r>
              <w:rPr>
                <w:rFonts w:cs="Times New Roman"/>
                <w:szCs w:val="28"/>
              </w:rPr>
              <w:t>–</w:t>
            </w:r>
            <w:r>
              <w:rPr>
                <w:rFonts w:cs="Times New Roman"/>
                <w:szCs w:val="28"/>
                <w:lang w:val="en-US"/>
              </w:rPr>
              <w:t> </w:t>
            </w:r>
            <w:r w:rsidRPr="006C6089">
              <w:rPr>
                <w:rFonts w:cs="Times New Roman"/>
                <w:szCs w:val="28"/>
              </w:rPr>
              <w:t>это показатель, отражающий средний уровень цифрового развития республики, используемый для измерения, оценки и анализа текущего состояния и динамики изменений с</w:t>
            </w:r>
            <w:r w:rsidR="004116E8">
              <w:rPr>
                <w:rFonts w:cs="Times New Roman"/>
                <w:szCs w:val="28"/>
              </w:rPr>
              <w:t>овокупности показателей в целом</w:t>
            </w:r>
          </w:p>
        </w:tc>
      </w:tr>
      <w:tr w:rsidR="006C6089" w:rsidRPr="006C6089" w14:paraId="01B79D35" w14:textId="77777777" w:rsidTr="004116E8">
        <w:trPr>
          <w:trHeight w:val="1287"/>
        </w:trPr>
        <w:tc>
          <w:tcPr>
            <w:tcW w:w="2760" w:type="dxa"/>
          </w:tcPr>
          <w:p w14:paraId="150381AC" w14:textId="77777777" w:rsidR="006C6089" w:rsidRPr="00370AD6" w:rsidRDefault="006C6089" w:rsidP="00C24A7E">
            <w:r w:rsidRPr="00370AD6">
              <w:t xml:space="preserve">Электронная услуга </w:t>
            </w:r>
          </w:p>
        </w:tc>
        <w:tc>
          <w:tcPr>
            <w:tcW w:w="6738" w:type="dxa"/>
          </w:tcPr>
          <w:p w14:paraId="42924D98" w14:textId="47E779D6" w:rsidR="006C6089" w:rsidRPr="00370AD6" w:rsidRDefault="006C6089" w:rsidP="00C24A7E">
            <w:pPr>
              <w:rPr>
                <w:rFonts w:cs="Times New Roman"/>
                <w:szCs w:val="28"/>
              </w:rPr>
            </w:pPr>
            <w:r w:rsidRPr="00370AD6">
              <w:rPr>
                <w:rFonts w:cs="Times New Roman"/>
                <w:szCs w:val="28"/>
              </w:rPr>
              <w:t>–</w:t>
            </w:r>
            <w:r w:rsidRPr="00370AD6">
              <w:rPr>
                <w:rFonts w:cs="Times New Roman"/>
                <w:szCs w:val="28"/>
                <w:lang w:val="en-US"/>
              </w:rPr>
              <w:t> </w:t>
            </w:r>
            <w:r w:rsidRPr="00370AD6">
              <w:t>это услуга (административная процедура), осуществляемая и/или выдающая решение в электронной форме, а также по возможности вносящая и в</w:t>
            </w:r>
            <w:r w:rsidR="004116E8">
              <w:t>ыдающая информацию из ГИР (ГИС)</w:t>
            </w:r>
          </w:p>
        </w:tc>
      </w:tr>
      <w:tr w:rsidR="006C6089" w:rsidRPr="006C6089" w14:paraId="0801356B" w14:textId="77777777" w:rsidTr="00370AD6">
        <w:trPr>
          <w:trHeight w:val="1088"/>
        </w:trPr>
        <w:tc>
          <w:tcPr>
            <w:tcW w:w="2760" w:type="dxa"/>
          </w:tcPr>
          <w:p w14:paraId="7C16BDB0" w14:textId="77777777" w:rsidR="006C6089" w:rsidRPr="00370AD6" w:rsidRDefault="006C6089" w:rsidP="00C24A7E">
            <w:pPr>
              <w:rPr>
                <w:rFonts w:cs="Times New Roman"/>
                <w:szCs w:val="28"/>
              </w:rPr>
            </w:pPr>
            <w:r w:rsidRPr="00370AD6">
              <w:rPr>
                <w:rFonts w:cs="Times New Roman"/>
                <w:szCs w:val="28"/>
              </w:rPr>
              <w:t xml:space="preserve">Платформизация </w:t>
            </w:r>
          </w:p>
        </w:tc>
        <w:tc>
          <w:tcPr>
            <w:tcW w:w="6738" w:type="dxa"/>
          </w:tcPr>
          <w:p w14:paraId="0F77F511" w14:textId="73B409AC" w:rsidR="006C6089" w:rsidRPr="00370AD6" w:rsidRDefault="006C6089" w:rsidP="00C24A7E">
            <w:pPr>
              <w:rPr>
                <w:rFonts w:cs="Times New Roman"/>
                <w:szCs w:val="28"/>
              </w:rPr>
            </w:pPr>
            <w:r w:rsidRPr="00370AD6">
              <w:rPr>
                <w:rFonts w:cs="Times New Roman"/>
                <w:szCs w:val="28"/>
              </w:rPr>
              <w:t>–</w:t>
            </w:r>
            <w:r w:rsidRPr="00370AD6">
              <w:rPr>
                <w:rFonts w:cs="Times New Roman"/>
                <w:szCs w:val="28"/>
                <w:lang w:val="en-US"/>
              </w:rPr>
              <w:t> </w:t>
            </w:r>
            <w:r w:rsidRPr="00370AD6">
              <w:rPr>
                <w:rFonts w:cs="Times New Roman"/>
                <w:szCs w:val="28"/>
              </w:rPr>
              <w:t xml:space="preserve">процесс цифровой трансформации экономики на основе создания, распространения, использования </w:t>
            </w:r>
            <w:r w:rsidR="00C24A7E" w:rsidRPr="00370AD6">
              <w:rPr>
                <w:rFonts w:cs="Times New Roman"/>
                <w:szCs w:val="28"/>
              </w:rPr>
              <w:t>(</w:t>
            </w:r>
            <w:r w:rsidRPr="00370AD6">
              <w:rPr>
                <w:rFonts w:cs="Times New Roman"/>
                <w:szCs w:val="28"/>
              </w:rPr>
              <w:t>государственных</w:t>
            </w:r>
            <w:r w:rsidR="00C24A7E" w:rsidRPr="00370AD6">
              <w:rPr>
                <w:rFonts w:cs="Times New Roman"/>
                <w:szCs w:val="28"/>
              </w:rPr>
              <w:t>)</w:t>
            </w:r>
            <w:r w:rsidRPr="00370AD6">
              <w:rPr>
                <w:rFonts w:cs="Times New Roman"/>
                <w:szCs w:val="28"/>
              </w:rPr>
              <w:t xml:space="preserve"> цифровых платформ для управления отраслью</w:t>
            </w:r>
            <w:r w:rsidR="00C24A7E" w:rsidRPr="00370AD6">
              <w:rPr>
                <w:rFonts w:cs="Times New Roman"/>
                <w:szCs w:val="28"/>
              </w:rPr>
              <w:t xml:space="preserve"> (организацией)</w:t>
            </w:r>
          </w:p>
        </w:tc>
      </w:tr>
      <w:tr w:rsidR="006C6089" w:rsidRPr="006C6089" w14:paraId="27A3F873" w14:textId="77777777" w:rsidTr="00174087">
        <w:trPr>
          <w:trHeight w:val="1074"/>
        </w:trPr>
        <w:tc>
          <w:tcPr>
            <w:tcW w:w="2760" w:type="dxa"/>
          </w:tcPr>
          <w:p w14:paraId="316AEBBD" w14:textId="77777777" w:rsidR="006C6089" w:rsidRPr="00C24A7E" w:rsidRDefault="006C6089" w:rsidP="00C24A7E">
            <w:pPr>
              <w:rPr>
                <w:rFonts w:cs="Times New Roman"/>
                <w:szCs w:val="28"/>
              </w:rPr>
            </w:pPr>
            <w:r w:rsidRPr="00C24A7E">
              <w:rPr>
                <w:rFonts w:cs="Times New Roman"/>
                <w:szCs w:val="28"/>
              </w:rPr>
              <w:t xml:space="preserve">Цифровизация </w:t>
            </w:r>
          </w:p>
        </w:tc>
        <w:tc>
          <w:tcPr>
            <w:tcW w:w="6738" w:type="dxa"/>
          </w:tcPr>
          <w:p w14:paraId="6DE28F65" w14:textId="3E00E429" w:rsidR="006C6089" w:rsidRPr="006C6089" w:rsidRDefault="006C6089" w:rsidP="00C24A7E">
            <w:pPr>
              <w:rPr>
                <w:rFonts w:cs="Times New Roman"/>
                <w:szCs w:val="28"/>
              </w:rPr>
            </w:pPr>
            <w:r>
              <w:rPr>
                <w:rFonts w:cs="Times New Roman"/>
                <w:szCs w:val="28"/>
              </w:rPr>
              <w:t>–</w:t>
            </w:r>
            <w:r>
              <w:rPr>
                <w:rFonts w:cs="Times New Roman"/>
                <w:szCs w:val="28"/>
                <w:lang w:val="en-US"/>
              </w:rPr>
              <w:t> </w:t>
            </w:r>
            <w:r w:rsidRPr="006C6089">
              <w:rPr>
                <w:rFonts w:cs="Times New Roman"/>
                <w:szCs w:val="28"/>
              </w:rPr>
              <w:t xml:space="preserve">процесс, осуществляемый с использованием информационно-коммуникационных технологий для решения задач по производству или управлению, накоплению и </w:t>
            </w:r>
            <w:r w:rsidR="004116E8">
              <w:rPr>
                <w:rFonts w:cs="Times New Roman"/>
                <w:szCs w:val="28"/>
              </w:rPr>
              <w:t>анализу больших массивов данных</w:t>
            </w:r>
          </w:p>
        </w:tc>
      </w:tr>
      <w:tr w:rsidR="006C6089" w:rsidRPr="006C6089" w14:paraId="61A1452A" w14:textId="77777777" w:rsidTr="00174087">
        <w:trPr>
          <w:trHeight w:val="119"/>
        </w:trPr>
        <w:tc>
          <w:tcPr>
            <w:tcW w:w="2760" w:type="dxa"/>
          </w:tcPr>
          <w:p w14:paraId="587F16D6" w14:textId="77777777" w:rsidR="006C6089" w:rsidRPr="00C24A7E" w:rsidRDefault="006C6089" w:rsidP="00C24A7E">
            <w:r w:rsidRPr="00C24A7E">
              <w:t xml:space="preserve">Бизнес-процесс </w:t>
            </w:r>
          </w:p>
        </w:tc>
        <w:tc>
          <w:tcPr>
            <w:tcW w:w="6738" w:type="dxa"/>
          </w:tcPr>
          <w:p w14:paraId="1E9BFF63" w14:textId="263963AB" w:rsidR="006C6089" w:rsidRPr="006C6089" w:rsidRDefault="006C6089" w:rsidP="00C24A7E">
            <w:pPr>
              <w:rPr>
                <w:szCs w:val="28"/>
              </w:rPr>
            </w:pPr>
            <w:r>
              <w:rPr>
                <w:rFonts w:cs="Times New Roman"/>
                <w:szCs w:val="28"/>
              </w:rPr>
              <w:t>–</w:t>
            </w:r>
            <w:r>
              <w:rPr>
                <w:rFonts w:cs="Times New Roman"/>
                <w:szCs w:val="28"/>
                <w:lang w:val="en-US"/>
              </w:rPr>
              <w:t> </w:t>
            </w:r>
            <w:r w:rsidRPr="006C6089">
              <w:t>набор взаимосвязанных и структурированных действий, направленных на достижение определенного результата в сфере внешнеэкономической деятельности</w:t>
            </w:r>
            <w:r w:rsidRPr="006C6089">
              <w:rPr>
                <w:szCs w:val="28"/>
              </w:rPr>
              <w:t xml:space="preserve"> </w:t>
            </w:r>
          </w:p>
        </w:tc>
      </w:tr>
      <w:tr w:rsidR="006C6089" w:rsidRPr="006C6089" w14:paraId="568DC4B9" w14:textId="77777777" w:rsidTr="00174087">
        <w:trPr>
          <w:trHeight w:val="119"/>
        </w:trPr>
        <w:tc>
          <w:tcPr>
            <w:tcW w:w="2760" w:type="dxa"/>
          </w:tcPr>
          <w:p w14:paraId="02E7520D" w14:textId="77777777" w:rsidR="006C6089" w:rsidRPr="00370AD6" w:rsidRDefault="006C6089" w:rsidP="00C24A7E">
            <w:r w:rsidRPr="00370AD6">
              <w:t xml:space="preserve">Вспомогательные (второстепенные) бизнес-процессы </w:t>
            </w:r>
          </w:p>
        </w:tc>
        <w:tc>
          <w:tcPr>
            <w:tcW w:w="6738" w:type="dxa"/>
          </w:tcPr>
          <w:p w14:paraId="7F435E83" w14:textId="7E01DF05" w:rsidR="006C6089" w:rsidRPr="00370AD6" w:rsidRDefault="006C6089" w:rsidP="00C24A7E">
            <w:r w:rsidRPr="00370AD6">
              <w:rPr>
                <w:rFonts w:cs="Times New Roman"/>
                <w:szCs w:val="28"/>
              </w:rPr>
              <w:t>–</w:t>
            </w:r>
            <w:r w:rsidRPr="00370AD6">
              <w:rPr>
                <w:rFonts w:cs="Times New Roman"/>
                <w:szCs w:val="28"/>
                <w:lang w:val="en-US"/>
              </w:rPr>
              <w:t> </w:t>
            </w:r>
            <w:r w:rsidRPr="00370AD6">
              <w:t>процессы, предназначенные для обеспечения выполнения основных бизнес-процессов и по</w:t>
            </w:r>
            <w:r w:rsidR="004116E8">
              <w:t>ддержания их специфических черт</w:t>
            </w:r>
          </w:p>
        </w:tc>
      </w:tr>
      <w:tr w:rsidR="006C6089" w:rsidRPr="006C6089" w14:paraId="20D84894" w14:textId="77777777" w:rsidTr="00174087">
        <w:trPr>
          <w:trHeight w:val="119"/>
        </w:trPr>
        <w:tc>
          <w:tcPr>
            <w:tcW w:w="2760" w:type="dxa"/>
          </w:tcPr>
          <w:p w14:paraId="17C0C4CD" w14:textId="77777777" w:rsidR="006C6089" w:rsidRPr="00370AD6" w:rsidRDefault="006C6089" w:rsidP="00C24A7E">
            <w:r w:rsidRPr="00370AD6">
              <w:t xml:space="preserve">Управленческие бизнес-процессы </w:t>
            </w:r>
          </w:p>
        </w:tc>
        <w:tc>
          <w:tcPr>
            <w:tcW w:w="6738" w:type="dxa"/>
          </w:tcPr>
          <w:p w14:paraId="594AACE9" w14:textId="63C932B6" w:rsidR="006C6089" w:rsidRPr="00370AD6" w:rsidRDefault="006C6089" w:rsidP="00C24A7E">
            <w:r w:rsidRPr="00370AD6">
              <w:rPr>
                <w:rFonts w:cs="Times New Roman"/>
                <w:szCs w:val="28"/>
              </w:rPr>
              <w:t>–</w:t>
            </w:r>
            <w:r w:rsidRPr="00370AD6">
              <w:rPr>
                <w:rFonts w:cs="Times New Roman"/>
                <w:szCs w:val="28"/>
                <w:lang w:val="en-US"/>
              </w:rPr>
              <w:t> </w:t>
            </w:r>
            <w:r w:rsidRPr="00370AD6">
              <w:t>это процессы, охватывающие весь комплекс функций управления на уровне каждого бизнес-процесса, а также процессы стратегического, оперативного и текущего планирования, формирования и осуществле</w:t>
            </w:r>
            <w:r w:rsidR="004116E8">
              <w:t>ния управленческих воздействий</w:t>
            </w:r>
          </w:p>
        </w:tc>
      </w:tr>
      <w:tr w:rsidR="006C6089" w:rsidRPr="006C6089" w14:paraId="472D33EC" w14:textId="77777777" w:rsidTr="00174087">
        <w:trPr>
          <w:trHeight w:val="119"/>
        </w:trPr>
        <w:tc>
          <w:tcPr>
            <w:tcW w:w="2760" w:type="dxa"/>
          </w:tcPr>
          <w:p w14:paraId="246518C1" w14:textId="77777777" w:rsidR="006C6089" w:rsidRPr="00370AD6" w:rsidRDefault="006C6089" w:rsidP="00C24A7E">
            <w:r w:rsidRPr="00370AD6">
              <w:t xml:space="preserve">Основные бизнес-процессы </w:t>
            </w:r>
          </w:p>
        </w:tc>
        <w:tc>
          <w:tcPr>
            <w:tcW w:w="6738" w:type="dxa"/>
          </w:tcPr>
          <w:p w14:paraId="5573666D" w14:textId="67DDF286" w:rsidR="006C6089" w:rsidRPr="00370AD6" w:rsidRDefault="006C6089" w:rsidP="00C24A7E">
            <w:r w:rsidRPr="00370AD6">
              <w:rPr>
                <w:rFonts w:cs="Times New Roman"/>
                <w:szCs w:val="28"/>
              </w:rPr>
              <w:t>–</w:t>
            </w:r>
            <w:r w:rsidRPr="00370AD6">
              <w:rPr>
                <w:rFonts w:cs="Times New Roman"/>
                <w:szCs w:val="28"/>
                <w:lang w:val="en-US"/>
              </w:rPr>
              <w:t> </w:t>
            </w:r>
            <w:r w:rsidRPr="00370AD6">
              <w:t xml:space="preserve">процессы, ориентированные на производство товара или оказание услуги, являющиеся целевыми объектами создания предприятия и </w:t>
            </w:r>
            <w:r w:rsidR="004116E8">
              <w:t>обеспечивающие получение дохода</w:t>
            </w:r>
          </w:p>
        </w:tc>
      </w:tr>
      <w:tr w:rsidR="006C6089" w:rsidRPr="006C6089" w14:paraId="52832509" w14:textId="77777777" w:rsidTr="00174087">
        <w:trPr>
          <w:trHeight w:val="119"/>
        </w:trPr>
        <w:tc>
          <w:tcPr>
            <w:tcW w:w="2760" w:type="dxa"/>
          </w:tcPr>
          <w:p w14:paraId="2C2DB3C9" w14:textId="77777777" w:rsidR="006C6089" w:rsidRPr="00C24A7E" w:rsidRDefault="006C6089" w:rsidP="00C24A7E">
            <w:pPr>
              <w:rPr>
                <w:szCs w:val="28"/>
              </w:rPr>
            </w:pPr>
            <w:r w:rsidRPr="00C24A7E">
              <w:rPr>
                <w:szCs w:val="28"/>
              </w:rPr>
              <w:lastRenderedPageBreak/>
              <w:t xml:space="preserve">Цифровая трансформация </w:t>
            </w:r>
          </w:p>
        </w:tc>
        <w:tc>
          <w:tcPr>
            <w:tcW w:w="6738" w:type="dxa"/>
          </w:tcPr>
          <w:p w14:paraId="7056F1B2" w14:textId="175CB5AA" w:rsidR="006C6089" w:rsidRPr="006C6089" w:rsidRDefault="006C6089" w:rsidP="00C24A7E">
            <w:pPr>
              <w:rPr>
                <w:szCs w:val="28"/>
              </w:rPr>
            </w:pPr>
            <w:r>
              <w:rPr>
                <w:rFonts w:cs="Times New Roman"/>
                <w:szCs w:val="28"/>
              </w:rPr>
              <w:t>–</w:t>
            </w:r>
            <w:r>
              <w:rPr>
                <w:rFonts w:cs="Times New Roman"/>
                <w:szCs w:val="28"/>
                <w:lang w:val="en-US"/>
              </w:rPr>
              <w:t> </w:t>
            </w:r>
            <w:r w:rsidRPr="006C6089">
              <w:rPr>
                <w:szCs w:val="28"/>
              </w:rPr>
              <w:t>проявление качественных изменений, выраженных в принципиальном изменении структуры экономики, переносе центров создания добавленной стоимости в сферу выстраивания цифровых ресурсов и реализа</w:t>
            </w:r>
            <w:r w:rsidR="004116E8">
              <w:rPr>
                <w:szCs w:val="28"/>
              </w:rPr>
              <w:t>ции сквозных цифровых процессов</w:t>
            </w:r>
          </w:p>
        </w:tc>
      </w:tr>
      <w:tr w:rsidR="006C6089" w:rsidRPr="006C6089" w14:paraId="71E166A2" w14:textId="77777777" w:rsidTr="00174087">
        <w:trPr>
          <w:trHeight w:val="1343"/>
        </w:trPr>
        <w:tc>
          <w:tcPr>
            <w:tcW w:w="2760" w:type="dxa"/>
          </w:tcPr>
          <w:p w14:paraId="15214E91" w14:textId="77777777" w:rsidR="006C6089" w:rsidRPr="00370AD6" w:rsidRDefault="006C6089" w:rsidP="00C24A7E">
            <w:pPr>
              <w:rPr>
                <w:szCs w:val="28"/>
              </w:rPr>
            </w:pPr>
            <w:r w:rsidRPr="00370AD6">
              <w:rPr>
                <w:szCs w:val="28"/>
              </w:rPr>
              <w:t xml:space="preserve">Цифровая зрелость </w:t>
            </w:r>
          </w:p>
        </w:tc>
        <w:tc>
          <w:tcPr>
            <w:tcW w:w="6738" w:type="dxa"/>
          </w:tcPr>
          <w:p w14:paraId="39CFBF0F" w14:textId="4992CE04" w:rsidR="006C6089" w:rsidRPr="00370AD6" w:rsidRDefault="006C6089" w:rsidP="00C24A7E">
            <w:r w:rsidRPr="00370AD6">
              <w:rPr>
                <w:rFonts w:cs="Times New Roman"/>
                <w:szCs w:val="28"/>
              </w:rPr>
              <w:t>–</w:t>
            </w:r>
            <w:r w:rsidRPr="00370AD6">
              <w:rPr>
                <w:rFonts w:cs="Times New Roman"/>
                <w:szCs w:val="28"/>
                <w:lang w:val="en-US"/>
              </w:rPr>
              <w:t> </w:t>
            </w:r>
            <w:r w:rsidRPr="00370AD6">
              <w:t xml:space="preserve">состояние цифровой трансформации организации или отрасли в целом, при котором в достаточной для эффективного осуществления основного вида экономической деятельности оцифрованы бизнес-процессы (базовый уровень цифровой зрелости) и имеется возможность эффективного внедрения и применения перспективных («сквозных») </w:t>
            </w:r>
            <w:r w:rsidR="004116E8">
              <w:t>цифровых технологий</w:t>
            </w:r>
          </w:p>
        </w:tc>
      </w:tr>
      <w:tr w:rsidR="006C6089" w:rsidRPr="006C6089" w14:paraId="6888CE64" w14:textId="77777777" w:rsidTr="00174087">
        <w:trPr>
          <w:trHeight w:val="119"/>
        </w:trPr>
        <w:tc>
          <w:tcPr>
            <w:tcW w:w="2760" w:type="dxa"/>
          </w:tcPr>
          <w:p w14:paraId="6F2B39ED" w14:textId="77777777" w:rsidR="006C6089" w:rsidRPr="00C24A7E" w:rsidRDefault="006C6089" w:rsidP="00C24A7E">
            <w:pPr>
              <w:rPr>
                <w:rFonts w:cs="Times New Roman"/>
                <w:szCs w:val="28"/>
              </w:rPr>
            </w:pPr>
            <w:r w:rsidRPr="00C24A7E">
              <w:rPr>
                <w:rFonts w:cs="Times New Roman"/>
                <w:szCs w:val="28"/>
              </w:rPr>
              <w:t xml:space="preserve">Цифровой двойник организации </w:t>
            </w:r>
          </w:p>
        </w:tc>
        <w:tc>
          <w:tcPr>
            <w:tcW w:w="6738" w:type="dxa"/>
          </w:tcPr>
          <w:p w14:paraId="685A3AA6" w14:textId="287D6BF6" w:rsidR="006C6089" w:rsidRPr="006C6089" w:rsidRDefault="006C6089" w:rsidP="00C24A7E">
            <w:pPr>
              <w:rPr>
                <w:rFonts w:cs="Times New Roman"/>
                <w:szCs w:val="28"/>
              </w:rPr>
            </w:pPr>
            <w:r>
              <w:rPr>
                <w:rFonts w:cs="Times New Roman"/>
                <w:szCs w:val="28"/>
              </w:rPr>
              <w:t>–</w:t>
            </w:r>
            <w:r>
              <w:rPr>
                <w:rFonts w:cs="Times New Roman"/>
                <w:szCs w:val="28"/>
                <w:lang w:val="en-US"/>
              </w:rPr>
              <w:t> </w:t>
            </w:r>
            <w:r w:rsidRPr="006C6089">
              <w:rPr>
                <w:rFonts w:cs="Times New Roman"/>
                <w:szCs w:val="28"/>
              </w:rPr>
              <w:t>виртуальная цифровая модель (прототип) существующего в реальности физического объекта или процесса, моделирующая внутренние процессы, технические характеристики и поведение реального объекта в условиях взаимодей</w:t>
            </w:r>
            <w:r w:rsidR="004116E8">
              <w:rPr>
                <w:rFonts w:cs="Times New Roman"/>
                <w:szCs w:val="28"/>
              </w:rPr>
              <w:t>ствия помех и окружающей среды</w:t>
            </w:r>
          </w:p>
        </w:tc>
      </w:tr>
      <w:tr w:rsidR="006C6089" w:rsidRPr="006C6089" w14:paraId="21C68668" w14:textId="77777777" w:rsidTr="00174087">
        <w:trPr>
          <w:trHeight w:val="119"/>
        </w:trPr>
        <w:tc>
          <w:tcPr>
            <w:tcW w:w="2760" w:type="dxa"/>
          </w:tcPr>
          <w:p w14:paraId="6362B53B" w14:textId="77777777" w:rsidR="006C6089" w:rsidRPr="00C24A7E" w:rsidRDefault="006C6089" w:rsidP="00C24A7E">
            <w:pPr>
              <w:rPr>
                <w:rFonts w:cs="Times New Roman"/>
                <w:szCs w:val="28"/>
              </w:rPr>
            </w:pPr>
            <w:r w:rsidRPr="00C24A7E">
              <w:rPr>
                <w:rFonts w:cs="Times New Roman"/>
                <w:szCs w:val="28"/>
              </w:rPr>
              <w:t xml:space="preserve">Унифицированная система управления, контроля, учета информации инженерных систем (УСКИЗ) </w:t>
            </w:r>
          </w:p>
        </w:tc>
        <w:tc>
          <w:tcPr>
            <w:tcW w:w="6738" w:type="dxa"/>
          </w:tcPr>
          <w:p w14:paraId="5CCF8FA5" w14:textId="28E954D0" w:rsidR="006C6089" w:rsidRPr="006C6089" w:rsidRDefault="006C6089" w:rsidP="00C24A7E">
            <w:pPr>
              <w:rPr>
                <w:rFonts w:cs="Times New Roman"/>
                <w:szCs w:val="28"/>
              </w:rPr>
            </w:pPr>
            <w:r>
              <w:rPr>
                <w:rFonts w:cs="Times New Roman"/>
                <w:szCs w:val="28"/>
              </w:rPr>
              <w:t>–</w:t>
            </w:r>
            <w:r>
              <w:rPr>
                <w:rFonts w:cs="Times New Roman"/>
                <w:szCs w:val="28"/>
                <w:lang w:val="en-US"/>
              </w:rPr>
              <w:t> </w:t>
            </w:r>
            <w:r w:rsidRPr="006C6089">
              <w:rPr>
                <w:rFonts w:cs="Times New Roman"/>
                <w:szCs w:val="28"/>
              </w:rPr>
              <w:t>система, обеспечивающая сбор, хранение и предоставление в электронной форме сведений, необходимых для контроля учета рес</w:t>
            </w:r>
            <w:r w:rsidR="004116E8">
              <w:rPr>
                <w:rFonts w:cs="Times New Roman"/>
                <w:szCs w:val="28"/>
              </w:rPr>
              <w:t>урсов инженерных систем здания</w:t>
            </w:r>
          </w:p>
        </w:tc>
      </w:tr>
    </w:tbl>
    <w:p w14:paraId="53584635" w14:textId="77777777" w:rsidR="000F7610" w:rsidRDefault="000F7610">
      <w:pPr>
        <w:spacing w:after="160" w:line="259" w:lineRule="auto"/>
        <w:jc w:val="left"/>
        <w:rPr>
          <w:rFonts w:eastAsiaTheme="majorEastAsia" w:cstheme="majorBidi"/>
          <w:b/>
          <w:szCs w:val="32"/>
        </w:rPr>
      </w:pPr>
      <w:r>
        <w:br w:type="page"/>
      </w:r>
    </w:p>
    <w:p w14:paraId="3813D158" w14:textId="21A50908" w:rsidR="000F7610" w:rsidRDefault="000F7610" w:rsidP="000F7610">
      <w:pPr>
        <w:pStyle w:val="1"/>
        <w:numPr>
          <w:ilvl w:val="0"/>
          <w:numId w:val="0"/>
        </w:numPr>
        <w:jc w:val="center"/>
      </w:pPr>
      <w:bookmarkStart w:id="1" w:name="_Toc186444829"/>
      <w:r>
        <w:lastRenderedPageBreak/>
        <w:t>СОКРАЩЕНИЯ</w:t>
      </w:r>
      <w:bookmarkEnd w:id="1"/>
    </w:p>
    <w:p w14:paraId="6B52F622" w14:textId="77777777" w:rsidR="000F7610" w:rsidRDefault="000F7610" w:rsidP="000F7610">
      <w:pPr>
        <w:rPr>
          <w:rFonts w:cs="Times New Roman"/>
          <w:sz w:val="30"/>
          <w:szCs w:val="30"/>
        </w:rPr>
      </w:pPr>
    </w:p>
    <w:tbl>
      <w:tblPr>
        <w:tblStyle w:val="a3"/>
        <w:tblW w:w="92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705"/>
      </w:tblGrid>
      <w:tr w:rsidR="000F7610" w:rsidRPr="00187CC4" w14:paraId="428ED3B0" w14:textId="77777777" w:rsidTr="00370AD6">
        <w:trPr>
          <w:trHeight w:val="339"/>
        </w:trPr>
        <w:tc>
          <w:tcPr>
            <w:tcW w:w="2552" w:type="dxa"/>
          </w:tcPr>
          <w:p w14:paraId="68B95608" w14:textId="77777777" w:rsidR="000F7610" w:rsidRPr="00187CC4" w:rsidRDefault="000F7610" w:rsidP="00C24A7E">
            <w:pPr>
              <w:rPr>
                <w:rFonts w:cs="Times New Roman"/>
                <w:sz w:val="30"/>
                <w:szCs w:val="30"/>
              </w:rPr>
            </w:pPr>
            <w:r w:rsidRPr="00187CC4">
              <w:rPr>
                <w:rFonts w:cs="Times New Roman"/>
                <w:sz w:val="30"/>
                <w:szCs w:val="30"/>
              </w:rPr>
              <w:t>АП</w:t>
            </w:r>
          </w:p>
        </w:tc>
        <w:tc>
          <w:tcPr>
            <w:tcW w:w="6705" w:type="dxa"/>
          </w:tcPr>
          <w:p w14:paraId="29266F76" w14:textId="77777777" w:rsidR="000F7610" w:rsidRPr="00187CC4" w:rsidRDefault="000F7610" w:rsidP="00C24A7E">
            <w:pPr>
              <w:rPr>
                <w:rFonts w:cs="Times New Roman"/>
                <w:sz w:val="30"/>
                <w:szCs w:val="30"/>
              </w:rPr>
            </w:pPr>
            <w:r>
              <w:rPr>
                <w:rFonts w:cs="Times New Roman"/>
                <w:sz w:val="30"/>
                <w:szCs w:val="30"/>
              </w:rPr>
              <w:t>– </w:t>
            </w:r>
            <w:r w:rsidRPr="00187CC4">
              <w:rPr>
                <w:rFonts w:cs="Times New Roman"/>
                <w:sz w:val="30"/>
                <w:szCs w:val="30"/>
              </w:rPr>
              <w:t>административная процедура</w:t>
            </w:r>
          </w:p>
        </w:tc>
      </w:tr>
      <w:tr w:rsidR="000F7610" w:rsidRPr="00187CC4" w14:paraId="6FE66896" w14:textId="77777777" w:rsidTr="00370AD6">
        <w:trPr>
          <w:trHeight w:val="240"/>
        </w:trPr>
        <w:tc>
          <w:tcPr>
            <w:tcW w:w="2552" w:type="dxa"/>
          </w:tcPr>
          <w:p w14:paraId="7C5BEE43" w14:textId="77777777" w:rsidR="000F7610" w:rsidRPr="00187CC4" w:rsidRDefault="000F7610" w:rsidP="00C24A7E">
            <w:pPr>
              <w:rPr>
                <w:rFonts w:cs="Times New Roman"/>
                <w:sz w:val="30"/>
                <w:szCs w:val="30"/>
              </w:rPr>
            </w:pPr>
            <w:r w:rsidRPr="00187CC4">
              <w:rPr>
                <w:rFonts w:cs="Times New Roman"/>
                <w:sz w:val="30"/>
                <w:szCs w:val="30"/>
              </w:rPr>
              <w:t>ОАИС</w:t>
            </w:r>
          </w:p>
        </w:tc>
        <w:tc>
          <w:tcPr>
            <w:tcW w:w="6705" w:type="dxa"/>
          </w:tcPr>
          <w:p w14:paraId="6DD06CAF" w14:textId="77777777" w:rsidR="000F7610" w:rsidRPr="00187CC4" w:rsidRDefault="000F7610" w:rsidP="00C24A7E">
            <w:pPr>
              <w:rPr>
                <w:rFonts w:cs="Times New Roman"/>
                <w:sz w:val="30"/>
                <w:szCs w:val="30"/>
              </w:rPr>
            </w:pPr>
            <w:r>
              <w:rPr>
                <w:rFonts w:cs="Times New Roman"/>
                <w:sz w:val="30"/>
                <w:szCs w:val="30"/>
              </w:rPr>
              <w:t>– </w:t>
            </w:r>
            <w:r w:rsidRPr="00187CC4">
              <w:rPr>
                <w:rFonts w:cs="Times New Roman"/>
                <w:sz w:val="30"/>
                <w:szCs w:val="30"/>
              </w:rPr>
              <w:t>общегосударственная информационная система</w:t>
            </w:r>
          </w:p>
        </w:tc>
      </w:tr>
      <w:tr w:rsidR="000F7610" w:rsidRPr="00187CC4" w14:paraId="228826A3" w14:textId="77777777" w:rsidTr="00370AD6">
        <w:trPr>
          <w:trHeight w:val="339"/>
        </w:trPr>
        <w:tc>
          <w:tcPr>
            <w:tcW w:w="2552" w:type="dxa"/>
          </w:tcPr>
          <w:p w14:paraId="75473BCC" w14:textId="77777777" w:rsidR="000F7610" w:rsidRPr="00187CC4" w:rsidRDefault="000F7610" w:rsidP="00C24A7E">
            <w:pPr>
              <w:rPr>
                <w:rFonts w:cs="Times New Roman"/>
                <w:sz w:val="30"/>
                <w:szCs w:val="30"/>
              </w:rPr>
            </w:pPr>
            <w:r w:rsidRPr="00187CC4">
              <w:rPr>
                <w:rFonts w:cs="Times New Roman"/>
                <w:sz w:val="30"/>
                <w:szCs w:val="30"/>
              </w:rPr>
              <w:t>ЕПЭУ(Е-паслуга)</w:t>
            </w:r>
          </w:p>
        </w:tc>
        <w:tc>
          <w:tcPr>
            <w:tcW w:w="6705" w:type="dxa"/>
          </w:tcPr>
          <w:p w14:paraId="48CE044F" w14:textId="77777777" w:rsidR="000F7610" w:rsidRPr="00187CC4" w:rsidRDefault="000F7610" w:rsidP="00C24A7E">
            <w:pPr>
              <w:rPr>
                <w:rFonts w:cs="Times New Roman"/>
                <w:sz w:val="30"/>
                <w:szCs w:val="30"/>
              </w:rPr>
            </w:pPr>
            <w:r>
              <w:rPr>
                <w:rFonts w:cs="Times New Roman"/>
                <w:sz w:val="30"/>
                <w:szCs w:val="30"/>
              </w:rPr>
              <w:t>– </w:t>
            </w:r>
            <w:r w:rsidRPr="00187CC4">
              <w:rPr>
                <w:rFonts w:cs="Times New Roman"/>
                <w:sz w:val="30"/>
                <w:szCs w:val="30"/>
              </w:rPr>
              <w:t>единый портал электронных услуг</w:t>
            </w:r>
          </w:p>
        </w:tc>
      </w:tr>
      <w:tr w:rsidR="000F7610" w:rsidRPr="00187CC4" w14:paraId="517887F9" w14:textId="77777777" w:rsidTr="00370AD6">
        <w:trPr>
          <w:trHeight w:val="339"/>
        </w:trPr>
        <w:tc>
          <w:tcPr>
            <w:tcW w:w="2552" w:type="dxa"/>
          </w:tcPr>
          <w:p w14:paraId="5C3F102F" w14:textId="77777777" w:rsidR="000F7610" w:rsidRPr="00187CC4" w:rsidRDefault="000F7610" w:rsidP="00C24A7E">
            <w:pPr>
              <w:rPr>
                <w:rFonts w:cs="Times New Roman"/>
                <w:sz w:val="30"/>
                <w:szCs w:val="30"/>
              </w:rPr>
            </w:pPr>
            <w:r w:rsidRPr="00187CC4">
              <w:rPr>
                <w:rFonts w:cs="Times New Roman"/>
                <w:sz w:val="30"/>
                <w:szCs w:val="30"/>
              </w:rPr>
              <w:t>ЭПД</w:t>
            </w:r>
          </w:p>
        </w:tc>
        <w:tc>
          <w:tcPr>
            <w:tcW w:w="6705" w:type="dxa"/>
          </w:tcPr>
          <w:p w14:paraId="7A5CB429" w14:textId="77777777" w:rsidR="000F7610" w:rsidRPr="00187CC4" w:rsidRDefault="000F7610" w:rsidP="00C24A7E">
            <w:pPr>
              <w:rPr>
                <w:rFonts w:cs="Times New Roman"/>
                <w:sz w:val="30"/>
                <w:szCs w:val="30"/>
              </w:rPr>
            </w:pPr>
            <w:r>
              <w:rPr>
                <w:rFonts w:cs="Times New Roman"/>
                <w:sz w:val="30"/>
                <w:szCs w:val="30"/>
              </w:rPr>
              <w:t>– </w:t>
            </w:r>
            <w:r w:rsidRPr="00187CC4">
              <w:rPr>
                <w:rFonts w:cs="Times New Roman"/>
                <w:sz w:val="30"/>
                <w:szCs w:val="30"/>
              </w:rPr>
              <w:t>электронный проездной документ</w:t>
            </w:r>
          </w:p>
        </w:tc>
      </w:tr>
      <w:tr w:rsidR="000F7610" w:rsidRPr="00187CC4" w14:paraId="12C5BE0D" w14:textId="77777777" w:rsidTr="00370AD6">
        <w:trPr>
          <w:trHeight w:val="339"/>
        </w:trPr>
        <w:tc>
          <w:tcPr>
            <w:tcW w:w="2552" w:type="dxa"/>
          </w:tcPr>
          <w:p w14:paraId="180537B2" w14:textId="77777777" w:rsidR="000F7610" w:rsidRPr="00187CC4" w:rsidRDefault="000F7610" w:rsidP="00C24A7E">
            <w:pPr>
              <w:rPr>
                <w:rFonts w:cs="Times New Roman"/>
                <w:sz w:val="30"/>
                <w:szCs w:val="30"/>
              </w:rPr>
            </w:pPr>
            <w:r w:rsidRPr="00187CC4">
              <w:rPr>
                <w:rFonts w:cs="Times New Roman"/>
                <w:sz w:val="30"/>
                <w:szCs w:val="30"/>
              </w:rPr>
              <w:t>АТЕ</w:t>
            </w:r>
          </w:p>
        </w:tc>
        <w:tc>
          <w:tcPr>
            <w:tcW w:w="6705" w:type="dxa"/>
          </w:tcPr>
          <w:p w14:paraId="1B367225" w14:textId="3248606C" w:rsidR="000F7610" w:rsidRPr="00187CC4" w:rsidRDefault="000F7610" w:rsidP="00C24A7E">
            <w:pPr>
              <w:rPr>
                <w:rFonts w:cs="Times New Roman"/>
                <w:sz w:val="30"/>
                <w:szCs w:val="30"/>
              </w:rPr>
            </w:pPr>
            <w:r>
              <w:rPr>
                <w:rFonts w:cs="Times New Roman"/>
                <w:sz w:val="30"/>
                <w:szCs w:val="30"/>
              </w:rPr>
              <w:t>– </w:t>
            </w:r>
            <w:r w:rsidR="001D2287">
              <w:rPr>
                <w:rFonts w:cs="Times New Roman"/>
                <w:sz w:val="30"/>
                <w:szCs w:val="30"/>
              </w:rPr>
              <w:t>административно-</w:t>
            </w:r>
            <w:r w:rsidRPr="00187CC4">
              <w:rPr>
                <w:rFonts w:cs="Times New Roman"/>
                <w:sz w:val="30"/>
                <w:szCs w:val="30"/>
              </w:rPr>
              <w:t>территориальная единица</w:t>
            </w:r>
          </w:p>
        </w:tc>
      </w:tr>
      <w:tr w:rsidR="000F7610" w:rsidRPr="00187CC4" w14:paraId="7FC2795E" w14:textId="77777777" w:rsidTr="00370AD6">
        <w:trPr>
          <w:trHeight w:val="649"/>
        </w:trPr>
        <w:tc>
          <w:tcPr>
            <w:tcW w:w="2552" w:type="dxa"/>
          </w:tcPr>
          <w:p w14:paraId="4718AC93" w14:textId="77777777" w:rsidR="000F7610" w:rsidRPr="00187CC4" w:rsidRDefault="000F7610" w:rsidP="00C24A7E">
            <w:pPr>
              <w:rPr>
                <w:rFonts w:cs="Times New Roman"/>
                <w:sz w:val="30"/>
                <w:szCs w:val="30"/>
              </w:rPr>
            </w:pPr>
            <w:r w:rsidRPr="00187CC4">
              <w:rPr>
                <w:rFonts w:cs="Times New Roman"/>
                <w:sz w:val="30"/>
                <w:szCs w:val="30"/>
              </w:rPr>
              <w:t xml:space="preserve">IBA AVM </w:t>
            </w:r>
            <w:r w:rsidRPr="00187CC4">
              <w:t>(АСДУ)</w:t>
            </w:r>
          </w:p>
        </w:tc>
        <w:tc>
          <w:tcPr>
            <w:tcW w:w="6705" w:type="dxa"/>
          </w:tcPr>
          <w:p w14:paraId="18A1518E" w14:textId="77777777" w:rsidR="000F7610" w:rsidRPr="00187CC4" w:rsidRDefault="000F7610" w:rsidP="00C24A7E">
            <w:pPr>
              <w:rPr>
                <w:rFonts w:cs="Times New Roman"/>
                <w:sz w:val="30"/>
                <w:szCs w:val="30"/>
              </w:rPr>
            </w:pPr>
            <w:r>
              <w:rPr>
                <w:rFonts w:cs="Times New Roman"/>
                <w:sz w:val="30"/>
                <w:szCs w:val="30"/>
              </w:rPr>
              <w:t>– </w:t>
            </w:r>
            <w:r w:rsidRPr="00187CC4">
              <w:t>автоматизированная система диспетчерского управления пассажирским транспортом</w:t>
            </w:r>
          </w:p>
        </w:tc>
      </w:tr>
      <w:tr w:rsidR="000F7610" w:rsidRPr="00187CC4" w14:paraId="355502A0" w14:textId="77777777" w:rsidTr="00370AD6">
        <w:trPr>
          <w:trHeight w:val="339"/>
        </w:trPr>
        <w:tc>
          <w:tcPr>
            <w:tcW w:w="2552" w:type="dxa"/>
          </w:tcPr>
          <w:p w14:paraId="62B7019C" w14:textId="77777777" w:rsidR="000F7610" w:rsidRPr="00187CC4" w:rsidRDefault="000F7610" w:rsidP="00C24A7E">
            <w:pPr>
              <w:rPr>
                <w:rFonts w:cs="Times New Roman"/>
                <w:sz w:val="30"/>
                <w:szCs w:val="30"/>
              </w:rPr>
            </w:pPr>
            <w:r w:rsidRPr="00187CC4">
              <w:rPr>
                <w:rFonts w:cs="Times New Roman"/>
                <w:sz w:val="30"/>
                <w:szCs w:val="30"/>
              </w:rPr>
              <w:t>ЦМДД</w:t>
            </w:r>
          </w:p>
        </w:tc>
        <w:tc>
          <w:tcPr>
            <w:tcW w:w="6705" w:type="dxa"/>
          </w:tcPr>
          <w:p w14:paraId="21C59E42" w14:textId="77777777" w:rsidR="000F7610" w:rsidRPr="00187CC4" w:rsidRDefault="000F7610" w:rsidP="00C24A7E">
            <w:pPr>
              <w:rPr>
                <w:rFonts w:cs="Times New Roman"/>
                <w:sz w:val="30"/>
                <w:szCs w:val="30"/>
              </w:rPr>
            </w:pPr>
            <w:r>
              <w:rPr>
                <w:rFonts w:cs="Times New Roman"/>
                <w:sz w:val="30"/>
                <w:szCs w:val="30"/>
              </w:rPr>
              <w:t>– </w:t>
            </w:r>
            <w:r w:rsidRPr="00187CC4">
              <w:rPr>
                <w:rFonts w:cs="Times New Roman"/>
                <w:sz w:val="30"/>
                <w:szCs w:val="30"/>
              </w:rPr>
              <w:t>центр мониторинга дорожного движения</w:t>
            </w:r>
          </w:p>
        </w:tc>
      </w:tr>
      <w:tr w:rsidR="000F7610" w:rsidRPr="00187CC4" w14:paraId="01066CDC" w14:textId="77777777" w:rsidTr="00370AD6">
        <w:trPr>
          <w:trHeight w:val="679"/>
        </w:trPr>
        <w:tc>
          <w:tcPr>
            <w:tcW w:w="2552" w:type="dxa"/>
          </w:tcPr>
          <w:p w14:paraId="195273E4" w14:textId="77777777" w:rsidR="000F7610" w:rsidRPr="00187CC4" w:rsidRDefault="000F7610" w:rsidP="00C24A7E">
            <w:pPr>
              <w:rPr>
                <w:rFonts w:cs="Times New Roman"/>
                <w:sz w:val="30"/>
                <w:szCs w:val="30"/>
              </w:rPr>
            </w:pPr>
            <w:r w:rsidRPr="00187CC4">
              <w:rPr>
                <w:rFonts w:cs="Times New Roman"/>
                <w:sz w:val="30"/>
                <w:szCs w:val="30"/>
              </w:rPr>
              <w:t>АИСУЗ</w:t>
            </w:r>
          </w:p>
        </w:tc>
        <w:tc>
          <w:tcPr>
            <w:tcW w:w="6705" w:type="dxa"/>
          </w:tcPr>
          <w:p w14:paraId="0B34BB69" w14:textId="3E8F26A8" w:rsidR="000F7610" w:rsidRPr="00187CC4" w:rsidRDefault="000F7610" w:rsidP="001D2287">
            <w:pPr>
              <w:rPr>
                <w:rFonts w:cs="Times New Roman"/>
                <w:sz w:val="30"/>
                <w:szCs w:val="30"/>
              </w:rPr>
            </w:pPr>
            <w:r>
              <w:rPr>
                <w:rFonts w:cs="Times New Roman"/>
                <w:sz w:val="30"/>
                <w:szCs w:val="30"/>
              </w:rPr>
              <w:t>– </w:t>
            </w:r>
            <w:r w:rsidRPr="00187CC4">
              <w:rPr>
                <w:rFonts w:cs="Times New Roman"/>
                <w:sz w:val="30"/>
                <w:szCs w:val="30"/>
              </w:rPr>
              <w:t>автоматизированн</w:t>
            </w:r>
            <w:r w:rsidR="001D2287">
              <w:rPr>
                <w:rFonts w:cs="Times New Roman"/>
                <w:sz w:val="30"/>
                <w:szCs w:val="30"/>
              </w:rPr>
              <w:t xml:space="preserve">ая </w:t>
            </w:r>
            <w:r w:rsidRPr="00187CC4">
              <w:rPr>
                <w:rFonts w:cs="Times New Roman"/>
                <w:sz w:val="30"/>
                <w:szCs w:val="30"/>
              </w:rPr>
              <w:t>интеллектуальн</w:t>
            </w:r>
            <w:r w:rsidR="001D2287">
              <w:rPr>
                <w:rFonts w:cs="Times New Roman"/>
                <w:sz w:val="30"/>
                <w:szCs w:val="30"/>
              </w:rPr>
              <w:t>ая</w:t>
            </w:r>
            <w:r w:rsidRPr="00187CC4">
              <w:rPr>
                <w:rFonts w:cs="Times New Roman"/>
                <w:sz w:val="30"/>
                <w:szCs w:val="30"/>
              </w:rPr>
              <w:t xml:space="preserve"> систем</w:t>
            </w:r>
            <w:r w:rsidR="001D2287">
              <w:rPr>
                <w:rFonts w:cs="Times New Roman"/>
                <w:sz w:val="30"/>
                <w:szCs w:val="30"/>
              </w:rPr>
              <w:t>а</w:t>
            </w:r>
            <w:r w:rsidRPr="00187CC4">
              <w:rPr>
                <w:rFonts w:cs="Times New Roman"/>
                <w:sz w:val="30"/>
                <w:szCs w:val="30"/>
              </w:rPr>
              <w:t xml:space="preserve"> управления зданиями</w:t>
            </w:r>
          </w:p>
        </w:tc>
      </w:tr>
      <w:tr w:rsidR="000F7610" w:rsidRPr="00187CC4" w14:paraId="38E9DED9" w14:textId="77777777" w:rsidTr="00370AD6">
        <w:trPr>
          <w:trHeight w:val="679"/>
        </w:trPr>
        <w:tc>
          <w:tcPr>
            <w:tcW w:w="2552" w:type="dxa"/>
          </w:tcPr>
          <w:p w14:paraId="6E8AF2DC" w14:textId="77777777" w:rsidR="000F7610" w:rsidRPr="00187CC4" w:rsidRDefault="000F7610" w:rsidP="00C24A7E">
            <w:pPr>
              <w:rPr>
                <w:rFonts w:cs="Times New Roman"/>
                <w:sz w:val="30"/>
                <w:szCs w:val="30"/>
              </w:rPr>
            </w:pPr>
            <w:r w:rsidRPr="00187CC4">
              <w:rPr>
                <w:rFonts w:cs="Times New Roman"/>
                <w:sz w:val="30"/>
                <w:szCs w:val="30"/>
              </w:rPr>
              <w:t>УСКИЗ</w:t>
            </w:r>
          </w:p>
        </w:tc>
        <w:tc>
          <w:tcPr>
            <w:tcW w:w="6705" w:type="dxa"/>
          </w:tcPr>
          <w:p w14:paraId="6393D1F0" w14:textId="77777777" w:rsidR="000F7610" w:rsidRPr="00187CC4" w:rsidRDefault="000F7610" w:rsidP="00C24A7E">
            <w:pPr>
              <w:rPr>
                <w:rFonts w:cs="Times New Roman"/>
                <w:sz w:val="30"/>
                <w:szCs w:val="30"/>
              </w:rPr>
            </w:pPr>
            <w:r>
              <w:rPr>
                <w:rFonts w:cs="Times New Roman"/>
                <w:sz w:val="30"/>
                <w:szCs w:val="30"/>
              </w:rPr>
              <w:t>– </w:t>
            </w:r>
            <w:r w:rsidRPr="00187CC4">
              <w:rPr>
                <w:rFonts w:cs="Times New Roman"/>
                <w:sz w:val="30"/>
                <w:szCs w:val="30"/>
              </w:rPr>
              <w:t>система управления, контроля, учета информации инженерных систем</w:t>
            </w:r>
          </w:p>
        </w:tc>
      </w:tr>
      <w:tr w:rsidR="000F7610" w:rsidRPr="00187CC4" w14:paraId="2789A2A0" w14:textId="77777777" w:rsidTr="00370AD6">
        <w:trPr>
          <w:trHeight w:val="679"/>
        </w:trPr>
        <w:tc>
          <w:tcPr>
            <w:tcW w:w="2552" w:type="dxa"/>
          </w:tcPr>
          <w:p w14:paraId="7F16EB91" w14:textId="77777777" w:rsidR="000F7610" w:rsidRPr="00187CC4" w:rsidRDefault="000F7610" w:rsidP="00C24A7E">
            <w:pPr>
              <w:rPr>
                <w:rFonts w:cs="Times New Roman"/>
                <w:sz w:val="30"/>
                <w:szCs w:val="30"/>
              </w:rPr>
            </w:pPr>
            <w:r w:rsidRPr="00187CC4">
              <w:rPr>
                <w:rFonts w:cs="Times New Roman"/>
                <w:sz w:val="30"/>
                <w:szCs w:val="30"/>
              </w:rPr>
              <w:t>ЦИСЗ</w:t>
            </w:r>
          </w:p>
        </w:tc>
        <w:tc>
          <w:tcPr>
            <w:tcW w:w="6705" w:type="dxa"/>
          </w:tcPr>
          <w:p w14:paraId="2D58177B" w14:textId="77777777" w:rsidR="000F7610" w:rsidRPr="00187CC4" w:rsidRDefault="000F7610" w:rsidP="00C24A7E">
            <w:pPr>
              <w:rPr>
                <w:rFonts w:cs="Times New Roman"/>
                <w:sz w:val="30"/>
                <w:szCs w:val="30"/>
              </w:rPr>
            </w:pPr>
            <w:r>
              <w:rPr>
                <w:rFonts w:cs="Times New Roman"/>
                <w:sz w:val="30"/>
                <w:szCs w:val="30"/>
              </w:rPr>
              <w:t>– </w:t>
            </w:r>
            <w:r w:rsidRPr="00187CC4">
              <w:rPr>
                <w:rFonts w:cs="Times New Roman"/>
                <w:sz w:val="30"/>
                <w:szCs w:val="30"/>
              </w:rPr>
              <w:t xml:space="preserve">централизованная информационная система здравоохранения </w:t>
            </w:r>
          </w:p>
        </w:tc>
      </w:tr>
      <w:tr w:rsidR="000F7610" w:rsidRPr="00187CC4" w14:paraId="0B7C5ACA" w14:textId="77777777" w:rsidTr="00370AD6">
        <w:trPr>
          <w:trHeight w:val="339"/>
        </w:trPr>
        <w:tc>
          <w:tcPr>
            <w:tcW w:w="2552" w:type="dxa"/>
          </w:tcPr>
          <w:p w14:paraId="66309EE7" w14:textId="77777777" w:rsidR="000F7610" w:rsidRPr="00187CC4" w:rsidRDefault="000F7610" w:rsidP="00C24A7E">
            <w:pPr>
              <w:rPr>
                <w:rFonts w:cs="Times New Roman"/>
                <w:sz w:val="30"/>
                <w:szCs w:val="30"/>
              </w:rPr>
            </w:pPr>
            <w:r w:rsidRPr="00187CC4">
              <w:rPr>
                <w:rFonts w:cs="Times New Roman"/>
                <w:sz w:val="30"/>
                <w:szCs w:val="30"/>
              </w:rPr>
              <w:t>ИС</w:t>
            </w:r>
          </w:p>
        </w:tc>
        <w:tc>
          <w:tcPr>
            <w:tcW w:w="6705" w:type="dxa"/>
          </w:tcPr>
          <w:p w14:paraId="724CE865" w14:textId="77777777" w:rsidR="000F7610" w:rsidRPr="00187CC4" w:rsidRDefault="000F7610" w:rsidP="00C24A7E">
            <w:pPr>
              <w:rPr>
                <w:rFonts w:cs="Times New Roman"/>
                <w:sz w:val="30"/>
                <w:szCs w:val="30"/>
              </w:rPr>
            </w:pPr>
            <w:r>
              <w:rPr>
                <w:rFonts w:cs="Times New Roman"/>
                <w:sz w:val="30"/>
                <w:szCs w:val="30"/>
              </w:rPr>
              <w:t>– </w:t>
            </w:r>
            <w:r w:rsidRPr="00187CC4">
              <w:rPr>
                <w:rFonts w:cs="Times New Roman"/>
                <w:sz w:val="30"/>
                <w:szCs w:val="30"/>
              </w:rPr>
              <w:t>информационная система</w:t>
            </w:r>
          </w:p>
        </w:tc>
      </w:tr>
      <w:tr w:rsidR="000F7610" w:rsidRPr="00187CC4" w14:paraId="54C5DE7A" w14:textId="77777777" w:rsidTr="00370AD6">
        <w:trPr>
          <w:trHeight w:val="339"/>
        </w:trPr>
        <w:tc>
          <w:tcPr>
            <w:tcW w:w="2552" w:type="dxa"/>
          </w:tcPr>
          <w:p w14:paraId="3CB3A0AB" w14:textId="77777777" w:rsidR="000F7610" w:rsidRPr="00187CC4" w:rsidRDefault="000F7610" w:rsidP="00C24A7E">
            <w:pPr>
              <w:rPr>
                <w:rFonts w:cs="Times New Roman"/>
                <w:sz w:val="30"/>
                <w:szCs w:val="30"/>
              </w:rPr>
            </w:pPr>
            <w:r w:rsidRPr="00187CC4">
              <w:rPr>
                <w:rFonts w:cs="Times New Roman"/>
                <w:sz w:val="30"/>
                <w:szCs w:val="30"/>
              </w:rPr>
              <w:t>ИР</w:t>
            </w:r>
          </w:p>
        </w:tc>
        <w:tc>
          <w:tcPr>
            <w:tcW w:w="6705" w:type="dxa"/>
          </w:tcPr>
          <w:p w14:paraId="52279D2E" w14:textId="655526AA" w:rsidR="000F7610" w:rsidRPr="00187CC4" w:rsidRDefault="000F7610" w:rsidP="001D2287">
            <w:pPr>
              <w:rPr>
                <w:rFonts w:cs="Times New Roman"/>
                <w:sz w:val="30"/>
                <w:szCs w:val="30"/>
              </w:rPr>
            </w:pPr>
            <w:r>
              <w:rPr>
                <w:rFonts w:cs="Times New Roman"/>
                <w:sz w:val="30"/>
                <w:szCs w:val="30"/>
              </w:rPr>
              <w:t>– </w:t>
            </w:r>
            <w:r w:rsidRPr="00187CC4">
              <w:rPr>
                <w:rFonts w:cs="Times New Roman"/>
                <w:sz w:val="30"/>
                <w:szCs w:val="30"/>
              </w:rPr>
              <w:t>информационн</w:t>
            </w:r>
            <w:r w:rsidR="001D2287">
              <w:rPr>
                <w:rFonts w:cs="Times New Roman"/>
                <w:sz w:val="30"/>
                <w:szCs w:val="30"/>
              </w:rPr>
              <w:t>ый ресурс</w:t>
            </w:r>
          </w:p>
        </w:tc>
      </w:tr>
      <w:tr w:rsidR="000F7610" w:rsidRPr="00187CC4" w14:paraId="085F2767" w14:textId="77777777" w:rsidTr="00370AD6">
        <w:trPr>
          <w:trHeight w:val="679"/>
        </w:trPr>
        <w:tc>
          <w:tcPr>
            <w:tcW w:w="2552" w:type="dxa"/>
          </w:tcPr>
          <w:p w14:paraId="45F4D652" w14:textId="77777777" w:rsidR="000F7610" w:rsidRPr="00187CC4" w:rsidRDefault="000F7610" w:rsidP="00C24A7E">
            <w:pPr>
              <w:rPr>
                <w:rFonts w:cs="Times New Roman"/>
                <w:sz w:val="30"/>
                <w:szCs w:val="30"/>
              </w:rPr>
            </w:pPr>
            <w:r w:rsidRPr="00187CC4">
              <w:rPr>
                <w:rFonts w:cs="Times New Roman"/>
                <w:sz w:val="30"/>
                <w:szCs w:val="30"/>
              </w:rPr>
              <w:t>РИОС</w:t>
            </w:r>
          </w:p>
        </w:tc>
        <w:tc>
          <w:tcPr>
            <w:tcW w:w="6705" w:type="dxa"/>
          </w:tcPr>
          <w:p w14:paraId="5CCEE61F" w14:textId="13B0B0F2" w:rsidR="000F7610" w:rsidRPr="00187CC4" w:rsidRDefault="000F7610" w:rsidP="001D2287">
            <w:pPr>
              <w:rPr>
                <w:rFonts w:cs="Times New Roman"/>
                <w:sz w:val="30"/>
                <w:szCs w:val="30"/>
              </w:rPr>
            </w:pPr>
            <w:r>
              <w:rPr>
                <w:rFonts w:cs="Times New Roman"/>
                <w:sz w:val="30"/>
                <w:szCs w:val="30"/>
              </w:rPr>
              <w:t>– </w:t>
            </w:r>
            <w:r w:rsidRPr="00187CC4">
              <w:rPr>
                <w:rFonts w:cs="Times New Roman"/>
                <w:sz w:val="30"/>
                <w:szCs w:val="30"/>
              </w:rPr>
              <w:t>республиканск</w:t>
            </w:r>
            <w:r w:rsidR="001D2287">
              <w:rPr>
                <w:rFonts w:cs="Times New Roman"/>
                <w:sz w:val="30"/>
                <w:szCs w:val="30"/>
              </w:rPr>
              <w:t>ая</w:t>
            </w:r>
            <w:r w:rsidRPr="00187CC4">
              <w:rPr>
                <w:rFonts w:cs="Times New Roman"/>
                <w:sz w:val="30"/>
                <w:szCs w:val="30"/>
              </w:rPr>
              <w:t xml:space="preserve"> информационно-образовательн</w:t>
            </w:r>
            <w:r w:rsidR="001D2287">
              <w:rPr>
                <w:rFonts w:cs="Times New Roman"/>
                <w:sz w:val="30"/>
                <w:szCs w:val="30"/>
              </w:rPr>
              <w:t>ая</w:t>
            </w:r>
            <w:r w:rsidRPr="00187CC4">
              <w:rPr>
                <w:rFonts w:cs="Times New Roman"/>
                <w:sz w:val="30"/>
                <w:szCs w:val="30"/>
              </w:rPr>
              <w:t xml:space="preserve"> сред</w:t>
            </w:r>
            <w:r w:rsidR="001D2287">
              <w:rPr>
                <w:rFonts w:cs="Times New Roman"/>
                <w:sz w:val="30"/>
                <w:szCs w:val="30"/>
              </w:rPr>
              <w:t>а</w:t>
            </w:r>
          </w:p>
        </w:tc>
      </w:tr>
      <w:tr w:rsidR="000F7610" w:rsidRPr="00187CC4" w14:paraId="4C54C447" w14:textId="77777777" w:rsidTr="00370AD6">
        <w:trPr>
          <w:trHeight w:val="679"/>
        </w:trPr>
        <w:tc>
          <w:tcPr>
            <w:tcW w:w="2552" w:type="dxa"/>
          </w:tcPr>
          <w:p w14:paraId="457762B9" w14:textId="77777777" w:rsidR="000F7610" w:rsidRPr="00187CC4" w:rsidRDefault="000F7610" w:rsidP="00C24A7E">
            <w:pPr>
              <w:rPr>
                <w:rFonts w:cs="Times New Roman"/>
                <w:sz w:val="30"/>
                <w:szCs w:val="30"/>
              </w:rPr>
            </w:pPr>
            <w:r w:rsidRPr="00187CC4">
              <w:rPr>
                <w:rFonts w:cs="Times New Roman"/>
                <w:sz w:val="30"/>
                <w:szCs w:val="30"/>
              </w:rPr>
              <w:t>ЕИОР</w:t>
            </w:r>
          </w:p>
        </w:tc>
        <w:tc>
          <w:tcPr>
            <w:tcW w:w="6705" w:type="dxa"/>
          </w:tcPr>
          <w:p w14:paraId="101337EA" w14:textId="70429642" w:rsidR="000F7610" w:rsidRPr="00187CC4" w:rsidRDefault="000F7610" w:rsidP="001D2287">
            <w:pPr>
              <w:rPr>
                <w:rFonts w:cs="Times New Roman"/>
                <w:sz w:val="30"/>
                <w:szCs w:val="30"/>
              </w:rPr>
            </w:pPr>
            <w:r>
              <w:rPr>
                <w:rFonts w:cs="Times New Roman"/>
                <w:sz w:val="30"/>
                <w:szCs w:val="30"/>
              </w:rPr>
              <w:t>– </w:t>
            </w:r>
            <w:r w:rsidRPr="00187CC4">
              <w:rPr>
                <w:rFonts w:cs="Times New Roman"/>
                <w:sz w:val="30"/>
                <w:szCs w:val="30"/>
              </w:rPr>
              <w:t>един</w:t>
            </w:r>
            <w:r w:rsidR="001D2287">
              <w:rPr>
                <w:rFonts w:cs="Times New Roman"/>
                <w:sz w:val="30"/>
                <w:szCs w:val="30"/>
              </w:rPr>
              <w:t>ый</w:t>
            </w:r>
            <w:r w:rsidRPr="00187CC4">
              <w:rPr>
                <w:rFonts w:cs="Times New Roman"/>
                <w:sz w:val="30"/>
                <w:szCs w:val="30"/>
              </w:rPr>
              <w:t xml:space="preserve"> информационно-образователь</w:t>
            </w:r>
            <w:r w:rsidR="001D2287">
              <w:rPr>
                <w:rFonts w:cs="Times New Roman"/>
                <w:sz w:val="30"/>
                <w:szCs w:val="30"/>
              </w:rPr>
              <w:t>ный ресурс</w:t>
            </w:r>
          </w:p>
        </w:tc>
      </w:tr>
      <w:tr w:rsidR="000F7610" w:rsidRPr="00187CC4" w14:paraId="7FB5E612" w14:textId="77777777" w:rsidTr="00370AD6">
        <w:trPr>
          <w:trHeight w:val="679"/>
        </w:trPr>
        <w:tc>
          <w:tcPr>
            <w:tcW w:w="2552" w:type="dxa"/>
          </w:tcPr>
          <w:p w14:paraId="6AFAC171" w14:textId="77777777" w:rsidR="000F7610" w:rsidRPr="00187CC4" w:rsidRDefault="000F7610" w:rsidP="00C24A7E">
            <w:pPr>
              <w:rPr>
                <w:rFonts w:cs="Times New Roman"/>
                <w:sz w:val="30"/>
                <w:szCs w:val="30"/>
              </w:rPr>
            </w:pPr>
            <w:r w:rsidRPr="00187CC4">
              <w:rPr>
                <w:rFonts w:cs="Times New Roman"/>
                <w:sz w:val="30"/>
                <w:szCs w:val="30"/>
              </w:rPr>
              <w:t>ЦИСЗ</w:t>
            </w:r>
          </w:p>
        </w:tc>
        <w:tc>
          <w:tcPr>
            <w:tcW w:w="6705" w:type="dxa"/>
          </w:tcPr>
          <w:p w14:paraId="30DBEA3D" w14:textId="77777777" w:rsidR="000F7610" w:rsidRPr="00187CC4" w:rsidRDefault="000F7610" w:rsidP="00C24A7E">
            <w:pPr>
              <w:rPr>
                <w:rFonts w:cs="Times New Roman"/>
                <w:sz w:val="30"/>
                <w:szCs w:val="30"/>
              </w:rPr>
            </w:pPr>
            <w:r>
              <w:rPr>
                <w:rFonts w:cs="Times New Roman"/>
                <w:sz w:val="30"/>
                <w:szCs w:val="30"/>
              </w:rPr>
              <w:t>– </w:t>
            </w:r>
            <w:r w:rsidRPr="00187CC4">
              <w:rPr>
                <w:rFonts w:cs="Times New Roman"/>
                <w:sz w:val="30"/>
                <w:szCs w:val="30"/>
              </w:rPr>
              <w:t>централизованная информационная система здравоохранения</w:t>
            </w:r>
          </w:p>
        </w:tc>
      </w:tr>
      <w:tr w:rsidR="000F7610" w:rsidRPr="00187CC4" w14:paraId="0F96D573" w14:textId="77777777" w:rsidTr="00370AD6">
        <w:trPr>
          <w:trHeight w:val="339"/>
        </w:trPr>
        <w:tc>
          <w:tcPr>
            <w:tcW w:w="2552" w:type="dxa"/>
          </w:tcPr>
          <w:p w14:paraId="00483E6C" w14:textId="77777777" w:rsidR="000F7610" w:rsidRPr="00187CC4" w:rsidRDefault="000F7610" w:rsidP="00C24A7E">
            <w:pPr>
              <w:rPr>
                <w:rFonts w:cs="Times New Roman"/>
                <w:sz w:val="30"/>
                <w:szCs w:val="30"/>
              </w:rPr>
            </w:pPr>
            <w:r w:rsidRPr="00187CC4">
              <w:rPr>
                <w:rFonts w:cs="Times New Roman"/>
                <w:sz w:val="30"/>
                <w:szCs w:val="30"/>
              </w:rPr>
              <w:t>ЭМК</w:t>
            </w:r>
          </w:p>
        </w:tc>
        <w:tc>
          <w:tcPr>
            <w:tcW w:w="6705" w:type="dxa"/>
          </w:tcPr>
          <w:p w14:paraId="6E8F6EB4" w14:textId="77777777" w:rsidR="000F7610" w:rsidRPr="00187CC4" w:rsidRDefault="000F7610" w:rsidP="00C24A7E">
            <w:pPr>
              <w:rPr>
                <w:rFonts w:cs="Times New Roman"/>
                <w:sz w:val="30"/>
                <w:szCs w:val="30"/>
              </w:rPr>
            </w:pPr>
            <w:r>
              <w:rPr>
                <w:rFonts w:cs="Times New Roman"/>
                <w:sz w:val="30"/>
                <w:szCs w:val="30"/>
              </w:rPr>
              <w:t>– </w:t>
            </w:r>
            <w:r w:rsidRPr="00187CC4">
              <w:rPr>
                <w:rFonts w:cs="Times New Roman"/>
                <w:sz w:val="30"/>
                <w:szCs w:val="30"/>
              </w:rPr>
              <w:t>электронная медицинская карта</w:t>
            </w:r>
          </w:p>
        </w:tc>
      </w:tr>
    </w:tbl>
    <w:p w14:paraId="2887476A" w14:textId="77777777" w:rsidR="000F7610" w:rsidRDefault="000F7610" w:rsidP="000F7610">
      <w:pPr>
        <w:rPr>
          <w:rFonts w:cs="Times New Roman"/>
          <w:sz w:val="30"/>
          <w:szCs w:val="30"/>
        </w:rPr>
      </w:pPr>
    </w:p>
    <w:p w14:paraId="68CB6E8B" w14:textId="77777777" w:rsidR="000F7610" w:rsidRPr="00FD16A0" w:rsidRDefault="000F7610" w:rsidP="000F7610">
      <w:pPr>
        <w:rPr>
          <w:rFonts w:cs="Times New Roman"/>
          <w:sz w:val="30"/>
          <w:szCs w:val="30"/>
        </w:rPr>
      </w:pPr>
    </w:p>
    <w:p w14:paraId="0F619B5D" w14:textId="54731C5E" w:rsidR="000F7610" w:rsidRDefault="000F7610">
      <w:pPr>
        <w:spacing w:after="160" w:line="259" w:lineRule="auto"/>
        <w:jc w:val="left"/>
        <w:rPr>
          <w:rFonts w:eastAsiaTheme="majorEastAsia" w:cstheme="majorBidi"/>
          <w:b/>
          <w:szCs w:val="32"/>
        </w:rPr>
      </w:pPr>
      <w:r>
        <w:rPr>
          <w:rFonts w:eastAsiaTheme="majorEastAsia" w:cstheme="majorBidi"/>
          <w:b/>
          <w:szCs w:val="32"/>
        </w:rPr>
        <w:br w:type="page"/>
      </w:r>
    </w:p>
    <w:p w14:paraId="75C9C2AF" w14:textId="3D7A1417" w:rsidR="0040382F" w:rsidRPr="005221E5" w:rsidRDefault="0040382F" w:rsidP="00745840">
      <w:pPr>
        <w:pStyle w:val="1"/>
        <w:ind w:left="0" w:firstLine="709"/>
      </w:pPr>
      <w:bookmarkStart w:id="2" w:name="_Toc186444830"/>
      <w:r w:rsidRPr="00C24A7E">
        <w:lastRenderedPageBreak/>
        <w:t>Система</w:t>
      </w:r>
      <w:r w:rsidRPr="005221E5">
        <w:t xml:space="preserve"> показателей уровня цифрового развития Республики Беларусь</w:t>
      </w:r>
      <w:bookmarkEnd w:id="2"/>
    </w:p>
    <w:p w14:paraId="583EA7B6" w14:textId="77777777" w:rsidR="0040382F" w:rsidRPr="005221E5" w:rsidRDefault="0040382F" w:rsidP="00370AD6">
      <w:pPr>
        <w:pStyle w:val="2"/>
        <w:ind w:firstLine="133"/>
      </w:pPr>
      <w:bookmarkStart w:id="3" w:name="_Toc186444831"/>
      <w:r w:rsidRPr="005221E5">
        <w:t>Нормативная правовая база</w:t>
      </w:r>
      <w:bookmarkEnd w:id="3"/>
    </w:p>
    <w:p w14:paraId="76B4DFEF" w14:textId="77777777" w:rsidR="0040382F" w:rsidRPr="00507013" w:rsidRDefault="0040382F" w:rsidP="003C6BAB">
      <w:pPr>
        <w:ind w:firstLine="709"/>
        <w:rPr>
          <w:rFonts w:cs="Times New Roman"/>
          <w:szCs w:val="28"/>
        </w:rPr>
      </w:pPr>
      <w:r w:rsidRPr="00507013">
        <w:rPr>
          <w:rFonts w:cs="Times New Roman"/>
          <w:szCs w:val="28"/>
        </w:rPr>
        <w:t>Нормативные правовые акты, регулирующие сбор и анализ показателей об уровне цифрового развития отраслей экономики и административно-территориальных единиц (далее – АТЕ):</w:t>
      </w:r>
    </w:p>
    <w:p w14:paraId="13FFC678" w14:textId="77777777" w:rsidR="0040382F" w:rsidRPr="00507013" w:rsidRDefault="0040382F" w:rsidP="003C6BAB">
      <w:pPr>
        <w:ind w:firstLine="709"/>
        <w:rPr>
          <w:rFonts w:cs="Times New Roman"/>
          <w:szCs w:val="28"/>
        </w:rPr>
      </w:pPr>
      <w:r w:rsidRPr="00507013">
        <w:rPr>
          <w:rFonts w:cs="Times New Roman"/>
          <w:szCs w:val="28"/>
        </w:rPr>
        <w:t>Указ Президента Республики Беларусь от 7 апреля 2022 г. № 136 «Об органе государственного управления в сфере цифрового развития и вопросах информатизации»;</w:t>
      </w:r>
    </w:p>
    <w:p w14:paraId="566D99C6" w14:textId="77777777" w:rsidR="0040382F" w:rsidRPr="00507013" w:rsidRDefault="0040382F" w:rsidP="003C6BAB">
      <w:pPr>
        <w:ind w:firstLine="709"/>
        <w:rPr>
          <w:rFonts w:cs="Times New Roman"/>
          <w:szCs w:val="28"/>
        </w:rPr>
      </w:pPr>
      <w:r w:rsidRPr="00507013">
        <w:rPr>
          <w:rFonts w:cs="Times New Roman"/>
          <w:szCs w:val="28"/>
        </w:rPr>
        <w:t>Указ Президента Республики Беларусь от 29 ноября 2023 г. № 381 «О цифровом развитии»;</w:t>
      </w:r>
    </w:p>
    <w:p w14:paraId="45B112E7" w14:textId="38D15EC1" w:rsidR="0040382F" w:rsidRPr="00507013" w:rsidRDefault="0040382F" w:rsidP="003C6BAB">
      <w:pPr>
        <w:ind w:firstLine="709"/>
        <w:rPr>
          <w:rFonts w:cs="Times New Roman"/>
          <w:szCs w:val="28"/>
        </w:rPr>
      </w:pPr>
      <w:r w:rsidRPr="00507013">
        <w:rPr>
          <w:rFonts w:cs="Times New Roman"/>
          <w:szCs w:val="28"/>
        </w:rPr>
        <w:t>постановление Совета Министров Республики Беларусь от 21 апреля 2023</w:t>
      </w:r>
      <w:r w:rsidR="005B67DE">
        <w:rPr>
          <w:rFonts w:cs="Times New Roman"/>
          <w:szCs w:val="28"/>
        </w:rPr>
        <w:t> </w:t>
      </w:r>
      <w:r w:rsidRPr="00507013">
        <w:rPr>
          <w:rFonts w:cs="Times New Roman"/>
          <w:szCs w:val="28"/>
        </w:rPr>
        <w:t>г. №</w:t>
      </w:r>
      <w:r w:rsidR="005B67DE">
        <w:rPr>
          <w:rFonts w:cs="Times New Roman"/>
          <w:szCs w:val="28"/>
        </w:rPr>
        <w:t> </w:t>
      </w:r>
      <w:r w:rsidRPr="00507013">
        <w:rPr>
          <w:rFonts w:cs="Times New Roman"/>
          <w:szCs w:val="28"/>
        </w:rPr>
        <w:t xml:space="preserve">280 «О мерах по реализации Указа Президента Республики Беларусь от 7 апреля 2022 г. № 136», установившее показатели уровня цифрового развития отраслей экономики и </w:t>
      </w:r>
      <w:r w:rsidR="005B67DE">
        <w:rPr>
          <w:rFonts w:cs="Times New Roman"/>
          <w:szCs w:val="28"/>
        </w:rPr>
        <w:t>АТЕ</w:t>
      </w:r>
      <w:r w:rsidRPr="00507013">
        <w:rPr>
          <w:rFonts w:cs="Times New Roman"/>
          <w:szCs w:val="28"/>
        </w:rPr>
        <w:t>;</w:t>
      </w:r>
    </w:p>
    <w:p w14:paraId="352EF6D2" w14:textId="27293082" w:rsidR="0040382F" w:rsidRPr="00507013" w:rsidRDefault="0040382F" w:rsidP="003C6BAB">
      <w:pPr>
        <w:ind w:firstLine="709"/>
        <w:rPr>
          <w:rFonts w:cs="Times New Roman"/>
          <w:szCs w:val="28"/>
        </w:rPr>
      </w:pPr>
      <w:r w:rsidRPr="00507013">
        <w:rPr>
          <w:rFonts w:cs="Times New Roman"/>
          <w:szCs w:val="28"/>
        </w:rPr>
        <w:t>постановление Министерства связи и информатизации Республики Беларусь от 29 апреля 2023</w:t>
      </w:r>
      <w:r w:rsidR="005B67DE">
        <w:rPr>
          <w:rFonts w:cs="Times New Roman"/>
          <w:szCs w:val="28"/>
        </w:rPr>
        <w:t> </w:t>
      </w:r>
      <w:r w:rsidRPr="00507013">
        <w:rPr>
          <w:rFonts w:cs="Times New Roman"/>
          <w:szCs w:val="28"/>
        </w:rPr>
        <w:t>г. №</w:t>
      </w:r>
      <w:r w:rsidR="005B67DE">
        <w:rPr>
          <w:rFonts w:cs="Times New Roman"/>
          <w:szCs w:val="28"/>
        </w:rPr>
        <w:t> </w:t>
      </w:r>
      <w:r w:rsidRPr="00507013">
        <w:rPr>
          <w:rFonts w:cs="Times New Roman"/>
          <w:szCs w:val="28"/>
        </w:rPr>
        <w:t>9 «Об уровне цифрового развития отраслей экономики и административно-территориальных единиц» вместе с Положением о порядке сбора и анализа информации об уровне цифрового развития отраслей экономики и административно-территориальных единиц и Положением о порядке расчета значений показателей уровня цифрового развития отраслей экономики и административно-территориальных единиц.</w:t>
      </w:r>
    </w:p>
    <w:p w14:paraId="65BF9407" w14:textId="77777777" w:rsidR="0040382F" w:rsidRPr="005221E5" w:rsidRDefault="0040382F" w:rsidP="00692E02">
      <w:pPr>
        <w:pStyle w:val="2"/>
        <w:ind w:firstLine="133"/>
      </w:pPr>
      <w:bookmarkStart w:id="4" w:name="_Toc186444832"/>
      <w:r w:rsidRPr="005221E5">
        <w:t>Система показателей</w:t>
      </w:r>
      <w:bookmarkEnd w:id="4"/>
    </w:p>
    <w:p w14:paraId="2C05CAA7" w14:textId="77777777" w:rsidR="0040382F" w:rsidRPr="00C24A7E" w:rsidRDefault="0040382F" w:rsidP="00C24A7E">
      <w:pPr>
        <w:pStyle w:val="3"/>
      </w:pPr>
      <w:bookmarkStart w:id="5" w:name="_Toc186444833"/>
      <w:r w:rsidRPr="00C24A7E">
        <w:t>Уровень внедрения технологий «электронного правительства»</w:t>
      </w:r>
      <w:bookmarkEnd w:id="5"/>
    </w:p>
    <w:p w14:paraId="3C1914B5" w14:textId="15D95E5D" w:rsidR="001D2287" w:rsidRPr="00507013" w:rsidRDefault="001D2287" w:rsidP="0040382F">
      <w:pPr>
        <w:ind w:firstLine="709"/>
        <w:rPr>
          <w:rFonts w:cs="Times New Roman"/>
          <w:szCs w:val="28"/>
        </w:rPr>
      </w:pPr>
      <w:r>
        <w:t xml:space="preserve">В системе показателей концепция «электронного правительства» базируется на созданной в стране инфраструктуре соответствующих решений, формирующих экосистему, базирующуюся на информационных ресурсах и системах, подключённых и интегрированных </w:t>
      </w:r>
      <w:r w:rsidRPr="001D2287">
        <w:rPr>
          <w:rStyle w:val="af6"/>
          <w:b w:val="0"/>
        </w:rPr>
        <w:t>в</w:t>
      </w:r>
      <w:r>
        <w:t xml:space="preserve"> общегосударственную автоматизированную информационную систему (ОАИС), включая Единый портал электронных услуг (ЕПЭУ) и систему идентификации физических и юридических лиц (включая идентификационную карту и биометрический паспорт гражданина Республики Беларусь), а также систему межведомственного электронного документооборота государственных органов Республики Беларусь (СМДО) и государственную систему управления открытыми ключами проверки электронной цифровой подписи Республики Беларусь (ГосСУОК).</w:t>
      </w:r>
    </w:p>
    <w:p w14:paraId="5F14E688" w14:textId="14BD6095" w:rsidR="0040382F" w:rsidRPr="00C24A7E" w:rsidRDefault="0040382F" w:rsidP="00C24A7E">
      <w:pPr>
        <w:pStyle w:val="3"/>
      </w:pPr>
      <w:bookmarkStart w:id="6" w:name="_Toc186444834"/>
      <w:r w:rsidRPr="00C24A7E">
        <w:t>Уровень цифрового развития отраслей</w:t>
      </w:r>
      <w:bookmarkEnd w:id="6"/>
    </w:p>
    <w:p w14:paraId="7BF2D3B3" w14:textId="77777777" w:rsidR="001D2287" w:rsidRDefault="001D2287" w:rsidP="003C6BAB">
      <w:pPr>
        <w:ind w:firstLine="709"/>
      </w:pPr>
      <w:r>
        <w:t>Показатель «уровень цифрового развития отраслей» отражает степень вовлечённости подразделений и отдельных сотрудников в процессы цифрового развития как в рамках собственных компетенций сотрудников, так и в их желании обучаться и участвовать в цифровых проектах. Он позволяет определить штат ИКТ-специалистов организации и отраслевого «офиса цифровизации», а также то, насколько профильные специалисты задействованы в данных вопросах. Это один из важнейших показателей, так как базовым условием цифрового развития выступает наличие квалифицированных кадров в самой организации, а также в «офисе цифровизации».</w:t>
      </w:r>
    </w:p>
    <w:p w14:paraId="17EFBBB8" w14:textId="77777777" w:rsidR="0040382F" w:rsidRPr="00C24A7E" w:rsidRDefault="0040382F" w:rsidP="00C24A7E">
      <w:pPr>
        <w:pStyle w:val="3"/>
      </w:pPr>
      <w:bookmarkStart w:id="7" w:name="_Toc186444835"/>
      <w:r w:rsidRPr="00C24A7E">
        <w:lastRenderedPageBreak/>
        <w:t>Уровень цифровой трансформации при использовании в ключевых бизнес-процессах современных технологий для работы с информацией</w:t>
      </w:r>
      <w:bookmarkEnd w:id="7"/>
    </w:p>
    <w:p w14:paraId="38351D97" w14:textId="0CC75941" w:rsidR="00951C21" w:rsidRPr="00507013" w:rsidRDefault="00951C21" w:rsidP="0040382F">
      <w:pPr>
        <w:ind w:firstLine="709"/>
        <w:rPr>
          <w:rFonts w:cs="Times New Roman"/>
          <w:szCs w:val="28"/>
        </w:rPr>
      </w:pPr>
      <w:r>
        <w:t>Показатель «уровень цифровой трансформации при использовании в ключевых бизнес-процессах современных технологий для работы с информацией» позволяет оценить «инновационность» организаций. В нём отслеживается применение современных технологий (ИИ, робототехника, большие данные, блокчейн и т. п.). Стоит отметить, что это одна из наиболее высоких ступеней цифрового развития, которая чаще всего следует лишь после полной автоматизации ключевых бизнес-процессов и интеграции информационных систем как в рамках одной организации, так и внутри ведомства.</w:t>
      </w:r>
    </w:p>
    <w:p w14:paraId="09C39482" w14:textId="4722D737" w:rsidR="00507013" w:rsidRPr="00507013" w:rsidRDefault="00507013" w:rsidP="003C6BAB">
      <w:pPr>
        <w:ind w:firstLine="709"/>
        <w:rPr>
          <w:rFonts w:cs="Times New Roman"/>
          <w:szCs w:val="28"/>
        </w:rPr>
      </w:pPr>
      <w:r w:rsidRPr="00507013">
        <w:rPr>
          <w:rFonts w:cs="Times New Roman"/>
          <w:szCs w:val="28"/>
        </w:rPr>
        <w:t>Для определения значений каждого из субпоказателей 3.1</w:t>
      </w:r>
      <w:r w:rsidR="000E67F7">
        <w:rPr>
          <w:rFonts w:cs="Times New Roman"/>
          <w:szCs w:val="28"/>
        </w:rPr>
        <w:t>–</w:t>
      </w:r>
      <w:r w:rsidRPr="00507013">
        <w:rPr>
          <w:rFonts w:cs="Times New Roman"/>
          <w:szCs w:val="28"/>
        </w:rPr>
        <w:t>3.6 показателя 3, установлена следующая система признаков для определения уровней цифровизации рассматриваемых процессов:</w:t>
      </w:r>
    </w:p>
    <w:tbl>
      <w:tblPr>
        <w:tblStyle w:val="a3"/>
        <w:tblW w:w="9682" w:type="dxa"/>
        <w:tblLook w:val="04A0" w:firstRow="1" w:lastRow="0" w:firstColumn="1" w:lastColumn="0" w:noHBand="0" w:noVBand="1"/>
      </w:tblPr>
      <w:tblGrid>
        <w:gridCol w:w="562"/>
        <w:gridCol w:w="3828"/>
        <w:gridCol w:w="5292"/>
      </w:tblGrid>
      <w:tr w:rsidR="00507013" w:rsidRPr="00507013" w14:paraId="462A543B" w14:textId="77777777" w:rsidTr="000A54F7">
        <w:trPr>
          <w:trHeight w:val="507"/>
          <w:tblHeader/>
        </w:trPr>
        <w:tc>
          <w:tcPr>
            <w:tcW w:w="562" w:type="dxa"/>
            <w:vAlign w:val="center"/>
          </w:tcPr>
          <w:p w14:paraId="2F24EAFC" w14:textId="77777777" w:rsidR="00507013" w:rsidRPr="003C6BAB" w:rsidRDefault="00507013" w:rsidP="000A54F7">
            <w:pPr>
              <w:spacing w:line="360" w:lineRule="auto"/>
              <w:rPr>
                <w:rFonts w:cs="Times New Roman"/>
                <w:sz w:val="22"/>
              </w:rPr>
            </w:pPr>
            <w:r w:rsidRPr="003C6BAB">
              <w:rPr>
                <w:rFonts w:cs="Times New Roman"/>
                <w:sz w:val="22"/>
              </w:rPr>
              <w:t>Вес</w:t>
            </w:r>
          </w:p>
        </w:tc>
        <w:tc>
          <w:tcPr>
            <w:tcW w:w="3828" w:type="dxa"/>
            <w:vAlign w:val="center"/>
          </w:tcPr>
          <w:p w14:paraId="3657A262" w14:textId="15CE73D5" w:rsidR="00507013" w:rsidRPr="003C6BAB" w:rsidRDefault="003C6BAB" w:rsidP="000A54F7">
            <w:pPr>
              <w:spacing w:line="360" w:lineRule="auto"/>
              <w:rPr>
                <w:rFonts w:cs="Times New Roman"/>
                <w:sz w:val="22"/>
              </w:rPr>
            </w:pPr>
            <w:r>
              <w:rPr>
                <w:rFonts w:cs="Times New Roman"/>
                <w:sz w:val="22"/>
              </w:rPr>
              <w:t>Б</w:t>
            </w:r>
            <w:r w:rsidR="00507013" w:rsidRPr="003C6BAB">
              <w:rPr>
                <w:rFonts w:cs="Times New Roman"/>
                <w:sz w:val="22"/>
              </w:rPr>
              <w:t>алл</w:t>
            </w:r>
          </w:p>
        </w:tc>
        <w:tc>
          <w:tcPr>
            <w:tcW w:w="5292" w:type="dxa"/>
            <w:vAlign w:val="center"/>
          </w:tcPr>
          <w:p w14:paraId="5AFD6576" w14:textId="77777777" w:rsidR="00507013" w:rsidRPr="003C6BAB" w:rsidRDefault="00507013" w:rsidP="000A54F7">
            <w:pPr>
              <w:spacing w:line="360" w:lineRule="auto"/>
              <w:rPr>
                <w:rFonts w:cs="Times New Roman"/>
                <w:sz w:val="22"/>
              </w:rPr>
            </w:pPr>
            <w:r w:rsidRPr="003C6BAB">
              <w:rPr>
                <w:rFonts w:cs="Times New Roman"/>
                <w:sz w:val="22"/>
              </w:rPr>
              <w:t>Комментарий</w:t>
            </w:r>
          </w:p>
        </w:tc>
      </w:tr>
      <w:tr w:rsidR="00507013" w:rsidRPr="00507013" w14:paraId="198F0F18" w14:textId="77777777" w:rsidTr="000A54F7">
        <w:tc>
          <w:tcPr>
            <w:tcW w:w="562" w:type="dxa"/>
            <w:vAlign w:val="center"/>
          </w:tcPr>
          <w:p w14:paraId="60EE38A5" w14:textId="77777777" w:rsidR="00507013" w:rsidRPr="003C6BAB" w:rsidRDefault="00507013" w:rsidP="000A54F7">
            <w:pPr>
              <w:rPr>
                <w:rFonts w:cs="Times New Roman"/>
                <w:sz w:val="22"/>
              </w:rPr>
            </w:pPr>
            <w:r w:rsidRPr="003C6BAB">
              <w:rPr>
                <w:rFonts w:cs="Times New Roman"/>
                <w:sz w:val="22"/>
              </w:rPr>
              <w:t>0</w:t>
            </w:r>
          </w:p>
        </w:tc>
        <w:tc>
          <w:tcPr>
            <w:tcW w:w="3828" w:type="dxa"/>
            <w:vAlign w:val="center"/>
          </w:tcPr>
          <w:p w14:paraId="2DFFEA49" w14:textId="4F6841A1" w:rsidR="00507013" w:rsidRPr="003C6BAB" w:rsidRDefault="000E67F7" w:rsidP="000A54F7">
            <w:pPr>
              <w:rPr>
                <w:rFonts w:cs="Times New Roman"/>
                <w:sz w:val="22"/>
              </w:rPr>
            </w:pPr>
            <w:r>
              <w:rPr>
                <w:rFonts w:cs="Times New Roman"/>
                <w:sz w:val="22"/>
              </w:rPr>
              <w:t>О</w:t>
            </w:r>
            <w:r w:rsidR="00507013" w:rsidRPr="003C6BAB">
              <w:rPr>
                <w:rFonts w:cs="Times New Roman"/>
                <w:sz w:val="22"/>
              </w:rPr>
              <w:t>тсутствует применение указанной технологии либо данные не были предоставлены</w:t>
            </w:r>
          </w:p>
        </w:tc>
        <w:tc>
          <w:tcPr>
            <w:tcW w:w="5292" w:type="dxa"/>
            <w:vAlign w:val="center"/>
          </w:tcPr>
          <w:p w14:paraId="4DCBABEA" w14:textId="77777777" w:rsidR="00507013" w:rsidRPr="003C6BAB" w:rsidRDefault="00507013" w:rsidP="000A54F7">
            <w:pPr>
              <w:rPr>
                <w:rFonts w:cs="Times New Roman"/>
                <w:sz w:val="22"/>
              </w:rPr>
            </w:pPr>
            <w:r w:rsidRPr="003C6BAB">
              <w:rPr>
                <w:rFonts w:cs="Times New Roman"/>
                <w:sz w:val="22"/>
              </w:rPr>
              <w:t>Отсутствует применение</w:t>
            </w:r>
          </w:p>
        </w:tc>
      </w:tr>
      <w:tr w:rsidR="00507013" w:rsidRPr="00507013" w14:paraId="5AAC8BB0" w14:textId="77777777" w:rsidTr="000A54F7">
        <w:tc>
          <w:tcPr>
            <w:tcW w:w="562" w:type="dxa"/>
            <w:vAlign w:val="center"/>
          </w:tcPr>
          <w:p w14:paraId="2042D274" w14:textId="77777777" w:rsidR="00507013" w:rsidRPr="003C6BAB" w:rsidRDefault="00507013" w:rsidP="000A54F7">
            <w:pPr>
              <w:rPr>
                <w:rFonts w:cs="Times New Roman"/>
                <w:sz w:val="22"/>
              </w:rPr>
            </w:pPr>
            <w:r w:rsidRPr="003C6BAB">
              <w:rPr>
                <w:rFonts w:cs="Times New Roman"/>
                <w:sz w:val="22"/>
              </w:rPr>
              <w:t>1</w:t>
            </w:r>
          </w:p>
        </w:tc>
        <w:tc>
          <w:tcPr>
            <w:tcW w:w="3828" w:type="dxa"/>
            <w:vAlign w:val="center"/>
          </w:tcPr>
          <w:p w14:paraId="3E907199" w14:textId="43571061" w:rsidR="00507013" w:rsidRPr="003C6BAB" w:rsidRDefault="000E67F7" w:rsidP="000A54F7">
            <w:pPr>
              <w:rPr>
                <w:rFonts w:cs="Times New Roman"/>
                <w:sz w:val="22"/>
              </w:rPr>
            </w:pPr>
            <w:r>
              <w:rPr>
                <w:rFonts w:cs="Times New Roman"/>
                <w:sz w:val="22"/>
              </w:rPr>
              <w:t>У</w:t>
            </w:r>
            <w:r w:rsidR="00507013" w:rsidRPr="003C6BAB">
              <w:rPr>
                <w:rFonts w:cs="Times New Roman"/>
                <w:sz w:val="22"/>
              </w:rPr>
              <w:t>твержден соответствующий план (стратегия, программа) и другие внедрения данной технологии</w:t>
            </w:r>
          </w:p>
        </w:tc>
        <w:tc>
          <w:tcPr>
            <w:tcW w:w="5292" w:type="dxa"/>
            <w:vAlign w:val="center"/>
          </w:tcPr>
          <w:p w14:paraId="4662E308" w14:textId="51870D19" w:rsidR="00507013" w:rsidRPr="003C6BAB" w:rsidRDefault="00507013" w:rsidP="000A54F7">
            <w:pPr>
              <w:rPr>
                <w:rFonts w:cs="Times New Roman"/>
                <w:sz w:val="22"/>
              </w:rPr>
            </w:pPr>
            <w:r w:rsidRPr="003C6BAB">
              <w:rPr>
                <w:rFonts w:cs="Times New Roman"/>
                <w:sz w:val="22"/>
              </w:rPr>
              <w:t>Разработаны и утверждены план</w:t>
            </w:r>
            <w:r w:rsidR="000E67F7">
              <w:rPr>
                <w:rFonts w:cs="Times New Roman"/>
                <w:sz w:val="22"/>
              </w:rPr>
              <w:t> </w:t>
            </w:r>
            <w:r w:rsidRPr="003C6BAB">
              <w:rPr>
                <w:rFonts w:cs="Times New Roman"/>
                <w:sz w:val="22"/>
              </w:rPr>
              <w:t>/</w:t>
            </w:r>
            <w:r w:rsidR="000E67F7">
              <w:rPr>
                <w:rFonts w:cs="Times New Roman"/>
                <w:sz w:val="22"/>
              </w:rPr>
              <w:t> </w:t>
            </w:r>
            <w:r w:rsidRPr="003C6BAB">
              <w:rPr>
                <w:rFonts w:cs="Times New Roman"/>
                <w:sz w:val="22"/>
              </w:rPr>
              <w:t>стратегия</w:t>
            </w:r>
            <w:r w:rsidR="000E67F7">
              <w:rPr>
                <w:rFonts w:cs="Times New Roman"/>
                <w:sz w:val="22"/>
              </w:rPr>
              <w:t> </w:t>
            </w:r>
            <w:r w:rsidRPr="003C6BAB">
              <w:rPr>
                <w:rFonts w:cs="Times New Roman"/>
                <w:sz w:val="22"/>
              </w:rPr>
              <w:t>/</w:t>
            </w:r>
            <w:r w:rsidR="000E67F7">
              <w:rPr>
                <w:rFonts w:cs="Times New Roman"/>
                <w:sz w:val="22"/>
              </w:rPr>
              <w:t> </w:t>
            </w:r>
            <w:r w:rsidRPr="003C6BAB">
              <w:rPr>
                <w:rFonts w:cs="Times New Roman"/>
                <w:sz w:val="22"/>
              </w:rPr>
              <w:t>программа развития или другие локально-правовые акты</w:t>
            </w:r>
          </w:p>
        </w:tc>
      </w:tr>
      <w:tr w:rsidR="00507013" w:rsidRPr="00507013" w14:paraId="0E26E3C0" w14:textId="77777777" w:rsidTr="000A54F7">
        <w:tc>
          <w:tcPr>
            <w:tcW w:w="562" w:type="dxa"/>
            <w:vAlign w:val="center"/>
          </w:tcPr>
          <w:p w14:paraId="2877BA5A" w14:textId="77777777" w:rsidR="00507013" w:rsidRPr="003C6BAB" w:rsidRDefault="00507013" w:rsidP="000A54F7">
            <w:pPr>
              <w:rPr>
                <w:rFonts w:cs="Times New Roman"/>
                <w:sz w:val="22"/>
              </w:rPr>
            </w:pPr>
            <w:r w:rsidRPr="003C6BAB">
              <w:rPr>
                <w:rFonts w:cs="Times New Roman"/>
                <w:sz w:val="22"/>
              </w:rPr>
              <w:t>2</w:t>
            </w:r>
          </w:p>
        </w:tc>
        <w:tc>
          <w:tcPr>
            <w:tcW w:w="3828" w:type="dxa"/>
            <w:vAlign w:val="center"/>
          </w:tcPr>
          <w:p w14:paraId="1434D941" w14:textId="1A8FDB90" w:rsidR="00507013" w:rsidRPr="003C6BAB" w:rsidRDefault="000E67F7" w:rsidP="000A54F7">
            <w:pPr>
              <w:rPr>
                <w:rFonts w:cs="Times New Roman"/>
                <w:sz w:val="22"/>
              </w:rPr>
            </w:pPr>
            <w:r>
              <w:rPr>
                <w:rFonts w:cs="Times New Roman"/>
                <w:sz w:val="22"/>
              </w:rPr>
              <w:t>З</w:t>
            </w:r>
            <w:r w:rsidR="00507013" w:rsidRPr="003C6BAB">
              <w:rPr>
                <w:rFonts w:cs="Times New Roman"/>
                <w:sz w:val="22"/>
              </w:rPr>
              <w:t>авершен этап приобретения (разработки) решений на базе технологии</w:t>
            </w:r>
          </w:p>
        </w:tc>
        <w:tc>
          <w:tcPr>
            <w:tcW w:w="5292" w:type="dxa"/>
            <w:vAlign w:val="center"/>
          </w:tcPr>
          <w:p w14:paraId="4A7F3BD3" w14:textId="77777777" w:rsidR="00507013" w:rsidRPr="003C6BAB" w:rsidRDefault="00507013" w:rsidP="000A54F7">
            <w:pPr>
              <w:rPr>
                <w:rFonts w:cs="Times New Roman"/>
                <w:sz w:val="22"/>
              </w:rPr>
            </w:pPr>
            <w:r w:rsidRPr="003C6BAB">
              <w:rPr>
                <w:rFonts w:cs="Times New Roman"/>
                <w:sz w:val="22"/>
              </w:rPr>
              <w:t>Подписаны локально-правовые акты о приобретении или завершении разработки</w:t>
            </w:r>
          </w:p>
        </w:tc>
      </w:tr>
      <w:tr w:rsidR="00507013" w:rsidRPr="00507013" w14:paraId="0890EE1E" w14:textId="77777777" w:rsidTr="000A54F7">
        <w:tc>
          <w:tcPr>
            <w:tcW w:w="562" w:type="dxa"/>
            <w:vAlign w:val="center"/>
          </w:tcPr>
          <w:p w14:paraId="04FBE4EA" w14:textId="77777777" w:rsidR="00507013" w:rsidRPr="003C6BAB" w:rsidRDefault="00507013" w:rsidP="000A54F7">
            <w:pPr>
              <w:rPr>
                <w:rFonts w:cs="Times New Roman"/>
                <w:sz w:val="22"/>
              </w:rPr>
            </w:pPr>
            <w:r w:rsidRPr="003C6BAB">
              <w:rPr>
                <w:rFonts w:cs="Times New Roman"/>
                <w:sz w:val="22"/>
              </w:rPr>
              <w:t>3</w:t>
            </w:r>
          </w:p>
        </w:tc>
        <w:tc>
          <w:tcPr>
            <w:tcW w:w="3828" w:type="dxa"/>
            <w:vAlign w:val="center"/>
          </w:tcPr>
          <w:p w14:paraId="4E89A645" w14:textId="01CAD50F" w:rsidR="00507013" w:rsidRPr="003C6BAB" w:rsidRDefault="000E67F7" w:rsidP="000A54F7">
            <w:pPr>
              <w:rPr>
                <w:rFonts w:cs="Times New Roman"/>
                <w:sz w:val="22"/>
              </w:rPr>
            </w:pPr>
            <w:r>
              <w:rPr>
                <w:rFonts w:cs="Times New Roman"/>
                <w:sz w:val="22"/>
              </w:rPr>
              <w:t>В</w:t>
            </w:r>
            <w:r w:rsidR="00507013" w:rsidRPr="003C6BAB">
              <w:rPr>
                <w:rFonts w:cs="Times New Roman"/>
                <w:sz w:val="22"/>
              </w:rPr>
              <w:t>недрены соответствующие решения на базе указанной технологии</w:t>
            </w:r>
          </w:p>
        </w:tc>
        <w:tc>
          <w:tcPr>
            <w:tcW w:w="5292" w:type="dxa"/>
            <w:vAlign w:val="center"/>
          </w:tcPr>
          <w:p w14:paraId="11BC86ED" w14:textId="5B2C90C4" w:rsidR="00507013" w:rsidRPr="003C6BAB" w:rsidRDefault="00507013" w:rsidP="000A54F7">
            <w:pPr>
              <w:rPr>
                <w:rFonts w:cs="Times New Roman"/>
                <w:sz w:val="22"/>
              </w:rPr>
            </w:pPr>
            <w:r w:rsidRPr="003C6BAB">
              <w:rPr>
                <w:rFonts w:cs="Times New Roman"/>
                <w:sz w:val="22"/>
              </w:rPr>
              <w:t>Подготовлена техническая структура, присутствует запись о вводе в эксплуатацию в локально-правовых актах, а также при необходимости разработана и аттестована система защиты информации</w:t>
            </w:r>
          </w:p>
        </w:tc>
      </w:tr>
      <w:tr w:rsidR="00507013" w:rsidRPr="00507013" w14:paraId="227DC8C7" w14:textId="77777777" w:rsidTr="000A54F7">
        <w:tc>
          <w:tcPr>
            <w:tcW w:w="562" w:type="dxa"/>
            <w:vAlign w:val="center"/>
          </w:tcPr>
          <w:p w14:paraId="3B0BBB55" w14:textId="77777777" w:rsidR="00507013" w:rsidRPr="003C6BAB" w:rsidRDefault="00507013" w:rsidP="000A54F7">
            <w:pPr>
              <w:rPr>
                <w:rFonts w:cs="Times New Roman"/>
                <w:sz w:val="22"/>
              </w:rPr>
            </w:pPr>
            <w:r w:rsidRPr="003C6BAB">
              <w:rPr>
                <w:rFonts w:cs="Times New Roman"/>
                <w:sz w:val="22"/>
              </w:rPr>
              <w:t>4</w:t>
            </w:r>
          </w:p>
        </w:tc>
        <w:tc>
          <w:tcPr>
            <w:tcW w:w="3828" w:type="dxa"/>
            <w:vAlign w:val="center"/>
          </w:tcPr>
          <w:p w14:paraId="4C1E7BD4" w14:textId="39FB3D8C" w:rsidR="00507013" w:rsidRPr="003C6BAB" w:rsidRDefault="000E67F7" w:rsidP="000A54F7">
            <w:pPr>
              <w:rPr>
                <w:rFonts w:cs="Times New Roman"/>
                <w:sz w:val="22"/>
              </w:rPr>
            </w:pPr>
            <w:r>
              <w:rPr>
                <w:rFonts w:cs="Times New Roman"/>
                <w:sz w:val="22"/>
              </w:rPr>
              <w:t>С</w:t>
            </w:r>
            <w:r w:rsidR="00507013" w:rsidRPr="003C6BAB">
              <w:rPr>
                <w:rFonts w:cs="Times New Roman"/>
                <w:sz w:val="22"/>
              </w:rPr>
              <w:t>оответствующие решения обеспечивают поддержку бизнес-процессов государственного органа и организации</w:t>
            </w:r>
          </w:p>
        </w:tc>
        <w:tc>
          <w:tcPr>
            <w:tcW w:w="5292" w:type="dxa"/>
            <w:vAlign w:val="center"/>
          </w:tcPr>
          <w:p w14:paraId="48814696" w14:textId="77777777" w:rsidR="00507013" w:rsidRPr="003C6BAB" w:rsidRDefault="00507013" w:rsidP="000A54F7">
            <w:pPr>
              <w:rPr>
                <w:rFonts w:cs="Times New Roman"/>
                <w:sz w:val="22"/>
              </w:rPr>
            </w:pPr>
            <w:r w:rsidRPr="003C6BAB">
              <w:rPr>
                <w:rFonts w:cs="Times New Roman"/>
                <w:sz w:val="22"/>
              </w:rPr>
              <w:t>Решения на базе технологий введены в эксплуатацию, обучены сотрудники</w:t>
            </w:r>
          </w:p>
        </w:tc>
      </w:tr>
      <w:tr w:rsidR="00507013" w:rsidRPr="00507013" w14:paraId="095882FB" w14:textId="77777777" w:rsidTr="000A54F7">
        <w:tc>
          <w:tcPr>
            <w:tcW w:w="562" w:type="dxa"/>
            <w:vAlign w:val="center"/>
          </w:tcPr>
          <w:p w14:paraId="4E8C3D6E" w14:textId="77777777" w:rsidR="00507013" w:rsidRPr="003C6BAB" w:rsidRDefault="00507013" w:rsidP="000A54F7">
            <w:pPr>
              <w:rPr>
                <w:rFonts w:cs="Times New Roman"/>
                <w:sz w:val="22"/>
              </w:rPr>
            </w:pPr>
            <w:r w:rsidRPr="003C6BAB">
              <w:rPr>
                <w:rFonts w:cs="Times New Roman"/>
                <w:sz w:val="22"/>
              </w:rPr>
              <w:t>5</w:t>
            </w:r>
          </w:p>
        </w:tc>
        <w:tc>
          <w:tcPr>
            <w:tcW w:w="3828" w:type="dxa"/>
            <w:vAlign w:val="center"/>
          </w:tcPr>
          <w:p w14:paraId="751D7535" w14:textId="028B9E50" w:rsidR="00507013" w:rsidRPr="003C6BAB" w:rsidRDefault="000E67F7" w:rsidP="000A54F7">
            <w:pPr>
              <w:rPr>
                <w:rFonts w:cs="Times New Roman"/>
                <w:sz w:val="22"/>
              </w:rPr>
            </w:pPr>
            <w:r>
              <w:rPr>
                <w:rFonts w:cs="Times New Roman"/>
                <w:sz w:val="22"/>
              </w:rPr>
              <w:t>П</w:t>
            </w:r>
            <w:r w:rsidR="00507013" w:rsidRPr="003C6BAB">
              <w:rPr>
                <w:rFonts w:cs="Times New Roman"/>
                <w:sz w:val="22"/>
              </w:rPr>
              <w:t>олучен практический результат от внедрения соответствующих решений</w:t>
            </w:r>
          </w:p>
        </w:tc>
        <w:tc>
          <w:tcPr>
            <w:tcW w:w="5292" w:type="dxa"/>
            <w:vAlign w:val="center"/>
          </w:tcPr>
          <w:p w14:paraId="062660B4" w14:textId="77777777" w:rsidR="00507013" w:rsidRPr="003C6BAB" w:rsidRDefault="00507013" w:rsidP="000A54F7">
            <w:pPr>
              <w:rPr>
                <w:rFonts w:cs="Times New Roman"/>
                <w:sz w:val="22"/>
              </w:rPr>
            </w:pPr>
            <w:r w:rsidRPr="003C6BAB">
              <w:rPr>
                <w:rFonts w:cs="Times New Roman"/>
                <w:sz w:val="22"/>
              </w:rPr>
              <w:t>Получен социально-экономический результат от внедрения и использования, утвержденный в локально-правовых актах с обоснованием закупки, разработки, внедрения</w:t>
            </w:r>
          </w:p>
        </w:tc>
      </w:tr>
    </w:tbl>
    <w:p w14:paraId="11EDDD93" w14:textId="77777777" w:rsidR="00A4125F" w:rsidRDefault="00A4125F" w:rsidP="00A4125F"/>
    <w:p w14:paraId="43B19692" w14:textId="60E6D107" w:rsidR="0040382F" w:rsidRPr="00C24A7E" w:rsidRDefault="0040382F" w:rsidP="00C24A7E">
      <w:pPr>
        <w:pStyle w:val="3"/>
      </w:pPr>
      <w:bookmarkStart w:id="8" w:name="_Toc186444836"/>
      <w:r w:rsidRPr="00C24A7E">
        <w:t>Уровень внедрения и развития государственных цифровых платформ и информационных систем (ресурсов) в отрасли</w:t>
      </w:r>
      <w:bookmarkEnd w:id="8"/>
    </w:p>
    <w:p w14:paraId="462331A1" w14:textId="0C959315" w:rsidR="00951C21" w:rsidRDefault="00951C21" w:rsidP="003C6BAB">
      <w:pPr>
        <w:ind w:firstLine="709"/>
        <w:rPr>
          <w:rFonts w:cs="Times New Roman"/>
          <w:szCs w:val="28"/>
        </w:rPr>
      </w:pPr>
      <w:r>
        <w:t xml:space="preserve">Показатель «Уровень внедрения и развития государственных цифровых платформ и информационных систем (ресурсов) в отрасли» позволяет отслеживать «платформизацию» отраслей, т. е., внедрена ли платформа управления отраслью, в которую интегрированы ведомственные ресурсы и системы, а также сервисы, которые используются самими организациями ведомства. Хорошим примером платформизации отрасли выступает государственная информационная система «Госстройпортал», на котором объединены все участники жизненного цикла объектов строительства на любом </w:t>
      </w:r>
      <w:r>
        <w:lastRenderedPageBreak/>
        <w:t>этапе строительного процесса. Этот показатель является промежуточным от базового уровня к прогрессивному. С одной стороны, для перехода к платформам должна присутствовать высокая степень автоматизации и качественные данные. С другой, сервисы цифровой платформы могут значительно усовершенствовать процесс управления отраслью, в том числе за счёт применения современных технологий (алгоритмы обработки больших данных и искусственный интеллект).</w:t>
      </w:r>
    </w:p>
    <w:p w14:paraId="47C9219D" w14:textId="77777777" w:rsidR="0040382F" w:rsidRPr="00C24A7E" w:rsidRDefault="0040382F" w:rsidP="00C24A7E">
      <w:pPr>
        <w:pStyle w:val="3"/>
      </w:pPr>
      <w:bookmarkStart w:id="9" w:name="_Toc186444837"/>
      <w:r w:rsidRPr="00C24A7E">
        <w:t>Уровень информатизации реального сектора экономики</w:t>
      </w:r>
      <w:bookmarkEnd w:id="9"/>
    </w:p>
    <w:p w14:paraId="1171852E" w14:textId="77777777" w:rsidR="00951C21" w:rsidRDefault="00951C21" w:rsidP="003C6BAB">
      <w:pPr>
        <w:ind w:firstLine="709"/>
      </w:pPr>
      <w:r>
        <w:t>Показатель «уровень информатизации реального сектора экономики» отражает то, насколько работа организации переведена в «цифру». Сюда относится оцифровка основных (т. е. тех процессов, которые организация выполняет в соответствии со своим профилем), управленческих и вспомогательных бизнес-процессов. Это также один из базовых уровней цифрового развития, который, по своей сути, должен стать начальным для организаций, движущихся к цифровой зрелости.</w:t>
      </w:r>
    </w:p>
    <w:p w14:paraId="64FA544B" w14:textId="4BF1AC73" w:rsidR="00507013" w:rsidRPr="00507013" w:rsidRDefault="00507013" w:rsidP="003C6BAB">
      <w:pPr>
        <w:ind w:firstLine="709"/>
        <w:rPr>
          <w:rFonts w:cs="Times New Roman"/>
          <w:szCs w:val="28"/>
        </w:rPr>
      </w:pPr>
      <w:r w:rsidRPr="00507013">
        <w:rPr>
          <w:rFonts w:cs="Times New Roman"/>
          <w:szCs w:val="28"/>
        </w:rPr>
        <w:t>Для определения значений каждого из субпоказателей 5.1.1-5.1.10 показателя 5, установлена следующая система признаков для определения уровней цифровизации рассматриваемых процессов:</w:t>
      </w:r>
    </w:p>
    <w:tbl>
      <w:tblPr>
        <w:tblStyle w:val="a3"/>
        <w:tblW w:w="9682" w:type="dxa"/>
        <w:tblInd w:w="66" w:type="dxa"/>
        <w:tblLook w:val="04A0" w:firstRow="1" w:lastRow="0" w:firstColumn="1" w:lastColumn="0" w:noHBand="0" w:noVBand="1"/>
      </w:tblPr>
      <w:tblGrid>
        <w:gridCol w:w="559"/>
        <w:gridCol w:w="4757"/>
        <w:gridCol w:w="4366"/>
      </w:tblGrid>
      <w:tr w:rsidR="00507013" w:rsidRPr="00507013" w14:paraId="0B1A8C79" w14:textId="77777777" w:rsidTr="00370AD6">
        <w:trPr>
          <w:trHeight w:val="414"/>
          <w:tblHeader/>
        </w:trPr>
        <w:tc>
          <w:tcPr>
            <w:tcW w:w="559" w:type="dxa"/>
            <w:vAlign w:val="center"/>
          </w:tcPr>
          <w:p w14:paraId="7280AA71" w14:textId="77777777" w:rsidR="00507013" w:rsidRPr="003C6BAB" w:rsidRDefault="00507013" w:rsidP="000A54F7">
            <w:pPr>
              <w:rPr>
                <w:rFonts w:cs="Times New Roman"/>
                <w:sz w:val="22"/>
              </w:rPr>
            </w:pPr>
            <w:r w:rsidRPr="003C6BAB">
              <w:rPr>
                <w:rFonts w:cs="Times New Roman"/>
                <w:sz w:val="22"/>
              </w:rPr>
              <w:t>Вес</w:t>
            </w:r>
          </w:p>
        </w:tc>
        <w:tc>
          <w:tcPr>
            <w:tcW w:w="4757" w:type="dxa"/>
            <w:vAlign w:val="center"/>
          </w:tcPr>
          <w:p w14:paraId="4D17B227" w14:textId="61F36E8F" w:rsidR="00507013" w:rsidRPr="003C6BAB" w:rsidRDefault="003C6BAB" w:rsidP="000A54F7">
            <w:pPr>
              <w:rPr>
                <w:rFonts w:cs="Times New Roman"/>
                <w:sz w:val="22"/>
              </w:rPr>
            </w:pPr>
            <w:r>
              <w:rPr>
                <w:rFonts w:cs="Times New Roman"/>
                <w:sz w:val="22"/>
              </w:rPr>
              <w:t>Б</w:t>
            </w:r>
            <w:r w:rsidR="00507013" w:rsidRPr="003C6BAB">
              <w:rPr>
                <w:rFonts w:cs="Times New Roman"/>
                <w:sz w:val="22"/>
              </w:rPr>
              <w:t>алл</w:t>
            </w:r>
          </w:p>
        </w:tc>
        <w:tc>
          <w:tcPr>
            <w:tcW w:w="4366" w:type="dxa"/>
            <w:vAlign w:val="center"/>
          </w:tcPr>
          <w:p w14:paraId="211A5ACF" w14:textId="77777777" w:rsidR="00507013" w:rsidRPr="003C6BAB" w:rsidRDefault="00507013" w:rsidP="000A54F7">
            <w:pPr>
              <w:rPr>
                <w:rFonts w:cs="Times New Roman"/>
                <w:sz w:val="22"/>
              </w:rPr>
            </w:pPr>
            <w:r w:rsidRPr="003C6BAB">
              <w:rPr>
                <w:rFonts w:cs="Times New Roman"/>
                <w:sz w:val="22"/>
              </w:rPr>
              <w:t>Комментарий</w:t>
            </w:r>
          </w:p>
        </w:tc>
      </w:tr>
      <w:tr w:rsidR="00507013" w:rsidRPr="00507013" w14:paraId="634C6C5A" w14:textId="77777777" w:rsidTr="00370AD6">
        <w:tc>
          <w:tcPr>
            <w:tcW w:w="559" w:type="dxa"/>
            <w:vAlign w:val="center"/>
          </w:tcPr>
          <w:p w14:paraId="148BA632" w14:textId="77777777" w:rsidR="00507013" w:rsidRPr="003C6BAB" w:rsidRDefault="00507013" w:rsidP="000A54F7">
            <w:pPr>
              <w:rPr>
                <w:rFonts w:cs="Times New Roman"/>
                <w:sz w:val="22"/>
              </w:rPr>
            </w:pPr>
            <w:r w:rsidRPr="003C6BAB">
              <w:rPr>
                <w:rFonts w:cs="Times New Roman"/>
                <w:sz w:val="22"/>
              </w:rPr>
              <w:t>0</w:t>
            </w:r>
          </w:p>
        </w:tc>
        <w:tc>
          <w:tcPr>
            <w:tcW w:w="4757" w:type="dxa"/>
            <w:vAlign w:val="center"/>
          </w:tcPr>
          <w:p w14:paraId="4C739465" w14:textId="67FBDAE9" w:rsidR="00507013" w:rsidRPr="003C6BAB" w:rsidRDefault="00943DDC" w:rsidP="000A54F7">
            <w:pPr>
              <w:rPr>
                <w:rFonts w:cs="Times New Roman"/>
                <w:sz w:val="22"/>
              </w:rPr>
            </w:pPr>
            <w:r>
              <w:rPr>
                <w:rFonts w:cs="Times New Roman"/>
                <w:sz w:val="22"/>
              </w:rPr>
              <w:t>О</w:t>
            </w:r>
            <w:r w:rsidR="00507013" w:rsidRPr="003C6BAB">
              <w:rPr>
                <w:rFonts w:cs="Times New Roman"/>
                <w:sz w:val="22"/>
              </w:rPr>
              <w:t>тсутствует применение решений, обеспечивающих информатизацию указанных процессов, либо данные не были предоставлены</w:t>
            </w:r>
          </w:p>
        </w:tc>
        <w:tc>
          <w:tcPr>
            <w:tcW w:w="4366" w:type="dxa"/>
            <w:vAlign w:val="center"/>
          </w:tcPr>
          <w:p w14:paraId="0910C46E" w14:textId="77777777" w:rsidR="00507013" w:rsidRPr="003C6BAB" w:rsidRDefault="00507013" w:rsidP="000A54F7">
            <w:pPr>
              <w:rPr>
                <w:rFonts w:cs="Times New Roman"/>
                <w:sz w:val="22"/>
              </w:rPr>
            </w:pPr>
            <w:r w:rsidRPr="003C6BAB">
              <w:rPr>
                <w:rFonts w:cs="Times New Roman"/>
                <w:sz w:val="22"/>
              </w:rPr>
              <w:t>Отсутствует применение</w:t>
            </w:r>
          </w:p>
        </w:tc>
      </w:tr>
      <w:tr w:rsidR="00507013" w:rsidRPr="00507013" w14:paraId="2877AA0C" w14:textId="77777777" w:rsidTr="00370AD6">
        <w:tc>
          <w:tcPr>
            <w:tcW w:w="559" w:type="dxa"/>
            <w:vAlign w:val="center"/>
          </w:tcPr>
          <w:p w14:paraId="05E5A1F9" w14:textId="77777777" w:rsidR="00507013" w:rsidRPr="003C6BAB" w:rsidRDefault="00507013" w:rsidP="000A54F7">
            <w:pPr>
              <w:rPr>
                <w:rFonts w:cs="Times New Roman"/>
                <w:sz w:val="22"/>
              </w:rPr>
            </w:pPr>
            <w:r w:rsidRPr="003C6BAB">
              <w:rPr>
                <w:rFonts w:cs="Times New Roman"/>
                <w:sz w:val="22"/>
              </w:rPr>
              <w:t>1</w:t>
            </w:r>
          </w:p>
        </w:tc>
        <w:tc>
          <w:tcPr>
            <w:tcW w:w="4757" w:type="dxa"/>
            <w:vAlign w:val="center"/>
          </w:tcPr>
          <w:p w14:paraId="558388CD" w14:textId="4EF0F152" w:rsidR="00507013" w:rsidRPr="003C6BAB" w:rsidRDefault="00943DDC" w:rsidP="000A54F7">
            <w:pPr>
              <w:rPr>
                <w:rFonts w:cs="Times New Roman"/>
                <w:sz w:val="22"/>
              </w:rPr>
            </w:pPr>
            <w:r>
              <w:rPr>
                <w:rFonts w:cs="Times New Roman"/>
                <w:sz w:val="22"/>
              </w:rPr>
              <w:t>У</w:t>
            </w:r>
            <w:r w:rsidR="00507013" w:rsidRPr="003C6BAB">
              <w:rPr>
                <w:rFonts w:cs="Times New Roman"/>
                <w:sz w:val="22"/>
              </w:rPr>
              <w:t>твержден соответствующий план (стратегия, программа) и другие внедрения решений, обеспечивающих информатизацию указанных процессов</w:t>
            </w:r>
          </w:p>
        </w:tc>
        <w:tc>
          <w:tcPr>
            <w:tcW w:w="4366" w:type="dxa"/>
            <w:vAlign w:val="center"/>
          </w:tcPr>
          <w:p w14:paraId="3223F4EB" w14:textId="65A57186" w:rsidR="00507013" w:rsidRPr="003C6BAB" w:rsidRDefault="00507013" w:rsidP="000A54F7">
            <w:pPr>
              <w:rPr>
                <w:rFonts w:cs="Times New Roman"/>
                <w:sz w:val="22"/>
              </w:rPr>
            </w:pPr>
            <w:r w:rsidRPr="003C6BAB">
              <w:rPr>
                <w:rFonts w:cs="Times New Roman"/>
                <w:sz w:val="22"/>
              </w:rPr>
              <w:t>Разработаны и утверждены план</w:t>
            </w:r>
            <w:r w:rsidR="00943DDC">
              <w:rPr>
                <w:rFonts w:cs="Times New Roman"/>
                <w:sz w:val="22"/>
              </w:rPr>
              <w:t> </w:t>
            </w:r>
            <w:r w:rsidRPr="003C6BAB">
              <w:rPr>
                <w:rFonts w:cs="Times New Roman"/>
                <w:sz w:val="22"/>
              </w:rPr>
              <w:t>/</w:t>
            </w:r>
            <w:r w:rsidR="00943DDC">
              <w:rPr>
                <w:rFonts w:cs="Times New Roman"/>
                <w:sz w:val="22"/>
              </w:rPr>
              <w:t> </w:t>
            </w:r>
            <w:r w:rsidRPr="003C6BAB">
              <w:rPr>
                <w:rFonts w:cs="Times New Roman"/>
                <w:sz w:val="22"/>
              </w:rPr>
              <w:t>стратегия</w:t>
            </w:r>
            <w:r w:rsidR="00943DDC">
              <w:rPr>
                <w:rFonts w:cs="Times New Roman"/>
                <w:sz w:val="22"/>
              </w:rPr>
              <w:t> </w:t>
            </w:r>
            <w:r w:rsidRPr="003C6BAB">
              <w:rPr>
                <w:rFonts w:cs="Times New Roman"/>
                <w:sz w:val="22"/>
              </w:rPr>
              <w:t>/</w:t>
            </w:r>
            <w:r w:rsidR="00943DDC">
              <w:rPr>
                <w:rFonts w:cs="Times New Roman"/>
                <w:sz w:val="22"/>
              </w:rPr>
              <w:t> </w:t>
            </w:r>
            <w:r w:rsidRPr="003C6BAB">
              <w:rPr>
                <w:rFonts w:cs="Times New Roman"/>
                <w:sz w:val="22"/>
              </w:rPr>
              <w:t>программа развития или другие локально-правовые акты</w:t>
            </w:r>
          </w:p>
        </w:tc>
      </w:tr>
      <w:tr w:rsidR="00507013" w:rsidRPr="00507013" w14:paraId="4A1A9FCE" w14:textId="77777777" w:rsidTr="00370AD6">
        <w:tc>
          <w:tcPr>
            <w:tcW w:w="559" w:type="dxa"/>
            <w:vAlign w:val="center"/>
          </w:tcPr>
          <w:p w14:paraId="11C35D90" w14:textId="77777777" w:rsidR="00507013" w:rsidRPr="003C6BAB" w:rsidRDefault="00507013" w:rsidP="000A54F7">
            <w:pPr>
              <w:rPr>
                <w:rFonts w:cs="Times New Roman"/>
                <w:sz w:val="22"/>
              </w:rPr>
            </w:pPr>
            <w:r w:rsidRPr="003C6BAB">
              <w:rPr>
                <w:rFonts w:cs="Times New Roman"/>
                <w:sz w:val="22"/>
              </w:rPr>
              <w:t>2</w:t>
            </w:r>
          </w:p>
        </w:tc>
        <w:tc>
          <w:tcPr>
            <w:tcW w:w="4757" w:type="dxa"/>
            <w:vAlign w:val="center"/>
          </w:tcPr>
          <w:p w14:paraId="0EE91091" w14:textId="1BD20E16" w:rsidR="00507013" w:rsidRPr="003C6BAB" w:rsidRDefault="00943DDC" w:rsidP="000A54F7">
            <w:pPr>
              <w:rPr>
                <w:rFonts w:cs="Times New Roman"/>
                <w:sz w:val="22"/>
              </w:rPr>
            </w:pPr>
            <w:r>
              <w:rPr>
                <w:rFonts w:cs="Times New Roman"/>
                <w:sz w:val="22"/>
              </w:rPr>
              <w:t>З</w:t>
            </w:r>
            <w:r w:rsidR="00507013" w:rsidRPr="003C6BAB">
              <w:rPr>
                <w:rFonts w:cs="Times New Roman"/>
                <w:sz w:val="22"/>
              </w:rPr>
              <w:t>авершен этап приобретения (разработки) решений, обеспечивающих информатизацию указанных процессов</w:t>
            </w:r>
          </w:p>
        </w:tc>
        <w:tc>
          <w:tcPr>
            <w:tcW w:w="4366" w:type="dxa"/>
            <w:vAlign w:val="center"/>
          </w:tcPr>
          <w:p w14:paraId="1E2D4772" w14:textId="77777777" w:rsidR="00507013" w:rsidRPr="003C6BAB" w:rsidRDefault="00507013" w:rsidP="000A54F7">
            <w:pPr>
              <w:rPr>
                <w:rFonts w:cs="Times New Roman"/>
                <w:sz w:val="22"/>
              </w:rPr>
            </w:pPr>
            <w:r w:rsidRPr="003C6BAB">
              <w:rPr>
                <w:rFonts w:cs="Times New Roman"/>
                <w:sz w:val="22"/>
              </w:rPr>
              <w:t>Подписаны локально-правовые акты о приобретении или завершении разработки</w:t>
            </w:r>
          </w:p>
        </w:tc>
      </w:tr>
      <w:tr w:rsidR="00507013" w:rsidRPr="00507013" w14:paraId="3DED8B96" w14:textId="77777777" w:rsidTr="00370AD6">
        <w:tc>
          <w:tcPr>
            <w:tcW w:w="559" w:type="dxa"/>
            <w:vAlign w:val="center"/>
          </w:tcPr>
          <w:p w14:paraId="7A716EEF" w14:textId="77777777" w:rsidR="00507013" w:rsidRPr="003C6BAB" w:rsidRDefault="00507013" w:rsidP="000A54F7">
            <w:pPr>
              <w:rPr>
                <w:rFonts w:cs="Times New Roman"/>
                <w:sz w:val="22"/>
              </w:rPr>
            </w:pPr>
            <w:r w:rsidRPr="003C6BAB">
              <w:rPr>
                <w:rFonts w:cs="Times New Roman"/>
                <w:sz w:val="22"/>
              </w:rPr>
              <w:t>3</w:t>
            </w:r>
          </w:p>
        </w:tc>
        <w:tc>
          <w:tcPr>
            <w:tcW w:w="4757" w:type="dxa"/>
            <w:vAlign w:val="center"/>
          </w:tcPr>
          <w:p w14:paraId="6CB9C381" w14:textId="2F673E9E" w:rsidR="00507013" w:rsidRPr="003C6BAB" w:rsidRDefault="00943DDC" w:rsidP="000A54F7">
            <w:pPr>
              <w:rPr>
                <w:rFonts w:cs="Times New Roman"/>
                <w:sz w:val="22"/>
              </w:rPr>
            </w:pPr>
            <w:r>
              <w:rPr>
                <w:rFonts w:cs="Times New Roman"/>
                <w:sz w:val="22"/>
              </w:rPr>
              <w:t>В</w:t>
            </w:r>
            <w:r w:rsidR="00507013" w:rsidRPr="003C6BAB">
              <w:rPr>
                <w:rFonts w:cs="Times New Roman"/>
                <w:sz w:val="22"/>
              </w:rPr>
              <w:t>недрены соответствующие решения, обеспечивающие информатизацию указанных процессов</w:t>
            </w:r>
          </w:p>
        </w:tc>
        <w:tc>
          <w:tcPr>
            <w:tcW w:w="4366" w:type="dxa"/>
            <w:vAlign w:val="center"/>
          </w:tcPr>
          <w:p w14:paraId="2D8E0F4B" w14:textId="23B6AA00" w:rsidR="00507013" w:rsidRPr="003C6BAB" w:rsidRDefault="00507013" w:rsidP="000A54F7">
            <w:pPr>
              <w:rPr>
                <w:rFonts w:cs="Times New Roman"/>
                <w:sz w:val="22"/>
              </w:rPr>
            </w:pPr>
            <w:r w:rsidRPr="003C6BAB">
              <w:rPr>
                <w:rFonts w:cs="Times New Roman"/>
                <w:sz w:val="22"/>
              </w:rPr>
              <w:t>Подготовлена техническая структура, присутствует запись о вводе в эксплуатацию в локально-правовых актах, а также при необходимости разработана и аттестована система защиты информации</w:t>
            </w:r>
          </w:p>
        </w:tc>
      </w:tr>
      <w:tr w:rsidR="00507013" w:rsidRPr="00507013" w14:paraId="2421B80A" w14:textId="77777777" w:rsidTr="00370AD6">
        <w:tc>
          <w:tcPr>
            <w:tcW w:w="559" w:type="dxa"/>
            <w:vAlign w:val="center"/>
          </w:tcPr>
          <w:p w14:paraId="5D10BD13" w14:textId="77777777" w:rsidR="00507013" w:rsidRPr="003C6BAB" w:rsidRDefault="00507013" w:rsidP="000A54F7">
            <w:pPr>
              <w:rPr>
                <w:rFonts w:cs="Times New Roman"/>
                <w:sz w:val="22"/>
              </w:rPr>
            </w:pPr>
            <w:r w:rsidRPr="003C6BAB">
              <w:rPr>
                <w:rFonts w:cs="Times New Roman"/>
                <w:sz w:val="22"/>
              </w:rPr>
              <w:t>4</w:t>
            </w:r>
          </w:p>
        </w:tc>
        <w:tc>
          <w:tcPr>
            <w:tcW w:w="4757" w:type="dxa"/>
            <w:vAlign w:val="center"/>
          </w:tcPr>
          <w:p w14:paraId="66327BF5" w14:textId="162C4F7B" w:rsidR="00507013" w:rsidRPr="003C6BAB" w:rsidRDefault="00943DDC" w:rsidP="000A54F7">
            <w:pPr>
              <w:rPr>
                <w:rFonts w:cs="Times New Roman"/>
                <w:sz w:val="22"/>
              </w:rPr>
            </w:pPr>
            <w:r>
              <w:rPr>
                <w:rFonts w:cs="Times New Roman"/>
                <w:sz w:val="22"/>
              </w:rPr>
              <w:t>С</w:t>
            </w:r>
            <w:r w:rsidR="00507013" w:rsidRPr="003C6BAB">
              <w:rPr>
                <w:rFonts w:cs="Times New Roman"/>
                <w:sz w:val="22"/>
              </w:rPr>
              <w:t>оответствующие решения, направленные на информатизацию указанных процессов, обеспечивают поддержку бизнес-процессов государственного органа и организации</w:t>
            </w:r>
          </w:p>
        </w:tc>
        <w:tc>
          <w:tcPr>
            <w:tcW w:w="4366" w:type="dxa"/>
            <w:vAlign w:val="center"/>
          </w:tcPr>
          <w:p w14:paraId="39CA6216" w14:textId="77777777" w:rsidR="00507013" w:rsidRPr="003C6BAB" w:rsidRDefault="00507013" w:rsidP="000A54F7">
            <w:pPr>
              <w:rPr>
                <w:rFonts w:cs="Times New Roman"/>
                <w:sz w:val="22"/>
              </w:rPr>
            </w:pPr>
            <w:r w:rsidRPr="003C6BAB">
              <w:rPr>
                <w:rFonts w:cs="Times New Roman"/>
                <w:sz w:val="22"/>
              </w:rPr>
              <w:t>Решения на базе технологий введены в эксплуатацию, обучены сотрудники</w:t>
            </w:r>
          </w:p>
        </w:tc>
      </w:tr>
      <w:tr w:rsidR="00507013" w:rsidRPr="00507013" w14:paraId="5FD92037" w14:textId="77777777" w:rsidTr="00370AD6">
        <w:tc>
          <w:tcPr>
            <w:tcW w:w="559" w:type="dxa"/>
            <w:vAlign w:val="center"/>
          </w:tcPr>
          <w:p w14:paraId="3C9E2D80" w14:textId="77777777" w:rsidR="00507013" w:rsidRPr="003C6BAB" w:rsidRDefault="00507013" w:rsidP="000A54F7">
            <w:pPr>
              <w:rPr>
                <w:rFonts w:cs="Times New Roman"/>
                <w:sz w:val="22"/>
              </w:rPr>
            </w:pPr>
            <w:r w:rsidRPr="003C6BAB">
              <w:rPr>
                <w:rFonts w:cs="Times New Roman"/>
                <w:sz w:val="22"/>
              </w:rPr>
              <w:t>5</w:t>
            </w:r>
          </w:p>
        </w:tc>
        <w:tc>
          <w:tcPr>
            <w:tcW w:w="4757" w:type="dxa"/>
            <w:vAlign w:val="center"/>
          </w:tcPr>
          <w:p w14:paraId="1B44677C" w14:textId="279094C8" w:rsidR="00507013" w:rsidRPr="003C6BAB" w:rsidRDefault="00943DDC" w:rsidP="000A54F7">
            <w:pPr>
              <w:rPr>
                <w:rFonts w:cs="Times New Roman"/>
                <w:sz w:val="22"/>
              </w:rPr>
            </w:pPr>
            <w:r>
              <w:rPr>
                <w:rFonts w:cs="Times New Roman"/>
                <w:sz w:val="22"/>
              </w:rPr>
              <w:t>П</w:t>
            </w:r>
            <w:r w:rsidR="00507013" w:rsidRPr="003C6BAB">
              <w:rPr>
                <w:rFonts w:cs="Times New Roman"/>
                <w:sz w:val="22"/>
              </w:rPr>
              <w:t>олучен практический результат от внедрения соответствующих решений</w:t>
            </w:r>
          </w:p>
        </w:tc>
        <w:tc>
          <w:tcPr>
            <w:tcW w:w="4366" w:type="dxa"/>
            <w:vAlign w:val="center"/>
          </w:tcPr>
          <w:p w14:paraId="2A42CDAD" w14:textId="77777777" w:rsidR="00507013" w:rsidRPr="003C6BAB" w:rsidRDefault="00507013" w:rsidP="000A54F7">
            <w:pPr>
              <w:rPr>
                <w:rFonts w:cs="Times New Roman"/>
                <w:sz w:val="22"/>
              </w:rPr>
            </w:pPr>
            <w:r w:rsidRPr="003C6BAB">
              <w:rPr>
                <w:rFonts w:cs="Times New Roman"/>
                <w:sz w:val="22"/>
              </w:rPr>
              <w:t>Получен социально-экономический результат от внедрения и использования, утвержденный в локально-правовых актах с обоснованием закупки, разработки, внедрения</w:t>
            </w:r>
          </w:p>
        </w:tc>
      </w:tr>
    </w:tbl>
    <w:p w14:paraId="0436C3FD" w14:textId="50E6E6A0" w:rsidR="00507013" w:rsidRPr="00507013" w:rsidRDefault="00507013" w:rsidP="003C6BAB">
      <w:pPr>
        <w:spacing w:before="240"/>
        <w:ind w:firstLine="709"/>
        <w:rPr>
          <w:rFonts w:cs="Times New Roman"/>
          <w:szCs w:val="28"/>
        </w:rPr>
      </w:pPr>
      <w:r w:rsidRPr="00507013">
        <w:rPr>
          <w:rFonts w:cs="Times New Roman"/>
          <w:szCs w:val="28"/>
        </w:rPr>
        <w:t>Для определения значений каждого из субпоказателей 5.3.1-5.3.5 показателя 5, установлена следующая система признаков для определения уровней цифровизации рассматриваемых процессов:</w:t>
      </w:r>
    </w:p>
    <w:tbl>
      <w:tblPr>
        <w:tblStyle w:val="a3"/>
        <w:tblW w:w="9682" w:type="dxa"/>
        <w:tblInd w:w="66" w:type="dxa"/>
        <w:tblLook w:val="04A0" w:firstRow="1" w:lastRow="0" w:firstColumn="1" w:lastColumn="0" w:noHBand="0" w:noVBand="1"/>
      </w:tblPr>
      <w:tblGrid>
        <w:gridCol w:w="559"/>
        <w:gridCol w:w="4757"/>
        <w:gridCol w:w="4366"/>
      </w:tblGrid>
      <w:tr w:rsidR="00507013" w:rsidRPr="00507013" w14:paraId="742DFF8F" w14:textId="77777777" w:rsidTr="00370AD6">
        <w:trPr>
          <w:trHeight w:val="509"/>
          <w:tblHeader/>
        </w:trPr>
        <w:tc>
          <w:tcPr>
            <w:tcW w:w="559" w:type="dxa"/>
            <w:vAlign w:val="center"/>
          </w:tcPr>
          <w:p w14:paraId="440964E0" w14:textId="77777777" w:rsidR="00507013" w:rsidRPr="003C6BAB" w:rsidRDefault="00507013" w:rsidP="000A54F7">
            <w:pPr>
              <w:rPr>
                <w:rFonts w:cs="Times New Roman"/>
                <w:sz w:val="22"/>
              </w:rPr>
            </w:pPr>
            <w:r w:rsidRPr="003C6BAB">
              <w:rPr>
                <w:rFonts w:cs="Times New Roman"/>
                <w:sz w:val="22"/>
              </w:rPr>
              <w:lastRenderedPageBreak/>
              <w:t>Вес</w:t>
            </w:r>
          </w:p>
        </w:tc>
        <w:tc>
          <w:tcPr>
            <w:tcW w:w="4757" w:type="dxa"/>
            <w:vAlign w:val="center"/>
          </w:tcPr>
          <w:p w14:paraId="376FC668" w14:textId="2EFE01F8" w:rsidR="00507013" w:rsidRPr="003C6BAB" w:rsidRDefault="001F4084" w:rsidP="000A54F7">
            <w:pPr>
              <w:rPr>
                <w:rFonts w:cs="Times New Roman"/>
                <w:sz w:val="22"/>
              </w:rPr>
            </w:pPr>
            <w:r>
              <w:rPr>
                <w:rFonts w:cs="Times New Roman"/>
                <w:sz w:val="22"/>
              </w:rPr>
              <w:t>Б</w:t>
            </w:r>
            <w:r w:rsidR="00507013" w:rsidRPr="003C6BAB">
              <w:rPr>
                <w:rFonts w:cs="Times New Roman"/>
                <w:sz w:val="22"/>
              </w:rPr>
              <w:t>алл</w:t>
            </w:r>
          </w:p>
        </w:tc>
        <w:tc>
          <w:tcPr>
            <w:tcW w:w="4366" w:type="dxa"/>
            <w:vAlign w:val="center"/>
          </w:tcPr>
          <w:p w14:paraId="561B663C" w14:textId="77777777" w:rsidR="00507013" w:rsidRPr="003C6BAB" w:rsidRDefault="00507013" w:rsidP="000A54F7">
            <w:pPr>
              <w:rPr>
                <w:rFonts w:cs="Times New Roman"/>
                <w:sz w:val="22"/>
              </w:rPr>
            </w:pPr>
            <w:r w:rsidRPr="003C6BAB">
              <w:rPr>
                <w:rFonts w:cs="Times New Roman"/>
                <w:sz w:val="22"/>
              </w:rPr>
              <w:t>Комментарий</w:t>
            </w:r>
          </w:p>
        </w:tc>
      </w:tr>
      <w:tr w:rsidR="00507013" w:rsidRPr="00507013" w14:paraId="34747398" w14:textId="77777777" w:rsidTr="00370AD6">
        <w:tc>
          <w:tcPr>
            <w:tcW w:w="559" w:type="dxa"/>
            <w:vAlign w:val="center"/>
          </w:tcPr>
          <w:p w14:paraId="23B20324" w14:textId="77777777" w:rsidR="00507013" w:rsidRPr="003C6BAB" w:rsidRDefault="00507013" w:rsidP="000A54F7">
            <w:pPr>
              <w:rPr>
                <w:rFonts w:cs="Times New Roman"/>
                <w:sz w:val="22"/>
              </w:rPr>
            </w:pPr>
            <w:r w:rsidRPr="003C6BAB">
              <w:rPr>
                <w:rFonts w:cs="Times New Roman"/>
                <w:sz w:val="22"/>
              </w:rPr>
              <w:t>1</w:t>
            </w:r>
          </w:p>
        </w:tc>
        <w:tc>
          <w:tcPr>
            <w:tcW w:w="4757" w:type="dxa"/>
            <w:vAlign w:val="center"/>
          </w:tcPr>
          <w:p w14:paraId="7F2F4F05" w14:textId="3B291367" w:rsidR="00507013" w:rsidRPr="003C6BAB" w:rsidRDefault="00943DDC" w:rsidP="000A54F7">
            <w:pPr>
              <w:rPr>
                <w:rFonts w:cs="Times New Roman"/>
                <w:sz w:val="22"/>
              </w:rPr>
            </w:pPr>
            <w:r>
              <w:rPr>
                <w:rFonts w:cs="Times New Roman"/>
                <w:sz w:val="22"/>
              </w:rPr>
              <w:t>П</w:t>
            </w:r>
            <w:r w:rsidR="00507013" w:rsidRPr="003C6BAB">
              <w:rPr>
                <w:rFonts w:cs="Times New Roman"/>
                <w:sz w:val="22"/>
              </w:rPr>
              <w:t>риняты локальные правовые акты, определяющие порядок внедрения (использования) информационно-коммуникационных технологий и решений на их основе</w:t>
            </w:r>
          </w:p>
        </w:tc>
        <w:tc>
          <w:tcPr>
            <w:tcW w:w="4366" w:type="dxa"/>
            <w:vAlign w:val="center"/>
          </w:tcPr>
          <w:p w14:paraId="54F775F1" w14:textId="4A037CB0" w:rsidR="00507013" w:rsidRPr="003C6BAB" w:rsidRDefault="00507013" w:rsidP="000A54F7">
            <w:pPr>
              <w:rPr>
                <w:rFonts w:cs="Times New Roman"/>
                <w:sz w:val="22"/>
              </w:rPr>
            </w:pPr>
            <w:r w:rsidRPr="003C6BAB">
              <w:rPr>
                <w:rFonts w:cs="Times New Roman"/>
                <w:sz w:val="22"/>
              </w:rPr>
              <w:t>Разработаны и утверждены план</w:t>
            </w:r>
            <w:r w:rsidR="00943DDC">
              <w:rPr>
                <w:rFonts w:cs="Times New Roman"/>
                <w:sz w:val="22"/>
              </w:rPr>
              <w:t> </w:t>
            </w:r>
            <w:r w:rsidRPr="003C6BAB">
              <w:rPr>
                <w:rFonts w:cs="Times New Roman"/>
                <w:sz w:val="22"/>
              </w:rPr>
              <w:t>/</w:t>
            </w:r>
            <w:r w:rsidR="00943DDC">
              <w:rPr>
                <w:rFonts w:cs="Times New Roman"/>
                <w:sz w:val="22"/>
              </w:rPr>
              <w:t> </w:t>
            </w:r>
            <w:r w:rsidRPr="003C6BAB">
              <w:rPr>
                <w:rFonts w:cs="Times New Roman"/>
                <w:sz w:val="22"/>
              </w:rPr>
              <w:t>стратегия</w:t>
            </w:r>
            <w:r w:rsidR="00943DDC">
              <w:rPr>
                <w:rFonts w:cs="Times New Roman"/>
                <w:sz w:val="22"/>
              </w:rPr>
              <w:t> </w:t>
            </w:r>
            <w:r w:rsidRPr="003C6BAB">
              <w:rPr>
                <w:rFonts w:cs="Times New Roman"/>
                <w:sz w:val="22"/>
              </w:rPr>
              <w:t>/</w:t>
            </w:r>
            <w:r w:rsidR="00943DDC">
              <w:rPr>
                <w:rFonts w:cs="Times New Roman"/>
                <w:sz w:val="22"/>
              </w:rPr>
              <w:t> </w:t>
            </w:r>
            <w:r w:rsidRPr="003C6BAB">
              <w:rPr>
                <w:rFonts w:cs="Times New Roman"/>
                <w:sz w:val="22"/>
              </w:rPr>
              <w:t>программа развития или другие локально-правовые акты</w:t>
            </w:r>
          </w:p>
        </w:tc>
      </w:tr>
      <w:tr w:rsidR="00507013" w:rsidRPr="00507013" w14:paraId="4627DC98" w14:textId="77777777" w:rsidTr="00370AD6">
        <w:tc>
          <w:tcPr>
            <w:tcW w:w="559" w:type="dxa"/>
            <w:vAlign w:val="center"/>
          </w:tcPr>
          <w:p w14:paraId="72836E46" w14:textId="77777777" w:rsidR="00507013" w:rsidRPr="003C6BAB" w:rsidRDefault="00507013" w:rsidP="000A54F7">
            <w:pPr>
              <w:rPr>
                <w:rFonts w:cs="Times New Roman"/>
                <w:sz w:val="22"/>
              </w:rPr>
            </w:pPr>
            <w:r w:rsidRPr="003C6BAB">
              <w:rPr>
                <w:rFonts w:cs="Times New Roman"/>
                <w:sz w:val="22"/>
              </w:rPr>
              <w:t>1</w:t>
            </w:r>
          </w:p>
        </w:tc>
        <w:tc>
          <w:tcPr>
            <w:tcW w:w="4757" w:type="dxa"/>
            <w:vAlign w:val="center"/>
          </w:tcPr>
          <w:p w14:paraId="372A6E63" w14:textId="197D3108" w:rsidR="00507013" w:rsidRPr="003C6BAB" w:rsidRDefault="00943DDC" w:rsidP="000A54F7">
            <w:pPr>
              <w:rPr>
                <w:rFonts w:cs="Times New Roman"/>
                <w:sz w:val="22"/>
              </w:rPr>
            </w:pPr>
            <w:r>
              <w:rPr>
                <w:rFonts w:cs="Times New Roman"/>
                <w:sz w:val="22"/>
              </w:rPr>
              <w:t>И</w:t>
            </w:r>
            <w:r w:rsidR="00507013" w:rsidRPr="003C6BAB">
              <w:rPr>
                <w:rFonts w:cs="Times New Roman"/>
                <w:sz w:val="22"/>
              </w:rPr>
              <w:t>меются соответствующие технические средства для обеспечения внедрения (использования) ИКТ</w:t>
            </w:r>
          </w:p>
        </w:tc>
        <w:tc>
          <w:tcPr>
            <w:tcW w:w="4366" w:type="dxa"/>
            <w:vAlign w:val="center"/>
          </w:tcPr>
          <w:p w14:paraId="71D9A8A6" w14:textId="77777777" w:rsidR="00507013" w:rsidRPr="003C6BAB" w:rsidRDefault="00507013" w:rsidP="000A54F7">
            <w:pPr>
              <w:rPr>
                <w:rFonts w:cs="Times New Roman"/>
                <w:sz w:val="22"/>
              </w:rPr>
            </w:pPr>
            <w:r w:rsidRPr="003C6BAB">
              <w:rPr>
                <w:rFonts w:cs="Times New Roman"/>
                <w:sz w:val="22"/>
              </w:rPr>
              <w:t>Подписаны локально-правовые акты о приобретении или завершении разработки</w:t>
            </w:r>
          </w:p>
        </w:tc>
      </w:tr>
      <w:tr w:rsidR="00507013" w:rsidRPr="00507013" w14:paraId="58CFC22A" w14:textId="77777777" w:rsidTr="00370AD6">
        <w:tc>
          <w:tcPr>
            <w:tcW w:w="559" w:type="dxa"/>
            <w:vAlign w:val="center"/>
          </w:tcPr>
          <w:p w14:paraId="02468977" w14:textId="77777777" w:rsidR="00507013" w:rsidRPr="003C6BAB" w:rsidRDefault="00507013" w:rsidP="000A54F7">
            <w:pPr>
              <w:rPr>
                <w:rFonts w:cs="Times New Roman"/>
                <w:sz w:val="22"/>
              </w:rPr>
            </w:pPr>
            <w:r w:rsidRPr="003C6BAB">
              <w:rPr>
                <w:rFonts w:cs="Times New Roman"/>
                <w:sz w:val="22"/>
              </w:rPr>
              <w:t>1</w:t>
            </w:r>
          </w:p>
        </w:tc>
        <w:tc>
          <w:tcPr>
            <w:tcW w:w="4757" w:type="dxa"/>
            <w:vAlign w:val="center"/>
          </w:tcPr>
          <w:p w14:paraId="67145054" w14:textId="014E2B0D" w:rsidR="00507013" w:rsidRPr="003C6BAB" w:rsidRDefault="00943DDC" w:rsidP="000A54F7">
            <w:pPr>
              <w:rPr>
                <w:rFonts w:cs="Times New Roman"/>
                <w:sz w:val="22"/>
              </w:rPr>
            </w:pPr>
            <w:r>
              <w:rPr>
                <w:rFonts w:cs="Times New Roman"/>
                <w:sz w:val="22"/>
              </w:rPr>
              <w:t>И</w:t>
            </w:r>
            <w:r w:rsidR="00507013" w:rsidRPr="003C6BAB">
              <w:rPr>
                <w:rFonts w:cs="Times New Roman"/>
                <w:sz w:val="22"/>
              </w:rPr>
              <w:t>меются соответствующие программные средства для обеспечения внедрения (использования) ИКТ</w:t>
            </w:r>
          </w:p>
        </w:tc>
        <w:tc>
          <w:tcPr>
            <w:tcW w:w="4366" w:type="dxa"/>
            <w:vAlign w:val="center"/>
          </w:tcPr>
          <w:p w14:paraId="115A85E8" w14:textId="4BB4FDFD" w:rsidR="00507013" w:rsidRPr="003C6BAB" w:rsidRDefault="00507013" w:rsidP="000A54F7">
            <w:pPr>
              <w:rPr>
                <w:rFonts w:cs="Times New Roman"/>
                <w:sz w:val="22"/>
              </w:rPr>
            </w:pPr>
            <w:r w:rsidRPr="003C6BAB">
              <w:rPr>
                <w:rFonts w:cs="Times New Roman"/>
                <w:sz w:val="22"/>
              </w:rPr>
              <w:t>Подготовлена техническая структура, присутствует запись о вводе в эксплуатацию в локально-правовых актах, а также при необходимости разработана и аттестована система защиты информации</w:t>
            </w:r>
          </w:p>
        </w:tc>
      </w:tr>
      <w:tr w:rsidR="00507013" w:rsidRPr="00507013" w14:paraId="1DB33A9D" w14:textId="77777777" w:rsidTr="00370AD6">
        <w:tc>
          <w:tcPr>
            <w:tcW w:w="559" w:type="dxa"/>
            <w:vAlign w:val="center"/>
          </w:tcPr>
          <w:p w14:paraId="35589788" w14:textId="77777777" w:rsidR="00507013" w:rsidRPr="003C6BAB" w:rsidRDefault="00507013" w:rsidP="000A54F7">
            <w:pPr>
              <w:rPr>
                <w:rFonts w:cs="Times New Roman"/>
                <w:sz w:val="22"/>
              </w:rPr>
            </w:pPr>
            <w:r w:rsidRPr="003C6BAB">
              <w:rPr>
                <w:rFonts w:cs="Times New Roman"/>
                <w:sz w:val="22"/>
              </w:rPr>
              <w:t>1</w:t>
            </w:r>
          </w:p>
        </w:tc>
        <w:tc>
          <w:tcPr>
            <w:tcW w:w="4757" w:type="dxa"/>
            <w:vAlign w:val="center"/>
          </w:tcPr>
          <w:p w14:paraId="22BA00D1" w14:textId="6B801A57" w:rsidR="00507013" w:rsidRPr="003C6BAB" w:rsidRDefault="00943DDC" w:rsidP="000A54F7">
            <w:pPr>
              <w:rPr>
                <w:rFonts w:cs="Times New Roman"/>
                <w:sz w:val="22"/>
              </w:rPr>
            </w:pPr>
            <w:r>
              <w:rPr>
                <w:rFonts w:cs="Times New Roman"/>
                <w:sz w:val="22"/>
              </w:rPr>
              <w:t>И</w:t>
            </w:r>
            <w:r w:rsidR="00507013" w:rsidRPr="003C6BAB">
              <w:rPr>
                <w:rFonts w:cs="Times New Roman"/>
                <w:sz w:val="22"/>
              </w:rPr>
              <w:t>меется в штате персонал, необходимый для внедрения (использования) ИКТ</w:t>
            </w:r>
          </w:p>
        </w:tc>
        <w:tc>
          <w:tcPr>
            <w:tcW w:w="4366" w:type="dxa"/>
            <w:vAlign w:val="center"/>
          </w:tcPr>
          <w:p w14:paraId="54BE258B" w14:textId="77777777" w:rsidR="00507013" w:rsidRPr="003C6BAB" w:rsidRDefault="00507013" w:rsidP="000A54F7">
            <w:pPr>
              <w:rPr>
                <w:rFonts w:cs="Times New Roman"/>
                <w:sz w:val="22"/>
              </w:rPr>
            </w:pPr>
            <w:r w:rsidRPr="003C6BAB">
              <w:rPr>
                <w:rFonts w:cs="Times New Roman"/>
                <w:sz w:val="22"/>
              </w:rPr>
              <w:t>Решения на базе технологий введены в эксплуатацию, обучены сотрудники</w:t>
            </w:r>
          </w:p>
        </w:tc>
      </w:tr>
      <w:tr w:rsidR="00507013" w:rsidRPr="00507013" w14:paraId="03A19819" w14:textId="77777777" w:rsidTr="00370AD6">
        <w:tc>
          <w:tcPr>
            <w:tcW w:w="559" w:type="dxa"/>
            <w:vAlign w:val="center"/>
          </w:tcPr>
          <w:p w14:paraId="7FDC48D6" w14:textId="77777777" w:rsidR="00507013" w:rsidRPr="003C6BAB" w:rsidRDefault="00507013" w:rsidP="000A54F7">
            <w:pPr>
              <w:rPr>
                <w:rFonts w:cs="Times New Roman"/>
                <w:sz w:val="22"/>
              </w:rPr>
            </w:pPr>
            <w:r w:rsidRPr="003C6BAB">
              <w:rPr>
                <w:rFonts w:cs="Times New Roman"/>
                <w:sz w:val="22"/>
              </w:rPr>
              <w:t>1</w:t>
            </w:r>
          </w:p>
        </w:tc>
        <w:tc>
          <w:tcPr>
            <w:tcW w:w="4757" w:type="dxa"/>
            <w:vAlign w:val="center"/>
          </w:tcPr>
          <w:p w14:paraId="40E33599" w14:textId="2D104BD9" w:rsidR="00507013" w:rsidRPr="003C6BAB" w:rsidRDefault="00943DDC" w:rsidP="00692E02">
            <w:pPr>
              <w:rPr>
                <w:rFonts w:cs="Times New Roman"/>
                <w:sz w:val="22"/>
              </w:rPr>
            </w:pPr>
            <w:r>
              <w:rPr>
                <w:rFonts w:cs="Times New Roman"/>
                <w:sz w:val="22"/>
              </w:rPr>
              <w:t>Д</w:t>
            </w:r>
            <w:r w:rsidR="00507013" w:rsidRPr="003C6BAB">
              <w:rPr>
                <w:rFonts w:cs="Times New Roman"/>
                <w:sz w:val="22"/>
              </w:rPr>
              <w:t>оказана эффективность (получены практические результаты) по итогам использования ИК</w:t>
            </w:r>
            <w:r>
              <w:rPr>
                <w:rFonts w:cs="Times New Roman"/>
                <w:sz w:val="22"/>
              </w:rPr>
              <w:t>Т</w:t>
            </w:r>
          </w:p>
        </w:tc>
        <w:tc>
          <w:tcPr>
            <w:tcW w:w="4366" w:type="dxa"/>
            <w:vAlign w:val="center"/>
          </w:tcPr>
          <w:p w14:paraId="678C1229" w14:textId="77777777" w:rsidR="00507013" w:rsidRPr="003C6BAB" w:rsidRDefault="00507013" w:rsidP="000A54F7">
            <w:pPr>
              <w:rPr>
                <w:rFonts w:cs="Times New Roman"/>
                <w:sz w:val="22"/>
              </w:rPr>
            </w:pPr>
            <w:r w:rsidRPr="003C6BAB">
              <w:rPr>
                <w:rFonts w:cs="Times New Roman"/>
                <w:sz w:val="22"/>
              </w:rPr>
              <w:t>Получен социально-экономический результат от внедрения и использования, утвержденный в локально-правовых актах с обоснованием закупки, разработки, внедрения</w:t>
            </w:r>
          </w:p>
        </w:tc>
      </w:tr>
    </w:tbl>
    <w:p w14:paraId="6954AB74" w14:textId="5CCE1B1C" w:rsidR="00507013" w:rsidRPr="00507013" w:rsidRDefault="00507013" w:rsidP="001F4084">
      <w:pPr>
        <w:spacing w:before="240"/>
        <w:ind w:firstLine="709"/>
        <w:rPr>
          <w:rFonts w:cs="Times New Roman"/>
          <w:szCs w:val="28"/>
        </w:rPr>
      </w:pPr>
      <w:r w:rsidRPr="00507013">
        <w:rPr>
          <w:rFonts w:cs="Times New Roman"/>
          <w:szCs w:val="28"/>
        </w:rPr>
        <w:t>При оценке для каждого из субпоказателей 5.3.1-5.3.5 показателя 5, государственная организация отмечает совпадающие признаки и для каждого показателя определяется количество совпадающих признаков</w:t>
      </w:r>
      <w:r w:rsidR="005518FA">
        <w:rPr>
          <w:rFonts w:cs="Times New Roman"/>
          <w:szCs w:val="28"/>
        </w:rPr>
        <w:t>.</w:t>
      </w:r>
    </w:p>
    <w:p w14:paraId="55691D81" w14:textId="77777777" w:rsidR="0040382F" w:rsidRPr="00C24A7E" w:rsidRDefault="0040382F" w:rsidP="00C86336">
      <w:pPr>
        <w:pStyle w:val="3"/>
        <w:ind w:left="0" w:firstLine="709"/>
      </w:pPr>
      <w:bookmarkStart w:id="10" w:name="_Toc186444838"/>
      <w:r w:rsidRPr="00C24A7E">
        <w:t>Уровень цифрового развития административно-территориальных единиц</w:t>
      </w:r>
      <w:bookmarkEnd w:id="10"/>
    </w:p>
    <w:p w14:paraId="3C9DCA83" w14:textId="748BFA48" w:rsidR="0040382F" w:rsidRPr="00507013" w:rsidRDefault="0040382F" w:rsidP="001F4084">
      <w:pPr>
        <w:ind w:firstLine="709"/>
        <w:rPr>
          <w:rFonts w:cs="Times New Roman"/>
          <w:szCs w:val="28"/>
        </w:rPr>
      </w:pPr>
      <w:r w:rsidRPr="00507013">
        <w:rPr>
          <w:rFonts w:cs="Times New Roman"/>
          <w:szCs w:val="28"/>
        </w:rPr>
        <w:t>Показатель «</w:t>
      </w:r>
      <w:r w:rsidR="00951C21">
        <w:rPr>
          <w:rFonts w:cs="Times New Roman"/>
          <w:szCs w:val="28"/>
        </w:rPr>
        <w:t>у</w:t>
      </w:r>
      <w:r w:rsidRPr="00507013">
        <w:rPr>
          <w:rFonts w:cs="Times New Roman"/>
          <w:szCs w:val="28"/>
        </w:rPr>
        <w:t>ровень цифрового развития административно-территориальных единиц» отражает степень внедрения технологий «умного» города, включая цифровизацию транспортной системы, ЖКХ, культуры, образования и др.</w:t>
      </w:r>
    </w:p>
    <w:p w14:paraId="0C6EC59B" w14:textId="77777777" w:rsidR="0040382F" w:rsidRPr="00C24A7E" w:rsidRDefault="0040382F" w:rsidP="00692E02">
      <w:pPr>
        <w:pStyle w:val="2"/>
        <w:ind w:firstLine="133"/>
      </w:pPr>
      <w:bookmarkStart w:id="11" w:name="_Toc186444839"/>
      <w:r w:rsidRPr="00C24A7E">
        <w:t>Особенности сбора и обработки показателей</w:t>
      </w:r>
      <w:bookmarkEnd w:id="11"/>
    </w:p>
    <w:p w14:paraId="109F7FC3" w14:textId="615E64A0" w:rsidR="0040382F" w:rsidRPr="00507013" w:rsidRDefault="0040382F" w:rsidP="001F4084">
      <w:pPr>
        <w:ind w:firstLine="709"/>
        <w:rPr>
          <w:rFonts w:cs="Times New Roman"/>
          <w:szCs w:val="28"/>
        </w:rPr>
      </w:pPr>
      <w:r w:rsidRPr="00507013">
        <w:rPr>
          <w:rFonts w:cs="Times New Roman"/>
          <w:szCs w:val="28"/>
        </w:rPr>
        <w:t xml:space="preserve">Сбор информации </w:t>
      </w:r>
      <w:r w:rsidRPr="00A86693">
        <w:rPr>
          <w:rFonts w:cs="Times New Roman"/>
          <w:szCs w:val="28"/>
        </w:rPr>
        <w:t xml:space="preserve">осуществляется </w:t>
      </w:r>
      <w:r w:rsidR="003130FE" w:rsidRPr="00370AD6">
        <w:rPr>
          <w:rFonts w:cs="Times New Roman"/>
          <w:szCs w:val="28"/>
        </w:rPr>
        <w:t>два раза в год</w:t>
      </w:r>
      <w:r w:rsidR="003130FE" w:rsidRPr="00A86693">
        <w:rPr>
          <w:rFonts w:cs="Times New Roman"/>
          <w:szCs w:val="28"/>
        </w:rPr>
        <w:t xml:space="preserve"> </w:t>
      </w:r>
      <w:r w:rsidRPr="00A86693">
        <w:rPr>
          <w:rFonts w:cs="Times New Roman"/>
          <w:szCs w:val="28"/>
        </w:rPr>
        <w:t>Центром перспективных</w:t>
      </w:r>
      <w:r w:rsidRPr="00507013">
        <w:rPr>
          <w:rFonts w:cs="Times New Roman"/>
          <w:szCs w:val="28"/>
        </w:rPr>
        <w:t xml:space="preserve"> исследований в сфере цифрового развития ОАО «Гипросвязь» посредством заполнения органами государственного управления и их подведомственными (подчиненными, входящими в систему) организациями (далее – респондентами) опросных листов, размещенных в системе автоматизированного сбора данных</w:t>
      </w:r>
      <w:r w:rsidR="003130FE">
        <w:rPr>
          <w:rFonts w:cs="Times New Roman"/>
          <w:szCs w:val="28"/>
        </w:rPr>
        <w:t>.</w:t>
      </w:r>
    </w:p>
    <w:p w14:paraId="4D09BD71" w14:textId="1D543BA9" w:rsidR="000B3A3E" w:rsidRPr="00370AD6" w:rsidRDefault="000B3A3E" w:rsidP="001F4084">
      <w:pPr>
        <w:ind w:firstLine="709"/>
        <w:rPr>
          <w:rFonts w:cs="Times New Roman"/>
          <w:szCs w:val="28"/>
        </w:rPr>
      </w:pPr>
      <w:r w:rsidRPr="00370AD6">
        <w:t>При предоставлении данных необходимо уделить особое внимание их корректности и согласованности. На этапе обработки, если будет выявлена логическая несогласованность, такие данные будут признаны недопустимыми, а значения обнулены.</w:t>
      </w:r>
    </w:p>
    <w:p w14:paraId="05A3DB8A" w14:textId="7A29DD93" w:rsidR="008A73FB" w:rsidRPr="00507013" w:rsidRDefault="008A73FB" w:rsidP="001B4221">
      <w:pPr>
        <w:jc w:val="center"/>
        <w:rPr>
          <w:rFonts w:cs="Times New Roman"/>
          <w:bCs/>
          <w:iCs/>
          <w:sz w:val="30"/>
          <w:szCs w:val="30"/>
        </w:rPr>
      </w:pPr>
    </w:p>
    <w:p w14:paraId="701197EE" w14:textId="77777777" w:rsidR="008A73FB" w:rsidRPr="00507013" w:rsidRDefault="008A73FB" w:rsidP="001B4221">
      <w:pPr>
        <w:jc w:val="center"/>
        <w:rPr>
          <w:rFonts w:cs="Times New Roman"/>
          <w:bCs/>
          <w:iCs/>
          <w:sz w:val="30"/>
          <w:szCs w:val="30"/>
        </w:rPr>
        <w:sectPr w:rsidR="008A73FB" w:rsidRPr="00507013" w:rsidSect="00EA4C3C">
          <w:headerReference w:type="default" r:id="rId8"/>
          <w:pgSz w:w="11906" w:h="16838"/>
          <w:pgMar w:top="1134" w:right="567" w:bottom="1134" w:left="1701" w:header="567" w:footer="567" w:gutter="0"/>
          <w:cols w:space="708"/>
          <w:titlePg/>
          <w:docGrid w:linePitch="360"/>
        </w:sectPr>
      </w:pPr>
    </w:p>
    <w:p w14:paraId="1DE70BD1" w14:textId="77A0EA3C" w:rsidR="006F7AEB" w:rsidRPr="005221E5" w:rsidRDefault="004E348E" w:rsidP="005221E5">
      <w:pPr>
        <w:pStyle w:val="1"/>
      </w:pPr>
      <w:bookmarkStart w:id="12" w:name="_Toc186444840"/>
      <w:r w:rsidRPr="005221E5">
        <w:lastRenderedPageBreak/>
        <w:t>Указания</w:t>
      </w:r>
      <w:r w:rsidR="004B4126" w:rsidRPr="005221E5">
        <w:t xml:space="preserve"> по заполнению опросн</w:t>
      </w:r>
      <w:r w:rsidR="00D164CE" w:rsidRPr="005221E5">
        <w:t>ого</w:t>
      </w:r>
      <w:r w:rsidR="004B4126" w:rsidRPr="005221E5">
        <w:t xml:space="preserve"> лист</w:t>
      </w:r>
      <w:r w:rsidR="00D164CE" w:rsidRPr="005221E5">
        <w:t>а</w:t>
      </w:r>
      <w:r w:rsidR="004B4126" w:rsidRPr="005221E5">
        <w:t xml:space="preserve"> оценки уровня цифрового развития отраслей экономики и административно-территориальных единиц</w:t>
      </w:r>
      <w:r w:rsidR="00547245" w:rsidRPr="005221E5">
        <w:rPr>
          <w:rStyle w:val="af5"/>
        </w:rPr>
        <w:footnoteReference w:id="1"/>
      </w:r>
      <w:bookmarkEnd w:id="12"/>
    </w:p>
    <w:tbl>
      <w:tblPr>
        <w:tblStyle w:val="a3"/>
        <w:tblW w:w="4929" w:type="pct"/>
        <w:tblLook w:val="04A0" w:firstRow="1" w:lastRow="0" w:firstColumn="1" w:lastColumn="0" w:noHBand="0" w:noVBand="1"/>
      </w:tblPr>
      <w:tblGrid>
        <w:gridCol w:w="936"/>
        <w:gridCol w:w="5473"/>
        <w:gridCol w:w="9063"/>
      </w:tblGrid>
      <w:tr w:rsidR="00076AAE" w:rsidRPr="00507013" w14:paraId="294DDEBD" w14:textId="529ED176" w:rsidTr="00BF0F29">
        <w:trPr>
          <w:trHeight w:val="300"/>
          <w:tblHeader/>
        </w:trPr>
        <w:tc>
          <w:tcPr>
            <w:tcW w:w="936" w:type="dxa"/>
            <w:shd w:val="clear" w:color="auto" w:fill="auto"/>
          </w:tcPr>
          <w:p w14:paraId="43BD1808" w14:textId="77777777" w:rsidR="00185AB0" w:rsidRPr="00082AAA" w:rsidRDefault="00185AB0" w:rsidP="0076676D">
            <w:pPr>
              <w:jc w:val="center"/>
              <w:rPr>
                <w:b/>
                <w:bCs/>
                <w:sz w:val="24"/>
                <w:szCs w:val="24"/>
              </w:rPr>
            </w:pPr>
            <w:bookmarkStart w:id="13" w:name="_Hlk159848681"/>
          </w:p>
        </w:tc>
        <w:tc>
          <w:tcPr>
            <w:tcW w:w="5473" w:type="dxa"/>
            <w:shd w:val="clear" w:color="auto" w:fill="auto"/>
            <w:noWrap/>
          </w:tcPr>
          <w:p w14:paraId="484FD335" w14:textId="77777777" w:rsidR="00185AB0" w:rsidRPr="00082AAA" w:rsidRDefault="00185AB0" w:rsidP="0076676D">
            <w:pPr>
              <w:jc w:val="center"/>
              <w:rPr>
                <w:b/>
                <w:bCs/>
                <w:sz w:val="24"/>
                <w:szCs w:val="24"/>
              </w:rPr>
            </w:pPr>
            <w:r w:rsidRPr="00082AAA">
              <w:rPr>
                <w:b/>
                <w:bCs/>
                <w:sz w:val="24"/>
                <w:szCs w:val="24"/>
              </w:rPr>
              <w:t>Наименование вопроса</w:t>
            </w:r>
          </w:p>
        </w:tc>
        <w:tc>
          <w:tcPr>
            <w:tcW w:w="9063" w:type="dxa"/>
            <w:shd w:val="clear" w:color="auto" w:fill="auto"/>
          </w:tcPr>
          <w:p w14:paraId="39666C19" w14:textId="77777777" w:rsidR="00185AB0" w:rsidRPr="00082AAA" w:rsidRDefault="00185AB0" w:rsidP="0076676D">
            <w:pPr>
              <w:jc w:val="center"/>
              <w:rPr>
                <w:b/>
                <w:bCs/>
                <w:sz w:val="24"/>
                <w:szCs w:val="24"/>
              </w:rPr>
            </w:pPr>
            <w:r w:rsidRPr="00082AAA">
              <w:rPr>
                <w:b/>
                <w:bCs/>
                <w:sz w:val="24"/>
                <w:szCs w:val="24"/>
              </w:rPr>
              <w:t>Комментарий по заполнению</w:t>
            </w:r>
          </w:p>
        </w:tc>
      </w:tr>
      <w:tr w:rsidR="00185AB0" w:rsidRPr="00507013" w14:paraId="319BCEC6" w14:textId="0B5D3335" w:rsidTr="00BF0F29">
        <w:trPr>
          <w:trHeight w:val="300"/>
        </w:trPr>
        <w:tc>
          <w:tcPr>
            <w:tcW w:w="936" w:type="dxa"/>
            <w:shd w:val="clear" w:color="auto" w:fill="auto"/>
          </w:tcPr>
          <w:p w14:paraId="2B66C277" w14:textId="77777777" w:rsidR="00185AB0" w:rsidRPr="00082AAA" w:rsidRDefault="00185AB0" w:rsidP="0076676D">
            <w:pPr>
              <w:rPr>
                <w:b/>
                <w:bCs/>
                <w:sz w:val="24"/>
                <w:szCs w:val="24"/>
              </w:rPr>
            </w:pPr>
            <w:r w:rsidRPr="00082AAA">
              <w:rPr>
                <w:b/>
                <w:bCs/>
                <w:sz w:val="24"/>
                <w:szCs w:val="24"/>
              </w:rPr>
              <w:t>1.</w:t>
            </w:r>
          </w:p>
        </w:tc>
        <w:tc>
          <w:tcPr>
            <w:tcW w:w="14536" w:type="dxa"/>
            <w:gridSpan w:val="2"/>
            <w:shd w:val="clear" w:color="auto" w:fill="auto"/>
            <w:noWrap/>
            <w:hideMark/>
          </w:tcPr>
          <w:p w14:paraId="203F25DA" w14:textId="77777777" w:rsidR="00185AB0" w:rsidRPr="00082AAA" w:rsidRDefault="00185AB0" w:rsidP="0076676D">
            <w:pPr>
              <w:rPr>
                <w:b/>
                <w:bCs/>
                <w:sz w:val="24"/>
                <w:szCs w:val="24"/>
              </w:rPr>
            </w:pPr>
            <w:r w:rsidRPr="00082AAA">
              <w:rPr>
                <w:b/>
                <w:bCs/>
                <w:sz w:val="24"/>
                <w:szCs w:val="24"/>
              </w:rPr>
              <w:t>Уровень внедрения технологий «электронного правительства</w:t>
            </w:r>
            <w:r w:rsidRPr="00082AAA">
              <w:rPr>
                <w:b/>
                <w:bCs/>
                <w:iCs/>
                <w:sz w:val="24"/>
                <w:szCs w:val="24"/>
              </w:rPr>
              <w:t>»</w:t>
            </w:r>
          </w:p>
        </w:tc>
      </w:tr>
      <w:tr w:rsidR="00185AB0" w:rsidRPr="00507013" w14:paraId="1BA6E787" w14:textId="47B80EEB" w:rsidTr="00BF0F29">
        <w:trPr>
          <w:trHeight w:val="300"/>
        </w:trPr>
        <w:tc>
          <w:tcPr>
            <w:tcW w:w="936" w:type="dxa"/>
            <w:shd w:val="clear" w:color="auto" w:fill="auto"/>
          </w:tcPr>
          <w:p w14:paraId="41584CB5" w14:textId="77777777" w:rsidR="00185AB0" w:rsidRPr="00082AAA" w:rsidRDefault="00185AB0" w:rsidP="0076676D">
            <w:pPr>
              <w:rPr>
                <w:b/>
                <w:bCs/>
                <w:sz w:val="24"/>
                <w:szCs w:val="24"/>
              </w:rPr>
            </w:pPr>
            <w:r w:rsidRPr="00082AAA">
              <w:rPr>
                <w:b/>
                <w:bCs/>
                <w:sz w:val="24"/>
                <w:szCs w:val="24"/>
              </w:rPr>
              <w:t>1.1.</w:t>
            </w:r>
          </w:p>
        </w:tc>
        <w:tc>
          <w:tcPr>
            <w:tcW w:w="14536" w:type="dxa"/>
            <w:gridSpan w:val="2"/>
            <w:shd w:val="clear" w:color="auto" w:fill="auto"/>
            <w:noWrap/>
            <w:hideMark/>
          </w:tcPr>
          <w:p w14:paraId="3A563153" w14:textId="77777777" w:rsidR="00185AB0" w:rsidRDefault="00185AB0" w:rsidP="0076676D">
            <w:pPr>
              <w:rPr>
                <w:b/>
                <w:bCs/>
                <w:sz w:val="24"/>
                <w:szCs w:val="24"/>
              </w:rPr>
            </w:pPr>
            <w:r w:rsidRPr="00082AAA">
              <w:rPr>
                <w:b/>
                <w:bCs/>
                <w:sz w:val="24"/>
                <w:szCs w:val="24"/>
              </w:rPr>
              <w:t>Удельный вес количества административных процедур, осуществляемых Вашей организацией (государственным органом) в электронной форме, в общем количестве осуществляемых ими административных процедур</w:t>
            </w:r>
          </w:p>
          <w:p w14:paraId="17AF18CB" w14:textId="77777777" w:rsidR="005A4B9E" w:rsidRPr="00076AAE" w:rsidRDefault="005A4B9E" w:rsidP="00076AAE">
            <w:pPr>
              <w:pStyle w:val="a4"/>
              <w:ind w:firstLine="0"/>
              <w:rPr>
                <w:rFonts w:eastAsia="Times New Roman"/>
                <w:i/>
                <w:iCs/>
                <w:sz w:val="18"/>
                <w:szCs w:val="18"/>
              </w:rPr>
            </w:pPr>
            <w:r w:rsidRPr="00076AAE">
              <w:rPr>
                <w:rFonts w:eastAsia="Times New Roman"/>
                <w:i/>
                <w:iCs/>
                <w:sz w:val="22"/>
                <w:szCs w:val="18"/>
              </w:rPr>
              <w:t>ЗАКОН РЕСПУБЛИКИ БЕЛАРУСЬ 28 октября 2008 г. № 433-З «Об основах административных процедур»</w:t>
            </w:r>
          </w:p>
          <w:p w14:paraId="3356DCD8" w14:textId="77777777" w:rsidR="005A4B9E" w:rsidRPr="00076AAE" w:rsidRDefault="005A4B9E" w:rsidP="00076AAE">
            <w:pPr>
              <w:rPr>
                <w:i/>
                <w:iCs/>
                <w:sz w:val="22"/>
                <w:szCs w:val="18"/>
              </w:rPr>
            </w:pPr>
            <w:r w:rsidRPr="00076AAE">
              <w:rPr>
                <w:i/>
                <w:iCs/>
                <w:sz w:val="22"/>
                <w:szCs w:val="18"/>
              </w:rPr>
              <w:t>Осуществление административной процедуры в электронной форме – комплекс действий, позволяющий подавать (отзывать) заявление заинтересованного лица, получать административное решение (уведомлять о принятом административном решении), подавать (отзывать) административную жалобу через единый портал электронных услуг, использовать информационное взаимодействие.</w:t>
            </w:r>
            <w:r w:rsidRPr="00076AAE">
              <w:rPr>
                <w:i/>
                <w:iCs/>
                <w:sz w:val="22"/>
                <w:szCs w:val="18"/>
              </w:rPr>
              <w:br/>
              <w:t>Источник: </w:t>
            </w:r>
            <w:hyperlink r:id="rId9" w:history="1">
              <w:r w:rsidRPr="00076AAE">
                <w:rPr>
                  <w:rStyle w:val="ac"/>
                  <w:i/>
                  <w:iCs/>
                  <w:sz w:val="22"/>
                  <w:szCs w:val="18"/>
                  <w:u w:val="none"/>
                </w:rPr>
                <w:t>https://pravo.by/document/?guid=3871&amp;p0=h10800433</w:t>
              </w:r>
            </w:hyperlink>
            <w:r w:rsidRPr="00076AAE">
              <w:rPr>
                <w:i/>
                <w:iCs/>
                <w:sz w:val="22"/>
                <w:szCs w:val="18"/>
              </w:rPr>
              <w:t> – Национальный правовой Интернет-портал Республики Беларусь</w:t>
            </w:r>
          </w:p>
          <w:p w14:paraId="26630DAE" w14:textId="77777777" w:rsidR="005A4B9E" w:rsidRPr="00076AAE" w:rsidRDefault="005A4B9E" w:rsidP="00076AAE">
            <w:pPr>
              <w:rPr>
                <w:i/>
                <w:iCs/>
                <w:sz w:val="22"/>
                <w:szCs w:val="18"/>
              </w:rPr>
            </w:pPr>
          </w:p>
          <w:p w14:paraId="4110A36D" w14:textId="77777777" w:rsidR="005A4B9E" w:rsidRPr="00076AAE" w:rsidRDefault="005A4B9E" w:rsidP="00076AAE">
            <w:pPr>
              <w:pStyle w:val="a4"/>
              <w:ind w:firstLine="0"/>
              <w:rPr>
                <w:rFonts w:eastAsia="Times New Roman"/>
                <w:i/>
                <w:iCs/>
                <w:sz w:val="22"/>
                <w:szCs w:val="18"/>
              </w:rPr>
            </w:pPr>
            <w:r w:rsidRPr="00076AAE">
              <w:rPr>
                <w:rFonts w:eastAsia="Times New Roman"/>
                <w:i/>
                <w:iCs/>
                <w:sz w:val="22"/>
                <w:szCs w:val="18"/>
              </w:rPr>
              <w:t>ЗАКОН РЕСПУБЛИКИ БЕЛАРУСЬ 7 декабря 2023 г. № 314-З «Об изменении Закона Республики Беларусь «Об основах административных процедур» (Принят Палатой представителей 1 ноября 2023 г. Одобрен Советом Республики 22 ноября 2023 г.)</w:t>
            </w:r>
          </w:p>
          <w:p w14:paraId="365A76EC" w14:textId="77777777" w:rsidR="005A4B9E" w:rsidRPr="00076AAE" w:rsidRDefault="005A4B9E" w:rsidP="00076AAE">
            <w:pPr>
              <w:rPr>
                <w:i/>
                <w:iCs/>
                <w:sz w:val="22"/>
                <w:szCs w:val="18"/>
              </w:rPr>
            </w:pPr>
            <w:r w:rsidRPr="00076AAE">
              <w:rPr>
                <w:i/>
                <w:iCs/>
                <w:sz w:val="22"/>
                <w:szCs w:val="18"/>
              </w:rPr>
              <w:t>Осуществление административной процедуры в электронной форме – комплекс действий, позволяющий подавать (отзывать) заявление заинтересованного лица, получать административное решение (уведомлять о принятом административном решении), подавать (отзывать) административную жалобу через единый портал электронных услуг, использовать информационное взаимодействие.</w:t>
            </w:r>
          </w:p>
          <w:p w14:paraId="47910BE8" w14:textId="77777777" w:rsidR="005A4B9E" w:rsidRPr="00076AAE" w:rsidRDefault="005A4B9E" w:rsidP="00076AAE">
            <w:pPr>
              <w:rPr>
                <w:i/>
                <w:iCs/>
                <w:sz w:val="22"/>
                <w:szCs w:val="18"/>
              </w:rPr>
            </w:pPr>
            <w:r w:rsidRPr="00076AAE">
              <w:rPr>
                <w:i/>
                <w:iCs/>
                <w:sz w:val="22"/>
                <w:szCs w:val="18"/>
              </w:rPr>
              <w:t xml:space="preserve">Источник: </w:t>
            </w:r>
            <w:hyperlink r:id="rId10" w:history="1">
              <w:r w:rsidRPr="00076AAE">
                <w:rPr>
                  <w:rStyle w:val="ac"/>
                  <w:i/>
                  <w:iCs/>
                  <w:sz w:val="22"/>
                  <w:szCs w:val="18"/>
                  <w:u w:val="none"/>
                </w:rPr>
                <w:t>https://pravo.by/document/?guid=12551&amp;p0=H12300314</w:t>
              </w:r>
            </w:hyperlink>
            <w:r w:rsidRPr="00076AAE">
              <w:rPr>
                <w:i/>
                <w:iCs/>
                <w:sz w:val="22"/>
                <w:szCs w:val="18"/>
              </w:rPr>
              <w:t xml:space="preserve"> – Национальный правовой Интернет-портал Республики Беларусь</w:t>
            </w:r>
          </w:p>
          <w:p w14:paraId="7383A03B" w14:textId="7B5300E4" w:rsidR="005A4B9E" w:rsidRPr="00082AAA" w:rsidRDefault="005A4B9E" w:rsidP="0076676D">
            <w:pPr>
              <w:rPr>
                <w:b/>
                <w:bCs/>
                <w:sz w:val="24"/>
                <w:szCs w:val="24"/>
              </w:rPr>
            </w:pPr>
          </w:p>
        </w:tc>
      </w:tr>
      <w:tr w:rsidR="00185AB0" w:rsidRPr="00507013" w14:paraId="4C290E57" w14:textId="42F84822" w:rsidTr="00BF0F29">
        <w:trPr>
          <w:trHeight w:val="300"/>
        </w:trPr>
        <w:tc>
          <w:tcPr>
            <w:tcW w:w="936" w:type="dxa"/>
            <w:shd w:val="clear" w:color="auto" w:fill="auto"/>
          </w:tcPr>
          <w:p w14:paraId="6D0CF5B0" w14:textId="77777777" w:rsidR="00185AB0" w:rsidRPr="00082AAA" w:rsidRDefault="00185AB0" w:rsidP="0076676D">
            <w:pPr>
              <w:rPr>
                <w:i/>
                <w:iCs/>
                <w:sz w:val="24"/>
                <w:szCs w:val="24"/>
                <w:u w:val="single"/>
              </w:rPr>
            </w:pPr>
            <w:r w:rsidRPr="00082AAA">
              <w:rPr>
                <w:i/>
                <w:iCs/>
                <w:sz w:val="24"/>
                <w:szCs w:val="24"/>
                <w:u w:val="single"/>
              </w:rPr>
              <w:t>1.1.1.</w:t>
            </w:r>
          </w:p>
        </w:tc>
        <w:tc>
          <w:tcPr>
            <w:tcW w:w="14536" w:type="dxa"/>
            <w:gridSpan w:val="2"/>
            <w:shd w:val="clear" w:color="auto" w:fill="auto"/>
            <w:noWrap/>
            <w:hideMark/>
          </w:tcPr>
          <w:p w14:paraId="253A645D" w14:textId="6A2C471F" w:rsidR="00185AB0" w:rsidRPr="00082AAA" w:rsidRDefault="00185AB0" w:rsidP="0076676D">
            <w:pPr>
              <w:rPr>
                <w:i/>
                <w:iCs/>
                <w:sz w:val="24"/>
                <w:szCs w:val="24"/>
                <w:u w:val="single"/>
              </w:rPr>
            </w:pPr>
            <w:r w:rsidRPr="00082AAA">
              <w:rPr>
                <w:i/>
                <w:iCs/>
                <w:sz w:val="24"/>
                <w:szCs w:val="24"/>
                <w:u w:val="single"/>
              </w:rPr>
              <w:t>в отношении юридических лиц и индивидуальных предпринимателей</w:t>
            </w:r>
          </w:p>
        </w:tc>
      </w:tr>
      <w:tr w:rsidR="00076AAE" w:rsidRPr="00507013" w14:paraId="477E474B" w14:textId="33FCA2B7" w:rsidTr="00BF0F29">
        <w:trPr>
          <w:trHeight w:val="300"/>
        </w:trPr>
        <w:tc>
          <w:tcPr>
            <w:tcW w:w="936" w:type="dxa"/>
            <w:shd w:val="clear" w:color="auto" w:fill="auto"/>
          </w:tcPr>
          <w:p w14:paraId="5E17EF2E" w14:textId="085CFC84" w:rsidR="00185AB0" w:rsidRPr="00082AAA" w:rsidRDefault="00185AB0" w:rsidP="0076676D">
            <w:pPr>
              <w:rPr>
                <w:color w:val="000000" w:themeColor="text1"/>
                <w:sz w:val="24"/>
                <w:szCs w:val="24"/>
              </w:rPr>
            </w:pPr>
            <w:r w:rsidRPr="00082AAA">
              <w:rPr>
                <w:color w:val="000000" w:themeColor="text1"/>
                <w:sz w:val="24"/>
                <w:szCs w:val="24"/>
              </w:rPr>
              <w:t>1.1.1.1.</w:t>
            </w:r>
          </w:p>
        </w:tc>
        <w:tc>
          <w:tcPr>
            <w:tcW w:w="5473" w:type="dxa"/>
            <w:shd w:val="clear" w:color="auto" w:fill="auto"/>
            <w:noWrap/>
            <w:hideMark/>
          </w:tcPr>
          <w:p w14:paraId="573F8DCD" w14:textId="33E49891" w:rsidR="00185AB0" w:rsidRPr="009E4B98" w:rsidRDefault="00185AB0" w:rsidP="0076676D">
            <w:pPr>
              <w:rPr>
                <w:color w:val="000000" w:themeColor="text1"/>
                <w:sz w:val="24"/>
                <w:szCs w:val="24"/>
              </w:rPr>
            </w:pPr>
            <w:r w:rsidRPr="009E4B98">
              <w:rPr>
                <w:color w:val="000000" w:themeColor="text1"/>
                <w:sz w:val="24"/>
                <w:szCs w:val="24"/>
              </w:rPr>
              <w:t xml:space="preserve">Укажите количество </w:t>
            </w:r>
            <w:r w:rsidR="00751FEE" w:rsidRPr="009E4B98">
              <w:rPr>
                <w:color w:val="000000" w:themeColor="text1"/>
                <w:sz w:val="24"/>
                <w:szCs w:val="24"/>
              </w:rPr>
              <w:t xml:space="preserve">видов </w:t>
            </w:r>
            <w:r w:rsidRPr="009E4B98">
              <w:rPr>
                <w:color w:val="000000" w:themeColor="text1"/>
                <w:sz w:val="24"/>
                <w:szCs w:val="24"/>
              </w:rPr>
              <w:t>АП</w:t>
            </w:r>
            <w:r w:rsidR="00751FEE" w:rsidRPr="009E4B98">
              <w:rPr>
                <w:color w:val="000000" w:themeColor="text1"/>
                <w:sz w:val="24"/>
                <w:szCs w:val="24"/>
              </w:rPr>
              <w:t>, осуществляемых</w:t>
            </w:r>
            <w:r w:rsidRPr="009E4B98">
              <w:rPr>
                <w:color w:val="000000" w:themeColor="text1"/>
                <w:sz w:val="24"/>
                <w:szCs w:val="24"/>
              </w:rPr>
              <w:t xml:space="preserve"> в электронном виде </w:t>
            </w:r>
          </w:p>
        </w:tc>
        <w:tc>
          <w:tcPr>
            <w:tcW w:w="9063" w:type="dxa"/>
            <w:shd w:val="clear" w:color="auto" w:fill="auto"/>
          </w:tcPr>
          <w:p w14:paraId="68F62F37" w14:textId="12C71A92" w:rsidR="00523B35" w:rsidRPr="009E4B98" w:rsidRDefault="00126ACC" w:rsidP="005A4B9E">
            <w:pPr>
              <w:rPr>
                <w:color w:val="000000" w:themeColor="text1"/>
                <w:sz w:val="24"/>
                <w:szCs w:val="24"/>
              </w:rPr>
            </w:pPr>
            <w:r w:rsidRPr="009E4B98">
              <w:rPr>
                <w:color w:val="000000" w:themeColor="text1"/>
                <w:sz w:val="24"/>
                <w:szCs w:val="24"/>
              </w:rPr>
              <w:t xml:space="preserve">Количество видов АП в отношении юридических лиц, право (полномочия) на оказание которых </w:t>
            </w:r>
            <w:r w:rsidR="00E903BE" w:rsidRPr="009E4B98">
              <w:rPr>
                <w:color w:val="000000" w:themeColor="text1"/>
                <w:sz w:val="24"/>
                <w:szCs w:val="24"/>
              </w:rPr>
              <w:t xml:space="preserve">определено </w:t>
            </w:r>
            <w:r w:rsidRPr="009E4B98">
              <w:rPr>
                <w:color w:val="000000" w:themeColor="text1"/>
                <w:sz w:val="24"/>
                <w:szCs w:val="24"/>
              </w:rPr>
              <w:t>НПА (</w:t>
            </w:r>
            <w:r w:rsidR="00185AB0" w:rsidRPr="009E4B98">
              <w:rPr>
                <w:color w:val="000000" w:themeColor="text1"/>
                <w:sz w:val="24"/>
                <w:szCs w:val="24"/>
              </w:rPr>
              <w:t xml:space="preserve">Единым перечнем, </w:t>
            </w:r>
            <w:r w:rsidR="00185AB0" w:rsidRPr="009E4B98">
              <w:rPr>
                <w:rFonts w:cstheme="minorHAnsi"/>
                <w:sz w:val="24"/>
                <w:szCs w:val="24"/>
              </w:rPr>
              <w:t>утвержденным постановлением Совета Министров Республики Беларусь от 24 сентября 2021 г. № 548</w:t>
            </w:r>
            <w:r w:rsidRPr="009E4B98">
              <w:rPr>
                <w:rFonts w:cstheme="minorHAnsi"/>
                <w:sz w:val="24"/>
                <w:szCs w:val="24"/>
              </w:rPr>
              <w:t xml:space="preserve">), </w:t>
            </w:r>
            <w:r w:rsidR="00185AB0" w:rsidRPr="009E4B98">
              <w:rPr>
                <w:color w:val="000000" w:themeColor="text1"/>
                <w:sz w:val="24"/>
                <w:szCs w:val="24"/>
              </w:rPr>
              <w:t xml:space="preserve">осуществляемых в электронном виде </w:t>
            </w:r>
            <w:r w:rsidRPr="009E4B98">
              <w:rPr>
                <w:color w:val="000000" w:themeColor="text1"/>
                <w:sz w:val="24"/>
                <w:szCs w:val="24"/>
              </w:rPr>
              <w:t xml:space="preserve">согласно </w:t>
            </w:r>
            <w:r w:rsidRPr="009E4B98">
              <w:rPr>
                <w:sz w:val="24"/>
                <w:szCs w:val="24"/>
              </w:rPr>
              <w:t>постановлению Совета Министров от 21 апреля 2023 г. № 280</w:t>
            </w:r>
            <w:r w:rsidRPr="009E4B98">
              <w:rPr>
                <w:color w:val="000000" w:themeColor="text1"/>
                <w:sz w:val="24"/>
                <w:szCs w:val="24"/>
              </w:rPr>
              <w:t xml:space="preserve"> </w:t>
            </w:r>
            <w:r w:rsidR="00185AB0" w:rsidRPr="009E4B98">
              <w:rPr>
                <w:color w:val="000000" w:themeColor="text1"/>
                <w:sz w:val="24"/>
                <w:szCs w:val="24"/>
              </w:rPr>
              <w:t xml:space="preserve">(в том числе осуществляемые посредством ОАИС, включая </w:t>
            </w:r>
            <w:r w:rsidR="00185AB0" w:rsidRPr="009E4B98">
              <w:rPr>
                <w:i/>
                <w:iCs/>
                <w:color w:val="000000" w:themeColor="text1"/>
                <w:sz w:val="24"/>
                <w:szCs w:val="24"/>
              </w:rPr>
              <w:t>Е-паслуга</w:t>
            </w:r>
            <w:r w:rsidR="00185AB0" w:rsidRPr="009E4B98">
              <w:rPr>
                <w:color w:val="000000" w:themeColor="text1"/>
                <w:sz w:val="24"/>
                <w:szCs w:val="24"/>
              </w:rPr>
              <w:t>)</w:t>
            </w:r>
          </w:p>
        </w:tc>
      </w:tr>
      <w:tr w:rsidR="00076AAE" w:rsidRPr="00507013" w14:paraId="0B8F725D" w14:textId="26197B34" w:rsidTr="00BF0F29">
        <w:trPr>
          <w:trHeight w:val="300"/>
        </w:trPr>
        <w:tc>
          <w:tcPr>
            <w:tcW w:w="936" w:type="dxa"/>
            <w:shd w:val="clear" w:color="auto" w:fill="auto"/>
          </w:tcPr>
          <w:p w14:paraId="5281DAD1" w14:textId="77777777" w:rsidR="00185AB0" w:rsidRPr="00082AAA" w:rsidRDefault="00185AB0" w:rsidP="0076676D">
            <w:pPr>
              <w:rPr>
                <w:color w:val="000000" w:themeColor="text1"/>
                <w:sz w:val="24"/>
                <w:szCs w:val="24"/>
              </w:rPr>
            </w:pPr>
            <w:r w:rsidRPr="00082AAA">
              <w:rPr>
                <w:color w:val="000000" w:themeColor="text1"/>
                <w:sz w:val="24"/>
                <w:szCs w:val="24"/>
              </w:rPr>
              <w:t>1.1.1.2.</w:t>
            </w:r>
          </w:p>
        </w:tc>
        <w:tc>
          <w:tcPr>
            <w:tcW w:w="5473" w:type="dxa"/>
            <w:shd w:val="clear" w:color="auto" w:fill="auto"/>
            <w:noWrap/>
            <w:hideMark/>
          </w:tcPr>
          <w:p w14:paraId="5AB46435" w14:textId="01AC45F1" w:rsidR="00185AB0" w:rsidRPr="009E4B98" w:rsidRDefault="00185AB0" w:rsidP="0076676D">
            <w:pPr>
              <w:rPr>
                <w:color w:val="000000" w:themeColor="text1"/>
                <w:sz w:val="24"/>
                <w:szCs w:val="24"/>
              </w:rPr>
            </w:pPr>
            <w:r w:rsidRPr="009E4B98">
              <w:rPr>
                <w:color w:val="000000" w:themeColor="text1"/>
                <w:sz w:val="24"/>
                <w:szCs w:val="24"/>
              </w:rPr>
              <w:t xml:space="preserve">Укажите общее количество </w:t>
            </w:r>
            <w:r w:rsidR="00751FEE" w:rsidRPr="009E4B98">
              <w:rPr>
                <w:color w:val="000000" w:themeColor="text1"/>
                <w:sz w:val="24"/>
                <w:szCs w:val="24"/>
              </w:rPr>
              <w:t xml:space="preserve">видов осуществляемых </w:t>
            </w:r>
            <w:r w:rsidRPr="009E4B98">
              <w:rPr>
                <w:color w:val="000000" w:themeColor="text1"/>
                <w:sz w:val="24"/>
                <w:szCs w:val="24"/>
              </w:rPr>
              <w:t>АП</w:t>
            </w:r>
          </w:p>
        </w:tc>
        <w:tc>
          <w:tcPr>
            <w:tcW w:w="9063" w:type="dxa"/>
            <w:shd w:val="clear" w:color="auto" w:fill="auto"/>
          </w:tcPr>
          <w:p w14:paraId="55752EC1" w14:textId="12B202DE" w:rsidR="00185AB0" w:rsidRPr="009E4B98" w:rsidRDefault="00126ACC" w:rsidP="0076676D">
            <w:pPr>
              <w:rPr>
                <w:color w:val="000000" w:themeColor="text1"/>
                <w:sz w:val="24"/>
                <w:szCs w:val="24"/>
              </w:rPr>
            </w:pPr>
            <w:r w:rsidRPr="009E4B98">
              <w:rPr>
                <w:color w:val="000000" w:themeColor="text1"/>
                <w:sz w:val="24"/>
                <w:szCs w:val="24"/>
              </w:rPr>
              <w:t xml:space="preserve">Количество видов АП в отношении юридических лиц, право (полномочия) на оказание которых </w:t>
            </w:r>
            <w:r w:rsidR="00E903BE" w:rsidRPr="009E4B98">
              <w:rPr>
                <w:color w:val="000000" w:themeColor="text1"/>
                <w:sz w:val="24"/>
                <w:szCs w:val="24"/>
              </w:rPr>
              <w:t xml:space="preserve">определено </w:t>
            </w:r>
            <w:r w:rsidRPr="009E4B98">
              <w:rPr>
                <w:color w:val="000000" w:themeColor="text1"/>
                <w:sz w:val="24"/>
                <w:szCs w:val="24"/>
              </w:rPr>
              <w:t xml:space="preserve">НПА (Единым перечнем, </w:t>
            </w:r>
            <w:r w:rsidRPr="009E4B98">
              <w:rPr>
                <w:rFonts w:cstheme="minorHAnsi"/>
                <w:sz w:val="24"/>
                <w:szCs w:val="24"/>
              </w:rPr>
              <w:t>утвержденным постановлением Совета Министров Республики Беларусь от 24 сентября 2021 г. № 548)</w:t>
            </w:r>
          </w:p>
        </w:tc>
      </w:tr>
      <w:tr w:rsidR="00185AB0" w:rsidRPr="00507013" w14:paraId="1CC52D6A" w14:textId="75566EEF" w:rsidTr="00BF0F29">
        <w:trPr>
          <w:trHeight w:val="300"/>
        </w:trPr>
        <w:tc>
          <w:tcPr>
            <w:tcW w:w="936" w:type="dxa"/>
            <w:shd w:val="clear" w:color="auto" w:fill="auto"/>
          </w:tcPr>
          <w:p w14:paraId="192321DE" w14:textId="77777777" w:rsidR="00185AB0" w:rsidRPr="00082AAA" w:rsidRDefault="00185AB0" w:rsidP="0076676D">
            <w:pPr>
              <w:rPr>
                <w:i/>
                <w:iCs/>
                <w:color w:val="000000" w:themeColor="text1"/>
                <w:sz w:val="24"/>
                <w:szCs w:val="24"/>
                <w:u w:val="single"/>
              </w:rPr>
            </w:pPr>
            <w:r w:rsidRPr="00082AAA">
              <w:rPr>
                <w:i/>
                <w:iCs/>
                <w:color w:val="000000" w:themeColor="text1"/>
                <w:sz w:val="24"/>
                <w:szCs w:val="24"/>
                <w:u w:val="single"/>
              </w:rPr>
              <w:t>1.1.2.</w:t>
            </w:r>
          </w:p>
        </w:tc>
        <w:tc>
          <w:tcPr>
            <w:tcW w:w="14536" w:type="dxa"/>
            <w:gridSpan w:val="2"/>
            <w:shd w:val="clear" w:color="auto" w:fill="auto"/>
            <w:noWrap/>
            <w:hideMark/>
          </w:tcPr>
          <w:p w14:paraId="73D71172" w14:textId="77777777" w:rsidR="00185AB0" w:rsidRPr="009E4B98" w:rsidRDefault="00185AB0" w:rsidP="0076676D">
            <w:pPr>
              <w:rPr>
                <w:i/>
                <w:iCs/>
                <w:color w:val="000000" w:themeColor="text1"/>
                <w:sz w:val="24"/>
                <w:szCs w:val="24"/>
                <w:u w:val="single"/>
              </w:rPr>
            </w:pPr>
            <w:r w:rsidRPr="009E4B98">
              <w:rPr>
                <w:i/>
                <w:iCs/>
                <w:color w:val="000000" w:themeColor="text1"/>
                <w:sz w:val="24"/>
                <w:szCs w:val="24"/>
                <w:u w:val="single"/>
              </w:rPr>
              <w:t>из них в отношении физических лиц</w:t>
            </w:r>
          </w:p>
        </w:tc>
      </w:tr>
      <w:tr w:rsidR="00076AAE" w:rsidRPr="00507013" w14:paraId="592BC860" w14:textId="451D9ECE" w:rsidTr="00BF0F29">
        <w:trPr>
          <w:trHeight w:val="300"/>
        </w:trPr>
        <w:tc>
          <w:tcPr>
            <w:tcW w:w="936" w:type="dxa"/>
            <w:shd w:val="clear" w:color="auto" w:fill="auto"/>
          </w:tcPr>
          <w:p w14:paraId="536BFDAB" w14:textId="77777777" w:rsidR="00185AB0" w:rsidRPr="00082AAA" w:rsidRDefault="00185AB0" w:rsidP="0076676D">
            <w:pPr>
              <w:rPr>
                <w:color w:val="000000" w:themeColor="text1"/>
                <w:sz w:val="24"/>
                <w:szCs w:val="24"/>
              </w:rPr>
            </w:pPr>
            <w:r w:rsidRPr="00082AAA">
              <w:rPr>
                <w:color w:val="000000" w:themeColor="text1"/>
                <w:sz w:val="24"/>
                <w:szCs w:val="24"/>
              </w:rPr>
              <w:t>1.1.2.1.</w:t>
            </w:r>
          </w:p>
        </w:tc>
        <w:tc>
          <w:tcPr>
            <w:tcW w:w="5473" w:type="dxa"/>
            <w:shd w:val="clear" w:color="auto" w:fill="auto"/>
            <w:noWrap/>
            <w:hideMark/>
          </w:tcPr>
          <w:p w14:paraId="70EF71DE" w14:textId="61BF9113" w:rsidR="00185AB0" w:rsidRPr="009E4B98" w:rsidRDefault="00185AB0" w:rsidP="0076676D">
            <w:pPr>
              <w:rPr>
                <w:color w:val="000000" w:themeColor="text1"/>
                <w:sz w:val="24"/>
                <w:szCs w:val="24"/>
              </w:rPr>
            </w:pPr>
            <w:r w:rsidRPr="009E4B98">
              <w:rPr>
                <w:color w:val="000000" w:themeColor="text1"/>
                <w:sz w:val="24"/>
                <w:szCs w:val="24"/>
              </w:rPr>
              <w:t xml:space="preserve">Укажите количество </w:t>
            </w:r>
            <w:r w:rsidR="00751FEE" w:rsidRPr="009E4B98">
              <w:rPr>
                <w:color w:val="000000" w:themeColor="text1"/>
                <w:sz w:val="24"/>
                <w:szCs w:val="24"/>
              </w:rPr>
              <w:t xml:space="preserve">видов </w:t>
            </w:r>
            <w:r w:rsidRPr="009E4B98">
              <w:rPr>
                <w:color w:val="000000" w:themeColor="text1"/>
                <w:sz w:val="24"/>
                <w:szCs w:val="24"/>
              </w:rPr>
              <w:t>АП</w:t>
            </w:r>
            <w:r w:rsidR="00751FEE" w:rsidRPr="009E4B98">
              <w:rPr>
                <w:color w:val="000000" w:themeColor="text1"/>
                <w:sz w:val="24"/>
                <w:szCs w:val="24"/>
              </w:rPr>
              <w:t>, осуществляемых</w:t>
            </w:r>
            <w:r w:rsidRPr="009E4B98">
              <w:rPr>
                <w:color w:val="000000" w:themeColor="text1"/>
                <w:sz w:val="24"/>
                <w:szCs w:val="24"/>
              </w:rPr>
              <w:t xml:space="preserve"> в электронном виде </w:t>
            </w:r>
          </w:p>
        </w:tc>
        <w:tc>
          <w:tcPr>
            <w:tcW w:w="9063" w:type="dxa"/>
            <w:shd w:val="clear" w:color="auto" w:fill="auto"/>
          </w:tcPr>
          <w:p w14:paraId="42D40060" w14:textId="7976655F" w:rsidR="00185AB0" w:rsidRPr="00635F35" w:rsidRDefault="00126ACC" w:rsidP="0076676D">
            <w:pPr>
              <w:rPr>
                <w:color w:val="000000" w:themeColor="text1"/>
                <w:sz w:val="24"/>
                <w:szCs w:val="24"/>
              </w:rPr>
            </w:pPr>
            <w:r w:rsidRPr="00635F35">
              <w:rPr>
                <w:color w:val="000000" w:themeColor="text1"/>
                <w:sz w:val="24"/>
                <w:szCs w:val="24"/>
              </w:rPr>
              <w:t xml:space="preserve">Количество видов АП в отношении физических лиц, право (полномочия) на оказание которых </w:t>
            </w:r>
            <w:r w:rsidR="00E903BE" w:rsidRPr="00635F35">
              <w:rPr>
                <w:color w:val="000000" w:themeColor="text1"/>
                <w:sz w:val="24"/>
                <w:szCs w:val="24"/>
              </w:rPr>
              <w:t>определено</w:t>
            </w:r>
            <w:r w:rsidRPr="00635F35">
              <w:rPr>
                <w:color w:val="000000" w:themeColor="text1"/>
                <w:sz w:val="24"/>
                <w:szCs w:val="24"/>
              </w:rPr>
              <w:t xml:space="preserve"> НПА (Перечнем, </w:t>
            </w:r>
            <w:r w:rsidRPr="00635F35">
              <w:rPr>
                <w:rFonts w:cstheme="minorHAnsi"/>
                <w:sz w:val="24"/>
                <w:szCs w:val="24"/>
              </w:rPr>
              <w:t xml:space="preserve">утвержденным Указом Президента Республики Беларусь от 26 апреля 2010 г. № 200), </w:t>
            </w:r>
            <w:r w:rsidRPr="00635F35">
              <w:rPr>
                <w:color w:val="000000" w:themeColor="text1"/>
                <w:sz w:val="24"/>
                <w:szCs w:val="24"/>
              </w:rPr>
              <w:t xml:space="preserve">осуществляемых в электронном виде согласно </w:t>
            </w:r>
            <w:r w:rsidRPr="00635F35">
              <w:rPr>
                <w:sz w:val="24"/>
                <w:szCs w:val="24"/>
              </w:rPr>
              <w:t>постановлению Совета Министров от 21 апреля 2023 г. № 280</w:t>
            </w:r>
            <w:r w:rsidR="00185AB0" w:rsidRPr="00635F35">
              <w:rPr>
                <w:color w:val="000000" w:themeColor="text1"/>
                <w:sz w:val="24"/>
                <w:szCs w:val="24"/>
              </w:rPr>
              <w:t xml:space="preserve">(в том числе осуществляемые посредством ОАИС, включая </w:t>
            </w:r>
            <w:r w:rsidR="00185AB0" w:rsidRPr="00635F35">
              <w:rPr>
                <w:i/>
                <w:iCs/>
                <w:color w:val="000000" w:themeColor="text1"/>
                <w:sz w:val="24"/>
                <w:szCs w:val="24"/>
              </w:rPr>
              <w:t xml:space="preserve">Е-паслуга </w:t>
            </w:r>
            <w:r w:rsidR="00185AB0" w:rsidRPr="00635F35">
              <w:rPr>
                <w:color w:val="000000" w:themeColor="text1"/>
                <w:sz w:val="24"/>
                <w:szCs w:val="24"/>
              </w:rPr>
              <w:t xml:space="preserve">и </w:t>
            </w:r>
            <w:r w:rsidR="00185AB0" w:rsidRPr="00635F35">
              <w:rPr>
                <w:iCs/>
                <w:color w:val="000000" w:themeColor="text1"/>
                <w:sz w:val="24"/>
                <w:szCs w:val="24"/>
              </w:rPr>
              <w:t>ПК «Одно окно»</w:t>
            </w:r>
            <w:r w:rsidR="00185AB0" w:rsidRPr="00635F35">
              <w:rPr>
                <w:color w:val="000000" w:themeColor="text1"/>
                <w:sz w:val="24"/>
                <w:szCs w:val="24"/>
              </w:rPr>
              <w:t>)</w:t>
            </w:r>
            <w:r w:rsidR="00E32D53" w:rsidRPr="00635F35">
              <w:rPr>
                <w:color w:val="000000" w:themeColor="text1"/>
                <w:sz w:val="24"/>
                <w:szCs w:val="24"/>
              </w:rPr>
              <w:t>.</w:t>
            </w:r>
          </w:p>
          <w:p w14:paraId="3BA58D55" w14:textId="6CED8A96" w:rsidR="00DE3A8C" w:rsidRPr="00635F35" w:rsidRDefault="00DE3A8C" w:rsidP="0076676D">
            <w:pPr>
              <w:rPr>
                <w:color w:val="000000" w:themeColor="text1"/>
                <w:sz w:val="24"/>
                <w:szCs w:val="24"/>
              </w:rPr>
            </w:pPr>
            <w:r w:rsidRPr="00635F35">
              <w:rPr>
                <w:color w:val="000000" w:themeColor="text1"/>
                <w:sz w:val="24"/>
                <w:szCs w:val="24"/>
              </w:rPr>
              <w:lastRenderedPageBreak/>
              <w:t>Кроме АП, осуществляемых в отношении работников организации.</w:t>
            </w:r>
          </w:p>
        </w:tc>
      </w:tr>
      <w:tr w:rsidR="00076AAE" w:rsidRPr="00507013" w14:paraId="171C59A1" w14:textId="7DEBC5BD" w:rsidTr="00BF0F29">
        <w:trPr>
          <w:trHeight w:val="300"/>
        </w:trPr>
        <w:tc>
          <w:tcPr>
            <w:tcW w:w="936" w:type="dxa"/>
            <w:shd w:val="clear" w:color="auto" w:fill="auto"/>
          </w:tcPr>
          <w:p w14:paraId="7FB2E430" w14:textId="77777777" w:rsidR="00185AB0" w:rsidRPr="00082AAA" w:rsidRDefault="00185AB0" w:rsidP="0076676D">
            <w:pPr>
              <w:rPr>
                <w:color w:val="000000" w:themeColor="text1"/>
                <w:sz w:val="24"/>
                <w:szCs w:val="24"/>
              </w:rPr>
            </w:pPr>
            <w:r w:rsidRPr="00082AAA">
              <w:rPr>
                <w:color w:val="000000" w:themeColor="text1"/>
                <w:sz w:val="24"/>
                <w:szCs w:val="24"/>
              </w:rPr>
              <w:lastRenderedPageBreak/>
              <w:t>1.1.2.2.</w:t>
            </w:r>
          </w:p>
        </w:tc>
        <w:tc>
          <w:tcPr>
            <w:tcW w:w="5473" w:type="dxa"/>
            <w:shd w:val="clear" w:color="auto" w:fill="auto"/>
            <w:noWrap/>
            <w:hideMark/>
          </w:tcPr>
          <w:p w14:paraId="0CE8F310" w14:textId="2A607E2A" w:rsidR="00185AB0" w:rsidRPr="009E4B98" w:rsidRDefault="00185AB0" w:rsidP="0076676D">
            <w:pPr>
              <w:rPr>
                <w:color w:val="000000" w:themeColor="text1"/>
                <w:sz w:val="24"/>
                <w:szCs w:val="24"/>
              </w:rPr>
            </w:pPr>
            <w:r w:rsidRPr="009E4B98">
              <w:rPr>
                <w:color w:val="000000" w:themeColor="text1"/>
                <w:sz w:val="24"/>
                <w:szCs w:val="24"/>
              </w:rPr>
              <w:t>Укажите общее количество</w:t>
            </w:r>
            <w:r w:rsidR="00751FEE" w:rsidRPr="009E4B98">
              <w:rPr>
                <w:color w:val="000000" w:themeColor="text1"/>
                <w:sz w:val="24"/>
                <w:szCs w:val="24"/>
              </w:rPr>
              <w:t xml:space="preserve"> видов осуществляемых АП</w:t>
            </w:r>
          </w:p>
        </w:tc>
        <w:tc>
          <w:tcPr>
            <w:tcW w:w="9063" w:type="dxa"/>
            <w:shd w:val="clear" w:color="auto" w:fill="auto"/>
          </w:tcPr>
          <w:p w14:paraId="7AC251A6" w14:textId="2F03A427" w:rsidR="00185AB0" w:rsidRPr="00635F35" w:rsidRDefault="00126ACC" w:rsidP="0076676D">
            <w:pPr>
              <w:rPr>
                <w:rFonts w:cstheme="minorHAnsi"/>
                <w:sz w:val="24"/>
                <w:szCs w:val="24"/>
              </w:rPr>
            </w:pPr>
            <w:r w:rsidRPr="00635F35">
              <w:rPr>
                <w:color w:val="000000" w:themeColor="text1"/>
                <w:sz w:val="24"/>
                <w:szCs w:val="24"/>
              </w:rPr>
              <w:t>Количество видов АП в отношении физических лиц, право (полномочия) на оказание которых</w:t>
            </w:r>
            <w:r w:rsidR="00E903BE" w:rsidRPr="00635F35">
              <w:rPr>
                <w:color w:val="000000" w:themeColor="text1"/>
                <w:sz w:val="24"/>
                <w:szCs w:val="24"/>
              </w:rPr>
              <w:t xml:space="preserve"> определено</w:t>
            </w:r>
            <w:r w:rsidRPr="00635F35">
              <w:rPr>
                <w:color w:val="000000" w:themeColor="text1"/>
                <w:sz w:val="24"/>
                <w:szCs w:val="24"/>
              </w:rPr>
              <w:t xml:space="preserve"> НПА (Перечнем, </w:t>
            </w:r>
            <w:r w:rsidRPr="00635F35">
              <w:rPr>
                <w:rFonts w:cstheme="minorHAnsi"/>
                <w:sz w:val="24"/>
                <w:szCs w:val="24"/>
              </w:rPr>
              <w:t>утвержденным Указом Президента Республики Беларусь от 26 апреля 2010 г. № 200)</w:t>
            </w:r>
            <w:r w:rsidR="00E32D53" w:rsidRPr="00635F35">
              <w:rPr>
                <w:rFonts w:cstheme="minorHAnsi"/>
                <w:sz w:val="24"/>
                <w:szCs w:val="24"/>
              </w:rPr>
              <w:t>.</w:t>
            </w:r>
          </w:p>
          <w:p w14:paraId="5FC15665" w14:textId="15E091F8" w:rsidR="00DE3A8C" w:rsidRPr="00635F35" w:rsidRDefault="00DE3A8C" w:rsidP="0076676D">
            <w:pPr>
              <w:rPr>
                <w:color w:val="000000" w:themeColor="text1"/>
                <w:sz w:val="24"/>
                <w:szCs w:val="24"/>
              </w:rPr>
            </w:pPr>
            <w:r w:rsidRPr="00635F35">
              <w:rPr>
                <w:color w:val="000000" w:themeColor="text1"/>
                <w:sz w:val="24"/>
                <w:szCs w:val="24"/>
              </w:rPr>
              <w:t>Кроме АП, осуществляемых в отношении работников организации.</w:t>
            </w:r>
          </w:p>
        </w:tc>
      </w:tr>
      <w:tr w:rsidR="00185AB0" w:rsidRPr="00507013" w14:paraId="4E42A467" w14:textId="32D020CE" w:rsidTr="00BF0F29">
        <w:trPr>
          <w:trHeight w:val="300"/>
        </w:trPr>
        <w:tc>
          <w:tcPr>
            <w:tcW w:w="936" w:type="dxa"/>
            <w:shd w:val="clear" w:color="auto" w:fill="auto"/>
          </w:tcPr>
          <w:p w14:paraId="35A72F69" w14:textId="77777777" w:rsidR="00185AB0" w:rsidRPr="00082AAA" w:rsidRDefault="00185AB0" w:rsidP="0076676D">
            <w:pPr>
              <w:rPr>
                <w:b/>
                <w:bCs/>
                <w:sz w:val="24"/>
                <w:szCs w:val="24"/>
              </w:rPr>
            </w:pPr>
            <w:r w:rsidRPr="00082AAA">
              <w:rPr>
                <w:b/>
                <w:bCs/>
                <w:sz w:val="24"/>
                <w:szCs w:val="24"/>
              </w:rPr>
              <w:t>1.2.</w:t>
            </w:r>
          </w:p>
        </w:tc>
        <w:tc>
          <w:tcPr>
            <w:tcW w:w="14536" w:type="dxa"/>
            <w:gridSpan w:val="2"/>
            <w:shd w:val="clear" w:color="auto" w:fill="auto"/>
            <w:noWrap/>
            <w:hideMark/>
          </w:tcPr>
          <w:p w14:paraId="3A674C29" w14:textId="77777777" w:rsidR="00185AB0" w:rsidRDefault="00185AB0" w:rsidP="0076676D">
            <w:pPr>
              <w:rPr>
                <w:b/>
                <w:bCs/>
                <w:sz w:val="24"/>
                <w:szCs w:val="24"/>
              </w:rPr>
            </w:pPr>
            <w:r w:rsidRPr="009E4B98">
              <w:rPr>
                <w:b/>
                <w:bCs/>
                <w:sz w:val="24"/>
                <w:szCs w:val="24"/>
              </w:rPr>
              <w:t>Удельный вес количества АП, осуществляемых Вашей организацией (государственным органом) в электронной форме через ОАИС, в общем количестве таких процедур</w:t>
            </w:r>
          </w:p>
          <w:p w14:paraId="27E1A36D" w14:textId="77777777" w:rsidR="00076AAE" w:rsidRPr="00076AAE" w:rsidRDefault="00076AAE" w:rsidP="00076AAE">
            <w:pPr>
              <w:pStyle w:val="a4"/>
              <w:ind w:firstLine="0"/>
              <w:rPr>
                <w:rFonts w:eastAsia="Times New Roman"/>
                <w:i/>
                <w:iCs/>
                <w:sz w:val="18"/>
                <w:szCs w:val="18"/>
              </w:rPr>
            </w:pPr>
            <w:r w:rsidRPr="00076AAE">
              <w:rPr>
                <w:rFonts w:eastAsia="Times New Roman"/>
                <w:i/>
                <w:iCs/>
                <w:sz w:val="22"/>
                <w:szCs w:val="18"/>
              </w:rPr>
              <w:t>ЗАКОН РЕСПУБЛИКИ БЕЛАРУСЬ 28 октября 2008 г. № 433-З «Об основах административных процедур»</w:t>
            </w:r>
          </w:p>
          <w:p w14:paraId="164760F8" w14:textId="77777777" w:rsidR="00076AAE" w:rsidRPr="00076AAE" w:rsidRDefault="00076AAE" w:rsidP="00076AAE">
            <w:pPr>
              <w:rPr>
                <w:i/>
                <w:iCs/>
                <w:sz w:val="22"/>
                <w:szCs w:val="18"/>
              </w:rPr>
            </w:pPr>
            <w:r w:rsidRPr="00076AAE">
              <w:rPr>
                <w:i/>
                <w:iCs/>
                <w:sz w:val="22"/>
                <w:szCs w:val="18"/>
              </w:rPr>
              <w:t>Осуществление административной процедуры в электронной форме – комплекс действий, позволяющий подавать (отзывать) заявление заинтересованного лица, получать административное решение (уведомлять о принятом административном решении), подавать (отзывать) административную жалобу через единый портал электронных услуг, использовать информационное взаимодействие.</w:t>
            </w:r>
            <w:r w:rsidRPr="00076AAE">
              <w:rPr>
                <w:i/>
                <w:iCs/>
                <w:sz w:val="22"/>
                <w:szCs w:val="18"/>
              </w:rPr>
              <w:br/>
              <w:t>Источник: </w:t>
            </w:r>
            <w:hyperlink r:id="rId11" w:history="1">
              <w:r w:rsidRPr="00076AAE">
                <w:rPr>
                  <w:rStyle w:val="ac"/>
                  <w:i/>
                  <w:iCs/>
                  <w:sz w:val="22"/>
                  <w:szCs w:val="18"/>
                  <w:u w:val="none"/>
                </w:rPr>
                <w:t>https://pravo.by/document/?guid=3871&amp;p0=h10800433</w:t>
              </w:r>
            </w:hyperlink>
            <w:r w:rsidRPr="00076AAE">
              <w:rPr>
                <w:i/>
                <w:iCs/>
                <w:sz w:val="22"/>
                <w:szCs w:val="18"/>
              </w:rPr>
              <w:t> – Национальный правовой Интернет-портал Республики Беларусь</w:t>
            </w:r>
          </w:p>
          <w:p w14:paraId="4B5FD1CD" w14:textId="77777777" w:rsidR="00076AAE" w:rsidRPr="00076AAE" w:rsidRDefault="00076AAE" w:rsidP="00076AAE">
            <w:pPr>
              <w:rPr>
                <w:i/>
                <w:iCs/>
                <w:sz w:val="22"/>
                <w:szCs w:val="18"/>
              </w:rPr>
            </w:pPr>
          </w:p>
          <w:p w14:paraId="360078CB" w14:textId="77777777" w:rsidR="00076AAE" w:rsidRPr="00076AAE" w:rsidRDefault="00076AAE" w:rsidP="00076AAE">
            <w:pPr>
              <w:pStyle w:val="a4"/>
              <w:ind w:firstLine="0"/>
              <w:rPr>
                <w:rFonts w:eastAsia="Times New Roman"/>
                <w:i/>
                <w:iCs/>
                <w:sz w:val="22"/>
                <w:szCs w:val="18"/>
              </w:rPr>
            </w:pPr>
            <w:r w:rsidRPr="00076AAE">
              <w:rPr>
                <w:rFonts w:eastAsia="Times New Roman"/>
                <w:i/>
                <w:iCs/>
                <w:sz w:val="22"/>
                <w:szCs w:val="18"/>
              </w:rPr>
              <w:t>ЗАКОН РЕСПУБЛИКИ БЕЛАРУСЬ 7 декабря 2023 г. № 314-З «Об изменении Закона Республики Беларусь «Об основах административных процедур» (Принят Палатой представителей 1 ноября 2023 г. Одобрен Советом Республики 22 ноября 2023 г.)</w:t>
            </w:r>
          </w:p>
          <w:p w14:paraId="4B26DCFC" w14:textId="77777777" w:rsidR="00076AAE" w:rsidRPr="00076AAE" w:rsidRDefault="00076AAE" w:rsidP="00076AAE">
            <w:pPr>
              <w:rPr>
                <w:i/>
                <w:iCs/>
                <w:sz w:val="22"/>
                <w:szCs w:val="18"/>
              </w:rPr>
            </w:pPr>
            <w:r w:rsidRPr="00076AAE">
              <w:rPr>
                <w:i/>
                <w:iCs/>
                <w:sz w:val="22"/>
                <w:szCs w:val="18"/>
              </w:rPr>
              <w:t>Осуществление административной процедуры в электронной форме – комплекс действий, позволяющий подавать (отзывать) заявление заинтересованного лица, получать административное решение (уведомлять о принятом административном решении), подавать (отзывать) административную жалобу через единый портал электронных услуг, использовать информационное взаимодействие.</w:t>
            </w:r>
          </w:p>
          <w:p w14:paraId="2CF89633" w14:textId="77777777" w:rsidR="00076AAE" w:rsidRPr="00076AAE" w:rsidRDefault="00076AAE" w:rsidP="00076AAE">
            <w:pPr>
              <w:rPr>
                <w:i/>
                <w:iCs/>
                <w:sz w:val="22"/>
                <w:szCs w:val="18"/>
              </w:rPr>
            </w:pPr>
            <w:r w:rsidRPr="00076AAE">
              <w:rPr>
                <w:i/>
                <w:iCs/>
                <w:sz w:val="22"/>
                <w:szCs w:val="18"/>
              </w:rPr>
              <w:t xml:space="preserve">Источник: </w:t>
            </w:r>
            <w:hyperlink r:id="rId12" w:history="1">
              <w:r w:rsidRPr="00076AAE">
                <w:rPr>
                  <w:rStyle w:val="ac"/>
                  <w:i/>
                  <w:iCs/>
                  <w:sz w:val="22"/>
                  <w:szCs w:val="18"/>
                  <w:u w:val="none"/>
                </w:rPr>
                <w:t>https://pravo.by/document/?guid=12551&amp;p0=H12300314</w:t>
              </w:r>
            </w:hyperlink>
            <w:r w:rsidRPr="00076AAE">
              <w:rPr>
                <w:i/>
                <w:iCs/>
                <w:sz w:val="22"/>
                <w:szCs w:val="18"/>
              </w:rPr>
              <w:t xml:space="preserve"> – Национальный правовой Интернет-портал Республики Беларусь</w:t>
            </w:r>
          </w:p>
          <w:p w14:paraId="69D29247" w14:textId="6B050395" w:rsidR="00076AAE" w:rsidRPr="00076AAE" w:rsidRDefault="00076AAE" w:rsidP="0076676D">
            <w:pPr>
              <w:rPr>
                <w:sz w:val="24"/>
                <w:szCs w:val="24"/>
              </w:rPr>
            </w:pPr>
          </w:p>
        </w:tc>
      </w:tr>
      <w:tr w:rsidR="00185AB0" w:rsidRPr="00507013" w14:paraId="2C6EBFB4" w14:textId="63452352" w:rsidTr="00BF0F29">
        <w:trPr>
          <w:trHeight w:val="300"/>
        </w:trPr>
        <w:tc>
          <w:tcPr>
            <w:tcW w:w="936" w:type="dxa"/>
            <w:shd w:val="clear" w:color="auto" w:fill="auto"/>
          </w:tcPr>
          <w:p w14:paraId="6DA9F1DC" w14:textId="77777777" w:rsidR="00185AB0" w:rsidRPr="00082AAA" w:rsidRDefault="00185AB0" w:rsidP="0076676D">
            <w:pPr>
              <w:rPr>
                <w:i/>
                <w:iCs/>
                <w:sz w:val="24"/>
                <w:szCs w:val="24"/>
                <w:u w:val="single"/>
              </w:rPr>
            </w:pPr>
            <w:r w:rsidRPr="00082AAA">
              <w:rPr>
                <w:i/>
                <w:iCs/>
                <w:sz w:val="24"/>
                <w:szCs w:val="24"/>
                <w:u w:val="single"/>
              </w:rPr>
              <w:t>1.2.1.</w:t>
            </w:r>
          </w:p>
        </w:tc>
        <w:tc>
          <w:tcPr>
            <w:tcW w:w="14536" w:type="dxa"/>
            <w:gridSpan w:val="2"/>
            <w:shd w:val="clear" w:color="auto" w:fill="auto"/>
            <w:noWrap/>
            <w:hideMark/>
          </w:tcPr>
          <w:p w14:paraId="2BB07B16" w14:textId="77777777" w:rsidR="00185AB0" w:rsidRPr="009E4B98" w:rsidRDefault="00185AB0" w:rsidP="0076676D">
            <w:pPr>
              <w:rPr>
                <w:i/>
                <w:iCs/>
                <w:sz w:val="24"/>
                <w:szCs w:val="24"/>
                <w:u w:val="single"/>
              </w:rPr>
            </w:pPr>
            <w:r w:rsidRPr="009E4B98">
              <w:rPr>
                <w:i/>
                <w:iCs/>
                <w:sz w:val="24"/>
                <w:szCs w:val="24"/>
                <w:u w:val="single"/>
              </w:rPr>
              <w:t>из них в отношении юридических лиц и индивидуальных предпринимателей</w:t>
            </w:r>
          </w:p>
        </w:tc>
      </w:tr>
      <w:tr w:rsidR="00076AAE" w:rsidRPr="00507013" w14:paraId="6163B694" w14:textId="51DF7BE1" w:rsidTr="00BF0F29">
        <w:trPr>
          <w:trHeight w:val="300"/>
        </w:trPr>
        <w:tc>
          <w:tcPr>
            <w:tcW w:w="936" w:type="dxa"/>
            <w:shd w:val="clear" w:color="auto" w:fill="auto"/>
          </w:tcPr>
          <w:p w14:paraId="2FBD2586" w14:textId="77777777" w:rsidR="00185AB0" w:rsidRPr="00082AAA" w:rsidRDefault="00185AB0" w:rsidP="0076676D">
            <w:pPr>
              <w:rPr>
                <w:sz w:val="24"/>
                <w:szCs w:val="24"/>
              </w:rPr>
            </w:pPr>
            <w:r w:rsidRPr="00082AAA">
              <w:rPr>
                <w:sz w:val="24"/>
                <w:szCs w:val="24"/>
              </w:rPr>
              <w:t>1.2.1.1.</w:t>
            </w:r>
          </w:p>
        </w:tc>
        <w:tc>
          <w:tcPr>
            <w:tcW w:w="5473" w:type="dxa"/>
            <w:shd w:val="clear" w:color="auto" w:fill="auto"/>
            <w:noWrap/>
            <w:hideMark/>
          </w:tcPr>
          <w:p w14:paraId="065543F3" w14:textId="526F0EC8" w:rsidR="00185AB0" w:rsidRPr="009E4B98" w:rsidRDefault="00185AB0" w:rsidP="0076676D">
            <w:pPr>
              <w:rPr>
                <w:sz w:val="24"/>
                <w:szCs w:val="24"/>
              </w:rPr>
            </w:pPr>
            <w:r w:rsidRPr="009E4B98">
              <w:rPr>
                <w:sz w:val="24"/>
                <w:szCs w:val="24"/>
              </w:rPr>
              <w:t xml:space="preserve">Укажите количество </w:t>
            </w:r>
            <w:r w:rsidR="00751FEE" w:rsidRPr="009E4B98">
              <w:rPr>
                <w:sz w:val="24"/>
                <w:szCs w:val="24"/>
              </w:rPr>
              <w:t xml:space="preserve">видов </w:t>
            </w:r>
            <w:r w:rsidRPr="009E4B98">
              <w:rPr>
                <w:sz w:val="24"/>
                <w:szCs w:val="24"/>
              </w:rPr>
              <w:t>АП, осуществляемых через ЕПЭУ</w:t>
            </w:r>
            <w:r w:rsidR="00082AAA" w:rsidRPr="009E4B98">
              <w:rPr>
                <w:sz w:val="24"/>
                <w:szCs w:val="24"/>
              </w:rPr>
              <w:t xml:space="preserve"> </w:t>
            </w:r>
            <w:r w:rsidRPr="009E4B98">
              <w:rPr>
                <w:sz w:val="24"/>
                <w:szCs w:val="24"/>
              </w:rPr>
              <w:t xml:space="preserve">ОАИС </w:t>
            </w:r>
          </w:p>
        </w:tc>
        <w:tc>
          <w:tcPr>
            <w:tcW w:w="9063" w:type="dxa"/>
            <w:shd w:val="clear" w:color="auto" w:fill="auto"/>
          </w:tcPr>
          <w:p w14:paraId="2E648589" w14:textId="630C2465" w:rsidR="00185AB0" w:rsidRPr="009E4B98" w:rsidRDefault="0076676D" w:rsidP="0076676D">
            <w:pPr>
              <w:rPr>
                <w:color w:val="000000" w:themeColor="text1"/>
                <w:sz w:val="24"/>
                <w:szCs w:val="24"/>
              </w:rPr>
            </w:pPr>
            <w:r w:rsidRPr="009E4B98">
              <w:rPr>
                <w:color w:val="000000" w:themeColor="text1"/>
                <w:sz w:val="24"/>
                <w:szCs w:val="24"/>
              </w:rPr>
              <w:t xml:space="preserve">Количество видов АП в отношении юридических лиц, право (полномочия) на оказание которых </w:t>
            </w:r>
            <w:r w:rsidR="00E903BE" w:rsidRPr="009E4B98">
              <w:rPr>
                <w:color w:val="000000" w:themeColor="text1"/>
                <w:sz w:val="24"/>
                <w:szCs w:val="24"/>
              </w:rPr>
              <w:t>определено</w:t>
            </w:r>
            <w:r w:rsidRPr="009E4B98">
              <w:rPr>
                <w:color w:val="000000" w:themeColor="text1"/>
                <w:sz w:val="24"/>
                <w:szCs w:val="24"/>
              </w:rPr>
              <w:t xml:space="preserve"> НПА (Единым перечнем, </w:t>
            </w:r>
            <w:r w:rsidRPr="009E4B98">
              <w:rPr>
                <w:rFonts w:cstheme="minorHAnsi"/>
                <w:sz w:val="24"/>
                <w:szCs w:val="24"/>
              </w:rPr>
              <w:t xml:space="preserve">утвержденным постановлением Совета Министров Республики Беларусь от 24 сентября 2021 г. № 548), </w:t>
            </w:r>
            <w:r w:rsidR="00185AB0" w:rsidRPr="009E4B98">
              <w:rPr>
                <w:color w:val="000000" w:themeColor="text1"/>
                <w:sz w:val="24"/>
                <w:szCs w:val="24"/>
              </w:rPr>
              <w:t xml:space="preserve">осуществляемых Вашей организацией для заявителей (юридических лиц и / или индивидуальных предпринимателей), которые подают (отзывают) свои заявления на </w:t>
            </w:r>
            <w:r w:rsidR="00185AB0" w:rsidRPr="009E4B98">
              <w:rPr>
                <w:i/>
                <w:iCs/>
                <w:color w:val="000000" w:themeColor="text1"/>
                <w:sz w:val="24"/>
                <w:szCs w:val="24"/>
              </w:rPr>
              <w:t xml:space="preserve">Е-паслуга </w:t>
            </w:r>
            <w:r w:rsidR="00185AB0" w:rsidRPr="009E4B98">
              <w:rPr>
                <w:color w:val="000000" w:themeColor="text1"/>
                <w:sz w:val="24"/>
                <w:szCs w:val="24"/>
              </w:rPr>
              <w:t>и получают административные решения (уведомления об административных решениях) в личном кабинете на сервисах</w:t>
            </w:r>
            <w:r w:rsidR="00185AB0" w:rsidRPr="009E4B98">
              <w:rPr>
                <w:i/>
                <w:iCs/>
                <w:color w:val="000000" w:themeColor="text1"/>
                <w:sz w:val="24"/>
                <w:szCs w:val="24"/>
              </w:rPr>
              <w:t xml:space="preserve"> Е-паслуга</w:t>
            </w:r>
          </w:p>
        </w:tc>
      </w:tr>
      <w:tr w:rsidR="00185AB0" w:rsidRPr="00507013" w14:paraId="560A3365" w14:textId="0AB46F73" w:rsidTr="00BF0F29">
        <w:trPr>
          <w:trHeight w:val="300"/>
        </w:trPr>
        <w:tc>
          <w:tcPr>
            <w:tcW w:w="936" w:type="dxa"/>
            <w:shd w:val="clear" w:color="auto" w:fill="auto"/>
          </w:tcPr>
          <w:p w14:paraId="4960357D" w14:textId="77777777" w:rsidR="00185AB0" w:rsidRPr="00082AAA" w:rsidRDefault="00185AB0" w:rsidP="0076676D">
            <w:pPr>
              <w:rPr>
                <w:i/>
                <w:iCs/>
                <w:sz w:val="24"/>
                <w:szCs w:val="24"/>
                <w:u w:val="single"/>
              </w:rPr>
            </w:pPr>
            <w:r w:rsidRPr="00082AAA">
              <w:rPr>
                <w:i/>
                <w:iCs/>
                <w:sz w:val="24"/>
                <w:szCs w:val="24"/>
                <w:u w:val="single"/>
              </w:rPr>
              <w:t>1.2.2.</w:t>
            </w:r>
          </w:p>
        </w:tc>
        <w:tc>
          <w:tcPr>
            <w:tcW w:w="14536" w:type="dxa"/>
            <w:gridSpan w:val="2"/>
            <w:shd w:val="clear" w:color="auto" w:fill="auto"/>
            <w:noWrap/>
            <w:hideMark/>
          </w:tcPr>
          <w:p w14:paraId="0AF0E191" w14:textId="77777777" w:rsidR="00185AB0" w:rsidRPr="009E4B98" w:rsidRDefault="00185AB0" w:rsidP="0076676D">
            <w:pPr>
              <w:rPr>
                <w:i/>
                <w:iCs/>
                <w:color w:val="000000" w:themeColor="text1"/>
                <w:sz w:val="24"/>
                <w:szCs w:val="24"/>
                <w:u w:val="single"/>
              </w:rPr>
            </w:pPr>
            <w:r w:rsidRPr="009E4B98">
              <w:rPr>
                <w:i/>
                <w:iCs/>
                <w:color w:val="000000" w:themeColor="text1"/>
                <w:sz w:val="24"/>
                <w:szCs w:val="24"/>
                <w:u w:val="single"/>
              </w:rPr>
              <w:t>из них в отношении физических лиц</w:t>
            </w:r>
          </w:p>
        </w:tc>
      </w:tr>
      <w:tr w:rsidR="00076AAE" w:rsidRPr="00507013" w14:paraId="53E94BD1" w14:textId="35C7456C" w:rsidTr="00BF0F29">
        <w:trPr>
          <w:trHeight w:val="300"/>
        </w:trPr>
        <w:tc>
          <w:tcPr>
            <w:tcW w:w="936" w:type="dxa"/>
            <w:shd w:val="clear" w:color="auto" w:fill="auto"/>
          </w:tcPr>
          <w:p w14:paraId="60627A9D" w14:textId="77777777" w:rsidR="00185AB0" w:rsidRPr="00082AAA" w:rsidRDefault="00185AB0" w:rsidP="0076676D">
            <w:pPr>
              <w:rPr>
                <w:sz w:val="24"/>
                <w:szCs w:val="24"/>
              </w:rPr>
            </w:pPr>
            <w:r w:rsidRPr="00082AAA">
              <w:rPr>
                <w:sz w:val="24"/>
                <w:szCs w:val="24"/>
              </w:rPr>
              <w:t>1.2.2.1.</w:t>
            </w:r>
          </w:p>
        </w:tc>
        <w:tc>
          <w:tcPr>
            <w:tcW w:w="5473" w:type="dxa"/>
            <w:shd w:val="clear" w:color="auto" w:fill="auto"/>
            <w:noWrap/>
            <w:hideMark/>
          </w:tcPr>
          <w:p w14:paraId="3D06B978" w14:textId="0448AB3F" w:rsidR="00185AB0" w:rsidRPr="009E4B98" w:rsidRDefault="00185AB0" w:rsidP="0076676D">
            <w:pPr>
              <w:rPr>
                <w:sz w:val="24"/>
                <w:szCs w:val="24"/>
              </w:rPr>
            </w:pPr>
            <w:r w:rsidRPr="009E4B98">
              <w:rPr>
                <w:sz w:val="24"/>
                <w:szCs w:val="24"/>
              </w:rPr>
              <w:t xml:space="preserve">Укажите количество </w:t>
            </w:r>
            <w:r w:rsidR="00751FEE" w:rsidRPr="009E4B98">
              <w:rPr>
                <w:sz w:val="24"/>
                <w:szCs w:val="24"/>
              </w:rPr>
              <w:t xml:space="preserve">видов </w:t>
            </w:r>
            <w:r w:rsidRPr="009E4B98">
              <w:rPr>
                <w:sz w:val="24"/>
                <w:szCs w:val="24"/>
              </w:rPr>
              <w:t xml:space="preserve">АП, осуществляемых через ЕПЭУ ОАИС </w:t>
            </w:r>
          </w:p>
        </w:tc>
        <w:tc>
          <w:tcPr>
            <w:tcW w:w="9063" w:type="dxa"/>
            <w:shd w:val="clear" w:color="auto" w:fill="auto"/>
          </w:tcPr>
          <w:p w14:paraId="6F7AC520" w14:textId="35913ED7" w:rsidR="00185AB0" w:rsidRPr="009E4B98" w:rsidRDefault="0076676D" w:rsidP="0076676D">
            <w:pPr>
              <w:rPr>
                <w:color w:val="000000" w:themeColor="text1"/>
                <w:sz w:val="24"/>
                <w:szCs w:val="24"/>
              </w:rPr>
            </w:pPr>
            <w:r w:rsidRPr="009E4B98">
              <w:rPr>
                <w:color w:val="000000" w:themeColor="text1"/>
                <w:sz w:val="24"/>
                <w:szCs w:val="24"/>
              </w:rPr>
              <w:t xml:space="preserve">Количество видов АП в отношении физических лиц, право (полномочия) на оказание которых </w:t>
            </w:r>
            <w:r w:rsidR="00E903BE" w:rsidRPr="009E4B98">
              <w:rPr>
                <w:color w:val="000000" w:themeColor="text1"/>
                <w:sz w:val="24"/>
                <w:szCs w:val="24"/>
              </w:rPr>
              <w:t>определено</w:t>
            </w:r>
            <w:r w:rsidRPr="009E4B98">
              <w:rPr>
                <w:color w:val="000000" w:themeColor="text1"/>
                <w:sz w:val="24"/>
                <w:szCs w:val="24"/>
              </w:rPr>
              <w:t xml:space="preserve"> НПА (Перечнем, </w:t>
            </w:r>
            <w:r w:rsidRPr="009E4B98">
              <w:rPr>
                <w:rFonts w:cstheme="minorHAnsi"/>
                <w:sz w:val="24"/>
                <w:szCs w:val="24"/>
              </w:rPr>
              <w:t xml:space="preserve">утвержденным Указом Президента Республики Беларусь от 26 апреля 2010 г. № 200), </w:t>
            </w:r>
            <w:r w:rsidR="00185AB0" w:rsidRPr="009E4B98">
              <w:rPr>
                <w:color w:val="000000" w:themeColor="text1"/>
                <w:sz w:val="24"/>
                <w:szCs w:val="24"/>
              </w:rPr>
              <w:t xml:space="preserve">осуществляемых посредством подачи (отзыва) заявления на осуществление АП посредством </w:t>
            </w:r>
            <w:r w:rsidR="00185AB0" w:rsidRPr="009E4B98">
              <w:rPr>
                <w:i/>
                <w:color w:val="000000" w:themeColor="text1"/>
                <w:sz w:val="24"/>
                <w:szCs w:val="24"/>
              </w:rPr>
              <w:t xml:space="preserve">Е-паслуга </w:t>
            </w:r>
            <w:r w:rsidR="00185AB0" w:rsidRPr="009E4B98">
              <w:rPr>
                <w:color w:val="000000" w:themeColor="text1"/>
                <w:sz w:val="24"/>
                <w:szCs w:val="24"/>
              </w:rPr>
              <w:t>и получения административного решения (уведомления об административном решении) в личном кабинете на сервисах ЕПЭУ</w:t>
            </w:r>
          </w:p>
        </w:tc>
      </w:tr>
      <w:tr w:rsidR="00185AB0" w:rsidRPr="00507013" w14:paraId="50528DB6" w14:textId="15D6DA86" w:rsidTr="00BF0F29">
        <w:trPr>
          <w:trHeight w:val="300"/>
        </w:trPr>
        <w:tc>
          <w:tcPr>
            <w:tcW w:w="936" w:type="dxa"/>
            <w:shd w:val="clear" w:color="auto" w:fill="auto"/>
          </w:tcPr>
          <w:p w14:paraId="380E800C" w14:textId="77777777" w:rsidR="00185AB0" w:rsidRPr="00082AAA" w:rsidRDefault="00185AB0" w:rsidP="0076676D">
            <w:pPr>
              <w:rPr>
                <w:b/>
                <w:bCs/>
                <w:sz w:val="24"/>
                <w:szCs w:val="24"/>
              </w:rPr>
            </w:pPr>
            <w:r w:rsidRPr="00082AAA">
              <w:rPr>
                <w:b/>
                <w:bCs/>
                <w:sz w:val="24"/>
                <w:szCs w:val="24"/>
              </w:rPr>
              <w:lastRenderedPageBreak/>
              <w:t>1.3.</w:t>
            </w:r>
          </w:p>
        </w:tc>
        <w:tc>
          <w:tcPr>
            <w:tcW w:w="14536" w:type="dxa"/>
            <w:gridSpan w:val="2"/>
            <w:shd w:val="clear" w:color="auto" w:fill="auto"/>
            <w:noWrap/>
            <w:hideMark/>
          </w:tcPr>
          <w:p w14:paraId="1F530E26" w14:textId="186D02F7" w:rsidR="00185AB0" w:rsidRPr="009E4B98" w:rsidRDefault="00185AB0" w:rsidP="0076676D">
            <w:pPr>
              <w:rPr>
                <w:b/>
                <w:bCs/>
                <w:sz w:val="24"/>
                <w:szCs w:val="24"/>
              </w:rPr>
            </w:pPr>
            <w:r w:rsidRPr="009E4B98">
              <w:rPr>
                <w:b/>
                <w:bCs/>
                <w:sz w:val="24"/>
                <w:szCs w:val="24"/>
              </w:rPr>
              <w:t>Удельный вес количества поданных через ЕПЭУ ОАИС заявлений на осуществление АП в общем количестве поданных заявлений государственным органам и организациям</w:t>
            </w:r>
          </w:p>
        </w:tc>
      </w:tr>
      <w:tr w:rsidR="00185AB0" w:rsidRPr="00507013" w14:paraId="7FC6F5E2" w14:textId="41E678D2" w:rsidTr="00BF0F29">
        <w:trPr>
          <w:trHeight w:val="300"/>
        </w:trPr>
        <w:tc>
          <w:tcPr>
            <w:tcW w:w="936" w:type="dxa"/>
            <w:shd w:val="clear" w:color="auto" w:fill="auto"/>
          </w:tcPr>
          <w:p w14:paraId="0A136B04" w14:textId="77777777" w:rsidR="00185AB0" w:rsidRPr="00082AAA" w:rsidRDefault="00185AB0" w:rsidP="0076676D">
            <w:pPr>
              <w:rPr>
                <w:i/>
                <w:iCs/>
                <w:sz w:val="24"/>
                <w:szCs w:val="24"/>
                <w:u w:val="single"/>
              </w:rPr>
            </w:pPr>
            <w:r w:rsidRPr="00082AAA">
              <w:rPr>
                <w:i/>
                <w:iCs/>
                <w:sz w:val="24"/>
                <w:szCs w:val="24"/>
                <w:u w:val="single"/>
              </w:rPr>
              <w:t>1.3.1.</w:t>
            </w:r>
          </w:p>
        </w:tc>
        <w:tc>
          <w:tcPr>
            <w:tcW w:w="14536" w:type="dxa"/>
            <w:gridSpan w:val="2"/>
            <w:shd w:val="clear" w:color="auto" w:fill="auto"/>
            <w:noWrap/>
            <w:hideMark/>
          </w:tcPr>
          <w:p w14:paraId="25FD4183" w14:textId="77777777" w:rsidR="00185AB0" w:rsidRPr="009E4B98" w:rsidRDefault="00185AB0" w:rsidP="0076676D">
            <w:pPr>
              <w:rPr>
                <w:i/>
                <w:iCs/>
                <w:sz w:val="24"/>
                <w:szCs w:val="24"/>
                <w:u w:val="single"/>
              </w:rPr>
            </w:pPr>
            <w:r w:rsidRPr="009E4B98">
              <w:rPr>
                <w:i/>
                <w:iCs/>
                <w:sz w:val="24"/>
                <w:szCs w:val="24"/>
                <w:u w:val="single"/>
              </w:rPr>
              <w:t>из них поданных юридическими лицами и индивидуальными предпринимателями</w:t>
            </w:r>
          </w:p>
        </w:tc>
      </w:tr>
      <w:tr w:rsidR="00076AAE" w:rsidRPr="00507013" w14:paraId="2016174A" w14:textId="59AF7225" w:rsidTr="00BF0F29">
        <w:trPr>
          <w:trHeight w:val="300"/>
        </w:trPr>
        <w:tc>
          <w:tcPr>
            <w:tcW w:w="936" w:type="dxa"/>
            <w:shd w:val="clear" w:color="auto" w:fill="auto"/>
          </w:tcPr>
          <w:p w14:paraId="0ED3E141" w14:textId="77777777" w:rsidR="00185AB0" w:rsidRPr="00082AAA" w:rsidRDefault="00185AB0" w:rsidP="0076676D">
            <w:pPr>
              <w:rPr>
                <w:sz w:val="24"/>
                <w:szCs w:val="24"/>
              </w:rPr>
            </w:pPr>
            <w:r w:rsidRPr="00082AAA">
              <w:rPr>
                <w:sz w:val="24"/>
                <w:szCs w:val="24"/>
              </w:rPr>
              <w:t>1.3.1.1.</w:t>
            </w:r>
          </w:p>
        </w:tc>
        <w:tc>
          <w:tcPr>
            <w:tcW w:w="5473" w:type="dxa"/>
            <w:shd w:val="clear" w:color="auto" w:fill="auto"/>
            <w:noWrap/>
            <w:hideMark/>
          </w:tcPr>
          <w:p w14:paraId="717541B8" w14:textId="045F61E0" w:rsidR="00185AB0" w:rsidRPr="009E4B98" w:rsidRDefault="00185AB0" w:rsidP="0076676D">
            <w:pPr>
              <w:rPr>
                <w:sz w:val="24"/>
                <w:szCs w:val="24"/>
              </w:rPr>
            </w:pPr>
            <w:r w:rsidRPr="009E4B98">
              <w:rPr>
                <w:sz w:val="24"/>
                <w:szCs w:val="24"/>
              </w:rPr>
              <w:t>Укажите количество поданных через ЕПЭУ ОАИС заявлений на осуществление АП</w:t>
            </w:r>
          </w:p>
        </w:tc>
        <w:tc>
          <w:tcPr>
            <w:tcW w:w="9063" w:type="dxa"/>
            <w:shd w:val="clear" w:color="auto" w:fill="auto"/>
          </w:tcPr>
          <w:p w14:paraId="3A671825" w14:textId="068EBE03" w:rsidR="00770CB4" w:rsidRPr="006E39E2" w:rsidRDefault="00E903BE" w:rsidP="0076676D">
            <w:pPr>
              <w:rPr>
                <w:color w:val="000000" w:themeColor="text1"/>
                <w:sz w:val="24"/>
                <w:szCs w:val="24"/>
              </w:rPr>
            </w:pPr>
            <w:r w:rsidRPr="009E4B98">
              <w:rPr>
                <w:sz w:val="24"/>
                <w:szCs w:val="24"/>
              </w:rPr>
              <w:t>Количество поданных заявлений через ЕПЭУ и ПК «Одно окно»</w:t>
            </w:r>
            <w:r w:rsidRPr="009E4B98">
              <w:rPr>
                <w:sz w:val="24"/>
                <w:szCs w:val="24"/>
                <w:lang w:val="be-BY"/>
              </w:rPr>
              <w:t xml:space="preserve"> </w:t>
            </w:r>
            <w:r w:rsidRPr="009E4B98">
              <w:rPr>
                <w:sz w:val="24"/>
                <w:szCs w:val="24"/>
              </w:rPr>
              <w:t xml:space="preserve">на осуществление АП, </w:t>
            </w:r>
            <w:r w:rsidRPr="009E4B98">
              <w:rPr>
                <w:color w:val="000000" w:themeColor="text1"/>
                <w:sz w:val="24"/>
                <w:szCs w:val="24"/>
              </w:rPr>
              <w:t>право (полномочия) на оказание которых определено НПА</w:t>
            </w:r>
          </w:p>
        </w:tc>
      </w:tr>
      <w:tr w:rsidR="00076AAE" w:rsidRPr="00507013" w14:paraId="32E6E0F6" w14:textId="2C586733" w:rsidTr="00BF0F29">
        <w:trPr>
          <w:trHeight w:val="300"/>
        </w:trPr>
        <w:tc>
          <w:tcPr>
            <w:tcW w:w="936" w:type="dxa"/>
            <w:shd w:val="clear" w:color="auto" w:fill="auto"/>
          </w:tcPr>
          <w:p w14:paraId="0A882F2E" w14:textId="77777777" w:rsidR="00185AB0" w:rsidRPr="00082AAA" w:rsidRDefault="00185AB0" w:rsidP="0076676D">
            <w:pPr>
              <w:rPr>
                <w:sz w:val="24"/>
                <w:szCs w:val="24"/>
              </w:rPr>
            </w:pPr>
            <w:r w:rsidRPr="00082AAA">
              <w:rPr>
                <w:sz w:val="24"/>
                <w:szCs w:val="24"/>
              </w:rPr>
              <w:t>1.3.1.2.</w:t>
            </w:r>
          </w:p>
        </w:tc>
        <w:tc>
          <w:tcPr>
            <w:tcW w:w="5473" w:type="dxa"/>
            <w:shd w:val="clear" w:color="auto" w:fill="auto"/>
            <w:noWrap/>
            <w:hideMark/>
          </w:tcPr>
          <w:p w14:paraId="25869B27" w14:textId="77777777" w:rsidR="00185AB0" w:rsidRPr="00635F35" w:rsidRDefault="00185AB0" w:rsidP="0076676D">
            <w:pPr>
              <w:rPr>
                <w:sz w:val="24"/>
                <w:szCs w:val="24"/>
              </w:rPr>
            </w:pPr>
            <w:r w:rsidRPr="00635F35">
              <w:rPr>
                <w:sz w:val="24"/>
                <w:szCs w:val="24"/>
              </w:rPr>
              <w:t xml:space="preserve">Укажите общее количество поданных заявлений </w:t>
            </w:r>
          </w:p>
        </w:tc>
        <w:tc>
          <w:tcPr>
            <w:tcW w:w="9063" w:type="dxa"/>
            <w:shd w:val="clear" w:color="auto" w:fill="auto"/>
          </w:tcPr>
          <w:p w14:paraId="37FAFDC9" w14:textId="7254D657" w:rsidR="00770CB4" w:rsidRPr="00635F35" w:rsidRDefault="00E903BE" w:rsidP="0076676D">
            <w:pPr>
              <w:rPr>
                <w:color w:val="000000" w:themeColor="text1"/>
                <w:sz w:val="24"/>
                <w:szCs w:val="24"/>
              </w:rPr>
            </w:pPr>
            <w:r w:rsidRPr="00635F35">
              <w:rPr>
                <w:sz w:val="24"/>
                <w:szCs w:val="24"/>
              </w:rPr>
              <w:t>Количество поданных заявлений через ЕПЭУ и ПК «Одно окно» через сайт организации</w:t>
            </w:r>
            <w:r w:rsidR="006E39E2" w:rsidRPr="00635F35">
              <w:rPr>
                <w:sz w:val="24"/>
                <w:szCs w:val="24"/>
              </w:rPr>
              <w:t>,</w:t>
            </w:r>
            <w:r w:rsidRPr="00635F35">
              <w:rPr>
                <w:sz w:val="24"/>
                <w:szCs w:val="24"/>
              </w:rPr>
              <w:t xml:space="preserve"> на бумажных бланках</w:t>
            </w:r>
            <w:r w:rsidR="00770CB4" w:rsidRPr="00635F35">
              <w:rPr>
                <w:sz w:val="24"/>
                <w:szCs w:val="24"/>
              </w:rPr>
              <w:t>,</w:t>
            </w:r>
            <w:r w:rsidRPr="00635F35">
              <w:rPr>
                <w:sz w:val="24"/>
                <w:szCs w:val="24"/>
              </w:rPr>
              <w:t xml:space="preserve"> </w:t>
            </w:r>
            <w:r w:rsidR="00770CB4" w:rsidRPr="00635F35">
              <w:rPr>
                <w:sz w:val="24"/>
                <w:szCs w:val="24"/>
              </w:rPr>
              <w:t xml:space="preserve">а </w:t>
            </w:r>
            <w:r w:rsidR="006E39E2" w:rsidRPr="00635F35">
              <w:rPr>
                <w:sz w:val="24"/>
                <w:szCs w:val="24"/>
              </w:rPr>
              <w:t>также</w:t>
            </w:r>
            <w:r w:rsidR="00770CB4" w:rsidRPr="00635F35">
              <w:rPr>
                <w:sz w:val="24"/>
                <w:szCs w:val="24"/>
              </w:rPr>
              <w:t xml:space="preserve"> в свободной форме </w:t>
            </w:r>
            <w:r w:rsidRPr="00635F35">
              <w:rPr>
                <w:sz w:val="24"/>
                <w:szCs w:val="24"/>
              </w:rPr>
              <w:t xml:space="preserve">на осуществление АП, </w:t>
            </w:r>
            <w:r w:rsidRPr="00635F35">
              <w:rPr>
                <w:color w:val="000000" w:themeColor="text1"/>
                <w:sz w:val="24"/>
                <w:szCs w:val="24"/>
              </w:rPr>
              <w:t>право (полномочия) на оказание которых определено НПА</w:t>
            </w:r>
            <w:r w:rsidR="006E39E2" w:rsidRPr="00635F35">
              <w:rPr>
                <w:color w:val="000000" w:themeColor="text1"/>
                <w:sz w:val="24"/>
                <w:szCs w:val="24"/>
              </w:rPr>
              <w:t xml:space="preserve">. </w:t>
            </w:r>
            <w:r w:rsidR="00770CB4" w:rsidRPr="00635F35">
              <w:rPr>
                <w:color w:val="000000" w:themeColor="text1"/>
                <w:sz w:val="24"/>
                <w:szCs w:val="24"/>
              </w:rPr>
              <w:t>Устные заявления не учитываются</w:t>
            </w:r>
          </w:p>
        </w:tc>
      </w:tr>
      <w:tr w:rsidR="00185AB0" w:rsidRPr="00507013" w14:paraId="05E3C278" w14:textId="3C6A2E94" w:rsidTr="00BF0F29">
        <w:trPr>
          <w:trHeight w:val="300"/>
        </w:trPr>
        <w:tc>
          <w:tcPr>
            <w:tcW w:w="936" w:type="dxa"/>
            <w:shd w:val="clear" w:color="auto" w:fill="auto"/>
          </w:tcPr>
          <w:p w14:paraId="5E510825" w14:textId="77777777" w:rsidR="00185AB0" w:rsidRPr="00082AAA" w:rsidRDefault="00185AB0" w:rsidP="0076676D">
            <w:pPr>
              <w:rPr>
                <w:i/>
                <w:iCs/>
                <w:sz w:val="24"/>
                <w:szCs w:val="24"/>
                <w:u w:val="single"/>
              </w:rPr>
            </w:pPr>
            <w:r w:rsidRPr="00082AAA">
              <w:rPr>
                <w:i/>
                <w:iCs/>
                <w:sz w:val="24"/>
                <w:szCs w:val="24"/>
                <w:u w:val="single"/>
              </w:rPr>
              <w:t>1.3.2.</w:t>
            </w:r>
          </w:p>
        </w:tc>
        <w:tc>
          <w:tcPr>
            <w:tcW w:w="14536" w:type="dxa"/>
            <w:gridSpan w:val="2"/>
            <w:shd w:val="clear" w:color="auto" w:fill="auto"/>
            <w:noWrap/>
            <w:hideMark/>
          </w:tcPr>
          <w:p w14:paraId="65B257EB" w14:textId="77777777" w:rsidR="00185AB0" w:rsidRPr="00635F35" w:rsidRDefault="00185AB0" w:rsidP="0076676D">
            <w:pPr>
              <w:rPr>
                <w:i/>
                <w:iCs/>
                <w:sz w:val="24"/>
                <w:szCs w:val="24"/>
                <w:u w:val="single"/>
              </w:rPr>
            </w:pPr>
            <w:r w:rsidRPr="00635F35">
              <w:rPr>
                <w:i/>
                <w:iCs/>
                <w:sz w:val="24"/>
                <w:szCs w:val="24"/>
                <w:u w:val="single"/>
              </w:rPr>
              <w:t xml:space="preserve">из них поданных физическими лицами </w:t>
            </w:r>
          </w:p>
        </w:tc>
      </w:tr>
      <w:tr w:rsidR="00076AAE" w:rsidRPr="00507013" w14:paraId="6BD77D60" w14:textId="47082624" w:rsidTr="00BF0F29">
        <w:trPr>
          <w:trHeight w:val="300"/>
        </w:trPr>
        <w:tc>
          <w:tcPr>
            <w:tcW w:w="936" w:type="dxa"/>
            <w:shd w:val="clear" w:color="auto" w:fill="auto"/>
          </w:tcPr>
          <w:p w14:paraId="0DA81EE2" w14:textId="77777777" w:rsidR="00185AB0" w:rsidRPr="00082AAA" w:rsidRDefault="00185AB0" w:rsidP="0076676D">
            <w:pPr>
              <w:rPr>
                <w:sz w:val="24"/>
                <w:szCs w:val="24"/>
              </w:rPr>
            </w:pPr>
            <w:r w:rsidRPr="00082AAA">
              <w:rPr>
                <w:sz w:val="24"/>
                <w:szCs w:val="24"/>
              </w:rPr>
              <w:t>1.3.2.1.</w:t>
            </w:r>
          </w:p>
        </w:tc>
        <w:tc>
          <w:tcPr>
            <w:tcW w:w="5473" w:type="dxa"/>
            <w:shd w:val="clear" w:color="auto" w:fill="auto"/>
            <w:noWrap/>
            <w:hideMark/>
          </w:tcPr>
          <w:p w14:paraId="05B57ACE" w14:textId="3611DCE0" w:rsidR="00185AB0" w:rsidRPr="00635F35" w:rsidRDefault="00185AB0" w:rsidP="0076676D">
            <w:pPr>
              <w:rPr>
                <w:sz w:val="24"/>
                <w:szCs w:val="24"/>
              </w:rPr>
            </w:pPr>
            <w:r w:rsidRPr="00635F35">
              <w:rPr>
                <w:sz w:val="24"/>
                <w:szCs w:val="24"/>
              </w:rPr>
              <w:t xml:space="preserve">Укажите количество поданных через ЕПЭУ ОАИС заявлений на осуществление АП </w:t>
            </w:r>
          </w:p>
        </w:tc>
        <w:tc>
          <w:tcPr>
            <w:tcW w:w="9063" w:type="dxa"/>
            <w:shd w:val="clear" w:color="auto" w:fill="auto"/>
          </w:tcPr>
          <w:p w14:paraId="1E34D4E1" w14:textId="2D00672F" w:rsidR="00770CB4" w:rsidRPr="00635F35" w:rsidRDefault="00185AB0" w:rsidP="0076676D">
            <w:pPr>
              <w:rPr>
                <w:color w:val="000000" w:themeColor="text1"/>
                <w:sz w:val="24"/>
                <w:szCs w:val="24"/>
              </w:rPr>
            </w:pPr>
            <w:r w:rsidRPr="00635F35">
              <w:rPr>
                <w:sz w:val="24"/>
                <w:szCs w:val="24"/>
              </w:rPr>
              <w:t>Количество поданных заявлений через ЕПЭУ</w:t>
            </w:r>
            <w:r w:rsidR="0076676D" w:rsidRPr="00635F35">
              <w:rPr>
                <w:sz w:val="24"/>
                <w:szCs w:val="24"/>
              </w:rPr>
              <w:t xml:space="preserve"> и</w:t>
            </w:r>
            <w:r w:rsidRPr="00635F35">
              <w:rPr>
                <w:sz w:val="24"/>
                <w:szCs w:val="24"/>
              </w:rPr>
              <w:t xml:space="preserve"> ПК «Одно окно»</w:t>
            </w:r>
            <w:r w:rsidR="004C65A5" w:rsidRPr="00635F35">
              <w:rPr>
                <w:sz w:val="24"/>
                <w:szCs w:val="24"/>
                <w:lang w:val="be-BY"/>
              </w:rPr>
              <w:t xml:space="preserve"> </w:t>
            </w:r>
            <w:r w:rsidR="0076676D" w:rsidRPr="00635F35">
              <w:rPr>
                <w:sz w:val="24"/>
                <w:szCs w:val="24"/>
              </w:rPr>
              <w:t xml:space="preserve">на осуществление АП, </w:t>
            </w:r>
            <w:r w:rsidR="0076676D" w:rsidRPr="00635F35">
              <w:rPr>
                <w:color w:val="000000" w:themeColor="text1"/>
                <w:sz w:val="24"/>
                <w:szCs w:val="24"/>
              </w:rPr>
              <w:t xml:space="preserve">право (полномочия) на оказание которых </w:t>
            </w:r>
            <w:r w:rsidR="00E903BE" w:rsidRPr="00635F35">
              <w:rPr>
                <w:color w:val="000000" w:themeColor="text1"/>
                <w:sz w:val="24"/>
                <w:szCs w:val="24"/>
              </w:rPr>
              <w:t>определено</w:t>
            </w:r>
            <w:r w:rsidR="0076676D" w:rsidRPr="00635F35">
              <w:rPr>
                <w:color w:val="000000" w:themeColor="text1"/>
                <w:sz w:val="24"/>
                <w:szCs w:val="24"/>
              </w:rPr>
              <w:t xml:space="preserve"> НПА</w:t>
            </w:r>
          </w:p>
        </w:tc>
      </w:tr>
      <w:tr w:rsidR="00076AAE" w:rsidRPr="00507013" w14:paraId="565AA63B" w14:textId="49D740C6" w:rsidTr="00BF0F29">
        <w:trPr>
          <w:trHeight w:val="300"/>
        </w:trPr>
        <w:tc>
          <w:tcPr>
            <w:tcW w:w="936" w:type="dxa"/>
            <w:shd w:val="clear" w:color="auto" w:fill="auto"/>
          </w:tcPr>
          <w:p w14:paraId="44F1AA36" w14:textId="77777777" w:rsidR="00185AB0" w:rsidRPr="00082AAA" w:rsidRDefault="00185AB0" w:rsidP="0076676D">
            <w:pPr>
              <w:rPr>
                <w:sz w:val="24"/>
                <w:szCs w:val="24"/>
              </w:rPr>
            </w:pPr>
            <w:r w:rsidRPr="00082AAA">
              <w:rPr>
                <w:sz w:val="24"/>
                <w:szCs w:val="24"/>
              </w:rPr>
              <w:t>1.3.2.2.</w:t>
            </w:r>
          </w:p>
        </w:tc>
        <w:tc>
          <w:tcPr>
            <w:tcW w:w="5473" w:type="dxa"/>
            <w:shd w:val="clear" w:color="auto" w:fill="auto"/>
            <w:noWrap/>
            <w:hideMark/>
          </w:tcPr>
          <w:p w14:paraId="061BA779" w14:textId="3F1DB143" w:rsidR="00185AB0" w:rsidRPr="00635F35" w:rsidRDefault="00185AB0" w:rsidP="0076676D">
            <w:pPr>
              <w:rPr>
                <w:sz w:val="24"/>
                <w:szCs w:val="24"/>
              </w:rPr>
            </w:pPr>
            <w:r w:rsidRPr="00635F35">
              <w:rPr>
                <w:sz w:val="24"/>
                <w:szCs w:val="24"/>
              </w:rPr>
              <w:t xml:space="preserve">Укажите общее количество поданных заявлений </w:t>
            </w:r>
          </w:p>
        </w:tc>
        <w:tc>
          <w:tcPr>
            <w:tcW w:w="9063" w:type="dxa"/>
            <w:shd w:val="clear" w:color="auto" w:fill="auto"/>
          </w:tcPr>
          <w:p w14:paraId="6DF475DE" w14:textId="44ABC6A4" w:rsidR="00770CB4" w:rsidRPr="00635F35" w:rsidRDefault="00185AB0" w:rsidP="0076676D">
            <w:pPr>
              <w:rPr>
                <w:sz w:val="24"/>
                <w:szCs w:val="24"/>
              </w:rPr>
            </w:pPr>
            <w:r w:rsidRPr="00635F35">
              <w:rPr>
                <w:sz w:val="24"/>
                <w:szCs w:val="24"/>
              </w:rPr>
              <w:t xml:space="preserve">Количество поданных заявлений через ЕПЭУ </w:t>
            </w:r>
            <w:r w:rsidR="0076676D" w:rsidRPr="00635F35">
              <w:rPr>
                <w:sz w:val="24"/>
                <w:szCs w:val="24"/>
              </w:rPr>
              <w:t xml:space="preserve">и </w:t>
            </w:r>
            <w:r w:rsidRPr="00635F35">
              <w:rPr>
                <w:sz w:val="24"/>
                <w:szCs w:val="24"/>
              </w:rPr>
              <w:t>ПК «Одно окно» через сайт организации</w:t>
            </w:r>
            <w:r w:rsidR="006E39E2" w:rsidRPr="00635F35">
              <w:rPr>
                <w:sz w:val="24"/>
                <w:szCs w:val="24"/>
              </w:rPr>
              <w:t xml:space="preserve">, </w:t>
            </w:r>
            <w:r w:rsidRPr="00635F35">
              <w:rPr>
                <w:sz w:val="24"/>
                <w:szCs w:val="24"/>
              </w:rPr>
              <w:t>на бумажных бланках</w:t>
            </w:r>
            <w:r w:rsidR="00770CB4" w:rsidRPr="00635F35">
              <w:rPr>
                <w:sz w:val="24"/>
                <w:szCs w:val="24"/>
              </w:rPr>
              <w:t>, а также в свободной форме</w:t>
            </w:r>
            <w:r w:rsidRPr="00635F35">
              <w:rPr>
                <w:sz w:val="24"/>
                <w:szCs w:val="24"/>
              </w:rPr>
              <w:t xml:space="preserve"> на осуществление АП</w:t>
            </w:r>
            <w:r w:rsidR="004C65A5" w:rsidRPr="00635F35">
              <w:rPr>
                <w:sz w:val="24"/>
                <w:szCs w:val="24"/>
              </w:rPr>
              <w:t xml:space="preserve">, </w:t>
            </w:r>
            <w:r w:rsidR="0076676D" w:rsidRPr="00635F35">
              <w:rPr>
                <w:color w:val="000000" w:themeColor="text1"/>
                <w:sz w:val="24"/>
                <w:szCs w:val="24"/>
              </w:rPr>
              <w:t xml:space="preserve">право (полномочия) на оказание которых </w:t>
            </w:r>
            <w:r w:rsidR="00E903BE" w:rsidRPr="00635F35">
              <w:rPr>
                <w:color w:val="000000" w:themeColor="text1"/>
                <w:sz w:val="24"/>
                <w:szCs w:val="24"/>
              </w:rPr>
              <w:t>определено</w:t>
            </w:r>
            <w:r w:rsidR="0076676D" w:rsidRPr="00635F35">
              <w:rPr>
                <w:color w:val="000000" w:themeColor="text1"/>
                <w:sz w:val="24"/>
                <w:szCs w:val="24"/>
              </w:rPr>
              <w:t xml:space="preserve"> НПА</w:t>
            </w:r>
            <w:r w:rsidR="006E39E2" w:rsidRPr="00635F35">
              <w:rPr>
                <w:color w:val="000000" w:themeColor="text1"/>
                <w:sz w:val="24"/>
                <w:szCs w:val="24"/>
              </w:rPr>
              <w:t xml:space="preserve">. </w:t>
            </w:r>
            <w:r w:rsidR="00770CB4" w:rsidRPr="00635F35">
              <w:rPr>
                <w:color w:val="000000" w:themeColor="text1"/>
                <w:sz w:val="24"/>
                <w:szCs w:val="24"/>
              </w:rPr>
              <w:t>Устные заявления не учитываются</w:t>
            </w:r>
          </w:p>
        </w:tc>
      </w:tr>
      <w:tr w:rsidR="00185AB0" w:rsidRPr="00507013" w14:paraId="39AD9D2F" w14:textId="493D038E" w:rsidTr="00BF0F29">
        <w:trPr>
          <w:trHeight w:val="300"/>
        </w:trPr>
        <w:tc>
          <w:tcPr>
            <w:tcW w:w="936" w:type="dxa"/>
            <w:shd w:val="clear" w:color="auto" w:fill="auto"/>
          </w:tcPr>
          <w:p w14:paraId="6EA80484" w14:textId="77777777" w:rsidR="00185AB0" w:rsidRPr="00082AAA" w:rsidRDefault="00185AB0" w:rsidP="0076676D">
            <w:pPr>
              <w:rPr>
                <w:b/>
                <w:bCs/>
                <w:sz w:val="24"/>
                <w:szCs w:val="24"/>
              </w:rPr>
            </w:pPr>
            <w:r w:rsidRPr="00082AAA">
              <w:rPr>
                <w:b/>
                <w:bCs/>
                <w:sz w:val="24"/>
                <w:szCs w:val="24"/>
              </w:rPr>
              <w:t>1.4.</w:t>
            </w:r>
          </w:p>
        </w:tc>
        <w:tc>
          <w:tcPr>
            <w:tcW w:w="14536" w:type="dxa"/>
            <w:gridSpan w:val="2"/>
            <w:shd w:val="clear" w:color="auto" w:fill="auto"/>
            <w:noWrap/>
            <w:hideMark/>
          </w:tcPr>
          <w:p w14:paraId="3EC2290D" w14:textId="30A28EC4" w:rsidR="00185AB0" w:rsidRPr="009E4B98" w:rsidRDefault="00185AB0" w:rsidP="0076676D">
            <w:pPr>
              <w:rPr>
                <w:b/>
                <w:bCs/>
                <w:sz w:val="24"/>
                <w:szCs w:val="24"/>
              </w:rPr>
            </w:pPr>
            <w:r w:rsidRPr="009E4B98">
              <w:rPr>
                <w:b/>
                <w:bCs/>
                <w:sz w:val="24"/>
                <w:szCs w:val="24"/>
              </w:rPr>
              <w:t>Удельный вес количества электронных услуг, оказываемых Вашей организацией (государственным органом), в общем количестве оказываемых услуг</w:t>
            </w:r>
          </w:p>
        </w:tc>
      </w:tr>
      <w:tr w:rsidR="00185AB0" w:rsidRPr="00507013" w14:paraId="41E4FC43" w14:textId="4EEC71C3" w:rsidTr="00BF0F29">
        <w:trPr>
          <w:trHeight w:val="300"/>
        </w:trPr>
        <w:tc>
          <w:tcPr>
            <w:tcW w:w="936" w:type="dxa"/>
            <w:shd w:val="clear" w:color="auto" w:fill="auto"/>
          </w:tcPr>
          <w:p w14:paraId="5473D629" w14:textId="77777777" w:rsidR="00185AB0" w:rsidRPr="00082AAA" w:rsidRDefault="00185AB0" w:rsidP="0076676D">
            <w:pPr>
              <w:rPr>
                <w:i/>
                <w:iCs/>
                <w:sz w:val="24"/>
                <w:szCs w:val="24"/>
                <w:u w:val="single"/>
              </w:rPr>
            </w:pPr>
            <w:r w:rsidRPr="00082AAA">
              <w:rPr>
                <w:i/>
                <w:iCs/>
                <w:sz w:val="24"/>
                <w:szCs w:val="24"/>
                <w:u w:val="single"/>
              </w:rPr>
              <w:t>1.4.1.</w:t>
            </w:r>
          </w:p>
        </w:tc>
        <w:tc>
          <w:tcPr>
            <w:tcW w:w="14536" w:type="dxa"/>
            <w:gridSpan w:val="2"/>
            <w:shd w:val="clear" w:color="auto" w:fill="auto"/>
            <w:noWrap/>
            <w:hideMark/>
          </w:tcPr>
          <w:p w14:paraId="7AEBC4AC" w14:textId="77777777" w:rsidR="00185AB0" w:rsidRPr="009E4B98" w:rsidRDefault="00185AB0" w:rsidP="0076676D">
            <w:pPr>
              <w:rPr>
                <w:i/>
                <w:iCs/>
                <w:sz w:val="24"/>
                <w:szCs w:val="24"/>
                <w:u w:val="single"/>
              </w:rPr>
            </w:pPr>
            <w:r w:rsidRPr="009E4B98">
              <w:rPr>
                <w:i/>
                <w:iCs/>
                <w:sz w:val="24"/>
                <w:szCs w:val="24"/>
                <w:u w:val="single"/>
              </w:rPr>
              <w:t>из них в отношении юридических лиц и индивидуальных предпринимателей</w:t>
            </w:r>
          </w:p>
        </w:tc>
      </w:tr>
      <w:tr w:rsidR="00076AAE" w:rsidRPr="00507013" w14:paraId="46537322" w14:textId="3B8F0C25" w:rsidTr="00BF0F29">
        <w:trPr>
          <w:trHeight w:val="300"/>
        </w:trPr>
        <w:tc>
          <w:tcPr>
            <w:tcW w:w="936" w:type="dxa"/>
            <w:shd w:val="clear" w:color="auto" w:fill="auto"/>
          </w:tcPr>
          <w:p w14:paraId="08AE60E6" w14:textId="77777777" w:rsidR="00185AB0" w:rsidRPr="00082AAA" w:rsidRDefault="00185AB0" w:rsidP="0076676D">
            <w:pPr>
              <w:rPr>
                <w:sz w:val="24"/>
                <w:szCs w:val="24"/>
              </w:rPr>
            </w:pPr>
            <w:r w:rsidRPr="00082AAA">
              <w:rPr>
                <w:sz w:val="24"/>
                <w:szCs w:val="24"/>
              </w:rPr>
              <w:t>1.4.1.1.</w:t>
            </w:r>
          </w:p>
        </w:tc>
        <w:tc>
          <w:tcPr>
            <w:tcW w:w="5473" w:type="dxa"/>
            <w:shd w:val="clear" w:color="auto" w:fill="auto"/>
            <w:noWrap/>
            <w:hideMark/>
          </w:tcPr>
          <w:p w14:paraId="24C800C4" w14:textId="7BAFACF7" w:rsidR="00185AB0" w:rsidRPr="009E4B98" w:rsidRDefault="00185AB0" w:rsidP="0076676D">
            <w:pPr>
              <w:rPr>
                <w:sz w:val="24"/>
                <w:szCs w:val="24"/>
              </w:rPr>
            </w:pPr>
            <w:r w:rsidRPr="009E4B98">
              <w:rPr>
                <w:sz w:val="24"/>
                <w:szCs w:val="24"/>
              </w:rPr>
              <w:t xml:space="preserve">Укажите количество </w:t>
            </w:r>
            <w:r w:rsidR="00751FEE" w:rsidRPr="009E4B98">
              <w:rPr>
                <w:sz w:val="24"/>
                <w:szCs w:val="24"/>
              </w:rPr>
              <w:t xml:space="preserve">видов </w:t>
            </w:r>
            <w:r w:rsidR="006127B2">
              <w:rPr>
                <w:sz w:val="24"/>
                <w:szCs w:val="24"/>
              </w:rPr>
              <w:t>оказываемых</w:t>
            </w:r>
            <w:r w:rsidR="00751FEE" w:rsidRPr="009E4B98">
              <w:rPr>
                <w:sz w:val="24"/>
                <w:szCs w:val="24"/>
              </w:rPr>
              <w:t xml:space="preserve"> </w:t>
            </w:r>
            <w:r w:rsidRPr="009E4B98">
              <w:rPr>
                <w:sz w:val="24"/>
                <w:szCs w:val="24"/>
              </w:rPr>
              <w:t>электронных услуг</w:t>
            </w:r>
          </w:p>
        </w:tc>
        <w:tc>
          <w:tcPr>
            <w:tcW w:w="9063" w:type="dxa"/>
            <w:shd w:val="clear" w:color="auto" w:fill="auto"/>
          </w:tcPr>
          <w:p w14:paraId="73DE4038" w14:textId="46DAECE6" w:rsidR="00185AB0" w:rsidRPr="009E4B98" w:rsidRDefault="000D5047" w:rsidP="0076676D">
            <w:pPr>
              <w:rPr>
                <w:sz w:val="24"/>
                <w:szCs w:val="24"/>
              </w:rPr>
            </w:pPr>
            <w:r w:rsidRPr="009E4B98">
              <w:rPr>
                <w:sz w:val="24"/>
                <w:szCs w:val="24"/>
              </w:rPr>
              <w:t>Количество видов услуг</w:t>
            </w:r>
            <w:r w:rsidRPr="009E4B98">
              <w:rPr>
                <w:rStyle w:val="a7"/>
                <w:sz w:val="28"/>
                <w:szCs w:val="28"/>
              </w:rPr>
              <w:t xml:space="preserve"> </w:t>
            </w:r>
            <w:r w:rsidRPr="009E4B98">
              <w:rPr>
                <w:sz w:val="24"/>
                <w:szCs w:val="24"/>
              </w:rPr>
              <w:t xml:space="preserve">с использованием глобальной компьютерной сети Интернет, </w:t>
            </w:r>
            <w:r w:rsidR="006127B2" w:rsidRPr="009E4B98">
              <w:rPr>
                <w:sz w:val="24"/>
                <w:szCs w:val="24"/>
              </w:rPr>
              <w:t>продукции,</w:t>
            </w:r>
            <w:r w:rsidR="00373240" w:rsidRPr="009E4B98">
              <w:rPr>
                <w:sz w:val="24"/>
                <w:szCs w:val="24"/>
              </w:rPr>
              <w:t xml:space="preserve"> </w:t>
            </w:r>
            <w:r w:rsidRPr="009E4B98">
              <w:rPr>
                <w:sz w:val="24"/>
                <w:szCs w:val="24"/>
              </w:rPr>
              <w:t>поставляемой в электронном виде, пересылке пользователям новых версий программных продуктов или баз данных</w:t>
            </w:r>
            <w:r w:rsidR="00373240" w:rsidRPr="009E4B98">
              <w:rPr>
                <w:sz w:val="24"/>
                <w:szCs w:val="24"/>
              </w:rPr>
              <w:t xml:space="preserve"> </w:t>
            </w:r>
            <w:r w:rsidRPr="009E4B98">
              <w:rPr>
                <w:sz w:val="24"/>
                <w:szCs w:val="24"/>
              </w:rPr>
              <w:t xml:space="preserve">согласно постановлению Совета Министров от </w:t>
            </w:r>
            <w:r w:rsidR="00185AB0" w:rsidRPr="009E4B98">
              <w:rPr>
                <w:sz w:val="24"/>
                <w:szCs w:val="24"/>
              </w:rPr>
              <w:t>21 апреля 2023 г. № 280</w:t>
            </w:r>
            <w:r w:rsidRPr="009E4B98">
              <w:rPr>
                <w:sz w:val="24"/>
                <w:szCs w:val="24"/>
              </w:rPr>
              <w:t>.</w:t>
            </w:r>
          </w:p>
          <w:p w14:paraId="18996FA7" w14:textId="77777777" w:rsidR="009E4B98" w:rsidRPr="009E4B98" w:rsidRDefault="009E4B98" w:rsidP="0076676D">
            <w:pPr>
              <w:rPr>
                <w:i/>
                <w:iCs/>
                <w:sz w:val="24"/>
                <w:szCs w:val="24"/>
              </w:rPr>
            </w:pPr>
          </w:p>
          <w:p w14:paraId="32A59245" w14:textId="77777777" w:rsidR="009E4B98" w:rsidRPr="009E4B98" w:rsidRDefault="009E4B98" w:rsidP="009E4B98">
            <w:pPr>
              <w:rPr>
                <w:sz w:val="24"/>
                <w:szCs w:val="24"/>
              </w:rPr>
            </w:pPr>
            <w:r w:rsidRPr="009E4B98">
              <w:rPr>
                <w:sz w:val="24"/>
                <w:szCs w:val="24"/>
              </w:rPr>
              <w:t>Электронная услуга – услуга, связанная с деятельностью по:</w:t>
            </w:r>
          </w:p>
          <w:p w14:paraId="14E9319E" w14:textId="77777777" w:rsidR="009E4B98" w:rsidRPr="009E4B98" w:rsidRDefault="009E4B98" w:rsidP="009E4B98">
            <w:pPr>
              <w:rPr>
                <w:sz w:val="24"/>
                <w:szCs w:val="24"/>
              </w:rPr>
            </w:pPr>
            <w:r w:rsidRPr="009E4B98">
              <w:rPr>
                <w:sz w:val="24"/>
                <w:szCs w:val="24"/>
              </w:rPr>
              <w:t>поиску, получению, передаче, сбору, обработке, накоплению, хранению, распространению и (или) предоставлению информации, а также защите информации;</w:t>
            </w:r>
          </w:p>
          <w:p w14:paraId="512137FD" w14:textId="77777777" w:rsidR="009E4B98" w:rsidRPr="009E4B98" w:rsidRDefault="009E4B98" w:rsidP="009E4B98">
            <w:pPr>
              <w:rPr>
                <w:sz w:val="24"/>
                <w:szCs w:val="24"/>
              </w:rPr>
            </w:pPr>
            <w:r w:rsidRPr="009E4B98">
              <w:rPr>
                <w:sz w:val="24"/>
                <w:szCs w:val="24"/>
              </w:rPr>
              <w:t>использованию социальных медиасетей для взаимодействия с клиентами, партнерами и другими заинтересованными лицами;</w:t>
            </w:r>
          </w:p>
          <w:p w14:paraId="026DCA98" w14:textId="77777777" w:rsidR="009E4B98" w:rsidRPr="009E4B98" w:rsidRDefault="009E4B98" w:rsidP="009E4B98">
            <w:pPr>
              <w:rPr>
                <w:sz w:val="24"/>
                <w:szCs w:val="24"/>
              </w:rPr>
            </w:pPr>
            <w:r w:rsidRPr="009E4B98">
              <w:rPr>
                <w:sz w:val="24"/>
                <w:szCs w:val="24"/>
              </w:rPr>
              <w:t>организации дистанционной работы сотрудников с предоставлением им технической возможности для выполнения такой работы (включая проведение онлайн-переговоров с деловыми партнерами, создание электронных документов и их пересылку);</w:t>
            </w:r>
          </w:p>
          <w:p w14:paraId="4901C8FD" w14:textId="77777777" w:rsidR="009E4B98" w:rsidRPr="009E4B98" w:rsidRDefault="009E4B98" w:rsidP="009E4B98">
            <w:pPr>
              <w:rPr>
                <w:sz w:val="24"/>
                <w:szCs w:val="24"/>
              </w:rPr>
            </w:pPr>
            <w:r w:rsidRPr="009E4B98">
              <w:rPr>
                <w:sz w:val="24"/>
                <w:szCs w:val="24"/>
              </w:rPr>
              <w:t xml:space="preserve">послепродажному обслуживанию (консультированию потребителей, обновлению с использованием глобальной компьютерной сети Интернет продукции, поставляемой в </w:t>
            </w:r>
            <w:r w:rsidRPr="009E4B98">
              <w:rPr>
                <w:sz w:val="24"/>
                <w:szCs w:val="24"/>
              </w:rPr>
              <w:lastRenderedPageBreak/>
              <w:t>электронном виде, пересылке пользователям новых версий программных продуктов или баз данных, сбору отзывов и пожеланий потребителей) согласно постановлению Совета Министров Республики Беларусь от 21 апреля 2023 г. № 280 «О мерах по реализации Указа Президента Республики Беларусь от 7 апреля 2022 г. № 136» (далее – постановление № 280).</w:t>
            </w:r>
          </w:p>
          <w:p w14:paraId="64886C59" w14:textId="77777777" w:rsidR="009E4B98" w:rsidRPr="009E4B98" w:rsidRDefault="009E4B98" w:rsidP="009E4B98">
            <w:pPr>
              <w:rPr>
                <w:sz w:val="24"/>
                <w:szCs w:val="24"/>
              </w:rPr>
            </w:pPr>
          </w:p>
          <w:p w14:paraId="60B18C63" w14:textId="6668DE0C" w:rsidR="009E4B98" w:rsidRPr="009E4B98" w:rsidRDefault="009E4B98" w:rsidP="009E4B98">
            <w:pPr>
              <w:rPr>
                <w:sz w:val="24"/>
                <w:szCs w:val="24"/>
              </w:rPr>
            </w:pPr>
            <w:r w:rsidRPr="009E4B98">
              <w:rPr>
                <w:sz w:val="24"/>
                <w:szCs w:val="24"/>
              </w:rPr>
              <w:t xml:space="preserve">Список электронных услуг, осуществляемых ОАИС, представлен по ссылке </w:t>
            </w:r>
            <w:hyperlink r:id="rId13" w:history="1">
              <w:r w:rsidR="006C5115" w:rsidRPr="006C5115">
                <w:rPr>
                  <w:rStyle w:val="ac"/>
                  <w:b/>
                  <w:bCs/>
                  <w:sz w:val="24"/>
                  <w:szCs w:val="24"/>
                </w:rPr>
                <w:t>https://nces.by/wp-content/uploads/perechen-okazyvaemyh-eu.docx</w:t>
              </w:r>
            </w:hyperlink>
            <w:r w:rsidR="006C5115" w:rsidRPr="006C5115">
              <w:rPr>
                <w:b/>
                <w:bCs/>
                <w:sz w:val="24"/>
                <w:szCs w:val="24"/>
              </w:rPr>
              <w:t xml:space="preserve"> </w:t>
            </w:r>
            <w:r w:rsidRPr="009E4B98">
              <w:rPr>
                <w:sz w:val="24"/>
                <w:szCs w:val="24"/>
              </w:rPr>
              <w:t xml:space="preserve">или по адресу: </w:t>
            </w:r>
          </w:p>
          <w:p w14:paraId="27D2354C" w14:textId="1663AE0D" w:rsidR="00185AB0" w:rsidRPr="009E4B98" w:rsidRDefault="009E4B98" w:rsidP="009E4B98">
            <w:pPr>
              <w:rPr>
                <w:sz w:val="24"/>
                <w:szCs w:val="24"/>
              </w:rPr>
            </w:pPr>
            <w:r w:rsidRPr="009E4B98">
              <w:rPr>
                <w:sz w:val="24"/>
                <w:szCs w:val="24"/>
              </w:rPr>
              <w:t>Е-паслуга / главная / документация / перечень электронных услуг ОАИС и условия их оказания.</w:t>
            </w:r>
          </w:p>
        </w:tc>
      </w:tr>
      <w:tr w:rsidR="00076AAE" w:rsidRPr="00507013" w14:paraId="3A5D0299" w14:textId="007A871D" w:rsidTr="00BF0F29">
        <w:trPr>
          <w:trHeight w:val="300"/>
        </w:trPr>
        <w:tc>
          <w:tcPr>
            <w:tcW w:w="936" w:type="dxa"/>
            <w:shd w:val="clear" w:color="auto" w:fill="auto"/>
          </w:tcPr>
          <w:p w14:paraId="0A74C6FB" w14:textId="77777777" w:rsidR="00185AB0" w:rsidRPr="00082AAA" w:rsidRDefault="00185AB0" w:rsidP="0076676D">
            <w:pPr>
              <w:rPr>
                <w:sz w:val="24"/>
                <w:szCs w:val="24"/>
              </w:rPr>
            </w:pPr>
            <w:r w:rsidRPr="00082AAA">
              <w:rPr>
                <w:sz w:val="24"/>
                <w:szCs w:val="24"/>
              </w:rPr>
              <w:lastRenderedPageBreak/>
              <w:t>1.4.1.2.</w:t>
            </w:r>
          </w:p>
        </w:tc>
        <w:tc>
          <w:tcPr>
            <w:tcW w:w="5473" w:type="dxa"/>
            <w:shd w:val="clear" w:color="auto" w:fill="auto"/>
            <w:noWrap/>
            <w:hideMark/>
          </w:tcPr>
          <w:p w14:paraId="3D0246AD" w14:textId="21BDE53B" w:rsidR="00185AB0" w:rsidRPr="009E4B98" w:rsidRDefault="00185AB0" w:rsidP="0076676D">
            <w:pPr>
              <w:rPr>
                <w:sz w:val="24"/>
                <w:szCs w:val="24"/>
              </w:rPr>
            </w:pPr>
            <w:r w:rsidRPr="009E4B98">
              <w:rPr>
                <w:sz w:val="24"/>
                <w:szCs w:val="24"/>
              </w:rPr>
              <w:t xml:space="preserve">Укажите общее количество </w:t>
            </w:r>
            <w:r w:rsidR="00751FEE" w:rsidRPr="009E4B98">
              <w:rPr>
                <w:sz w:val="24"/>
                <w:szCs w:val="24"/>
              </w:rPr>
              <w:t xml:space="preserve">видов предоставляемых </w:t>
            </w:r>
            <w:r w:rsidRPr="009E4B98">
              <w:rPr>
                <w:sz w:val="24"/>
                <w:szCs w:val="24"/>
              </w:rPr>
              <w:t>услуг</w:t>
            </w:r>
          </w:p>
        </w:tc>
        <w:tc>
          <w:tcPr>
            <w:tcW w:w="9063" w:type="dxa"/>
            <w:shd w:val="clear" w:color="auto" w:fill="auto"/>
          </w:tcPr>
          <w:p w14:paraId="095FC6DF" w14:textId="7E8FC63E" w:rsidR="00185AB0" w:rsidRPr="009E4B98" w:rsidRDefault="000C1264" w:rsidP="0076676D">
            <w:pPr>
              <w:rPr>
                <w:sz w:val="24"/>
                <w:szCs w:val="24"/>
              </w:rPr>
            </w:pPr>
            <w:r w:rsidRPr="009E4B98">
              <w:rPr>
                <w:sz w:val="24"/>
                <w:szCs w:val="24"/>
              </w:rPr>
              <w:t>Количество</w:t>
            </w:r>
            <w:r w:rsidR="009E4B98" w:rsidRPr="009E4B98">
              <w:rPr>
                <w:rStyle w:val="a7"/>
                <w:sz w:val="24"/>
                <w:szCs w:val="24"/>
              </w:rPr>
              <w:t xml:space="preserve"> осуществляемых</w:t>
            </w:r>
            <w:r w:rsidRPr="009E4B98">
              <w:rPr>
                <w:sz w:val="24"/>
                <w:szCs w:val="24"/>
              </w:rPr>
              <w:t xml:space="preserve"> видов </w:t>
            </w:r>
            <w:r w:rsidRPr="00635F35">
              <w:rPr>
                <w:sz w:val="24"/>
                <w:szCs w:val="24"/>
              </w:rPr>
              <w:t>услуг</w:t>
            </w:r>
            <w:r w:rsidR="009E4B98" w:rsidRPr="00635F35">
              <w:rPr>
                <w:sz w:val="24"/>
                <w:szCs w:val="24"/>
              </w:rPr>
              <w:t>,</w:t>
            </w:r>
            <w:r w:rsidR="00770CB4" w:rsidRPr="00635F35">
              <w:rPr>
                <w:sz w:val="24"/>
                <w:szCs w:val="24"/>
              </w:rPr>
              <w:t xml:space="preserve"> наименование которых</w:t>
            </w:r>
            <w:r w:rsidRPr="009E4B98">
              <w:rPr>
                <w:rStyle w:val="a7"/>
                <w:sz w:val="28"/>
                <w:szCs w:val="28"/>
              </w:rPr>
              <w:t xml:space="preserve"> </w:t>
            </w:r>
            <w:r w:rsidR="00770CB4">
              <w:rPr>
                <w:rStyle w:val="a7"/>
                <w:sz w:val="24"/>
                <w:szCs w:val="24"/>
              </w:rPr>
              <w:t>приведено в</w:t>
            </w:r>
            <w:r w:rsidR="00C21452">
              <w:rPr>
                <w:rStyle w:val="a7"/>
                <w:sz w:val="24"/>
                <w:szCs w:val="24"/>
              </w:rPr>
              <w:t xml:space="preserve"> </w:t>
            </w:r>
            <w:r w:rsidRPr="009E4B98">
              <w:rPr>
                <w:rStyle w:val="a7"/>
                <w:sz w:val="24"/>
                <w:szCs w:val="24"/>
              </w:rPr>
              <w:t>учредительны</w:t>
            </w:r>
            <w:r w:rsidR="00770CB4">
              <w:rPr>
                <w:rStyle w:val="a7"/>
                <w:sz w:val="24"/>
                <w:szCs w:val="24"/>
              </w:rPr>
              <w:t xml:space="preserve">х </w:t>
            </w:r>
            <w:r w:rsidRPr="009E4B98">
              <w:rPr>
                <w:rStyle w:val="a7"/>
                <w:sz w:val="24"/>
                <w:szCs w:val="24"/>
              </w:rPr>
              <w:t>документа</w:t>
            </w:r>
            <w:r w:rsidR="00770CB4">
              <w:rPr>
                <w:rStyle w:val="a7"/>
                <w:sz w:val="24"/>
                <w:szCs w:val="24"/>
              </w:rPr>
              <w:t>х</w:t>
            </w:r>
          </w:p>
        </w:tc>
      </w:tr>
      <w:tr w:rsidR="00185AB0" w:rsidRPr="00507013" w14:paraId="1F6DC747" w14:textId="48DCDE4B" w:rsidTr="00BF0F29">
        <w:trPr>
          <w:trHeight w:val="300"/>
        </w:trPr>
        <w:tc>
          <w:tcPr>
            <w:tcW w:w="936" w:type="dxa"/>
            <w:shd w:val="clear" w:color="auto" w:fill="auto"/>
          </w:tcPr>
          <w:p w14:paraId="1D397A28" w14:textId="77777777" w:rsidR="00185AB0" w:rsidRPr="00082AAA" w:rsidRDefault="00185AB0" w:rsidP="0076676D">
            <w:pPr>
              <w:rPr>
                <w:i/>
                <w:iCs/>
                <w:sz w:val="24"/>
                <w:szCs w:val="24"/>
                <w:u w:val="single"/>
              </w:rPr>
            </w:pPr>
            <w:r w:rsidRPr="00082AAA">
              <w:rPr>
                <w:i/>
                <w:iCs/>
                <w:sz w:val="24"/>
                <w:szCs w:val="24"/>
                <w:u w:val="single"/>
              </w:rPr>
              <w:t>1.4.2.</w:t>
            </w:r>
          </w:p>
        </w:tc>
        <w:tc>
          <w:tcPr>
            <w:tcW w:w="14536" w:type="dxa"/>
            <w:gridSpan w:val="2"/>
            <w:shd w:val="clear" w:color="auto" w:fill="auto"/>
            <w:noWrap/>
            <w:hideMark/>
          </w:tcPr>
          <w:p w14:paraId="41100A73" w14:textId="77777777" w:rsidR="00185AB0" w:rsidRPr="009E4B98" w:rsidRDefault="00185AB0" w:rsidP="0076676D">
            <w:pPr>
              <w:rPr>
                <w:i/>
                <w:iCs/>
                <w:sz w:val="24"/>
                <w:szCs w:val="24"/>
                <w:u w:val="single"/>
              </w:rPr>
            </w:pPr>
            <w:r w:rsidRPr="009E4B98">
              <w:rPr>
                <w:i/>
                <w:iCs/>
                <w:sz w:val="24"/>
                <w:szCs w:val="24"/>
                <w:u w:val="single"/>
              </w:rPr>
              <w:t>из них в отношении физических лиц</w:t>
            </w:r>
          </w:p>
        </w:tc>
      </w:tr>
      <w:tr w:rsidR="00076AAE" w:rsidRPr="00507013" w14:paraId="69D79CCF" w14:textId="192D8F22" w:rsidTr="00BF0F29">
        <w:trPr>
          <w:trHeight w:val="300"/>
        </w:trPr>
        <w:tc>
          <w:tcPr>
            <w:tcW w:w="936" w:type="dxa"/>
            <w:shd w:val="clear" w:color="auto" w:fill="auto"/>
          </w:tcPr>
          <w:p w14:paraId="5182BF0A" w14:textId="77777777" w:rsidR="00185AB0" w:rsidRPr="00082AAA" w:rsidRDefault="00185AB0" w:rsidP="0076676D">
            <w:pPr>
              <w:rPr>
                <w:sz w:val="24"/>
                <w:szCs w:val="24"/>
              </w:rPr>
            </w:pPr>
            <w:r w:rsidRPr="00082AAA">
              <w:rPr>
                <w:sz w:val="24"/>
                <w:szCs w:val="24"/>
              </w:rPr>
              <w:t>1.4.2.1.</w:t>
            </w:r>
          </w:p>
        </w:tc>
        <w:tc>
          <w:tcPr>
            <w:tcW w:w="5473" w:type="dxa"/>
            <w:shd w:val="clear" w:color="auto" w:fill="auto"/>
            <w:noWrap/>
            <w:hideMark/>
          </w:tcPr>
          <w:p w14:paraId="1FE7D114" w14:textId="0D0FD2C4" w:rsidR="00185AB0" w:rsidRPr="009E4B98" w:rsidRDefault="00185AB0" w:rsidP="0076676D">
            <w:pPr>
              <w:rPr>
                <w:sz w:val="24"/>
                <w:szCs w:val="24"/>
              </w:rPr>
            </w:pPr>
            <w:r w:rsidRPr="009E4B98">
              <w:rPr>
                <w:sz w:val="24"/>
                <w:szCs w:val="24"/>
              </w:rPr>
              <w:t xml:space="preserve">Укажите количество </w:t>
            </w:r>
            <w:r w:rsidR="00751FEE" w:rsidRPr="009E4B98">
              <w:rPr>
                <w:sz w:val="24"/>
                <w:szCs w:val="24"/>
              </w:rPr>
              <w:t xml:space="preserve">видов предоставляемых </w:t>
            </w:r>
            <w:r w:rsidRPr="009E4B98">
              <w:rPr>
                <w:sz w:val="24"/>
                <w:szCs w:val="24"/>
              </w:rPr>
              <w:t>электронных услуг</w:t>
            </w:r>
          </w:p>
        </w:tc>
        <w:tc>
          <w:tcPr>
            <w:tcW w:w="9063" w:type="dxa"/>
            <w:shd w:val="clear" w:color="auto" w:fill="auto"/>
          </w:tcPr>
          <w:p w14:paraId="0B1F9D5E" w14:textId="225F83E3" w:rsidR="009E4B98" w:rsidRPr="009E4B98" w:rsidRDefault="009E4B98" w:rsidP="009E4B98">
            <w:pPr>
              <w:rPr>
                <w:sz w:val="24"/>
                <w:szCs w:val="24"/>
              </w:rPr>
            </w:pPr>
            <w:r w:rsidRPr="009E4B98">
              <w:rPr>
                <w:sz w:val="24"/>
                <w:szCs w:val="24"/>
              </w:rPr>
              <w:t>Количество видов услуг</w:t>
            </w:r>
            <w:r w:rsidRPr="009E4B98">
              <w:rPr>
                <w:rStyle w:val="a7"/>
                <w:sz w:val="28"/>
                <w:szCs w:val="28"/>
              </w:rPr>
              <w:t xml:space="preserve"> </w:t>
            </w:r>
            <w:r w:rsidRPr="009E4B98">
              <w:rPr>
                <w:sz w:val="24"/>
                <w:szCs w:val="24"/>
              </w:rPr>
              <w:t xml:space="preserve">с использованием глобальной компьютерной сети Интернет, </w:t>
            </w:r>
            <w:r w:rsidR="00DE3A8C" w:rsidRPr="009E4B98">
              <w:rPr>
                <w:sz w:val="24"/>
                <w:szCs w:val="24"/>
              </w:rPr>
              <w:t>продукции,</w:t>
            </w:r>
            <w:r w:rsidRPr="009E4B98">
              <w:rPr>
                <w:sz w:val="24"/>
                <w:szCs w:val="24"/>
              </w:rPr>
              <w:t xml:space="preserve"> поставляемой в электронном виде, пересылке пользователям новых версий программных продуктов или баз данных согласно постановлению Совета Министров от 21 апреля 2023 г. № 280.</w:t>
            </w:r>
          </w:p>
          <w:p w14:paraId="56E4C476" w14:textId="77777777" w:rsidR="009E4B98" w:rsidRPr="009E4B98" w:rsidRDefault="009E4B98" w:rsidP="009E4B98">
            <w:pPr>
              <w:rPr>
                <w:i/>
                <w:iCs/>
                <w:sz w:val="24"/>
                <w:szCs w:val="24"/>
              </w:rPr>
            </w:pPr>
          </w:p>
          <w:p w14:paraId="2151CE3E" w14:textId="77777777" w:rsidR="009E4B98" w:rsidRPr="009E4B98" w:rsidRDefault="009E4B98" w:rsidP="009E4B98">
            <w:pPr>
              <w:rPr>
                <w:sz w:val="24"/>
                <w:szCs w:val="24"/>
              </w:rPr>
            </w:pPr>
            <w:r w:rsidRPr="009E4B98">
              <w:rPr>
                <w:sz w:val="24"/>
                <w:szCs w:val="24"/>
              </w:rPr>
              <w:t>Электронная услуга – услуга, связанная с деятельностью по:</w:t>
            </w:r>
          </w:p>
          <w:p w14:paraId="5A61DF2A" w14:textId="77777777" w:rsidR="009E4B98" w:rsidRPr="009E4B98" w:rsidRDefault="009E4B98" w:rsidP="009E4B98">
            <w:pPr>
              <w:rPr>
                <w:sz w:val="24"/>
                <w:szCs w:val="24"/>
              </w:rPr>
            </w:pPr>
            <w:r w:rsidRPr="009E4B98">
              <w:rPr>
                <w:sz w:val="24"/>
                <w:szCs w:val="24"/>
              </w:rPr>
              <w:t>поиску, получению, передаче, сбору, обработке, накоплению, хранению, распространению и (или) предоставлению информации, а также защите информации;</w:t>
            </w:r>
          </w:p>
          <w:p w14:paraId="77BB2266" w14:textId="77777777" w:rsidR="009E4B98" w:rsidRPr="009E4B98" w:rsidRDefault="009E4B98" w:rsidP="009E4B98">
            <w:pPr>
              <w:rPr>
                <w:sz w:val="24"/>
                <w:szCs w:val="24"/>
              </w:rPr>
            </w:pPr>
            <w:r w:rsidRPr="009E4B98">
              <w:rPr>
                <w:sz w:val="24"/>
                <w:szCs w:val="24"/>
              </w:rPr>
              <w:t>использованию социальных медиасетей для взаимодействия с клиентами, партнерами и другими заинтересованными лицами;</w:t>
            </w:r>
          </w:p>
          <w:p w14:paraId="6123A295" w14:textId="77777777" w:rsidR="009E4B98" w:rsidRPr="009E4B98" w:rsidRDefault="009E4B98" w:rsidP="009E4B98">
            <w:pPr>
              <w:rPr>
                <w:sz w:val="24"/>
                <w:szCs w:val="24"/>
              </w:rPr>
            </w:pPr>
            <w:r w:rsidRPr="009E4B98">
              <w:rPr>
                <w:sz w:val="24"/>
                <w:szCs w:val="24"/>
              </w:rPr>
              <w:t>организации дистанционной работы сотрудников с предоставлением им технической возможности для выполнения такой работы (включая проведение онлайн-переговоров с деловыми партнерами, создание электронных документов и их пересылку);</w:t>
            </w:r>
          </w:p>
          <w:p w14:paraId="2F210DF7" w14:textId="77777777" w:rsidR="009E4B98" w:rsidRPr="009E4B98" w:rsidRDefault="009E4B98" w:rsidP="009E4B98">
            <w:pPr>
              <w:rPr>
                <w:sz w:val="24"/>
                <w:szCs w:val="24"/>
              </w:rPr>
            </w:pPr>
            <w:r w:rsidRPr="009E4B98">
              <w:rPr>
                <w:sz w:val="24"/>
                <w:szCs w:val="24"/>
              </w:rPr>
              <w:t>послепродажному обслуживанию (консультированию потребителей, обновлению с использованием глобальной компьютерной сети Интернет продукции, поставляемой в электронном виде, пересылке пользователям новых версий программных продуктов или баз данных, сбору отзывов и пожеланий потребителей) согласно постановлению Совета Министров Республики Беларусь от 21 апреля 2023 г. № 280 «О мерах по реализации Указа Президента Республики Беларусь от 7 апреля 2022 г. № 136» (далее – постановление № 280).</w:t>
            </w:r>
          </w:p>
          <w:p w14:paraId="22217C6C" w14:textId="77777777" w:rsidR="009E4B98" w:rsidRPr="009E4B98" w:rsidRDefault="009E4B98" w:rsidP="009E4B98">
            <w:pPr>
              <w:rPr>
                <w:sz w:val="24"/>
                <w:szCs w:val="24"/>
              </w:rPr>
            </w:pPr>
          </w:p>
          <w:p w14:paraId="79AEFDD8" w14:textId="173FABB9" w:rsidR="009E4B98" w:rsidRPr="009E4B98" w:rsidRDefault="009E4B98" w:rsidP="009E4B98">
            <w:pPr>
              <w:rPr>
                <w:sz w:val="24"/>
                <w:szCs w:val="24"/>
              </w:rPr>
            </w:pPr>
            <w:r w:rsidRPr="009E4B98">
              <w:rPr>
                <w:sz w:val="24"/>
                <w:szCs w:val="24"/>
              </w:rPr>
              <w:lastRenderedPageBreak/>
              <w:t xml:space="preserve">Список электронных услуг, осуществляемых ОАИС, представлен по ссылке </w:t>
            </w:r>
            <w:hyperlink r:id="rId14" w:history="1">
              <w:r w:rsidR="006C5115" w:rsidRPr="006C5115">
                <w:rPr>
                  <w:rStyle w:val="ac"/>
                  <w:b/>
                  <w:bCs/>
                  <w:sz w:val="24"/>
                  <w:szCs w:val="24"/>
                </w:rPr>
                <w:t>https://nces.by/wp-content/uploads/perechen-okazyvaemyh-eu.docx</w:t>
              </w:r>
            </w:hyperlink>
            <w:r w:rsidRPr="009E4B98">
              <w:rPr>
                <w:sz w:val="24"/>
                <w:szCs w:val="24"/>
              </w:rPr>
              <w:t xml:space="preserve"> или по адресу: </w:t>
            </w:r>
          </w:p>
          <w:p w14:paraId="1B4CBC11" w14:textId="494D33AA" w:rsidR="00185AB0" w:rsidRPr="009E4B98" w:rsidRDefault="009E4B98" w:rsidP="009E4B98">
            <w:pPr>
              <w:rPr>
                <w:sz w:val="24"/>
                <w:szCs w:val="24"/>
              </w:rPr>
            </w:pPr>
            <w:r w:rsidRPr="009E4B98">
              <w:rPr>
                <w:sz w:val="24"/>
                <w:szCs w:val="24"/>
              </w:rPr>
              <w:t>Е-паслуга / главная / документация / перечень электронных услуг ОАИС и условия их оказания.</w:t>
            </w:r>
          </w:p>
        </w:tc>
      </w:tr>
      <w:tr w:rsidR="00076AAE" w:rsidRPr="00507013" w14:paraId="3A72BC30" w14:textId="2E7C586A" w:rsidTr="00BF0F29">
        <w:trPr>
          <w:trHeight w:val="300"/>
        </w:trPr>
        <w:tc>
          <w:tcPr>
            <w:tcW w:w="936" w:type="dxa"/>
            <w:shd w:val="clear" w:color="auto" w:fill="auto"/>
          </w:tcPr>
          <w:p w14:paraId="0FA799BA" w14:textId="77777777" w:rsidR="00185AB0" w:rsidRPr="00082AAA" w:rsidRDefault="00185AB0" w:rsidP="0076676D">
            <w:pPr>
              <w:rPr>
                <w:sz w:val="24"/>
                <w:szCs w:val="24"/>
              </w:rPr>
            </w:pPr>
            <w:r w:rsidRPr="00082AAA">
              <w:rPr>
                <w:sz w:val="24"/>
                <w:szCs w:val="24"/>
              </w:rPr>
              <w:lastRenderedPageBreak/>
              <w:t>1.4.2.2.</w:t>
            </w:r>
          </w:p>
        </w:tc>
        <w:tc>
          <w:tcPr>
            <w:tcW w:w="5473" w:type="dxa"/>
            <w:shd w:val="clear" w:color="auto" w:fill="auto"/>
            <w:noWrap/>
            <w:hideMark/>
          </w:tcPr>
          <w:p w14:paraId="2BC136F5" w14:textId="331563E0" w:rsidR="00185AB0" w:rsidRPr="009E4B98" w:rsidRDefault="00185AB0" w:rsidP="0076676D">
            <w:pPr>
              <w:rPr>
                <w:sz w:val="24"/>
                <w:szCs w:val="24"/>
              </w:rPr>
            </w:pPr>
            <w:r w:rsidRPr="009E4B98">
              <w:rPr>
                <w:sz w:val="24"/>
                <w:szCs w:val="24"/>
              </w:rPr>
              <w:t xml:space="preserve">Укажите общее количество </w:t>
            </w:r>
            <w:r w:rsidR="00751FEE" w:rsidRPr="009E4B98">
              <w:rPr>
                <w:sz w:val="24"/>
                <w:szCs w:val="24"/>
              </w:rPr>
              <w:t xml:space="preserve">видов предоставляемых </w:t>
            </w:r>
            <w:r w:rsidRPr="009E4B98">
              <w:rPr>
                <w:sz w:val="24"/>
                <w:szCs w:val="24"/>
              </w:rPr>
              <w:t>услуг</w:t>
            </w:r>
          </w:p>
        </w:tc>
        <w:tc>
          <w:tcPr>
            <w:tcW w:w="9063" w:type="dxa"/>
            <w:shd w:val="clear" w:color="auto" w:fill="auto"/>
          </w:tcPr>
          <w:p w14:paraId="20BE2A8A" w14:textId="22B15416" w:rsidR="00185AB0" w:rsidRPr="009E4B98" w:rsidRDefault="00D748F9" w:rsidP="0076676D">
            <w:pPr>
              <w:rPr>
                <w:sz w:val="24"/>
                <w:szCs w:val="24"/>
              </w:rPr>
            </w:pPr>
            <w:r w:rsidRPr="00635F35">
              <w:rPr>
                <w:sz w:val="24"/>
                <w:szCs w:val="24"/>
              </w:rPr>
              <w:t>Количество</w:t>
            </w:r>
            <w:r w:rsidRPr="00635F35">
              <w:rPr>
                <w:rStyle w:val="a7"/>
                <w:sz w:val="24"/>
                <w:szCs w:val="24"/>
              </w:rPr>
              <w:t xml:space="preserve"> осуществляемых</w:t>
            </w:r>
            <w:r w:rsidRPr="00635F35">
              <w:rPr>
                <w:sz w:val="24"/>
                <w:szCs w:val="24"/>
              </w:rPr>
              <w:t xml:space="preserve"> видов услуг, наименование которых</w:t>
            </w:r>
            <w:r w:rsidRPr="00635F35">
              <w:rPr>
                <w:rStyle w:val="a7"/>
                <w:sz w:val="28"/>
                <w:szCs w:val="28"/>
              </w:rPr>
              <w:t xml:space="preserve"> </w:t>
            </w:r>
            <w:r w:rsidRPr="00635F35">
              <w:rPr>
                <w:rStyle w:val="a7"/>
                <w:sz w:val="24"/>
                <w:szCs w:val="24"/>
              </w:rPr>
              <w:t>приведено в учредительных документах</w:t>
            </w:r>
          </w:p>
        </w:tc>
      </w:tr>
      <w:tr w:rsidR="00185AB0" w:rsidRPr="00507013" w14:paraId="6D971027" w14:textId="2C2861EB" w:rsidTr="00BF0F29">
        <w:trPr>
          <w:trHeight w:val="300"/>
        </w:trPr>
        <w:tc>
          <w:tcPr>
            <w:tcW w:w="936" w:type="dxa"/>
            <w:shd w:val="clear" w:color="auto" w:fill="auto"/>
          </w:tcPr>
          <w:p w14:paraId="5EAA3EEC" w14:textId="77777777" w:rsidR="00185AB0" w:rsidRPr="00082AAA" w:rsidRDefault="00185AB0" w:rsidP="0076676D">
            <w:pPr>
              <w:rPr>
                <w:b/>
                <w:bCs/>
                <w:sz w:val="24"/>
                <w:szCs w:val="24"/>
              </w:rPr>
            </w:pPr>
            <w:r w:rsidRPr="00082AAA">
              <w:rPr>
                <w:b/>
                <w:bCs/>
                <w:sz w:val="24"/>
                <w:szCs w:val="24"/>
              </w:rPr>
              <w:t>1.5.</w:t>
            </w:r>
          </w:p>
        </w:tc>
        <w:tc>
          <w:tcPr>
            <w:tcW w:w="14536" w:type="dxa"/>
            <w:gridSpan w:val="2"/>
            <w:shd w:val="clear" w:color="auto" w:fill="auto"/>
            <w:noWrap/>
            <w:hideMark/>
          </w:tcPr>
          <w:p w14:paraId="443CDA7F" w14:textId="77777777" w:rsidR="00185AB0" w:rsidRPr="00082AAA" w:rsidRDefault="00185AB0" w:rsidP="0076676D">
            <w:pPr>
              <w:rPr>
                <w:b/>
                <w:bCs/>
                <w:sz w:val="24"/>
                <w:szCs w:val="24"/>
              </w:rPr>
            </w:pPr>
            <w:r w:rsidRPr="00082AAA">
              <w:rPr>
                <w:b/>
                <w:bCs/>
                <w:sz w:val="24"/>
                <w:szCs w:val="24"/>
              </w:rPr>
              <w:t>Удельный вес электронных документов, передаваемых по системе межведомственного и ведомственных систем электронного документооборота, в общем документообороте респондента</w:t>
            </w:r>
          </w:p>
        </w:tc>
      </w:tr>
      <w:tr w:rsidR="00076AAE" w:rsidRPr="00507013" w14:paraId="6A30B5DE" w14:textId="1B6EC4EF" w:rsidTr="00BF0F29">
        <w:trPr>
          <w:trHeight w:val="300"/>
        </w:trPr>
        <w:tc>
          <w:tcPr>
            <w:tcW w:w="936" w:type="dxa"/>
            <w:shd w:val="clear" w:color="auto" w:fill="auto"/>
          </w:tcPr>
          <w:p w14:paraId="57539616" w14:textId="77777777" w:rsidR="00185AB0" w:rsidRPr="00082AAA" w:rsidRDefault="00185AB0" w:rsidP="0076676D">
            <w:pPr>
              <w:rPr>
                <w:sz w:val="24"/>
                <w:szCs w:val="24"/>
              </w:rPr>
            </w:pPr>
            <w:r w:rsidRPr="00082AAA">
              <w:rPr>
                <w:sz w:val="24"/>
                <w:szCs w:val="24"/>
              </w:rPr>
              <w:t>1.5.1.</w:t>
            </w:r>
          </w:p>
        </w:tc>
        <w:tc>
          <w:tcPr>
            <w:tcW w:w="5473" w:type="dxa"/>
            <w:shd w:val="clear" w:color="auto" w:fill="auto"/>
            <w:noWrap/>
            <w:hideMark/>
          </w:tcPr>
          <w:p w14:paraId="3CB1B5D1" w14:textId="77777777" w:rsidR="00185AB0" w:rsidRPr="00082AAA" w:rsidRDefault="00185AB0" w:rsidP="0076676D">
            <w:pPr>
              <w:rPr>
                <w:sz w:val="24"/>
                <w:szCs w:val="24"/>
              </w:rPr>
            </w:pPr>
            <w:r w:rsidRPr="00082AAA">
              <w:rPr>
                <w:sz w:val="24"/>
                <w:szCs w:val="24"/>
              </w:rPr>
              <w:t>Укажите количество электронных документов, передаваемых по системе межведомственного и ведомственных систем электронного документооборота</w:t>
            </w:r>
          </w:p>
        </w:tc>
        <w:tc>
          <w:tcPr>
            <w:tcW w:w="9063" w:type="dxa"/>
            <w:shd w:val="clear" w:color="auto" w:fill="auto"/>
          </w:tcPr>
          <w:p w14:paraId="5509614D" w14:textId="3CEE5E58" w:rsidR="00185AB0" w:rsidRPr="00082AAA" w:rsidRDefault="00185AB0" w:rsidP="0076676D">
            <w:pPr>
              <w:rPr>
                <w:sz w:val="24"/>
                <w:szCs w:val="24"/>
              </w:rPr>
            </w:pPr>
            <w:r w:rsidRPr="00082AAA">
              <w:rPr>
                <w:sz w:val="24"/>
                <w:szCs w:val="24"/>
              </w:rPr>
              <w:t xml:space="preserve">Количество </w:t>
            </w:r>
            <w:r w:rsidRPr="00347C19">
              <w:rPr>
                <w:b/>
                <w:bCs/>
                <w:i/>
                <w:iCs/>
                <w:sz w:val="24"/>
                <w:szCs w:val="24"/>
              </w:rPr>
              <w:t>зарегистрированных</w:t>
            </w:r>
            <w:r w:rsidRPr="00082AAA">
              <w:rPr>
                <w:sz w:val="24"/>
                <w:szCs w:val="24"/>
              </w:rPr>
              <w:t xml:space="preserve"> входящих и исходящих электронных документов организации.</w:t>
            </w:r>
          </w:p>
          <w:p w14:paraId="7BCADC4D" w14:textId="77777777" w:rsidR="00DE3A8C" w:rsidRPr="00635F35" w:rsidRDefault="00DE3A8C" w:rsidP="0076676D">
            <w:pPr>
              <w:rPr>
                <w:sz w:val="24"/>
                <w:szCs w:val="24"/>
              </w:rPr>
            </w:pPr>
          </w:p>
          <w:p w14:paraId="0898D504" w14:textId="01D011E8" w:rsidR="00185AB0" w:rsidRPr="00082AAA" w:rsidRDefault="00185AB0" w:rsidP="0076676D">
            <w:pPr>
              <w:rPr>
                <w:sz w:val="24"/>
                <w:szCs w:val="24"/>
              </w:rPr>
            </w:pPr>
            <w:r w:rsidRPr="00635F35">
              <w:rPr>
                <w:iCs/>
                <w:sz w:val="24"/>
                <w:szCs w:val="24"/>
              </w:rPr>
              <w:t>Согласно Закону Республики Беларусь от 28 декабря 2009 г. № 113-З «Об электронном документе и электронной цифровой подписи» (далее</w:t>
            </w:r>
            <w:r w:rsidRPr="00082AAA">
              <w:rPr>
                <w:iCs/>
                <w:sz w:val="24"/>
                <w:szCs w:val="24"/>
              </w:rPr>
              <w:t xml:space="preserve"> – Закон № 113-З) э</w:t>
            </w:r>
            <w:r w:rsidRPr="00082AAA">
              <w:rPr>
                <w:sz w:val="24"/>
                <w:szCs w:val="24"/>
              </w:rPr>
              <w:t>лектронный документ – документ в электронном виде с реквизитами, позволяющими установить его целостность и подлинность, которые подтверждаются путем применения сертифицированных средств электронной цифровой подписи с использованием при проверке электронной цифровой подписи открытых ключей организации или физического лица (лиц), подписавших этот электронный документ.</w:t>
            </w:r>
          </w:p>
        </w:tc>
      </w:tr>
      <w:tr w:rsidR="00076AAE" w:rsidRPr="00507013" w14:paraId="2B663D1E" w14:textId="3FAB14BA" w:rsidTr="00BF0F29">
        <w:trPr>
          <w:trHeight w:val="300"/>
        </w:trPr>
        <w:tc>
          <w:tcPr>
            <w:tcW w:w="936" w:type="dxa"/>
            <w:shd w:val="clear" w:color="auto" w:fill="auto"/>
          </w:tcPr>
          <w:p w14:paraId="69BE076C" w14:textId="77777777" w:rsidR="00185AB0" w:rsidRPr="00082AAA" w:rsidRDefault="00185AB0" w:rsidP="0076676D">
            <w:pPr>
              <w:rPr>
                <w:sz w:val="24"/>
                <w:szCs w:val="24"/>
              </w:rPr>
            </w:pPr>
            <w:r w:rsidRPr="00082AAA">
              <w:rPr>
                <w:sz w:val="24"/>
                <w:szCs w:val="24"/>
              </w:rPr>
              <w:t>1.5.2.</w:t>
            </w:r>
          </w:p>
        </w:tc>
        <w:tc>
          <w:tcPr>
            <w:tcW w:w="5473" w:type="dxa"/>
            <w:shd w:val="clear" w:color="auto" w:fill="auto"/>
            <w:noWrap/>
            <w:hideMark/>
          </w:tcPr>
          <w:p w14:paraId="3A2FAB27" w14:textId="77777777" w:rsidR="00185AB0" w:rsidRPr="00082AAA" w:rsidRDefault="00185AB0" w:rsidP="0076676D">
            <w:pPr>
              <w:rPr>
                <w:sz w:val="24"/>
                <w:szCs w:val="24"/>
              </w:rPr>
            </w:pPr>
            <w:r w:rsidRPr="00082AAA">
              <w:rPr>
                <w:sz w:val="24"/>
                <w:szCs w:val="24"/>
              </w:rPr>
              <w:t>Укажите общий объем документооборота государственного органа (организации)</w:t>
            </w:r>
          </w:p>
        </w:tc>
        <w:tc>
          <w:tcPr>
            <w:tcW w:w="9063" w:type="dxa"/>
            <w:shd w:val="clear" w:color="auto" w:fill="auto"/>
          </w:tcPr>
          <w:p w14:paraId="0B441478" w14:textId="77777777" w:rsidR="00185AB0" w:rsidRDefault="00185AB0" w:rsidP="0076676D">
            <w:pPr>
              <w:rPr>
                <w:sz w:val="24"/>
                <w:szCs w:val="24"/>
              </w:rPr>
            </w:pPr>
            <w:r w:rsidRPr="00082AAA">
              <w:rPr>
                <w:sz w:val="24"/>
                <w:szCs w:val="24"/>
              </w:rPr>
              <w:t xml:space="preserve">Количество </w:t>
            </w:r>
            <w:r w:rsidRPr="00347C19">
              <w:rPr>
                <w:b/>
                <w:bCs/>
                <w:i/>
                <w:iCs/>
                <w:sz w:val="24"/>
                <w:szCs w:val="24"/>
              </w:rPr>
              <w:t>зарегистрированных</w:t>
            </w:r>
            <w:r w:rsidRPr="00082AAA">
              <w:rPr>
                <w:sz w:val="24"/>
                <w:szCs w:val="24"/>
              </w:rPr>
              <w:t xml:space="preserve"> входящих и исходящих документов бумажного и электронного документооборота</w:t>
            </w:r>
            <w:r w:rsidR="00DE3A8C">
              <w:rPr>
                <w:sz w:val="24"/>
                <w:szCs w:val="24"/>
              </w:rPr>
              <w:t>.</w:t>
            </w:r>
          </w:p>
          <w:p w14:paraId="51C5C6BE" w14:textId="5A2753CB" w:rsidR="00DE3A8C" w:rsidRPr="00082AAA" w:rsidRDefault="00DE3A8C" w:rsidP="0076676D">
            <w:pPr>
              <w:rPr>
                <w:sz w:val="24"/>
                <w:szCs w:val="24"/>
              </w:rPr>
            </w:pPr>
          </w:p>
        </w:tc>
      </w:tr>
      <w:tr w:rsidR="00185AB0" w:rsidRPr="00507013" w14:paraId="3F187DC7" w14:textId="22900D4B" w:rsidTr="00BF0F29">
        <w:trPr>
          <w:trHeight w:val="300"/>
        </w:trPr>
        <w:tc>
          <w:tcPr>
            <w:tcW w:w="936" w:type="dxa"/>
            <w:shd w:val="clear" w:color="auto" w:fill="auto"/>
          </w:tcPr>
          <w:p w14:paraId="0C43766D" w14:textId="77777777" w:rsidR="00185AB0" w:rsidRPr="00082AAA" w:rsidRDefault="00185AB0" w:rsidP="0076676D">
            <w:pPr>
              <w:rPr>
                <w:b/>
                <w:bCs/>
                <w:sz w:val="24"/>
                <w:szCs w:val="24"/>
              </w:rPr>
            </w:pPr>
            <w:r w:rsidRPr="00082AAA">
              <w:rPr>
                <w:b/>
                <w:bCs/>
                <w:sz w:val="24"/>
                <w:szCs w:val="24"/>
              </w:rPr>
              <w:t>1.6.</w:t>
            </w:r>
          </w:p>
        </w:tc>
        <w:tc>
          <w:tcPr>
            <w:tcW w:w="14536" w:type="dxa"/>
            <w:gridSpan w:val="2"/>
            <w:shd w:val="clear" w:color="auto" w:fill="auto"/>
            <w:noWrap/>
            <w:hideMark/>
          </w:tcPr>
          <w:p w14:paraId="1322F4DD" w14:textId="1C25F4F1" w:rsidR="00185AB0" w:rsidRPr="00082AAA" w:rsidRDefault="00185AB0" w:rsidP="0076676D">
            <w:pPr>
              <w:rPr>
                <w:b/>
                <w:bCs/>
                <w:sz w:val="24"/>
                <w:szCs w:val="24"/>
              </w:rPr>
            </w:pPr>
            <w:r w:rsidRPr="00082AAA">
              <w:rPr>
                <w:b/>
                <w:bCs/>
                <w:sz w:val="24"/>
                <w:szCs w:val="24"/>
              </w:rPr>
              <w:t>Удельный вес электронных услуг (АП), оказываемых (осуществляемых) в электронной форме Вашей организацией (государственным органом) физическим лицам с использованием биометрических документов, в общем количестве оказываемых респондентом электронных услуг (АП)</w:t>
            </w:r>
          </w:p>
        </w:tc>
      </w:tr>
      <w:tr w:rsidR="00076AAE" w:rsidRPr="00507013" w14:paraId="0DC42586" w14:textId="187031B1" w:rsidTr="00BF0F29">
        <w:trPr>
          <w:trHeight w:val="300"/>
        </w:trPr>
        <w:tc>
          <w:tcPr>
            <w:tcW w:w="936" w:type="dxa"/>
            <w:shd w:val="clear" w:color="auto" w:fill="auto"/>
          </w:tcPr>
          <w:p w14:paraId="299E1DAD" w14:textId="77777777" w:rsidR="00185AB0" w:rsidRPr="00082AAA" w:rsidRDefault="00185AB0" w:rsidP="0076676D">
            <w:pPr>
              <w:rPr>
                <w:sz w:val="24"/>
                <w:szCs w:val="24"/>
              </w:rPr>
            </w:pPr>
            <w:r w:rsidRPr="00082AAA">
              <w:rPr>
                <w:sz w:val="24"/>
                <w:szCs w:val="24"/>
              </w:rPr>
              <w:t>1.6.1.</w:t>
            </w:r>
          </w:p>
        </w:tc>
        <w:tc>
          <w:tcPr>
            <w:tcW w:w="5473" w:type="dxa"/>
            <w:shd w:val="clear" w:color="auto" w:fill="auto"/>
            <w:noWrap/>
            <w:hideMark/>
          </w:tcPr>
          <w:p w14:paraId="31E53C48" w14:textId="7A648410" w:rsidR="00185AB0" w:rsidRPr="00F21FC0" w:rsidRDefault="00185AB0" w:rsidP="0076676D">
            <w:pPr>
              <w:rPr>
                <w:sz w:val="24"/>
                <w:szCs w:val="24"/>
              </w:rPr>
            </w:pPr>
            <w:r w:rsidRPr="00F21FC0">
              <w:rPr>
                <w:sz w:val="24"/>
                <w:szCs w:val="24"/>
              </w:rPr>
              <w:t xml:space="preserve">Количество </w:t>
            </w:r>
            <w:r w:rsidR="00751FEE" w:rsidRPr="00F21FC0">
              <w:rPr>
                <w:sz w:val="24"/>
                <w:szCs w:val="24"/>
              </w:rPr>
              <w:t xml:space="preserve">видов </w:t>
            </w:r>
            <w:r w:rsidRPr="00F21FC0">
              <w:rPr>
                <w:sz w:val="24"/>
                <w:szCs w:val="24"/>
              </w:rPr>
              <w:t>электронных услуг (АП), оказываемых (осуществляемых) в электронной форме физическим лицам с использованием биометрических документов</w:t>
            </w:r>
          </w:p>
        </w:tc>
        <w:tc>
          <w:tcPr>
            <w:tcW w:w="9063" w:type="dxa"/>
            <w:shd w:val="clear" w:color="auto" w:fill="auto"/>
          </w:tcPr>
          <w:p w14:paraId="140E64A5" w14:textId="68E76A34" w:rsidR="00185AB0" w:rsidRPr="00F21FC0" w:rsidRDefault="00185AB0" w:rsidP="0076676D">
            <w:pPr>
              <w:rPr>
                <w:color w:val="000000" w:themeColor="text1"/>
                <w:sz w:val="24"/>
                <w:szCs w:val="24"/>
              </w:rPr>
            </w:pPr>
            <w:r w:rsidRPr="00F21FC0">
              <w:rPr>
                <w:color w:val="000000" w:themeColor="text1"/>
                <w:sz w:val="24"/>
                <w:szCs w:val="24"/>
              </w:rPr>
              <w:t xml:space="preserve">Количество видов </w:t>
            </w:r>
            <w:r w:rsidRPr="00635F35">
              <w:rPr>
                <w:color w:val="000000" w:themeColor="text1"/>
                <w:sz w:val="24"/>
                <w:szCs w:val="24"/>
              </w:rPr>
              <w:t xml:space="preserve">электронных услуг </w:t>
            </w:r>
            <w:r w:rsidR="004564B1" w:rsidRPr="00635F35">
              <w:rPr>
                <w:color w:val="000000" w:themeColor="text1"/>
                <w:sz w:val="24"/>
                <w:szCs w:val="24"/>
              </w:rPr>
              <w:t>(</w:t>
            </w:r>
            <w:r w:rsidRPr="00635F35">
              <w:rPr>
                <w:color w:val="000000" w:themeColor="text1"/>
                <w:sz w:val="24"/>
                <w:szCs w:val="24"/>
              </w:rPr>
              <w:t>АП</w:t>
            </w:r>
            <w:r w:rsidR="004564B1" w:rsidRPr="00635F35">
              <w:rPr>
                <w:color w:val="000000" w:themeColor="text1"/>
                <w:sz w:val="24"/>
                <w:szCs w:val="24"/>
              </w:rPr>
              <w:t>)</w:t>
            </w:r>
            <w:r w:rsidR="006A7E8C" w:rsidRPr="00635F35">
              <w:rPr>
                <w:color w:val="000000" w:themeColor="text1"/>
                <w:sz w:val="24"/>
                <w:szCs w:val="24"/>
              </w:rPr>
              <w:t>, право</w:t>
            </w:r>
            <w:r w:rsidR="006A7E8C" w:rsidRPr="00F21FC0">
              <w:rPr>
                <w:color w:val="000000" w:themeColor="text1"/>
                <w:sz w:val="24"/>
                <w:szCs w:val="24"/>
              </w:rPr>
              <w:t xml:space="preserve"> (полномочия) на оказание которых </w:t>
            </w:r>
            <w:r w:rsidR="005A1671" w:rsidRPr="00F21FC0">
              <w:rPr>
                <w:color w:val="000000" w:themeColor="text1"/>
                <w:sz w:val="24"/>
                <w:szCs w:val="24"/>
              </w:rPr>
              <w:t>о</w:t>
            </w:r>
            <w:r w:rsidR="005A1671" w:rsidRPr="00F21FC0">
              <w:rPr>
                <w:color w:val="000000" w:themeColor="text1"/>
                <w:sz w:val="24"/>
                <w:szCs w:val="20"/>
              </w:rPr>
              <w:t>пределено</w:t>
            </w:r>
            <w:r w:rsidR="006A7E8C" w:rsidRPr="00F21FC0">
              <w:rPr>
                <w:color w:val="000000" w:themeColor="text1"/>
                <w:sz w:val="24"/>
                <w:szCs w:val="24"/>
              </w:rPr>
              <w:t xml:space="preserve"> НПА,</w:t>
            </w:r>
            <w:r w:rsidRPr="00F21FC0">
              <w:rPr>
                <w:color w:val="000000" w:themeColor="text1"/>
                <w:sz w:val="24"/>
                <w:szCs w:val="24"/>
              </w:rPr>
              <w:t xml:space="preserve"> с использованием биометрических документов (в соответствии с </w:t>
            </w:r>
            <w:r w:rsidR="005B65B6" w:rsidRPr="00F21FC0">
              <w:rPr>
                <w:color w:val="000000" w:themeColor="text1"/>
                <w:sz w:val="24"/>
                <w:szCs w:val="24"/>
              </w:rPr>
              <w:t>а</w:t>
            </w:r>
            <w:r w:rsidRPr="00F21FC0">
              <w:rPr>
                <w:color w:val="000000" w:themeColor="text1"/>
                <w:sz w:val="24"/>
                <w:szCs w:val="24"/>
              </w:rPr>
              <w:t>лгоритмом организации рабочих мест к взаимодействию с идентификационными картами граждан с применением считыватель ID-карт) и документов, закрепленных в локальных нормативных правовых актах (приказах).</w:t>
            </w:r>
          </w:p>
          <w:p w14:paraId="08723F0D" w14:textId="77777777" w:rsidR="00185AB0" w:rsidRPr="00F21FC0" w:rsidRDefault="00185AB0" w:rsidP="0076676D">
            <w:pPr>
              <w:rPr>
                <w:color w:val="000000" w:themeColor="text1"/>
                <w:sz w:val="24"/>
                <w:szCs w:val="24"/>
              </w:rPr>
            </w:pPr>
          </w:p>
          <w:p w14:paraId="01EFACF1" w14:textId="11E21C1A" w:rsidR="00185AB0" w:rsidRPr="00F21FC0" w:rsidRDefault="00185AB0" w:rsidP="0076676D">
            <w:pPr>
              <w:rPr>
                <w:color w:val="000000" w:themeColor="text1"/>
                <w:sz w:val="24"/>
                <w:szCs w:val="24"/>
              </w:rPr>
            </w:pPr>
            <w:r w:rsidRPr="00F21FC0">
              <w:rPr>
                <w:color w:val="000000" w:themeColor="text1"/>
                <w:sz w:val="24"/>
                <w:szCs w:val="24"/>
              </w:rPr>
              <w:t>См. раздел сайта Министерства связи и информатизации Республики Беларусь (далее – Минсвязи) «Биометрические документы Республики Беларусь».</w:t>
            </w:r>
          </w:p>
          <w:p w14:paraId="21C7EC62" w14:textId="1290B9A3" w:rsidR="00185AB0" w:rsidRPr="00F21FC0" w:rsidRDefault="00185AB0" w:rsidP="0076676D">
            <w:pPr>
              <w:rPr>
                <w:color w:val="000000" w:themeColor="text1"/>
                <w:sz w:val="24"/>
                <w:szCs w:val="24"/>
              </w:rPr>
            </w:pPr>
            <w:r w:rsidRPr="00F21FC0">
              <w:rPr>
                <w:color w:val="000000" w:themeColor="text1"/>
                <w:sz w:val="24"/>
                <w:szCs w:val="24"/>
              </w:rPr>
              <w:lastRenderedPageBreak/>
              <w:t xml:space="preserve">Описание упомянутого алгоритма расположено на сайте Минсвязи по адресу: </w:t>
            </w:r>
            <w:hyperlink r:id="rId15" w:history="1">
              <w:r w:rsidR="00082AAA" w:rsidRPr="00F21FC0">
                <w:rPr>
                  <w:rStyle w:val="ac"/>
                  <w:sz w:val="24"/>
                  <w:szCs w:val="24"/>
                </w:rPr>
                <w:t>https://www.mpt.gov.by/ru/algoritmy-organizacii-rabochih-mest-k-vzaimodeystviyu-s-identifikacionnymi-kartami-grazhdan</w:t>
              </w:r>
            </w:hyperlink>
            <w:r w:rsidRPr="00F21FC0">
              <w:rPr>
                <w:color w:val="000000" w:themeColor="text1"/>
                <w:sz w:val="24"/>
                <w:szCs w:val="24"/>
              </w:rPr>
              <w:t>)</w:t>
            </w:r>
            <w:r w:rsidR="00082AAA" w:rsidRPr="00F21FC0">
              <w:rPr>
                <w:color w:val="000000" w:themeColor="text1"/>
                <w:sz w:val="24"/>
                <w:szCs w:val="24"/>
              </w:rPr>
              <w:t xml:space="preserve"> </w:t>
            </w:r>
          </w:p>
        </w:tc>
      </w:tr>
      <w:tr w:rsidR="00076AAE" w:rsidRPr="00507013" w14:paraId="28B1E48D" w14:textId="5F9F40E4" w:rsidTr="00BF0F29">
        <w:trPr>
          <w:trHeight w:val="300"/>
        </w:trPr>
        <w:tc>
          <w:tcPr>
            <w:tcW w:w="936" w:type="dxa"/>
            <w:shd w:val="clear" w:color="auto" w:fill="auto"/>
          </w:tcPr>
          <w:p w14:paraId="38E048D1" w14:textId="77777777" w:rsidR="00185AB0" w:rsidRPr="00082AAA" w:rsidRDefault="00185AB0" w:rsidP="0076676D">
            <w:pPr>
              <w:rPr>
                <w:sz w:val="24"/>
                <w:szCs w:val="24"/>
              </w:rPr>
            </w:pPr>
            <w:r w:rsidRPr="00082AAA">
              <w:rPr>
                <w:sz w:val="24"/>
                <w:szCs w:val="24"/>
              </w:rPr>
              <w:lastRenderedPageBreak/>
              <w:t>1.6.2.</w:t>
            </w:r>
          </w:p>
        </w:tc>
        <w:tc>
          <w:tcPr>
            <w:tcW w:w="5473" w:type="dxa"/>
            <w:shd w:val="clear" w:color="auto" w:fill="auto"/>
            <w:noWrap/>
            <w:hideMark/>
          </w:tcPr>
          <w:p w14:paraId="0F564A2D" w14:textId="50A442B6" w:rsidR="00185AB0" w:rsidRPr="00635F35" w:rsidRDefault="00185AB0" w:rsidP="0076676D">
            <w:pPr>
              <w:rPr>
                <w:sz w:val="24"/>
                <w:szCs w:val="24"/>
              </w:rPr>
            </w:pPr>
            <w:r w:rsidRPr="00635F35">
              <w:rPr>
                <w:sz w:val="24"/>
                <w:szCs w:val="24"/>
              </w:rPr>
              <w:t xml:space="preserve">Общее количество </w:t>
            </w:r>
            <w:r w:rsidR="00751FEE" w:rsidRPr="00635F35">
              <w:rPr>
                <w:sz w:val="24"/>
                <w:szCs w:val="24"/>
              </w:rPr>
              <w:t xml:space="preserve">видов </w:t>
            </w:r>
            <w:r w:rsidR="00DE3A8C" w:rsidRPr="00635F35">
              <w:rPr>
                <w:sz w:val="24"/>
                <w:szCs w:val="24"/>
              </w:rPr>
              <w:t xml:space="preserve">электронных </w:t>
            </w:r>
            <w:r w:rsidRPr="00635F35">
              <w:rPr>
                <w:sz w:val="24"/>
                <w:szCs w:val="24"/>
              </w:rPr>
              <w:t>услуг (АП), оказываемых (осуществляемых) в отношении физических лиц</w:t>
            </w:r>
          </w:p>
        </w:tc>
        <w:tc>
          <w:tcPr>
            <w:tcW w:w="9063" w:type="dxa"/>
            <w:shd w:val="clear" w:color="auto" w:fill="auto"/>
          </w:tcPr>
          <w:p w14:paraId="4C7B13C2" w14:textId="790C7D75" w:rsidR="006A7E8C" w:rsidRPr="00635F35" w:rsidRDefault="00185AB0" w:rsidP="0076676D">
            <w:pPr>
              <w:rPr>
                <w:color w:val="000000" w:themeColor="text1"/>
                <w:sz w:val="24"/>
                <w:szCs w:val="24"/>
              </w:rPr>
            </w:pPr>
            <w:r w:rsidRPr="00635F35">
              <w:rPr>
                <w:color w:val="000000" w:themeColor="text1"/>
                <w:sz w:val="24"/>
                <w:szCs w:val="24"/>
              </w:rPr>
              <w:t xml:space="preserve">Количество видов электронных услуг </w:t>
            </w:r>
            <w:r w:rsidR="004564B1" w:rsidRPr="00635F35">
              <w:rPr>
                <w:color w:val="000000" w:themeColor="text1"/>
                <w:sz w:val="24"/>
                <w:szCs w:val="24"/>
              </w:rPr>
              <w:t>(</w:t>
            </w:r>
            <w:r w:rsidRPr="00635F35">
              <w:rPr>
                <w:color w:val="000000" w:themeColor="text1"/>
                <w:sz w:val="24"/>
                <w:szCs w:val="24"/>
              </w:rPr>
              <w:t>АП</w:t>
            </w:r>
            <w:r w:rsidR="004564B1" w:rsidRPr="00635F35">
              <w:rPr>
                <w:color w:val="000000" w:themeColor="text1"/>
                <w:sz w:val="24"/>
                <w:szCs w:val="24"/>
              </w:rPr>
              <w:t>)</w:t>
            </w:r>
            <w:r w:rsidRPr="00635F35">
              <w:rPr>
                <w:color w:val="000000" w:themeColor="text1"/>
                <w:sz w:val="24"/>
                <w:szCs w:val="24"/>
              </w:rPr>
              <w:t xml:space="preserve"> в отношении физических лиц</w:t>
            </w:r>
            <w:r w:rsidR="006A7E8C" w:rsidRPr="00635F35">
              <w:rPr>
                <w:color w:val="000000" w:themeColor="text1"/>
                <w:sz w:val="24"/>
                <w:szCs w:val="24"/>
              </w:rPr>
              <w:t xml:space="preserve">, право (полномочия) на оказание которых </w:t>
            </w:r>
            <w:r w:rsidR="005A1671" w:rsidRPr="00635F35">
              <w:rPr>
                <w:color w:val="000000" w:themeColor="text1"/>
                <w:sz w:val="24"/>
                <w:szCs w:val="24"/>
              </w:rPr>
              <w:t>о</w:t>
            </w:r>
            <w:r w:rsidR="005A1671" w:rsidRPr="00635F35">
              <w:rPr>
                <w:color w:val="000000" w:themeColor="text1"/>
                <w:sz w:val="24"/>
                <w:szCs w:val="20"/>
              </w:rPr>
              <w:t>пределено</w:t>
            </w:r>
            <w:r w:rsidR="006A7E8C" w:rsidRPr="00635F35">
              <w:rPr>
                <w:color w:val="000000" w:themeColor="text1"/>
                <w:sz w:val="24"/>
                <w:szCs w:val="24"/>
              </w:rPr>
              <w:t xml:space="preserve"> НПА.</w:t>
            </w:r>
          </w:p>
        </w:tc>
      </w:tr>
      <w:tr w:rsidR="00185AB0" w:rsidRPr="00507013" w14:paraId="7D10B2D1" w14:textId="4AA6E135" w:rsidTr="00BF0F29">
        <w:trPr>
          <w:trHeight w:val="300"/>
        </w:trPr>
        <w:tc>
          <w:tcPr>
            <w:tcW w:w="936" w:type="dxa"/>
            <w:shd w:val="clear" w:color="auto" w:fill="auto"/>
          </w:tcPr>
          <w:p w14:paraId="4B99BE5A" w14:textId="77777777" w:rsidR="00185AB0" w:rsidRPr="00082AAA" w:rsidRDefault="00185AB0" w:rsidP="0076676D">
            <w:pPr>
              <w:keepNext/>
              <w:rPr>
                <w:b/>
                <w:bCs/>
                <w:sz w:val="24"/>
                <w:szCs w:val="24"/>
              </w:rPr>
            </w:pPr>
            <w:r w:rsidRPr="00082AAA">
              <w:rPr>
                <w:b/>
                <w:bCs/>
                <w:sz w:val="24"/>
                <w:szCs w:val="24"/>
              </w:rPr>
              <w:t>2.</w:t>
            </w:r>
          </w:p>
        </w:tc>
        <w:tc>
          <w:tcPr>
            <w:tcW w:w="14536" w:type="dxa"/>
            <w:gridSpan w:val="2"/>
            <w:shd w:val="clear" w:color="auto" w:fill="auto"/>
            <w:noWrap/>
            <w:hideMark/>
          </w:tcPr>
          <w:p w14:paraId="64286752" w14:textId="77777777" w:rsidR="00185AB0" w:rsidRPr="00082AAA" w:rsidRDefault="00185AB0" w:rsidP="0076676D">
            <w:pPr>
              <w:keepNext/>
              <w:rPr>
                <w:b/>
                <w:bCs/>
                <w:sz w:val="24"/>
                <w:szCs w:val="24"/>
              </w:rPr>
            </w:pPr>
            <w:r w:rsidRPr="00082AAA">
              <w:rPr>
                <w:b/>
                <w:bCs/>
                <w:sz w:val="24"/>
                <w:szCs w:val="24"/>
              </w:rPr>
              <w:t>Уровень цифрового развития</w:t>
            </w:r>
          </w:p>
        </w:tc>
      </w:tr>
      <w:tr w:rsidR="00076AAE" w:rsidRPr="00507013" w14:paraId="10984842" w14:textId="6FDBDEE2" w:rsidTr="00BF0F29">
        <w:trPr>
          <w:trHeight w:val="300"/>
        </w:trPr>
        <w:tc>
          <w:tcPr>
            <w:tcW w:w="936" w:type="dxa"/>
            <w:shd w:val="clear" w:color="auto" w:fill="auto"/>
          </w:tcPr>
          <w:p w14:paraId="04A8E9B3" w14:textId="77777777" w:rsidR="00185AB0" w:rsidRPr="00082AAA" w:rsidRDefault="00185AB0" w:rsidP="0076676D">
            <w:pPr>
              <w:rPr>
                <w:b/>
                <w:bCs/>
                <w:sz w:val="24"/>
                <w:szCs w:val="24"/>
              </w:rPr>
            </w:pPr>
            <w:r w:rsidRPr="00082AAA">
              <w:rPr>
                <w:b/>
                <w:bCs/>
                <w:sz w:val="24"/>
                <w:szCs w:val="24"/>
              </w:rPr>
              <w:t>2.1.</w:t>
            </w:r>
          </w:p>
        </w:tc>
        <w:tc>
          <w:tcPr>
            <w:tcW w:w="5473" w:type="dxa"/>
            <w:shd w:val="clear" w:color="auto" w:fill="auto"/>
            <w:noWrap/>
            <w:hideMark/>
          </w:tcPr>
          <w:p w14:paraId="5F1A2F8C" w14:textId="6318D92B" w:rsidR="00185AB0" w:rsidRPr="00082AAA" w:rsidRDefault="00185AB0" w:rsidP="0076676D">
            <w:pPr>
              <w:rPr>
                <w:b/>
                <w:bCs/>
                <w:sz w:val="24"/>
                <w:szCs w:val="24"/>
              </w:rPr>
            </w:pPr>
            <w:r w:rsidRPr="00082AAA">
              <w:rPr>
                <w:b/>
                <w:bCs/>
                <w:sz w:val="24"/>
                <w:szCs w:val="24"/>
              </w:rPr>
              <w:t>Наличие у респондента юридического лица, подчиненного ему (входящего в его систему), определенного законодательством как «офис цифровизации»</w:t>
            </w:r>
          </w:p>
        </w:tc>
        <w:tc>
          <w:tcPr>
            <w:tcW w:w="9063" w:type="dxa"/>
            <w:shd w:val="clear" w:color="auto" w:fill="auto"/>
          </w:tcPr>
          <w:p w14:paraId="0A9EFE8E" w14:textId="6922358C" w:rsidR="00185AB0" w:rsidRPr="00082AAA" w:rsidRDefault="00185AB0" w:rsidP="0076676D">
            <w:pPr>
              <w:rPr>
                <w:sz w:val="24"/>
                <w:szCs w:val="24"/>
              </w:rPr>
            </w:pPr>
            <w:r w:rsidRPr="00082AAA">
              <w:rPr>
                <w:sz w:val="24"/>
                <w:szCs w:val="24"/>
              </w:rPr>
              <w:t>Информация заполняется на основании данных, указанных в приложении 1 к Указу Президента Республики Беларусь от 29 ноября 2023 г. № 381</w:t>
            </w:r>
          </w:p>
        </w:tc>
      </w:tr>
      <w:tr w:rsidR="00185AB0" w:rsidRPr="00507013" w14:paraId="38C91461" w14:textId="4B484179" w:rsidTr="00BF0F29">
        <w:trPr>
          <w:trHeight w:val="300"/>
        </w:trPr>
        <w:tc>
          <w:tcPr>
            <w:tcW w:w="936" w:type="dxa"/>
            <w:shd w:val="clear" w:color="auto" w:fill="auto"/>
          </w:tcPr>
          <w:p w14:paraId="3D18C812" w14:textId="77777777" w:rsidR="00185AB0" w:rsidRPr="00082AAA" w:rsidRDefault="00185AB0" w:rsidP="0076676D">
            <w:pPr>
              <w:rPr>
                <w:b/>
                <w:bCs/>
                <w:sz w:val="24"/>
                <w:szCs w:val="24"/>
              </w:rPr>
            </w:pPr>
            <w:r w:rsidRPr="00082AAA">
              <w:rPr>
                <w:b/>
                <w:bCs/>
                <w:sz w:val="24"/>
                <w:szCs w:val="24"/>
              </w:rPr>
              <w:t>2.2.</w:t>
            </w:r>
          </w:p>
        </w:tc>
        <w:tc>
          <w:tcPr>
            <w:tcW w:w="14536" w:type="dxa"/>
            <w:gridSpan w:val="2"/>
            <w:shd w:val="clear" w:color="auto" w:fill="auto"/>
            <w:noWrap/>
            <w:hideMark/>
          </w:tcPr>
          <w:p w14:paraId="7AC027F0" w14:textId="77777777" w:rsidR="00185AB0" w:rsidRPr="00082AAA" w:rsidRDefault="00185AB0" w:rsidP="0076676D">
            <w:pPr>
              <w:rPr>
                <w:b/>
                <w:bCs/>
                <w:sz w:val="24"/>
                <w:szCs w:val="24"/>
              </w:rPr>
            </w:pPr>
            <w:r w:rsidRPr="00082AAA">
              <w:rPr>
                <w:b/>
                <w:bCs/>
                <w:sz w:val="24"/>
                <w:szCs w:val="24"/>
              </w:rPr>
              <w:t>Доля специалистов в области ИКТ в списочной численности работников «офиса цифровизации»</w:t>
            </w:r>
          </w:p>
        </w:tc>
      </w:tr>
      <w:tr w:rsidR="00076AAE" w:rsidRPr="00507013" w14:paraId="60CD6FF5" w14:textId="6283A47D" w:rsidTr="00BF0F29">
        <w:trPr>
          <w:trHeight w:val="300"/>
        </w:trPr>
        <w:tc>
          <w:tcPr>
            <w:tcW w:w="936" w:type="dxa"/>
            <w:shd w:val="clear" w:color="auto" w:fill="auto"/>
          </w:tcPr>
          <w:p w14:paraId="151FA030" w14:textId="77777777" w:rsidR="00185AB0" w:rsidRPr="00082AAA" w:rsidRDefault="00185AB0" w:rsidP="0076676D">
            <w:pPr>
              <w:rPr>
                <w:sz w:val="24"/>
                <w:szCs w:val="24"/>
              </w:rPr>
            </w:pPr>
            <w:r w:rsidRPr="00082AAA">
              <w:rPr>
                <w:sz w:val="24"/>
                <w:szCs w:val="24"/>
              </w:rPr>
              <w:t>2.2.1.</w:t>
            </w:r>
          </w:p>
        </w:tc>
        <w:tc>
          <w:tcPr>
            <w:tcW w:w="5473" w:type="dxa"/>
            <w:shd w:val="clear" w:color="auto" w:fill="auto"/>
            <w:noWrap/>
            <w:hideMark/>
          </w:tcPr>
          <w:p w14:paraId="795107D5" w14:textId="77777777" w:rsidR="00185AB0" w:rsidRPr="00951C21" w:rsidRDefault="00185AB0" w:rsidP="0076676D">
            <w:pPr>
              <w:rPr>
                <w:sz w:val="24"/>
                <w:szCs w:val="24"/>
              </w:rPr>
            </w:pPr>
            <w:r w:rsidRPr="00951C21">
              <w:rPr>
                <w:sz w:val="24"/>
                <w:szCs w:val="24"/>
              </w:rPr>
              <w:t>Укажите количество специалистов в области ИКТ «офиса цифровизации»</w:t>
            </w:r>
          </w:p>
        </w:tc>
        <w:tc>
          <w:tcPr>
            <w:tcW w:w="9063" w:type="dxa"/>
            <w:shd w:val="clear" w:color="auto" w:fill="auto"/>
          </w:tcPr>
          <w:p w14:paraId="415114D2" w14:textId="4441737B" w:rsidR="00185AB0" w:rsidRPr="00951C21" w:rsidRDefault="00185AB0" w:rsidP="0076676D">
            <w:pPr>
              <w:rPr>
                <w:sz w:val="24"/>
                <w:szCs w:val="24"/>
              </w:rPr>
            </w:pPr>
            <w:r w:rsidRPr="00951C21">
              <w:rPr>
                <w:sz w:val="24"/>
                <w:szCs w:val="24"/>
              </w:rPr>
              <w:t>Списочная численность работников</w:t>
            </w:r>
            <w:r w:rsidR="003523A9" w:rsidRPr="00951C21">
              <w:rPr>
                <w:sz w:val="24"/>
                <w:szCs w:val="24"/>
              </w:rPr>
              <w:t xml:space="preserve"> </w:t>
            </w:r>
            <w:r w:rsidR="00D16325" w:rsidRPr="00951C21">
              <w:rPr>
                <w:sz w:val="24"/>
                <w:szCs w:val="24"/>
              </w:rPr>
              <w:t xml:space="preserve">ИКТ </w:t>
            </w:r>
            <w:r w:rsidR="003523A9" w:rsidRPr="00951C21">
              <w:rPr>
                <w:sz w:val="24"/>
                <w:szCs w:val="24"/>
              </w:rPr>
              <w:t>(без внешних совместителей и граждан, выполняющих работу по гражданско-правовым договорам)</w:t>
            </w:r>
            <w:r w:rsidRPr="00951C21">
              <w:rPr>
                <w:sz w:val="24"/>
                <w:szCs w:val="24"/>
              </w:rPr>
              <w:t xml:space="preserve">, сведения о которых отражаются </w:t>
            </w:r>
            <w:r w:rsidR="00BF0F29" w:rsidRPr="00951C21">
              <w:rPr>
                <w:sz w:val="24"/>
                <w:szCs w:val="24"/>
              </w:rPr>
              <w:t>в должности служащего, профессии рабочего</w:t>
            </w:r>
            <w:r w:rsidRPr="00951C21">
              <w:rPr>
                <w:sz w:val="24"/>
                <w:szCs w:val="24"/>
              </w:rPr>
              <w:t xml:space="preserve"> кодами из ОКРБ 014-2017 «Занятия»:</w:t>
            </w:r>
          </w:p>
          <w:p w14:paraId="70624C69" w14:textId="77777777" w:rsidR="00185AB0" w:rsidRPr="00951C21" w:rsidRDefault="00185AB0" w:rsidP="0076676D">
            <w:pPr>
              <w:rPr>
                <w:sz w:val="24"/>
                <w:szCs w:val="24"/>
              </w:rPr>
            </w:pPr>
            <w:r w:rsidRPr="00951C21">
              <w:rPr>
                <w:sz w:val="24"/>
                <w:szCs w:val="24"/>
              </w:rPr>
              <w:t>1330 Руководители структурных подразделений в сфере информационно-коммуникационных технологий</w:t>
            </w:r>
          </w:p>
          <w:p w14:paraId="061A3BF4" w14:textId="77777777" w:rsidR="00185AB0" w:rsidRPr="00951C21" w:rsidRDefault="00185AB0" w:rsidP="0076676D">
            <w:pPr>
              <w:rPr>
                <w:sz w:val="24"/>
                <w:szCs w:val="24"/>
              </w:rPr>
            </w:pPr>
            <w:r w:rsidRPr="00951C21">
              <w:rPr>
                <w:sz w:val="24"/>
                <w:szCs w:val="24"/>
              </w:rPr>
              <w:t>2152 Инженеры-электроники</w:t>
            </w:r>
          </w:p>
          <w:p w14:paraId="377AB105" w14:textId="77777777" w:rsidR="00185AB0" w:rsidRPr="00951C21" w:rsidRDefault="00185AB0" w:rsidP="0076676D">
            <w:pPr>
              <w:rPr>
                <w:sz w:val="24"/>
                <w:szCs w:val="24"/>
              </w:rPr>
            </w:pPr>
            <w:r w:rsidRPr="00951C21">
              <w:rPr>
                <w:sz w:val="24"/>
                <w:szCs w:val="24"/>
              </w:rPr>
              <w:t>2153 Инженеры по телекоммуникациям</w:t>
            </w:r>
          </w:p>
          <w:p w14:paraId="78E5DB30" w14:textId="77777777" w:rsidR="00185AB0" w:rsidRPr="00951C21" w:rsidRDefault="00185AB0" w:rsidP="0076676D">
            <w:pPr>
              <w:rPr>
                <w:sz w:val="24"/>
                <w:szCs w:val="24"/>
              </w:rPr>
            </w:pPr>
            <w:r w:rsidRPr="00951C21">
              <w:rPr>
                <w:sz w:val="24"/>
                <w:szCs w:val="24"/>
              </w:rPr>
              <w:t>2166 Графические и мультимедийные дизайнеры</w:t>
            </w:r>
          </w:p>
          <w:p w14:paraId="2516C07E" w14:textId="77777777" w:rsidR="00185AB0" w:rsidRPr="00951C21" w:rsidRDefault="00185AB0" w:rsidP="0076676D">
            <w:pPr>
              <w:rPr>
                <w:sz w:val="24"/>
                <w:szCs w:val="24"/>
              </w:rPr>
            </w:pPr>
            <w:r w:rsidRPr="00951C21">
              <w:rPr>
                <w:sz w:val="24"/>
                <w:szCs w:val="24"/>
              </w:rPr>
              <w:t>2356 Педагогические работники, реализующие образовательные программы в области информационных технологий, включая индивидуальных предпринимателей</w:t>
            </w:r>
          </w:p>
          <w:p w14:paraId="74E36595" w14:textId="77777777" w:rsidR="00185AB0" w:rsidRPr="00951C21" w:rsidRDefault="00185AB0" w:rsidP="0076676D">
            <w:pPr>
              <w:rPr>
                <w:sz w:val="24"/>
                <w:szCs w:val="24"/>
              </w:rPr>
            </w:pPr>
            <w:r w:rsidRPr="00951C21">
              <w:rPr>
                <w:sz w:val="24"/>
                <w:szCs w:val="24"/>
              </w:rPr>
              <w:t>2434 Специалисты-профессионалы по сбыту продукции информационно-коммуникационных технологий</w:t>
            </w:r>
          </w:p>
          <w:p w14:paraId="52BCEDBA" w14:textId="77777777" w:rsidR="00185AB0" w:rsidRPr="00951C21" w:rsidRDefault="00185AB0" w:rsidP="0076676D">
            <w:pPr>
              <w:rPr>
                <w:sz w:val="24"/>
                <w:szCs w:val="24"/>
              </w:rPr>
            </w:pPr>
            <w:r w:rsidRPr="00951C21">
              <w:rPr>
                <w:sz w:val="24"/>
                <w:szCs w:val="24"/>
              </w:rPr>
              <w:t>2511 Системные аналитики</w:t>
            </w:r>
          </w:p>
          <w:p w14:paraId="34F8E84A" w14:textId="77777777" w:rsidR="00185AB0" w:rsidRPr="00951C21" w:rsidRDefault="00185AB0" w:rsidP="0076676D">
            <w:pPr>
              <w:rPr>
                <w:sz w:val="24"/>
                <w:szCs w:val="24"/>
              </w:rPr>
            </w:pPr>
            <w:r w:rsidRPr="00951C21">
              <w:rPr>
                <w:sz w:val="24"/>
                <w:szCs w:val="24"/>
              </w:rPr>
              <w:t>2512 Разработчики программного обеспечения</w:t>
            </w:r>
          </w:p>
          <w:p w14:paraId="4BF4320E" w14:textId="77777777" w:rsidR="00185AB0" w:rsidRPr="00951C21" w:rsidRDefault="00185AB0" w:rsidP="0076676D">
            <w:pPr>
              <w:rPr>
                <w:sz w:val="24"/>
                <w:szCs w:val="24"/>
              </w:rPr>
            </w:pPr>
            <w:r w:rsidRPr="00951C21">
              <w:rPr>
                <w:sz w:val="24"/>
                <w:szCs w:val="24"/>
              </w:rPr>
              <w:t>2513 Разработчики веб- и мультимедийных приложений</w:t>
            </w:r>
          </w:p>
          <w:p w14:paraId="72310E63" w14:textId="77777777" w:rsidR="00185AB0" w:rsidRPr="00951C21" w:rsidRDefault="00185AB0" w:rsidP="0076676D">
            <w:pPr>
              <w:rPr>
                <w:sz w:val="24"/>
                <w:szCs w:val="24"/>
              </w:rPr>
            </w:pPr>
            <w:r w:rsidRPr="00951C21">
              <w:rPr>
                <w:sz w:val="24"/>
                <w:szCs w:val="24"/>
              </w:rPr>
              <w:t>2514 Программисты приложений</w:t>
            </w:r>
          </w:p>
          <w:p w14:paraId="6535FD2A" w14:textId="24AA6D94" w:rsidR="00185AB0" w:rsidRPr="00951C21" w:rsidRDefault="00185AB0" w:rsidP="0076676D">
            <w:pPr>
              <w:rPr>
                <w:sz w:val="24"/>
                <w:szCs w:val="24"/>
              </w:rPr>
            </w:pPr>
            <w:r w:rsidRPr="00951C21">
              <w:rPr>
                <w:sz w:val="24"/>
                <w:szCs w:val="24"/>
              </w:rPr>
              <w:t>2519 Разработчики и аналитики программного обеспечения и приложений, не вошедшие в другие начальные группы</w:t>
            </w:r>
          </w:p>
          <w:p w14:paraId="633E2CE4" w14:textId="77777777" w:rsidR="00185AB0" w:rsidRPr="00951C21" w:rsidRDefault="00185AB0" w:rsidP="0076676D">
            <w:pPr>
              <w:rPr>
                <w:sz w:val="24"/>
                <w:szCs w:val="24"/>
              </w:rPr>
            </w:pPr>
            <w:r w:rsidRPr="00951C21">
              <w:rPr>
                <w:sz w:val="24"/>
                <w:szCs w:val="24"/>
              </w:rPr>
              <w:t>2521 Разработчики и администраторы баз данных</w:t>
            </w:r>
          </w:p>
          <w:p w14:paraId="634D1199" w14:textId="77777777" w:rsidR="00185AB0" w:rsidRPr="00951C21" w:rsidRDefault="00185AB0" w:rsidP="0076676D">
            <w:pPr>
              <w:rPr>
                <w:sz w:val="24"/>
                <w:szCs w:val="24"/>
              </w:rPr>
            </w:pPr>
            <w:r w:rsidRPr="00951C21">
              <w:rPr>
                <w:sz w:val="24"/>
                <w:szCs w:val="24"/>
              </w:rPr>
              <w:t>2522 Системные администраторы</w:t>
            </w:r>
          </w:p>
          <w:p w14:paraId="1EA91491" w14:textId="77777777" w:rsidR="00185AB0" w:rsidRPr="00951C21" w:rsidRDefault="00185AB0" w:rsidP="0076676D">
            <w:pPr>
              <w:rPr>
                <w:sz w:val="24"/>
                <w:szCs w:val="24"/>
              </w:rPr>
            </w:pPr>
            <w:r w:rsidRPr="00951C21">
              <w:rPr>
                <w:sz w:val="24"/>
                <w:szCs w:val="24"/>
              </w:rPr>
              <w:t>2523 Специалисты-профессионалы по компьютерным сетям</w:t>
            </w:r>
          </w:p>
          <w:p w14:paraId="6983A4C3" w14:textId="4D986770" w:rsidR="00185AB0" w:rsidRPr="00951C21" w:rsidRDefault="00185AB0" w:rsidP="0076676D">
            <w:pPr>
              <w:rPr>
                <w:sz w:val="24"/>
                <w:szCs w:val="24"/>
              </w:rPr>
            </w:pPr>
            <w:r w:rsidRPr="00951C21">
              <w:rPr>
                <w:sz w:val="24"/>
                <w:szCs w:val="24"/>
              </w:rPr>
              <w:lastRenderedPageBreak/>
              <w:t>2529 Специалисты-профессионалы по базам данных и сетям, не вошедшие в другие начальные группы</w:t>
            </w:r>
          </w:p>
          <w:p w14:paraId="7A54C8B1" w14:textId="77777777" w:rsidR="00185AB0" w:rsidRPr="00951C21" w:rsidRDefault="00185AB0" w:rsidP="0076676D">
            <w:pPr>
              <w:rPr>
                <w:sz w:val="24"/>
                <w:szCs w:val="24"/>
              </w:rPr>
            </w:pPr>
            <w:r w:rsidRPr="00951C21">
              <w:rPr>
                <w:sz w:val="24"/>
                <w:szCs w:val="24"/>
              </w:rPr>
              <w:t>3114 Специалисты (техники)-электроники</w:t>
            </w:r>
          </w:p>
          <w:p w14:paraId="21A4382C" w14:textId="4B57588B" w:rsidR="00185AB0" w:rsidRPr="00951C21" w:rsidRDefault="00185AB0" w:rsidP="0076676D">
            <w:pPr>
              <w:rPr>
                <w:sz w:val="24"/>
                <w:szCs w:val="24"/>
              </w:rPr>
            </w:pPr>
            <w:r w:rsidRPr="00951C21">
              <w:rPr>
                <w:sz w:val="24"/>
                <w:szCs w:val="24"/>
              </w:rPr>
              <w:t>3511 Специалисты (техники) по эксплуатации средств информационно-коммуникационных технологий</w:t>
            </w:r>
          </w:p>
          <w:p w14:paraId="3ECCA90E" w14:textId="3F2FAB3F" w:rsidR="00185AB0" w:rsidRPr="00951C21" w:rsidRDefault="00185AB0" w:rsidP="0076676D">
            <w:pPr>
              <w:rPr>
                <w:sz w:val="24"/>
                <w:szCs w:val="24"/>
              </w:rPr>
            </w:pPr>
            <w:r w:rsidRPr="00951C21">
              <w:rPr>
                <w:sz w:val="24"/>
                <w:szCs w:val="24"/>
              </w:rPr>
              <w:t>3512 Специалисты (техники) по поддержке пользователей информационно-коммуникационных Технологий</w:t>
            </w:r>
          </w:p>
          <w:p w14:paraId="4C7E5647" w14:textId="77777777" w:rsidR="00185AB0" w:rsidRPr="00951C21" w:rsidRDefault="00185AB0" w:rsidP="0076676D">
            <w:pPr>
              <w:rPr>
                <w:sz w:val="24"/>
                <w:szCs w:val="24"/>
              </w:rPr>
            </w:pPr>
            <w:r w:rsidRPr="00951C21">
              <w:rPr>
                <w:sz w:val="24"/>
                <w:szCs w:val="24"/>
              </w:rPr>
              <w:t>3513 Специалисты (техники) по компьютерным сетям и системам</w:t>
            </w:r>
          </w:p>
          <w:p w14:paraId="25C0B39E" w14:textId="77777777" w:rsidR="00185AB0" w:rsidRPr="00951C21" w:rsidRDefault="00185AB0" w:rsidP="0076676D">
            <w:pPr>
              <w:rPr>
                <w:sz w:val="24"/>
                <w:szCs w:val="24"/>
              </w:rPr>
            </w:pPr>
            <w:r w:rsidRPr="00951C21">
              <w:rPr>
                <w:sz w:val="24"/>
                <w:szCs w:val="24"/>
              </w:rPr>
              <w:t>3514 Специалисты (техники) по Веб-порталам</w:t>
            </w:r>
          </w:p>
          <w:p w14:paraId="6CB7755C" w14:textId="77777777" w:rsidR="00185AB0" w:rsidRPr="00951C21" w:rsidRDefault="00185AB0" w:rsidP="0076676D">
            <w:pPr>
              <w:rPr>
                <w:sz w:val="24"/>
                <w:szCs w:val="24"/>
              </w:rPr>
            </w:pPr>
            <w:r w:rsidRPr="00951C21">
              <w:rPr>
                <w:sz w:val="24"/>
                <w:szCs w:val="24"/>
              </w:rPr>
              <w:t>3521 Специалисты (техники) по радио- и телевещанию</w:t>
            </w:r>
          </w:p>
          <w:p w14:paraId="551E36C4" w14:textId="77777777" w:rsidR="00185AB0" w:rsidRPr="00951C21" w:rsidRDefault="00185AB0" w:rsidP="0076676D">
            <w:pPr>
              <w:rPr>
                <w:sz w:val="24"/>
                <w:szCs w:val="24"/>
              </w:rPr>
            </w:pPr>
            <w:r w:rsidRPr="00951C21">
              <w:rPr>
                <w:sz w:val="24"/>
                <w:szCs w:val="24"/>
              </w:rPr>
              <w:t>3522 Специалисты (техники) по телекоммуникационному оборудованию</w:t>
            </w:r>
          </w:p>
          <w:p w14:paraId="2E376737" w14:textId="610B9B6F" w:rsidR="00185AB0" w:rsidRPr="00951C21" w:rsidRDefault="00185AB0" w:rsidP="0076676D">
            <w:pPr>
              <w:rPr>
                <w:sz w:val="24"/>
                <w:szCs w:val="24"/>
              </w:rPr>
            </w:pPr>
            <w:r w:rsidRPr="00951C21">
              <w:rPr>
                <w:sz w:val="24"/>
                <w:szCs w:val="24"/>
              </w:rPr>
              <w:t>7421 Монтажники, наладчики, электромеханики по ремонту и обслуживанию электронного оборудования</w:t>
            </w:r>
          </w:p>
          <w:p w14:paraId="46B44D7C" w14:textId="0E0D5B27" w:rsidR="00185AB0" w:rsidRPr="00951C21" w:rsidRDefault="00185AB0" w:rsidP="0076676D">
            <w:pPr>
              <w:rPr>
                <w:sz w:val="24"/>
                <w:szCs w:val="24"/>
              </w:rPr>
            </w:pPr>
            <w:r w:rsidRPr="00951C21">
              <w:rPr>
                <w:sz w:val="24"/>
                <w:szCs w:val="24"/>
              </w:rPr>
              <w:t>7422 Монтажники и ремонтники по обслуживанию оборудования информационных и коммуникационных технологий</w:t>
            </w:r>
          </w:p>
          <w:p w14:paraId="1C2F61F3" w14:textId="4286E01E" w:rsidR="00185AB0" w:rsidRPr="00951C21" w:rsidRDefault="00185AB0" w:rsidP="0076676D">
            <w:pPr>
              <w:rPr>
                <w:sz w:val="24"/>
                <w:szCs w:val="24"/>
              </w:rPr>
            </w:pPr>
            <w:r w:rsidRPr="00951C21">
              <w:rPr>
                <w:sz w:val="24"/>
                <w:szCs w:val="24"/>
              </w:rPr>
              <w:t xml:space="preserve">Для госслужащих подсчет рекомендуется </w:t>
            </w:r>
            <w:r w:rsidRPr="008670EA">
              <w:rPr>
                <w:sz w:val="24"/>
                <w:szCs w:val="24"/>
              </w:rPr>
              <w:t>вести</w:t>
            </w:r>
            <w:r w:rsidRPr="00243CE5">
              <w:rPr>
                <w:color w:val="FF0000"/>
                <w:sz w:val="24"/>
                <w:szCs w:val="24"/>
              </w:rPr>
              <w:t xml:space="preserve"> </w:t>
            </w:r>
            <w:r w:rsidRPr="00951C21">
              <w:rPr>
                <w:sz w:val="24"/>
                <w:szCs w:val="24"/>
              </w:rPr>
              <w:t>с учетом выполнения ими функций, соответствующих вышеперечисленным кодам.</w:t>
            </w:r>
          </w:p>
        </w:tc>
      </w:tr>
      <w:tr w:rsidR="00076AAE" w:rsidRPr="00507013" w14:paraId="6BED22B0" w14:textId="0B98E85D" w:rsidTr="00BF0F29">
        <w:trPr>
          <w:trHeight w:val="300"/>
        </w:trPr>
        <w:tc>
          <w:tcPr>
            <w:tcW w:w="936" w:type="dxa"/>
            <w:shd w:val="clear" w:color="auto" w:fill="auto"/>
          </w:tcPr>
          <w:p w14:paraId="444CEB30" w14:textId="77777777" w:rsidR="00185AB0" w:rsidRPr="00082AAA" w:rsidRDefault="00185AB0" w:rsidP="0076676D">
            <w:pPr>
              <w:rPr>
                <w:sz w:val="24"/>
                <w:szCs w:val="24"/>
              </w:rPr>
            </w:pPr>
            <w:r w:rsidRPr="00082AAA">
              <w:rPr>
                <w:sz w:val="24"/>
                <w:szCs w:val="24"/>
              </w:rPr>
              <w:lastRenderedPageBreak/>
              <w:t>2.2.2.</w:t>
            </w:r>
          </w:p>
        </w:tc>
        <w:tc>
          <w:tcPr>
            <w:tcW w:w="5473" w:type="dxa"/>
            <w:shd w:val="clear" w:color="auto" w:fill="auto"/>
            <w:noWrap/>
            <w:hideMark/>
          </w:tcPr>
          <w:p w14:paraId="55E75A77" w14:textId="1EB1683B" w:rsidR="00185AB0" w:rsidRPr="00082AAA" w:rsidRDefault="00185AB0" w:rsidP="0076676D">
            <w:pPr>
              <w:rPr>
                <w:sz w:val="24"/>
                <w:szCs w:val="24"/>
              </w:rPr>
            </w:pPr>
            <w:r w:rsidRPr="00082AAA">
              <w:rPr>
                <w:sz w:val="24"/>
                <w:szCs w:val="24"/>
              </w:rPr>
              <w:t>Укажите списочную численность работников «офиса цифровизации»</w:t>
            </w:r>
          </w:p>
        </w:tc>
        <w:tc>
          <w:tcPr>
            <w:tcW w:w="9063" w:type="dxa"/>
            <w:shd w:val="clear" w:color="auto" w:fill="auto"/>
          </w:tcPr>
          <w:p w14:paraId="278672C1" w14:textId="28F594CD" w:rsidR="00185AB0" w:rsidRPr="00082AAA" w:rsidRDefault="003523A9" w:rsidP="0076676D">
            <w:pPr>
              <w:rPr>
                <w:sz w:val="24"/>
                <w:szCs w:val="24"/>
              </w:rPr>
            </w:pPr>
            <w:r w:rsidRPr="00082AAA">
              <w:rPr>
                <w:sz w:val="24"/>
                <w:szCs w:val="24"/>
              </w:rPr>
              <w:t>Списочная численность работников</w:t>
            </w:r>
            <w:r w:rsidRPr="003523A9">
              <w:rPr>
                <w:sz w:val="24"/>
                <w:szCs w:val="24"/>
              </w:rPr>
              <w:t xml:space="preserve"> (без внешних совместителей и граждан, выполняющих работу по гражданско-правовым договорам</w:t>
            </w:r>
            <w:r>
              <w:rPr>
                <w:sz w:val="24"/>
                <w:szCs w:val="24"/>
              </w:rPr>
              <w:t>)</w:t>
            </w:r>
            <w:r w:rsidRPr="00082AAA">
              <w:rPr>
                <w:sz w:val="24"/>
                <w:szCs w:val="24"/>
              </w:rPr>
              <w:t xml:space="preserve">, </w:t>
            </w:r>
            <w:r w:rsidR="00185AB0" w:rsidRPr="00082AAA">
              <w:rPr>
                <w:sz w:val="24"/>
                <w:szCs w:val="24"/>
              </w:rPr>
              <w:t>«офиса цифровизации»</w:t>
            </w:r>
            <w:r w:rsidR="005A1671">
              <w:rPr>
                <w:sz w:val="24"/>
                <w:szCs w:val="24"/>
              </w:rPr>
              <w:t xml:space="preserve"> </w:t>
            </w:r>
            <w:r w:rsidR="005A1671" w:rsidRPr="005A1671">
              <w:rPr>
                <w:sz w:val="24"/>
                <w:szCs w:val="20"/>
              </w:rPr>
              <w:t>(организации/отдела)</w:t>
            </w:r>
          </w:p>
        </w:tc>
      </w:tr>
      <w:tr w:rsidR="00185AB0" w:rsidRPr="00507013" w14:paraId="6DA13758" w14:textId="54589473" w:rsidTr="00BF0F29">
        <w:trPr>
          <w:trHeight w:val="300"/>
        </w:trPr>
        <w:tc>
          <w:tcPr>
            <w:tcW w:w="936" w:type="dxa"/>
            <w:shd w:val="clear" w:color="auto" w:fill="auto"/>
          </w:tcPr>
          <w:p w14:paraId="0358AC35" w14:textId="77777777" w:rsidR="00185AB0" w:rsidRPr="00082AAA" w:rsidRDefault="00185AB0" w:rsidP="0076676D">
            <w:pPr>
              <w:rPr>
                <w:b/>
                <w:bCs/>
                <w:sz w:val="24"/>
                <w:szCs w:val="24"/>
              </w:rPr>
            </w:pPr>
            <w:r w:rsidRPr="00082AAA">
              <w:rPr>
                <w:b/>
                <w:bCs/>
                <w:sz w:val="24"/>
                <w:szCs w:val="24"/>
              </w:rPr>
              <w:t>2.3.</w:t>
            </w:r>
          </w:p>
        </w:tc>
        <w:tc>
          <w:tcPr>
            <w:tcW w:w="14536" w:type="dxa"/>
            <w:gridSpan w:val="2"/>
            <w:shd w:val="clear" w:color="auto" w:fill="auto"/>
            <w:noWrap/>
            <w:hideMark/>
          </w:tcPr>
          <w:p w14:paraId="7BD320E0" w14:textId="77777777" w:rsidR="00185AB0" w:rsidRPr="00082AAA" w:rsidRDefault="00185AB0" w:rsidP="0076676D">
            <w:pPr>
              <w:rPr>
                <w:b/>
                <w:bCs/>
                <w:sz w:val="24"/>
                <w:szCs w:val="24"/>
              </w:rPr>
            </w:pPr>
            <w:r w:rsidRPr="00082AAA">
              <w:rPr>
                <w:b/>
                <w:bCs/>
                <w:sz w:val="24"/>
                <w:szCs w:val="24"/>
              </w:rPr>
              <w:t>Удельный вес услуг (работ), оказываемых «офисом цифровизации» самостоятельно и без привлечения субподрядчиков, в общем количестве услуг</w:t>
            </w:r>
          </w:p>
        </w:tc>
      </w:tr>
      <w:tr w:rsidR="00076AAE" w:rsidRPr="00507013" w14:paraId="450785FB" w14:textId="5148B26F" w:rsidTr="00BF0F29">
        <w:trPr>
          <w:trHeight w:val="300"/>
        </w:trPr>
        <w:tc>
          <w:tcPr>
            <w:tcW w:w="936" w:type="dxa"/>
            <w:shd w:val="clear" w:color="auto" w:fill="auto"/>
          </w:tcPr>
          <w:p w14:paraId="5CD5227A" w14:textId="77777777" w:rsidR="00185AB0" w:rsidRPr="00082AAA" w:rsidRDefault="00185AB0" w:rsidP="0076676D">
            <w:pPr>
              <w:rPr>
                <w:sz w:val="24"/>
                <w:szCs w:val="24"/>
              </w:rPr>
            </w:pPr>
            <w:r w:rsidRPr="00082AAA">
              <w:rPr>
                <w:sz w:val="24"/>
                <w:szCs w:val="24"/>
              </w:rPr>
              <w:t>2.3.1.</w:t>
            </w:r>
          </w:p>
        </w:tc>
        <w:tc>
          <w:tcPr>
            <w:tcW w:w="5473" w:type="dxa"/>
            <w:shd w:val="clear" w:color="auto" w:fill="auto"/>
            <w:noWrap/>
            <w:hideMark/>
          </w:tcPr>
          <w:p w14:paraId="779897BB" w14:textId="4C6B4167" w:rsidR="00185AB0" w:rsidRPr="003519FA" w:rsidRDefault="00185AB0" w:rsidP="0076676D">
            <w:pPr>
              <w:rPr>
                <w:sz w:val="24"/>
                <w:szCs w:val="24"/>
              </w:rPr>
            </w:pPr>
            <w:r w:rsidRPr="003519FA">
              <w:rPr>
                <w:sz w:val="24"/>
                <w:szCs w:val="24"/>
              </w:rPr>
              <w:t xml:space="preserve">Укажите </w:t>
            </w:r>
            <w:r w:rsidR="00243CE5" w:rsidRPr="00635F35">
              <w:rPr>
                <w:sz w:val="24"/>
                <w:szCs w:val="24"/>
              </w:rPr>
              <w:t>количество</w:t>
            </w:r>
            <w:r w:rsidRPr="003519FA">
              <w:rPr>
                <w:sz w:val="24"/>
                <w:szCs w:val="24"/>
              </w:rPr>
              <w:t xml:space="preserve"> услуг (работ), оказываемых (выполняемых) «офисом цифровизации» самостоятельно, без привлечения субподрядчиков, оказанных организациям (государственным органам) при выполнении своих функций</w:t>
            </w:r>
          </w:p>
        </w:tc>
        <w:tc>
          <w:tcPr>
            <w:tcW w:w="9063" w:type="dxa"/>
            <w:shd w:val="clear" w:color="auto" w:fill="auto"/>
          </w:tcPr>
          <w:p w14:paraId="3401D2FA" w14:textId="6D770A29" w:rsidR="00185AB0" w:rsidRPr="00951C21" w:rsidRDefault="00185AB0" w:rsidP="0076676D">
            <w:pPr>
              <w:rPr>
                <w:sz w:val="24"/>
                <w:szCs w:val="24"/>
              </w:rPr>
            </w:pPr>
            <w:r w:rsidRPr="00951C21">
              <w:rPr>
                <w:sz w:val="24"/>
                <w:szCs w:val="24"/>
              </w:rPr>
              <w:t xml:space="preserve">Количество услуг (работ) согласно </w:t>
            </w:r>
            <w:r w:rsidR="00BF0F29" w:rsidRPr="00951C21">
              <w:rPr>
                <w:sz w:val="24"/>
                <w:szCs w:val="24"/>
              </w:rPr>
              <w:t xml:space="preserve">видам экономической деятельности, закрепленной в учредительных документах и п.10 Указа </w:t>
            </w:r>
            <w:r w:rsidR="005A1671" w:rsidRPr="00951C21">
              <w:rPr>
                <w:sz w:val="24"/>
                <w:szCs w:val="24"/>
              </w:rPr>
              <w:t xml:space="preserve">Президента </w:t>
            </w:r>
            <w:r w:rsidR="00BF0F29" w:rsidRPr="00951C21">
              <w:rPr>
                <w:sz w:val="24"/>
                <w:szCs w:val="24"/>
              </w:rPr>
              <w:t>от 7 апреля 2022</w:t>
            </w:r>
            <w:r w:rsidR="00357C5E" w:rsidRPr="00951C21">
              <w:rPr>
                <w:sz w:val="24"/>
                <w:szCs w:val="24"/>
              </w:rPr>
              <w:t xml:space="preserve"> №136</w:t>
            </w:r>
            <w:r w:rsidRPr="00951C21">
              <w:rPr>
                <w:sz w:val="24"/>
                <w:szCs w:val="24"/>
              </w:rPr>
              <w:t>, выполняемых «офисом цифровизации» без привлечения субподрядчиков</w:t>
            </w:r>
          </w:p>
        </w:tc>
      </w:tr>
      <w:tr w:rsidR="00076AAE" w:rsidRPr="00507013" w14:paraId="66FB5FD3" w14:textId="2381DA72" w:rsidTr="00BF0F29">
        <w:trPr>
          <w:trHeight w:val="300"/>
        </w:trPr>
        <w:tc>
          <w:tcPr>
            <w:tcW w:w="936" w:type="dxa"/>
            <w:shd w:val="clear" w:color="auto" w:fill="auto"/>
          </w:tcPr>
          <w:p w14:paraId="4CABBAC3" w14:textId="77777777" w:rsidR="00185AB0" w:rsidRPr="00082AAA" w:rsidRDefault="00185AB0" w:rsidP="0076676D">
            <w:pPr>
              <w:rPr>
                <w:sz w:val="24"/>
                <w:szCs w:val="24"/>
              </w:rPr>
            </w:pPr>
            <w:r w:rsidRPr="00082AAA">
              <w:rPr>
                <w:sz w:val="24"/>
                <w:szCs w:val="24"/>
              </w:rPr>
              <w:t>2.3.2.</w:t>
            </w:r>
          </w:p>
        </w:tc>
        <w:tc>
          <w:tcPr>
            <w:tcW w:w="5473" w:type="dxa"/>
            <w:shd w:val="clear" w:color="auto" w:fill="auto"/>
            <w:noWrap/>
            <w:hideMark/>
          </w:tcPr>
          <w:p w14:paraId="732896BD" w14:textId="04DFAAF6" w:rsidR="00185AB0" w:rsidRPr="003519FA" w:rsidRDefault="00185AB0" w:rsidP="0076676D">
            <w:pPr>
              <w:rPr>
                <w:sz w:val="24"/>
                <w:szCs w:val="24"/>
              </w:rPr>
            </w:pPr>
            <w:r w:rsidRPr="003519FA">
              <w:rPr>
                <w:sz w:val="24"/>
                <w:szCs w:val="24"/>
              </w:rPr>
              <w:t>Укажите общее количество услуг (работ), оказанных государственным органам (государственным организациям) при выполнении функций «офиса цифровизации»</w:t>
            </w:r>
          </w:p>
        </w:tc>
        <w:tc>
          <w:tcPr>
            <w:tcW w:w="9063" w:type="dxa"/>
            <w:shd w:val="clear" w:color="auto" w:fill="auto"/>
          </w:tcPr>
          <w:p w14:paraId="772BD0EF" w14:textId="0ACDC347" w:rsidR="00185AB0" w:rsidRPr="00951C21" w:rsidRDefault="00185AB0" w:rsidP="0076676D">
            <w:pPr>
              <w:rPr>
                <w:sz w:val="24"/>
                <w:szCs w:val="24"/>
              </w:rPr>
            </w:pPr>
            <w:r w:rsidRPr="00951C21">
              <w:rPr>
                <w:sz w:val="24"/>
                <w:szCs w:val="24"/>
              </w:rPr>
              <w:t xml:space="preserve">Количество услуг (работ), согласно </w:t>
            </w:r>
            <w:r w:rsidR="00BF0F29" w:rsidRPr="00951C21">
              <w:rPr>
                <w:sz w:val="24"/>
                <w:szCs w:val="24"/>
              </w:rPr>
              <w:t>видам экономической деятельности, закрепленной в учредительных документах и п.10 Указа от 7 апреля 2022</w:t>
            </w:r>
            <w:r w:rsidR="00357C5E" w:rsidRPr="00951C21">
              <w:rPr>
                <w:sz w:val="24"/>
                <w:szCs w:val="24"/>
              </w:rPr>
              <w:t xml:space="preserve"> №136</w:t>
            </w:r>
            <w:r w:rsidRPr="00951C21">
              <w:rPr>
                <w:sz w:val="24"/>
                <w:szCs w:val="24"/>
              </w:rPr>
              <w:t>, выполняемых «офисом цифровизации», оказанных за определенный период времени «офисом цифровизации» в отношении госоргана или организации</w:t>
            </w:r>
            <w:r w:rsidR="005A1671" w:rsidRPr="00951C21">
              <w:rPr>
                <w:sz w:val="24"/>
                <w:szCs w:val="24"/>
              </w:rPr>
              <w:t>.</w:t>
            </w:r>
          </w:p>
        </w:tc>
      </w:tr>
      <w:tr w:rsidR="00185AB0" w:rsidRPr="00507013" w14:paraId="4329FF62" w14:textId="0AADD005" w:rsidTr="00BF0F29">
        <w:trPr>
          <w:trHeight w:val="300"/>
        </w:trPr>
        <w:tc>
          <w:tcPr>
            <w:tcW w:w="936" w:type="dxa"/>
            <w:shd w:val="clear" w:color="auto" w:fill="auto"/>
          </w:tcPr>
          <w:p w14:paraId="54981D5C" w14:textId="1CA0979D" w:rsidR="00185AB0" w:rsidRPr="00082AAA" w:rsidRDefault="00185AB0" w:rsidP="0076676D">
            <w:pPr>
              <w:rPr>
                <w:b/>
                <w:bCs/>
                <w:sz w:val="24"/>
                <w:szCs w:val="24"/>
              </w:rPr>
            </w:pPr>
            <w:r w:rsidRPr="00082AAA">
              <w:rPr>
                <w:b/>
                <w:bCs/>
                <w:sz w:val="24"/>
                <w:szCs w:val="24"/>
              </w:rPr>
              <w:t>2.4.</w:t>
            </w:r>
          </w:p>
        </w:tc>
        <w:tc>
          <w:tcPr>
            <w:tcW w:w="14536" w:type="dxa"/>
            <w:gridSpan w:val="2"/>
            <w:shd w:val="clear" w:color="auto" w:fill="auto"/>
            <w:noWrap/>
          </w:tcPr>
          <w:p w14:paraId="6AAB27FD" w14:textId="77777777" w:rsidR="00185AB0" w:rsidRPr="00951C21" w:rsidRDefault="00185AB0" w:rsidP="0076676D">
            <w:pPr>
              <w:rPr>
                <w:sz w:val="24"/>
                <w:szCs w:val="24"/>
              </w:rPr>
            </w:pPr>
            <w:r w:rsidRPr="00951C21">
              <w:rPr>
                <w:b/>
                <w:bCs/>
                <w:sz w:val="24"/>
                <w:szCs w:val="24"/>
              </w:rPr>
              <w:t>Доля специалистов ИКТ, выполняющих задачи по вопросам цифрового развития в организации, осваивающих образовательные программы в сфере цифрового развития не менее одного раза в три года, в списочной численности работников</w:t>
            </w:r>
          </w:p>
        </w:tc>
      </w:tr>
      <w:tr w:rsidR="00076AAE" w:rsidRPr="00507013" w14:paraId="6E2B324A" w14:textId="4BE3488B" w:rsidTr="00BF0F29">
        <w:trPr>
          <w:trHeight w:val="300"/>
        </w:trPr>
        <w:tc>
          <w:tcPr>
            <w:tcW w:w="936" w:type="dxa"/>
            <w:shd w:val="clear" w:color="auto" w:fill="auto"/>
          </w:tcPr>
          <w:p w14:paraId="3D3730B6" w14:textId="77777777" w:rsidR="00185AB0" w:rsidRPr="00082AAA" w:rsidRDefault="00185AB0" w:rsidP="0076676D">
            <w:pPr>
              <w:rPr>
                <w:sz w:val="24"/>
                <w:szCs w:val="24"/>
              </w:rPr>
            </w:pPr>
            <w:r w:rsidRPr="00082AAA">
              <w:rPr>
                <w:sz w:val="24"/>
                <w:szCs w:val="24"/>
              </w:rPr>
              <w:lastRenderedPageBreak/>
              <w:t>2.4.1.</w:t>
            </w:r>
          </w:p>
        </w:tc>
        <w:tc>
          <w:tcPr>
            <w:tcW w:w="5473" w:type="dxa"/>
            <w:shd w:val="clear" w:color="auto" w:fill="auto"/>
            <w:noWrap/>
            <w:hideMark/>
          </w:tcPr>
          <w:p w14:paraId="0954955B" w14:textId="0C8067B8" w:rsidR="00185AB0" w:rsidRPr="00082AAA" w:rsidRDefault="00185AB0" w:rsidP="0076676D">
            <w:pPr>
              <w:rPr>
                <w:sz w:val="24"/>
                <w:szCs w:val="24"/>
              </w:rPr>
            </w:pPr>
            <w:r w:rsidRPr="00082AAA">
              <w:rPr>
                <w:sz w:val="24"/>
                <w:szCs w:val="24"/>
              </w:rPr>
              <w:t>Укажите количество специалистов ИКТ, выполняющих задачи по вопросам цифрового развития в Вашей организации (государственном органе), осваивающих образовательные программы в сфере цифрового развития не менее одного раза в три года</w:t>
            </w:r>
          </w:p>
        </w:tc>
        <w:tc>
          <w:tcPr>
            <w:tcW w:w="9063" w:type="dxa"/>
            <w:shd w:val="clear" w:color="auto" w:fill="auto"/>
          </w:tcPr>
          <w:p w14:paraId="70B1FDC9" w14:textId="2F18CDC2" w:rsidR="00185AB0" w:rsidRPr="00951C21" w:rsidRDefault="003523A9" w:rsidP="0076676D">
            <w:pPr>
              <w:rPr>
                <w:sz w:val="24"/>
                <w:szCs w:val="24"/>
              </w:rPr>
            </w:pPr>
            <w:r w:rsidRPr="00951C21">
              <w:rPr>
                <w:sz w:val="24"/>
                <w:szCs w:val="24"/>
              </w:rPr>
              <w:t xml:space="preserve">Списочная численность работников (без внешних совместителей и граждан, выполняющих работу по гражданско-правовым договорам), </w:t>
            </w:r>
            <w:r w:rsidR="00185AB0" w:rsidRPr="00951C21">
              <w:rPr>
                <w:sz w:val="24"/>
                <w:szCs w:val="24"/>
              </w:rPr>
              <w:t xml:space="preserve">сведения о которых отражаются </w:t>
            </w:r>
            <w:r w:rsidR="00BF0F29" w:rsidRPr="00951C21">
              <w:rPr>
                <w:sz w:val="24"/>
                <w:szCs w:val="24"/>
              </w:rPr>
              <w:t xml:space="preserve">в должности служащего, профессии рабочего </w:t>
            </w:r>
            <w:r w:rsidR="00185AB0" w:rsidRPr="00951C21">
              <w:rPr>
                <w:sz w:val="24"/>
                <w:szCs w:val="24"/>
              </w:rPr>
              <w:t>кодами из ОКРБ 014-2017 «Занятия»:</w:t>
            </w:r>
          </w:p>
          <w:p w14:paraId="77620153" w14:textId="77777777" w:rsidR="00185AB0" w:rsidRPr="00951C21" w:rsidRDefault="00185AB0" w:rsidP="0076676D">
            <w:pPr>
              <w:rPr>
                <w:sz w:val="24"/>
                <w:szCs w:val="24"/>
              </w:rPr>
            </w:pPr>
            <w:r w:rsidRPr="00951C21">
              <w:rPr>
                <w:sz w:val="24"/>
                <w:szCs w:val="24"/>
              </w:rPr>
              <w:t>1330 Руководители структурных подразделений в сфере информационно-коммуникационных технологий</w:t>
            </w:r>
          </w:p>
          <w:p w14:paraId="05D9D05B" w14:textId="77777777" w:rsidR="00185AB0" w:rsidRPr="00951C21" w:rsidRDefault="00185AB0" w:rsidP="0076676D">
            <w:pPr>
              <w:rPr>
                <w:sz w:val="24"/>
                <w:szCs w:val="24"/>
              </w:rPr>
            </w:pPr>
            <w:r w:rsidRPr="00951C21">
              <w:rPr>
                <w:sz w:val="24"/>
                <w:szCs w:val="24"/>
              </w:rPr>
              <w:t>2152 Инженеры-электроники</w:t>
            </w:r>
          </w:p>
          <w:p w14:paraId="101AE8A3" w14:textId="77777777" w:rsidR="00185AB0" w:rsidRPr="00951C21" w:rsidRDefault="00185AB0" w:rsidP="0076676D">
            <w:pPr>
              <w:rPr>
                <w:sz w:val="24"/>
                <w:szCs w:val="24"/>
              </w:rPr>
            </w:pPr>
            <w:r w:rsidRPr="00951C21">
              <w:rPr>
                <w:sz w:val="24"/>
                <w:szCs w:val="24"/>
              </w:rPr>
              <w:t>2153 Инженеры по телекоммуникациям</w:t>
            </w:r>
          </w:p>
          <w:p w14:paraId="735B63D1" w14:textId="77777777" w:rsidR="00185AB0" w:rsidRPr="00951C21" w:rsidRDefault="00185AB0" w:rsidP="0076676D">
            <w:pPr>
              <w:rPr>
                <w:sz w:val="24"/>
                <w:szCs w:val="24"/>
              </w:rPr>
            </w:pPr>
            <w:r w:rsidRPr="00951C21">
              <w:rPr>
                <w:sz w:val="24"/>
                <w:szCs w:val="24"/>
              </w:rPr>
              <w:t>2166 Графические и мультимедийные дизайнеры</w:t>
            </w:r>
          </w:p>
          <w:p w14:paraId="14114862" w14:textId="77777777" w:rsidR="00185AB0" w:rsidRPr="00951C21" w:rsidRDefault="00185AB0" w:rsidP="0076676D">
            <w:pPr>
              <w:rPr>
                <w:sz w:val="24"/>
                <w:szCs w:val="24"/>
              </w:rPr>
            </w:pPr>
            <w:r w:rsidRPr="00951C21">
              <w:rPr>
                <w:sz w:val="24"/>
                <w:szCs w:val="24"/>
              </w:rPr>
              <w:t>2356 Педагогические работники, реализующие образовательные программы в области информационных технологий, включая индивидуальных предпринимателей</w:t>
            </w:r>
          </w:p>
          <w:p w14:paraId="76128A06" w14:textId="77777777" w:rsidR="00185AB0" w:rsidRPr="00951C21" w:rsidRDefault="00185AB0" w:rsidP="0076676D">
            <w:pPr>
              <w:rPr>
                <w:sz w:val="24"/>
                <w:szCs w:val="24"/>
              </w:rPr>
            </w:pPr>
            <w:r w:rsidRPr="00951C21">
              <w:rPr>
                <w:sz w:val="24"/>
                <w:szCs w:val="24"/>
              </w:rPr>
              <w:t>2434 Специалисты-профессионалы по сбыту продукции информационно-коммуникационных технологий</w:t>
            </w:r>
          </w:p>
          <w:p w14:paraId="404611C0" w14:textId="77777777" w:rsidR="00185AB0" w:rsidRPr="00951C21" w:rsidRDefault="00185AB0" w:rsidP="0076676D">
            <w:pPr>
              <w:rPr>
                <w:sz w:val="24"/>
                <w:szCs w:val="24"/>
              </w:rPr>
            </w:pPr>
            <w:r w:rsidRPr="00951C21">
              <w:rPr>
                <w:sz w:val="24"/>
                <w:szCs w:val="24"/>
              </w:rPr>
              <w:t>2511 Системные аналитики</w:t>
            </w:r>
          </w:p>
          <w:p w14:paraId="5B23B91B" w14:textId="77777777" w:rsidR="00185AB0" w:rsidRPr="00951C21" w:rsidRDefault="00185AB0" w:rsidP="0076676D">
            <w:pPr>
              <w:rPr>
                <w:sz w:val="24"/>
                <w:szCs w:val="24"/>
              </w:rPr>
            </w:pPr>
            <w:r w:rsidRPr="00951C21">
              <w:rPr>
                <w:sz w:val="24"/>
                <w:szCs w:val="24"/>
              </w:rPr>
              <w:t>2512 Разработчики программного обеспечения</w:t>
            </w:r>
          </w:p>
          <w:p w14:paraId="04813028" w14:textId="77777777" w:rsidR="00185AB0" w:rsidRPr="00951C21" w:rsidRDefault="00185AB0" w:rsidP="0076676D">
            <w:pPr>
              <w:rPr>
                <w:sz w:val="24"/>
                <w:szCs w:val="24"/>
              </w:rPr>
            </w:pPr>
            <w:r w:rsidRPr="00951C21">
              <w:rPr>
                <w:sz w:val="24"/>
                <w:szCs w:val="24"/>
              </w:rPr>
              <w:t>2513 Разработчики веб- и мультимедийных приложений</w:t>
            </w:r>
          </w:p>
          <w:p w14:paraId="6B211EDC" w14:textId="77777777" w:rsidR="00185AB0" w:rsidRPr="00951C21" w:rsidRDefault="00185AB0" w:rsidP="0076676D">
            <w:pPr>
              <w:rPr>
                <w:sz w:val="24"/>
                <w:szCs w:val="24"/>
              </w:rPr>
            </w:pPr>
            <w:r w:rsidRPr="00951C21">
              <w:rPr>
                <w:sz w:val="24"/>
                <w:szCs w:val="24"/>
              </w:rPr>
              <w:t>2514 Программисты приложений</w:t>
            </w:r>
          </w:p>
          <w:p w14:paraId="70A9BDD4" w14:textId="77777777" w:rsidR="00185AB0" w:rsidRPr="00951C21" w:rsidRDefault="00185AB0" w:rsidP="0076676D">
            <w:pPr>
              <w:rPr>
                <w:sz w:val="24"/>
                <w:szCs w:val="24"/>
              </w:rPr>
            </w:pPr>
            <w:r w:rsidRPr="00951C21">
              <w:rPr>
                <w:sz w:val="24"/>
                <w:szCs w:val="24"/>
              </w:rPr>
              <w:t>2519 Разработчики и аналитики программного обеспечения и приложений, не вошедшие в другие начальные группы</w:t>
            </w:r>
          </w:p>
          <w:p w14:paraId="3AE45B09" w14:textId="77777777" w:rsidR="00185AB0" w:rsidRPr="00951C21" w:rsidRDefault="00185AB0" w:rsidP="0076676D">
            <w:pPr>
              <w:rPr>
                <w:sz w:val="24"/>
                <w:szCs w:val="24"/>
              </w:rPr>
            </w:pPr>
            <w:r w:rsidRPr="00951C21">
              <w:rPr>
                <w:sz w:val="24"/>
                <w:szCs w:val="24"/>
              </w:rPr>
              <w:t>2521 Разработчики и администраторы баз данных</w:t>
            </w:r>
          </w:p>
          <w:p w14:paraId="65854D32" w14:textId="77777777" w:rsidR="00185AB0" w:rsidRPr="00951C21" w:rsidRDefault="00185AB0" w:rsidP="0076676D">
            <w:pPr>
              <w:rPr>
                <w:sz w:val="24"/>
                <w:szCs w:val="24"/>
              </w:rPr>
            </w:pPr>
            <w:r w:rsidRPr="00951C21">
              <w:rPr>
                <w:sz w:val="24"/>
                <w:szCs w:val="24"/>
              </w:rPr>
              <w:t>2522 Системные администраторы</w:t>
            </w:r>
          </w:p>
          <w:p w14:paraId="45EF6AB4" w14:textId="77777777" w:rsidR="00185AB0" w:rsidRPr="00951C21" w:rsidRDefault="00185AB0" w:rsidP="0076676D">
            <w:pPr>
              <w:rPr>
                <w:sz w:val="24"/>
                <w:szCs w:val="24"/>
              </w:rPr>
            </w:pPr>
            <w:r w:rsidRPr="00951C21">
              <w:rPr>
                <w:sz w:val="24"/>
                <w:szCs w:val="24"/>
              </w:rPr>
              <w:t>2523 Специалисты-профессионалы по компьютерным сетям</w:t>
            </w:r>
          </w:p>
          <w:p w14:paraId="0CDD58AE" w14:textId="77777777" w:rsidR="00185AB0" w:rsidRPr="00951C21" w:rsidRDefault="00185AB0" w:rsidP="0076676D">
            <w:pPr>
              <w:rPr>
                <w:sz w:val="24"/>
                <w:szCs w:val="24"/>
              </w:rPr>
            </w:pPr>
            <w:r w:rsidRPr="00951C21">
              <w:rPr>
                <w:sz w:val="24"/>
                <w:szCs w:val="24"/>
              </w:rPr>
              <w:t>2529 Специалисты-профессионалы по базам данных и сетям, не вошедшие в другие начальные группы</w:t>
            </w:r>
          </w:p>
          <w:p w14:paraId="229FC429" w14:textId="77777777" w:rsidR="00185AB0" w:rsidRPr="00951C21" w:rsidRDefault="00185AB0" w:rsidP="0076676D">
            <w:pPr>
              <w:rPr>
                <w:sz w:val="24"/>
                <w:szCs w:val="24"/>
              </w:rPr>
            </w:pPr>
            <w:r w:rsidRPr="00951C21">
              <w:rPr>
                <w:sz w:val="24"/>
                <w:szCs w:val="24"/>
              </w:rPr>
              <w:t>3114 Специалисты (техники)-электроники</w:t>
            </w:r>
          </w:p>
          <w:p w14:paraId="66350E2B" w14:textId="77777777" w:rsidR="00185AB0" w:rsidRPr="00951C21" w:rsidRDefault="00185AB0" w:rsidP="0076676D">
            <w:pPr>
              <w:rPr>
                <w:sz w:val="24"/>
                <w:szCs w:val="24"/>
              </w:rPr>
            </w:pPr>
            <w:r w:rsidRPr="00951C21">
              <w:rPr>
                <w:sz w:val="24"/>
                <w:szCs w:val="24"/>
              </w:rPr>
              <w:t>3511 Специалисты (техники) по эксплуатации средств информационно-коммуникационных технологий</w:t>
            </w:r>
          </w:p>
          <w:p w14:paraId="1C6D6715" w14:textId="77777777" w:rsidR="00185AB0" w:rsidRPr="00951C21" w:rsidRDefault="00185AB0" w:rsidP="0076676D">
            <w:pPr>
              <w:rPr>
                <w:sz w:val="24"/>
                <w:szCs w:val="24"/>
              </w:rPr>
            </w:pPr>
            <w:r w:rsidRPr="00951C21">
              <w:rPr>
                <w:sz w:val="24"/>
                <w:szCs w:val="24"/>
              </w:rPr>
              <w:t>3512 Специалисты (техники) по поддержке пользователей информационно-коммуникационных Технологий</w:t>
            </w:r>
          </w:p>
          <w:p w14:paraId="2C1853D7" w14:textId="77777777" w:rsidR="00185AB0" w:rsidRPr="00951C21" w:rsidRDefault="00185AB0" w:rsidP="0076676D">
            <w:pPr>
              <w:rPr>
                <w:sz w:val="24"/>
                <w:szCs w:val="24"/>
              </w:rPr>
            </w:pPr>
            <w:r w:rsidRPr="00951C21">
              <w:rPr>
                <w:sz w:val="24"/>
                <w:szCs w:val="24"/>
              </w:rPr>
              <w:t>3513 Специалисты (техники) по компьютерным сетям и системам</w:t>
            </w:r>
          </w:p>
          <w:p w14:paraId="3C553653" w14:textId="77777777" w:rsidR="00185AB0" w:rsidRPr="00951C21" w:rsidRDefault="00185AB0" w:rsidP="0076676D">
            <w:pPr>
              <w:rPr>
                <w:sz w:val="24"/>
                <w:szCs w:val="24"/>
              </w:rPr>
            </w:pPr>
            <w:r w:rsidRPr="00951C21">
              <w:rPr>
                <w:sz w:val="24"/>
                <w:szCs w:val="24"/>
              </w:rPr>
              <w:t>3514 Специалисты (техники) по Веб-порталам</w:t>
            </w:r>
          </w:p>
          <w:p w14:paraId="2C11D21D" w14:textId="77777777" w:rsidR="00185AB0" w:rsidRPr="00951C21" w:rsidRDefault="00185AB0" w:rsidP="0076676D">
            <w:pPr>
              <w:rPr>
                <w:sz w:val="24"/>
                <w:szCs w:val="24"/>
              </w:rPr>
            </w:pPr>
            <w:r w:rsidRPr="00951C21">
              <w:rPr>
                <w:sz w:val="24"/>
                <w:szCs w:val="24"/>
              </w:rPr>
              <w:t>3521 Специалисты (техники) по радио- и телевещанию</w:t>
            </w:r>
          </w:p>
          <w:p w14:paraId="42B672B5" w14:textId="77777777" w:rsidR="00185AB0" w:rsidRPr="00951C21" w:rsidRDefault="00185AB0" w:rsidP="0076676D">
            <w:pPr>
              <w:rPr>
                <w:sz w:val="24"/>
                <w:szCs w:val="24"/>
              </w:rPr>
            </w:pPr>
            <w:r w:rsidRPr="00951C21">
              <w:rPr>
                <w:sz w:val="24"/>
                <w:szCs w:val="24"/>
              </w:rPr>
              <w:t>3522 Специалисты (техники) по телекоммуникационному оборудованию</w:t>
            </w:r>
          </w:p>
          <w:p w14:paraId="6C5B713A" w14:textId="77777777" w:rsidR="00185AB0" w:rsidRPr="00951C21" w:rsidRDefault="00185AB0" w:rsidP="0076676D">
            <w:pPr>
              <w:rPr>
                <w:sz w:val="24"/>
                <w:szCs w:val="24"/>
              </w:rPr>
            </w:pPr>
            <w:r w:rsidRPr="00951C21">
              <w:rPr>
                <w:sz w:val="24"/>
                <w:szCs w:val="24"/>
              </w:rPr>
              <w:t>7421 Монтажники, наладчики, электромеханики по ремонту и обслуживанию электронного оборудования</w:t>
            </w:r>
          </w:p>
          <w:p w14:paraId="6A51B719" w14:textId="1205289A" w:rsidR="00185AB0" w:rsidRPr="00951C21" w:rsidRDefault="00185AB0" w:rsidP="0076676D">
            <w:pPr>
              <w:rPr>
                <w:sz w:val="24"/>
                <w:szCs w:val="24"/>
              </w:rPr>
            </w:pPr>
            <w:r w:rsidRPr="00951C21">
              <w:rPr>
                <w:sz w:val="24"/>
                <w:szCs w:val="24"/>
              </w:rPr>
              <w:lastRenderedPageBreak/>
              <w:t>7422 Монтажники и ремонтники по обслуживанию оборудования информационных и коммуникационных технологий,</w:t>
            </w:r>
          </w:p>
          <w:p w14:paraId="697F1D3C" w14:textId="77777777" w:rsidR="00185AB0" w:rsidRPr="00951C21" w:rsidRDefault="00185AB0" w:rsidP="0076676D">
            <w:pPr>
              <w:rPr>
                <w:sz w:val="24"/>
                <w:szCs w:val="24"/>
              </w:rPr>
            </w:pPr>
          </w:p>
          <w:p w14:paraId="0CF2725E" w14:textId="3DA14B75" w:rsidR="00185AB0" w:rsidRPr="00951C21" w:rsidRDefault="00185AB0" w:rsidP="0076676D">
            <w:pPr>
              <w:rPr>
                <w:sz w:val="24"/>
                <w:szCs w:val="24"/>
              </w:rPr>
            </w:pPr>
            <w:r w:rsidRPr="00951C21">
              <w:rPr>
                <w:sz w:val="24"/>
                <w:szCs w:val="24"/>
              </w:rPr>
              <w:t>которые проходили курсы в сфере цифрового развития (создание или развитие информационных систем (цифровых платформ, ресурсов), ИКТ-инфраструктуры и информационной безопасности, и получили сертификаты установленного государственного образца, а также направление на обучение закреплено документально.</w:t>
            </w:r>
          </w:p>
          <w:p w14:paraId="4F5B86C4" w14:textId="77777777" w:rsidR="00185AB0" w:rsidRPr="00951C21" w:rsidRDefault="00185AB0" w:rsidP="0076676D">
            <w:pPr>
              <w:rPr>
                <w:sz w:val="24"/>
                <w:szCs w:val="24"/>
              </w:rPr>
            </w:pPr>
            <w:r w:rsidRPr="00951C21">
              <w:rPr>
                <w:sz w:val="24"/>
                <w:szCs w:val="24"/>
              </w:rPr>
              <w:t>Для госслужащих подсчет рекомендуется вести с учетом выполнения ими функций, соответствующих вышеперечисленным кодам.</w:t>
            </w:r>
          </w:p>
          <w:p w14:paraId="12A5FB4A" w14:textId="77777777" w:rsidR="00185AB0" w:rsidRPr="00951C21" w:rsidRDefault="00185AB0" w:rsidP="0076676D">
            <w:pPr>
              <w:rPr>
                <w:sz w:val="24"/>
                <w:szCs w:val="24"/>
              </w:rPr>
            </w:pPr>
          </w:p>
          <w:p w14:paraId="17092811" w14:textId="77777777" w:rsidR="00185AB0" w:rsidRPr="00951C21" w:rsidRDefault="00185AB0" w:rsidP="0076676D">
            <w:pPr>
              <w:rPr>
                <w:sz w:val="24"/>
                <w:szCs w:val="24"/>
              </w:rPr>
            </w:pPr>
            <w:r w:rsidRPr="00951C21">
              <w:rPr>
                <w:sz w:val="24"/>
                <w:szCs w:val="24"/>
              </w:rPr>
              <w:t>(перечень функций ответственных за цифровое развитие определен постановлением Минсвязи от 6 октября 2022 г. № 20)</w:t>
            </w:r>
          </w:p>
          <w:p w14:paraId="04A5F817" w14:textId="6AF368D2" w:rsidR="00185AB0" w:rsidRPr="00951C21" w:rsidRDefault="00185AB0" w:rsidP="0076676D">
            <w:pPr>
              <w:rPr>
                <w:sz w:val="24"/>
                <w:szCs w:val="24"/>
              </w:rPr>
            </w:pPr>
          </w:p>
        </w:tc>
      </w:tr>
      <w:tr w:rsidR="00076AAE" w:rsidRPr="00507013" w14:paraId="17E0EDC5" w14:textId="0E050718" w:rsidTr="00BF0F29">
        <w:trPr>
          <w:trHeight w:val="300"/>
        </w:trPr>
        <w:tc>
          <w:tcPr>
            <w:tcW w:w="936" w:type="dxa"/>
            <w:shd w:val="clear" w:color="auto" w:fill="auto"/>
          </w:tcPr>
          <w:p w14:paraId="0A3539F8" w14:textId="77777777" w:rsidR="00185AB0" w:rsidRPr="00082AAA" w:rsidRDefault="00185AB0" w:rsidP="0076676D">
            <w:pPr>
              <w:rPr>
                <w:sz w:val="24"/>
                <w:szCs w:val="24"/>
              </w:rPr>
            </w:pPr>
            <w:r w:rsidRPr="00082AAA">
              <w:rPr>
                <w:sz w:val="24"/>
                <w:szCs w:val="24"/>
              </w:rPr>
              <w:lastRenderedPageBreak/>
              <w:t>2.4.2.</w:t>
            </w:r>
          </w:p>
        </w:tc>
        <w:tc>
          <w:tcPr>
            <w:tcW w:w="5473" w:type="dxa"/>
            <w:shd w:val="clear" w:color="auto" w:fill="auto"/>
            <w:noWrap/>
            <w:hideMark/>
          </w:tcPr>
          <w:p w14:paraId="36FDA6F3" w14:textId="2B347EC8" w:rsidR="00185AB0" w:rsidRPr="00951C21" w:rsidRDefault="00185AB0" w:rsidP="0076676D">
            <w:pPr>
              <w:rPr>
                <w:sz w:val="24"/>
                <w:szCs w:val="24"/>
              </w:rPr>
            </w:pPr>
            <w:r w:rsidRPr="00951C21">
              <w:rPr>
                <w:sz w:val="24"/>
                <w:szCs w:val="24"/>
              </w:rPr>
              <w:t>Укажите списочную численность работников Вашей организации (государственного органа)</w:t>
            </w:r>
          </w:p>
        </w:tc>
        <w:tc>
          <w:tcPr>
            <w:tcW w:w="9063" w:type="dxa"/>
            <w:shd w:val="clear" w:color="auto" w:fill="auto"/>
          </w:tcPr>
          <w:p w14:paraId="3BFA9989" w14:textId="1EAD40E1" w:rsidR="00185AB0" w:rsidRPr="00951C21" w:rsidRDefault="003523A9" w:rsidP="0076676D">
            <w:pPr>
              <w:rPr>
                <w:sz w:val="24"/>
                <w:szCs w:val="24"/>
              </w:rPr>
            </w:pPr>
            <w:r w:rsidRPr="00951C21">
              <w:rPr>
                <w:sz w:val="24"/>
                <w:szCs w:val="24"/>
              </w:rPr>
              <w:t>Списочная численность работников (без внешних совместителей и граждан, выполняющих работу по гражданско-правовым договорам)</w:t>
            </w:r>
          </w:p>
        </w:tc>
      </w:tr>
      <w:tr w:rsidR="00185AB0" w:rsidRPr="00507013" w14:paraId="1BA2F4B9" w14:textId="7A556A35" w:rsidTr="00BF0F29">
        <w:trPr>
          <w:trHeight w:val="300"/>
        </w:trPr>
        <w:tc>
          <w:tcPr>
            <w:tcW w:w="936" w:type="dxa"/>
            <w:shd w:val="clear" w:color="auto" w:fill="auto"/>
          </w:tcPr>
          <w:p w14:paraId="2B0E5F9B" w14:textId="3B9675F3" w:rsidR="00185AB0" w:rsidRPr="00082AAA" w:rsidRDefault="00185AB0" w:rsidP="0076676D">
            <w:pPr>
              <w:keepNext/>
              <w:rPr>
                <w:b/>
                <w:bCs/>
                <w:sz w:val="24"/>
                <w:szCs w:val="24"/>
              </w:rPr>
            </w:pPr>
            <w:r w:rsidRPr="00082AAA">
              <w:rPr>
                <w:b/>
                <w:bCs/>
                <w:sz w:val="24"/>
                <w:szCs w:val="24"/>
              </w:rPr>
              <w:t>2.5.</w:t>
            </w:r>
          </w:p>
        </w:tc>
        <w:tc>
          <w:tcPr>
            <w:tcW w:w="14536" w:type="dxa"/>
            <w:gridSpan w:val="2"/>
            <w:shd w:val="clear" w:color="auto" w:fill="auto"/>
            <w:noWrap/>
            <w:hideMark/>
          </w:tcPr>
          <w:p w14:paraId="61768A42" w14:textId="77777777" w:rsidR="00185AB0" w:rsidRPr="00082AAA" w:rsidRDefault="00185AB0" w:rsidP="0076676D">
            <w:pPr>
              <w:keepNext/>
              <w:rPr>
                <w:b/>
                <w:bCs/>
                <w:sz w:val="24"/>
                <w:szCs w:val="24"/>
              </w:rPr>
            </w:pPr>
            <w:r w:rsidRPr="00082AAA">
              <w:rPr>
                <w:b/>
                <w:bCs/>
                <w:sz w:val="24"/>
                <w:szCs w:val="24"/>
              </w:rPr>
              <w:t>Доля работников, не являющихся специалистами ИКТ, принимающих участие не менее одного раза в три года в мероприятиях, направленных на приобретение теоретических знаний и практического опта в сфере цифрового развития, в списочной численности работников организации</w:t>
            </w:r>
          </w:p>
        </w:tc>
      </w:tr>
      <w:tr w:rsidR="00076AAE" w:rsidRPr="00507013" w14:paraId="0A5E8D63" w14:textId="6966C537" w:rsidTr="00BF0F29">
        <w:trPr>
          <w:trHeight w:val="300"/>
        </w:trPr>
        <w:tc>
          <w:tcPr>
            <w:tcW w:w="936" w:type="dxa"/>
            <w:shd w:val="clear" w:color="auto" w:fill="auto"/>
          </w:tcPr>
          <w:p w14:paraId="55932284" w14:textId="77777777" w:rsidR="00185AB0" w:rsidRPr="00082AAA" w:rsidRDefault="00185AB0" w:rsidP="0076676D">
            <w:pPr>
              <w:rPr>
                <w:sz w:val="24"/>
                <w:szCs w:val="24"/>
              </w:rPr>
            </w:pPr>
            <w:r w:rsidRPr="00082AAA">
              <w:rPr>
                <w:sz w:val="24"/>
                <w:szCs w:val="24"/>
              </w:rPr>
              <w:t>2.5.1.</w:t>
            </w:r>
          </w:p>
        </w:tc>
        <w:tc>
          <w:tcPr>
            <w:tcW w:w="5473" w:type="dxa"/>
            <w:shd w:val="clear" w:color="auto" w:fill="auto"/>
            <w:noWrap/>
            <w:hideMark/>
          </w:tcPr>
          <w:p w14:paraId="089FFC78" w14:textId="7F3C0498" w:rsidR="00185AB0" w:rsidRPr="00082AAA" w:rsidRDefault="00185AB0" w:rsidP="0076676D">
            <w:pPr>
              <w:rPr>
                <w:sz w:val="24"/>
                <w:szCs w:val="24"/>
              </w:rPr>
            </w:pPr>
            <w:r w:rsidRPr="00082AAA">
              <w:rPr>
                <w:sz w:val="24"/>
                <w:szCs w:val="24"/>
              </w:rPr>
              <w:t>Укажите количество работников Вашей организации (государственного органа), не являющихся специалистами ИКТ, принимающих участие не менее одного раза в три года в мероприятиях, направленных на приобретение теоретических знаний и практического опыта в сфере цифрового развития</w:t>
            </w:r>
          </w:p>
        </w:tc>
        <w:tc>
          <w:tcPr>
            <w:tcW w:w="9063" w:type="dxa"/>
            <w:shd w:val="clear" w:color="auto" w:fill="auto"/>
          </w:tcPr>
          <w:p w14:paraId="52A48187" w14:textId="428A81CF" w:rsidR="00185AB0" w:rsidRPr="00082AAA" w:rsidRDefault="00185AB0" w:rsidP="0076676D">
            <w:pPr>
              <w:rPr>
                <w:color w:val="000000" w:themeColor="text1"/>
                <w:sz w:val="24"/>
                <w:szCs w:val="24"/>
              </w:rPr>
            </w:pPr>
            <w:r w:rsidRPr="00082AAA">
              <w:rPr>
                <w:color w:val="000000" w:themeColor="text1"/>
                <w:sz w:val="24"/>
                <w:szCs w:val="24"/>
              </w:rPr>
              <w:t>Количество работников, которые проходили курсы в сфере цифрового развития (создание или развитие информационных систем (цифровых платформ, ресурсов), ИКТ-инфраструктуры и информационной безопасности, повышение цифровой грамотности, цифровизация процессов и т. д.). Это могут быть работники, у которых в трудовой книжке указаны коды занятий, отличные от упомянутых в 2.2.1.</w:t>
            </w:r>
          </w:p>
          <w:p w14:paraId="6C44D746" w14:textId="1CE8D3B1" w:rsidR="00185AB0" w:rsidRPr="00082AAA" w:rsidRDefault="00185AB0" w:rsidP="0076676D">
            <w:pPr>
              <w:rPr>
                <w:color w:val="000000" w:themeColor="text1"/>
                <w:sz w:val="24"/>
                <w:szCs w:val="24"/>
              </w:rPr>
            </w:pPr>
            <w:r w:rsidRPr="00082AAA">
              <w:rPr>
                <w:color w:val="000000" w:themeColor="text1"/>
                <w:sz w:val="24"/>
                <w:szCs w:val="24"/>
              </w:rPr>
              <w:t> </w:t>
            </w:r>
          </w:p>
          <w:p w14:paraId="2803908B" w14:textId="39077108" w:rsidR="00185AB0" w:rsidRPr="00082AAA" w:rsidRDefault="00185AB0" w:rsidP="0076676D">
            <w:pPr>
              <w:rPr>
                <w:color w:val="000000" w:themeColor="text1"/>
                <w:sz w:val="24"/>
                <w:szCs w:val="24"/>
              </w:rPr>
            </w:pPr>
            <w:r w:rsidRPr="00082AAA">
              <w:rPr>
                <w:color w:val="000000" w:themeColor="text1"/>
                <w:sz w:val="24"/>
                <w:szCs w:val="24"/>
              </w:rPr>
              <w:t>Направление на приобретение теоретических знаний должно быть закреплено организацией документально.</w:t>
            </w:r>
          </w:p>
          <w:p w14:paraId="2BCCDE91" w14:textId="77777777" w:rsidR="00185AB0" w:rsidRPr="00082AAA" w:rsidRDefault="00185AB0" w:rsidP="0076676D">
            <w:pPr>
              <w:rPr>
                <w:color w:val="000000" w:themeColor="text1"/>
                <w:sz w:val="24"/>
                <w:szCs w:val="24"/>
              </w:rPr>
            </w:pPr>
          </w:p>
          <w:p w14:paraId="5D185AC1" w14:textId="3CEB0C1B" w:rsidR="00185AB0" w:rsidRPr="00082AAA" w:rsidRDefault="00185AB0" w:rsidP="0076676D">
            <w:pPr>
              <w:rPr>
                <w:sz w:val="24"/>
                <w:szCs w:val="24"/>
              </w:rPr>
            </w:pPr>
            <w:r w:rsidRPr="00082AAA">
              <w:rPr>
                <w:color w:val="000000" w:themeColor="text1"/>
                <w:sz w:val="24"/>
                <w:szCs w:val="24"/>
              </w:rPr>
              <w:t>(перечень функций ответственных за цифровое развитие определен постановлением Минсвязи от 6 октября 2022 г. № 20)</w:t>
            </w:r>
          </w:p>
        </w:tc>
      </w:tr>
      <w:tr w:rsidR="00BF0F29" w:rsidRPr="00507013" w14:paraId="5519CD5B" w14:textId="45134E14" w:rsidTr="00BF0F29">
        <w:trPr>
          <w:trHeight w:val="300"/>
        </w:trPr>
        <w:tc>
          <w:tcPr>
            <w:tcW w:w="936" w:type="dxa"/>
            <w:shd w:val="clear" w:color="auto" w:fill="auto"/>
          </w:tcPr>
          <w:p w14:paraId="6862B853" w14:textId="77777777" w:rsidR="00BF0F29" w:rsidRPr="00082AAA" w:rsidRDefault="00BF0F29" w:rsidP="0076676D">
            <w:pPr>
              <w:rPr>
                <w:b/>
                <w:bCs/>
                <w:sz w:val="24"/>
                <w:szCs w:val="24"/>
              </w:rPr>
            </w:pPr>
            <w:r w:rsidRPr="00082AAA">
              <w:rPr>
                <w:b/>
                <w:bCs/>
                <w:sz w:val="24"/>
                <w:szCs w:val="24"/>
              </w:rPr>
              <w:t>2.6.</w:t>
            </w:r>
          </w:p>
        </w:tc>
        <w:tc>
          <w:tcPr>
            <w:tcW w:w="14536" w:type="dxa"/>
            <w:gridSpan w:val="2"/>
            <w:shd w:val="clear" w:color="auto" w:fill="auto"/>
            <w:noWrap/>
            <w:hideMark/>
          </w:tcPr>
          <w:p w14:paraId="2E462C2F" w14:textId="77777777" w:rsidR="00BF0F29" w:rsidRPr="00082AAA" w:rsidRDefault="00BF0F29" w:rsidP="0076676D">
            <w:pPr>
              <w:rPr>
                <w:b/>
                <w:bCs/>
                <w:sz w:val="24"/>
                <w:szCs w:val="24"/>
              </w:rPr>
            </w:pPr>
            <w:r w:rsidRPr="00082AAA">
              <w:rPr>
                <w:b/>
                <w:bCs/>
                <w:sz w:val="24"/>
                <w:szCs w:val="24"/>
              </w:rPr>
              <w:t>Доля специалистов ИКТ в общем числе работников</w:t>
            </w:r>
          </w:p>
        </w:tc>
      </w:tr>
      <w:tr w:rsidR="00076AAE" w:rsidRPr="00507013" w14:paraId="4437806E" w14:textId="14E57282" w:rsidTr="00BF0F29">
        <w:trPr>
          <w:trHeight w:val="300"/>
        </w:trPr>
        <w:tc>
          <w:tcPr>
            <w:tcW w:w="936" w:type="dxa"/>
            <w:shd w:val="clear" w:color="auto" w:fill="auto"/>
          </w:tcPr>
          <w:p w14:paraId="59E8046F" w14:textId="77777777" w:rsidR="00185AB0" w:rsidRPr="00082AAA" w:rsidRDefault="00185AB0" w:rsidP="0076676D">
            <w:pPr>
              <w:rPr>
                <w:sz w:val="24"/>
                <w:szCs w:val="24"/>
              </w:rPr>
            </w:pPr>
            <w:r w:rsidRPr="00082AAA">
              <w:rPr>
                <w:sz w:val="24"/>
                <w:szCs w:val="24"/>
              </w:rPr>
              <w:t>2.6.1.</w:t>
            </w:r>
          </w:p>
        </w:tc>
        <w:tc>
          <w:tcPr>
            <w:tcW w:w="5473" w:type="dxa"/>
            <w:shd w:val="clear" w:color="auto" w:fill="auto"/>
            <w:noWrap/>
            <w:hideMark/>
          </w:tcPr>
          <w:p w14:paraId="34FEF123" w14:textId="638B315A" w:rsidR="00185AB0" w:rsidRPr="00951C21" w:rsidRDefault="00D06E92" w:rsidP="0076676D">
            <w:pPr>
              <w:rPr>
                <w:color w:val="000000" w:themeColor="text1"/>
                <w:sz w:val="24"/>
                <w:szCs w:val="24"/>
              </w:rPr>
            </w:pPr>
            <w:r w:rsidRPr="00951C21">
              <w:rPr>
                <w:color w:val="000000" w:themeColor="text1"/>
                <w:sz w:val="24"/>
                <w:szCs w:val="24"/>
              </w:rPr>
              <w:t>Укажите количество специалистов ИКТ, работающих в Вашей организации</w:t>
            </w:r>
          </w:p>
        </w:tc>
        <w:tc>
          <w:tcPr>
            <w:tcW w:w="9063" w:type="dxa"/>
            <w:shd w:val="clear" w:color="auto" w:fill="auto"/>
          </w:tcPr>
          <w:p w14:paraId="587C2FF4" w14:textId="6C4247B8" w:rsidR="00185AB0" w:rsidRPr="00951C21" w:rsidRDefault="003523A9" w:rsidP="0076676D">
            <w:pPr>
              <w:rPr>
                <w:sz w:val="24"/>
                <w:szCs w:val="24"/>
              </w:rPr>
            </w:pPr>
            <w:r w:rsidRPr="00951C21">
              <w:rPr>
                <w:sz w:val="24"/>
                <w:szCs w:val="24"/>
              </w:rPr>
              <w:t xml:space="preserve">Списочная численность работников (без внешних совместителей и граждан, выполняющих работу по гражданско-правовым договорам), </w:t>
            </w:r>
            <w:r w:rsidR="00185AB0" w:rsidRPr="00951C21">
              <w:rPr>
                <w:sz w:val="24"/>
                <w:szCs w:val="24"/>
              </w:rPr>
              <w:t xml:space="preserve">сведения о которых </w:t>
            </w:r>
            <w:r w:rsidR="00185AB0" w:rsidRPr="00951C21">
              <w:rPr>
                <w:sz w:val="24"/>
                <w:szCs w:val="24"/>
              </w:rPr>
              <w:lastRenderedPageBreak/>
              <w:t xml:space="preserve">отражаются </w:t>
            </w:r>
            <w:r w:rsidR="00BF0F29" w:rsidRPr="00951C21">
              <w:rPr>
                <w:sz w:val="24"/>
                <w:szCs w:val="24"/>
              </w:rPr>
              <w:t xml:space="preserve">в должности служащего, профессии рабочего </w:t>
            </w:r>
            <w:r w:rsidR="00185AB0" w:rsidRPr="00951C21">
              <w:rPr>
                <w:sz w:val="24"/>
                <w:szCs w:val="24"/>
              </w:rPr>
              <w:t>кодами из ОКРБ 014-2017 «Занятия»:</w:t>
            </w:r>
          </w:p>
          <w:p w14:paraId="2F487EFB" w14:textId="77777777" w:rsidR="00185AB0" w:rsidRPr="00951C21" w:rsidRDefault="00185AB0" w:rsidP="0076676D">
            <w:pPr>
              <w:rPr>
                <w:sz w:val="24"/>
                <w:szCs w:val="24"/>
              </w:rPr>
            </w:pPr>
            <w:r w:rsidRPr="00951C21">
              <w:rPr>
                <w:sz w:val="24"/>
                <w:szCs w:val="24"/>
              </w:rPr>
              <w:t>1330 Руководители структурных подразделений в сфере информационно-коммуникационных технологий</w:t>
            </w:r>
          </w:p>
          <w:p w14:paraId="0B3C26C6" w14:textId="77777777" w:rsidR="00185AB0" w:rsidRPr="00951C21" w:rsidRDefault="00185AB0" w:rsidP="0076676D">
            <w:pPr>
              <w:rPr>
                <w:sz w:val="24"/>
                <w:szCs w:val="24"/>
              </w:rPr>
            </w:pPr>
            <w:r w:rsidRPr="00951C21">
              <w:rPr>
                <w:sz w:val="24"/>
                <w:szCs w:val="24"/>
              </w:rPr>
              <w:t>2152 Инженеры-электроники</w:t>
            </w:r>
          </w:p>
          <w:p w14:paraId="1DA82744" w14:textId="77777777" w:rsidR="00185AB0" w:rsidRPr="00951C21" w:rsidRDefault="00185AB0" w:rsidP="0076676D">
            <w:pPr>
              <w:rPr>
                <w:sz w:val="24"/>
                <w:szCs w:val="24"/>
              </w:rPr>
            </w:pPr>
            <w:r w:rsidRPr="00951C21">
              <w:rPr>
                <w:sz w:val="24"/>
                <w:szCs w:val="24"/>
              </w:rPr>
              <w:t>2153 Инженеры по телекоммуникациям</w:t>
            </w:r>
          </w:p>
          <w:p w14:paraId="56F70B0F" w14:textId="77777777" w:rsidR="00185AB0" w:rsidRPr="00951C21" w:rsidRDefault="00185AB0" w:rsidP="0076676D">
            <w:pPr>
              <w:rPr>
                <w:sz w:val="24"/>
                <w:szCs w:val="24"/>
              </w:rPr>
            </w:pPr>
            <w:r w:rsidRPr="00951C21">
              <w:rPr>
                <w:sz w:val="24"/>
                <w:szCs w:val="24"/>
              </w:rPr>
              <w:t>2166 Графические и мультимедийные дизайнеры</w:t>
            </w:r>
          </w:p>
          <w:p w14:paraId="5E70107F" w14:textId="77777777" w:rsidR="00185AB0" w:rsidRPr="00951C21" w:rsidRDefault="00185AB0" w:rsidP="0076676D">
            <w:pPr>
              <w:rPr>
                <w:sz w:val="24"/>
                <w:szCs w:val="24"/>
              </w:rPr>
            </w:pPr>
            <w:r w:rsidRPr="00951C21">
              <w:rPr>
                <w:sz w:val="24"/>
                <w:szCs w:val="24"/>
              </w:rPr>
              <w:t>2356 Педагогические работники, реализующие образовательные программы в области информационных технологий, включая индивидуальных предпринимателей</w:t>
            </w:r>
          </w:p>
          <w:p w14:paraId="0C35AE02" w14:textId="77777777" w:rsidR="00185AB0" w:rsidRPr="00951C21" w:rsidRDefault="00185AB0" w:rsidP="0076676D">
            <w:pPr>
              <w:rPr>
                <w:sz w:val="24"/>
                <w:szCs w:val="24"/>
              </w:rPr>
            </w:pPr>
            <w:r w:rsidRPr="00951C21">
              <w:rPr>
                <w:sz w:val="24"/>
                <w:szCs w:val="24"/>
              </w:rPr>
              <w:t>2434 Специалисты-профессионалы по сбыту продукции информационно-коммуникационных технологий</w:t>
            </w:r>
          </w:p>
          <w:p w14:paraId="02613C5A" w14:textId="77777777" w:rsidR="00185AB0" w:rsidRPr="00951C21" w:rsidRDefault="00185AB0" w:rsidP="0076676D">
            <w:pPr>
              <w:rPr>
                <w:sz w:val="24"/>
                <w:szCs w:val="24"/>
              </w:rPr>
            </w:pPr>
            <w:r w:rsidRPr="00951C21">
              <w:rPr>
                <w:sz w:val="24"/>
                <w:szCs w:val="24"/>
              </w:rPr>
              <w:t>2511 Системные аналитики</w:t>
            </w:r>
          </w:p>
          <w:p w14:paraId="6754EFF5" w14:textId="77777777" w:rsidR="00185AB0" w:rsidRPr="00951C21" w:rsidRDefault="00185AB0" w:rsidP="0076676D">
            <w:pPr>
              <w:rPr>
                <w:sz w:val="24"/>
                <w:szCs w:val="24"/>
              </w:rPr>
            </w:pPr>
            <w:r w:rsidRPr="00951C21">
              <w:rPr>
                <w:sz w:val="24"/>
                <w:szCs w:val="24"/>
              </w:rPr>
              <w:t>2512 Разработчики программного обеспечения</w:t>
            </w:r>
          </w:p>
          <w:p w14:paraId="40866ABD" w14:textId="77777777" w:rsidR="00185AB0" w:rsidRPr="00951C21" w:rsidRDefault="00185AB0" w:rsidP="0076676D">
            <w:pPr>
              <w:rPr>
                <w:sz w:val="24"/>
                <w:szCs w:val="24"/>
              </w:rPr>
            </w:pPr>
            <w:r w:rsidRPr="00951C21">
              <w:rPr>
                <w:sz w:val="24"/>
                <w:szCs w:val="24"/>
              </w:rPr>
              <w:t>2513 Разработчики веб- и мультимедийных приложений</w:t>
            </w:r>
          </w:p>
          <w:p w14:paraId="7FB9B23E" w14:textId="77777777" w:rsidR="00185AB0" w:rsidRPr="00951C21" w:rsidRDefault="00185AB0" w:rsidP="0076676D">
            <w:pPr>
              <w:rPr>
                <w:sz w:val="24"/>
                <w:szCs w:val="24"/>
              </w:rPr>
            </w:pPr>
            <w:r w:rsidRPr="00951C21">
              <w:rPr>
                <w:sz w:val="24"/>
                <w:szCs w:val="24"/>
              </w:rPr>
              <w:t>2514 Программисты приложений</w:t>
            </w:r>
          </w:p>
          <w:p w14:paraId="11F7EFB5" w14:textId="77777777" w:rsidR="00185AB0" w:rsidRPr="00951C21" w:rsidRDefault="00185AB0" w:rsidP="0076676D">
            <w:pPr>
              <w:rPr>
                <w:sz w:val="24"/>
                <w:szCs w:val="24"/>
              </w:rPr>
            </w:pPr>
            <w:r w:rsidRPr="00951C21">
              <w:rPr>
                <w:sz w:val="24"/>
                <w:szCs w:val="24"/>
              </w:rPr>
              <w:t>2519 Разработчики и аналитики программного обеспечения и приложений, не вошедшие в другие начальные группы</w:t>
            </w:r>
          </w:p>
          <w:p w14:paraId="6FB3BDE8" w14:textId="77777777" w:rsidR="00185AB0" w:rsidRPr="00951C21" w:rsidRDefault="00185AB0" w:rsidP="0076676D">
            <w:pPr>
              <w:rPr>
                <w:sz w:val="24"/>
                <w:szCs w:val="24"/>
              </w:rPr>
            </w:pPr>
            <w:r w:rsidRPr="00951C21">
              <w:rPr>
                <w:sz w:val="24"/>
                <w:szCs w:val="24"/>
              </w:rPr>
              <w:t>2521 Разработчики и администраторы баз данных</w:t>
            </w:r>
          </w:p>
          <w:p w14:paraId="5D894E3D" w14:textId="77777777" w:rsidR="00185AB0" w:rsidRPr="00951C21" w:rsidRDefault="00185AB0" w:rsidP="0076676D">
            <w:pPr>
              <w:rPr>
                <w:sz w:val="24"/>
                <w:szCs w:val="24"/>
              </w:rPr>
            </w:pPr>
            <w:r w:rsidRPr="00951C21">
              <w:rPr>
                <w:sz w:val="24"/>
                <w:szCs w:val="24"/>
              </w:rPr>
              <w:t>2522 Системные администраторы</w:t>
            </w:r>
          </w:p>
          <w:p w14:paraId="778B55CB" w14:textId="77777777" w:rsidR="00185AB0" w:rsidRPr="00951C21" w:rsidRDefault="00185AB0" w:rsidP="0076676D">
            <w:pPr>
              <w:rPr>
                <w:sz w:val="24"/>
                <w:szCs w:val="24"/>
              </w:rPr>
            </w:pPr>
            <w:r w:rsidRPr="00951C21">
              <w:rPr>
                <w:sz w:val="24"/>
                <w:szCs w:val="24"/>
              </w:rPr>
              <w:t>2523 Специалисты-профессионалы по компьютерным сетям</w:t>
            </w:r>
          </w:p>
          <w:p w14:paraId="37675292" w14:textId="77777777" w:rsidR="00185AB0" w:rsidRPr="00951C21" w:rsidRDefault="00185AB0" w:rsidP="0076676D">
            <w:pPr>
              <w:rPr>
                <w:sz w:val="24"/>
                <w:szCs w:val="24"/>
              </w:rPr>
            </w:pPr>
            <w:r w:rsidRPr="00951C21">
              <w:rPr>
                <w:sz w:val="24"/>
                <w:szCs w:val="24"/>
              </w:rPr>
              <w:t>2529 Специалисты-профессионалы по базам данных и сетям, не вошедшие в другие начальные группы</w:t>
            </w:r>
          </w:p>
          <w:p w14:paraId="11D76E67" w14:textId="77777777" w:rsidR="00185AB0" w:rsidRPr="00951C21" w:rsidRDefault="00185AB0" w:rsidP="0076676D">
            <w:pPr>
              <w:rPr>
                <w:sz w:val="24"/>
                <w:szCs w:val="24"/>
              </w:rPr>
            </w:pPr>
            <w:r w:rsidRPr="00951C21">
              <w:rPr>
                <w:sz w:val="24"/>
                <w:szCs w:val="24"/>
              </w:rPr>
              <w:t>3114 Специалисты (техники)-электроники</w:t>
            </w:r>
          </w:p>
          <w:p w14:paraId="10B32436" w14:textId="77777777" w:rsidR="00185AB0" w:rsidRPr="00951C21" w:rsidRDefault="00185AB0" w:rsidP="0076676D">
            <w:pPr>
              <w:rPr>
                <w:sz w:val="24"/>
                <w:szCs w:val="24"/>
              </w:rPr>
            </w:pPr>
            <w:r w:rsidRPr="00951C21">
              <w:rPr>
                <w:sz w:val="24"/>
                <w:szCs w:val="24"/>
              </w:rPr>
              <w:t>3511 Специалисты (техники) по эксплуатации средств информационно-коммуникационных технологий</w:t>
            </w:r>
          </w:p>
          <w:p w14:paraId="4380E756" w14:textId="77777777" w:rsidR="00185AB0" w:rsidRPr="00951C21" w:rsidRDefault="00185AB0" w:rsidP="0076676D">
            <w:pPr>
              <w:rPr>
                <w:sz w:val="24"/>
                <w:szCs w:val="24"/>
              </w:rPr>
            </w:pPr>
            <w:r w:rsidRPr="00951C21">
              <w:rPr>
                <w:sz w:val="24"/>
                <w:szCs w:val="24"/>
              </w:rPr>
              <w:t>3512 Специалисты (техники) по поддержке пользователей информационно-коммуникационных Технологий</w:t>
            </w:r>
          </w:p>
          <w:p w14:paraId="43379F2A" w14:textId="77777777" w:rsidR="00185AB0" w:rsidRPr="00951C21" w:rsidRDefault="00185AB0" w:rsidP="0076676D">
            <w:pPr>
              <w:rPr>
                <w:sz w:val="24"/>
                <w:szCs w:val="24"/>
              </w:rPr>
            </w:pPr>
            <w:r w:rsidRPr="00951C21">
              <w:rPr>
                <w:sz w:val="24"/>
                <w:szCs w:val="24"/>
              </w:rPr>
              <w:t>3513 Специалисты (техники) по компьютерным сетям и системам</w:t>
            </w:r>
          </w:p>
          <w:p w14:paraId="47E1EEB1" w14:textId="77777777" w:rsidR="00185AB0" w:rsidRPr="00951C21" w:rsidRDefault="00185AB0" w:rsidP="0076676D">
            <w:pPr>
              <w:rPr>
                <w:sz w:val="24"/>
                <w:szCs w:val="24"/>
              </w:rPr>
            </w:pPr>
            <w:r w:rsidRPr="00951C21">
              <w:rPr>
                <w:sz w:val="24"/>
                <w:szCs w:val="24"/>
              </w:rPr>
              <w:t>3514 Специалисты (техники) по Веб-порталам</w:t>
            </w:r>
          </w:p>
          <w:p w14:paraId="418ECD60" w14:textId="77777777" w:rsidR="00185AB0" w:rsidRPr="00951C21" w:rsidRDefault="00185AB0" w:rsidP="0076676D">
            <w:pPr>
              <w:rPr>
                <w:sz w:val="24"/>
                <w:szCs w:val="24"/>
              </w:rPr>
            </w:pPr>
            <w:r w:rsidRPr="00951C21">
              <w:rPr>
                <w:sz w:val="24"/>
                <w:szCs w:val="24"/>
              </w:rPr>
              <w:t>3521 Специалисты (техники) по радио- и телевещанию</w:t>
            </w:r>
          </w:p>
          <w:p w14:paraId="1E69A3E2" w14:textId="77777777" w:rsidR="00185AB0" w:rsidRPr="00951C21" w:rsidRDefault="00185AB0" w:rsidP="0076676D">
            <w:pPr>
              <w:rPr>
                <w:sz w:val="24"/>
                <w:szCs w:val="24"/>
              </w:rPr>
            </w:pPr>
            <w:r w:rsidRPr="00951C21">
              <w:rPr>
                <w:sz w:val="24"/>
                <w:szCs w:val="24"/>
              </w:rPr>
              <w:t>3522 Специалисты (техники) по телекоммуникационному оборудованию</w:t>
            </w:r>
          </w:p>
          <w:p w14:paraId="55C0DDEE" w14:textId="77777777" w:rsidR="00185AB0" w:rsidRPr="00951C21" w:rsidRDefault="00185AB0" w:rsidP="0076676D">
            <w:pPr>
              <w:rPr>
                <w:sz w:val="24"/>
                <w:szCs w:val="24"/>
              </w:rPr>
            </w:pPr>
            <w:r w:rsidRPr="00951C21">
              <w:rPr>
                <w:sz w:val="24"/>
                <w:szCs w:val="24"/>
              </w:rPr>
              <w:t>7421 Монтажники, наладчики, электромеханики по ремонту и обслуживанию электронного оборудования</w:t>
            </w:r>
          </w:p>
          <w:p w14:paraId="27BD460A" w14:textId="77777777" w:rsidR="00185AB0" w:rsidRPr="00951C21" w:rsidRDefault="00185AB0" w:rsidP="0076676D">
            <w:pPr>
              <w:rPr>
                <w:sz w:val="24"/>
                <w:szCs w:val="24"/>
              </w:rPr>
            </w:pPr>
            <w:r w:rsidRPr="00951C21">
              <w:rPr>
                <w:sz w:val="24"/>
                <w:szCs w:val="24"/>
              </w:rPr>
              <w:t>7422 Монтажники и ремонтники по обслуживанию оборудования информационных и коммуникационных технологий.</w:t>
            </w:r>
          </w:p>
          <w:p w14:paraId="3375AB40" w14:textId="3876B9EB" w:rsidR="00185AB0" w:rsidRPr="00951C21" w:rsidRDefault="00185AB0" w:rsidP="0076676D">
            <w:pPr>
              <w:rPr>
                <w:sz w:val="24"/>
                <w:szCs w:val="24"/>
              </w:rPr>
            </w:pPr>
            <w:r w:rsidRPr="00951C21">
              <w:rPr>
                <w:sz w:val="24"/>
                <w:szCs w:val="24"/>
              </w:rPr>
              <w:lastRenderedPageBreak/>
              <w:t>Для госслужащих подсчет рекомендуется вести с учетом выполнения ими функций, соответствующих вышеперечисленным кодам.</w:t>
            </w:r>
          </w:p>
        </w:tc>
      </w:tr>
      <w:tr w:rsidR="00185AB0" w:rsidRPr="00507013" w14:paraId="0AACCB50" w14:textId="1994B8B8" w:rsidTr="00BF0F29">
        <w:trPr>
          <w:trHeight w:val="300"/>
        </w:trPr>
        <w:tc>
          <w:tcPr>
            <w:tcW w:w="936" w:type="dxa"/>
            <w:shd w:val="clear" w:color="auto" w:fill="auto"/>
          </w:tcPr>
          <w:p w14:paraId="7DC29ED9" w14:textId="77777777" w:rsidR="00185AB0" w:rsidRPr="00082AAA" w:rsidRDefault="00185AB0" w:rsidP="0076676D">
            <w:pPr>
              <w:rPr>
                <w:b/>
                <w:bCs/>
                <w:sz w:val="24"/>
                <w:szCs w:val="24"/>
              </w:rPr>
            </w:pPr>
            <w:r w:rsidRPr="00082AAA">
              <w:rPr>
                <w:b/>
                <w:bCs/>
                <w:sz w:val="24"/>
                <w:szCs w:val="24"/>
              </w:rPr>
              <w:lastRenderedPageBreak/>
              <w:t>3.</w:t>
            </w:r>
          </w:p>
        </w:tc>
        <w:tc>
          <w:tcPr>
            <w:tcW w:w="14536" w:type="dxa"/>
            <w:gridSpan w:val="2"/>
            <w:shd w:val="clear" w:color="auto" w:fill="auto"/>
            <w:noWrap/>
            <w:hideMark/>
          </w:tcPr>
          <w:p w14:paraId="2E54EA49" w14:textId="3B617CC8" w:rsidR="00185AB0" w:rsidRPr="00082AAA" w:rsidRDefault="00185AB0" w:rsidP="0076676D">
            <w:pPr>
              <w:rPr>
                <w:b/>
                <w:bCs/>
                <w:sz w:val="24"/>
                <w:szCs w:val="24"/>
              </w:rPr>
            </w:pPr>
            <w:r w:rsidRPr="00082AAA">
              <w:rPr>
                <w:b/>
                <w:bCs/>
                <w:sz w:val="24"/>
                <w:szCs w:val="24"/>
              </w:rPr>
              <w:t>Уровень цифровой трансформации при использовании в ключевых бизнес-процессах Вашей организацией (государственным органом) следующих современных технологий для работы с информацией</w:t>
            </w:r>
            <w:r w:rsidR="0085110A">
              <w:rPr>
                <w:b/>
                <w:bCs/>
                <w:sz w:val="24"/>
                <w:szCs w:val="24"/>
              </w:rPr>
              <w:t xml:space="preserve"> </w:t>
            </w:r>
            <w:r w:rsidR="0085110A" w:rsidRPr="0085110A">
              <w:rPr>
                <w:b/>
                <w:bCs/>
                <w:i/>
                <w:iCs/>
                <w:sz w:val="24"/>
                <w:szCs w:val="24"/>
              </w:rPr>
              <w:t>(см. пункт 1.1.5.)</w:t>
            </w:r>
            <w:r w:rsidRPr="00082AAA">
              <w:rPr>
                <w:b/>
                <w:bCs/>
                <w:sz w:val="24"/>
                <w:szCs w:val="24"/>
              </w:rPr>
              <w:t>:</w:t>
            </w:r>
          </w:p>
        </w:tc>
      </w:tr>
      <w:tr w:rsidR="00076AAE" w:rsidRPr="00507013" w14:paraId="72590D7C" w14:textId="723ED4D3" w:rsidTr="00BF0F29">
        <w:trPr>
          <w:trHeight w:val="338"/>
        </w:trPr>
        <w:tc>
          <w:tcPr>
            <w:tcW w:w="936" w:type="dxa"/>
            <w:shd w:val="clear" w:color="auto" w:fill="auto"/>
          </w:tcPr>
          <w:p w14:paraId="220078E8" w14:textId="77777777" w:rsidR="00185AB0" w:rsidRPr="00082AAA" w:rsidRDefault="00185AB0" w:rsidP="0076676D">
            <w:pPr>
              <w:rPr>
                <w:b/>
                <w:bCs/>
                <w:sz w:val="24"/>
                <w:szCs w:val="24"/>
              </w:rPr>
            </w:pPr>
            <w:r w:rsidRPr="00082AAA">
              <w:rPr>
                <w:b/>
                <w:bCs/>
                <w:sz w:val="24"/>
                <w:szCs w:val="24"/>
              </w:rPr>
              <w:t>3.1.</w:t>
            </w:r>
          </w:p>
        </w:tc>
        <w:tc>
          <w:tcPr>
            <w:tcW w:w="5473" w:type="dxa"/>
            <w:shd w:val="clear" w:color="auto" w:fill="auto"/>
            <w:noWrap/>
            <w:hideMark/>
          </w:tcPr>
          <w:p w14:paraId="49797F65" w14:textId="77777777" w:rsidR="00DC4790" w:rsidRPr="00370AD6" w:rsidRDefault="00185AB0" w:rsidP="0076676D">
            <w:pPr>
              <w:rPr>
                <w:b/>
                <w:bCs/>
                <w:sz w:val="24"/>
                <w:szCs w:val="24"/>
              </w:rPr>
            </w:pPr>
            <w:r w:rsidRPr="00370AD6">
              <w:rPr>
                <w:b/>
                <w:bCs/>
                <w:sz w:val="24"/>
                <w:szCs w:val="24"/>
              </w:rPr>
              <w:t>технологии искусственного интеллекта</w:t>
            </w:r>
          </w:p>
          <w:p w14:paraId="072B22A5" w14:textId="24A1F758" w:rsidR="00185AB0" w:rsidRPr="00370AD6" w:rsidRDefault="00DC4790" w:rsidP="0076676D">
            <w:pPr>
              <w:rPr>
                <w:b/>
                <w:bCs/>
                <w:sz w:val="24"/>
                <w:szCs w:val="24"/>
              </w:rPr>
            </w:pPr>
            <w:r w:rsidRPr="00370AD6">
              <w:rPr>
                <w:rFonts w:eastAsia="Times New Roman"/>
                <w:i/>
                <w:iCs/>
                <w:sz w:val="24"/>
                <w:szCs w:val="24"/>
                <w:lang w:eastAsia="ru-RU"/>
              </w:rPr>
              <w:t>(машинное обучение (ML), обработка естественного языка (NLP), генеративные модели, чат-боты и пр.</w:t>
            </w:r>
            <w:r w:rsidR="008A613F">
              <w:rPr>
                <w:rFonts w:eastAsia="Times New Roman"/>
                <w:i/>
                <w:iCs/>
                <w:sz w:val="24"/>
                <w:szCs w:val="24"/>
                <w:lang w:eastAsia="ru-RU"/>
              </w:rPr>
              <w:t xml:space="preserve"> </w:t>
            </w:r>
            <w:r w:rsidR="00CD7F9C" w:rsidRPr="00CD7F9C">
              <w:rPr>
                <w:rFonts w:eastAsia="Times New Roman"/>
                <w:i/>
                <w:iCs/>
                <w:sz w:val="24"/>
                <w:szCs w:val="24"/>
                <w:lang w:eastAsia="ru-RU"/>
              </w:rPr>
              <w:t>(использу</w:t>
            </w:r>
            <w:r w:rsidR="00F21FC0">
              <w:rPr>
                <w:rFonts w:eastAsia="Times New Roman"/>
                <w:i/>
                <w:iCs/>
                <w:sz w:val="24"/>
                <w:szCs w:val="24"/>
                <w:lang w:eastAsia="ru-RU"/>
              </w:rPr>
              <w:t>ю</w:t>
            </w:r>
            <w:r w:rsidR="00CD7F9C" w:rsidRPr="00CD7F9C">
              <w:rPr>
                <w:rFonts w:eastAsia="Times New Roman"/>
                <w:i/>
                <w:iCs/>
                <w:sz w:val="24"/>
                <w:szCs w:val="24"/>
                <w:lang w:eastAsia="ru-RU"/>
              </w:rPr>
              <w:t>тся в основном, вспомогательном или управленческом</w:t>
            </w:r>
            <w:r w:rsidR="00CD7F9C">
              <w:rPr>
                <w:rFonts w:eastAsia="Times New Roman"/>
                <w:i/>
                <w:iCs/>
                <w:sz w:val="24"/>
                <w:szCs w:val="24"/>
                <w:lang w:eastAsia="ru-RU"/>
              </w:rPr>
              <w:t xml:space="preserve"> </w:t>
            </w:r>
            <w:r w:rsidR="00CD7F9C" w:rsidRPr="00CD7F9C">
              <w:rPr>
                <w:rFonts w:eastAsia="Times New Roman"/>
                <w:i/>
                <w:iCs/>
                <w:sz w:val="24"/>
                <w:szCs w:val="24"/>
                <w:lang w:eastAsia="ru-RU"/>
              </w:rPr>
              <w:t>бизнес</w:t>
            </w:r>
            <w:r w:rsidR="00CD7F9C">
              <w:rPr>
                <w:rFonts w:eastAsia="Times New Roman"/>
                <w:i/>
                <w:iCs/>
                <w:sz w:val="24"/>
                <w:szCs w:val="24"/>
                <w:lang w:eastAsia="ru-RU"/>
              </w:rPr>
              <w:t>-</w:t>
            </w:r>
            <w:r w:rsidR="00CD7F9C" w:rsidRPr="00CD7F9C">
              <w:rPr>
                <w:rFonts w:eastAsia="Times New Roman"/>
                <w:i/>
                <w:iCs/>
                <w:sz w:val="24"/>
                <w:szCs w:val="24"/>
                <w:lang w:eastAsia="ru-RU"/>
              </w:rPr>
              <w:t>процессе</w:t>
            </w:r>
            <w:r w:rsidRPr="00370AD6">
              <w:rPr>
                <w:rFonts w:eastAsia="Times New Roman"/>
                <w:i/>
                <w:iCs/>
                <w:sz w:val="24"/>
                <w:szCs w:val="24"/>
                <w:lang w:eastAsia="ru-RU"/>
              </w:rPr>
              <w:t>)</w:t>
            </w:r>
            <w:r w:rsidR="00CD7F9C">
              <w:rPr>
                <w:rFonts w:eastAsia="Times New Roman"/>
                <w:i/>
                <w:iCs/>
                <w:sz w:val="24"/>
                <w:szCs w:val="24"/>
                <w:lang w:eastAsia="ru-RU"/>
              </w:rPr>
              <w:t>)</w:t>
            </w:r>
          </w:p>
        </w:tc>
        <w:tc>
          <w:tcPr>
            <w:tcW w:w="9063" w:type="dxa"/>
            <w:shd w:val="clear" w:color="auto" w:fill="auto"/>
          </w:tcPr>
          <w:p w14:paraId="5A5462A4" w14:textId="6198B2DE" w:rsidR="00185AB0" w:rsidRPr="00082AAA" w:rsidRDefault="00185AB0" w:rsidP="0076676D">
            <w:pPr>
              <w:rPr>
                <w:sz w:val="24"/>
                <w:szCs w:val="24"/>
              </w:rPr>
            </w:pPr>
            <w:r w:rsidRPr="00082AAA">
              <w:rPr>
                <w:sz w:val="24"/>
                <w:szCs w:val="24"/>
              </w:rPr>
              <w:t>Искусственный интеллект – комплекс технологических решений, позволяющий имитировать когнитивные функции человека (включая самообучение и поиск решений без заранее заданного алгоритма) и получать при выполнении конкретных задач результаты, сопоставимые с результатами интеллектуальной деятельности человека, и включающий в себя информационно-коммуникационную инфраструктуру, программное обеспечение, процессы и сервисы по обработке данных и поиску решений.</w:t>
            </w:r>
          </w:p>
        </w:tc>
      </w:tr>
      <w:tr w:rsidR="00076AAE" w:rsidRPr="00507013" w14:paraId="3C9BE2B0" w14:textId="5770EE30" w:rsidTr="00BF0F29">
        <w:trPr>
          <w:trHeight w:val="420"/>
        </w:trPr>
        <w:tc>
          <w:tcPr>
            <w:tcW w:w="936" w:type="dxa"/>
            <w:shd w:val="clear" w:color="auto" w:fill="auto"/>
          </w:tcPr>
          <w:p w14:paraId="5D673B11" w14:textId="77777777" w:rsidR="00185AB0" w:rsidRPr="00082AAA" w:rsidRDefault="00185AB0" w:rsidP="0076676D">
            <w:pPr>
              <w:rPr>
                <w:b/>
                <w:bCs/>
                <w:sz w:val="24"/>
                <w:szCs w:val="24"/>
              </w:rPr>
            </w:pPr>
            <w:r w:rsidRPr="00082AAA">
              <w:rPr>
                <w:b/>
                <w:bCs/>
                <w:sz w:val="24"/>
                <w:szCs w:val="24"/>
              </w:rPr>
              <w:t>3.2.</w:t>
            </w:r>
          </w:p>
        </w:tc>
        <w:tc>
          <w:tcPr>
            <w:tcW w:w="5473" w:type="dxa"/>
            <w:shd w:val="clear" w:color="auto" w:fill="auto"/>
            <w:noWrap/>
            <w:hideMark/>
          </w:tcPr>
          <w:p w14:paraId="5D4E72FF" w14:textId="77777777" w:rsidR="00DC4790" w:rsidRPr="00370AD6" w:rsidRDefault="00185AB0" w:rsidP="0076676D">
            <w:pPr>
              <w:rPr>
                <w:b/>
                <w:bCs/>
                <w:sz w:val="24"/>
                <w:szCs w:val="24"/>
              </w:rPr>
            </w:pPr>
            <w:r w:rsidRPr="00370AD6">
              <w:rPr>
                <w:b/>
                <w:bCs/>
                <w:sz w:val="24"/>
                <w:szCs w:val="24"/>
              </w:rPr>
              <w:t>технологии обработки и анализа больших массивов данных</w:t>
            </w:r>
          </w:p>
          <w:p w14:paraId="5C51E01A" w14:textId="1121EB59" w:rsidR="00185AB0" w:rsidRPr="00370AD6" w:rsidRDefault="00DC4790" w:rsidP="0076676D">
            <w:pPr>
              <w:rPr>
                <w:b/>
                <w:bCs/>
                <w:i/>
                <w:iCs/>
                <w:sz w:val="24"/>
                <w:szCs w:val="24"/>
                <w:lang w:val="en-US"/>
              </w:rPr>
            </w:pPr>
            <w:r w:rsidRPr="00370AD6">
              <w:rPr>
                <w:rFonts w:eastAsia="Times New Roman"/>
                <w:i/>
                <w:iCs/>
                <w:sz w:val="24"/>
                <w:szCs w:val="24"/>
                <w:lang w:val="en-US" w:eastAsia="ru-RU"/>
              </w:rPr>
              <w:t>(</w:t>
            </w:r>
            <w:r w:rsidRPr="00370AD6">
              <w:rPr>
                <w:i/>
                <w:iCs/>
                <w:sz w:val="24"/>
                <w:szCs w:val="24"/>
                <w:lang w:val="en-US"/>
              </w:rPr>
              <w:t xml:space="preserve">NoSQL, MapReduce, Hadoop, R, OLAP, ETL </w:t>
            </w:r>
            <w:r w:rsidRPr="00370AD6">
              <w:rPr>
                <w:i/>
                <w:iCs/>
                <w:sz w:val="24"/>
                <w:szCs w:val="24"/>
              </w:rPr>
              <w:t>и</w:t>
            </w:r>
            <w:r w:rsidRPr="00370AD6">
              <w:rPr>
                <w:i/>
                <w:iCs/>
                <w:sz w:val="24"/>
                <w:szCs w:val="24"/>
                <w:lang w:val="en-US"/>
              </w:rPr>
              <w:t xml:space="preserve"> </w:t>
            </w:r>
            <w:r w:rsidRPr="00370AD6">
              <w:rPr>
                <w:i/>
                <w:iCs/>
                <w:sz w:val="24"/>
                <w:szCs w:val="24"/>
              </w:rPr>
              <w:t>пр</w:t>
            </w:r>
            <w:r w:rsidRPr="00370AD6">
              <w:rPr>
                <w:i/>
                <w:iCs/>
                <w:sz w:val="24"/>
                <w:szCs w:val="24"/>
                <w:lang w:val="en-US"/>
              </w:rPr>
              <w:t>.)</w:t>
            </w:r>
          </w:p>
        </w:tc>
        <w:tc>
          <w:tcPr>
            <w:tcW w:w="9063" w:type="dxa"/>
            <w:shd w:val="clear" w:color="auto" w:fill="auto"/>
          </w:tcPr>
          <w:p w14:paraId="4C0F38FC" w14:textId="6DFD462E" w:rsidR="00185AB0" w:rsidRPr="00082AAA" w:rsidRDefault="00C87FBB" w:rsidP="0076676D">
            <w:pPr>
              <w:rPr>
                <w:sz w:val="24"/>
                <w:szCs w:val="24"/>
              </w:rPr>
            </w:pPr>
            <w:r w:rsidRPr="00082AAA">
              <w:rPr>
                <w:sz w:val="24"/>
                <w:szCs w:val="24"/>
              </w:rPr>
              <w:t xml:space="preserve">Обработчики </w:t>
            </w:r>
            <w:r w:rsidR="00185AB0" w:rsidRPr="00082AAA">
              <w:rPr>
                <w:sz w:val="24"/>
                <w:szCs w:val="24"/>
              </w:rPr>
              <w:t>структурированных и неструктурированных массивов информации, которые характеризуются значительным объемом, многообразием и высокой скоростью обновления.</w:t>
            </w:r>
            <w:r w:rsidR="006F7643">
              <w:rPr>
                <w:sz w:val="24"/>
                <w:szCs w:val="24"/>
              </w:rPr>
              <w:t xml:space="preserve"> </w:t>
            </w:r>
          </w:p>
          <w:p w14:paraId="7F09F8D4" w14:textId="16B5AFDC" w:rsidR="00185AB0" w:rsidRPr="00082AAA" w:rsidRDefault="00185AB0" w:rsidP="0076676D">
            <w:pPr>
              <w:rPr>
                <w:sz w:val="24"/>
                <w:szCs w:val="24"/>
              </w:rPr>
            </w:pPr>
            <w:r w:rsidRPr="00082AAA">
              <w:rPr>
                <w:sz w:val="24"/>
                <w:szCs w:val="24"/>
              </w:rPr>
              <w:t>(А/В и В</w:t>
            </w:r>
            <w:r w:rsidRPr="00082AAA">
              <w:rPr>
                <w:sz w:val="24"/>
                <w:szCs w:val="24"/>
                <w:lang w:val="en-US"/>
              </w:rPr>
              <w:t>I</w:t>
            </w:r>
            <w:r w:rsidRPr="00082AAA">
              <w:rPr>
                <w:sz w:val="24"/>
                <w:szCs w:val="24"/>
              </w:rPr>
              <w:t xml:space="preserve">-тестирование, </w:t>
            </w:r>
            <w:r w:rsidRPr="00082AAA">
              <w:rPr>
                <w:sz w:val="24"/>
                <w:szCs w:val="24"/>
                <w:lang w:val="en-US"/>
              </w:rPr>
              <w:t>OLAP</w:t>
            </w:r>
            <w:r w:rsidRPr="00082AAA">
              <w:rPr>
                <w:sz w:val="24"/>
                <w:szCs w:val="24"/>
              </w:rPr>
              <w:t>, E</w:t>
            </w:r>
            <w:r w:rsidRPr="00082AAA">
              <w:rPr>
                <w:sz w:val="24"/>
                <w:szCs w:val="24"/>
                <w:lang w:val="en-US"/>
              </w:rPr>
              <w:t>TL</w:t>
            </w:r>
            <w:r w:rsidRPr="00082AAA">
              <w:rPr>
                <w:sz w:val="24"/>
                <w:szCs w:val="24"/>
              </w:rPr>
              <w:t xml:space="preserve"> и другие)</w:t>
            </w:r>
          </w:p>
        </w:tc>
      </w:tr>
      <w:tr w:rsidR="00076AAE" w:rsidRPr="00507013" w14:paraId="3872DB5B" w14:textId="08DA5EFF" w:rsidTr="00BF0F29">
        <w:trPr>
          <w:trHeight w:val="672"/>
        </w:trPr>
        <w:tc>
          <w:tcPr>
            <w:tcW w:w="936" w:type="dxa"/>
            <w:shd w:val="clear" w:color="auto" w:fill="auto"/>
          </w:tcPr>
          <w:p w14:paraId="43545593" w14:textId="77777777" w:rsidR="00185AB0" w:rsidRPr="00082AAA" w:rsidRDefault="00185AB0" w:rsidP="0076676D">
            <w:pPr>
              <w:rPr>
                <w:b/>
                <w:bCs/>
                <w:sz w:val="24"/>
                <w:szCs w:val="24"/>
              </w:rPr>
            </w:pPr>
            <w:r w:rsidRPr="00082AAA">
              <w:rPr>
                <w:b/>
                <w:bCs/>
                <w:sz w:val="24"/>
                <w:szCs w:val="24"/>
              </w:rPr>
              <w:t>3.3.</w:t>
            </w:r>
          </w:p>
        </w:tc>
        <w:tc>
          <w:tcPr>
            <w:tcW w:w="5473" w:type="dxa"/>
            <w:shd w:val="clear" w:color="auto" w:fill="auto"/>
            <w:noWrap/>
            <w:hideMark/>
          </w:tcPr>
          <w:p w14:paraId="485592E1" w14:textId="77777777" w:rsidR="00185AB0" w:rsidRPr="00370AD6" w:rsidRDefault="00185AB0" w:rsidP="0076676D">
            <w:pPr>
              <w:rPr>
                <w:b/>
                <w:bCs/>
                <w:sz w:val="24"/>
                <w:szCs w:val="24"/>
              </w:rPr>
            </w:pPr>
            <w:r w:rsidRPr="00370AD6">
              <w:rPr>
                <w:b/>
                <w:bCs/>
                <w:sz w:val="24"/>
                <w:szCs w:val="24"/>
              </w:rPr>
              <w:t>технологии робототехники</w:t>
            </w:r>
          </w:p>
          <w:p w14:paraId="1563C7DD" w14:textId="7EAB4496" w:rsidR="00DC4790" w:rsidRPr="00370AD6" w:rsidRDefault="00D06E92" w:rsidP="0076676D">
            <w:pPr>
              <w:rPr>
                <w:i/>
                <w:iCs/>
                <w:sz w:val="24"/>
                <w:szCs w:val="24"/>
              </w:rPr>
            </w:pPr>
            <w:r w:rsidRPr="00370AD6">
              <w:rPr>
                <w:i/>
                <w:iCs/>
                <w:sz w:val="24"/>
                <w:szCs w:val="24"/>
              </w:rPr>
              <w:t>(манипуляторы, сварочные роботы, сервисные роботы, автоматические помощники, медицинские роботы и пр. и их программное обеспечение)</w:t>
            </w:r>
          </w:p>
        </w:tc>
        <w:tc>
          <w:tcPr>
            <w:tcW w:w="9063" w:type="dxa"/>
            <w:shd w:val="clear" w:color="auto" w:fill="auto"/>
          </w:tcPr>
          <w:p w14:paraId="2FF72C7F" w14:textId="4A8ADDDA" w:rsidR="00185AB0" w:rsidRPr="00082AAA" w:rsidRDefault="00247D58" w:rsidP="0076676D">
            <w:pPr>
              <w:rPr>
                <w:sz w:val="24"/>
                <w:szCs w:val="24"/>
              </w:rPr>
            </w:pPr>
            <w:r w:rsidRPr="00082AAA">
              <w:rPr>
                <w:sz w:val="24"/>
                <w:szCs w:val="24"/>
              </w:rPr>
              <w:t xml:space="preserve">Комплекс </w:t>
            </w:r>
            <w:r w:rsidR="00185AB0" w:rsidRPr="00082AAA">
              <w:rPr>
                <w:sz w:val="24"/>
                <w:szCs w:val="24"/>
              </w:rPr>
              <w:t>механизмов и устройств, состоящих из робота (машины, включающей исполнительное устройство – манипулятор, устройства программного управления – контроллер, источник питания) их рабочих органов (захватных устройств и инструментов), и внешних вспомогательных осей, датчиков, интерфейса связи, электронных и других устройств</w:t>
            </w:r>
          </w:p>
        </w:tc>
      </w:tr>
      <w:tr w:rsidR="00076AAE" w:rsidRPr="00507013" w14:paraId="31ADABE3" w14:textId="597EEAB0" w:rsidTr="00BF0F29">
        <w:trPr>
          <w:trHeight w:val="443"/>
        </w:trPr>
        <w:tc>
          <w:tcPr>
            <w:tcW w:w="936" w:type="dxa"/>
            <w:shd w:val="clear" w:color="auto" w:fill="auto"/>
          </w:tcPr>
          <w:p w14:paraId="2955F605" w14:textId="77777777" w:rsidR="00185AB0" w:rsidRPr="00082AAA" w:rsidRDefault="00185AB0" w:rsidP="0076676D">
            <w:pPr>
              <w:rPr>
                <w:b/>
                <w:bCs/>
                <w:sz w:val="24"/>
                <w:szCs w:val="24"/>
              </w:rPr>
            </w:pPr>
            <w:r w:rsidRPr="00082AAA">
              <w:rPr>
                <w:b/>
                <w:bCs/>
                <w:sz w:val="24"/>
                <w:szCs w:val="24"/>
              </w:rPr>
              <w:t>3.4.</w:t>
            </w:r>
          </w:p>
        </w:tc>
        <w:tc>
          <w:tcPr>
            <w:tcW w:w="5473" w:type="dxa"/>
            <w:shd w:val="clear" w:color="auto" w:fill="auto"/>
            <w:noWrap/>
            <w:hideMark/>
          </w:tcPr>
          <w:p w14:paraId="16AD996C" w14:textId="77777777" w:rsidR="00185AB0" w:rsidRPr="00370AD6" w:rsidRDefault="00185AB0" w:rsidP="0076676D">
            <w:pPr>
              <w:rPr>
                <w:b/>
                <w:bCs/>
                <w:sz w:val="24"/>
                <w:szCs w:val="24"/>
              </w:rPr>
            </w:pPr>
            <w:r w:rsidRPr="00370AD6">
              <w:rPr>
                <w:b/>
                <w:bCs/>
                <w:sz w:val="24"/>
                <w:szCs w:val="24"/>
              </w:rPr>
              <w:t>технологии распределенного реестра</w:t>
            </w:r>
          </w:p>
          <w:p w14:paraId="61CBEDFD" w14:textId="43E76F0A" w:rsidR="00DC4790" w:rsidRPr="00370AD6" w:rsidRDefault="00DC4790" w:rsidP="0076676D">
            <w:pPr>
              <w:rPr>
                <w:b/>
                <w:bCs/>
                <w:i/>
                <w:iCs/>
                <w:sz w:val="24"/>
                <w:szCs w:val="24"/>
              </w:rPr>
            </w:pPr>
            <w:r w:rsidRPr="00370AD6">
              <w:rPr>
                <w:rFonts w:eastAsia="Times New Roman"/>
                <w:i/>
                <w:iCs/>
                <w:sz w:val="24"/>
                <w:szCs w:val="24"/>
                <w:lang w:eastAsia="ru-RU"/>
              </w:rPr>
              <w:t xml:space="preserve">(блокчейн, децентрализация сети, ацикличные графы </w:t>
            </w:r>
            <w:r w:rsidRPr="00370AD6">
              <w:rPr>
                <w:rFonts w:eastAsia="Times New Roman"/>
                <w:i/>
                <w:iCs/>
                <w:sz w:val="24"/>
                <w:szCs w:val="24"/>
                <w:lang w:val="be-BY" w:eastAsia="ru-RU"/>
              </w:rPr>
              <w:t>и пр.)</w:t>
            </w:r>
          </w:p>
        </w:tc>
        <w:tc>
          <w:tcPr>
            <w:tcW w:w="9063" w:type="dxa"/>
            <w:shd w:val="clear" w:color="auto" w:fill="auto"/>
          </w:tcPr>
          <w:p w14:paraId="6775EA62" w14:textId="0985C7F1" w:rsidR="00185AB0" w:rsidRPr="00082AAA" w:rsidRDefault="00185AB0" w:rsidP="0076676D">
            <w:pPr>
              <w:rPr>
                <w:sz w:val="24"/>
                <w:szCs w:val="24"/>
              </w:rPr>
            </w:pPr>
            <w:r w:rsidRPr="00082AAA">
              <w:rPr>
                <w:sz w:val="24"/>
                <w:szCs w:val="24"/>
              </w:rPr>
              <w:t>Применение системы баз данных, ключевой особенностью которой является отсутствие единого центра управления. Каждый узел составляет, записывает обновления реестра независимо от других узлов (блокчейн, ациклические графы, гибридные структуры).</w:t>
            </w:r>
          </w:p>
        </w:tc>
      </w:tr>
      <w:tr w:rsidR="00076AAE" w:rsidRPr="00507013" w14:paraId="76CFA377" w14:textId="58D7CC7F" w:rsidTr="00BF0F29">
        <w:trPr>
          <w:trHeight w:val="420"/>
        </w:trPr>
        <w:tc>
          <w:tcPr>
            <w:tcW w:w="936" w:type="dxa"/>
            <w:shd w:val="clear" w:color="auto" w:fill="auto"/>
          </w:tcPr>
          <w:p w14:paraId="6EA7E7B9" w14:textId="77777777" w:rsidR="00185AB0" w:rsidRPr="00082AAA" w:rsidRDefault="00185AB0" w:rsidP="0076676D">
            <w:pPr>
              <w:rPr>
                <w:b/>
                <w:bCs/>
                <w:sz w:val="24"/>
                <w:szCs w:val="24"/>
              </w:rPr>
            </w:pPr>
            <w:r w:rsidRPr="00082AAA">
              <w:rPr>
                <w:b/>
                <w:bCs/>
                <w:sz w:val="24"/>
                <w:szCs w:val="24"/>
              </w:rPr>
              <w:t>3.5.</w:t>
            </w:r>
          </w:p>
        </w:tc>
        <w:tc>
          <w:tcPr>
            <w:tcW w:w="5473" w:type="dxa"/>
            <w:shd w:val="clear" w:color="auto" w:fill="auto"/>
            <w:noWrap/>
            <w:hideMark/>
          </w:tcPr>
          <w:p w14:paraId="5118686E" w14:textId="77777777" w:rsidR="00185AB0" w:rsidRPr="00370AD6" w:rsidRDefault="00185AB0" w:rsidP="0076676D">
            <w:pPr>
              <w:rPr>
                <w:b/>
                <w:bCs/>
                <w:sz w:val="24"/>
                <w:szCs w:val="24"/>
              </w:rPr>
            </w:pPr>
            <w:r w:rsidRPr="00370AD6">
              <w:rPr>
                <w:b/>
                <w:bCs/>
                <w:sz w:val="24"/>
                <w:szCs w:val="24"/>
              </w:rPr>
              <w:t>технологии беспроводной связи</w:t>
            </w:r>
          </w:p>
          <w:p w14:paraId="3A719041" w14:textId="0E0798F1" w:rsidR="00DC4790" w:rsidRPr="00370AD6" w:rsidRDefault="00DC4790" w:rsidP="0076676D">
            <w:pPr>
              <w:rPr>
                <w:b/>
                <w:bCs/>
                <w:i/>
                <w:iCs/>
                <w:sz w:val="24"/>
                <w:szCs w:val="24"/>
              </w:rPr>
            </w:pPr>
            <w:r w:rsidRPr="00370AD6">
              <w:rPr>
                <w:rFonts w:eastAsia="Times New Roman"/>
                <w:i/>
                <w:iCs/>
                <w:sz w:val="24"/>
                <w:szCs w:val="24"/>
                <w:lang w:eastAsia="ru-RU"/>
              </w:rPr>
              <w:t>(Wi-Fi, мобильная связь, технологии IoT, RFID, спутниковый интернет, и пр.)</w:t>
            </w:r>
          </w:p>
        </w:tc>
        <w:tc>
          <w:tcPr>
            <w:tcW w:w="9063" w:type="dxa"/>
            <w:shd w:val="clear" w:color="auto" w:fill="auto"/>
          </w:tcPr>
          <w:p w14:paraId="31B7E4C2" w14:textId="3D8ACDD5" w:rsidR="00185AB0" w:rsidRPr="00082AAA" w:rsidRDefault="00247D58" w:rsidP="0076676D">
            <w:pPr>
              <w:rPr>
                <w:sz w:val="24"/>
                <w:szCs w:val="24"/>
              </w:rPr>
            </w:pPr>
            <w:r w:rsidRPr="00082AAA">
              <w:rPr>
                <w:sz w:val="24"/>
                <w:szCs w:val="24"/>
              </w:rPr>
              <w:t xml:space="preserve">Отражаются </w:t>
            </w:r>
            <w:r w:rsidR="00185AB0" w:rsidRPr="00082AAA">
              <w:rPr>
                <w:sz w:val="24"/>
                <w:szCs w:val="24"/>
              </w:rPr>
              <w:t>данные об использовании оплаченных нанимателем технических средств для беспроводного (мобильного) доступа в сеть Интернет (смартфоны, планшетные компьютеры, GPRS/UMTS/CDMA/LTE модемы) в основной и дополнительной деятельности организации, а также инфракрасное излучение, радиоволны, оптическое или лазерное излучение.</w:t>
            </w:r>
          </w:p>
        </w:tc>
      </w:tr>
      <w:tr w:rsidR="00076AAE" w:rsidRPr="00507013" w14:paraId="77536CA7" w14:textId="7BC4889F" w:rsidTr="00BF0F29">
        <w:trPr>
          <w:trHeight w:val="518"/>
        </w:trPr>
        <w:tc>
          <w:tcPr>
            <w:tcW w:w="936" w:type="dxa"/>
            <w:shd w:val="clear" w:color="auto" w:fill="auto"/>
          </w:tcPr>
          <w:p w14:paraId="16BF06E4" w14:textId="77777777" w:rsidR="00185AB0" w:rsidRPr="00082AAA" w:rsidRDefault="00185AB0" w:rsidP="0076676D">
            <w:pPr>
              <w:rPr>
                <w:b/>
                <w:bCs/>
                <w:sz w:val="24"/>
                <w:szCs w:val="24"/>
              </w:rPr>
            </w:pPr>
            <w:r w:rsidRPr="00082AAA">
              <w:rPr>
                <w:b/>
                <w:bCs/>
                <w:sz w:val="24"/>
                <w:szCs w:val="24"/>
              </w:rPr>
              <w:t>3.6.</w:t>
            </w:r>
          </w:p>
        </w:tc>
        <w:tc>
          <w:tcPr>
            <w:tcW w:w="5473" w:type="dxa"/>
            <w:shd w:val="clear" w:color="auto" w:fill="auto"/>
            <w:noWrap/>
            <w:hideMark/>
          </w:tcPr>
          <w:p w14:paraId="04786835" w14:textId="77777777" w:rsidR="00185AB0" w:rsidRPr="00370AD6" w:rsidRDefault="00185AB0" w:rsidP="0076676D">
            <w:pPr>
              <w:rPr>
                <w:b/>
                <w:bCs/>
                <w:sz w:val="24"/>
                <w:szCs w:val="24"/>
              </w:rPr>
            </w:pPr>
            <w:r w:rsidRPr="00370AD6">
              <w:rPr>
                <w:b/>
                <w:bCs/>
                <w:sz w:val="24"/>
                <w:szCs w:val="24"/>
              </w:rPr>
              <w:t>технологии виртуальной и дополненной реальности</w:t>
            </w:r>
          </w:p>
          <w:p w14:paraId="397819A4" w14:textId="1A426EFB" w:rsidR="00DC4790" w:rsidRPr="00370AD6" w:rsidRDefault="00DC4790" w:rsidP="0076676D">
            <w:pPr>
              <w:rPr>
                <w:b/>
                <w:bCs/>
                <w:sz w:val="24"/>
                <w:szCs w:val="24"/>
              </w:rPr>
            </w:pPr>
            <w:r w:rsidRPr="00370AD6">
              <w:rPr>
                <w:rFonts w:eastAsia="Times New Roman"/>
                <w:i/>
                <w:iCs/>
                <w:sz w:val="24"/>
                <w:szCs w:val="24"/>
                <w:lang w:eastAsia="ru-RU"/>
              </w:rPr>
              <w:t>(</w:t>
            </w:r>
            <w:r w:rsidRPr="00370AD6">
              <w:rPr>
                <w:rFonts w:eastAsia="Times New Roman"/>
                <w:i/>
                <w:iCs/>
                <w:sz w:val="24"/>
                <w:szCs w:val="24"/>
                <w:lang w:val="en-US" w:eastAsia="ru-RU"/>
              </w:rPr>
              <w:t>VR</w:t>
            </w:r>
            <w:r w:rsidRPr="00370AD6">
              <w:rPr>
                <w:rFonts w:eastAsia="Times New Roman"/>
                <w:i/>
                <w:iCs/>
                <w:sz w:val="24"/>
                <w:szCs w:val="24"/>
                <w:lang w:eastAsia="ru-RU"/>
              </w:rPr>
              <w:t xml:space="preserve">, </w:t>
            </w:r>
            <w:r w:rsidRPr="00370AD6">
              <w:rPr>
                <w:rFonts w:eastAsia="Times New Roman"/>
                <w:i/>
                <w:iCs/>
                <w:sz w:val="24"/>
                <w:szCs w:val="24"/>
                <w:lang w:val="en-US" w:eastAsia="ru-RU"/>
              </w:rPr>
              <w:t>AR</w:t>
            </w:r>
            <w:r w:rsidRPr="00370AD6">
              <w:rPr>
                <w:rFonts w:eastAsia="Times New Roman"/>
                <w:i/>
                <w:iCs/>
                <w:sz w:val="24"/>
                <w:szCs w:val="24"/>
                <w:lang w:eastAsia="ru-RU"/>
              </w:rPr>
              <w:t xml:space="preserve">, </w:t>
            </w:r>
            <w:r w:rsidRPr="00370AD6">
              <w:rPr>
                <w:rFonts w:eastAsia="Times New Roman"/>
                <w:i/>
                <w:iCs/>
                <w:sz w:val="24"/>
                <w:szCs w:val="24"/>
                <w:lang w:val="en-US" w:eastAsia="ru-RU"/>
              </w:rPr>
              <w:t>MR</w:t>
            </w:r>
            <w:r w:rsidRPr="00370AD6">
              <w:rPr>
                <w:rFonts w:eastAsia="Times New Roman"/>
                <w:i/>
                <w:iCs/>
                <w:sz w:val="24"/>
                <w:szCs w:val="24"/>
                <w:lang w:eastAsia="ru-RU"/>
              </w:rPr>
              <w:t xml:space="preserve">, </w:t>
            </w:r>
            <w:r w:rsidRPr="00370AD6">
              <w:rPr>
                <w:rFonts w:eastAsia="Times New Roman"/>
                <w:i/>
                <w:iCs/>
                <w:sz w:val="24"/>
                <w:szCs w:val="24"/>
                <w:lang w:val="en-US" w:eastAsia="ru-RU"/>
              </w:rPr>
              <w:t>XR</w:t>
            </w:r>
            <w:r w:rsidRPr="00370AD6">
              <w:rPr>
                <w:rFonts w:eastAsia="Times New Roman"/>
                <w:i/>
                <w:iCs/>
                <w:sz w:val="24"/>
                <w:szCs w:val="24"/>
                <w:lang w:eastAsia="ru-RU"/>
              </w:rPr>
              <w:t xml:space="preserve"> и пр.)</w:t>
            </w:r>
          </w:p>
        </w:tc>
        <w:tc>
          <w:tcPr>
            <w:tcW w:w="9063" w:type="dxa"/>
            <w:shd w:val="clear" w:color="auto" w:fill="auto"/>
          </w:tcPr>
          <w:p w14:paraId="21D58C49" w14:textId="5F16691E" w:rsidR="00185AB0" w:rsidRPr="00082AAA" w:rsidRDefault="00185AB0" w:rsidP="0076676D">
            <w:pPr>
              <w:rPr>
                <w:sz w:val="24"/>
                <w:szCs w:val="24"/>
              </w:rPr>
            </w:pPr>
            <w:r w:rsidRPr="00082AAA">
              <w:rPr>
                <w:sz w:val="24"/>
                <w:szCs w:val="24"/>
              </w:rPr>
              <w:t>Виртуальная реальность (VR) – это технология, которая создает смоделированную среду, в которую пользователь погружается с помощью специальных устройств, что позволяет ему взаимодействовать с трехмерными объектами и миром, ощущая присутствие в этом виртуальном пространстве.</w:t>
            </w:r>
          </w:p>
          <w:p w14:paraId="4F7C86FD" w14:textId="5EE10EE4" w:rsidR="00185AB0" w:rsidRPr="00082AAA" w:rsidRDefault="00185AB0" w:rsidP="0076676D">
            <w:pPr>
              <w:rPr>
                <w:sz w:val="24"/>
                <w:szCs w:val="24"/>
              </w:rPr>
            </w:pPr>
            <w:r w:rsidRPr="00082AAA">
              <w:rPr>
                <w:sz w:val="24"/>
                <w:szCs w:val="24"/>
              </w:rPr>
              <w:lastRenderedPageBreak/>
              <w:t>Дополненная реальность (AR) – это технология, которая накладывает цифровые элементы (изображения, звуки и пр.) на реальный мир через специальные устройства, что позволяет обогатить восприятие окружающей среды.</w:t>
            </w:r>
          </w:p>
        </w:tc>
      </w:tr>
      <w:tr w:rsidR="00185AB0" w:rsidRPr="00507013" w14:paraId="3CACE64E" w14:textId="31F58DAC" w:rsidTr="00BF0F29">
        <w:trPr>
          <w:trHeight w:val="300"/>
        </w:trPr>
        <w:tc>
          <w:tcPr>
            <w:tcW w:w="936" w:type="dxa"/>
            <w:shd w:val="clear" w:color="auto" w:fill="auto"/>
          </w:tcPr>
          <w:p w14:paraId="567C2D37" w14:textId="77777777" w:rsidR="00185AB0" w:rsidRPr="00082AAA" w:rsidRDefault="00185AB0" w:rsidP="0076676D">
            <w:pPr>
              <w:rPr>
                <w:b/>
                <w:bCs/>
                <w:sz w:val="24"/>
                <w:szCs w:val="24"/>
              </w:rPr>
            </w:pPr>
            <w:r w:rsidRPr="00082AAA">
              <w:rPr>
                <w:b/>
                <w:bCs/>
                <w:sz w:val="24"/>
                <w:szCs w:val="24"/>
              </w:rPr>
              <w:lastRenderedPageBreak/>
              <w:t>4.</w:t>
            </w:r>
          </w:p>
        </w:tc>
        <w:tc>
          <w:tcPr>
            <w:tcW w:w="14536" w:type="dxa"/>
            <w:gridSpan w:val="2"/>
            <w:shd w:val="clear" w:color="auto" w:fill="auto"/>
            <w:noWrap/>
            <w:hideMark/>
          </w:tcPr>
          <w:p w14:paraId="74DF7C35" w14:textId="6EEFD23F" w:rsidR="00185AB0" w:rsidRPr="00082AAA" w:rsidRDefault="00185AB0" w:rsidP="0076676D">
            <w:pPr>
              <w:rPr>
                <w:b/>
                <w:bCs/>
                <w:sz w:val="24"/>
                <w:szCs w:val="24"/>
              </w:rPr>
            </w:pPr>
            <w:r w:rsidRPr="00082AAA">
              <w:rPr>
                <w:b/>
                <w:bCs/>
                <w:sz w:val="24"/>
                <w:szCs w:val="24"/>
              </w:rPr>
              <w:t>Уровень внедрения и развития государственных цифровых платформ и информационных систем (ресурсов) Вашей организацией (государственным органом)</w:t>
            </w:r>
          </w:p>
        </w:tc>
      </w:tr>
      <w:tr w:rsidR="00076AAE" w:rsidRPr="00507013" w14:paraId="2B1DF9AE" w14:textId="4113ADC7" w:rsidTr="00BF0F29">
        <w:trPr>
          <w:trHeight w:val="300"/>
        </w:trPr>
        <w:tc>
          <w:tcPr>
            <w:tcW w:w="936" w:type="dxa"/>
            <w:shd w:val="clear" w:color="auto" w:fill="auto"/>
          </w:tcPr>
          <w:p w14:paraId="500C0B49" w14:textId="77777777" w:rsidR="00185AB0" w:rsidRPr="00082AAA" w:rsidRDefault="00185AB0" w:rsidP="0076676D">
            <w:pPr>
              <w:rPr>
                <w:b/>
                <w:bCs/>
                <w:sz w:val="24"/>
                <w:szCs w:val="24"/>
              </w:rPr>
            </w:pPr>
            <w:r w:rsidRPr="00082AAA">
              <w:rPr>
                <w:b/>
                <w:bCs/>
                <w:sz w:val="24"/>
                <w:szCs w:val="24"/>
              </w:rPr>
              <w:t>4.1.</w:t>
            </w:r>
          </w:p>
        </w:tc>
        <w:tc>
          <w:tcPr>
            <w:tcW w:w="5473" w:type="dxa"/>
            <w:shd w:val="clear" w:color="auto" w:fill="auto"/>
            <w:noWrap/>
            <w:hideMark/>
          </w:tcPr>
          <w:p w14:paraId="7919DE43" w14:textId="3AB00847" w:rsidR="00185AB0" w:rsidRPr="00082AAA" w:rsidRDefault="00185AB0" w:rsidP="0076676D">
            <w:pPr>
              <w:rPr>
                <w:b/>
                <w:bCs/>
                <w:sz w:val="24"/>
                <w:szCs w:val="24"/>
              </w:rPr>
            </w:pPr>
            <w:r w:rsidRPr="00082AAA">
              <w:rPr>
                <w:b/>
                <w:bCs/>
                <w:sz w:val="24"/>
                <w:szCs w:val="24"/>
              </w:rPr>
              <w:t>Укажите, имеется ли в наличии государственная цифровая платформа для управления отраслью</w:t>
            </w:r>
          </w:p>
        </w:tc>
        <w:tc>
          <w:tcPr>
            <w:tcW w:w="9063" w:type="dxa"/>
            <w:shd w:val="clear" w:color="auto" w:fill="auto"/>
          </w:tcPr>
          <w:p w14:paraId="602D5480" w14:textId="479795D8" w:rsidR="00185AB0" w:rsidRPr="00082AAA" w:rsidRDefault="00185AB0" w:rsidP="0076676D">
            <w:pPr>
              <w:rPr>
                <w:sz w:val="24"/>
                <w:szCs w:val="24"/>
              </w:rPr>
            </w:pPr>
            <w:r w:rsidRPr="00082AAA">
              <w:rPr>
                <w:sz w:val="24"/>
                <w:szCs w:val="24"/>
              </w:rPr>
              <w:t xml:space="preserve">В соответствии с Указом </w:t>
            </w:r>
            <w:r w:rsidRPr="00A86693">
              <w:rPr>
                <w:sz w:val="24"/>
                <w:szCs w:val="24"/>
              </w:rPr>
              <w:t>Президента Республики Беларусь от 7 апреля 2022 г</w:t>
            </w:r>
            <w:r w:rsidRPr="00370AD6">
              <w:rPr>
                <w:sz w:val="24"/>
                <w:szCs w:val="24"/>
              </w:rPr>
              <w:t>. № 136</w:t>
            </w:r>
            <w:r w:rsidR="006F3347" w:rsidRPr="00370AD6">
              <w:rPr>
                <w:sz w:val="24"/>
                <w:szCs w:val="24"/>
              </w:rPr>
              <w:t xml:space="preserve">, </w:t>
            </w:r>
            <w:r w:rsidRPr="00370AD6">
              <w:rPr>
                <w:sz w:val="24"/>
                <w:szCs w:val="24"/>
              </w:rPr>
              <w:t>под ГЦП</w:t>
            </w:r>
            <w:r w:rsidRPr="00A86693">
              <w:rPr>
                <w:sz w:val="24"/>
                <w:szCs w:val="24"/>
              </w:rPr>
              <w:t xml:space="preserve"> следует понимать комплекс программно-технических средств, обеспечивающий использование информационных ресурсов и функционирующих на них сервисов значительным количеством субъектов информационных отношений и возможность их взаимодействия на</w:t>
            </w:r>
            <w:r w:rsidRPr="00082AAA">
              <w:rPr>
                <w:sz w:val="24"/>
                <w:szCs w:val="24"/>
              </w:rPr>
              <w:t xml:space="preserve"> основе единых принципов и по общим правилам, создаваемый и (или) приобретаемый за счет средств республиканского или местных бюджетов, а также средств государственных юридических лиц.</w:t>
            </w:r>
          </w:p>
          <w:p w14:paraId="1820F9BB" w14:textId="4E487F23" w:rsidR="00185AB0" w:rsidRPr="00082AAA" w:rsidRDefault="00185AB0" w:rsidP="0076676D">
            <w:pPr>
              <w:rPr>
                <w:sz w:val="24"/>
                <w:szCs w:val="24"/>
              </w:rPr>
            </w:pPr>
            <w:r w:rsidRPr="00082AAA">
              <w:rPr>
                <w:sz w:val="24"/>
                <w:szCs w:val="24"/>
              </w:rPr>
              <w:t>Положение о порядке государственной регистрации государственных цифровых платформ утверждено постановлением Совета Министров Республики Беларусь от 15.03.2024 № 184.</w:t>
            </w:r>
          </w:p>
          <w:p w14:paraId="70709C02" w14:textId="09FAA171" w:rsidR="00185AB0" w:rsidRPr="00082AAA" w:rsidRDefault="00417A32" w:rsidP="0076676D">
            <w:pPr>
              <w:rPr>
                <w:sz w:val="24"/>
                <w:szCs w:val="24"/>
              </w:rPr>
            </w:pPr>
            <w:r w:rsidRPr="00417A32">
              <w:rPr>
                <w:sz w:val="24"/>
                <w:szCs w:val="24"/>
              </w:rPr>
              <w:t>Выберите ответ "Да" или "Нет".</w:t>
            </w:r>
          </w:p>
        </w:tc>
      </w:tr>
      <w:tr w:rsidR="00076AAE" w:rsidRPr="00507013" w14:paraId="0D4904F9" w14:textId="7F1B73FB" w:rsidTr="00BF0F29">
        <w:trPr>
          <w:trHeight w:val="349"/>
        </w:trPr>
        <w:tc>
          <w:tcPr>
            <w:tcW w:w="936" w:type="dxa"/>
            <w:shd w:val="clear" w:color="auto" w:fill="auto"/>
          </w:tcPr>
          <w:p w14:paraId="380052EA" w14:textId="77777777" w:rsidR="00185AB0" w:rsidRPr="00082AAA" w:rsidRDefault="00185AB0" w:rsidP="0076676D">
            <w:pPr>
              <w:rPr>
                <w:b/>
                <w:bCs/>
                <w:sz w:val="24"/>
                <w:szCs w:val="24"/>
              </w:rPr>
            </w:pPr>
            <w:r w:rsidRPr="00082AAA">
              <w:rPr>
                <w:b/>
                <w:bCs/>
                <w:sz w:val="24"/>
                <w:szCs w:val="24"/>
              </w:rPr>
              <w:t>4.2.</w:t>
            </w:r>
          </w:p>
        </w:tc>
        <w:tc>
          <w:tcPr>
            <w:tcW w:w="5473" w:type="dxa"/>
            <w:shd w:val="clear" w:color="auto" w:fill="auto"/>
            <w:noWrap/>
            <w:hideMark/>
          </w:tcPr>
          <w:p w14:paraId="7F79B884" w14:textId="768233A5" w:rsidR="00185AB0" w:rsidRPr="00082AAA" w:rsidRDefault="00185AB0" w:rsidP="0076676D">
            <w:pPr>
              <w:rPr>
                <w:b/>
                <w:bCs/>
                <w:sz w:val="24"/>
                <w:szCs w:val="24"/>
              </w:rPr>
            </w:pPr>
            <w:r w:rsidRPr="00082AAA">
              <w:rPr>
                <w:b/>
                <w:bCs/>
                <w:sz w:val="24"/>
                <w:szCs w:val="24"/>
              </w:rPr>
              <w:t xml:space="preserve">Укажите, используются ли организацией (сотрудниками организации) сервисы государственной цифровой платформы для управления отраслью </w:t>
            </w:r>
          </w:p>
        </w:tc>
        <w:tc>
          <w:tcPr>
            <w:tcW w:w="9063" w:type="dxa"/>
            <w:shd w:val="clear" w:color="auto" w:fill="auto"/>
          </w:tcPr>
          <w:p w14:paraId="7BA8942A" w14:textId="06775695" w:rsidR="00C10B53" w:rsidRPr="00C10B53" w:rsidRDefault="00C10B53" w:rsidP="0076676D">
            <w:pPr>
              <w:rPr>
                <w:sz w:val="24"/>
                <w:szCs w:val="24"/>
              </w:rPr>
            </w:pPr>
            <w:r w:rsidRPr="00635F35">
              <w:rPr>
                <w:sz w:val="24"/>
                <w:szCs w:val="24"/>
              </w:rPr>
              <w:t xml:space="preserve">Выберите "Да", если </w:t>
            </w:r>
            <w:r w:rsidR="00401C78" w:rsidRPr="00635F35">
              <w:rPr>
                <w:sz w:val="24"/>
                <w:szCs w:val="24"/>
              </w:rPr>
              <w:t>В</w:t>
            </w:r>
            <w:r w:rsidRPr="00635F35">
              <w:rPr>
                <w:sz w:val="24"/>
                <w:szCs w:val="24"/>
              </w:rPr>
              <w:t xml:space="preserve">аша организация использует государственную цифровую платформу (своей или другой отрасли) для управления процессами, связанными </w:t>
            </w:r>
            <w:r w:rsidR="006C5115" w:rsidRPr="00635F35">
              <w:rPr>
                <w:sz w:val="24"/>
                <w:szCs w:val="24"/>
              </w:rPr>
              <w:t>с деятельностью</w:t>
            </w:r>
            <w:r w:rsidR="00401C78" w:rsidRPr="00635F35">
              <w:rPr>
                <w:sz w:val="24"/>
                <w:szCs w:val="24"/>
              </w:rPr>
              <w:t xml:space="preserve"> организации</w:t>
            </w:r>
            <w:r w:rsidRPr="00635F35">
              <w:rPr>
                <w:sz w:val="24"/>
                <w:szCs w:val="24"/>
              </w:rPr>
              <w:t>. В противном случае выберите "Нет".</w:t>
            </w:r>
          </w:p>
        </w:tc>
      </w:tr>
      <w:tr w:rsidR="00185AB0" w:rsidRPr="00507013" w14:paraId="137B4669" w14:textId="61B8E246" w:rsidTr="00BF0F29">
        <w:trPr>
          <w:trHeight w:val="300"/>
        </w:trPr>
        <w:tc>
          <w:tcPr>
            <w:tcW w:w="936" w:type="dxa"/>
            <w:shd w:val="clear" w:color="auto" w:fill="auto"/>
          </w:tcPr>
          <w:p w14:paraId="455085B8" w14:textId="77777777" w:rsidR="00185AB0" w:rsidRPr="00082AAA" w:rsidRDefault="00185AB0" w:rsidP="0076676D">
            <w:pPr>
              <w:keepNext/>
              <w:rPr>
                <w:b/>
                <w:bCs/>
                <w:sz w:val="24"/>
                <w:szCs w:val="24"/>
              </w:rPr>
            </w:pPr>
            <w:r w:rsidRPr="00082AAA">
              <w:rPr>
                <w:b/>
                <w:bCs/>
                <w:sz w:val="24"/>
                <w:szCs w:val="24"/>
              </w:rPr>
              <w:t>4.3.</w:t>
            </w:r>
          </w:p>
        </w:tc>
        <w:tc>
          <w:tcPr>
            <w:tcW w:w="14536" w:type="dxa"/>
            <w:gridSpan w:val="2"/>
            <w:shd w:val="clear" w:color="auto" w:fill="auto"/>
            <w:noWrap/>
            <w:hideMark/>
          </w:tcPr>
          <w:p w14:paraId="3D26C5B3" w14:textId="1D44D3D4" w:rsidR="00185AB0" w:rsidRPr="00082AAA" w:rsidRDefault="00185AB0" w:rsidP="0076676D">
            <w:pPr>
              <w:keepNext/>
              <w:rPr>
                <w:b/>
                <w:bCs/>
                <w:sz w:val="24"/>
                <w:szCs w:val="24"/>
              </w:rPr>
            </w:pPr>
            <w:r w:rsidRPr="00082AAA">
              <w:rPr>
                <w:b/>
                <w:bCs/>
                <w:sz w:val="24"/>
                <w:szCs w:val="24"/>
              </w:rPr>
              <w:t>Доля информационных систем (ресурсов) Вашей организации (государственного органа), интегрированных с государственной цифровой платформой для управления отраслью, в общем количестве таких систем (ресурсов)</w:t>
            </w:r>
          </w:p>
        </w:tc>
      </w:tr>
      <w:tr w:rsidR="00076AAE" w:rsidRPr="00507013" w14:paraId="7E9778C0" w14:textId="1EC5BC8A" w:rsidTr="00BF0F29">
        <w:trPr>
          <w:trHeight w:val="300"/>
        </w:trPr>
        <w:tc>
          <w:tcPr>
            <w:tcW w:w="936" w:type="dxa"/>
            <w:shd w:val="clear" w:color="auto" w:fill="auto"/>
          </w:tcPr>
          <w:p w14:paraId="7B48F093" w14:textId="77777777" w:rsidR="00DC4790" w:rsidRPr="00082AAA" w:rsidRDefault="00DC4790" w:rsidP="0076676D">
            <w:pPr>
              <w:rPr>
                <w:sz w:val="24"/>
                <w:szCs w:val="24"/>
              </w:rPr>
            </w:pPr>
            <w:r w:rsidRPr="00082AAA">
              <w:rPr>
                <w:sz w:val="24"/>
                <w:szCs w:val="24"/>
              </w:rPr>
              <w:t>4.3.1.</w:t>
            </w:r>
          </w:p>
        </w:tc>
        <w:tc>
          <w:tcPr>
            <w:tcW w:w="5473" w:type="dxa"/>
            <w:shd w:val="clear" w:color="auto" w:fill="auto"/>
            <w:noWrap/>
            <w:hideMark/>
          </w:tcPr>
          <w:p w14:paraId="38422DB7" w14:textId="4B1AF185" w:rsidR="00DC4790" w:rsidRPr="00082AAA" w:rsidRDefault="00DC4790" w:rsidP="0076676D">
            <w:pPr>
              <w:rPr>
                <w:sz w:val="24"/>
                <w:szCs w:val="24"/>
              </w:rPr>
            </w:pPr>
            <w:r w:rsidRPr="00082AAA">
              <w:rPr>
                <w:sz w:val="24"/>
                <w:szCs w:val="24"/>
              </w:rPr>
              <w:t>Укажите количество информационных систем (ресурсов) Вашей организации, интегрированных с государственной цифровой платформой для управления отраслью</w:t>
            </w:r>
          </w:p>
        </w:tc>
        <w:tc>
          <w:tcPr>
            <w:tcW w:w="9063" w:type="dxa"/>
            <w:shd w:val="clear" w:color="auto" w:fill="auto"/>
          </w:tcPr>
          <w:p w14:paraId="0C38EAE1" w14:textId="658F77E2" w:rsidR="00DC4790" w:rsidRPr="00082AAA" w:rsidRDefault="00D23D6F" w:rsidP="0076676D">
            <w:pPr>
              <w:rPr>
                <w:sz w:val="24"/>
                <w:szCs w:val="24"/>
              </w:rPr>
            </w:pPr>
            <w:r w:rsidRPr="00635F35">
              <w:rPr>
                <w:sz w:val="24"/>
                <w:szCs w:val="24"/>
              </w:rPr>
              <w:t>Количество информационных систем (ресурсов) вашей организации, зарегистрированных в Государственном регистре информационных систем (ресурсов) и подключённых к государственной цифровой платформе (собственной или другой отрасли) для управления процессами, связанными с деятельностью организации.</w:t>
            </w:r>
          </w:p>
        </w:tc>
      </w:tr>
      <w:tr w:rsidR="00076AAE" w:rsidRPr="00507013" w14:paraId="09F4CE30" w14:textId="58153909" w:rsidTr="00BF0F29">
        <w:trPr>
          <w:trHeight w:val="300"/>
        </w:trPr>
        <w:tc>
          <w:tcPr>
            <w:tcW w:w="936" w:type="dxa"/>
            <w:shd w:val="clear" w:color="auto" w:fill="auto"/>
          </w:tcPr>
          <w:p w14:paraId="140054BD" w14:textId="77777777" w:rsidR="00DC4790" w:rsidRPr="00082AAA" w:rsidRDefault="00DC4790" w:rsidP="0076676D">
            <w:pPr>
              <w:rPr>
                <w:sz w:val="24"/>
                <w:szCs w:val="24"/>
              </w:rPr>
            </w:pPr>
            <w:r w:rsidRPr="00082AAA">
              <w:rPr>
                <w:sz w:val="24"/>
                <w:szCs w:val="24"/>
              </w:rPr>
              <w:t>4.3.2.</w:t>
            </w:r>
          </w:p>
        </w:tc>
        <w:tc>
          <w:tcPr>
            <w:tcW w:w="5473" w:type="dxa"/>
            <w:shd w:val="clear" w:color="auto" w:fill="auto"/>
            <w:noWrap/>
            <w:hideMark/>
          </w:tcPr>
          <w:p w14:paraId="6BBF9B38" w14:textId="5BBD5A8D" w:rsidR="00DC4790" w:rsidRPr="00082AAA" w:rsidRDefault="00DC4790" w:rsidP="0076676D">
            <w:pPr>
              <w:rPr>
                <w:sz w:val="24"/>
                <w:szCs w:val="24"/>
              </w:rPr>
            </w:pPr>
            <w:r w:rsidRPr="00082AAA">
              <w:rPr>
                <w:sz w:val="24"/>
                <w:szCs w:val="24"/>
              </w:rPr>
              <w:t xml:space="preserve">Укажите общее количество информационных систем (ресурсов) </w:t>
            </w:r>
            <w:r w:rsidR="00F53619" w:rsidRPr="00082AAA">
              <w:rPr>
                <w:sz w:val="24"/>
                <w:szCs w:val="24"/>
              </w:rPr>
              <w:t>Вашей организации</w:t>
            </w:r>
          </w:p>
        </w:tc>
        <w:tc>
          <w:tcPr>
            <w:tcW w:w="9063" w:type="dxa"/>
            <w:shd w:val="clear" w:color="auto" w:fill="auto"/>
          </w:tcPr>
          <w:p w14:paraId="30B294E7" w14:textId="132D5E3D" w:rsidR="00DC4790" w:rsidRPr="00082AAA" w:rsidRDefault="00DC4790" w:rsidP="0076676D">
            <w:pPr>
              <w:rPr>
                <w:sz w:val="24"/>
                <w:szCs w:val="24"/>
              </w:rPr>
            </w:pPr>
            <w:r w:rsidRPr="00082AAA">
              <w:rPr>
                <w:sz w:val="24"/>
                <w:szCs w:val="24"/>
              </w:rPr>
              <w:t>Количество информационных систем и ресурсов, зарегистрированных в Государственном регистре информационных систем и Государственном регистре информационных ресурсов.</w:t>
            </w:r>
          </w:p>
          <w:p w14:paraId="1176A0D9" w14:textId="62722475" w:rsidR="00DC4790" w:rsidRPr="00370AD6" w:rsidRDefault="00DC4790" w:rsidP="0076676D">
            <w:pPr>
              <w:rPr>
                <w:sz w:val="24"/>
                <w:szCs w:val="24"/>
              </w:rPr>
            </w:pPr>
            <w:r w:rsidRPr="00082AAA">
              <w:rPr>
                <w:sz w:val="24"/>
                <w:szCs w:val="24"/>
              </w:rPr>
              <w:t xml:space="preserve">Такие системы и ресурсы используются организациями путем приобретения лицензии; доработки (адаптации под нужды организации), применяются в работе для ввода и обработки данных организации в процессе выполнения своего вида деятельности. Здесь учитываются системы и ресурсы, разработанные по заказу или самостоятельно </w:t>
            </w:r>
            <w:r w:rsidRPr="00082AAA">
              <w:rPr>
                <w:sz w:val="24"/>
                <w:szCs w:val="24"/>
              </w:rPr>
              <w:lastRenderedPageBreak/>
              <w:t xml:space="preserve">организацией, предоставленные внешними поставщиками, СЭД, бухгалтерские, </w:t>
            </w:r>
            <w:r w:rsidRPr="00370AD6">
              <w:rPr>
                <w:sz w:val="24"/>
                <w:szCs w:val="24"/>
              </w:rPr>
              <w:t xml:space="preserve">кадровые системы и т. п. </w:t>
            </w:r>
          </w:p>
          <w:p w14:paraId="03AC7443" w14:textId="6AA64CE5" w:rsidR="00DC4790" w:rsidRPr="00082AAA" w:rsidRDefault="00DC4790" w:rsidP="0076676D">
            <w:pPr>
              <w:rPr>
                <w:sz w:val="24"/>
                <w:szCs w:val="24"/>
              </w:rPr>
            </w:pPr>
            <w:r w:rsidRPr="00370AD6">
              <w:rPr>
                <w:sz w:val="24"/>
                <w:szCs w:val="24"/>
              </w:rPr>
              <w:t xml:space="preserve">Не учитываются правовые и справочные ресурсы (например, </w:t>
            </w:r>
            <w:r w:rsidRPr="00370AD6">
              <w:rPr>
                <w:sz w:val="24"/>
                <w:szCs w:val="24"/>
                <w:lang w:val="en-US"/>
              </w:rPr>
              <w:t>ilex</w:t>
            </w:r>
            <w:r w:rsidRPr="00370AD6">
              <w:rPr>
                <w:sz w:val="24"/>
                <w:szCs w:val="24"/>
              </w:rPr>
              <w:t>, Консультант Плюс и пр.).</w:t>
            </w:r>
          </w:p>
        </w:tc>
      </w:tr>
      <w:tr w:rsidR="00185AB0" w:rsidRPr="00507013" w14:paraId="6389D78E" w14:textId="5CFD1D99" w:rsidTr="00BF0F29">
        <w:trPr>
          <w:trHeight w:val="300"/>
        </w:trPr>
        <w:tc>
          <w:tcPr>
            <w:tcW w:w="936" w:type="dxa"/>
            <w:shd w:val="clear" w:color="auto" w:fill="auto"/>
          </w:tcPr>
          <w:p w14:paraId="0F96C27C" w14:textId="77777777" w:rsidR="00185AB0" w:rsidRPr="00082AAA" w:rsidRDefault="00185AB0" w:rsidP="0076676D">
            <w:pPr>
              <w:keepNext/>
              <w:rPr>
                <w:b/>
                <w:bCs/>
                <w:sz w:val="24"/>
                <w:szCs w:val="24"/>
              </w:rPr>
            </w:pPr>
            <w:r w:rsidRPr="00082AAA">
              <w:rPr>
                <w:b/>
                <w:bCs/>
                <w:sz w:val="24"/>
                <w:szCs w:val="24"/>
              </w:rPr>
              <w:lastRenderedPageBreak/>
              <w:t>4.4.</w:t>
            </w:r>
          </w:p>
        </w:tc>
        <w:tc>
          <w:tcPr>
            <w:tcW w:w="14536" w:type="dxa"/>
            <w:gridSpan w:val="2"/>
            <w:shd w:val="clear" w:color="auto" w:fill="auto"/>
            <w:noWrap/>
            <w:hideMark/>
          </w:tcPr>
          <w:p w14:paraId="25AFC79F" w14:textId="2F2221A7" w:rsidR="00185AB0" w:rsidRPr="00082AAA" w:rsidRDefault="00185AB0" w:rsidP="0076676D">
            <w:pPr>
              <w:keepNext/>
              <w:rPr>
                <w:b/>
                <w:bCs/>
                <w:sz w:val="24"/>
                <w:szCs w:val="24"/>
              </w:rPr>
            </w:pPr>
            <w:r w:rsidRPr="00082AAA">
              <w:rPr>
                <w:b/>
                <w:bCs/>
                <w:sz w:val="24"/>
                <w:szCs w:val="24"/>
              </w:rPr>
              <w:t>Доля информационных систем (ресурсов) Вашей организации (государственного органа), интегрированных c ОАИС, в общем количестве таких систем (ресурсов)</w:t>
            </w:r>
          </w:p>
        </w:tc>
      </w:tr>
      <w:tr w:rsidR="00076AAE" w:rsidRPr="00507013" w14:paraId="4C2B38B2" w14:textId="4C6CE908" w:rsidTr="00BF0F29">
        <w:trPr>
          <w:trHeight w:val="300"/>
        </w:trPr>
        <w:tc>
          <w:tcPr>
            <w:tcW w:w="936" w:type="dxa"/>
            <w:shd w:val="clear" w:color="auto" w:fill="auto"/>
          </w:tcPr>
          <w:p w14:paraId="3A1F56A7" w14:textId="77777777" w:rsidR="00185AB0" w:rsidRPr="00082AAA" w:rsidRDefault="00185AB0" w:rsidP="0076676D">
            <w:pPr>
              <w:rPr>
                <w:sz w:val="24"/>
                <w:szCs w:val="24"/>
              </w:rPr>
            </w:pPr>
            <w:r w:rsidRPr="00082AAA">
              <w:rPr>
                <w:sz w:val="24"/>
                <w:szCs w:val="24"/>
              </w:rPr>
              <w:t>4.4.1.</w:t>
            </w:r>
          </w:p>
        </w:tc>
        <w:tc>
          <w:tcPr>
            <w:tcW w:w="5473" w:type="dxa"/>
            <w:shd w:val="clear" w:color="auto" w:fill="auto"/>
            <w:noWrap/>
            <w:hideMark/>
          </w:tcPr>
          <w:p w14:paraId="5F4C0601" w14:textId="780CE4F7" w:rsidR="00185AB0" w:rsidRPr="00082AAA" w:rsidRDefault="00DC4790" w:rsidP="0076676D">
            <w:pPr>
              <w:rPr>
                <w:sz w:val="24"/>
                <w:szCs w:val="24"/>
              </w:rPr>
            </w:pPr>
            <w:r w:rsidRPr="00082AAA">
              <w:rPr>
                <w:sz w:val="24"/>
                <w:szCs w:val="24"/>
              </w:rPr>
              <w:t>Укажите количество информационных систем (ресурсов) Вашей организации, интегрированных c ОАИС</w:t>
            </w:r>
          </w:p>
        </w:tc>
        <w:tc>
          <w:tcPr>
            <w:tcW w:w="9063" w:type="dxa"/>
            <w:shd w:val="clear" w:color="auto" w:fill="auto"/>
          </w:tcPr>
          <w:p w14:paraId="028F3D31" w14:textId="37D8E198" w:rsidR="00185AB0" w:rsidRPr="00082AAA" w:rsidRDefault="00185AB0" w:rsidP="0076676D">
            <w:pPr>
              <w:rPr>
                <w:sz w:val="24"/>
                <w:szCs w:val="24"/>
              </w:rPr>
            </w:pPr>
            <w:r w:rsidRPr="00082AAA">
              <w:rPr>
                <w:sz w:val="24"/>
                <w:szCs w:val="24"/>
              </w:rPr>
              <w:t>Количество информационных систем и ресурсов, зарегистрированных в Государственном регистре информационных систем и Государственном регистре информационных ресурсов</w:t>
            </w:r>
            <w:r w:rsidR="00C84F92">
              <w:rPr>
                <w:sz w:val="24"/>
                <w:szCs w:val="24"/>
              </w:rPr>
              <w:t xml:space="preserve"> </w:t>
            </w:r>
            <w:r w:rsidRPr="00082AAA">
              <w:rPr>
                <w:sz w:val="24"/>
                <w:szCs w:val="24"/>
              </w:rPr>
              <w:t>и интегрированные с ОАИС.</w:t>
            </w:r>
          </w:p>
        </w:tc>
      </w:tr>
      <w:tr w:rsidR="00185AB0" w:rsidRPr="00507013" w14:paraId="446AAD3F" w14:textId="18A7659B" w:rsidTr="00BF0F29">
        <w:trPr>
          <w:trHeight w:val="300"/>
        </w:trPr>
        <w:tc>
          <w:tcPr>
            <w:tcW w:w="936" w:type="dxa"/>
            <w:shd w:val="clear" w:color="auto" w:fill="auto"/>
          </w:tcPr>
          <w:p w14:paraId="312AF1D7" w14:textId="77777777" w:rsidR="00185AB0" w:rsidRPr="00082AAA" w:rsidRDefault="00185AB0" w:rsidP="0076676D">
            <w:pPr>
              <w:rPr>
                <w:b/>
                <w:bCs/>
                <w:sz w:val="24"/>
                <w:szCs w:val="24"/>
              </w:rPr>
            </w:pPr>
            <w:r w:rsidRPr="00082AAA">
              <w:rPr>
                <w:b/>
                <w:bCs/>
                <w:sz w:val="24"/>
                <w:szCs w:val="24"/>
              </w:rPr>
              <w:t>4.5.</w:t>
            </w:r>
          </w:p>
        </w:tc>
        <w:tc>
          <w:tcPr>
            <w:tcW w:w="14536" w:type="dxa"/>
            <w:gridSpan w:val="2"/>
            <w:shd w:val="clear" w:color="auto" w:fill="auto"/>
            <w:noWrap/>
            <w:hideMark/>
          </w:tcPr>
          <w:p w14:paraId="578C822C" w14:textId="2D5C3B87" w:rsidR="00185AB0" w:rsidRPr="00082AAA" w:rsidRDefault="00185AB0" w:rsidP="0076676D">
            <w:pPr>
              <w:rPr>
                <w:b/>
                <w:bCs/>
                <w:sz w:val="24"/>
                <w:szCs w:val="24"/>
              </w:rPr>
            </w:pPr>
            <w:r w:rsidRPr="00082AAA">
              <w:rPr>
                <w:b/>
                <w:bCs/>
                <w:sz w:val="24"/>
                <w:szCs w:val="24"/>
              </w:rPr>
              <w:t>Количество реализованных мероприятий и пилотных проектов в сфере цифрового развития Вашей организации (государственного органа)</w:t>
            </w:r>
          </w:p>
        </w:tc>
      </w:tr>
      <w:tr w:rsidR="00076AAE" w:rsidRPr="00507013" w14:paraId="2E0F6C04" w14:textId="4F9F6EC8" w:rsidTr="00BF0F29">
        <w:trPr>
          <w:trHeight w:val="300"/>
        </w:trPr>
        <w:tc>
          <w:tcPr>
            <w:tcW w:w="936" w:type="dxa"/>
            <w:shd w:val="clear" w:color="auto" w:fill="auto"/>
          </w:tcPr>
          <w:p w14:paraId="4B852CDE" w14:textId="77777777" w:rsidR="00185AB0" w:rsidRPr="00082AAA" w:rsidRDefault="00185AB0" w:rsidP="0076676D">
            <w:pPr>
              <w:rPr>
                <w:sz w:val="24"/>
                <w:szCs w:val="24"/>
              </w:rPr>
            </w:pPr>
            <w:r w:rsidRPr="00082AAA">
              <w:rPr>
                <w:sz w:val="24"/>
                <w:szCs w:val="24"/>
              </w:rPr>
              <w:t>4.5.1.</w:t>
            </w:r>
          </w:p>
        </w:tc>
        <w:tc>
          <w:tcPr>
            <w:tcW w:w="5473" w:type="dxa"/>
            <w:shd w:val="clear" w:color="auto" w:fill="auto"/>
            <w:noWrap/>
            <w:hideMark/>
          </w:tcPr>
          <w:p w14:paraId="4F171877" w14:textId="77777777" w:rsidR="00185AB0" w:rsidRPr="00082AAA" w:rsidRDefault="00185AB0" w:rsidP="0076676D">
            <w:pPr>
              <w:rPr>
                <w:sz w:val="24"/>
                <w:szCs w:val="24"/>
              </w:rPr>
            </w:pPr>
            <w:r w:rsidRPr="00082AAA">
              <w:rPr>
                <w:sz w:val="24"/>
                <w:szCs w:val="24"/>
              </w:rPr>
              <w:t>Укажите количество реализованных мероприятий в сфере цифрового развития</w:t>
            </w:r>
          </w:p>
        </w:tc>
        <w:tc>
          <w:tcPr>
            <w:tcW w:w="9063" w:type="dxa"/>
            <w:shd w:val="clear" w:color="auto" w:fill="auto"/>
          </w:tcPr>
          <w:p w14:paraId="105C76F9" w14:textId="7B20DFC5" w:rsidR="00185AB0" w:rsidRPr="00082AAA" w:rsidRDefault="00185AB0" w:rsidP="0076676D">
            <w:pPr>
              <w:rPr>
                <w:sz w:val="24"/>
                <w:szCs w:val="24"/>
              </w:rPr>
            </w:pPr>
            <w:r w:rsidRPr="00082AAA">
              <w:rPr>
                <w:sz w:val="24"/>
                <w:szCs w:val="24"/>
              </w:rPr>
              <w:t>Количество мероприятий, начатых с 3 марта 2024 г. в соответствии с Указом № 381, и завершенных в отчетном периоде.</w:t>
            </w:r>
          </w:p>
          <w:p w14:paraId="464CF291" w14:textId="77777777" w:rsidR="00185AB0" w:rsidRPr="00082AAA" w:rsidRDefault="00185AB0" w:rsidP="0076676D">
            <w:pPr>
              <w:rPr>
                <w:sz w:val="24"/>
                <w:szCs w:val="24"/>
              </w:rPr>
            </w:pPr>
          </w:p>
          <w:p w14:paraId="275BD9D5" w14:textId="57B8956C" w:rsidR="00185AB0" w:rsidRPr="00082AAA" w:rsidRDefault="00185AB0" w:rsidP="0076676D">
            <w:pPr>
              <w:rPr>
                <w:sz w:val="24"/>
                <w:szCs w:val="24"/>
              </w:rPr>
            </w:pPr>
            <w:r w:rsidRPr="00082AAA">
              <w:rPr>
                <w:sz w:val="24"/>
                <w:szCs w:val="24"/>
              </w:rPr>
              <w:t xml:space="preserve">Перечень мероприятий в сфере цифрового развития определен постановлением Минсвязи от 6 октября 2022 г. № 18. </w:t>
            </w:r>
          </w:p>
          <w:p w14:paraId="110282CA" w14:textId="10905C84" w:rsidR="00185AB0" w:rsidRPr="00082AAA" w:rsidRDefault="00185AB0" w:rsidP="0076676D">
            <w:pPr>
              <w:rPr>
                <w:sz w:val="24"/>
                <w:szCs w:val="24"/>
              </w:rPr>
            </w:pPr>
            <w:r w:rsidRPr="00082AAA">
              <w:rPr>
                <w:sz w:val="24"/>
                <w:szCs w:val="24"/>
              </w:rPr>
              <w:t>Организационно-технические мероприятия, включенные в отраслевые планы цифрового развития, не учитываются.</w:t>
            </w:r>
          </w:p>
          <w:p w14:paraId="28603841" w14:textId="77777777" w:rsidR="00185AB0" w:rsidRPr="00082AAA" w:rsidRDefault="00185AB0" w:rsidP="0076676D">
            <w:pPr>
              <w:rPr>
                <w:sz w:val="24"/>
                <w:szCs w:val="24"/>
              </w:rPr>
            </w:pPr>
          </w:p>
          <w:p w14:paraId="1210EAE1" w14:textId="772CD50A" w:rsidR="00185AB0" w:rsidRPr="00082AAA" w:rsidRDefault="00185AB0" w:rsidP="0076676D">
            <w:pPr>
              <w:rPr>
                <w:sz w:val="24"/>
                <w:szCs w:val="24"/>
              </w:rPr>
            </w:pPr>
            <w:r w:rsidRPr="00082AAA">
              <w:rPr>
                <w:sz w:val="24"/>
                <w:szCs w:val="24"/>
              </w:rPr>
              <w:t>Такие мероприятия обязательно согласованы с Минсвязи и включены в программы (государственные, отраслевые, предприятий).</w:t>
            </w:r>
          </w:p>
        </w:tc>
      </w:tr>
      <w:tr w:rsidR="00076AAE" w:rsidRPr="00507013" w14:paraId="61C26A08" w14:textId="20D8A652" w:rsidTr="00BF0F29">
        <w:trPr>
          <w:trHeight w:val="300"/>
        </w:trPr>
        <w:tc>
          <w:tcPr>
            <w:tcW w:w="936" w:type="dxa"/>
            <w:shd w:val="clear" w:color="auto" w:fill="auto"/>
          </w:tcPr>
          <w:p w14:paraId="20AFAAB9" w14:textId="77777777" w:rsidR="00185AB0" w:rsidRPr="00082AAA" w:rsidRDefault="00185AB0" w:rsidP="0076676D">
            <w:pPr>
              <w:rPr>
                <w:sz w:val="24"/>
                <w:szCs w:val="24"/>
              </w:rPr>
            </w:pPr>
            <w:r w:rsidRPr="00082AAA">
              <w:rPr>
                <w:sz w:val="24"/>
                <w:szCs w:val="24"/>
              </w:rPr>
              <w:t>4.5.2.</w:t>
            </w:r>
          </w:p>
        </w:tc>
        <w:tc>
          <w:tcPr>
            <w:tcW w:w="5473" w:type="dxa"/>
            <w:shd w:val="clear" w:color="auto" w:fill="auto"/>
            <w:noWrap/>
            <w:hideMark/>
          </w:tcPr>
          <w:p w14:paraId="0E3549CF" w14:textId="77777777" w:rsidR="00185AB0" w:rsidRPr="00082AAA" w:rsidRDefault="00185AB0" w:rsidP="0076676D">
            <w:pPr>
              <w:rPr>
                <w:sz w:val="24"/>
                <w:szCs w:val="24"/>
              </w:rPr>
            </w:pPr>
            <w:r w:rsidRPr="00082AAA">
              <w:rPr>
                <w:sz w:val="24"/>
                <w:szCs w:val="24"/>
              </w:rPr>
              <w:t>Укажите количество реализованных пилотных проектов в сфере цифрового развития</w:t>
            </w:r>
          </w:p>
        </w:tc>
        <w:tc>
          <w:tcPr>
            <w:tcW w:w="9063" w:type="dxa"/>
            <w:shd w:val="clear" w:color="auto" w:fill="auto"/>
          </w:tcPr>
          <w:p w14:paraId="5A1D2B17" w14:textId="0ABEA076" w:rsidR="00185AB0" w:rsidRPr="00082AAA" w:rsidRDefault="00185AB0" w:rsidP="0076676D">
            <w:pPr>
              <w:rPr>
                <w:sz w:val="24"/>
                <w:szCs w:val="24"/>
              </w:rPr>
            </w:pPr>
            <w:r w:rsidRPr="00082AAA">
              <w:rPr>
                <w:sz w:val="24"/>
                <w:szCs w:val="24"/>
              </w:rPr>
              <w:t>Пилотный проект в сфере цифрового развития – комплекс мероприятий (работ), предусматривающих изменение и оптимизацию совокупности взаимосвязанных мероприятий (работ), направленных на создание определенного продукта или услуги для потребителей, разработку, приобретение (заказ) и настройку программного обеспечения и технологического оборудования, в том числе на базе передовых производственных технологий, реализация которого ограничена во времени либо его реализация (эксплуатация) возможна на всей территории Республики Беларусь, в соответствии с Указом № 136.</w:t>
            </w:r>
          </w:p>
          <w:p w14:paraId="1D730CE5" w14:textId="070CDC66" w:rsidR="00185AB0" w:rsidRPr="00082AAA" w:rsidRDefault="00185AB0" w:rsidP="0076676D">
            <w:pPr>
              <w:rPr>
                <w:sz w:val="24"/>
                <w:szCs w:val="24"/>
              </w:rPr>
            </w:pPr>
            <w:r w:rsidRPr="00082AAA">
              <w:rPr>
                <w:sz w:val="24"/>
                <w:szCs w:val="24"/>
              </w:rPr>
              <w:t>Учитываются только пилотные проекты, начатые с 3 марта 2024 г. в соответствии с Указом № 381, и завершенных в отчетном периоде.</w:t>
            </w:r>
          </w:p>
        </w:tc>
      </w:tr>
      <w:tr w:rsidR="00076AAE" w:rsidRPr="00507013" w14:paraId="5458F02B" w14:textId="41A02783" w:rsidTr="00BF0F29">
        <w:trPr>
          <w:trHeight w:val="300"/>
        </w:trPr>
        <w:tc>
          <w:tcPr>
            <w:tcW w:w="936" w:type="dxa"/>
            <w:shd w:val="clear" w:color="auto" w:fill="auto"/>
          </w:tcPr>
          <w:p w14:paraId="7A6AA1A0" w14:textId="77777777" w:rsidR="00185AB0" w:rsidRPr="00082AAA" w:rsidRDefault="00185AB0" w:rsidP="0076676D">
            <w:pPr>
              <w:rPr>
                <w:sz w:val="24"/>
                <w:szCs w:val="24"/>
              </w:rPr>
            </w:pPr>
            <w:r w:rsidRPr="00082AAA">
              <w:rPr>
                <w:sz w:val="24"/>
                <w:szCs w:val="24"/>
              </w:rPr>
              <w:t>4.5.3.</w:t>
            </w:r>
          </w:p>
        </w:tc>
        <w:tc>
          <w:tcPr>
            <w:tcW w:w="5473" w:type="dxa"/>
            <w:shd w:val="clear" w:color="auto" w:fill="auto"/>
            <w:noWrap/>
            <w:hideMark/>
          </w:tcPr>
          <w:p w14:paraId="67C76677" w14:textId="77777777" w:rsidR="00185AB0" w:rsidRPr="00082AAA" w:rsidRDefault="00185AB0" w:rsidP="0076676D">
            <w:pPr>
              <w:rPr>
                <w:sz w:val="24"/>
                <w:szCs w:val="24"/>
              </w:rPr>
            </w:pPr>
            <w:r w:rsidRPr="00082AAA">
              <w:rPr>
                <w:sz w:val="24"/>
                <w:szCs w:val="24"/>
              </w:rPr>
              <w:t xml:space="preserve">Укажите общее количество мероприятий и пилотных проектов в сфере цифрового развития, </w:t>
            </w:r>
            <w:r w:rsidRPr="00082AAA">
              <w:rPr>
                <w:sz w:val="24"/>
                <w:szCs w:val="24"/>
              </w:rPr>
              <w:lastRenderedPageBreak/>
              <w:t xml:space="preserve">реализованных в Республике Беларусь в отчетном году </w:t>
            </w:r>
          </w:p>
        </w:tc>
        <w:tc>
          <w:tcPr>
            <w:tcW w:w="9063" w:type="dxa"/>
            <w:shd w:val="clear" w:color="auto" w:fill="auto"/>
          </w:tcPr>
          <w:p w14:paraId="67B2E06F" w14:textId="039FB8DE" w:rsidR="00185AB0" w:rsidRPr="00082AAA" w:rsidRDefault="00185AB0" w:rsidP="0076676D">
            <w:pPr>
              <w:rPr>
                <w:sz w:val="24"/>
                <w:szCs w:val="24"/>
              </w:rPr>
            </w:pPr>
            <w:r w:rsidRPr="00082AAA">
              <w:rPr>
                <w:sz w:val="24"/>
                <w:szCs w:val="24"/>
              </w:rPr>
              <w:lastRenderedPageBreak/>
              <w:t xml:space="preserve">Данные представляет Минсвязи и </w:t>
            </w:r>
            <w:r w:rsidR="009B06C2">
              <w:rPr>
                <w:sz w:val="24"/>
                <w:szCs w:val="24"/>
              </w:rPr>
              <w:t>РУП «</w:t>
            </w:r>
            <w:r w:rsidRPr="00082AAA">
              <w:rPr>
                <w:sz w:val="24"/>
                <w:szCs w:val="24"/>
              </w:rPr>
              <w:t>ЦЦР</w:t>
            </w:r>
            <w:r w:rsidR="009B06C2">
              <w:rPr>
                <w:sz w:val="24"/>
                <w:szCs w:val="24"/>
              </w:rPr>
              <w:t>»</w:t>
            </w:r>
            <w:r w:rsidRPr="00082AAA">
              <w:rPr>
                <w:sz w:val="24"/>
                <w:szCs w:val="24"/>
              </w:rPr>
              <w:t xml:space="preserve"> (в рамках информационно-аналитического сопровождения деятельности Минсвязи).</w:t>
            </w:r>
          </w:p>
        </w:tc>
      </w:tr>
      <w:tr w:rsidR="00185AB0" w:rsidRPr="00507013" w14:paraId="471FFE8F" w14:textId="21DB7C7C" w:rsidTr="00BF0F29">
        <w:trPr>
          <w:trHeight w:val="300"/>
        </w:trPr>
        <w:tc>
          <w:tcPr>
            <w:tcW w:w="936" w:type="dxa"/>
            <w:shd w:val="clear" w:color="auto" w:fill="auto"/>
          </w:tcPr>
          <w:p w14:paraId="73028666" w14:textId="77777777" w:rsidR="00185AB0" w:rsidRPr="00082AAA" w:rsidRDefault="00185AB0" w:rsidP="0076676D">
            <w:pPr>
              <w:rPr>
                <w:b/>
                <w:bCs/>
                <w:sz w:val="24"/>
                <w:szCs w:val="24"/>
              </w:rPr>
            </w:pPr>
            <w:r w:rsidRPr="00082AAA">
              <w:rPr>
                <w:b/>
                <w:bCs/>
                <w:sz w:val="24"/>
                <w:szCs w:val="24"/>
              </w:rPr>
              <w:t>5.</w:t>
            </w:r>
          </w:p>
        </w:tc>
        <w:tc>
          <w:tcPr>
            <w:tcW w:w="14536" w:type="dxa"/>
            <w:gridSpan w:val="2"/>
            <w:shd w:val="clear" w:color="auto" w:fill="auto"/>
            <w:noWrap/>
            <w:hideMark/>
          </w:tcPr>
          <w:p w14:paraId="42EADCA8" w14:textId="77777777" w:rsidR="00185AB0" w:rsidRPr="00082AAA" w:rsidRDefault="00185AB0" w:rsidP="0076676D">
            <w:pPr>
              <w:rPr>
                <w:b/>
                <w:bCs/>
                <w:sz w:val="24"/>
                <w:szCs w:val="24"/>
              </w:rPr>
            </w:pPr>
            <w:r w:rsidRPr="00082AAA">
              <w:rPr>
                <w:b/>
                <w:bCs/>
                <w:sz w:val="24"/>
                <w:szCs w:val="24"/>
              </w:rPr>
              <w:t>Уровень информатизации реального сектора экономики</w:t>
            </w:r>
          </w:p>
        </w:tc>
      </w:tr>
      <w:tr w:rsidR="00185AB0" w:rsidRPr="00507013" w14:paraId="53D91196" w14:textId="3FA0D83F" w:rsidTr="00BF0F29">
        <w:trPr>
          <w:trHeight w:val="300"/>
        </w:trPr>
        <w:tc>
          <w:tcPr>
            <w:tcW w:w="936" w:type="dxa"/>
            <w:shd w:val="clear" w:color="auto" w:fill="auto"/>
          </w:tcPr>
          <w:p w14:paraId="31759283" w14:textId="77777777" w:rsidR="00185AB0" w:rsidRPr="00082AAA" w:rsidRDefault="00185AB0" w:rsidP="0076676D">
            <w:pPr>
              <w:rPr>
                <w:b/>
                <w:bCs/>
                <w:sz w:val="24"/>
                <w:szCs w:val="24"/>
              </w:rPr>
            </w:pPr>
            <w:r w:rsidRPr="00082AAA">
              <w:rPr>
                <w:b/>
                <w:bCs/>
                <w:sz w:val="24"/>
                <w:szCs w:val="24"/>
              </w:rPr>
              <w:t>5.1.</w:t>
            </w:r>
          </w:p>
        </w:tc>
        <w:tc>
          <w:tcPr>
            <w:tcW w:w="14536" w:type="dxa"/>
            <w:gridSpan w:val="2"/>
            <w:shd w:val="clear" w:color="auto" w:fill="auto"/>
            <w:noWrap/>
            <w:hideMark/>
          </w:tcPr>
          <w:p w14:paraId="068267E9" w14:textId="28BAB6BF" w:rsidR="00185AB0" w:rsidRPr="00082AAA" w:rsidRDefault="00185AB0" w:rsidP="0076676D">
            <w:pPr>
              <w:rPr>
                <w:b/>
                <w:bCs/>
                <w:sz w:val="24"/>
                <w:szCs w:val="24"/>
              </w:rPr>
            </w:pPr>
            <w:r w:rsidRPr="00082AAA">
              <w:rPr>
                <w:b/>
                <w:bCs/>
                <w:sz w:val="24"/>
                <w:szCs w:val="24"/>
              </w:rPr>
              <w:t>Уровень внедрения и использования решений, обеспечивающих информатизацию следующих процессов Вашей организации (государственного органа)</w:t>
            </w:r>
            <w:r w:rsidR="0085110A">
              <w:rPr>
                <w:b/>
                <w:bCs/>
                <w:sz w:val="24"/>
                <w:szCs w:val="24"/>
              </w:rPr>
              <w:t xml:space="preserve"> </w:t>
            </w:r>
            <w:r w:rsidR="0085110A" w:rsidRPr="0085110A">
              <w:rPr>
                <w:b/>
                <w:bCs/>
                <w:i/>
                <w:iCs/>
                <w:sz w:val="24"/>
                <w:szCs w:val="24"/>
              </w:rPr>
              <w:t>(см. пункт 1.1.5.)</w:t>
            </w:r>
            <w:r w:rsidRPr="00082AAA">
              <w:rPr>
                <w:b/>
                <w:bCs/>
                <w:sz w:val="24"/>
                <w:szCs w:val="24"/>
              </w:rPr>
              <w:t>:</w:t>
            </w:r>
          </w:p>
        </w:tc>
      </w:tr>
      <w:tr w:rsidR="00076AAE" w:rsidRPr="00507013" w14:paraId="6F8F4AC6" w14:textId="1DBA2E59" w:rsidTr="00BF0F29">
        <w:trPr>
          <w:trHeight w:val="589"/>
        </w:trPr>
        <w:tc>
          <w:tcPr>
            <w:tcW w:w="936" w:type="dxa"/>
            <w:shd w:val="clear" w:color="auto" w:fill="auto"/>
          </w:tcPr>
          <w:p w14:paraId="49848D52" w14:textId="77777777" w:rsidR="00DC4790" w:rsidRPr="00082AAA" w:rsidRDefault="00DC4790" w:rsidP="0076676D">
            <w:pPr>
              <w:rPr>
                <w:sz w:val="24"/>
                <w:szCs w:val="24"/>
              </w:rPr>
            </w:pPr>
            <w:r w:rsidRPr="00082AAA">
              <w:rPr>
                <w:sz w:val="24"/>
                <w:szCs w:val="24"/>
              </w:rPr>
              <w:t>5.1.1.</w:t>
            </w:r>
          </w:p>
        </w:tc>
        <w:tc>
          <w:tcPr>
            <w:tcW w:w="5473" w:type="dxa"/>
            <w:shd w:val="clear" w:color="auto" w:fill="auto"/>
            <w:noWrap/>
            <w:hideMark/>
          </w:tcPr>
          <w:p w14:paraId="53DB0EEE" w14:textId="77777777" w:rsidR="00DC4790" w:rsidRPr="00A86693" w:rsidRDefault="00DC4790" w:rsidP="0076676D">
            <w:pPr>
              <w:rPr>
                <w:b/>
                <w:bCs/>
                <w:sz w:val="24"/>
                <w:szCs w:val="24"/>
              </w:rPr>
            </w:pPr>
            <w:r w:rsidRPr="00A86693">
              <w:rPr>
                <w:b/>
                <w:bCs/>
                <w:sz w:val="24"/>
                <w:szCs w:val="24"/>
              </w:rPr>
              <w:t xml:space="preserve">Информационные системы управления персоналом </w:t>
            </w:r>
          </w:p>
          <w:p w14:paraId="7D2E56DB" w14:textId="604BB7E7" w:rsidR="00DC4790" w:rsidRPr="00A86693" w:rsidRDefault="00DC4790" w:rsidP="0076676D">
            <w:pPr>
              <w:rPr>
                <w:i/>
                <w:iCs/>
                <w:sz w:val="24"/>
                <w:szCs w:val="24"/>
              </w:rPr>
            </w:pPr>
            <w:r w:rsidRPr="00347285">
              <w:rPr>
                <w:i/>
                <w:iCs/>
                <w:sz w:val="24"/>
                <w:szCs w:val="24"/>
              </w:rPr>
              <w:t>(</w:t>
            </w:r>
            <w:r w:rsidRPr="00347285">
              <w:rPr>
                <w:rFonts w:eastAsia="Times New Roman"/>
                <w:i/>
                <w:iCs/>
                <w:sz w:val="24"/>
                <w:szCs w:val="24"/>
                <w:lang w:val="en-US" w:eastAsia="ru-RU"/>
              </w:rPr>
              <w:t>HRIS</w:t>
            </w:r>
            <w:r w:rsidRPr="00347285">
              <w:rPr>
                <w:rFonts w:eastAsia="Times New Roman"/>
                <w:i/>
                <w:iCs/>
                <w:sz w:val="24"/>
                <w:szCs w:val="24"/>
                <w:lang w:eastAsia="ru-RU"/>
              </w:rPr>
              <w:t xml:space="preserve">, </w:t>
            </w:r>
            <w:r w:rsidRPr="00347285">
              <w:rPr>
                <w:rFonts w:eastAsia="Times New Roman"/>
                <w:i/>
                <w:iCs/>
                <w:sz w:val="24"/>
                <w:szCs w:val="24"/>
                <w:lang w:val="be-BY" w:eastAsia="ru-RU"/>
              </w:rPr>
              <w:t>HRMS и пр.)</w:t>
            </w:r>
          </w:p>
        </w:tc>
        <w:tc>
          <w:tcPr>
            <w:tcW w:w="9063" w:type="dxa"/>
            <w:shd w:val="clear" w:color="auto" w:fill="auto"/>
          </w:tcPr>
          <w:p w14:paraId="75C7081E" w14:textId="3D04E3A3" w:rsidR="00DC4790" w:rsidRPr="00082AAA" w:rsidRDefault="00DC4790" w:rsidP="0076676D">
            <w:pPr>
              <w:rPr>
                <w:sz w:val="24"/>
                <w:szCs w:val="24"/>
              </w:rPr>
            </w:pPr>
            <w:r w:rsidRPr="00082AAA">
              <w:rPr>
                <w:sz w:val="24"/>
                <w:szCs w:val="24"/>
                <w:lang w:val="en-US"/>
              </w:rPr>
              <w:t>HRIS</w:t>
            </w:r>
            <w:r w:rsidRPr="00082AAA">
              <w:rPr>
                <w:sz w:val="24"/>
                <w:szCs w:val="24"/>
              </w:rPr>
              <w:t xml:space="preserve"> </w:t>
            </w:r>
            <w:r w:rsidRPr="00082AAA">
              <w:rPr>
                <w:sz w:val="24"/>
                <w:szCs w:val="24"/>
                <w:lang w:val="be-BY"/>
              </w:rPr>
              <w:t>– с</w:t>
            </w:r>
            <w:r w:rsidRPr="00082AAA">
              <w:rPr>
                <w:sz w:val="24"/>
                <w:szCs w:val="24"/>
              </w:rPr>
              <w:t>и</w:t>
            </w:r>
            <w:r w:rsidRPr="00082AAA">
              <w:rPr>
                <w:sz w:val="24"/>
                <w:szCs w:val="24"/>
                <w:lang w:val="be-BY"/>
              </w:rPr>
              <w:t xml:space="preserve">стема </w:t>
            </w:r>
            <w:r w:rsidRPr="00082AAA">
              <w:rPr>
                <w:sz w:val="24"/>
                <w:szCs w:val="24"/>
              </w:rPr>
              <w:t>по управлению персоналом, которые поддерживают и обрабатывают подробную информацию о сотрудниках, управляют этой информацией, а также политиками и процедурами, связанными с человеческими ресурсами.</w:t>
            </w:r>
          </w:p>
        </w:tc>
      </w:tr>
      <w:tr w:rsidR="00076AAE" w:rsidRPr="00507013" w14:paraId="6F37A989" w14:textId="715CD45D" w:rsidTr="00BF0F29">
        <w:trPr>
          <w:trHeight w:val="312"/>
        </w:trPr>
        <w:tc>
          <w:tcPr>
            <w:tcW w:w="936" w:type="dxa"/>
            <w:shd w:val="clear" w:color="auto" w:fill="auto"/>
          </w:tcPr>
          <w:p w14:paraId="67349313" w14:textId="77777777" w:rsidR="00DC4790" w:rsidRPr="00082AAA" w:rsidRDefault="00DC4790" w:rsidP="0076676D">
            <w:pPr>
              <w:rPr>
                <w:sz w:val="24"/>
                <w:szCs w:val="24"/>
              </w:rPr>
            </w:pPr>
            <w:r w:rsidRPr="00082AAA">
              <w:rPr>
                <w:sz w:val="24"/>
                <w:szCs w:val="24"/>
              </w:rPr>
              <w:t>5.1.2.</w:t>
            </w:r>
          </w:p>
        </w:tc>
        <w:tc>
          <w:tcPr>
            <w:tcW w:w="5473" w:type="dxa"/>
            <w:shd w:val="clear" w:color="auto" w:fill="auto"/>
            <w:noWrap/>
            <w:hideMark/>
          </w:tcPr>
          <w:p w14:paraId="0563CA12" w14:textId="77777777" w:rsidR="00DC4790" w:rsidRPr="00A86693" w:rsidRDefault="00DC4790" w:rsidP="0076676D">
            <w:pPr>
              <w:rPr>
                <w:b/>
                <w:bCs/>
                <w:sz w:val="24"/>
                <w:szCs w:val="24"/>
              </w:rPr>
            </w:pPr>
            <w:r w:rsidRPr="00A86693">
              <w:rPr>
                <w:b/>
                <w:bCs/>
                <w:sz w:val="24"/>
                <w:szCs w:val="24"/>
              </w:rPr>
              <w:t xml:space="preserve">Информационные системы проектирования и подготовки основных рабочих процессов </w:t>
            </w:r>
          </w:p>
          <w:p w14:paraId="66FB3790" w14:textId="3432368F" w:rsidR="00DC4790" w:rsidRPr="00347285" w:rsidRDefault="00DC4790" w:rsidP="0076676D">
            <w:pPr>
              <w:rPr>
                <w:i/>
                <w:iCs/>
                <w:sz w:val="24"/>
                <w:szCs w:val="24"/>
                <w:lang w:val="en-US"/>
              </w:rPr>
            </w:pPr>
            <w:r w:rsidRPr="00347285">
              <w:rPr>
                <w:i/>
                <w:iCs/>
                <w:sz w:val="24"/>
                <w:szCs w:val="24"/>
                <w:lang w:val="en-US"/>
              </w:rPr>
              <w:t>(</w:t>
            </w:r>
            <w:r w:rsidRPr="00347285">
              <w:rPr>
                <w:rFonts w:eastAsia="Times New Roman"/>
                <w:i/>
                <w:iCs/>
                <w:sz w:val="24"/>
                <w:szCs w:val="24"/>
                <w:lang w:val="en-US" w:eastAsia="ru-RU"/>
              </w:rPr>
              <w:t xml:space="preserve">CAD/CAE/CAPP/CAM/MPM </w:t>
            </w:r>
            <w:r w:rsidRPr="00347285">
              <w:rPr>
                <w:rFonts w:eastAsia="Times New Roman"/>
                <w:i/>
                <w:iCs/>
                <w:sz w:val="24"/>
                <w:szCs w:val="24"/>
                <w:lang w:eastAsia="ru-RU"/>
              </w:rPr>
              <w:t>и</w:t>
            </w:r>
            <w:r w:rsidRPr="00347285">
              <w:rPr>
                <w:rFonts w:eastAsia="Times New Roman"/>
                <w:i/>
                <w:iCs/>
                <w:sz w:val="24"/>
                <w:szCs w:val="24"/>
                <w:lang w:val="en-US" w:eastAsia="ru-RU"/>
              </w:rPr>
              <w:t xml:space="preserve"> </w:t>
            </w:r>
            <w:r w:rsidRPr="00347285">
              <w:rPr>
                <w:rFonts w:eastAsia="Times New Roman"/>
                <w:i/>
                <w:iCs/>
                <w:sz w:val="24"/>
                <w:szCs w:val="24"/>
                <w:lang w:eastAsia="ru-RU"/>
              </w:rPr>
              <w:t>пр</w:t>
            </w:r>
            <w:r w:rsidRPr="00347285">
              <w:rPr>
                <w:rFonts w:eastAsia="Times New Roman"/>
                <w:i/>
                <w:iCs/>
                <w:sz w:val="24"/>
                <w:szCs w:val="24"/>
                <w:lang w:val="en-US" w:eastAsia="ru-RU"/>
              </w:rPr>
              <w:t>.)</w:t>
            </w:r>
          </w:p>
        </w:tc>
        <w:tc>
          <w:tcPr>
            <w:tcW w:w="9063" w:type="dxa"/>
            <w:shd w:val="clear" w:color="auto" w:fill="auto"/>
          </w:tcPr>
          <w:p w14:paraId="4E8F6C39" w14:textId="4B93CBDC" w:rsidR="00DC4790" w:rsidRPr="00082AAA" w:rsidRDefault="00DC4790" w:rsidP="0076676D">
            <w:pPr>
              <w:rPr>
                <w:sz w:val="24"/>
                <w:szCs w:val="24"/>
              </w:rPr>
            </w:pPr>
            <w:r w:rsidRPr="00082AAA">
              <w:rPr>
                <w:sz w:val="24"/>
                <w:szCs w:val="24"/>
              </w:rPr>
              <w:t>CAD/CAE/CAPP/CAM/MPM-система или систем</w:t>
            </w:r>
            <w:r w:rsidR="00C84F92">
              <w:rPr>
                <w:sz w:val="24"/>
                <w:szCs w:val="24"/>
              </w:rPr>
              <w:t>ы</w:t>
            </w:r>
            <w:r w:rsidRPr="00082AAA">
              <w:rPr>
                <w:sz w:val="24"/>
                <w:szCs w:val="24"/>
              </w:rPr>
              <w:t xml:space="preserve"> автоматизированного проектирования – система, обеспечивающих проектирование и подготовку рабочего процесса, функции организации, которые может быть представлены как связь с контрагентами, планирование деятельности, разработка правовых актов по проектированию услуг и работ.</w:t>
            </w:r>
          </w:p>
        </w:tc>
      </w:tr>
      <w:tr w:rsidR="00076AAE" w:rsidRPr="00507013" w14:paraId="3DC87D35" w14:textId="28EA8D86" w:rsidTr="00BF0F29">
        <w:trPr>
          <w:trHeight w:val="420"/>
        </w:trPr>
        <w:tc>
          <w:tcPr>
            <w:tcW w:w="936" w:type="dxa"/>
            <w:shd w:val="clear" w:color="auto" w:fill="auto"/>
          </w:tcPr>
          <w:p w14:paraId="456FDD03" w14:textId="77777777" w:rsidR="00DC4790" w:rsidRPr="00082AAA" w:rsidRDefault="00DC4790" w:rsidP="0076676D">
            <w:pPr>
              <w:rPr>
                <w:sz w:val="24"/>
                <w:szCs w:val="24"/>
              </w:rPr>
            </w:pPr>
            <w:r w:rsidRPr="00082AAA">
              <w:rPr>
                <w:sz w:val="24"/>
                <w:szCs w:val="24"/>
              </w:rPr>
              <w:t>5.1.3.</w:t>
            </w:r>
          </w:p>
        </w:tc>
        <w:tc>
          <w:tcPr>
            <w:tcW w:w="5473" w:type="dxa"/>
            <w:shd w:val="clear" w:color="auto" w:fill="auto"/>
            <w:noWrap/>
            <w:hideMark/>
          </w:tcPr>
          <w:p w14:paraId="7A97FF83" w14:textId="77777777" w:rsidR="00DC4790" w:rsidRPr="00A86693" w:rsidRDefault="00DC4790" w:rsidP="0076676D">
            <w:pPr>
              <w:rPr>
                <w:b/>
                <w:bCs/>
                <w:sz w:val="24"/>
                <w:szCs w:val="24"/>
              </w:rPr>
            </w:pPr>
            <w:r w:rsidRPr="00A86693">
              <w:rPr>
                <w:b/>
                <w:bCs/>
                <w:sz w:val="24"/>
                <w:szCs w:val="24"/>
              </w:rPr>
              <w:t xml:space="preserve">Информационные системы управления поставками </w:t>
            </w:r>
          </w:p>
          <w:p w14:paraId="6F7E99D3" w14:textId="23792BF4" w:rsidR="00DC4790" w:rsidRPr="00A86693" w:rsidRDefault="00DC4790" w:rsidP="0076676D">
            <w:pPr>
              <w:rPr>
                <w:i/>
                <w:iCs/>
                <w:sz w:val="24"/>
                <w:szCs w:val="24"/>
              </w:rPr>
            </w:pPr>
            <w:r w:rsidRPr="00347285">
              <w:rPr>
                <w:i/>
                <w:iCs/>
                <w:sz w:val="24"/>
                <w:szCs w:val="24"/>
              </w:rPr>
              <w:t>(</w:t>
            </w:r>
            <w:r w:rsidRPr="00347285">
              <w:rPr>
                <w:rFonts w:eastAsia="Times New Roman"/>
                <w:i/>
                <w:iCs/>
                <w:sz w:val="24"/>
                <w:szCs w:val="24"/>
                <w:lang w:val="en-US" w:eastAsia="ru-RU"/>
              </w:rPr>
              <w:t>SCM</w:t>
            </w:r>
            <w:r w:rsidRPr="00347285">
              <w:rPr>
                <w:rFonts w:eastAsia="Times New Roman"/>
                <w:i/>
                <w:iCs/>
                <w:sz w:val="24"/>
                <w:szCs w:val="24"/>
                <w:lang w:val="be-BY" w:eastAsia="ru-RU"/>
              </w:rPr>
              <w:t xml:space="preserve"> и пр.)</w:t>
            </w:r>
          </w:p>
        </w:tc>
        <w:tc>
          <w:tcPr>
            <w:tcW w:w="9063" w:type="dxa"/>
            <w:shd w:val="clear" w:color="auto" w:fill="auto"/>
          </w:tcPr>
          <w:p w14:paraId="66E01668" w14:textId="5A69E45D" w:rsidR="00DC4790" w:rsidRPr="00082AAA" w:rsidRDefault="00DC4790" w:rsidP="0076676D">
            <w:pPr>
              <w:rPr>
                <w:sz w:val="24"/>
                <w:szCs w:val="24"/>
              </w:rPr>
            </w:pPr>
            <w:r w:rsidRPr="00082AAA">
              <w:rPr>
                <w:sz w:val="24"/>
                <w:szCs w:val="24"/>
                <w:lang w:val="en-US"/>
              </w:rPr>
              <w:t>SCM</w:t>
            </w:r>
            <w:r w:rsidRPr="00082AAA">
              <w:rPr>
                <w:sz w:val="24"/>
                <w:szCs w:val="24"/>
                <w:lang w:val="be-BY"/>
              </w:rPr>
              <w:t xml:space="preserve">-система – </w:t>
            </w:r>
            <w:r w:rsidRPr="00082AAA">
              <w:rPr>
                <w:sz w:val="24"/>
                <w:szCs w:val="24"/>
              </w:rPr>
              <w:t>система для осуществления поставок или закупок, а также размещения или получения тендеров, включая системы управления цепями поставок, планирование ресурсов предприятия и аналогичные механизмы.</w:t>
            </w:r>
          </w:p>
        </w:tc>
      </w:tr>
      <w:tr w:rsidR="00076AAE" w:rsidRPr="00507013" w14:paraId="031FC343" w14:textId="5209C066" w:rsidTr="00BF0F29">
        <w:trPr>
          <w:trHeight w:val="349"/>
        </w:trPr>
        <w:tc>
          <w:tcPr>
            <w:tcW w:w="936" w:type="dxa"/>
            <w:shd w:val="clear" w:color="auto" w:fill="auto"/>
          </w:tcPr>
          <w:p w14:paraId="4F782388" w14:textId="77777777" w:rsidR="00DC4790" w:rsidRPr="00082AAA" w:rsidRDefault="00DC4790" w:rsidP="0076676D">
            <w:pPr>
              <w:rPr>
                <w:sz w:val="24"/>
                <w:szCs w:val="24"/>
              </w:rPr>
            </w:pPr>
            <w:r w:rsidRPr="00082AAA">
              <w:rPr>
                <w:sz w:val="24"/>
                <w:szCs w:val="24"/>
              </w:rPr>
              <w:t>5.1.4.</w:t>
            </w:r>
          </w:p>
        </w:tc>
        <w:tc>
          <w:tcPr>
            <w:tcW w:w="5473" w:type="dxa"/>
            <w:shd w:val="clear" w:color="auto" w:fill="auto"/>
            <w:noWrap/>
            <w:hideMark/>
          </w:tcPr>
          <w:p w14:paraId="591C0859" w14:textId="77777777" w:rsidR="00DC4790" w:rsidRPr="00A86693" w:rsidRDefault="00DC4790" w:rsidP="0076676D">
            <w:pPr>
              <w:rPr>
                <w:sz w:val="24"/>
                <w:szCs w:val="24"/>
              </w:rPr>
            </w:pPr>
            <w:r w:rsidRPr="00A86693">
              <w:rPr>
                <w:sz w:val="24"/>
                <w:szCs w:val="24"/>
              </w:rPr>
              <w:t xml:space="preserve">Информационные системы управления контролем качества выпускаемой продукции, выполняемых работ, оказываемых услуг </w:t>
            </w:r>
          </w:p>
          <w:p w14:paraId="4EF80AF9" w14:textId="7BB7E6BE" w:rsidR="00DC4790" w:rsidRPr="00A86693" w:rsidRDefault="00DC4790" w:rsidP="0076676D">
            <w:pPr>
              <w:rPr>
                <w:i/>
                <w:iCs/>
                <w:sz w:val="24"/>
                <w:szCs w:val="24"/>
              </w:rPr>
            </w:pPr>
            <w:r w:rsidRPr="00347285">
              <w:rPr>
                <w:i/>
                <w:iCs/>
                <w:sz w:val="24"/>
                <w:szCs w:val="24"/>
              </w:rPr>
              <w:t>(</w:t>
            </w:r>
            <w:r w:rsidRPr="00347285">
              <w:rPr>
                <w:i/>
                <w:iCs/>
                <w:sz w:val="24"/>
                <w:szCs w:val="24"/>
                <w:lang w:val="en-US"/>
              </w:rPr>
              <w:t>ERP</w:t>
            </w:r>
            <w:r w:rsidRPr="00347285">
              <w:rPr>
                <w:i/>
                <w:iCs/>
                <w:sz w:val="24"/>
                <w:szCs w:val="24"/>
              </w:rPr>
              <w:t xml:space="preserve"> и пр.)</w:t>
            </w:r>
          </w:p>
        </w:tc>
        <w:tc>
          <w:tcPr>
            <w:tcW w:w="9063" w:type="dxa"/>
            <w:shd w:val="clear" w:color="auto" w:fill="auto"/>
          </w:tcPr>
          <w:p w14:paraId="1CC9C1E2" w14:textId="0912B5FF" w:rsidR="00DC4790" w:rsidRPr="00082AAA" w:rsidRDefault="00DC4790" w:rsidP="0076676D">
            <w:pPr>
              <w:rPr>
                <w:sz w:val="24"/>
                <w:szCs w:val="24"/>
              </w:rPr>
            </w:pPr>
            <w:r w:rsidRPr="00082AAA">
              <w:rPr>
                <w:sz w:val="24"/>
                <w:szCs w:val="24"/>
              </w:rPr>
              <w:t>Система менеджмента качества продукции – часть системы управления организации, осуществляющая контроль работ, анкетирование о предоставляемых услугах, отзывов о работе, жалоб.</w:t>
            </w:r>
          </w:p>
        </w:tc>
      </w:tr>
      <w:tr w:rsidR="00076AAE" w:rsidRPr="00507013" w14:paraId="11CA0BAB" w14:textId="7FE38574" w:rsidTr="00BF0F29">
        <w:trPr>
          <w:trHeight w:val="323"/>
        </w:trPr>
        <w:tc>
          <w:tcPr>
            <w:tcW w:w="936" w:type="dxa"/>
            <w:shd w:val="clear" w:color="auto" w:fill="auto"/>
          </w:tcPr>
          <w:p w14:paraId="749291BE" w14:textId="77777777" w:rsidR="00DC4790" w:rsidRPr="00082AAA" w:rsidRDefault="00DC4790" w:rsidP="0076676D">
            <w:pPr>
              <w:rPr>
                <w:sz w:val="24"/>
                <w:szCs w:val="24"/>
              </w:rPr>
            </w:pPr>
            <w:r w:rsidRPr="00082AAA">
              <w:rPr>
                <w:sz w:val="24"/>
                <w:szCs w:val="24"/>
              </w:rPr>
              <w:t>5.1.5.</w:t>
            </w:r>
          </w:p>
        </w:tc>
        <w:tc>
          <w:tcPr>
            <w:tcW w:w="5473" w:type="dxa"/>
            <w:shd w:val="clear" w:color="auto" w:fill="auto"/>
            <w:noWrap/>
            <w:hideMark/>
          </w:tcPr>
          <w:p w14:paraId="461055C9" w14:textId="77777777" w:rsidR="00DC4790" w:rsidRPr="00A86693" w:rsidRDefault="00DC4790" w:rsidP="0076676D">
            <w:pPr>
              <w:rPr>
                <w:sz w:val="24"/>
                <w:szCs w:val="24"/>
              </w:rPr>
            </w:pPr>
            <w:r w:rsidRPr="00A86693">
              <w:rPr>
                <w:sz w:val="24"/>
                <w:szCs w:val="24"/>
              </w:rPr>
              <w:t xml:space="preserve">Информационные системы управления маркетинговой деятельностью </w:t>
            </w:r>
          </w:p>
          <w:p w14:paraId="35EE0CE7" w14:textId="2B10FEEB" w:rsidR="00DC4790" w:rsidRPr="00A86693" w:rsidRDefault="00DC4790" w:rsidP="0076676D">
            <w:pPr>
              <w:rPr>
                <w:i/>
                <w:iCs/>
                <w:sz w:val="24"/>
                <w:szCs w:val="24"/>
              </w:rPr>
            </w:pPr>
            <w:r w:rsidRPr="00347285">
              <w:rPr>
                <w:i/>
                <w:iCs/>
                <w:sz w:val="24"/>
                <w:szCs w:val="24"/>
              </w:rPr>
              <w:t>(</w:t>
            </w:r>
            <w:r w:rsidRPr="00347285">
              <w:rPr>
                <w:i/>
                <w:iCs/>
                <w:sz w:val="24"/>
                <w:szCs w:val="24"/>
                <w:lang w:val="en-US"/>
              </w:rPr>
              <w:t>MIS</w:t>
            </w:r>
            <w:r w:rsidRPr="00347285">
              <w:rPr>
                <w:i/>
                <w:iCs/>
                <w:sz w:val="24"/>
                <w:szCs w:val="24"/>
              </w:rPr>
              <w:t xml:space="preserve">, </w:t>
            </w:r>
            <w:r w:rsidRPr="00347285">
              <w:rPr>
                <w:i/>
                <w:iCs/>
                <w:sz w:val="24"/>
                <w:szCs w:val="24"/>
                <w:lang w:val="en-US"/>
              </w:rPr>
              <w:t>MkIS</w:t>
            </w:r>
            <w:r w:rsidRPr="00347285">
              <w:rPr>
                <w:i/>
                <w:iCs/>
                <w:sz w:val="24"/>
                <w:szCs w:val="24"/>
              </w:rPr>
              <w:t xml:space="preserve">, </w:t>
            </w:r>
            <w:r w:rsidRPr="00347285">
              <w:rPr>
                <w:i/>
                <w:iCs/>
                <w:sz w:val="24"/>
                <w:szCs w:val="24"/>
                <w:lang w:val="en-US"/>
              </w:rPr>
              <w:t>MRIS</w:t>
            </w:r>
            <w:r w:rsidRPr="00347285">
              <w:rPr>
                <w:i/>
                <w:iCs/>
                <w:sz w:val="24"/>
                <w:szCs w:val="24"/>
              </w:rPr>
              <w:t xml:space="preserve"> и пр.)</w:t>
            </w:r>
          </w:p>
        </w:tc>
        <w:tc>
          <w:tcPr>
            <w:tcW w:w="9063" w:type="dxa"/>
            <w:shd w:val="clear" w:color="auto" w:fill="auto"/>
          </w:tcPr>
          <w:p w14:paraId="0871D376" w14:textId="1A602968" w:rsidR="00DC4790" w:rsidRPr="00082AAA" w:rsidRDefault="00DC4790" w:rsidP="0076676D">
            <w:pPr>
              <w:rPr>
                <w:sz w:val="24"/>
                <w:szCs w:val="24"/>
              </w:rPr>
            </w:pPr>
            <w:r w:rsidRPr="00082AAA">
              <w:rPr>
                <w:sz w:val="24"/>
                <w:szCs w:val="24"/>
              </w:rPr>
              <w:t>Маркетинговая информационная система – система для анализа рыночных возможностей, отбора целевых рынков, разработки комплекса маркетинга, претворения в жизнь маркетинговых мероприятий.</w:t>
            </w:r>
          </w:p>
        </w:tc>
      </w:tr>
      <w:tr w:rsidR="00076AAE" w:rsidRPr="00507013" w14:paraId="54826BFB" w14:textId="12E646ED" w:rsidTr="00BF0F29">
        <w:trPr>
          <w:trHeight w:val="312"/>
        </w:trPr>
        <w:tc>
          <w:tcPr>
            <w:tcW w:w="936" w:type="dxa"/>
            <w:shd w:val="clear" w:color="auto" w:fill="auto"/>
          </w:tcPr>
          <w:p w14:paraId="0F2E62A3" w14:textId="77777777" w:rsidR="00DC4790" w:rsidRPr="00082AAA" w:rsidRDefault="00DC4790" w:rsidP="0076676D">
            <w:pPr>
              <w:rPr>
                <w:sz w:val="24"/>
                <w:szCs w:val="24"/>
              </w:rPr>
            </w:pPr>
            <w:r w:rsidRPr="00082AAA">
              <w:rPr>
                <w:sz w:val="24"/>
                <w:szCs w:val="24"/>
              </w:rPr>
              <w:t>5.1.6.</w:t>
            </w:r>
          </w:p>
        </w:tc>
        <w:tc>
          <w:tcPr>
            <w:tcW w:w="5473" w:type="dxa"/>
            <w:shd w:val="clear" w:color="auto" w:fill="auto"/>
            <w:noWrap/>
            <w:hideMark/>
          </w:tcPr>
          <w:p w14:paraId="574C7428" w14:textId="77777777" w:rsidR="00DC4790" w:rsidRPr="00A86693" w:rsidRDefault="00DC4790" w:rsidP="0076676D">
            <w:pPr>
              <w:rPr>
                <w:sz w:val="24"/>
                <w:szCs w:val="24"/>
              </w:rPr>
            </w:pPr>
            <w:r w:rsidRPr="00A86693">
              <w:rPr>
                <w:sz w:val="24"/>
                <w:szCs w:val="24"/>
              </w:rPr>
              <w:t xml:space="preserve">Информационные системы реализации выпускаемой продукции, выполняемых работ, оказываемых услуг </w:t>
            </w:r>
          </w:p>
          <w:p w14:paraId="1DB037B4" w14:textId="768B4113" w:rsidR="00DC4790" w:rsidRPr="00347285" w:rsidRDefault="00DC4790" w:rsidP="0076676D">
            <w:pPr>
              <w:rPr>
                <w:i/>
                <w:iCs/>
                <w:sz w:val="24"/>
                <w:szCs w:val="24"/>
              </w:rPr>
            </w:pPr>
            <w:r w:rsidRPr="00347285">
              <w:rPr>
                <w:i/>
                <w:iCs/>
                <w:sz w:val="24"/>
                <w:szCs w:val="24"/>
              </w:rPr>
              <w:t>(C</w:t>
            </w:r>
            <w:r w:rsidRPr="00347285">
              <w:rPr>
                <w:i/>
                <w:iCs/>
                <w:sz w:val="24"/>
                <w:szCs w:val="24"/>
                <w:lang w:val="en-US"/>
              </w:rPr>
              <w:t>RM</w:t>
            </w:r>
            <w:r w:rsidRPr="00347285">
              <w:rPr>
                <w:i/>
                <w:iCs/>
                <w:sz w:val="24"/>
                <w:szCs w:val="24"/>
              </w:rPr>
              <w:t xml:space="preserve"> и пр.)</w:t>
            </w:r>
          </w:p>
          <w:p w14:paraId="018AAD95" w14:textId="41741757" w:rsidR="00DC4790" w:rsidRPr="00347285" w:rsidRDefault="00DC4790" w:rsidP="0076676D">
            <w:pPr>
              <w:rPr>
                <w:sz w:val="24"/>
                <w:szCs w:val="24"/>
              </w:rPr>
            </w:pPr>
          </w:p>
        </w:tc>
        <w:tc>
          <w:tcPr>
            <w:tcW w:w="9063" w:type="dxa"/>
            <w:shd w:val="clear" w:color="auto" w:fill="auto"/>
          </w:tcPr>
          <w:p w14:paraId="4031E09B" w14:textId="77777777" w:rsidR="00DC4790" w:rsidRPr="00082AAA" w:rsidRDefault="00DC4790" w:rsidP="0076676D">
            <w:pPr>
              <w:rPr>
                <w:sz w:val="24"/>
                <w:szCs w:val="24"/>
              </w:rPr>
            </w:pPr>
            <w:r w:rsidRPr="00082AAA">
              <w:rPr>
                <w:sz w:val="24"/>
                <w:szCs w:val="24"/>
              </w:rPr>
              <w:t>Программные решения, обеспечивающие проверку соответствия продукции требованиям, увеличения эффективности и рентабельности производства, предотвращения дефектов и ошибок на всех этапах производства, а также соблюдения применимых стандартов и норм.</w:t>
            </w:r>
          </w:p>
        </w:tc>
      </w:tr>
      <w:tr w:rsidR="00076AAE" w:rsidRPr="00507013" w14:paraId="6970A786" w14:textId="387C50DB" w:rsidTr="00BF0F29">
        <w:trPr>
          <w:trHeight w:val="240"/>
        </w:trPr>
        <w:tc>
          <w:tcPr>
            <w:tcW w:w="936" w:type="dxa"/>
            <w:shd w:val="clear" w:color="auto" w:fill="auto"/>
          </w:tcPr>
          <w:p w14:paraId="2A75610A" w14:textId="77777777" w:rsidR="00DC4790" w:rsidRPr="00082AAA" w:rsidRDefault="00DC4790" w:rsidP="0076676D">
            <w:pPr>
              <w:rPr>
                <w:sz w:val="24"/>
                <w:szCs w:val="24"/>
              </w:rPr>
            </w:pPr>
            <w:r w:rsidRPr="00082AAA">
              <w:rPr>
                <w:sz w:val="24"/>
                <w:szCs w:val="24"/>
              </w:rPr>
              <w:t>5.1.7.</w:t>
            </w:r>
          </w:p>
        </w:tc>
        <w:tc>
          <w:tcPr>
            <w:tcW w:w="5473" w:type="dxa"/>
            <w:shd w:val="clear" w:color="auto" w:fill="auto"/>
            <w:noWrap/>
            <w:hideMark/>
          </w:tcPr>
          <w:p w14:paraId="7624A2EC" w14:textId="77777777" w:rsidR="00DC4790" w:rsidRPr="00A86693" w:rsidRDefault="00DC4790" w:rsidP="0076676D">
            <w:pPr>
              <w:rPr>
                <w:sz w:val="24"/>
                <w:szCs w:val="24"/>
              </w:rPr>
            </w:pPr>
            <w:r w:rsidRPr="00A86693">
              <w:rPr>
                <w:sz w:val="24"/>
                <w:szCs w:val="24"/>
              </w:rPr>
              <w:t xml:space="preserve">Информационные системы управления жизненным циклом изделия </w:t>
            </w:r>
          </w:p>
          <w:p w14:paraId="741882D6" w14:textId="4F89D7B2" w:rsidR="00DC4790" w:rsidRPr="00A86693" w:rsidRDefault="00DC4790" w:rsidP="0076676D">
            <w:pPr>
              <w:rPr>
                <w:i/>
                <w:iCs/>
                <w:sz w:val="24"/>
                <w:szCs w:val="24"/>
              </w:rPr>
            </w:pPr>
            <w:r w:rsidRPr="00347285">
              <w:rPr>
                <w:i/>
                <w:iCs/>
                <w:sz w:val="24"/>
                <w:szCs w:val="24"/>
              </w:rPr>
              <w:t>(</w:t>
            </w:r>
            <w:r w:rsidRPr="00347285">
              <w:rPr>
                <w:rFonts w:eastAsia="Times New Roman"/>
                <w:i/>
                <w:iCs/>
                <w:sz w:val="24"/>
                <w:szCs w:val="24"/>
                <w:lang w:eastAsia="ru-RU"/>
              </w:rPr>
              <w:t xml:space="preserve">PLM, </w:t>
            </w:r>
            <w:r w:rsidRPr="00347285">
              <w:rPr>
                <w:rFonts w:eastAsia="Times New Roman"/>
                <w:i/>
                <w:iCs/>
                <w:sz w:val="24"/>
                <w:szCs w:val="24"/>
                <w:lang w:val="en-US" w:eastAsia="ru-RU"/>
              </w:rPr>
              <w:t>PDM</w:t>
            </w:r>
            <w:r w:rsidRPr="00347285">
              <w:rPr>
                <w:rFonts w:eastAsia="Times New Roman"/>
                <w:i/>
                <w:iCs/>
                <w:sz w:val="24"/>
                <w:szCs w:val="24"/>
                <w:lang w:eastAsia="ru-RU"/>
              </w:rPr>
              <w:t>-системы и пр.)</w:t>
            </w:r>
            <w:r w:rsidRPr="00A86693">
              <w:rPr>
                <w:rFonts w:eastAsia="Times New Roman"/>
                <w:i/>
                <w:iCs/>
                <w:sz w:val="24"/>
                <w:szCs w:val="24"/>
                <w:lang w:eastAsia="ru-RU"/>
              </w:rPr>
              <w:t xml:space="preserve"> </w:t>
            </w:r>
          </w:p>
        </w:tc>
        <w:tc>
          <w:tcPr>
            <w:tcW w:w="9063" w:type="dxa"/>
            <w:shd w:val="clear" w:color="auto" w:fill="auto"/>
          </w:tcPr>
          <w:p w14:paraId="6B605383" w14:textId="2B6AB0F5" w:rsidR="00DC4790" w:rsidRPr="00082AAA" w:rsidRDefault="00DC4790" w:rsidP="0076676D">
            <w:pPr>
              <w:rPr>
                <w:sz w:val="24"/>
                <w:szCs w:val="24"/>
              </w:rPr>
            </w:pPr>
            <w:r w:rsidRPr="00082AAA">
              <w:rPr>
                <w:sz w:val="24"/>
                <w:szCs w:val="24"/>
              </w:rPr>
              <w:t>PLM-системы – системы управления жизненным циклом изделий, обеспечивающие управление всей информацией об изделии, которая объединяет средства информационной поддержки изделия на протяжении всех этапов жизненного цикла, обеспечивает взаимодействие как средств автоматизации разных производителей, так и различных автоматизированных систем многих организаций.</w:t>
            </w:r>
          </w:p>
        </w:tc>
      </w:tr>
      <w:tr w:rsidR="00076AAE" w:rsidRPr="00507013" w14:paraId="2168B1CD" w14:textId="12FC6704" w:rsidTr="00BF0F29">
        <w:trPr>
          <w:trHeight w:val="349"/>
        </w:trPr>
        <w:tc>
          <w:tcPr>
            <w:tcW w:w="936" w:type="dxa"/>
            <w:shd w:val="clear" w:color="auto" w:fill="auto"/>
          </w:tcPr>
          <w:p w14:paraId="21D79EEA" w14:textId="77777777" w:rsidR="00DC4790" w:rsidRPr="00082AAA" w:rsidRDefault="00DC4790" w:rsidP="0076676D">
            <w:pPr>
              <w:rPr>
                <w:sz w:val="24"/>
                <w:szCs w:val="24"/>
              </w:rPr>
            </w:pPr>
            <w:r w:rsidRPr="00082AAA">
              <w:rPr>
                <w:sz w:val="24"/>
                <w:szCs w:val="24"/>
              </w:rPr>
              <w:lastRenderedPageBreak/>
              <w:t>5.1.8.</w:t>
            </w:r>
          </w:p>
        </w:tc>
        <w:tc>
          <w:tcPr>
            <w:tcW w:w="5473" w:type="dxa"/>
            <w:shd w:val="clear" w:color="auto" w:fill="auto"/>
            <w:noWrap/>
            <w:hideMark/>
          </w:tcPr>
          <w:p w14:paraId="56387914" w14:textId="77777777" w:rsidR="00DC4790" w:rsidRPr="00A86693" w:rsidRDefault="00DC4790" w:rsidP="0076676D">
            <w:pPr>
              <w:rPr>
                <w:sz w:val="24"/>
                <w:szCs w:val="24"/>
              </w:rPr>
            </w:pPr>
            <w:r w:rsidRPr="00A86693">
              <w:rPr>
                <w:sz w:val="24"/>
                <w:szCs w:val="24"/>
              </w:rPr>
              <w:t xml:space="preserve">Информационные системы управления складской логистикой </w:t>
            </w:r>
          </w:p>
          <w:p w14:paraId="67F84BAD" w14:textId="6F7E2AAF" w:rsidR="00DC4790" w:rsidRPr="00A86693" w:rsidRDefault="00DC4790" w:rsidP="0076676D">
            <w:pPr>
              <w:rPr>
                <w:i/>
                <w:iCs/>
                <w:sz w:val="24"/>
                <w:szCs w:val="24"/>
              </w:rPr>
            </w:pPr>
            <w:r w:rsidRPr="00347285">
              <w:rPr>
                <w:i/>
                <w:iCs/>
                <w:sz w:val="24"/>
                <w:szCs w:val="24"/>
              </w:rPr>
              <w:t>(</w:t>
            </w:r>
            <w:r w:rsidRPr="00347285">
              <w:rPr>
                <w:rFonts w:eastAsia="Times New Roman"/>
                <w:i/>
                <w:iCs/>
                <w:sz w:val="24"/>
                <w:szCs w:val="24"/>
                <w:lang w:eastAsia="ru-RU"/>
              </w:rPr>
              <w:t>WMS-системы и пр.)</w:t>
            </w:r>
          </w:p>
        </w:tc>
        <w:tc>
          <w:tcPr>
            <w:tcW w:w="9063" w:type="dxa"/>
            <w:shd w:val="clear" w:color="auto" w:fill="auto"/>
          </w:tcPr>
          <w:p w14:paraId="3B7C0F6E" w14:textId="3713736E" w:rsidR="00DC4790" w:rsidRPr="00082AAA" w:rsidRDefault="00DC4790" w:rsidP="0076676D">
            <w:pPr>
              <w:rPr>
                <w:sz w:val="24"/>
                <w:szCs w:val="24"/>
              </w:rPr>
            </w:pPr>
            <w:r w:rsidRPr="00082AAA">
              <w:rPr>
                <w:sz w:val="24"/>
                <w:szCs w:val="24"/>
              </w:rPr>
              <w:t>WMS-система – программно-аппаратная система, обеспечивающая управление складской логистикой и позволяющая автоматизировать складские процессы и операции.</w:t>
            </w:r>
          </w:p>
        </w:tc>
      </w:tr>
      <w:tr w:rsidR="00076AAE" w:rsidRPr="00507013" w14:paraId="54E872C8" w14:textId="7FFB28D9" w:rsidTr="00BF0F29">
        <w:trPr>
          <w:trHeight w:val="218"/>
        </w:trPr>
        <w:tc>
          <w:tcPr>
            <w:tcW w:w="936" w:type="dxa"/>
            <w:shd w:val="clear" w:color="auto" w:fill="auto"/>
          </w:tcPr>
          <w:p w14:paraId="4879B9D9" w14:textId="77777777" w:rsidR="00DC4790" w:rsidRPr="00082AAA" w:rsidRDefault="00DC4790" w:rsidP="0076676D">
            <w:pPr>
              <w:rPr>
                <w:sz w:val="24"/>
                <w:szCs w:val="24"/>
              </w:rPr>
            </w:pPr>
            <w:r w:rsidRPr="00082AAA">
              <w:rPr>
                <w:sz w:val="24"/>
                <w:szCs w:val="24"/>
              </w:rPr>
              <w:t>5.1.9.</w:t>
            </w:r>
          </w:p>
        </w:tc>
        <w:tc>
          <w:tcPr>
            <w:tcW w:w="5473" w:type="dxa"/>
            <w:shd w:val="clear" w:color="auto" w:fill="auto"/>
            <w:noWrap/>
            <w:hideMark/>
          </w:tcPr>
          <w:p w14:paraId="1ED5D30B" w14:textId="77777777" w:rsidR="00DC4790" w:rsidRPr="00A86693" w:rsidRDefault="00DC4790" w:rsidP="0076676D">
            <w:pPr>
              <w:rPr>
                <w:sz w:val="24"/>
                <w:szCs w:val="24"/>
              </w:rPr>
            </w:pPr>
            <w:r w:rsidRPr="00A86693">
              <w:rPr>
                <w:sz w:val="24"/>
                <w:szCs w:val="24"/>
              </w:rPr>
              <w:t xml:space="preserve">Информационные системы управления транспортной логистикой </w:t>
            </w:r>
          </w:p>
          <w:p w14:paraId="00DB9267" w14:textId="1D609F8E" w:rsidR="00DC4790" w:rsidRPr="00A86693" w:rsidRDefault="00DC4790" w:rsidP="0076676D">
            <w:pPr>
              <w:rPr>
                <w:i/>
                <w:iCs/>
                <w:sz w:val="24"/>
                <w:szCs w:val="24"/>
              </w:rPr>
            </w:pPr>
            <w:r w:rsidRPr="00347285">
              <w:rPr>
                <w:i/>
                <w:iCs/>
                <w:sz w:val="24"/>
                <w:szCs w:val="24"/>
              </w:rPr>
              <w:t>(</w:t>
            </w:r>
            <w:r w:rsidRPr="00347285">
              <w:rPr>
                <w:rFonts w:eastAsia="Times New Roman"/>
                <w:i/>
                <w:iCs/>
                <w:sz w:val="24"/>
                <w:szCs w:val="24"/>
                <w:lang w:eastAsia="ru-RU"/>
              </w:rPr>
              <w:t>TMS-системы и пр.)</w:t>
            </w:r>
          </w:p>
        </w:tc>
        <w:tc>
          <w:tcPr>
            <w:tcW w:w="9063" w:type="dxa"/>
            <w:shd w:val="clear" w:color="auto" w:fill="auto"/>
          </w:tcPr>
          <w:p w14:paraId="028C215C" w14:textId="0040274B" w:rsidR="00DC4790" w:rsidRPr="00082AAA" w:rsidRDefault="00DC4790" w:rsidP="0076676D">
            <w:pPr>
              <w:rPr>
                <w:sz w:val="24"/>
                <w:szCs w:val="24"/>
              </w:rPr>
            </w:pPr>
            <w:r w:rsidRPr="00082AAA">
              <w:rPr>
                <w:sz w:val="24"/>
                <w:szCs w:val="24"/>
              </w:rPr>
              <w:t>TMS-система – система управления транспортной логистикой, выполняющая функции планирования, контроля и оценки показателей на каждой стадии транспортировки, которая легко интегрируется с ERP-и WMS-системами.</w:t>
            </w:r>
          </w:p>
        </w:tc>
      </w:tr>
      <w:tr w:rsidR="00076AAE" w:rsidRPr="00507013" w14:paraId="7832A0EC" w14:textId="7B60B769" w:rsidTr="00BF0F29">
        <w:trPr>
          <w:trHeight w:val="323"/>
        </w:trPr>
        <w:tc>
          <w:tcPr>
            <w:tcW w:w="936" w:type="dxa"/>
            <w:shd w:val="clear" w:color="auto" w:fill="auto"/>
          </w:tcPr>
          <w:p w14:paraId="74883602" w14:textId="77777777" w:rsidR="00DC4790" w:rsidRPr="00082AAA" w:rsidRDefault="00DC4790" w:rsidP="0076676D">
            <w:pPr>
              <w:rPr>
                <w:sz w:val="24"/>
                <w:szCs w:val="24"/>
              </w:rPr>
            </w:pPr>
            <w:r w:rsidRPr="00082AAA">
              <w:rPr>
                <w:sz w:val="24"/>
                <w:szCs w:val="24"/>
              </w:rPr>
              <w:t>5.1.10.</w:t>
            </w:r>
          </w:p>
        </w:tc>
        <w:tc>
          <w:tcPr>
            <w:tcW w:w="5473" w:type="dxa"/>
            <w:shd w:val="clear" w:color="auto" w:fill="auto"/>
            <w:noWrap/>
            <w:hideMark/>
          </w:tcPr>
          <w:p w14:paraId="13EC68D3" w14:textId="77777777" w:rsidR="00DC4790" w:rsidRPr="00A86693" w:rsidRDefault="00DC4790" w:rsidP="0076676D">
            <w:pPr>
              <w:rPr>
                <w:sz w:val="24"/>
                <w:szCs w:val="24"/>
              </w:rPr>
            </w:pPr>
            <w:r w:rsidRPr="00A86693">
              <w:rPr>
                <w:sz w:val="24"/>
                <w:szCs w:val="24"/>
              </w:rPr>
              <w:t xml:space="preserve">Информационные системы управления автоматизированным производством и (или) отдельными техническими средствами и технологическими процессами </w:t>
            </w:r>
          </w:p>
          <w:p w14:paraId="288CEA08" w14:textId="0C0E1947" w:rsidR="00DC4790" w:rsidRPr="00A86693" w:rsidRDefault="00DC4790" w:rsidP="0076676D">
            <w:pPr>
              <w:rPr>
                <w:i/>
                <w:iCs/>
                <w:sz w:val="24"/>
                <w:szCs w:val="24"/>
              </w:rPr>
            </w:pPr>
            <w:r w:rsidRPr="00347285">
              <w:rPr>
                <w:i/>
                <w:iCs/>
                <w:sz w:val="24"/>
                <w:szCs w:val="24"/>
              </w:rPr>
              <w:t xml:space="preserve">(EAM, </w:t>
            </w:r>
            <w:r w:rsidRPr="00347285">
              <w:rPr>
                <w:i/>
                <w:iCs/>
                <w:sz w:val="24"/>
                <w:szCs w:val="24"/>
                <w:lang w:val="en-US"/>
              </w:rPr>
              <w:t>CAM</w:t>
            </w:r>
            <w:r w:rsidRPr="00347285">
              <w:rPr>
                <w:i/>
                <w:iCs/>
                <w:sz w:val="24"/>
                <w:szCs w:val="24"/>
              </w:rPr>
              <w:t>/АСУП-системы и пр.)</w:t>
            </w:r>
          </w:p>
        </w:tc>
        <w:tc>
          <w:tcPr>
            <w:tcW w:w="9063" w:type="dxa"/>
            <w:shd w:val="clear" w:color="auto" w:fill="auto"/>
          </w:tcPr>
          <w:p w14:paraId="40FAFFC3" w14:textId="2C7C72C9" w:rsidR="00DC4790" w:rsidRPr="00082AAA" w:rsidRDefault="00DC4790" w:rsidP="0076676D">
            <w:pPr>
              <w:rPr>
                <w:sz w:val="24"/>
                <w:szCs w:val="24"/>
              </w:rPr>
            </w:pPr>
            <w:r w:rsidRPr="00082AAA">
              <w:rPr>
                <w:sz w:val="24"/>
                <w:szCs w:val="24"/>
              </w:rPr>
              <w:t>Программные решения, обеспечивающие автоматизацию производства, проверки, оценки качества, технологических процессов, а также пользование техникой, для выполнения основного и дополнительного вида деятельности (программируемый логистический контроллер, автоматизированная система управления, числовое программное обеспечение, система планирования ресурсов предприятия и т. д.).</w:t>
            </w:r>
          </w:p>
        </w:tc>
      </w:tr>
      <w:tr w:rsidR="00076AAE" w:rsidRPr="00507013" w14:paraId="47D1046E" w14:textId="091DF041" w:rsidTr="00BF0F29">
        <w:trPr>
          <w:trHeight w:val="323"/>
        </w:trPr>
        <w:tc>
          <w:tcPr>
            <w:tcW w:w="936" w:type="dxa"/>
            <w:shd w:val="clear" w:color="auto" w:fill="auto"/>
          </w:tcPr>
          <w:p w14:paraId="495469B5" w14:textId="1637CEB6" w:rsidR="00185AB0" w:rsidRPr="00082AAA" w:rsidRDefault="00185AB0" w:rsidP="0076676D">
            <w:pPr>
              <w:rPr>
                <w:b/>
                <w:bCs/>
                <w:sz w:val="24"/>
                <w:szCs w:val="24"/>
              </w:rPr>
            </w:pPr>
            <w:r w:rsidRPr="00082AAA">
              <w:rPr>
                <w:b/>
                <w:bCs/>
                <w:sz w:val="24"/>
                <w:szCs w:val="24"/>
              </w:rPr>
              <w:t>5.2.</w:t>
            </w:r>
          </w:p>
        </w:tc>
        <w:tc>
          <w:tcPr>
            <w:tcW w:w="5473" w:type="dxa"/>
            <w:shd w:val="clear" w:color="auto" w:fill="auto"/>
            <w:noWrap/>
          </w:tcPr>
          <w:p w14:paraId="466814DA" w14:textId="3B18E9A5" w:rsidR="00185AB0" w:rsidRPr="00082AAA" w:rsidRDefault="00185AB0" w:rsidP="0076676D">
            <w:pPr>
              <w:rPr>
                <w:b/>
                <w:bCs/>
                <w:sz w:val="24"/>
                <w:szCs w:val="24"/>
              </w:rPr>
            </w:pPr>
            <w:r w:rsidRPr="00082AAA">
              <w:rPr>
                <w:b/>
                <w:bCs/>
                <w:sz w:val="24"/>
                <w:szCs w:val="24"/>
              </w:rPr>
              <w:t xml:space="preserve">Присутствие организации в роли производителя товаров, работ (услуг) на электронных торговых </w:t>
            </w:r>
            <w:r w:rsidRPr="00A86693">
              <w:rPr>
                <w:b/>
                <w:bCs/>
                <w:sz w:val="24"/>
                <w:szCs w:val="24"/>
              </w:rPr>
              <w:t>площадках</w:t>
            </w:r>
            <w:r w:rsidR="00DC4790" w:rsidRPr="00A86693">
              <w:rPr>
                <w:b/>
                <w:bCs/>
                <w:sz w:val="24"/>
                <w:szCs w:val="24"/>
              </w:rPr>
              <w:t xml:space="preserve"> </w:t>
            </w:r>
          </w:p>
        </w:tc>
        <w:tc>
          <w:tcPr>
            <w:tcW w:w="9063" w:type="dxa"/>
            <w:shd w:val="clear" w:color="auto" w:fill="auto"/>
          </w:tcPr>
          <w:p w14:paraId="211FA392" w14:textId="5168CF3E" w:rsidR="00084B57" w:rsidRPr="00082AAA" w:rsidRDefault="00417A32" w:rsidP="0076676D">
            <w:pPr>
              <w:rPr>
                <w:sz w:val="24"/>
                <w:szCs w:val="24"/>
              </w:rPr>
            </w:pPr>
            <w:r w:rsidRPr="00417A32">
              <w:rPr>
                <w:sz w:val="24"/>
                <w:szCs w:val="24"/>
              </w:rPr>
              <w:t>Выберите ответ "Да" или "Нет".</w:t>
            </w:r>
            <w:r w:rsidR="00347285" w:rsidRPr="00347285">
              <w:rPr>
                <w:i/>
                <w:iCs/>
                <w:sz w:val="24"/>
                <w:szCs w:val="24"/>
              </w:rPr>
              <w:t xml:space="preserve"> </w:t>
            </w:r>
          </w:p>
          <w:p w14:paraId="21F4CFB5" w14:textId="66FEA645" w:rsidR="00084B57" w:rsidRPr="00082AAA" w:rsidRDefault="00084B57" w:rsidP="0076676D">
            <w:pPr>
              <w:rPr>
                <w:b/>
                <w:bCs/>
                <w:sz w:val="24"/>
                <w:szCs w:val="24"/>
              </w:rPr>
            </w:pPr>
          </w:p>
        </w:tc>
      </w:tr>
      <w:tr w:rsidR="00185AB0" w:rsidRPr="00507013" w14:paraId="2199EDE3" w14:textId="1C0D45BE" w:rsidTr="00BF0F29">
        <w:trPr>
          <w:trHeight w:val="300"/>
        </w:trPr>
        <w:tc>
          <w:tcPr>
            <w:tcW w:w="936" w:type="dxa"/>
            <w:shd w:val="clear" w:color="auto" w:fill="auto"/>
          </w:tcPr>
          <w:p w14:paraId="38A3DA36" w14:textId="77777777" w:rsidR="00185AB0" w:rsidRPr="00082AAA" w:rsidRDefault="00185AB0" w:rsidP="0076676D">
            <w:pPr>
              <w:rPr>
                <w:b/>
                <w:bCs/>
                <w:sz w:val="24"/>
                <w:szCs w:val="24"/>
              </w:rPr>
            </w:pPr>
            <w:r w:rsidRPr="00082AAA">
              <w:rPr>
                <w:b/>
                <w:bCs/>
                <w:sz w:val="24"/>
                <w:szCs w:val="24"/>
              </w:rPr>
              <w:t>5.3.</w:t>
            </w:r>
          </w:p>
        </w:tc>
        <w:tc>
          <w:tcPr>
            <w:tcW w:w="14536" w:type="dxa"/>
            <w:gridSpan w:val="2"/>
            <w:shd w:val="clear" w:color="auto" w:fill="auto"/>
            <w:noWrap/>
            <w:hideMark/>
          </w:tcPr>
          <w:p w14:paraId="3FEF4943" w14:textId="0DDB7764" w:rsidR="0085110A" w:rsidRDefault="00185AB0" w:rsidP="0076676D">
            <w:pPr>
              <w:rPr>
                <w:b/>
                <w:bCs/>
                <w:i/>
                <w:iCs/>
                <w:sz w:val="24"/>
                <w:szCs w:val="24"/>
              </w:rPr>
            </w:pPr>
            <w:r w:rsidRPr="00082AAA">
              <w:rPr>
                <w:b/>
                <w:bCs/>
                <w:sz w:val="24"/>
                <w:szCs w:val="24"/>
              </w:rPr>
              <w:t>Уровень «цифровой зрелости» государственных организаций</w:t>
            </w:r>
            <w:r w:rsidR="0085110A">
              <w:rPr>
                <w:b/>
                <w:bCs/>
                <w:sz w:val="24"/>
                <w:szCs w:val="24"/>
              </w:rPr>
              <w:t xml:space="preserve"> </w:t>
            </w:r>
            <w:r w:rsidR="0085110A" w:rsidRPr="0085110A">
              <w:rPr>
                <w:b/>
                <w:bCs/>
                <w:i/>
                <w:iCs/>
                <w:sz w:val="24"/>
                <w:szCs w:val="24"/>
              </w:rPr>
              <w:t>(см. пункт 1.1.5.)</w:t>
            </w:r>
            <w:r w:rsidR="00382A85">
              <w:rPr>
                <w:b/>
                <w:bCs/>
                <w:i/>
                <w:iCs/>
                <w:sz w:val="24"/>
                <w:szCs w:val="24"/>
              </w:rPr>
              <w:t>*</w:t>
            </w:r>
          </w:p>
          <w:p w14:paraId="00F712D4" w14:textId="3A9833EC" w:rsidR="00185AB0" w:rsidRPr="00382A85" w:rsidRDefault="00382A85" w:rsidP="00382A85">
            <w:pPr>
              <w:jc w:val="center"/>
              <w:rPr>
                <w:sz w:val="24"/>
                <w:szCs w:val="24"/>
              </w:rPr>
            </w:pPr>
            <w:r>
              <w:rPr>
                <w:i/>
                <w:iCs/>
                <w:sz w:val="24"/>
                <w:szCs w:val="24"/>
              </w:rPr>
              <w:t>*</w:t>
            </w:r>
            <w:r w:rsidR="0085110A" w:rsidRPr="00382A85">
              <w:rPr>
                <w:i/>
                <w:iCs/>
                <w:sz w:val="24"/>
                <w:szCs w:val="24"/>
              </w:rPr>
              <w:t xml:space="preserve">При отсутствии представленных характеристик цифровизации процессов – </w:t>
            </w:r>
            <w:r w:rsidRPr="00382A85">
              <w:rPr>
                <w:i/>
                <w:iCs/>
                <w:sz w:val="24"/>
                <w:szCs w:val="24"/>
              </w:rPr>
              <w:t>оставить графы пустыми и продолжить заполнение.</w:t>
            </w:r>
          </w:p>
        </w:tc>
      </w:tr>
      <w:tr w:rsidR="00076AAE" w:rsidRPr="00507013" w14:paraId="65422D58" w14:textId="64D373D5" w:rsidTr="00BF0F29">
        <w:trPr>
          <w:trHeight w:val="398"/>
        </w:trPr>
        <w:tc>
          <w:tcPr>
            <w:tcW w:w="936" w:type="dxa"/>
            <w:shd w:val="clear" w:color="auto" w:fill="auto"/>
          </w:tcPr>
          <w:p w14:paraId="2947F103" w14:textId="77777777" w:rsidR="00185AB0" w:rsidRPr="00082AAA" w:rsidRDefault="00185AB0" w:rsidP="0076676D">
            <w:pPr>
              <w:rPr>
                <w:sz w:val="24"/>
                <w:szCs w:val="24"/>
              </w:rPr>
            </w:pPr>
            <w:r w:rsidRPr="00082AAA">
              <w:rPr>
                <w:sz w:val="24"/>
                <w:szCs w:val="24"/>
              </w:rPr>
              <w:t>5.3.1.</w:t>
            </w:r>
          </w:p>
        </w:tc>
        <w:tc>
          <w:tcPr>
            <w:tcW w:w="5473" w:type="dxa"/>
            <w:shd w:val="clear" w:color="auto" w:fill="auto"/>
            <w:noWrap/>
            <w:hideMark/>
          </w:tcPr>
          <w:p w14:paraId="47F5D35F" w14:textId="77777777" w:rsidR="00185AB0" w:rsidRPr="00082AAA" w:rsidRDefault="00185AB0" w:rsidP="0076676D">
            <w:pPr>
              <w:rPr>
                <w:sz w:val="24"/>
                <w:szCs w:val="24"/>
              </w:rPr>
            </w:pPr>
            <w:r w:rsidRPr="00082AAA">
              <w:rPr>
                <w:sz w:val="24"/>
                <w:szCs w:val="24"/>
              </w:rPr>
              <w:t>уровень цифровизации вспомогательных бизнес-процессов</w:t>
            </w:r>
          </w:p>
        </w:tc>
        <w:tc>
          <w:tcPr>
            <w:tcW w:w="9063" w:type="dxa"/>
            <w:shd w:val="clear" w:color="auto" w:fill="auto"/>
          </w:tcPr>
          <w:p w14:paraId="4887997A" w14:textId="77777777" w:rsidR="00972867" w:rsidRDefault="00972867" w:rsidP="0076676D">
            <w:pPr>
              <w:rPr>
                <w:sz w:val="24"/>
                <w:szCs w:val="24"/>
              </w:rPr>
            </w:pPr>
            <w:r w:rsidRPr="00972867">
              <w:rPr>
                <w:sz w:val="24"/>
                <w:szCs w:val="24"/>
              </w:rPr>
              <w:t>Вспомогательные (второстепенные) бизнес-процессы – процессы, предназначенные для обеспечения выполнения основных бизнес-процессов и поддержания их специфических черт.</w:t>
            </w:r>
          </w:p>
          <w:p w14:paraId="3CBACC73" w14:textId="3DF058B3" w:rsidR="00185AB0" w:rsidRPr="00082AAA" w:rsidRDefault="00185AB0" w:rsidP="0076676D">
            <w:pPr>
              <w:rPr>
                <w:color w:val="FF0000"/>
                <w:sz w:val="24"/>
                <w:szCs w:val="24"/>
              </w:rPr>
            </w:pPr>
            <w:r w:rsidRPr="00082AAA">
              <w:rPr>
                <w:sz w:val="24"/>
                <w:szCs w:val="24"/>
              </w:rPr>
              <w:t>Оценка уровня применения технологий, обеспечивающих управление организацией, включая учет сотрудников, их рабочее время, распределение задач, оценку качества и эффективности выполнения рабочих обязанностей, планирование бюджета, распределение нагрузки и т. д.</w:t>
            </w:r>
          </w:p>
        </w:tc>
      </w:tr>
      <w:tr w:rsidR="00076AAE" w:rsidRPr="00507013" w14:paraId="46456EA8" w14:textId="3407208F" w:rsidTr="00BF0F29">
        <w:trPr>
          <w:trHeight w:val="420"/>
        </w:trPr>
        <w:tc>
          <w:tcPr>
            <w:tcW w:w="936" w:type="dxa"/>
            <w:shd w:val="clear" w:color="auto" w:fill="auto"/>
          </w:tcPr>
          <w:p w14:paraId="36D27371" w14:textId="77777777" w:rsidR="00185AB0" w:rsidRPr="00082AAA" w:rsidRDefault="00185AB0" w:rsidP="0076676D">
            <w:pPr>
              <w:rPr>
                <w:sz w:val="24"/>
                <w:szCs w:val="24"/>
              </w:rPr>
            </w:pPr>
            <w:r w:rsidRPr="00082AAA">
              <w:rPr>
                <w:sz w:val="24"/>
                <w:szCs w:val="24"/>
              </w:rPr>
              <w:t>5.3.2.</w:t>
            </w:r>
          </w:p>
        </w:tc>
        <w:tc>
          <w:tcPr>
            <w:tcW w:w="5473" w:type="dxa"/>
            <w:shd w:val="clear" w:color="auto" w:fill="auto"/>
            <w:noWrap/>
            <w:hideMark/>
          </w:tcPr>
          <w:p w14:paraId="42A39429" w14:textId="77777777" w:rsidR="00185AB0" w:rsidRPr="00082AAA" w:rsidRDefault="00185AB0" w:rsidP="0076676D">
            <w:pPr>
              <w:rPr>
                <w:sz w:val="24"/>
                <w:szCs w:val="24"/>
              </w:rPr>
            </w:pPr>
            <w:r w:rsidRPr="00082AAA">
              <w:rPr>
                <w:sz w:val="24"/>
                <w:szCs w:val="24"/>
              </w:rPr>
              <w:t>уровень цифровизации управленческих бизнес-процессов</w:t>
            </w:r>
          </w:p>
        </w:tc>
        <w:tc>
          <w:tcPr>
            <w:tcW w:w="9063" w:type="dxa"/>
            <w:shd w:val="clear" w:color="auto" w:fill="auto"/>
          </w:tcPr>
          <w:p w14:paraId="06528628" w14:textId="77777777" w:rsidR="00972867" w:rsidRDefault="00972867" w:rsidP="0076676D">
            <w:pPr>
              <w:rPr>
                <w:sz w:val="24"/>
                <w:szCs w:val="24"/>
              </w:rPr>
            </w:pPr>
            <w:r w:rsidRPr="00972867">
              <w:rPr>
                <w:sz w:val="24"/>
                <w:szCs w:val="24"/>
              </w:rPr>
              <w:t xml:space="preserve">Управленческие бизнес-процессы – это процессы, охватывающие весь комплекс функций управления на уровне каждого бизнес-процесса, а также процессы стратегического, оперативного и текущего планирования, формирования и осуществления управленческих воздействий. </w:t>
            </w:r>
          </w:p>
          <w:p w14:paraId="1877C822" w14:textId="04D1F938" w:rsidR="00185AB0" w:rsidRPr="00082AAA" w:rsidRDefault="00185AB0" w:rsidP="0076676D">
            <w:pPr>
              <w:rPr>
                <w:sz w:val="24"/>
                <w:szCs w:val="24"/>
              </w:rPr>
            </w:pPr>
            <w:r w:rsidRPr="00082AAA">
              <w:rPr>
                <w:sz w:val="24"/>
                <w:szCs w:val="24"/>
              </w:rPr>
              <w:t xml:space="preserve">Оценка уровня применения технологий, обеспечивающих нормотворческую деятельность, отчетность, обсуждение и принятие </w:t>
            </w:r>
          </w:p>
        </w:tc>
      </w:tr>
      <w:tr w:rsidR="00076AAE" w:rsidRPr="00507013" w14:paraId="6BC81E50" w14:textId="066D0412" w:rsidTr="00BF0F29">
        <w:trPr>
          <w:trHeight w:val="398"/>
        </w:trPr>
        <w:tc>
          <w:tcPr>
            <w:tcW w:w="936" w:type="dxa"/>
            <w:shd w:val="clear" w:color="auto" w:fill="auto"/>
          </w:tcPr>
          <w:p w14:paraId="70B3069C" w14:textId="77777777" w:rsidR="00185AB0" w:rsidRPr="00082AAA" w:rsidRDefault="00185AB0" w:rsidP="0076676D">
            <w:pPr>
              <w:rPr>
                <w:sz w:val="24"/>
                <w:szCs w:val="24"/>
              </w:rPr>
            </w:pPr>
            <w:r w:rsidRPr="00082AAA">
              <w:rPr>
                <w:sz w:val="24"/>
                <w:szCs w:val="24"/>
              </w:rPr>
              <w:t>5.3.3.</w:t>
            </w:r>
          </w:p>
        </w:tc>
        <w:tc>
          <w:tcPr>
            <w:tcW w:w="5473" w:type="dxa"/>
            <w:shd w:val="clear" w:color="auto" w:fill="auto"/>
            <w:noWrap/>
            <w:hideMark/>
          </w:tcPr>
          <w:p w14:paraId="1F1177E0" w14:textId="77777777" w:rsidR="00185AB0" w:rsidRPr="00082AAA" w:rsidRDefault="00185AB0" w:rsidP="0076676D">
            <w:pPr>
              <w:rPr>
                <w:sz w:val="24"/>
                <w:szCs w:val="24"/>
              </w:rPr>
            </w:pPr>
            <w:r w:rsidRPr="00082AAA">
              <w:rPr>
                <w:sz w:val="24"/>
                <w:szCs w:val="24"/>
              </w:rPr>
              <w:t>уровень цифровизации основных бизнес-процессов</w:t>
            </w:r>
          </w:p>
        </w:tc>
        <w:tc>
          <w:tcPr>
            <w:tcW w:w="9063" w:type="dxa"/>
            <w:shd w:val="clear" w:color="auto" w:fill="auto"/>
          </w:tcPr>
          <w:p w14:paraId="7C3080BF" w14:textId="46763FE6" w:rsidR="00185AB0" w:rsidRPr="00082AAA" w:rsidRDefault="00972867" w:rsidP="0076676D">
            <w:pPr>
              <w:rPr>
                <w:sz w:val="24"/>
                <w:szCs w:val="24"/>
              </w:rPr>
            </w:pPr>
            <w:r w:rsidRPr="00972867">
              <w:rPr>
                <w:sz w:val="24"/>
                <w:szCs w:val="24"/>
              </w:rPr>
              <w:t>Основные бизнес-процессы – процессы, ориентированные на производство товара или оказание услуги, являющиеся целевыми объектами создания предприятия и обеспечивающие получение дохода.</w:t>
            </w:r>
          </w:p>
        </w:tc>
      </w:tr>
      <w:tr w:rsidR="00076AAE" w:rsidRPr="00507013" w14:paraId="0DFF76DF" w14:textId="3DB72D38" w:rsidTr="00BF0F29">
        <w:trPr>
          <w:trHeight w:val="480"/>
        </w:trPr>
        <w:tc>
          <w:tcPr>
            <w:tcW w:w="936" w:type="dxa"/>
            <w:shd w:val="clear" w:color="auto" w:fill="auto"/>
          </w:tcPr>
          <w:p w14:paraId="773FD7DF" w14:textId="77777777" w:rsidR="00185AB0" w:rsidRPr="00082AAA" w:rsidRDefault="00185AB0" w:rsidP="0076676D">
            <w:pPr>
              <w:rPr>
                <w:sz w:val="24"/>
                <w:szCs w:val="24"/>
              </w:rPr>
            </w:pPr>
            <w:r w:rsidRPr="00082AAA">
              <w:rPr>
                <w:sz w:val="24"/>
                <w:szCs w:val="24"/>
              </w:rPr>
              <w:lastRenderedPageBreak/>
              <w:t>5.3.4.</w:t>
            </w:r>
          </w:p>
        </w:tc>
        <w:tc>
          <w:tcPr>
            <w:tcW w:w="5473" w:type="dxa"/>
            <w:shd w:val="clear" w:color="auto" w:fill="auto"/>
            <w:noWrap/>
            <w:hideMark/>
          </w:tcPr>
          <w:p w14:paraId="67498D1B" w14:textId="77777777" w:rsidR="00185AB0" w:rsidRPr="00082AAA" w:rsidRDefault="00185AB0" w:rsidP="0076676D">
            <w:pPr>
              <w:rPr>
                <w:sz w:val="24"/>
                <w:szCs w:val="24"/>
              </w:rPr>
            </w:pPr>
            <w:r w:rsidRPr="00082AAA">
              <w:rPr>
                <w:sz w:val="24"/>
                <w:szCs w:val="24"/>
              </w:rPr>
              <w:t>степень интеграции оцифрованных бизнес-процессов</w:t>
            </w:r>
          </w:p>
        </w:tc>
        <w:tc>
          <w:tcPr>
            <w:tcW w:w="9063" w:type="dxa"/>
            <w:shd w:val="clear" w:color="auto" w:fill="auto"/>
          </w:tcPr>
          <w:p w14:paraId="0BB731D5" w14:textId="2F6042A0" w:rsidR="00185AB0" w:rsidRPr="00082AAA" w:rsidRDefault="00185AB0" w:rsidP="0076676D">
            <w:pPr>
              <w:rPr>
                <w:sz w:val="24"/>
                <w:szCs w:val="24"/>
              </w:rPr>
            </w:pPr>
            <w:r w:rsidRPr="00082AAA">
              <w:rPr>
                <w:sz w:val="24"/>
                <w:szCs w:val="24"/>
              </w:rPr>
              <w:t>Оценка степени интеграции оцифрованных на данный момент вспомогательных, основных и управленческих процессов в деятельность организации, где данные процессы связаны между собой для обмена данными.</w:t>
            </w:r>
          </w:p>
        </w:tc>
      </w:tr>
      <w:tr w:rsidR="00076AAE" w:rsidRPr="00507013" w14:paraId="629CEDDE" w14:textId="5BC0269E" w:rsidTr="00BF0F29">
        <w:trPr>
          <w:trHeight w:val="398"/>
        </w:trPr>
        <w:tc>
          <w:tcPr>
            <w:tcW w:w="936" w:type="dxa"/>
            <w:shd w:val="clear" w:color="auto" w:fill="auto"/>
          </w:tcPr>
          <w:p w14:paraId="1C800F39" w14:textId="77777777" w:rsidR="00185AB0" w:rsidRPr="00082AAA" w:rsidRDefault="00185AB0" w:rsidP="0076676D">
            <w:pPr>
              <w:rPr>
                <w:sz w:val="24"/>
                <w:szCs w:val="24"/>
              </w:rPr>
            </w:pPr>
            <w:r w:rsidRPr="00082AAA">
              <w:rPr>
                <w:sz w:val="24"/>
                <w:szCs w:val="24"/>
              </w:rPr>
              <w:t>5.3.5.</w:t>
            </w:r>
          </w:p>
        </w:tc>
        <w:tc>
          <w:tcPr>
            <w:tcW w:w="5473" w:type="dxa"/>
            <w:shd w:val="clear" w:color="auto" w:fill="auto"/>
            <w:noWrap/>
            <w:hideMark/>
          </w:tcPr>
          <w:p w14:paraId="77D4B8BF" w14:textId="77777777" w:rsidR="00185AB0" w:rsidRPr="00082AAA" w:rsidRDefault="00185AB0" w:rsidP="0076676D">
            <w:pPr>
              <w:rPr>
                <w:sz w:val="24"/>
                <w:szCs w:val="24"/>
              </w:rPr>
            </w:pPr>
            <w:r w:rsidRPr="00082AAA">
              <w:rPr>
                <w:sz w:val="24"/>
                <w:szCs w:val="24"/>
              </w:rPr>
              <w:t>наличие цифрового двойника организации</w:t>
            </w:r>
          </w:p>
        </w:tc>
        <w:tc>
          <w:tcPr>
            <w:tcW w:w="9063" w:type="dxa"/>
            <w:shd w:val="clear" w:color="auto" w:fill="auto"/>
          </w:tcPr>
          <w:p w14:paraId="7E5CD8FC" w14:textId="2346046B" w:rsidR="00185AB0" w:rsidRPr="00082AAA" w:rsidRDefault="00185AB0" w:rsidP="0076676D">
            <w:pPr>
              <w:rPr>
                <w:sz w:val="24"/>
                <w:szCs w:val="24"/>
              </w:rPr>
            </w:pPr>
            <w:r w:rsidRPr="00082AAA">
              <w:rPr>
                <w:sz w:val="24"/>
                <w:szCs w:val="24"/>
              </w:rPr>
              <w:t>Оценка уровня внедрения виртуальной цифровой модели (прототипа) существующего в реальности объекта, моделирующего внутренние процессы, технические характеристики и поведение реального объекта в условиях взаимодействия помех и окружающей среды, в соответствии с постановлением № 280.</w:t>
            </w:r>
          </w:p>
          <w:p w14:paraId="6E54B8CE" w14:textId="77777777" w:rsidR="00185AB0" w:rsidRPr="00082AAA" w:rsidRDefault="00185AB0" w:rsidP="0076676D">
            <w:pPr>
              <w:rPr>
                <w:sz w:val="24"/>
                <w:szCs w:val="24"/>
              </w:rPr>
            </w:pPr>
          </w:p>
          <w:p w14:paraId="117C24D0" w14:textId="4E7EF8B2" w:rsidR="00185AB0" w:rsidRPr="00082AAA" w:rsidRDefault="00185AB0" w:rsidP="0076676D">
            <w:pPr>
              <w:rPr>
                <w:sz w:val="24"/>
                <w:szCs w:val="24"/>
              </w:rPr>
            </w:pPr>
            <w:r w:rsidRPr="00082AAA">
              <w:rPr>
                <w:sz w:val="24"/>
                <w:szCs w:val="24"/>
              </w:rPr>
              <w:t xml:space="preserve">Одной из функций является моделирование и анализ ситуации исходя из внесенных данных об организации, и выявление возможных проблем. </w:t>
            </w:r>
          </w:p>
        </w:tc>
      </w:tr>
      <w:tr w:rsidR="00185AB0" w:rsidRPr="00507013" w14:paraId="735CE2AD" w14:textId="2547E034" w:rsidTr="00BF0F29">
        <w:trPr>
          <w:trHeight w:val="300"/>
        </w:trPr>
        <w:tc>
          <w:tcPr>
            <w:tcW w:w="936" w:type="dxa"/>
            <w:shd w:val="clear" w:color="auto" w:fill="auto"/>
          </w:tcPr>
          <w:p w14:paraId="7BE90B2E" w14:textId="77777777" w:rsidR="00185AB0" w:rsidRPr="00082AAA" w:rsidRDefault="00185AB0" w:rsidP="0076676D">
            <w:pPr>
              <w:rPr>
                <w:b/>
                <w:bCs/>
                <w:color w:val="000000" w:themeColor="text1"/>
                <w:sz w:val="24"/>
                <w:szCs w:val="24"/>
              </w:rPr>
            </w:pPr>
            <w:r w:rsidRPr="00082AAA">
              <w:rPr>
                <w:b/>
                <w:bCs/>
                <w:color w:val="000000" w:themeColor="text1"/>
                <w:sz w:val="24"/>
                <w:szCs w:val="24"/>
              </w:rPr>
              <w:t>6.</w:t>
            </w:r>
          </w:p>
        </w:tc>
        <w:tc>
          <w:tcPr>
            <w:tcW w:w="14536" w:type="dxa"/>
            <w:gridSpan w:val="2"/>
            <w:shd w:val="clear" w:color="auto" w:fill="auto"/>
            <w:noWrap/>
            <w:hideMark/>
          </w:tcPr>
          <w:p w14:paraId="365EF154" w14:textId="77777777" w:rsidR="00185AB0" w:rsidRPr="00082AAA" w:rsidRDefault="00185AB0" w:rsidP="0076676D">
            <w:pPr>
              <w:rPr>
                <w:b/>
                <w:bCs/>
                <w:color w:val="000000" w:themeColor="text1"/>
                <w:sz w:val="24"/>
                <w:szCs w:val="24"/>
              </w:rPr>
            </w:pPr>
            <w:r w:rsidRPr="00082AAA">
              <w:rPr>
                <w:b/>
                <w:bCs/>
                <w:color w:val="000000" w:themeColor="text1"/>
                <w:sz w:val="24"/>
                <w:szCs w:val="24"/>
              </w:rPr>
              <w:t>Уровень цифрового развития административно-территориальных единиц</w:t>
            </w:r>
          </w:p>
        </w:tc>
      </w:tr>
      <w:tr w:rsidR="00185AB0" w:rsidRPr="00507013" w14:paraId="3CD47DEF" w14:textId="73294125" w:rsidTr="00BF0F29">
        <w:trPr>
          <w:trHeight w:val="300"/>
        </w:trPr>
        <w:tc>
          <w:tcPr>
            <w:tcW w:w="936" w:type="dxa"/>
            <w:shd w:val="clear" w:color="auto" w:fill="auto"/>
          </w:tcPr>
          <w:p w14:paraId="4D710BC5" w14:textId="77777777" w:rsidR="00185AB0" w:rsidRPr="00082AAA" w:rsidRDefault="00185AB0" w:rsidP="0076676D">
            <w:pPr>
              <w:rPr>
                <w:b/>
                <w:bCs/>
                <w:color w:val="000000" w:themeColor="text1"/>
                <w:sz w:val="24"/>
                <w:szCs w:val="24"/>
              </w:rPr>
            </w:pPr>
            <w:r w:rsidRPr="00082AAA">
              <w:rPr>
                <w:b/>
                <w:bCs/>
                <w:color w:val="000000" w:themeColor="text1"/>
                <w:sz w:val="24"/>
                <w:szCs w:val="24"/>
              </w:rPr>
              <w:t>6.1.</w:t>
            </w:r>
          </w:p>
        </w:tc>
        <w:tc>
          <w:tcPr>
            <w:tcW w:w="14536" w:type="dxa"/>
            <w:gridSpan w:val="2"/>
            <w:shd w:val="clear" w:color="auto" w:fill="auto"/>
            <w:noWrap/>
            <w:hideMark/>
          </w:tcPr>
          <w:p w14:paraId="04DD6767" w14:textId="1D6D3EF8" w:rsidR="00185AB0" w:rsidRPr="00082AAA" w:rsidRDefault="00185AB0" w:rsidP="0076676D">
            <w:pPr>
              <w:rPr>
                <w:b/>
                <w:bCs/>
                <w:color w:val="000000" w:themeColor="text1"/>
                <w:sz w:val="24"/>
                <w:szCs w:val="24"/>
              </w:rPr>
            </w:pPr>
            <w:r w:rsidRPr="00082AAA">
              <w:rPr>
                <w:b/>
                <w:bCs/>
                <w:color w:val="000000" w:themeColor="text1"/>
                <w:sz w:val="24"/>
                <w:szCs w:val="24"/>
              </w:rPr>
              <w:t>Внедрение в городе технологии региональной государственной цифровой платформы «Умный город (регион)»</w:t>
            </w:r>
          </w:p>
        </w:tc>
      </w:tr>
      <w:tr w:rsidR="00076AAE" w:rsidRPr="00507013" w14:paraId="7240180E" w14:textId="0DCBB763" w:rsidTr="00BF0F29">
        <w:trPr>
          <w:trHeight w:val="300"/>
        </w:trPr>
        <w:tc>
          <w:tcPr>
            <w:tcW w:w="936" w:type="dxa"/>
            <w:shd w:val="clear" w:color="auto" w:fill="auto"/>
          </w:tcPr>
          <w:p w14:paraId="3EF01769" w14:textId="77777777" w:rsidR="00185AB0" w:rsidRPr="00082AAA" w:rsidRDefault="00185AB0" w:rsidP="0076676D">
            <w:pPr>
              <w:rPr>
                <w:color w:val="000000" w:themeColor="text1"/>
                <w:sz w:val="24"/>
                <w:szCs w:val="24"/>
              </w:rPr>
            </w:pPr>
            <w:r w:rsidRPr="00082AAA">
              <w:rPr>
                <w:color w:val="000000" w:themeColor="text1"/>
                <w:sz w:val="24"/>
                <w:szCs w:val="24"/>
              </w:rPr>
              <w:t>6.1.1.</w:t>
            </w:r>
          </w:p>
        </w:tc>
        <w:tc>
          <w:tcPr>
            <w:tcW w:w="5473" w:type="dxa"/>
            <w:shd w:val="clear" w:color="auto" w:fill="auto"/>
            <w:noWrap/>
            <w:hideMark/>
          </w:tcPr>
          <w:p w14:paraId="1BBEEBF7" w14:textId="77777777" w:rsidR="00185AB0" w:rsidRPr="00082AAA" w:rsidRDefault="00185AB0" w:rsidP="0076676D">
            <w:pPr>
              <w:rPr>
                <w:color w:val="000000" w:themeColor="text1"/>
                <w:sz w:val="24"/>
                <w:szCs w:val="24"/>
              </w:rPr>
            </w:pPr>
            <w:r w:rsidRPr="00082AAA">
              <w:rPr>
                <w:color w:val="000000" w:themeColor="text1"/>
                <w:sz w:val="24"/>
                <w:szCs w:val="24"/>
              </w:rPr>
              <w:t>Укажите количество городов в области (районов в г. Минске), внедривших технологии региональной государственной цифровой платформы «Умный город (регион)»</w:t>
            </w:r>
          </w:p>
        </w:tc>
        <w:tc>
          <w:tcPr>
            <w:tcW w:w="9063" w:type="dxa"/>
            <w:shd w:val="clear" w:color="auto" w:fill="auto"/>
          </w:tcPr>
          <w:p w14:paraId="3AE49C53" w14:textId="6344A1D2" w:rsidR="00185AB0" w:rsidRPr="00082AAA" w:rsidRDefault="00185AB0" w:rsidP="0076676D">
            <w:pPr>
              <w:rPr>
                <w:color w:val="000000" w:themeColor="text1"/>
                <w:sz w:val="24"/>
                <w:szCs w:val="24"/>
              </w:rPr>
            </w:pPr>
            <w:r w:rsidRPr="00082AAA">
              <w:rPr>
                <w:color w:val="000000" w:themeColor="text1"/>
                <w:sz w:val="24"/>
                <w:szCs w:val="24"/>
              </w:rPr>
              <w:t>Города, подключенные к ГЦП «Умный город».</w:t>
            </w:r>
          </w:p>
          <w:p w14:paraId="5B58EC04" w14:textId="77777777" w:rsidR="00185AB0" w:rsidRPr="00082AAA" w:rsidRDefault="00185AB0" w:rsidP="0076676D">
            <w:pPr>
              <w:rPr>
                <w:color w:val="000000" w:themeColor="text1"/>
                <w:sz w:val="24"/>
                <w:szCs w:val="24"/>
              </w:rPr>
            </w:pPr>
          </w:p>
          <w:p w14:paraId="2EDD0991" w14:textId="77777777" w:rsidR="00185AB0" w:rsidRDefault="00185AB0" w:rsidP="0076676D">
            <w:pPr>
              <w:rPr>
                <w:color w:val="000000" w:themeColor="text1"/>
                <w:sz w:val="24"/>
                <w:szCs w:val="24"/>
              </w:rPr>
            </w:pPr>
            <w:r w:rsidRPr="00082AAA">
              <w:rPr>
                <w:color w:val="000000" w:themeColor="text1"/>
                <w:sz w:val="24"/>
                <w:szCs w:val="24"/>
              </w:rPr>
              <w:t>Список публикует Минсвязи.</w:t>
            </w:r>
          </w:p>
          <w:p w14:paraId="066F2DE3" w14:textId="7ACB6932" w:rsidR="009F4A0B" w:rsidRPr="00082AAA" w:rsidRDefault="004E1DAF" w:rsidP="0076676D">
            <w:pPr>
              <w:rPr>
                <w:color w:val="000000" w:themeColor="text1"/>
                <w:sz w:val="24"/>
                <w:szCs w:val="24"/>
              </w:rPr>
            </w:pPr>
            <w:hyperlink r:id="rId16" w:history="1">
              <w:r w:rsidR="009F4A0B" w:rsidRPr="009F4A0B">
                <w:rPr>
                  <w:rStyle w:val="ac"/>
                  <w:sz w:val="24"/>
                  <w:szCs w:val="24"/>
                </w:rPr>
                <w:t>https://www.mpt.gov.by/ru/o-proekte-umnye-goroda-belarusi</w:t>
              </w:r>
            </w:hyperlink>
          </w:p>
        </w:tc>
      </w:tr>
      <w:tr w:rsidR="00076AAE" w:rsidRPr="00507013" w14:paraId="40097066" w14:textId="4D76E0C0" w:rsidTr="00BF0F29">
        <w:trPr>
          <w:trHeight w:val="300"/>
        </w:trPr>
        <w:tc>
          <w:tcPr>
            <w:tcW w:w="936" w:type="dxa"/>
            <w:shd w:val="clear" w:color="auto" w:fill="auto"/>
          </w:tcPr>
          <w:p w14:paraId="1FE7D2F0" w14:textId="77777777" w:rsidR="00185AB0" w:rsidRPr="00082AAA" w:rsidRDefault="00185AB0" w:rsidP="0076676D">
            <w:pPr>
              <w:rPr>
                <w:color w:val="000000" w:themeColor="text1"/>
                <w:sz w:val="24"/>
                <w:szCs w:val="24"/>
              </w:rPr>
            </w:pPr>
            <w:r w:rsidRPr="00082AAA">
              <w:rPr>
                <w:color w:val="000000" w:themeColor="text1"/>
                <w:sz w:val="24"/>
                <w:szCs w:val="24"/>
              </w:rPr>
              <w:t>6.1.2.</w:t>
            </w:r>
          </w:p>
        </w:tc>
        <w:tc>
          <w:tcPr>
            <w:tcW w:w="5473" w:type="dxa"/>
            <w:shd w:val="clear" w:color="auto" w:fill="auto"/>
            <w:noWrap/>
            <w:hideMark/>
          </w:tcPr>
          <w:p w14:paraId="1B9412C9" w14:textId="77777777" w:rsidR="00185AB0" w:rsidRPr="00082AAA" w:rsidRDefault="00185AB0" w:rsidP="0076676D">
            <w:pPr>
              <w:rPr>
                <w:color w:val="000000" w:themeColor="text1"/>
                <w:sz w:val="24"/>
                <w:szCs w:val="24"/>
              </w:rPr>
            </w:pPr>
            <w:r w:rsidRPr="00082AAA">
              <w:rPr>
                <w:color w:val="000000" w:themeColor="text1"/>
                <w:sz w:val="24"/>
                <w:szCs w:val="24"/>
              </w:rPr>
              <w:t>Укажите общее количество городов в области (районов в г. Минске)</w:t>
            </w:r>
          </w:p>
        </w:tc>
        <w:tc>
          <w:tcPr>
            <w:tcW w:w="9063" w:type="dxa"/>
            <w:shd w:val="clear" w:color="auto" w:fill="auto"/>
          </w:tcPr>
          <w:p w14:paraId="1AA17B71" w14:textId="220E17DE" w:rsidR="00185AB0" w:rsidRPr="00082AAA" w:rsidRDefault="00185AB0" w:rsidP="0076676D">
            <w:pPr>
              <w:rPr>
                <w:color w:val="000000" w:themeColor="text1"/>
                <w:sz w:val="24"/>
                <w:szCs w:val="24"/>
              </w:rPr>
            </w:pPr>
            <w:r w:rsidRPr="00082AAA">
              <w:rPr>
                <w:color w:val="000000" w:themeColor="text1"/>
                <w:sz w:val="24"/>
                <w:szCs w:val="24"/>
              </w:rPr>
              <w:t>Количество городов районного и областного подчинения.</w:t>
            </w:r>
          </w:p>
        </w:tc>
      </w:tr>
      <w:tr w:rsidR="00185AB0" w:rsidRPr="00507013" w14:paraId="33235EC7" w14:textId="5C7276F3" w:rsidTr="00BF0F29">
        <w:trPr>
          <w:trHeight w:val="300"/>
        </w:trPr>
        <w:tc>
          <w:tcPr>
            <w:tcW w:w="936" w:type="dxa"/>
            <w:shd w:val="clear" w:color="auto" w:fill="auto"/>
          </w:tcPr>
          <w:p w14:paraId="4529C46F" w14:textId="77777777" w:rsidR="00185AB0" w:rsidRPr="00082AAA" w:rsidRDefault="00185AB0" w:rsidP="0076676D">
            <w:pPr>
              <w:rPr>
                <w:b/>
                <w:bCs/>
                <w:color w:val="000000" w:themeColor="text1"/>
                <w:sz w:val="24"/>
                <w:szCs w:val="24"/>
              </w:rPr>
            </w:pPr>
            <w:r w:rsidRPr="00082AAA">
              <w:rPr>
                <w:b/>
                <w:bCs/>
                <w:color w:val="000000" w:themeColor="text1"/>
                <w:sz w:val="24"/>
                <w:szCs w:val="24"/>
              </w:rPr>
              <w:t>6.2.</w:t>
            </w:r>
          </w:p>
        </w:tc>
        <w:tc>
          <w:tcPr>
            <w:tcW w:w="14536" w:type="dxa"/>
            <w:gridSpan w:val="2"/>
            <w:shd w:val="clear" w:color="auto" w:fill="auto"/>
            <w:noWrap/>
            <w:hideMark/>
          </w:tcPr>
          <w:p w14:paraId="6E61A5D2" w14:textId="77777777" w:rsidR="00185AB0" w:rsidRPr="00082AAA" w:rsidRDefault="00185AB0" w:rsidP="0076676D">
            <w:pPr>
              <w:rPr>
                <w:b/>
                <w:bCs/>
                <w:color w:val="000000" w:themeColor="text1"/>
                <w:sz w:val="24"/>
                <w:szCs w:val="24"/>
              </w:rPr>
            </w:pPr>
            <w:r w:rsidRPr="00082AAA">
              <w:rPr>
                <w:b/>
                <w:bCs/>
                <w:color w:val="000000" w:themeColor="text1"/>
                <w:sz w:val="24"/>
                <w:szCs w:val="24"/>
              </w:rPr>
              <w:t>Количество камер видеонаблюдения, подключенных к республиканской системе мониторинга общественной безопасности, от общего числа камер организаций</w:t>
            </w:r>
          </w:p>
        </w:tc>
      </w:tr>
      <w:tr w:rsidR="00076AAE" w:rsidRPr="00507013" w14:paraId="2A9C928B" w14:textId="6E05BF51" w:rsidTr="00BF0F29">
        <w:trPr>
          <w:trHeight w:val="300"/>
        </w:trPr>
        <w:tc>
          <w:tcPr>
            <w:tcW w:w="936" w:type="dxa"/>
            <w:shd w:val="clear" w:color="auto" w:fill="auto"/>
          </w:tcPr>
          <w:p w14:paraId="6EF7CAF0" w14:textId="77777777" w:rsidR="00185AB0" w:rsidRPr="00082AAA" w:rsidRDefault="00185AB0" w:rsidP="0076676D">
            <w:pPr>
              <w:rPr>
                <w:color w:val="000000" w:themeColor="text1"/>
                <w:sz w:val="24"/>
                <w:szCs w:val="24"/>
              </w:rPr>
            </w:pPr>
            <w:r w:rsidRPr="00082AAA">
              <w:rPr>
                <w:color w:val="000000" w:themeColor="text1"/>
                <w:sz w:val="24"/>
                <w:szCs w:val="24"/>
              </w:rPr>
              <w:t>6.2.1.</w:t>
            </w:r>
          </w:p>
        </w:tc>
        <w:tc>
          <w:tcPr>
            <w:tcW w:w="5473" w:type="dxa"/>
            <w:shd w:val="clear" w:color="auto" w:fill="auto"/>
            <w:noWrap/>
            <w:hideMark/>
          </w:tcPr>
          <w:p w14:paraId="33314071" w14:textId="77777777" w:rsidR="00185AB0" w:rsidRPr="00082AAA" w:rsidRDefault="00185AB0" w:rsidP="0076676D">
            <w:pPr>
              <w:rPr>
                <w:color w:val="000000" w:themeColor="text1"/>
                <w:sz w:val="24"/>
                <w:szCs w:val="24"/>
              </w:rPr>
            </w:pPr>
            <w:r w:rsidRPr="00082AAA">
              <w:rPr>
                <w:color w:val="000000" w:themeColor="text1"/>
                <w:sz w:val="24"/>
                <w:szCs w:val="24"/>
              </w:rPr>
              <w:t>Укажите количество камер видеонаблюдения в населенном пункте, подключенных к республиканской системе мониторинга общественной безопасности</w:t>
            </w:r>
          </w:p>
        </w:tc>
        <w:tc>
          <w:tcPr>
            <w:tcW w:w="9063" w:type="dxa"/>
            <w:shd w:val="clear" w:color="auto" w:fill="auto"/>
          </w:tcPr>
          <w:p w14:paraId="2A1868FF" w14:textId="2CF4C613" w:rsidR="00984336" w:rsidRPr="006F7643" w:rsidRDefault="00984336" w:rsidP="0076676D">
            <w:pPr>
              <w:rPr>
                <w:color w:val="000000" w:themeColor="text1"/>
                <w:sz w:val="24"/>
                <w:szCs w:val="24"/>
              </w:rPr>
            </w:pPr>
            <w:r w:rsidRPr="006F7643">
              <w:rPr>
                <w:color w:val="000000" w:themeColor="text1"/>
                <w:sz w:val="24"/>
                <w:szCs w:val="24"/>
              </w:rPr>
              <w:t>Информация представляется управлением внутренних дел регионального уровня или РУП Белтелекомом.</w:t>
            </w:r>
          </w:p>
          <w:p w14:paraId="0381EE38" w14:textId="4B417AFF" w:rsidR="00984336" w:rsidRPr="006F7643" w:rsidRDefault="00984336" w:rsidP="0076676D">
            <w:pPr>
              <w:rPr>
                <w:strike/>
                <w:color w:val="000000" w:themeColor="text1"/>
                <w:sz w:val="24"/>
                <w:szCs w:val="24"/>
              </w:rPr>
            </w:pPr>
          </w:p>
        </w:tc>
      </w:tr>
      <w:tr w:rsidR="00076AAE" w:rsidRPr="00507013" w14:paraId="5C089577" w14:textId="4DF097D4" w:rsidTr="00BF0F29">
        <w:trPr>
          <w:trHeight w:val="300"/>
        </w:trPr>
        <w:tc>
          <w:tcPr>
            <w:tcW w:w="936" w:type="dxa"/>
            <w:shd w:val="clear" w:color="auto" w:fill="auto"/>
          </w:tcPr>
          <w:p w14:paraId="53AE9AD0" w14:textId="77777777" w:rsidR="00185AB0" w:rsidRPr="00082AAA" w:rsidRDefault="00185AB0" w:rsidP="0076676D">
            <w:pPr>
              <w:rPr>
                <w:color w:val="000000" w:themeColor="text1"/>
                <w:sz w:val="24"/>
                <w:szCs w:val="24"/>
              </w:rPr>
            </w:pPr>
            <w:r w:rsidRPr="00082AAA">
              <w:rPr>
                <w:color w:val="000000" w:themeColor="text1"/>
                <w:sz w:val="24"/>
                <w:szCs w:val="24"/>
              </w:rPr>
              <w:t>6.2.2.</w:t>
            </w:r>
          </w:p>
        </w:tc>
        <w:tc>
          <w:tcPr>
            <w:tcW w:w="5473" w:type="dxa"/>
            <w:shd w:val="clear" w:color="auto" w:fill="auto"/>
            <w:noWrap/>
            <w:hideMark/>
          </w:tcPr>
          <w:p w14:paraId="6C75FFDE" w14:textId="12F3A34F" w:rsidR="00185AB0" w:rsidRPr="00692E02" w:rsidRDefault="00185AB0" w:rsidP="006F7643">
            <w:pPr>
              <w:rPr>
                <w:color w:val="000000" w:themeColor="text1"/>
                <w:sz w:val="24"/>
                <w:szCs w:val="24"/>
              </w:rPr>
            </w:pPr>
            <w:r w:rsidRPr="00692E02">
              <w:rPr>
                <w:color w:val="000000" w:themeColor="text1"/>
                <w:sz w:val="24"/>
                <w:szCs w:val="24"/>
              </w:rPr>
              <w:t xml:space="preserve">Укажите общее количество камер, задействованных в обеспечении общественной безопасности рассматриваемой </w:t>
            </w:r>
            <w:r w:rsidR="006F7643" w:rsidRPr="00692E02">
              <w:rPr>
                <w:color w:val="000000" w:themeColor="text1"/>
                <w:sz w:val="24"/>
                <w:szCs w:val="24"/>
              </w:rPr>
              <w:t>области</w:t>
            </w:r>
          </w:p>
        </w:tc>
        <w:tc>
          <w:tcPr>
            <w:tcW w:w="9063" w:type="dxa"/>
            <w:shd w:val="clear" w:color="auto" w:fill="auto"/>
          </w:tcPr>
          <w:p w14:paraId="2296D6EA" w14:textId="2D9EFEDA" w:rsidR="00784E00" w:rsidRPr="00692E02" w:rsidRDefault="00784E00" w:rsidP="00784E00">
            <w:pPr>
              <w:rPr>
                <w:color w:val="000000" w:themeColor="text1"/>
                <w:sz w:val="24"/>
                <w:szCs w:val="24"/>
              </w:rPr>
            </w:pPr>
            <w:r w:rsidRPr="00692E02">
              <w:rPr>
                <w:color w:val="000000" w:themeColor="text1"/>
                <w:sz w:val="24"/>
                <w:szCs w:val="24"/>
              </w:rPr>
              <w:t>Информация представляется управлением внутренних дел регионального уровня</w:t>
            </w:r>
            <w:r w:rsidR="00417A32">
              <w:rPr>
                <w:color w:val="000000" w:themeColor="text1"/>
                <w:sz w:val="24"/>
                <w:szCs w:val="24"/>
              </w:rPr>
              <w:t xml:space="preserve"> </w:t>
            </w:r>
            <w:r w:rsidRPr="00692E02">
              <w:rPr>
                <w:color w:val="000000" w:themeColor="text1"/>
                <w:sz w:val="24"/>
                <w:szCs w:val="24"/>
              </w:rPr>
              <w:t>или РУП Белтелекомом.</w:t>
            </w:r>
          </w:p>
          <w:p w14:paraId="05E5CD7B" w14:textId="45E94F5F" w:rsidR="00185AB0" w:rsidRPr="00692E02" w:rsidRDefault="00185AB0" w:rsidP="0076676D">
            <w:pPr>
              <w:rPr>
                <w:color w:val="000000" w:themeColor="text1"/>
                <w:sz w:val="24"/>
                <w:szCs w:val="24"/>
              </w:rPr>
            </w:pPr>
          </w:p>
        </w:tc>
      </w:tr>
      <w:tr w:rsidR="00185AB0" w:rsidRPr="00507013" w14:paraId="2FB37BFE" w14:textId="12332F83" w:rsidTr="00BF0F29">
        <w:trPr>
          <w:trHeight w:val="300"/>
        </w:trPr>
        <w:tc>
          <w:tcPr>
            <w:tcW w:w="936" w:type="dxa"/>
            <w:shd w:val="clear" w:color="auto" w:fill="auto"/>
          </w:tcPr>
          <w:p w14:paraId="505ACF65" w14:textId="77777777" w:rsidR="00185AB0" w:rsidRPr="00082AAA" w:rsidRDefault="00185AB0" w:rsidP="0076676D">
            <w:pPr>
              <w:keepNext/>
              <w:rPr>
                <w:b/>
                <w:bCs/>
                <w:color w:val="000000" w:themeColor="text1"/>
                <w:sz w:val="24"/>
                <w:szCs w:val="24"/>
              </w:rPr>
            </w:pPr>
            <w:r w:rsidRPr="00082AAA">
              <w:rPr>
                <w:b/>
                <w:bCs/>
                <w:color w:val="000000" w:themeColor="text1"/>
                <w:sz w:val="24"/>
                <w:szCs w:val="24"/>
              </w:rPr>
              <w:t>6.3.</w:t>
            </w:r>
          </w:p>
        </w:tc>
        <w:tc>
          <w:tcPr>
            <w:tcW w:w="14536" w:type="dxa"/>
            <w:gridSpan w:val="2"/>
            <w:shd w:val="clear" w:color="auto" w:fill="auto"/>
            <w:noWrap/>
            <w:hideMark/>
          </w:tcPr>
          <w:p w14:paraId="46D33560" w14:textId="77777777" w:rsidR="00185AB0" w:rsidRPr="00692E02" w:rsidRDefault="00185AB0" w:rsidP="0076676D">
            <w:pPr>
              <w:keepNext/>
              <w:rPr>
                <w:b/>
                <w:bCs/>
                <w:color w:val="000000" w:themeColor="text1"/>
                <w:sz w:val="24"/>
                <w:szCs w:val="24"/>
              </w:rPr>
            </w:pPr>
            <w:r w:rsidRPr="00692E02">
              <w:rPr>
                <w:b/>
                <w:bCs/>
                <w:color w:val="000000" w:themeColor="text1"/>
                <w:sz w:val="24"/>
                <w:szCs w:val="24"/>
              </w:rPr>
              <w:t>Управление транспортной системой</w:t>
            </w:r>
          </w:p>
        </w:tc>
      </w:tr>
      <w:tr w:rsidR="00185AB0" w:rsidRPr="00507013" w14:paraId="6B5F389C" w14:textId="692C5061" w:rsidTr="00BF0F29">
        <w:trPr>
          <w:trHeight w:val="300"/>
        </w:trPr>
        <w:tc>
          <w:tcPr>
            <w:tcW w:w="936" w:type="dxa"/>
            <w:shd w:val="clear" w:color="auto" w:fill="auto"/>
          </w:tcPr>
          <w:p w14:paraId="13A88A21" w14:textId="77777777" w:rsidR="00185AB0" w:rsidRPr="00082AAA" w:rsidRDefault="00185AB0" w:rsidP="0076676D">
            <w:pPr>
              <w:rPr>
                <w:b/>
                <w:bCs/>
                <w:color w:val="000000" w:themeColor="text1"/>
                <w:sz w:val="24"/>
                <w:szCs w:val="24"/>
              </w:rPr>
            </w:pPr>
            <w:r w:rsidRPr="00082AAA">
              <w:rPr>
                <w:b/>
                <w:bCs/>
                <w:color w:val="000000" w:themeColor="text1"/>
                <w:sz w:val="24"/>
                <w:szCs w:val="24"/>
              </w:rPr>
              <w:t>6.3.1.</w:t>
            </w:r>
          </w:p>
        </w:tc>
        <w:tc>
          <w:tcPr>
            <w:tcW w:w="14536" w:type="dxa"/>
            <w:gridSpan w:val="2"/>
            <w:shd w:val="clear" w:color="auto" w:fill="auto"/>
            <w:noWrap/>
            <w:hideMark/>
          </w:tcPr>
          <w:p w14:paraId="64DF7382" w14:textId="558F56EA" w:rsidR="00185AB0" w:rsidRPr="00692E02" w:rsidRDefault="00185AB0" w:rsidP="0076676D">
            <w:pPr>
              <w:rPr>
                <w:b/>
                <w:bCs/>
                <w:color w:val="000000" w:themeColor="text1"/>
                <w:sz w:val="24"/>
                <w:szCs w:val="24"/>
              </w:rPr>
            </w:pPr>
            <w:r w:rsidRPr="00692E02">
              <w:rPr>
                <w:b/>
                <w:bCs/>
                <w:color w:val="000000" w:themeColor="text1"/>
                <w:sz w:val="24"/>
                <w:szCs w:val="24"/>
              </w:rPr>
              <w:t>Охват населенных пунктов (с населением более 3 тыс. человек) интеллектуальными транспортными системами</w:t>
            </w:r>
          </w:p>
        </w:tc>
      </w:tr>
      <w:tr w:rsidR="00076AAE" w:rsidRPr="00507013" w14:paraId="7B8C010D" w14:textId="00758D98" w:rsidTr="00BF0F29">
        <w:trPr>
          <w:trHeight w:val="300"/>
        </w:trPr>
        <w:tc>
          <w:tcPr>
            <w:tcW w:w="936" w:type="dxa"/>
            <w:shd w:val="clear" w:color="auto" w:fill="auto"/>
          </w:tcPr>
          <w:p w14:paraId="3F0BB893" w14:textId="77777777" w:rsidR="00185AB0" w:rsidRPr="00082AAA" w:rsidRDefault="00185AB0" w:rsidP="0076676D">
            <w:pPr>
              <w:rPr>
                <w:color w:val="000000" w:themeColor="text1"/>
                <w:sz w:val="24"/>
                <w:szCs w:val="24"/>
              </w:rPr>
            </w:pPr>
            <w:r w:rsidRPr="00082AAA">
              <w:rPr>
                <w:color w:val="000000" w:themeColor="text1"/>
                <w:sz w:val="24"/>
                <w:szCs w:val="24"/>
              </w:rPr>
              <w:t>6.3.1.1.</w:t>
            </w:r>
          </w:p>
        </w:tc>
        <w:tc>
          <w:tcPr>
            <w:tcW w:w="5473" w:type="dxa"/>
            <w:shd w:val="clear" w:color="auto" w:fill="auto"/>
            <w:noWrap/>
            <w:hideMark/>
          </w:tcPr>
          <w:p w14:paraId="3FB4BBA4" w14:textId="5239158B" w:rsidR="00185AB0" w:rsidRPr="00692E02" w:rsidRDefault="00185AB0" w:rsidP="0076676D">
            <w:pPr>
              <w:rPr>
                <w:color w:val="000000" w:themeColor="text1"/>
                <w:sz w:val="24"/>
                <w:szCs w:val="24"/>
              </w:rPr>
            </w:pPr>
            <w:r w:rsidRPr="00692E02">
              <w:rPr>
                <w:color w:val="000000" w:themeColor="text1"/>
                <w:sz w:val="24"/>
                <w:szCs w:val="24"/>
              </w:rPr>
              <w:t xml:space="preserve">Укажите количество населенных пунктов (с населением более 3 тыс. человек) </w:t>
            </w:r>
            <w:r w:rsidR="00784E00" w:rsidRPr="00692E02">
              <w:rPr>
                <w:color w:val="000000" w:themeColor="text1"/>
                <w:sz w:val="24"/>
                <w:szCs w:val="24"/>
              </w:rPr>
              <w:t>в области</w:t>
            </w:r>
            <w:r w:rsidRPr="00692E02">
              <w:rPr>
                <w:color w:val="000000" w:themeColor="text1"/>
                <w:sz w:val="24"/>
                <w:szCs w:val="24"/>
              </w:rPr>
              <w:t>, охваченных интеллектуальными транспортными системами</w:t>
            </w:r>
          </w:p>
        </w:tc>
        <w:tc>
          <w:tcPr>
            <w:tcW w:w="9063" w:type="dxa"/>
            <w:shd w:val="clear" w:color="auto" w:fill="auto"/>
          </w:tcPr>
          <w:p w14:paraId="75EA45B1" w14:textId="6F220102" w:rsidR="00185AB0" w:rsidRPr="00692E02" w:rsidRDefault="00185AB0" w:rsidP="0076676D">
            <w:pPr>
              <w:rPr>
                <w:color w:val="000000" w:themeColor="text1"/>
                <w:sz w:val="24"/>
                <w:szCs w:val="24"/>
              </w:rPr>
            </w:pPr>
            <w:r w:rsidRPr="00692E02">
              <w:rPr>
                <w:color w:val="000000" w:themeColor="text1"/>
                <w:sz w:val="24"/>
                <w:szCs w:val="24"/>
              </w:rPr>
              <w:t>Количество населенных пунктов с населением АТЕ более 3 тыс. человек, подключенных к автоматизированной системе управления дорожным движением (далее – АСУДД) или интеллектуальной транспортной системе (далее – ИТС).</w:t>
            </w:r>
          </w:p>
          <w:p w14:paraId="5D177279" w14:textId="77777777" w:rsidR="00185AB0" w:rsidRPr="00692E02" w:rsidRDefault="00185AB0" w:rsidP="0076676D">
            <w:pPr>
              <w:rPr>
                <w:sz w:val="24"/>
                <w:szCs w:val="24"/>
              </w:rPr>
            </w:pPr>
          </w:p>
          <w:p w14:paraId="138F4D0F" w14:textId="06CB9191" w:rsidR="00185AB0" w:rsidRPr="00692E02" w:rsidRDefault="00185AB0" w:rsidP="0076676D">
            <w:pPr>
              <w:rPr>
                <w:color w:val="000000" w:themeColor="text1"/>
                <w:sz w:val="24"/>
                <w:szCs w:val="24"/>
              </w:rPr>
            </w:pPr>
            <w:r w:rsidRPr="00692E02">
              <w:rPr>
                <w:color w:val="000000" w:themeColor="text1"/>
                <w:sz w:val="24"/>
                <w:szCs w:val="24"/>
              </w:rPr>
              <w:lastRenderedPageBreak/>
              <w:t xml:space="preserve">Информация представляется </w:t>
            </w:r>
            <w:r w:rsidR="00357C5E" w:rsidRPr="00692E02">
              <w:rPr>
                <w:color w:val="000000" w:themeColor="text1"/>
                <w:sz w:val="24"/>
                <w:szCs w:val="24"/>
              </w:rPr>
              <w:t>ЦМДД</w:t>
            </w:r>
            <w:r w:rsidRPr="00692E02">
              <w:rPr>
                <w:color w:val="000000" w:themeColor="text1"/>
                <w:sz w:val="24"/>
                <w:szCs w:val="24"/>
              </w:rPr>
              <w:t xml:space="preserve"> на основании постановления Совета Министров от 25 октября 2022 г. № 724 по запросу.</w:t>
            </w:r>
          </w:p>
        </w:tc>
      </w:tr>
      <w:tr w:rsidR="00076AAE" w:rsidRPr="00507013" w14:paraId="42C9843E" w14:textId="15D02B37" w:rsidTr="00BF0F29">
        <w:trPr>
          <w:trHeight w:val="300"/>
        </w:trPr>
        <w:tc>
          <w:tcPr>
            <w:tcW w:w="936" w:type="dxa"/>
            <w:shd w:val="clear" w:color="auto" w:fill="auto"/>
          </w:tcPr>
          <w:p w14:paraId="4511504D" w14:textId="77777777" w:rsidR="00185AB0" w:rsidRPr="00082AAA" w:rsidRDefault="00185AB0" w:rsidP="0076676D">
            <w:pPr>
              <w:rPr>
                <w:color w:val="000000" w:themeColor="text1"/>
                <w:sz w:val="24"/>
                <w:szCs w:val="24"/>
              </w:rPr>
            </w:pPr>
            <w:r w:rsidRPr="00082AAA">
              <w:rPr>
                <w:color w:val="000000" w:themeColor="text1"/>
                <w:sz w:val="24"/>
                <w:szCs w:val="24"/>
              </w:rPr>
              <w:lastRenderedPageBreak/>
              <w:t>6.3.1.2.</w:t>
            </w:r>
          </w:p>
        </w:tc>
        <w:tc>
          <w:tcPr>
            <w:tcW w:w="5473" w:type="dxa"/>
            <w:shd w:val="clear" w:color="auto" w:fill="auto"/>
            <w:noWrap/>
            <w:hideMark/>
          </w:tcPr>
          <w:p w14:paraId="4442681F" w14:textId="2C8C9398" w:rsidR="00185AB0" w:rsidRPr="00692E02" w:rsidRDefault="00185AB0" w:rsidP="006F7643">
            <w:pPr>
              <w:rPr>
                <w:color w:val="000000" w:themeColor="text1"/>
                <w:sz w:val="24"/>
                <w:szCs w:val="24"/>
              </w:rPr>
            </w:pPr>
            <w:r w:rsidRPr="00692E02">
              <w:rPr>
                <w:color w:val="000000" w:themeColor="text1"/>
                <w:sz w:val="24"/>
                <w:szCs w:val="24"/>
              </w:rPr>
              <w:t xml:space="preserve">Укажите общее количество населенных пунктов (с населением более 3 тыс. человек) </w:t>
            </w:r>
            <w:r w:rsidR="006F7643" w:rsidRPr="00692E02">
              <w:rPr>
                <w:color w:val="000000" w:themeColor="text1"/>
                <w:sz w:val="24"/>
                <w:szCs w:val="24"/>
              </w:rPr>
              <w:t>в области</w:t>
            </w:r>
          </w:p>
        </w:tc>
        <w:tc>
          <w:tcPr>
            <w:tcW w:w="9063" w:type="dxa"/>
            <w:shd w:val="clear" w:color="auto" w:fill="auto"/>
          </w:tcPr>
          <w:p w14:paraId="42A15869" w14:textId="7A117992" w:rsidR="00784E00" w:rsidRPr="00692E02" w:rsidRDefault="00784E00" w:rsidP="0076676D">
            <w:pPr>
              <w:rPr>
                <w:color w:val="000000" w:themeColor="text1"/>
                <w:sz w:val="24"/>
                <w:szCs w:val="24"/>
              </w:rPr>
            </w:pPr>
            <w:r w:rsidRPr="00692E02">
              <w:rPr>
                <w:color w:val="000000" w:themeColor="text1"/>
                <w:sz w:val="24"/>
                <w:szCs w:val="24"/>
              </w:rPr>
              <w:t>Общее количество населенных пунктов в области с населением более 3 тыс. человек.</w:t>
            </w:r>
          </w:p>
        </w:tc>
      </w:tr>
      <w:tr w:rsidR="00185AB0" w:rsidRPr="00507013" w14:paraId="3ED43F9D" w14:textId="7611E33F" w:rsidTr="00BF0F29">
        <w:trPr>
          <w:trHeight w:val="300"/>
        </w:trPr>
        <w:tc>
          <w:tcPr>
            <w:tcW w:w="936" w:type="dxa"/>
            <w:shd w:val="clear" w:color="auto" w:fill="auto"/>
          </w:tcPr>
          <w:p w14:paraId="47E31F08" w14:textId="77777777" w:rsidR="00185AB0" w:rsidRPr="00082AAA" w:rsidRDefault="00185AB0" w:rsidP="0076676D">
            <w:pPr>
              <w:rPr>
                <w:b/>
                <w:bCs/>
                <w:color w:val="000000" w:themeColor="text1"/>
                <w:sz w:val="24"/>
                <w:szCs w:val="24"/>
              </w:rPr>
            </w:pPr>
            <w:r w:rsidRPr="00082AAA">
              <w:rPr>
                <w:b/>
                <w:bCs/>
                <w:color w:val="000000" w:themeColor="text1"/>
                <w:sz w:val="24"/>
                <w:szCs w:val="24"/>
              </w:rPr>
              <w:t>6.3.2.</w:t>
            </w:r>
          </w:p>
        </w:tc>
        <w:tc>
          <w:tcPr>
            <w:tcW w:w="14536" w:type="dxa"/>
            <w:gridSpan w:val="2"/>
            <w:shd w:val="clear" w:color="auto" w:fill="auto"/>
            <w:noWrap/>
            <w:hideMark/>
          </w:tcPr>
          <w:p w14:paraId="44FD272A" w14:textId="6FEEB041" w:rsidR="00185AB0" w:rsidRPr="00082AAA" w:rsidRDefault="00185AB0" w:rsidP="0076676D">
            <w:pPr>
              <w:rPr>
                <w:b/>
                <w:bCs/>
                <w:color w:val="000000" w:themeColor="text1"/>
                <w:sz w:val="24"/>
                <w:szCs w:val="24"/>
              </w:rPr>
            </w:pPr>
            <w:r w:rsidRPr="00082AAA">
              <w:rPr>
                <w:b/>
                <w:bCs/>
                <w:color w:val="000000" w:themeColor="text1"/>
                <w:sz w:val="24"/>
                <w:szCs w:val="24"/>
              </w:rPr>
              <w:t>Доля пассажирских транспортных средств, оснащенных универсальной системой управления транспортными средствами с подключением к системе электронных табло, в общем количестве транспортных средств, выполняющих автомобильные перевозки пассажиров в регулярном сообщении и перевозки пассажиров городским электрическим транспортом</w:t>
            </w:r>
          </w:p>
        </w:tc>
      </w:tr>
      <w:tr w:rsidR="00076AAE" w:rsidRPr="00507013" w14:paraId="0D4D8CCE" w14:textId="0AA5A2DE" w:rsidTr="00BF0F29">
        <w:trPr>
          <w:trHeight w:val="300"/>
        </w:trPr>
        <w:tc>
          <w:tcPr>
            <w:tcW w:w="936" w:type="dxa"/>
            <w:shd w:val="clear" w:color="auto" w:fill="auto"/>
          </w:tcPr>
          <w:p w14:paraId="6F993D34" w14:textId="77777777" w:rsidR="00185AB0" w:rsidRPr="00082AAA" w:rsidRDefault="00185AB0" w:rsidP="0076676D">
            <w:pPr>
              <w:rPr>
                <w:color w:val="000000" w:themeColor="text1"/>
                <w:sz w:val="24"/>
                <w:szCs w:val="24"/>
              </w:rPr>
            </w:pPr>
            <w:r w:rsidRPr="00082AAA">
              <w:rPr>
                <w:color w:val="000000" w:themeColor="text1"/>
                <w:sz w:val="24"/>
                <w:szCs w:val="24"/>
              </w:rPr>
              <w:t>6.3.2.1.</w:t>
            </w:r>
          </w:p>
        </w:tc>
        <w:tc>
          <w:tcPr>
            <w:tcW w:w="5473" w:type="dxa"/>
            <w:shd w:val="clear" w:color="auto" w:fill="auto"/>
            <w:noWrap/>
            <w:hideMark/>
          </w:tcPr>
          <w:p w14:paraId="64CDE58E" w14:textId="095E553D" w:rsidR="00185AB0" w:rsidRPr="00852CC8" w:rsidRDefault="00185AB0" w:rsidP="0076676D">
            <w:pPr>
              <w:rPr>
                <w:color w:val="000000" w:themeColor="text1"/>
                <w:sz w:val="24"/>
                <w:szCs w:val="24"/>
              </w:rPr>
            </w:pPr>
            <w:r w:rsidRPr="00082AAA">
              <w:rPr>
                <w:color w:val="000000" w:themeColor="text1"/>
                <w:sz w:val="24"/>
                <w:szCs w:val="24"/>
              </w:rPr>
              <w:t>Укажите количество пассажирских транспортных средств, оснащенных универсальной системой управления транспортными средствами с подключением к системе электронных табло</w:t>
            </w:r>
            <w:r w:rsidR="00852CC8" w:rsidRPr="00852CC8">
              <w:rPr>
                <w:color w:val="000000" w:themeColor="text1"/>
                <w:sz w:val="24"/>
                <w:szCs w:val="24"/>
              </w:rPr>
              <w:t xml:space="preserve"> </w:t>
            </w:r>
          </w:p>
        </w:tc>
        <w:tc>
          <w:tcPr>
            <w:tcW w:w="9063" w:type="dxa"/>
            <w:shd w:val="clear" w:color="auto" w:fill="auto"/>
          </w:tcPr>
          <w:p w14:paraId="6ECA478E" w14:textId="3FC45C44" w:rsidR="00185AB0" w:rsidRPr="00082AAA" w:rsidRDefault="00185AB0" w:rsidP="0076676D">
            <w:pPr>
              <w:rPr>
                <w:color w:val="000000" w:themeColor="text1"/>
                <w:sz w:val="24"/>
                <w:szCs w:val="24"/>
              </w:rPr>
            </w:pPr>
            <w:r w:rsidRPr="00082AAA">
              <w:rPr>
                <w:color w:val="000000" w:themeColor="text1"/>
                <w:sz w:val="24"/>
                <w:szCs w:val="24"/>
              </w:rPr>
              <w:t>Количество пассажирских транспортных средств, подключенных к универсальной системе управления транспортными средствами</w:t>
            </w:r>
            <w:r w:rsidR="007A5659">
              <w:rPr>
                <w:color w:val="000000" w:themeColor="text1"/>
                <w:sz w:val="24"/>
                <w:szCs w:val="24"/>
              </w:rPr>
              <w:t xml:space="preserve">. </w:t>
            </w:r>
            <w:r w:rsidRPr="00082AAA">
              <w:rPr>
                <w:color w:val="000000" w:themeColor="text1"/>
                <w:sz w:val="24"/>
                <w:szCs w:val="24"/>
              </w:rPr>
              <w:t xml:space="preserve"> – аппаратно-программному комплексу </w:t>
            </w:r>
            <w:r w:rsidRPr="00B7330B">
              <w:rPr>
                <w:color w:val="000000" w:themeColor="text1"/>
                <w:sz w:val="24"/>
                <w:szCs w:val="24"/>
              </w:rPr>
              <w:t>управления организациями, выполняющими</w:t>
            </w:r>
            <w:r w:rsidRPr="00082AAA">
              <w:rPr>
                <w:color w:val="000000" w:themeColor="text1"/>
                <w:sz w:val="24"/>
                <w:szCs w:val="24"/>
              </w:rPr>
              <w:t xml:space="preserve"> автомобильные перевозки пассажиров в регулярном сообщении и перевозки пассажиров городским электрическим транспортом, объединяющий сервисы диспетчеризации транспортных средств, контроля оплаты проезда, телеметрии, управления датчиками и приборами транспортных средств, сбора и аналитики больших массивов данных, информационные сервисы для пассажиров и прочее (согласно постановлению № 280), с подключением к системе электронных табло.</w:t>
            </w:r>
          </w:p>
          <w:p w14:paraId="5A1AB90E" w14:textId="71695662" w:rsidR="00185AB0" w:rsidRPr="00082AAA" w:rsidRDefault="00185AB0" w:rsidP="0076676D">
            <w:pPr>
              <w:rPr>
                <w:color w:val="000000" w:themeColor="text1"/>
                <w:sz w:val="24"/>
                <w:szCs w:val="24"/>
              </w:rPr>
            </w:pPr>
          </w:p>
          <w:p w14:paraId="49EC678E" w14:textId="2ADA0039" w:rsidR="00185AB0" w:rsidRPr="00082AAA" w:rsidRDefault="00535A75" w:rsidP="0076676D">
            <w:pPr>
              <w:rPr>
                <w:color w:val="000000" w:themeColor="text1"/>
                <w:sz w:val="24"/>
                <w:szCs w:val="24"/>
              </w:rPr>
            </w:pPr>
            <w:r w:rsidRPr="00082AAA">
              <w:rPr>
                <w:color w:val="000000" w:themeColor="text1"/>
                <w:sz w:val="24"/>
                <w:szCs w:val="24"/>
              </w:rPr>
              <w:t xml:space="preserve">Информацию следует запрашивать в </w:t>
            </w:r>
            <w:r w:rsidR="00B7330B">
              <w:rPr>
                <w:color w:val="000000" w:themeColor="text1"/>
                <w:sz w:val="24"/>
                <w:szCs w:val="24"/>
              </w:rPr>
              <w:t>комитет</w:t>
            </w:r>
            <w:r>
              <w:rPr>
                <w:color w:val="000000" w:themeColor="text1"/>
                <w:sz w:val="24"/>
                <w:szCs w:val="24"/>
              </w:rPr>
              <w:t>е</w:t>
            </w:r>
            <w:r w:rsidR="00B7330B">
              <w:rPr>
                <w:color w:val="000000" w:themeColor="text1"/>
                <w:sz w:val="24"/>
                <w:szCs w:val="24"/>
              </w:rPr>
              <w:t xml:space="preserve"> по архитектуре и строительству облисполком</w:t>
            </w:r>
            <w:r>
              <w:rPr>
                <w:color w:val="000000" w:themeColor="text1"/>
                <w:sz w:val="24"/>
                <w:szCs w:val="24"/>
              </w:rPr>
              <w:t>а.</w:t>
            </w:r>
          </w:p>
        </w:tc>
      </w:tr>
      <w:tr w:rsidR="00076AAE" w:rsidRPr="00507013" w14:paraId="4D6DC346" w14:textId="50AB0241" w:rsidTr="00BF0F29">
        <w:trPr>
          <w:trHeight w:val="300"/>
        </w:trPr>
        <w:tc>
          <w:tcPr>
            <w:tcW w:w="936" w:type="dxa"/>
            <w:shd w:val="clear" w:color="auto" w:fill="auto"/>
          </w:tcPr>
          <w:p w14:paraId="731F629F" w14:textId="77777777" w:rsidR="00185AB0" w:rsidRPr="00082AAA" w:rsidRDefault="00185AB0" w:rsidP="0076676D">
            <w:pPr>
              <w:rPr>
                <w:color w:val="000000" w:themeColor="text1"/>
                <w:sz w:val="24"/>
                <w:szCs w:val="24"/>
              </w:rPr>
            </w:pPr>
            <w:r w:rsidRPr="00082AAA">
              <w:rPr>
                <w:color w:val="000000" w:themeColor="text1"/>
                <w:sz w:val="24"/>
                <w:szCs w:val="24"/>
              </w:rPr>
              <w:t>6.3.2.2.</w:t>
            </w:r>
          </w:p>
        </w:tc>
        <w:tc>
          <w:tcPr>
            <w:tcW w:w="5473" w:type="dxa"/>
            <w:shd w:val="clear" w:color="auto" w:fill="auto"/>
            <w:noWrap/>
            <w:hideMark/>
          </w:tcPr>
          <w:p w14:paraId="161758E9" w14:textId="0A3E9FCB" w:rsidR="00185AB0" w:rsidRPr="00B7330B" w:rsidRDefault="00185AB0" w:rsidP="006F7643">
            <w:pPr>
              <w:rPr>
                <w:color w:val="000000" w:themeColor="text1"/>
                <w:sz w:val="24"/>
                <w:szCs w:val="24"/>
              </w:rPr>
            </w:pPr>
            <w:r w:rsidRPr="00B7330B">
              <w:rPr>
                <w:color w:val="000000" w:themeColor="text1"/>
                <w:sz w:val="24"/>
                <w:szCs w:val="24"/>
              </w:rPr>
              <w:t xml:space="preserve">Укажите общее количество транспортных средств, выполняющих автомобильные перевозки пассажиров в регулярном сообщении и перевозки пассажиров городским электрическим транспортом </w:t>
            </w:r>
            <w:r w:rsidR="006F7643" w:rsidRPr="00B7330B">
              <w:rPr>
                <w:color w:val="000000" w:themeColor="text1"/>
                <w:sz w:val="24"/>
                <w:szCs w:val="24"/>
              </w:rPr>
              <w:t>области</w:t>
            </w:r>
          </w:p>
        </w:tc>
        <w:tc>
          <w:tcPr>
            <w:tcW w:w="9063" w:type="dxa"/>
            <w:shd w:val="clear" w:color="auto" w:fill="auto"/>
          </w:tcPr>
          <w:p w14:paraId="643F5544" w14:textId="47EC3FD7" w:rsidR="00185AB0" w:rsidRPr="00082AAA" w:rsidRDefault="00185AB0" w:rsidP="0076676D">
            <w:pPr>
              <w:rPr>
                <w:color w:val="000000" w:themeColor="text1"/>
                <w:sz w:val="24"/>
                <w:szCs w:val="24"/>
              </w:rPr>
            </w:pPr>
            <w:r w:rsidRPr="00082AAA">
              <w:rPr>
                <w:color w:val="000000" w:themeColor="text1"/>
                <w:sz w:val="24"/>
                <w:szCs w:val="24"/>
              </w:rPr>
              <w:t>Общее количество пассажирских транспортных средств.</w:t>
            </w:r>
          </w:p>
          <w:p w14:paraId="53177028" w14:textId="77777777" w:rsidR="00185AB0" w:rsidRPr="00082AAA" w:rsidRDefault="00185AB0" w:rsidP="0076676D">
            <w:pPr>
              <w:rPr>
                <w:color w:val="000000" w:themeColor="text1"/>
                <w:sz w:val="24"/>
                <w:szCs w:val="24"/>
              </w:rPr>
            </w:pPr>
          </w:p>
          <w:p w14:paraId="18BAB2E5" w14:textId="426B0C91" w:rsidR="00185AB0" w:rsidRPr="00082AAA" w:rsidRDefault="00535A75" w:rsidP="0076676D">
            <w:pPr>
              <w:rPr>
                <w:color w:val="000000" w:themeColor="text1"/>
                <w:sz w:val="24"/>
                <w:szCs w:val="24"/>
              </w:rPr>
            </w:pPr>
            <w:r w:rsidRPr="00082AAA">
              <w:rPr>
                <w:color w:val="000000" w:themeColor="text1"/>
                <w:sz w:val="24"/>
                <w:szCs w:val="24"/>
              </w:rPr>
              <w:t xml:space="preserve">Информацию следует запрашивать в </w:t>
            </w:r>
            <w:r>
              <w:rPr>
                <w:color w:val="000000" w:themeColor="text1"/>
                <w:sz w:val="24"/>
                <w:szCs w:val="24"/>
              </w:rPr>
              <w:t>комитете по архитектуре и строительству облисполкома.</w:t>
            </w:r>
          </w:p>
        </w:tc>
      </w:tr>
      <w:tr w:rsidR="00185AB0" w:rsidRPr="00507013" w14:paraId="49CE0FC7" w14:textId="60538E22" w:rsidTr="00BF0F29">
        <w:trPr>
          <w:trHeight w:val="300"/>
        </w:trPr>
        <w:tc>
          <w:tcPr>
            <w:tcW w:w="936" w:type="dxa"/>
            <w:shd w:val="clear" w:color="auto" w:fill="auto"/>
          </w:tcPr>
          <w:p w14:paraId="06E9243B" w14:textId="77777777" w:rsidR="00185AB0" w:rsidRPr="006F7643" w:rsidRDefault="00185AB0" w:rsidP="0076676D">
            <w:pPr>
              <w:rPr>
                <w:b/>
                <w:color w:val="000000" w:themeColor="text1"/>
                <w:sz w:val="24"/>
                <w:szCs w:val="24"/>
              </w:rPr>
            </w:pPr>
            <w:r w:rsidRPr="006F7643">
              <w:rPr>
                <w:b/>
                <w:color w:val="000000" w:themeColor="text1"/>
                <w:sz w:val="24"/>
                <w:szCs w:val="24"/>
              </w:rPr>
              <w:t>6.3.3.</w:t>
            </w:r>
          </w:p>
        </w:tc>
        <w:tc>
          <w:tcPr>
            <w:tcW w:w="14536" w:type="dxa"/>
            <w:gridSpan w:val="2"/>
            <w:shd w:val="clear" w:color="auto" w:fill="auto"/>
            <w:noWrap/>
            <w:hideMark/>
          </w:tcPr>
          <w:p w14:paraId="0FB264B4" w14:textId="4E87C05F" w:rsidR="00185AB0" w:rsidRPr="00B7330B" w:rsidRDefault="00185AB0" w:rsidP="0076676D">
            <w:pPr>
              <w:rPr>
                <w:b/>
                <w:color w:val="000000" w:themeColor="text1"/>
                <w:sz w:val="24"/>
                <w:szCs w:val="24"/>
              </w:rPr>
            </w:pPr>
            <w:r w:rsidRPr="00B7330B">
              <w:rPr>
                <w:b/>
                <w:color w:val="000000" w:themeColor="text1"/>
                <w:sz w:val="24"/>
                <w:szCs w:val="24"/>
              </w:rPr>
              <w:t>Доля оснащенных электронными табло остановочных пунктов маршрутных транспортных средств в общем количестве остановочных пунктов маршрутных транспортных средств</w:t>
            </w:r>
          </w:p>
        </w:tc>
      </w:tr>
      <w:tr w:rsidR="00076AAE" w:rsidRPr="00507013" w14:paraId="45A3CBDF" w14:textId="5E432DFB" w:rsidTr="00BF0F29">
        <w:trPr>
          <w:trHeight w:val="300"/>
        </w:trPr>
        <w:tc>
          <w:tcPr>
            <w:tcW w:w="936" w:type="dxa"/>
            <w:shd w:val="clear" w:color="auto" w:fill="auto"/>
          </w:tcPr>
          <w:p w14:paraId="01401C97" w14:textId="77777777" w:rsidR="00185AB0" w:rsidRPr="00082AAA" w:rsidRDefault="00185AB0" w:rsidP="0076676D">
            <w:pPr>
              <w:rPr>
                <w:color w:val="000000" w:themeColor="text1"/>
                <w:sz w:val="24"/>
                <w:szCs w:val="24"/>
              </w:rPr>
            </w:pPr>
            <w:r w:rsidRPr="00082AAA">
              <w:rPr>
                <w:color w:val="000000" w:themeColor="text1"/>
                <w:sz w:val="24"/>
                <w:szCs w:val="24"/>
              </w:rPr>
              <w:t>6.3.3.1.</w:t>
            </w:r>
          </w:p>
        </w:tc>
        <w:tc>
          <w:tcPr>
            <w:tcW w:w="5473" w:type="dxa"/>
            <w:shd w:val="clear" w:color="auto" w:fill="auto"/>
            <w:noWrap/>
            <w:hideMark/>
          </w:tcPr>
          <w:p w14:paraId="1395716C" w14:textId="07E25AEB" w:rsidR="00185AB0" w:rsidRPr="00B7330B" w:rsidRDefault="00185AB0" w:rsidP="0076676D">
            <w:pPr>
              <w:rPr>
                <w:color w:val="000000" w:themeColor="text1"/>
                <w:sz w:val="24"/>
                <w:szCs w:val="24"/>
              </w:rPr>
            </w:pPr>
            <w:r w:rsidRPr="00B7330B">
              <w:rPr>
                <w:color w:val="000000" w:themeColor="text1"/>
                <w:sz w:val="24"/>
                <w:szCs w:val="24"/>
              </w:rPr>
              <w:t>Укажите количество оснащенных электронными табло остановочных пунктов маршрутных транспортных средств</w:t>
            </w:r>
            <w:r w:rsidR="00784E00" w:rsidRPr="00B7330B">
              <w:rPr>
                <w:color w:val="000000" w:themeColor="text1"/>
                <w:sz w:val="24"/>
                <w:szCs w:val="24"/>
              </w:rPr>
              <w:t xml:space="preserve"> в </w:t>
            </w:r>
            <w:r w:rsidR="006F7643" w:rsidRPr="00B7330B">
              <w:rPr>
                <w:color w:val="000000" w:themeColor="text1"/>
                <w:sz w:val="24"/>
                <w:szCs w:val="24"/>
              </w:rPr>
              <w:t>области</w:t>
            </w:r>
          </w:p>
        </w:tc>
        <w:tc>
          <w:tcPr>
            <w:tcW w:w="9063" w:type="dxa"/>
            <w:shd w:val="clear" w:color="auto" w:fill="auto"/>
          </w:tcPr>
          <w:p w14:paraId="75EF3463" w14:textId="0FF6EF80" w:rsidR="00185AB0" w:rsidRPr="00082AAA" w:rsidRDefault="00185AB0" w:rsidP="0076676D">
            <w:pPr>
              <w:rPr>
                <w:color w:val="000000" w:themeColor="text1"/>
                <w:sz w:val="24"/>
                <w:szCs w:val="24"/>
              </w:rPr>
            </w:pPr>
            <w:r w:rsidRPr="00082AAA">
              <w:rPr>
                <w:color w:val="000000" w:themeColor="text1"/>
                <w:sz w:val="24"/>
                <w:szCs w:val="24"/>
              </w:rPr>
              <w:t>Количество остановочных пунктов пассажирского транспорта, подключенных к системе электронных табло.</w:t>
            </w:r>
          </w:p>
          <w:p w14:paraId="24D4A9A9" w14:textId="77777777" w:rsidR="00185AB0" w:rsidRPr="00082AAA" w:rsidRDefault="00185AB0" w:rsidP="0076676D">
            <w:pPr>
              <w:rPr>
                <w:color w:val="000000" w:themeColor="text1"/>
                <w:sz w:val="24"/>
                <w:szCs w:val="24"/>
              </w:rPr>
            </w:pPr>
          </w:p>
          <w:p w14:paraId="672D0849" w14:textId="377A4D31" w:rsidR="00185AB0" w:rsidRPr="00082AAA" w:rsidRDefault="00535A75" w:rsidP="0076676D">
            <w:pPr>
              <w:rPr>
                <w:color w:val="000000" w:themeColor="text1"/>
                <w:sz w:val="24"/>
                <w:szCs w:val="24"/>
              </w:rPr>
            </w:pPr>
            <w:r w:rsidRPr="00082AAA">
              <w:rPr>
                <w:color w:val="000000" w:themeColor="text1"/>
                <w:sz w:val="24"/>
                <w:szCs w:val="24"/>
              </w:rPr>
              <w:t xml:space="preserve">Информацию следует запрашивать в </w:t>
            </w:r>
            <w:r>
              <w:rPr>
                <w:color w:val="000000" w:themeColor="text1"/>
                <w:sz w:val="24"/>
                <w:szCs w:val="24"/>
              </w:rPr>
              <w:t>комитете по архитектуре и строительству облисполкома.</w:t>
            </w:r>
          </w:p>
        </w:tc>
      </w:tr>
      <w:tr w:rsidR="00076AAE" w:rsidRPr="00507013" w14:paraId="00843CDA" w14:textId="2885AD7F" w:rsidTr="00BF0F29">
        <w:trPr>
          <w:trHeight w:val="300"/>
        </w:trPr>
        <w:tc>
          <w:tcPr>
            <w:tcW w:w="936" w:type="dxa"/>
            <w:shd w:val="clear" w:color="auto" w:fill="auto"/>
          </w:tcPr>
          <w:p w14:paraId="37D10906" w14:textId="77777777" w:rsidR="00185AB0" w:rsidRPr="00082AAA" w:rsidRDefault="00185AB0" w:rsidP="0076676D">
            <w:pPr>
              <w:rPr>
                <w:color w:val="000000" w:themeColor="text1"/>
                <w:sz w:val="24"/>
                <w:szCs w:val="24"/>
              </w:rPr>
            </w:pPr>
            <w:r w:rsidRPr="00082AAA">
              <w:rPr>
                <w:color w:val="000000" w:themeColor="text1"/>
                <w:sz w:val="24"/>
                <w:szCs w:val="24"/>
              </w:rPr>
              <w:t>6.3.3.2.</w:t>
            </w:r>
          </w:p>
        </w:tc>
        <w:tc>
          <w:tcPr>
            <w:tcW w:w="5473" w:type="dxa"/>
            <w:shd w:val="clear" w:color="auto" w:fill="auto"/>
            <w:noWrap/>
            <w:hideMark/>
          </w:tcPr>
          <w:p w14:paraId="6953EAF1" w14:textId="50F1954A" w:rsidR="00185AB0" w:rsidRPr="00370AD6" w:rsidRDefault="00185AB0" w:rsidP="0076676D">
            <w:pPr>
              <w:rPr>
                <w:color w:val="000000" w:themeColor="text1"/>
                <w:sz w:val="24"/>
                <w:szCs w:val="24"/>
              </w:rPr>
            </w:pPr>
            <w:r w:rsidRPr="00082AAA">
              <w:rPr>
                <w:color w:val="000000" w:themeColor="text1"/>
                <w:sz w:val="24"/>
                <w:szCs w:val="24"/>
              </w:rPr>
              <w:t xml:space="preserve">Укажите </w:t>
            </w:r>
            <w:r w:rsidRPr="00B7330B">
              <w:rPr>
                <w:color w:val="000000" w:themeColor="text1"/>
                <w:sz w:val="24"/>
                <w:szCs w:val="24"/>
              </w:rPr>
              <w:t>общее количество остановочных пунктов маршрутных</w:t>
            </w:r>
            <w:r w:rsidR="00784E00" w:rsidRPr="00B7330B">
              <w:rPr>
                <w:color w:val="000000" w:themeColor="text1"/>
                <w:sz w:val="24"/>
                <w:szCs w:val="24"/>
              </w:rPr>
              <w:t xml:space="preserve"> </w:t>
            </w:r>
            <w:r w:rsidRPr="00B7330B">
              <w:rPr>
                <w:color w:val="000000" w:themeColor="text1"/>
                <w:sz w:val="24"/>
                <w:szCs w:val="24"/>
              </w:rPr>
              <w:t>транспортных средств</w:t>
            </w:r>
            <w:r w:rsidR="00784E00" w:rsidRPr="00B7330B">
              <w:rPr>
                <w:color w:val="000000" w:themeColor="text1"/>
                <w:sz w:val="24"/>
                <w:szCs w:val="24"/>
              </w:rPr>
              <w:t xml:space="preserve"> в </w:t>
            </w:r>
            <w:r w:rsidR="006F7643" w:rsidRPr="00B7330B">
              <w:rPr>
                <w:color w:val="000000" w:themeColor="text1"/>
                <w:sz w:val="24"/>
                <w:szCs w:val="24"/>
              </w:rPr>
              <w:t>области</w:t>
            </w:r>
          </w:p>
        </w:tc>
        <w:tc>
          <w:tcPr>
            <w:tcW w:w="9063" w:type="dxa"/>
            <w:shd w:val="clear" w:color="auto" w:fill="auto"/>
          </w:tcPr>
          <w:p w14:paraId="4F2D3E1E" w14:textId="5D028424" w:rsidR="00185AB0" w:rsidRPr="00082AAA" w:rsidRDefault="00185AB0" w:rsidP="0076676D">
            <w:pPr>
              <w:rPr>
                <w:color w:val="000000" w:themeColor="text1"/>
                <w:sz w:val="24"/>
                <w:szCs w:val="24"/>
              </w:rPr>
            </w:pPr>
            <w:r w:rsidRPr="00082AAA">
              <w:rPr>
                <w:color w:val="000000" w:themeColor="text1"/>
                <w:sz w:val="24"/>
                <w:szCs w:val="24"/>
              </w:rPr>
              <w:t>Общее количество остановочных пунктов пассажирского транспорта.</w:t>
            </w:r>
          </w:p>
          <w:p w14:paraId="4D01C682" w14:textId="77777777" w:rsidR="00185AB0" w:rsidRPr="00082AAA" w:rsidRDefault="00185AB0" w:rsidP="0076676D">
            <w:pPr>
              <w:rPr>
                <w:color w:val="000000" w:themeColor="text1"/>
                <w:sz w:val="24"/>
                <w:szCs w:val="24"/>
              </w:rPr>
            </w:pPr>
          </w:p>
          <w:p w14:paraId="53690F7E" w14:textId="3AEBE66B" w:rsidR="00185AB0" w:rsidRPr="00082AAA" w:rsidRDefault="00535A75" w:rsidP="0076676D">
            <w:pPr>
              <w:rPr>
                <w:color w:val="000000" w:themeColor="text1"/>
                <w:sz w:val="24"/>
                <w:szCs w:val="24"/>
              </w:rPr>
            </w:pPr>
            <w:r w:rsidRPr="00082AAA">
              <w:rPr>
                <w:color w:val="000000" w:themeColor="text1"/>
                <w:sz w:val="24"/>
                <w:szCs w:val="24"/>
              </w:rPr>
              <w:lastRenderedPageBreak/>
              <w:t xml:space="preserve">Информацию следует запрашивать в </w:t>
            </w:r>
            <w:r>
              <w:rPr>
                <w:color w:val="000000" w:themeColor="text1"/>
                <w:sz w:val="24"/>
                <w:szCs w:val="24"/>
              </w:rPr>
              <w:t>комитете по архитектуре и строительству облисполкома.</w:t>
            </w:r>
          </w:p>
        </w:tc>
      </w:tr>
      <w:tr w:rsidR="00185AB0" w:rsidRPr="00507013" w14:paraId="023CEBF1" w14:textId="458A5E1D" w:rsidTr="00BF0F29">
        <w:trPr>
          <w:trHeight w:val="300"/>
        </w:trPr>
        <w:tc>
          <w:tcPr>
            <w:tcW w:w="936" w:type="dxa"/>
            <w:shd w:val="clear" w:color="auto" w:fill="auto"/>
          </w:tcPr>
          <w:p w14:paraId="6C1F3622" w14:textId="77777777" w:rsidR="00185AB0" w:rsidRPr="006F7643" w:rsidRDefault="00185AB0" w:rsidP="0076676D">
            <w:pPr>
              <w:rPr>
                <w:b/>
                <w:color w:val="000000" w:themeColor="text1"/>
                <w:sz w:val="24"/>
                <w:szCs w:val="24"/>
              </w:rPr>
            </w:pPr>
            <w:r w:rsidRPr="006F7643">
              <w:rPr>
                <w:b/>
                <w:color w:val="000000" w:themeColor="text1"/>
                <w:sz w:val="24"/>
                <w:szCs w:val="24"/>
              </w:rPr>
              <w:lastRenderedPageBreak/>
              <w:t>6.3.4.</w:t>
            </w:r>
          </w:p>
        </w:tc>
        <w:tc>
          <w:tcPr>
            <w:tcW w:w="14536" w:type="dxa"/>
            <w:gridSpan w:val="2"/>
            <w:shd w:val="clear" w:color="auto" w:fill="auto"/>
            <w:noWrap/>
            <w:hideMark/>
          </w:tcPr>
          <w:p w14:paraId="57375ECE" w14:textId="719044A9" w:rsidR="00185AB0" w:rsidRPr="006F7643" w:rsidRDefault="00185AB0" w:rsidP="0076676D">
            <w:pPr>
              <w:rPr>
                <w:b/>
                <w:color w:val="000000" w:themeColor="text1"/>
                <w:sz w:val="24"/>
                <w:szCs w:val="24"/>
              </w:rPr>
            </w:pPr>
            <w:r w:rsidRPr="006F7643">
              <w:rPr>
                <w:b/>
                <w:color w:val="000000" w:themeColor="text1"/>
                <w:sz w:val="24"/>
                <w:szCs w:val="24"/>
              </w:rPr>
              <w:t>Доля пассажирских транспортных средств, оборудованных автоматизированной системой оплат и контроля проезда, в общем количестве транспортных средств, выполняющих автомобильные перевозки пассажиров в регулярном сообщении и перевозки пассажиров городским электрическим транспортом</w:t>
            </w:r>
          </w:p>
        </w:tc>
      </w:tr>
      <w:tr w:rsidR="00076AAE" w:rsidRPr="00507013" w14:paraId="6E67F56A" w14:textId="60CA6CCE" w:rsidTr="00BF0F29">
        <w:trPr>
          <w:trHeight w:val="278"/>
        </w:trPr>
        <w:tc>
          <w:tcPr>
            <w:tcW w:w="936" w:type="dxa"/>
            <w:shd w:val="clear" w:color="auto" w:fill="auto"/>
          </w:tcPr>
          <w:p w14:paraId="76342DA0" w14:textId="77777777" w:rsidR="00185AB0" w:rsidRPr="00082AAA" w:rsidRDefault="00185AB0" w:rsidP="0076676D">
            <w:pPr>
              <w:rPr>
                <w:color w:val="000000" w:themeColor="text1"/>
                <w:sz w:val="24"/>
                <w:szCs w:val="24"/>
              </w:rPr>
            </w:pPr>
            <w:r w:rsidRPr="00082AAA">
              <w:rPr>
                <w:color w:val="000000" w:themeColor="text1"/>
                <w:sz w:val="24"/>
                <w:szCs w:val="24"/>
              </w:rPr>
              <w:t>6.3.4.1.</w:t>
            </w:r>
          </w:p>
        </w:tc>
        <w:tc>
          <w:tcPr>
            <w:tcW w:w="5473" w:type="dxa"/>
            <w:shd w:val="clear" w:color="auto" w:fill="auto"/>
            <w:noWrap/>
            <w:hideMark/>
          </w:tcPr>
          <w:p w14:paraId="4AC7525B" w14:textId="77777777" w:rsidR="00185AB0" w:rsidRPr="00082AAA" w:rsidRDefault="00185AB0" w:rsidP="0076676D">
            <w:pPr>
              <w:rPr>
                <w:color w:val="000000" w:themeColor="text1"/>
                <w:sz w:val="24"/>
                <w:szCs w:val="24"/>
              </w:rPr>
            </w:pPr>
            <w:r w:rsidRPr="00082AAA">
              <w:rPr>
                <w:color w:val="000000" w:themeColor="text1"/>
                <w:sz w:val="24"/>
                <w:szCs w:val="24"/>
              </w:rPr>
              <w:t>Укажите количество пассажирских транспортных средств, оборудованных автоматизированной системой оплаты и контроля проезда</w:t>
            </w:r>
          </w:p>
        </w:tc>
        <w:tc>
          <w:tcPr>
            <w:tcW w:w="9063" w:type="dxa"/>
            <w:shd w:val="clear" w:color="auto" w:fill="auto"/>
          </w:tcPr>
          <w:p w14:paraId="2003791F" w14:textId="13496168" w:rsidR="00185AB0" w:rsidRPr="00082AAA" w:rsidRDefault="00185AB0" w:rsidP="0076676D">
            <w:pPr>
              <w:rPr>
                <w:color w:val="000000" w:themeColor="text1"/>
                <w:sz w:val="24"/>
                <w:szCs w:val="24"/>
              </w:rPr>
            </w:pPr>
            <w:r w:rsidRPr="00082AAA">
              <w:rPr>
                <w:color w:val="000000" w:themeColor="text1"/>
                <w:sz w:val="24"/>
                <w:szCs w:val="24"/>
              </w:rPr>
              <w:t xml:space="preserve">Количество пассажирских транспортных средств, где система оплаты проезда обладает </w:t>
            </w:r>
            <w:r w:rsidR="00644601" w:rsidRPr="006F7643">
              <w:rPr>
                <w:color w:val="000000" w:themeColor="text1"/>
                <w:sz w:val="24"/>
                <w:szCs w:val="24"/>
              </w:rPr>
              <w:t xml:space="preserve">несколькими </w:t>
            </w:r>
            <w:r w:rsidR="006F7643" w:rsidRPr="006F7643">
              <w:rPr>
                <w:color w:val="000000" w:themeColor="text1"/>
                <w:sz w:val="24"/>
                <w:szCs w:val="24"/>
              </w:rPr>
              <w:t xml:space="preserve">из </w:t>
            </w:r>
            <w:r w:rsidRPr="006F7643">
              <w:rPr>
                <w:color w:val="000000" w:themeColor="text1"/>
                <w:sz w:val="24"/>
                <w:szCs w:val="24"/>
              </w:rPr>
              <w:t>следующи</w:t>
            </w:r>
            <w:r w:rsidR="006F7643" w:rsidRPr="006F7643">
              <w:rPr>
                <w:color w:val="000000" w:themeColor="text1"/>
                <w:sz w:val="24"/>
                <w:szCs w:val="24"/>
              </w:rPr>
              <w:t xml:space="preserve">х </w:t>
            </w:r>
            <w:r w:rsidRPr="006F7643">
              <w:rPr>
                <w:color w:val="000000" w:themeColor="text1"/>
                <w:sz w:val="24"/>
                <w:szCs w:val="24"/>
              </w:rPr>
              <w:t>элемент</w:t>
            </w:r>
            <w:r w:rsidR="006F7643" w:rsidRPr="006F7643">
              <w:rPr>
                <w:color w:val="000000" w:themeColor="text1"/>
                <w:sz w:val="24"/>
                <w:szCs w:val="24"/>
              </w:rPr>
              <w:t>ов</w:t>
            </w:r>
            <w:r w:rsidRPr="006F7643">
              <w:rPr>
                <w:color w:val="000000" w:themeColor="text1"/>
                <w:sz w:val="24"/>
                <w:szCs w:val="24"/>
              </w:rPr>
              <w:t>:</w:t>
            </w:r>
          </w:p>
          <w:p w14:paraId="27B4B207" w14:textId="4474273A" w:rsidR="00185AB0" w:rsidRPr="00082AAA" w:rsidRDefault="00185AB0" w:rsidP="0076676D">
            <w:pPr>
              <w:rPr>
                <w:color w:val="000000" w:themeColor="text1"/>
                <w:sz w:val="24"/>
                <w:szCs w:val="24"/>
              </w:rPr>
            </w:pPr>
            <w:r w:rsidRPr="00082AAA">
              <w:rPr>
                <w:color w:val="000000" w:themeColor="text1"/>
                <w:sz w:val="24"/>
                <w:szCs w:val="24"/>
              </w:rPr>
              <w:t>электронный проездной документ (далее – ЭПД);</w:t>
            </w:r>
          </w:p>
          <w:p w14:paraId="5A1E8584" w14:textId="036DC53A" w:rsidR="00185AB0" w:rsidRPr="00082AAA" w:rsidRDefault="00185AB0" w:rsidP="0076676D">
            <w:pPr>
              <w:rPr>
                <w:color w:val="000000" w:themeColor="text1"/>
                <w:sz w:val="24"/>
                <w:szCs w:val="24"/>
              </w:rPr>
            </w:pPr>
            <w:r w:rsidRPr="00082AAA">
              <w:rPr>
                <w:color w:val="000000" w:themeColor="text1"/>
                <w:sz w:val="24"/>
                <w:szCs w:val="24"/>
              </w:rPr>
              <w:t>валидатор бесконтактных смарт-карт;</w:t>
            </w:r>
          </w:p>
          <w:p w14:paraId="5FF50406" w14:textId="087D73C9" w:rsidR="00185AB0" w:rsidRPr="00082AAA" w:rsidRDefault="00185AB0" w:rsidP="0076676D">
            <w:pPr>
              <w:rPr>
                <w:color w:val="000000" w:themeColor="text1"/>
                <w:sz w:val="24"/>
                <w:szCs w:val="24"/>
              </w:rPr>
            </w:pPr>
            <w:r w:rsidRPr="00082AAA">
              <w:rPr>
                <w:color w:val="000000" w:themeColor="text1"/>
                <w:sz w:val="24"/>
                <w:szCs w:val="24"/>
              </w:rPr>
              <w:t>электронный компостер;</w:t>
            </w:r>
          </w:p>
          <w:p w14:paraId="55A849AC" w14:textId="75E97777" w:rsidR="00185AB0" w:rsidRPr="00082AAA" w:rsidRDefault="00185AB0" w:rsidP="0076676D">
            <w:pPr>
              <w:rPr>
                <w:color w:val="000000" w:themeColor="text1"/>
                <w:sz w:val="24"/>
                <w:szCs w:val="24"/>
              </w:rPr>
            </w:pPr>
            <w:r w:rsidRPr="00082AAA">
              <w:rPr>
                <w:color w:val="000000" w:themeColor="text1"/>
                <w:sz w:val="24"/>
                <w:szCs w:val="24"/>
              </w:rPr>
              <w:t>турникет;</w:t>
            </w:r>
          </w:p>
          <w:p w14:paraId="341F301D" w14:textId="26D0FA1D" w:rsidR="00185AB0" w:rsidRPr="00082AAA" w:rsidRDefault="00185AB0" w:rsidP="0076676D">
            <w:pPr>
              <w:rPr>
                <w:color w:val="000000" w:themeColor="text1"/>
                <w:sz w:val="24"/>
                <w:szCs w:val="24"/>
              </w:rPr>
            </w:pPr>
            <w:r w:rsidRPr="00082AAA">
              <w:rPr>
                <w:color w:val="000000" w:themeColor="text1"/>
                <w:sz w:val="24"/>
                <w:szCs w:val="24"/>
              </w:rPr>
              <w:t>устройства пополнения ЭПД;</w:t>
            </w:r>
          </w:p>
          <w:p w14:paraId="2B85A034" w14:textId="3A180247" w:rsidR="00185AB0" w:rsidRPr="00082AAA" w:rsidRDefault="00185AB0" w:rsidP="0076676D">
            <w:pPr>
              <w:rPr>
                <w:color w:val="000000" w:themeColor="text1"/>
                <w:sz w:val="24"/>
                <w:szCs w:val="24"/>
              </w:rPr>
            </w:pPr>
            <w:r w:rsidRPr="00082AAA">
              <w:rPr>
                <w:color w:val="000000" w:themeColor="text1"/>
                <w:sz w:val="24"/>
                <w:szCs w:val="24"/>
              </w:rPr>
              <w:t>автоматизированная система диспетчерского управления пассажирским транспортом IBA AVM;</w:t>
            </w:r>
          </w:p>
          <w:p w14:paraId="5BAF47F2" w14:textId="7AD78BCB" w:rsidR="00185AB0" w:rsidRPr="00082AAA" w:rsidRDefault="00185AB0" w:rsidP="0076676D">
            <w:pPr>
              <w:rPr>
                <w:color w:val="000000" w:themeColor="text1"/>
                <w:sz w:val="24"/>
                <w:szCs w:val="24"/>
              </w:rPr>
            </w:pPr>
            <w:r w:rsidRPr="00082AAA">
              <w:rPr>
                <w:color w:val="000000" w:themeColor="text1"/>
                <w:sz w:val="24"/>
                <w:szCs w:val="24"/>
              </w:rPr>
              <w:t>подсистема анализа и обработки информации.</w:t>
            </w:r>
          </w:p>
        </w:tc>
      </w:tr>
      <w:tr w:rsidR="00185AB0" w:rsidRPr="00507013" w14:paraId="70E392AA" w14:textId="7D2E5511" w:rsidTr="00BF0F29">
        <w:trPr>
          <w:trHeight w:val="300"/>
        </w:trPr>
        <w:tc>
          <w:tcPr>
            <w:tcW w:w="936" w:type="dxa"/>
            <w:shd w:val="clear" w:color="auto" w:fill="auto"/>
          </w:tcPr>
          <w:p w14:paraId="253ECFEE" w14:textId="77777777" w:rsidR="00185AB0" w:rsidRPr="006F7643" w:rsidRDefault="00185AB0" w:rsidP="0076676D">
            <w:pPr>
              <w:rPr>
                <w:b/>
                <w:color w:val="000000" w:themeColor="text1"/>
                <w:sz w:val="24"/>
                <w:szCs w:val="24"/>
              </w:rPr>
            </w:pPr>
            <w:r w:rsidRPr="006F7643">
              <w:rPr>
                <w:b/>
                <w:color w:val="000000" w:themeColor="text1"/>
                <w:sz w:val="24"/>
                <w:szCs w:val="24"/>
              </w:rPr>
              <w:t>6.3.5.</w:t>
            </w:r>
          </w:p>
        </w:tc>
        <w:tc>
          <w:tcPr>
            <w:tcW w:w="14536" w:type="dxa"/>
            <w:gridSpan w:val="2"/>
            <w:shd w:val="clear" w:color="auto" w:fill="auto"/>
            <w:noWrap/>
            <w:hideMark/>
          </w:tcPr>
          <w:p w14:paraId="3C826182" w14:textId="4C7021F8" w:rsidR="00185AB0" w:rsidRPr="006F7643" w:rsidRDefault="00185AB0" w:rsidP="0076676D">
            <w:pPr>
              <w:rPr>
                <w:b/>
                <w:color w:val="000000" w:themeColor="text1"/>
                <w:sz w:val="24"/>
                <w:szCs w:val="24"/>
              </w:rPr>
            </w:pPr>
            <w:r w:rsidRPr="006F7643">
              <w:rPr>
                <w:b/>
                <w:color w:val="000000" w:themeColor="text1"/>
                <w:sz w:val="24"/>
                <w:szCs w:val="24"/>
              </w:rPr>
              <w:t>Доля парковок, оборудованных системой управления дорожным движением и городским парковочным пространством на основе применения средств интеллектуальных транспортных систем, в общем количестве парковок</w:t>
            </w:r>
          </w:p>
        </w:tc>
      </w:tr>
      <w:tr w:rsidR="00076AAE" w:rsidRPr="00507013" w14:paraId="4E16F44F" w14:textId="269CC025" w:rsidTr="00BF0F29">
        <w:trPr>
          <w:trHeight w:val="837"/>
        </w:trPr>
        <w:tc>
          <w:tcPr>
            <w:tcW w:w="936" w:type="dxa"/>
            <w:shd w:val="clear" w:color="auto" w:fill="auto"/>
          </w:tcPr>
          <w:p w14:paraId="657E66D0" w14:textId="77777777" w:rsidR="00185AB0" w:rsidRPr="00082AAA" w:rsidRDefault="00185AB0" w:rsidP="0076676D">
            <w:pPr>
              <w:rPr>
                <w:color w:val="000000" w:themeColor="text1"/>
                <w:sz w:val="24"/>
                <w:szCs w:val="24"/>
              </w:rPr>
            </w:pPr>
            <w:r w:rsidRPr="00082AAA">
              <w:rPr>
                <w:color w:val="000000" w:themeColor="text1"/>
                <w:sz w:val="24"/>
                <w:szCs w:val="24"/>
              </w:rPr>
              <w:t>6.3.5.1.</w:t>
            </w:r>
          </w:p>
        </w:tc>
        <w:tc>
          <w:tcPr>
            <w:tcW w:w="5473" w:type="dxa"/>
            <w:shd w:val="clear" w:color="auto" w:fill="auto"/>
            <w:noWrap/>
            <w:hideMark/>
          </w:tcPr>
          <w:p w14:paraId="3D3B187F" w14:textId="77777777" w:rsidR="00185AB0" w:rsidRPr="00B7330B" w:rsidRDefault="00185AB0" w:rsidP="0076676D">
            <w:pPr>
              <w:rPr>
                <w:color w:val="000000" w:themeColor="text1"/>
                <w:sz w:val="24"/>
                <w:szCs w:val="24"/>
              </w:rPr>
            </w:pPr>
            <w:r w:rsidRPr="00B7330B">
              <w:rPr>
                <w:color w:val="000000" w:themeColor="text1"/>
                <w:sz w:val="24"/>
                <w:szCs w:val="24"/>
              </w:rPr>
              <w:t>Укажите количество парковок, оборудованных системой управления дорожным движением и городским парковочным пространством на основе применения средств интеллектуальных транспортных систем</w:t>
            </w:r>
          </w:p>
        </w:tc>
        <w:tc>
          <w:tcPr>
            <w:tcW w:w="9063" w:type="dxa"/>
            <w:shd w:val="clear" w:color="auto" w:fill="auto"/>
          </w:tcPr>
          <w:p w14:paraId="0AFFBAC4" w14:textId="0EAEA343" w:rsidR="00185AB0" w:rsidRPr="00082AAA" w:rsidRDefault="00185AB0" w:rsidP="0076676D">
            <w:pPr>
              <w:rPr>
                <w:color w:val="000000" w:themeColor="text1"/>
                <w:sz w:val="24"/>
                <w:szCs w:val="24"/>
              </w:rPr>
            </w:pPr>
            <w:r w:rsidRPr="00082AAA">
              <w:rPr>
                <w:color w:val="000000" w:themeColor="text1"/>
                <w:sz w:val="24"/>
                <w:szCs w:val="24"/>
              </w:rPr>
              <w:t>Общее количество парковок, подключенных к АСУДД.</w:t>
            </w:r>
          </w:p>
          <w:p w14:paraId="6EEB6539" w14:textId="77777777" w:rsidR="00185AB0" w:rsidRPr="00082AAA" w:rsidRDefault="00185AB0" w:rsidP="0076676D">
            <w:pPr>
              <w:rPr>
                <w:color w:val="000000" w:themeColor="text1"/>
                <w:sz w:val="24"/>
                <w:szCs w:val="24"/>
              </w:rPr>
            </w:pPr>
          </w:p>
          <w:p w14:paraId="1F279F4C" w14:textId="13DD843C" w:rsidR="00185AB0" w:rsidRPr="00082AAA" w:rsidRDefault="00185AB0" w:rsidP="0076676D">
            <w:pPr>
              <w:rPr>
                <w:color w:val="000000" w:themeColor="text1"/>
                <w:sz w:val="24"/>
                <w:szCs w:val="24"/>
              </w:rPr>
            </w:pPr>
            <w:r w:rsidRPr="00082AAA">
              <w:rPr>
                <w:color w:val="000000" w:themeColor="text1"/>
                <w:sz w:val="24"/>
                <w:szCs w:val="24"/>
              </w:rPr>
              <w:t>Информация представляется ЦМДД по запросу.</w:t>
            </w:r>
          </w:p>
        </w:tc>
      </w:tr>
      <w:tr w:rsidR="00076AAE" w:rsidRPr="00507013" w14:paraId="0061A7F6" w14:textId="7263FD31" w:rsidTr="00BF0F29">
        <w:trPr>
          <w:trHeight w:val="300"/>
        </w:trPr>
        <w:tc>
          <w:tcPr>
            <w:tcW w:w="936" w:type="dxa"/>
            <w:shd w:val="clear" w:color="auto" w:fill="auto"/>
          </w:tcPr>
          <w:p w14:paraId="61A76266" w14:textId="77777777" w:rsidR="00185AB0" w:rsidRPr="00082AAA" w:rsidRDefault="00185AB0" w:rsidP="0076676D">
            <w:pPr>
              <w:rPr>
                <w:color w:val="000000" w:themeColor="text1"/>
                <w:sz w:val="24"/>
                <w:szCs w:val="24"/>
              </w:rPr>
            </w:pPr>
            <w:r w:rsidRPr="00082AAA">
              <w:rPr>
                <w:color w:val="000000" w:themeColor="text1"/>
                <w:sz w:val="24"/>
                <w:szCs w:val="24"/>
              </w:rPr>
              <w:t xml:space="preserve">6.3.5.2. </w:t>
            </w:r>
          </w:p>
        </w:tc>
        <w:tc>
          <w:tcPr>
            <w:tcW w:w="5473" w:type="dxa"/>
            <w:shd w:val="clear" w:color="auto" w:fill="auto"/>
            <w:noWrap/>
          </w:tcPr>
          <w:p w14:paraId="6D76CBE0" w14:textId="683FA59A" w:rsidR="00185AB0" w:rsidRPr="00B7330B" w:rsidRDefault="00185AB0" w:rsidP="0076676D">
            <w:pPr>
              <w:rPr>
                <w:color w:val="000000" w:themeColor="text1"/>
                <w:sz w:val="24"/>
                <w:szCs w:val="24"/>
              </w:rPr>
            </w:pPr>
            <w:r w:rsidRPr="00B7330B">
              <w:rPr>
                <w:color w:val="000000" w:themeColor="text1"/>
                <w:sz w:val="24"/>
                <w:szCs w:val="24"/>
              </w:rPr>
              <w:t xml:space="preserve">Укажите общее количество парковок </w:t>
            </w:r>
            <w:r w:rsidR="006F7643" w:rsidRPr="00B7330B">
              <w:rPr>
                <w:color w:val="000000" w:themeColor="text1"/>
                <w:sz w:val="24"/>
                <w:szCs w:val="24"/>
              </w:rPr>
              <w:t>в области</w:t>
            </w:r>
          </w:p>
        </w:tc>
        <w:tc>
          <w:tcPr>
            <w:tcW w:w="9063" w:type="dxa"/>
            <w:shd w:val="clear" w:color="auto" w:fill="auto"/>
          </w:tcPr>
          <w:p w14:paraId="01785501" w14:textId="5CBA04D9" w:rsidR="00185AB0" w:rsidRPr="00082AAA" w:rsidRDefault="00185AB0" w:rsidP="0076676D">
            <w:pPr>
              <w:rPr>
                <w:color w:val="000000" w:themeColor="text1"/>
                <w:sz w:val="24"/>
                <w:szCs w:val="24"/>
              </w:rPr>
            </w:pPr>
            <w:r w:rsidRPr="00082AAA">
              <w:rPr>
                <w:color w:val="000000" w:themeColor="text1"/>
                <w:sz w:val="24"/>
                <w:szCs w:val="24"/>
              </w:rPr>
              <w:t>Общее количество парковок АТЕ</w:t>
            </w:r>
          </w:p>
        </w:tc>
      </w:tr>
      <w:tr w:rsidR="00185AB0" w:rsidRPr="00507013" w14:paraId="07DD0EBC" w14:textId="5CBD0A3F" w:rsidTr="00BF0F29">
        <w:trPr>
          <w:trHeight w:val="300"/>
        </w:trPr>
        <w:tc>
          <w:tcPr>
            <w:tcW w:w="936" w:type="dxa"/>
            <w:shd w:val="clear" w:color="auto" w:fill="auto"/>
          </w:tcPr>
          <w:p w14:paraId="3D753C5E" w14:textId="77777777" w:rsidR="00185AB0" w:rsidRPr="00082AAA" w:rsidRDefault="00185AB0" w:rsidP="0076676D">
            <w:pPr>
              <w:rPr>
                <w:b/>
                <w:bCs/>
                <w:color w:val="000000" w:themeColor="text1"/>
                <w:sz w:val="24"/>
                <w:szCs w:val="24"/>
              </w:rPr>
            </w:pPr>
            <w:r w:rsidRPr="00082AAA">
              <w:rPr>
                <w:b/>
                <w:bCs/>
                <w:color w:val="000000" w:themeColor="text1"/>
                <w:sz w:val="24"/>
                <w:szCs w:val="24"/>
              </w:rPr>
              <w:t>6.4.</w:t>
            </w:r>
          </w:p>
        </w:tc>
        <w:tc>
          <w:tcPr>
            <w:tcW w:w="14536" w:type="dxa"/>
            <w:gridSpan w:val="2"/>
            <w:shd w:val="clear" w:color="auto" w:fill="auto"/>
            <w:noWrap/>
            <w:hideMark/>
          </w:tcPr>
          <w:p w14:paraId="5599C9BC" w14:textId="77777777" w:rsidR="00185AB0" w:rsidRPr="00082AAA" w:rsidRDefault="00185AB0" w:rsidP="0076676D">
            <w:pPr>
              <w:rPr>
                <w:b/>
                <w:bCs/>
                <w:color w:val="000000" w:themeColor="text1"/>
                <w:sz w:val="24"/>
                <w:szCs w:val="24"/>
              </w:rPr>
            </w:pPr>
            <w:r w:rsidRPr="00082AAA">
              <w:rPr>
                <w:b/>
                <w:bCs/>
                <w:color w:val="000000" w:themeColor="text1"/>
                <w:sz w:val="24"/>
                <w:szCs w:val="24"/>
              </w:rPr>
              <w:t>Уровень цифрового развития жилищно-коммунального хозяйства</w:t>
            </w:r>
          </w:p>
        </w:tc>
      </w:tr>
      <w:tr w:rsidR="00185AB0" w:rsidRPr="00507013" w14:paraId="774DDCFB" w14:textId="18E40F02" w:rsidTr="00BF0F29">
        <w:trPr>
          <w:trHeight w:val="300"/>
        </w:trPr>
        <w:tc>
          <w:tcPr>
            <w:tcW w:w="936" w:type="dxa"/>
            <w:shd w:val="clear" w:color="auto" w:fill="auto"/>
          </w:tcPr>
          <w:p w14:paraId="468B092E" w14:textId="77777777" w:rsidR="00185AB0" w:rsidRPr="006F7643" w:rsidRDefault="00185AB0" w:rsidP="0076676D">
            <w:pPr>
              <w:rPr>
                <w:b/>
                <w:color w:val="000000" w:themeColor="text1"/>
                <w:sz w:val="24"/>
                <w:szCs w:val="24"/>
              </w:rPr>
            </w:pPr>
            <w:r w:rsidRPr="006F7643">
              <w:rPr>
                <w:b/>
                <w:color w:val="000000" w:themeColor="text1"/>
                <w:sz w:val="24"/>
                <w:szCs w:val="24"/>
              </w:rPr>
              <w:t>6.4.1.</w:t>
            </w:r>
          </w:p>
        </w:tc>
        <w:tc>
          <w:tcPr>
            <w:tcW w:w="14536" w:type="dxa"/>
            <w:gridSpan w:val="2"/>
            <w:shd w:val="clear" w:color="auto" w:fill="auto"/>
            <w:noWrap/>
            <w:hideMark/>
          </w:tcPr>
          <w:p w14:paraId="1E59D505" w14:textId="00E9195C" w:rsidR="00185AB0" w:rsidRPr="006F7643" w:rsidRDefault="00185AB0" w:rsidP="0076676D">
            <w:pPr>
              <w:rPr>
                <w:b/>
                <w:color w:val="000000" w:themeColor="text1"/>
                <w:sz w:val="24"/>
                <w:szCs w:val="24"/>
              </w:rPr>
            </w:pPr>
            <w:r w:rsidRPr="006F7643">
              <w:rPr>
                <w:b/>
                <w:color w:val="000000" w:themeColor="text1"/>
                <w:sz w:val="24"/>
                <w:szCs w:val="24"/>
              </w:rPr>
              <w:t>Доля многоквартирных жилах домов, оснащенных автоматизированными интеллектуальными системами управления зданиями, в общем количестве многоквартирных жилых домов</w:t>
            </w:r>
          </w:p>
        </w:tc>
      </w:tr>
      <w:tr w:rsidR="00076AAE" w:rsidRPr="00507013" w14:paraId="6B9742FA" w14:textId="7C17F3B5" w:rsidTr="00BF0F29">
        <w:trPr>
          <w:trHeight w:val="300"/>
        </w:trPr>
        <w:tc>
          <w:tcPr>
            <w:tcW w:w="936" w:type="dxa"/>
            <w:shd w:val="clear" w:color="auto" w:fill="auto"/>
          </w:tcPr>
          <w:p w14:paraId="012383EC" w14:textId="77777777" w:rsidR="00185AB0" w:rsidRPr="00082AAA" w:rsidRDefault="00185AB0" w:rsidP="0076676D">
            <w:pPr>
              <w:rPr>
                <w:color w:val="000000" w:themeColor="text1"/>
                <w:sz w:val="24"/>
                <w:szCs w:val="24"/>
              </w:rPr>
            </w:pPr>
            <w:r w:rsidRPr="00082AAA">
              <w:rPr>
                <w:color w:val="000000" w:themeColor="text1"/>
                <w:sz w:val="24"/>
                <w:szCs w:val="24"/>
              </w:rPr>
              <w:t>6.4.1.1.</w:t>
            </w:r>
          </w:p>
        </w:tc>
        <w:tc>
          <w:tcPr>
            <w:tcW w:w="5473" w:type="dxa"/>
            <w:shd w:val="clear" w:color="auto" w:fill="auto"/>
            <w:noWrap/>
            <w:hideMark/>
          </w:tcPr>
          <w:p w14:paraId="4A88963A" w14:textId="77777777" w:rsidR="00185AB0" w:rsidRPr="00082AAA" w:rsidRDefault="00185AB0" w:rsidP="0076676D">
            <w:pPr>
              <w:rPr>
                <w:color w:val="000000" w:themeColor="text1"/>
                <w:sz w:val="24"/>
                <w:szCs w:val="24"/>
              </w:rPr>
            </w:pPr>
            <w:r w:rsidRPr="00082AAA">
              <w:rPr>
                <w:color w:val="000000" w:themeColor="text1"/>
                <w:sz w:val="24"/>
                <w:szCs w:val="24"/>
              </w:rPr>
              <w:t>Укажите количество многоквартирных жилых домов, оснащенных автоматизированными интеллектуальными системами управления зданиями</w:t>
            </w:r>
          </w:p>
        </w:tc>
        <w:tc>
          <w:tcPr>
            <w:tcW w:w="9063" w:type="dxa"/>
            <w:shd w:val="clear" w:color="auto" w:fill="auto"/>
          </w:tcPr>
          <w:p w14:paraId="6106496A" w14:textId="42F535CF" w:rsidR="00185AB0" w:rsidRPr="00082AAA" w:rsidRDefault="00185AB0" w:rsidP="0076676D">
            <w:pPr>
              <w:rPr>
                <w:color w:val="000000" w:themeColor="text1"/>
                <w:sz w:val="24"/>
                <w:szCs w:val="24"/>
              </w:rPr>
            </w:pPr>
            <w:r w:rsidRPr="00082AAA">
              <w:rPr>
                <w:color w:val="000000" w:themeColor="text1"/>
                <w:sz w:val="24"/>
                <w:szCs w:val="24"/>
              </w:rPr>
              <w:t>Количество многоквартирных жилых домов, оснащенных автоматизированными интеллектуальными системами управления зданиями (АИСУЗ) в соответствии с постановлением № 280, которая обладает следующими элементами:</w:t>
            </w:r>
          </w:p>
          <w:p w14:paraId="74CA13FD" w14:textId="1DC92083" w:rsidR="00185AB0" w:rsidRPr="00082AAA" w:rsidRDefault="00185AB0" w:rsidP="0076676D">
            <w:pPr>
              <w:pStyle w:val="a4"/>
              <w:numPr>
                <w:ilvl w:val="0"/>
                <w:numId w:val="1"/>
              </w:numPr>
              <w:ind w:left="0" w:firstLine="0"/>
              <w:rPr>
                <w:color w:val="000000" w:themeColor="text1"/>
                <w:sz w:val="24"/>
                <w:szCs w:val="24"/>
              </w:rPr>
            </w:pPr>
            <w:r w:rsidRPr="00082AAA">
              <w:rPr>
                <w:color w:val="000000" w:themeColor="text1"/>
                <w:sz w:val="24"/>
                <w:szCs w:val="24"/>
              </w:rPr>
              <w:t>датчики,</w:t>
            </w:r>
          </w:p>
          <w:p w14:paraId="14780D50" w14:textId="47F0FE22" w:rsidR="00185AB0" w:rsidRPr="00082AAA" w:rsidRDefault="00185AB0" w:rsidP="0076676D">
            <w:pPr>
              <w:pStyle w:val="a4"/>
              <w:numPr>
                <w:ilvl w:val="0"/>
                <w:numId w:val="1"/>
              </w:numPr>
              <w:ind w:left="0" w:firstLine="0"/>
              <w:rPr>
                <w:color w:val="000000" w:themeColor="text1"/>
                <w:sz w:val="24"/>
                <w:szCs w:val="24"/>
              </w:rPr>
            </w:pPr>
            <w:r w:rsidRPr="00082AAA">
              <w:rPr>
                <w:color w:val="000000" w:themeColor="text1"/>
                <w:sz w:val="24"/>
                <w:szCs w:val="24"/>
              </w:rPr>
              <w:t xml:space="preserve">диспетчерские пульты управления, </w:t>
            </w:r>
          </w:p>
          <w:p w14:paraId="1A3B8EF0" w14:textId="03522F34" w:rsidR="00185AB0" w:rsidRPr="00082AAA" w:rsidRDefault="00185AB0" w:rsidP="0076676D">
            <w:pPr>
              <w:pStyle w:val="a4"/>
              <w:numPr>
                <w:ilvl w:val="0"/>
                <w:numId w:val="1"/>
              </w:numPr>
              <w:ind w:left="0" w:firstLine="0"/>
              <w:rPr>
                <w:color w:val="000000" w:themeColor="text1"/>
                <w:sz w:val="24"/>
                <w:szCs w:val="24"/>
              </w:rPr>
            </w:pPr>
            <w:r w:rsidRPr="00082AAA">
              <w:rPr>
                <w:color w:val="000000" w:themeColor="text1"/>
                <w:sz w:val="24"/>
                <w:szCs w:val="24"/>
              </w:rPr>
              <w:t>программное обеспечение (</w:t>
            </w:r>
            <w:r w:rsidRPr="00082AAA">
              <w:rPr>
                <w:color w:val="000000" w:themeColor="text1"/>
                <w:sz w:val="24"/>
                <w:szCs w:val="24"/>
                <w:lang w:val="en-US"/>
              </w:rPr>
              <w:t>OPC</w:t>
            </w:r>
            <w:r w:rsidRPr="00082AAA">
              <w:rPr>
                <w:color w:val="000000" w:themeColor="text1"/>
                <w:sz w:val="24"/>
                <w:szCs w:val="24"/>
              </w:rPr>
              <w:t xml:space="preserve"> – сервера, </w:t>
            </w:r>
            <w:r w:rsidRPr="00082AAA">
              <w:rPr>
                <w:color w:val="000000" w:themeColor="text1"/>
                <w:sz w:val="24"/>
                <w:szCs w:val="24"/>
                <w:lang w:val="en-US"/>
              </w:rPr>
              <w:t>scada</w:t>
            </w:r>
            <w:r w:rsidRPr="00082AAA">
              <w:rPr>
                <w:color w:val="000000" w:themeColor="text1"/>
                <w:sz w:val="24"/>
                <w:szCs w:val="24"/>
              </w:rPr>
              <w:t xml:space="preserve">-системы), </w:t>
            </w:r>
          </w:p>
          <w:p w14:paraId="7E75EEF7" w14:textId="02E990FF" w:rsidR="00185AB0" w:rsidRPr="00082AAA" w:rsidRDefault="00185AB0" w:rsidP="0076676D">
            <w:pPr>
              <w:pStyle w:val="a4"/>
              <w:numPr>
                <w:ilvl w:val="0"/>
                <w:numId w:val="1"/>
              </w:numPr>
              <w:ind w:left="0" w:firstLine="0"/>
              <w:rPr>
                <w:color w:val="000000" w:themeColor="text1"/>
                <w:sz w:val="24"/>
                <w:szCs w:val="24"/>
              </w:rPr>
            </w:pPr>
            <w:r w:rsidRPr="00082AAA">
              <w:rPr>
                <w:color w:val="000000" w:themeColor="text1"/>
                <w:sz w:val="24"/>
                <w:szCs w:val="24"/>
              </w:rPr>
              <w:t>преобразователи,</w:t>
            </w:r>
          </w:p>
          <w:p w14:paraId="56C7C0BC" w14:textId="556C3578" w:rsidR="00185AB0" w:rsidRPr="00082AAA" w:rsidRDefault="00185AB0" w:rsidP="0076676D">
            <w:pPr>
              <w:pStyle w:val="a4"/>
              <w:numPr>
                <w:ilvl w:val="0"/>
                <w:numId w:val="1"/>
              </w:numPr>
              <w:ind w:left="0" w:firstLine="0"/>
              <w:rPr>
                <w:color w:val="000000" w:themeColor="text1"/>
                <w:sz w:val="24"/>
                <w:szCs w:val="24"/>
              </w:rPr>
            </w:pPr>
            <w:r w:rsidRPr="00082AAA">
              <w:rPr>
                <w:color w:val="000000" w:themeColor="text1"/>
                <w:sz w:val="24"/>
                <w:szCs w:val="24"/>
              </w:rPr>
              <w:t>программируемые контроллеры,</w:t>
            </w:r>
          </w:p>
          <w:p w14:paraId="41DB6ACE" w14:textId="334C1B39" w:rsidR="00185AB0" w:rsidRPr="00082AAA" w:rsidRDefault="00185AB0" w:rsidP="0076676D">
            <w:pPr>
              <w:pStyle w:val="a4"/>
              <w:numPr>
                <w:ilvl w:val="0"/>
                <w:numId w:val="1"/>
              </w:numPr>
              <w:ind w:left="0" w:firstLine="0"/>
              <w:rPr>
                <w:color w:val="000000" w:themeColor="text1"/>
                <w:sz w:val="24"/>
                <w:szCs w:val="24"/>
              </w:rPr>
            </w:pPr>
            <w:r w:rsidRPr="00082AAA">
              <w:rPr>
                <w:color w:val="000000" w:themeColor="text1"/>
                <w:sz w:val="24"/>
                <w:szCs w:val="24"/>
              </w:rPr>
              <w:lastRenderedPageBreak/>
              <w:t>управляющие элементы для инженерно-технического оборудования.</w:t>
            </w:r>
          </w:p>
          <w:p w14:paraId="061CB924" w14:textId="77777777" w:rsidR="00185AB0" w:rsidRPr="00082AAA" w:rsidRDefault="00185AB0" w:rsidP="0076676D">
            <w:pPr>
              <w:pStyle w:val="a4"/>
              <w:ind w:firstLine="0"/>
              <w:rPr>
                <w:color w:val="000000" w:themeColor="text1"/>
                <w:sz w:val="24"/>
                <w:szCs w:val="24"/>
              </w:rPr>
            </w:pPr>
          </w:p>
          <w:p w14:paraId="74F81053" w14:textId="657057EB" w:rsidR="00185AB0" w:rsidRPr="00082AAA" w:rsidRDefault="00185AB0" w:rsidP="0076676D">
            <w:pPr>
              <w:rPr>
                <w:color w:val="000000" w:themeColor="text1"/>
                <w:sz w:val="24"/>
                <w:szCs w:val="24"/>
              </w:rPr>
            </w:pPr>
            <w:r w:rsidRPr="00082AAA">
              <w:rPr>
                <w:color w:val="000000" w:themeColor="text1"/>
                <w:sz w:val="24"/>
                <w:szCs w:val="24"/>
              </w:rPr>
              <w:t>Информацию запрашивать в управлении жилищно-коммунального хозяйства исполнительного комитета.</w:t>
            </w:r>
          </w:p>
        </w:tc>
      </w:tr>
      <w:tr w:rsidR="00076AAE" w:rsidRPr="00507013" w14:paraId="6F70F233" w14:textId="58F81519" w:rsidTr="00BF0F29">
        <w:trPr>
          <w:trHeight w:val="300"/>
        </w:trPr>
        <w:tc>
          <w:tcPr>
            <w:tcW w:w="936" w:type="dxa"/>
            <w:shd w:val="clear" w:color="auto" w:fill="auto"/>
          </w:tcPr>
          <w:p w14:paraId="24F1505B" w14:textId="77777777" w:rsidR="00185AB0" w:rsidRPr="00082AAA" w:rsidRDefault="00185AB0" w:rsidP="0076676D">
            <w:pPr>
              <w:rPr>
                <w:color w:val="000000" w:themeColor="text1"/>
                <w:sz w:val="24"/>
                <w:szCs w:val="24"/>
              </w:rPr>
            </w:pPr>
            <w:r w:rsidRPr="00082AAA">
              <w:rPr>
                <w:color w:val="000000" w:themeColor="text1"/>
                <w:sz w:val="24"/>
                <w:szCs w:val="24"/>
              </w:rPr>
              <w:lastRenderedPageBreak/>
              <w:t>6.4.1.2.</w:t>
            </w:r>
          </w:p>
        </w:tc>
        <w:tc>
          <w:tcPr>
            <w:tcW w:w="5473" w:type="dxa"/>
            <w:shd w:val="clear" w:color="auto" w:fill="auto"/>
            <w:noWrap/>
            <w:hideMark/>
          </w:tcPr>
          <w:p w14:paraId="58A47D50" w14:textId="24C2F6F7" w:rsidR="00185AB0" w:rsidRPr="00082AAA" w:rsidRDefault="00185AB0" w:rsidP="006F7643">
            <w:pPr>
              <w:rPr>
                <w:color w:val="000000" w:themeColor="text1"/>
                <w:sz w:val="24"/>
                <w:szCs w:val="24"/>
              </w:rPr>
            </w:pPr>
            <w:r w:rsidRPr="00082AAA">
              <w:rPr>
                <w:color w:val="000000" w:themeColor="text1"/>
                <w:sz w:val="24"/>
                <w:szCs w:val="24"/>
              </w:rPr>
              <w:t xml:space="preserve">Укажите общее количество многоквартирных жилых домов </w:t>
            </w:r>
            <w:r w:rsidR="006F7643">
              <w:rPr>
                <w:color w:val="000000" w:themeColor="text1"/>
                <w:sz w:val="24"/>
                <w:szCs w:val="24"/>
              </w:rPr>
              <w:t>в области</w:t>
            </w:r>
          </w:p>
        </w:tc>
        <w:tc>
          <w:tcPr>
            <w:tcW w:w="9063" w:type="dxa"/>
            <w:shd w:val="clear" w:color="auto" w:fill="auto"/>
          </w:tcPr>
          <w:p w14:paraId="39684021" w14:textId="5F76AA41" w:rsidR="00185AB0" w:rsidRPr="00082AAA" w:rsidRDefault="00185AB0" w:rsidP="0076676D">
            <w:pPr>
              <w:rPr>
                <w:color w:val="000000" w:themeColor="text1"/>
                <w:sz w:val="24"/>
                <w:szCs w:val="24"/>
              </w:rPr>
            </w:pPr>
            <w:r w:rsidRPr="00082AAA">
              <w:rPr>
                <w:color w:val="000000" w:themeColor="text1"/>
                <w:sz w:val="24"/>
                <w:szCs w:val="24"/>
              </w:rPr>
              <w:t>Общее количество многоквартирных жилых домов, относящееся к определенному населенному пункту.</w:t>
            </w:r>
          </w:p>
        </w:tc>
      </w:tr>
      <w:tr w:rsidR="00185AB0" w:rsidRPr="00507013" w14:paraId="01018ABC" w14:textId="183B546E" w:rsidTr="00BF0F29">
        <w:trPr>
          <w:trHeight w:val="300"/>
        </w:trPr>
        <w:tc>
          <w:tcPr>
            <w:tcW w:w="936" w:type="dxa"/>
            <w:shd w:val="clear" w:color="auto" w:fill="auto"/>
          </w:tcPr>
          <w:p w14:paraId="5B0881EA" w14:textId="77777777" w:rsidR="00185AB0" w:rsidRPr="006F7643" w:rsidRDefault="00185AB0" w:rsidP="0076676D">
            <w:pPr>
              <w:rPr>
                <w:b/>
                <w:color w:val="000000" w:themeColor="text1"/>
                <w:sz w:val="24"/>
                <w:szCs w:val="24"/>
              </w:rPr>
            </w:pPr>
            <w:r w:rsidRPr="006F7643">
              <w:rPr>
                <w:b/>
                <w:color w:val="000000" w:themeColor="text1"/>
                <w:sz w:val="24"/>
                <w:szCs w:val="24"/>
              </w:rPr>
              <w:t>6.4.2.</w:t>
            </w:r>
          </w:p>
        </w:tc>
        <w:tc>
          <w:tcPr>
            <w:tcW w:w="14536" w:type="dxa"/>
            <w:gridSpan w:val="2"/>
            <w:shd w:val="clear" w:color="auto" w:fill="auto"/>
            <w:noWrap/>
            <w:hideMark/>
          </w:tcPr>
          <w:p w14:paraId="1C68F166" w14:textId="2BED49DC" w:rsidR="00185AB0" w:rsidRPr="006F7643" w:rsidRDefault="00185AB0" w:rsidP="0076676D">
            <w:pPr>
              <w:rPr>
                <w:b/>
                <w:color w:val="000000" w:themeColor="text1"/>
                <w:sz w:val="24"/>
                <w:szCs w:val="24"/>
              </w:rPr>
            </w:pPr>
            <w:r w:rsidRPr="006F7643">
              <w:rPr>
                <w:b/>
                <w:color w:val="000000" w:themeColor="text1"/>
                <w:sz w:val="24"/>
                <w:szCs w:val="24"/>
              </w:rPr>
              <w:t>Доля многоквартирных жилах домов, подключенных к унифицированным системам управления, контроля, учета информации инженерных систем, в общем количестве многоквартирных жилых домов</w:t>
            </w:r>
          </w:p>
        </w:tc>
      </w:tr>
      <w:tr w:rsidR="00076AAE" w:rsidRPr="00507013" w14:paraId="31B200D2" w14:textId="4A10F870" w:rsidTr="00BF0F29">
        <w:trPr>
          <w:trHeight w:val="300"/>
        </w:trPr>
        <w:tc>
          <w:tcPr>
            <w:tcW w:w="936" w:type="dxa"/>
            <w:shd w:val="clear" w:color="auto" w:fill="auto"/>
          </w:tcPr>
          <w:p w14:paraId="3333F603" w14:textId="77777777" w:rsidR="00185AB0" w:rsidRPr="00082AAA" w:rsidRDefault="00185AB0" w:rsidP="0076676D">
            <w:pPr>
              <w:rPr>
                <w:color w:val="000000" w:themeColor="text1"/>
                <w:sz w:val="24"/>
                <w:szCs w:val="24"/>
              </w:rPr>
            </w:pPr>
            <w:r w:rsidRPr="00082AAA">
              <w:rPr>
                <w:color w:val="000000" w:themeColor="text1"/>
                <w:sz w:val="24"/>
                <w:szCs w:val="24"/>
              </w:rPr>
              <w:t>6.4.2.1.</w:t>
            </w:r>
          </w:p>
        </w:tc>
        <w:tc>
          <w:tcPr>
            <w:tcW w:w="5473" w:type="dxa"/>
            <w:shd w:val="clear" w:color="auto" w:fill="auto"/>
            <w:noWrap/>
            <w:hideMark/>
          </w:tcPr>
          <w:p w14:paraId="6B718EE8" w14:textId="77777777" w:rsidR="00185AB0" w:rsidRPr="00082AAA" w:rsidRDefault="00185AB0" w:rsidP="0076676D">
            <w:pPr>
              <w:rPr>
                <w:color w:val="000000" w:themeColor="text1"/>
                <w:sz w:val="24"/>
                <w:szCs w:val="24"/>
              </w:rPr>
            </w:pPr>
            <w:r w:rsidRPr="00082AAA">
              <w:rPr>
                <w:color w:val="000000" w:themeColor="text1"/>
                <w:sz w:val="24"/>
                <w:szCs w:val="24"/>
              </w:rPr>
              <w:t>Укажите количество многоквартирных жилых домов, подключенных к унифицированным системам управления, контроля, учета информации инженерных систем</w:t>
            </w:r>
          </w:p>
        </w:tc>
        <w:tc>
          <w:tcPr>
            <w:tcW w:w="9063" w:type="dxa"/>
            <w:shd w:val="clear" w:color="auto" w:fill="auto"/>
          </w:tcPr>
          <w:p w14:paraId="2D2878B1" w14:textId="2118486F" w:rsidR="00185AB0" w:rsidRPr="00082AAA" w:rsidRDefault="00185AB0" w:rsidP="0076676D">
            <w:pPr>
              <w:rPr>
                <w:color w:val="000000" w:themeColor="text1"/>
                <w:sz w:val="24"/>
                <w:szCs w:val="24"/>
              </w:rPr>
            </w:pPr>
            <w:r w:rsidRPr="00082AAA">
              <w:rPr>
                <w:color w:val="000000" w:themeColor="text1"/>
                <w:sz w:val="24"/>
                <w:szCs w:val="24"/>
              </w:rPr>
              <w:t>Количество многоквартирных жилых домов, оснащенных системой управления, контроля, учета информации инженерных систем, которая обладает следующими элементами:</w:t>
            </w:r>
          </w:p>
          <w:p w14:paraId="739DE395" w14:textId="09BD3BB8" w:rsidR="00185AB0" w:rsidRPr="00082AAA" w:rsidRDefault="00185AB0" w:rsidP="0076676D">
            <w:pPr>
              <w:pStyle w:val="a4"/>
              <w:numPr>
                <w:ilvl w:val="0"/>
                <w:numId w:val="2"/>
              </w:numPr>
              <w:ind w:left="0" w:firstLine="0"/>
              <w:rPr>
                <w:color w:val="000000" w:themeColor="text1"/>
                <w:sz w:val="24"/>
                <w:szCs w:val="24"/>
              </w:rPr>
            </w:pPr>
            <w:r w:rsidRPr="00082AAA">
              <w:rPr>
                <w:color w:val="000000" w:themeColor="text1"/>
                <w:sz w:val="24"/>
                <w:szCs w:val="24"/>
              </w:rPr>
              <w:t>система безопасности (видеонаблюдения, мониторинга пожарной, химической окружающей среды и др.),</w:t>
            </w:r>
          </w:p>
          <w:p w14:paraId="442A00C5" w14:textId="3BA8A56F" w:rsidR="00185AB0" w:rsidRPr="00082AAA" w:rsidRDefault="00185AB0" w:rsidP="0076676D">
            <w:pPr>
              <w:pStyle w:val="a4"/>
              <w:numPr>
                <w:ilvl w:val="0"/>
                <w:numId w:val="2"/>
              </w:numPr>
              <w:ind w:left="0" w:firstLine="0"/>
              <w:rPr>
                <w:color w:val="000000" w:themeColor="text1"/>
                <w:sz w:val="24"/>
                <w:szCs w:val="24"/>
              </w:rPr>
            </w:pPr>
            <w:r w:rsidRPr="00082AAA">
              <w:rPr>
                <w:color w:val="000000" w:themeColor="text1"/>
                <w:sz w:val="24"/>
                <w:szCs w:val="24"/>
              </w:rPr>
              <w:t>система жизнеобеспечения (система диспетчеризации здания – энерго-, газо-, водоснабжения, система вентиляции, освещения, запорно-распределительной арматуры и приборов учета, система управления лифтами, телефония, система сигнализации).</w:t>
            </w:r>
          </w:p>
          <w:p w14:paraId="6D94828D" w14:textId="77777777" w:rsidR="00185AB0" w:rsidRPr="00082AAA" w:rsidRDefault="00185AB0" w:rsidP="0076676D">
            <w:pPr>
              <w:pStyle w:val="a4"/>
              <w:ind w:firstLine="0"/>
              <w:rPr>
                <w:color w:val="000000" w:themeColor="text1"/>
                <w:sz w:val="24"/>
                <w:szCs w:val="24"/>
              </w:rPr>
            </w:pPr>
          </w:p>
          <w:p w14:paraId="7E843A00" w14:textId="10723E36" w:rsidR="00185AB0" w:rsidRPr="00082AAA" w:rsidRDefault="00185AB0" w:rsidP="0076676D">
            <w:pPr>
              <w:rPr>
                <w:color w:val="000000" w:themeColor="text1"/>
                <w:sz w:val="24"/>
                <w:szCs w:val="24"/>
              </w:rPr>
            </w:pPr>
            <w:r w:rsidRPr="00082AAA">
              <w:rPr>
                <w:color w:val="000000" w:themeColor="text1"/>
                <w:sz w:val="24"/>
                <w:szCs w:val="24"/>
              </w:rPr>
              <w:t>Информацию следует запрашивать в управлении жилищно-коммунального хозяйства исполнительного комитета.</w:t>
            </w:r>
          </w:p>
        </w:tc>
      </w:tr>
      <w:tr w:rsidR="00185AB0" w:rsidRPr="00507013" w14:paraId="4ED9F177" w14:textId="0EEBDAC8" w:rsidTr="00BF0F29">
        <w:trPr>
          <w:trHeight w:val="300"/>
        </w:trPr>
        <w:tc>
          <w:tcPr>
            <w:tcW w:w="936" w:type="dxa"/>
            <w:shd w:val="clear" w:color="auto" w:fill="auto"/>
          </w:tcPr>
          <w:p w14:paraId="14D644A5" w14:textId="77777777" w:rsidR="00185AB0" w:rsidRPr="00082AAA" w:rsidRDefault="00185AB0" w:rsidP="0076676D">
            <w:pPr>
              <w:rPr>
                <w:b/>
                <w:bCs/>
                <w:color w:val="000000" w:themeColor="text1"/>
                <w:sz w:val="24"/>
                <w:szCs w:val="24"/>
              </w:rPr>
            </w:pPr>
            <w:r w:rsidRPr="00082AAA">
              <w:rPr>
                <w:b/>
                <w:bCs/>
                <w:color w:val="000000" w:themeColor="text1"/>
                <w:sz w:val="24"/>
                <w:szCs w:val="24"/>
              </w:rPr>
              <w:t>6.5.</w:t>
            </w:r>
          </w:p>
        </w:tc>
        <w:tc>
          <w:tcPr>
            <w:tcW w:w="14536" w:type="dxa"/>
            <w:gridSpan w:val="2"/>
            <w:shd w:val="clear" w:color="auto" w:fill="auto"/>
            <w:noWrap/>
            <w:hideMark/>
          </w:tcPr>
          <w:p w14:paraId="7B1424EF" w14:textId="77777777" w:rsidR="00185AB0" w:rsidRPr="00082AAA" w:rsidRDefault="00185AB0" w:rsidP="0076676D">
            <w:pPr>
              <w:rPr>
                <w:b/>
                <w:bCs/>
                <w:color w:val="000000" w:themeColor="text1"/>
                <w:sz w:val="24"/>
                <w:szCs w:val="24"/>
              </w:rPr>
            </w:pPr>
            <w:r w:rsidRPr="00082AAA">
              <w:rPr>
                <w:b/>
                <w:bCs/>
                <w:color w:val="000000" w:themeColor="text1"/>
                <w:sz w:val="24"/>
                <w:szCs w:val="24"/>
              </w:rPr>
              <w:t>Уровень цифрового развития в сфере культуры</w:t>
            </w:r>
          </w:p>
        </w:tc>
      </w:tr>
      <w:tr w:rsidR="00185AB0" w:rsidRPr="00507013" w14:paraId="475611DE" w14:textId="4DF25C3C" w:rsidTr="00BF0F29">
        <w:trPr>
          <w:trHeight w:val="300"/>
        </w:trPr>
        <w:tc>
          <w:tcPr>
            <w:tcW w:w="936" w:type="dxa"/>
            <w:shd w:val="clear" w:color="auto" w:fill="auto"/>
          </w:tcPr>
          <w:p w14:paraId="1A1139D3" w14:textId="77777777" w:rsidR="00185AB0" w:rsidRPr="006F7643" w:rsidRDefault="00185AB0" w:rsidP="0076676D">
            <w:pPr>
              <w:rPr>
                <w:b/>
                <w:color w:val="000000" w:themeColor="text1"/>
                <w:sz w:val="24"/>
                <w:szCs w:val="24"/>
              </w:rPr>
            </w:pPr>
            <w:r w:rsidRPr="006F7643">
              <w:rPr>
                <w:b/>
                <w:color w:val="000000" w:themeColor="text1"/>
                <w:sz w:val="24"/>
                <w:szCs w:val="24"/>
              </w:rPr>
              <w:t>6.5.1.</w:t>
            </w:r>
          </w:p>
        </w:tc>
        <w:tc>
          <w:tcPr>
            <w:tcW w:w="14536" w:type="dxa"/>
            <w:gridSpan w:val="2"/>
            <w:shd w:val="clear" w:color="auto" w:fill="auto"/>
            <w:noWrap/>
            <w:hideMark/>
          </w:tcPr>
          <w:p w14:paraId="45E39849" w14:textId="092EEB27" w:rsidR="00185AB0" w:rsidRPr="006F7643" w:rsidRDefault="00185AB0" w:rsidP="0076676D">
            <w:pPr>
              <w:rPr>
                <w:b/>
                <w:color w:val="000000" w:themeColor="text1"/>
                <w:sz w:val="24"/>
                <w:szCs w:val="24"/>
              </w:rPr>
            </w:pPr>
            <w:r w:rsidRPr="006F7643">
              <w:rPr>
                <w:b/>
                <w:color w:val="000000" w:themeColor="text1"/>
                <w:sz w:val="24"/>
                <w:szCs w:val="24"/>
              </w:rPr>
              <w:t>Доля объектов культурной инфраструктуры АТЕ, представленных в глобальной компьютерной сети Интернет посредством специализированных сайтов и приложений, в их общем количестве в АТЕ</w:t>
            </w:r>
          </w:p>
        </w:tc>
      </w:tr>
      <w:tr w:rsidR="00076AAE" w:rsidRPr="00507013" w14:paraId="6E0D6530" w14:textId="78621149" w:rsidTr="00BF0F29">
        <w:trPr>
          <w:trHeight w:val="300"/>
        </w:trPr>
        <w:tc>
          <w:tcPr>
            <w:tcW w:w="936" w:type="dxa"/>
            <w:shd w:val="clear" w:color="auto" w:fill="auto"/>
          </w:tcPr>
          <w:p w14:paraId="4BF85A53" w14:textId="77777777" w:rsidR="00185AB0" w:rsidRPr="00082AAA" w:rsidRDefault="00185AB0" w:rsidP="0076676D">
            <w:pPr>
              <w:rPr>
                <w:color w:val="000000" w:themeColor="text1"/>
                <w:sz w:val="24"/>
                <w:szCs w:val="24"/>
              </w:rPr>
            </w:pPr>
            <w:r w:rsidRPr="00082AAA">
              <w:rPr>
                <w:color w:val="000000" w:themeColor="text1"/>
                <w:sz w:val="24"/>
                <w:szCs w:val="24"/>
              </w:rPr>
              <w:t>6.5.1.1.</w:t>
            </w:r>
          </w:p>
        </w:tc>
        <w:tc>
          <w:tcPr>
            <w:tcW w:w="5473" w:type="dxa"/>
            <w:shd w:val="clear" w:color="auto" w:fill="auto"/>
            <w:noWrap/>
            <w:hideMark/>
          </w:tcPr>
          <w:p w14:paraId="11ADF27B" w14:textId="53CE6C78" w:rsidR="00185AB0" w:rsidRPr="00082AAA" w:rsidRDefault="00185AB0" w:rsidP="006F7643">
            <w:pPr>
              <w:rPr>
                <w:color w:val="000000" w:themeColor="text1"/>
                <w:sz w:val="24"/>
                <w:szCs w:val="24"/>
              </w:rPr>
            </w:pPr>
            <w:r w:rsidRPr="00082AAA">
              <w:rPr>
                <w:color w:val="000000" w:themeColor="text1"/>
                <w:sz w:val="24"/>
                <w:szCs w:val="24"/>
              </w:rPr>
              <w:t xml:space="preserve">Укажите количество объектов культурной инфраструктуры </w:t>
            </w:r>
            <w:r w:rsidR="006F7643">
              <w:rPr>
                <w:color w:val="000000" w:themeColor="text1"/>
                <w:sz w:val="24"/>
                <w:szCs w:val="24"/>
              </w:rPr>
              <w:t>области</w:t>
            </w:r>
            <w:r w:rsidRPr="00082AAA">
              <w:rPr>
                <w:color w:val="000000" w:themeColor="text1"/>
                <w:sz w:val="24"/>
                <w:szCs w:val="24"/>
              </w:rPr>
              <w:t>, представленных в сети Интернет посредством специализированных сайтов и приложений</w:t>
            </w:r>
          </w:p>
        </w:tc>
        <w:tc>
          <w:tcPr>
            <w:tcW w:w="9063" w:type="dxa"/>
            <w:shd w:val="clear" w:color="auto" w:fill="auto"/>
          </w:tcPr>
          <w:p w14:paraId="593C015E" w14:textId="6EDF2CC0" w:rsidR="00185AB0" w:rsidRPr="00082AAA" w:rsidRDefault="00185AB0" w:rsidP="0076676D">
            <w:pPr>
              <w:rPr>
                <w:color w:val="000000" w:themeColor="text1"/>
                <w:sz w:val="24"/>
                <w:szCs w:val="24"/>
              </w:rPr>
            </w:pPr>
            <w:r w:rsidRPr="00082AAA">
              <w:rPr>
                <w:color w:val="000000" w:themeColor="text1"/>
                <w:sz w:val="24"/>
                <w:szCs w:val="24"/>
              </w:rPr>
              <w:t xml:space="preserve">Количество учреждений культуры, представленных с помощью страниц организаций в сети Интернет и в социальных сетях, где публикуются актуальная информация о деятельности, а также предоставляющие услуги через информационные ресурсы. </w:t>
            </w:r>
          </w:p>
        </w:tc>
      </w:tr>
      <w:tr w:rsidR="00076AAE" w:rsidRPr="00507013" w14:paraId="74801A52" w14:textId="18A88F2B" w:rsidTr="00BF0F29">
        <w:trPr>
          <w:trHeight w:val="300"/>
        </w:trPr>
        <w:tc>
          <w:tcPr>
            <w:tcW w:w="936" w:type="dxa"/>
            <w:shd w:val="clear" w:color="auto" w:fill="auto"/>
          </w:tcPr>
          <w:p w14:paraId="12EFCDD0" w14:textId="77777777" w:rsidR="00185AB0" w:rsidRPr="00082AAA" w:rsidRDefault="00185AB0" w:rsidP="0076676D">
            <w:pPr>
              <w:rPr>
                <w:color w:val="000000" w:themeColor="text1"/>
                <w:sz w:val="24"/>
                <w:szCs w:val="24"/>
              </w:rPr>
            </w:pPr>
            <w:r w:rsidRPr="00082AAA">
              <w:rPr>
                <w:color w:val="000000" w:themeColor="text1"/>
                <w:sz w:val="24"/>
                <w:szCs w:val="24"/>
              </w:rPr>
              <w:t>6.5.1.2.</w:t>
            </w:r>
          </w:p>
        </w:tc>
        <w:tc>
          <w:tcPr>
            <w:tcW w:w="5473" w:type="dxa"/>
            <w:shd w:val="clear" w:color="auto" w:fill="auto"/>
            <w:noWrap/>
            <w:hideMark/>
          </w:tcPr>
          <w:p w14:paraId="14B76348" w14:textId="4533BC72" w:rsidR="00185AB0" w:rsidRPr="00082AAA" w:rsidRDefault="00185AB0" w:rsidP="006F7643">
            <w:pPr>
              <w:rPr>
                <w:color w:val="000000" w:themeColor="text1"/>
                <w:sz w:val="24"/>
                <w:szCs w:val="24"/>
              </w:rPr>
            </w:pPr>
            <w:r w:rsidRPr="00082AAA">
              <w:rPr>
                <w:color w:val="000000" w:themeColor="text1"/>
                <w:sz w:val="24"/>
                <w:szCs w:val="24"/>
              </w:rPr>
              <w:t xml:space="preserve">Укажите общее количество объектов культурной инфраструктуры </w:t>
            </w:r>
            <w:r w:rsidR="006F7643">
              <w:rPr>
                <w:color w:val="000000" w:themeColor="text1"/>
                <w:sz w:val="24"/>
                <w:szCs w:val="24"/>
              </w:rPr>
              <w:t>области</w:t>
            </w:r>
          </w:p>
        </w:tc>
        <w:tc>
          <w:tcPr>
            <w:tcW w:w="9063" w:type="dxa"/>
            <w:shd w:val="clear" w:color="auto" w:fill="auto"/>
          </w:tcPr>
          <w:p w14:paraId="090EC13B" w14:textId="2796A488" w:rsidR="00185AB0" w:rsidRPr="00082AAA" w:rsidRDefault="00185AB0" w:rsidP="0076676D">
            <w:pPr>
              <w:rPr>
                <w:color w:val="000000" w:themeColor="text1"/>
                <w:sz w:val="24"/>
                <w:szCs w:val="24"/>
              </w:rPr>
            </w:pPr>
            <w:r w:rsidRPr="00082AAA">
              <w:rPr>
                <w:color w:val="000000" w:themeColor="text1"/>
                <w:sz w:val="24"/>
                <w:szCs w:val="24"/>
              </w:rPr>
              <w:t xml:space="preserve">Указывается общее количество объектов культурной инфраструктуры АТЕ. </w:t>
            </w:r>
          </w:p>
          <w:p w14:paraId="5932AC67" w14:textId="77777777" w:rsidR="00185AB0" w:rsidRPr="00082AAA" w:rsidRDefault="00185AB0" w:rsidP="0076676D">
            <w:pPr>
              <w:rPr>
                <w:color w:val="000000" w:themeColor="text1"/>
                <w:sz w:val="24"/>
                <w:szCs w:val="24"/>
              </w:rPr>
            </w:pPr>
          </w:p>
          <w:p w14:paraId="5A6875E8" w14:textId="099AEA04" w:rsidR="00185AB0" w:rsidRPr="00082AAA" w:rsidRDefault="00185AB0" w:rsidP="0076676D">
            <w:pPr>
              <w:rPr>
                <w:color w:val="000000" w:themeColor="text1"/>
                <w:sz w:val="24"/>
                <w:szCs w:val="24"/>
              </w:rPr>
            </w:pPr>
            <w:r w:rsidRPr="00082AAA">
              <w:rPr>
                <w:color w:val="000000" w:themeColor="text1"/>
                <w:sz w:val="24"/>
                <w:szCs w:val="24"/>
              </w:rPr>
              <w:t>Информацию следует запрашивать в управлении культуры исполнительного комитета.</w:t>
            </w:r>
          </w:p>
        </w:tc>
      </w:tr>
      <w:tr w:rsidR="00185AB0" w:rsidRPr="00507013" w14:paraId="592D0C0B" w14:textId="4B313D6E" w:rsidTr="00BF0F29">
        <w:trPr>
          <w:trHeight w:val="300"/>
        </w:trPr>
        <w:tc>
          <w:tcPr>
            <w:tcW w:w="936" w:type="dxa"/>
            <w:shd w:val="clear" w:color="auto" w:fill="auto"/>
          </w:tcPr>
          <w:p w14:paraId="717EC235" w14:textId="77777777" w:rsidR="00185AB0" w:rsidRPr="006F7643" w:rsidRDefault="00185AB0" w:rsidP="0076676D">
            <w:pPr>
              <w:rPr>
                <w:b/>
                <w:color w:val="000000" w:themeColor="text1"/>
                <w:sz w:val="24"/>
                <w:szCs w:val="24"/>
              </w:rPr>
            </w:pPr>
            <w:r w:rsidRPr="006F7643">
              <w:rPr>
                <w:b/>
                <w:color w:val="000000" w:themeColor="text1"/>
                <w:sz w:val="24"/>
                <w:szCs w:val="24"/>
              </w:rPr>
              <w:t>6.5.2.</w:t>
            </w:r>
          </w:p>
        </w:tc>
        <w:tc>
          <w:tcPr>
            <w:tcW w:w="14536" w:type="dxa"/>
            <w:gridSpan w:val="2"/>
            <w:shd w:val="clear" w:color="auto" w:fill="auto"/>
            <w:noWrap/>
            <w:hideMark/>
          </w:tcPr>
          <w:p w14:paraId="7C7CC20B" w14:textId="6C922D39" w:rsidR="00185AB0" w:rsidRPr="006F7643" w:rsidRDefault="00185AB0" w:rsidP="0076676D">
            <w:pPr>
              <w:rPr>
                <w:b/>
                <w:color w:val="000000" w:themeColor="text1"/>
                <w:sz w:val="24"/>
                <w:szCs w:val="24"/>
              </w:rPr>
            </w:pPr>
            <w:r w:rsidRPr="006F7643">
              <w:rPr>
                <w:b/>
                <w:color w:val="000000" w:themeColor="text1"/>
                <w:sz w:val="24"/>
                <w:szCs w:val="24"/>
              </w:rPr>
              <w:t>Доля услуг в сфере культуры, оказанных по заказам потребителей с использованием цифровых технологий, в общем количестве оказанных услуг в сфере культуры в АТЕ</w:t>
            </w:r>
          </w:p>
        </w:tc>
      </w:tr>
      <w:tr w:rsidR="00076AAE" w:rsidRPr="00507013" w14:paraId="0D966F7C" w14:textId="36263004" w:rsidTr="00BF0F29">
        <w:trPr>
          <w:trHeight w:val="300"/>
        </w:trPr>
        <w:tc>
          <w:tcPr>
            <w:tcW w:w="936" w:type="dxa"/>
            <w:shd w:val="clear" w:color="auto" w:fill="auto"/>
          </w:tcPr>
          <w:p w14:paraId="3033D924" w14:textId="77777777" w:rsidR="00185AB0" w:rsidRPr="00082AAA" w:rsidRDefault="00185AB0" w:rsidP="0076676D">
            <w:pPr>
              <w:rPr>
                <w:color w:val="000000" w:themeColor="text1"/>
                <w:sz w:val="24"/>
                <w:szCs w:val="24"/>
              </w:rPr>
            </w:pPr>
            <w:r w:rsidRPr="00082AAA">
              <w:rPr>
                <w:color w:val="000000" w:themeColor="text1"/>
                <w:sz w:val="24"/>
                <w:szCs w:val="24"/>
              </w:rPr>
              <w:lastRenderedPageBreak/>
              <w:t xml:space="preserve">6.5.2.1. </w:t>
            </w:r>
          </w:p>
        </w:tc>
        <w:tc>
          <w:tcPr>
            <w:tcW w:w="5473" w:type="dxa"/>
            <w:shd w:val="clear" w:color="auto" w:fill="auto"/>
            <w:noWrap/>
          </w:tcPr>
          <w:p w14:paraId="501DF712" w14:textId="77777777" w:rsidR="00185AB0" w:rsidRPr="00082AAA" w:rsidRDefault="00185AB0" w:rsidP="0076676D">
            <w:pPr>
              <w:rPr>
                <w:color w:val="000000" w:themeColor="text1"/>
                <w:sz w:val="24"/>
                <w:szCs w:val="24"/>
              </w:rPr>
            </w:pPr>
            <w:r w:rsidRPr="00082AAA">
              <w:rPr>
                <w:color w:val="000000" w:themeColor="text1"/>
                <w:sz w:val="24"/>
                <w:szCs w:val="24"/>
              </w:rPr>
              <w:t>Укажите количество услуг в сфере культуры, оказанных по заказам потребителей с использованием цифровых технологий</w:t>
            </w:r>
          </w:p>
        </w:tc>
        <w:tc>
          <w:tcPr>
            <w:tcW w:w="9063" w:type="dxa"/>
            <w:shd w:val="clear" w:color="auto" w:fill="auto"/>
          </w:tcPr>
          <w:p w14:paraId="289C41D6" w14:textId="02C4A449" w:rsidR="00185AB0" w:rsidRPr="00082AAA" w:rsidRDefault="00185AB0" w:rsidP="0076676D">
            <w:pPr>
              <w:rPr>
                <w:color w:val="000000" w:themeColor="text1"/>
                <w:sz w:val="24"/>
                <w:szCs w:val="24"/>
              </w:rPr>
            </w:pPr>
            <w:r w:rsidRPr="00082AAA">
              <w:rPr>
                <w:color w:val="000000" w:themeColor="text1"/>
                <w:sz w:val="24"/>
                <w:szCs w:val="24"/>
              </w:rPr>
              <w:t>Количество предоставленных услуг через информационные ресурсы по заказам потребителей за отчетный период.</w:t>
            </w:r>
          </w:p>
        </w:tc>
      </w:tr>
      <w:tr w:rsidR="00076AAE" w:rsidRPr="00507013" w14:paraId="71D3EEBA" w14:textId="72C92DCE" w:rsidTr="00BF0F29">
        <w:trPr>
          <w:trHeight w:val="300"/>
        </w:trPr>
        <w:tc>
          <w:tcPr>
            <w:tcW w:w="936" w:type="dxa"/>
            <w:shd w:val="clear" w:color="auto" w:fill="auto"/>
          </w:tcPr>
          <w:p w14:paraId="5F3F9920" w14:textId="77777777" w:rsidR="00185AB0" w:rsidRPr="00082AAA" w:rsidRDefault="00185AB0" w:rsidP="0076676D">
            <w:pPr>
              <w:rPr>
                <w:color w:val="000000" w:themeColor="text1"/>
                <w:sz w:val="24"/>
                <w:szCs w:val="24"/>
              </w:rPr>
            </w:pPr>
            <w:r w:rsidRPr="00082AAA">
              <w:rPr>
                <w:color w:val="000000" w:themeColor="text1"/>
                <w:sz w:val="24"/>
                <w:szCs w:val="24"/>
              </w:rPr>
              <w:t>6.5.2.2.</w:t>
            </w:r>
          </w:p>
        </w:tc>
        <w:tc>
          <w:tcPr>
            <w:tcW w:w="5473" w:type="dxa"/>
            <w:shd w:val="clear" w:color="auto" w:fill="auto"/>
            <w:noWrap/>
            <w:hideMark/>
          </w:tcPr>
          <w:p w14:paraId="25E2397E" w14:textId="5FAB3C6C" w:rsidR="00185AB0" w:rsidRPr="00082AAA" w:rsidRDefault="00185AB0" w:rsidP="006F7643">
            <w:pPr>
              <w:rPr>
                <w:color w:val="000000" w:themeColor="text1"/>
                <w:sz w:val="24"/>
                <w:szCs w:val="24"/>
              </w:rPr>
            </w:pPr>
            <w:r w:rsidRPr="00082AAA">
              <w:rPr>
                <w:color w:val="000000" w:themeColor="text1"/>
                <w:sz w:val="24"/>
                <w:szCs w:val="24"/>
              </w:rPr>
              <w:t xml:space="preserve">Укажите общее количество оказанных услуг в сфере культуры в </w:t>
            </w:r>
            <w:r w:rsidR="006F7643">
              <w:rPr>
                <w:color w:val="000000" w:themeColor="text1"/>
                <w:sz w:val="24"/>
                <w:szCs w:val="24"/>
              </w:rPr>
              <w:t>области</w:t>
            </w:r>
          </w:p>
        </w:tc>
        <w:tc>
          <w:tcPr>
            <w:tcW w:w="9063" w:type="dxa"/>
            <w:shd w:val="clear" w:color="auto" w:fill="auto"/>
          </w:tcPr>
          <w:p w14:paraId="72C45A95" w14:textId="29A50CA0" w:rsidR="00185AB0" w:rsidRPr="00082AAA" w:rsidRDefault="00185AB0" w:rsidP="0076676D">
            <w:pPr>
              <w:rPr>
                <w:color w:val="000000" w:themeColor="text1"/>
                <w:sz w:val="24"/>
                <w:szCs w:val="24"/>
              </w:rPr>
            </w:pPr>
            <w:r w:rsidRPr="00082AAA">
              <w:rPr>
                <w:color w:val="000000" w:themeColor="text1"/>
                <w:sz w:val="24"/>
                <w:szCs w:val="24"/>
              </w:rPr>
              <w:t>Общее количество предоставленных услуг по заказам потребителей за отчетный период.</w:t>
            </w:r>
          </w:p>
        </w:tc>
      </w:tr>
      <w:tr w:rsidR="00185AB0" w:rsidRPr="00507013" w14:paraId="596EF342" w14:textId="33A507A5" w:rsidTr="00BF0F29">
        <w:trPr>
          <w:trHeight w:val="300"/>
        </w:trPr>
        <w:tc>
          <w:tcPr>
            <w:tcW w:w="936" w:type="dxa"/>
            <w:shd w:val="clear" w:color="auto" w:fill="auto"/>
          </w:tcPr>
          <w:p w14:paraId="6A7A4549" w14:textId="77777777" w:rsidR="00185AB0" w:rsidRPr="00082AAA" w:rsidRDefault="00185AB0" w:rsidP="0076676D">
            <w:pPr>
              <w:rPr>
                <w:b/>
                <w:bCs/>
                <w:color w:val="000000" w:themeColor="text1"/>
                <w:sz w:val="24"/>
                <w:szCs w:val="24"/>
              </w:rPr>
            </w:pPr>
            <w:r w:rsidRPr="00082AAA">
              <w:rPr>
                <w:b/>
                <w:bCs/>
                <w:color w:val="000000" w:themeColor="text1"/>
                <w:sz w:val="24"/>
                <w:szCs w:val="24"/>
              </w:rPr>
              <w:t>6.6.</w:t>
            </w:r>
          </w:p>
        </w:tc>
        <w:tc>
          <w:tcPr>
            <w:tcW w:w="14536" w:type="dxa"/>
            <w:gridSpan w:val="2"/>
            <w:shd w:val="clear" w:color="auto" w:fill="auto"/>
            <w:noWrap/>
            <w:hideMark/>
          </w:tcPr>
          <w:p w14:paraId="6FC0FB20" w14:textId="77777777" w:rsidR="00185AB0" w:rsidRPr="00082AAA" w:rsidRDefault="00185AB0" w:rsidP="0076676D">
            <w:pPr>
              <w:rPr>
                <w:b/>
                <w:bCs/>
                <w:color w:val="000000" w:themeColor="text1"/>
                <w:sz w:val="24"/>
                <w:szCs w:val="24"/>
              </w:rPr>
            </w:pPr>
            <w:r w:rsidRPr="00082AAA">
              <w:rPr>
                <w:b/>
                <w:bCs/>
                <w:color w:val="000000" w:themeColor="text1"/>
                <w:sz w:val="24"/>
                <w:szCs w:val="24"/>
              </w:rPr>
              <w:t>Уровень цифрового развития в сфере экологии</w:t>
            </w:r>
          </w:p>
        </w:tc>
      </w:tr>
      <w:tr w:rsidR="00185AB0" w:rsidRPr="00507013" w14:paraId="587E09E9" w14:textId="23643E3E" w:rsidTr="00BF0F29">
        <w:trPr>
          <w:trHeight w:val="300"/>
        </w:trPr>
        <w:tc>
          <w:tcPr>
            <w:tcW w:w="936" w:type="dxa"/>
            <w:shd w:val="clear" w:color="auto" w:fill="auto"/>
          </w:tcPr>
          <w:p w14:paraId="107715E7" w14:textId="77777777" w:rsidR="00185AB0" w:rsidRPr="006F7643" w:rsidRDefault="00185AB0" w:rsidP="0076676D">
            <w:pPr>
              <w:rPr>
                <w:b/>
                <w:color w:val="000000" w:themeColor="text1"/>
                <w:sz w:val="24"/>
                <w:szCs w:val="24"/>
              </w:rPr>
            </w:pPr>
            <w:r w:rsidRPr="006F7643">
              <w:rPr>
                <w:b/>
                <w:color w:val="000000" w:themeColor="text1"/>
                <w:sz w:val="24"/>
                <w:szCs w:val="24"/>
              </w:rPr>
              <w:t>6.6.1.</w:t>
            </w:r>
          </w:p>
        </w:tc>
        <w:tc>
          <w:tcPr>
            <w:tcW w:w="14536" w:type="dxa"/>
            <w:gridSpan w:val="2"/>
            <w:shd w:val="clear" w:color="auto" w:fill="auto"/>
            <w:noWrap/>
            <w:hideMark/>
          </w:tcPr>
          <w:p w14:paraId="057AF10C" w14:textId="3AB1D8FC" w:rsidR="00185AB0" w:rsidRPr="006F7643" w:rsidRDefault="00185AB0" w:rsidP="0076676D">
            <w:pPr>
              <w:rPr>
                <w:b/>
                <w:color w:val="000000" w:themeColor="text1"/>
                <w:sz w:val="24"/>
                <w:szCs w:val="24"/>
              </w:rPr>
            </w:pPr>
            <w:r w:rsidRPr="006F7643">
              <w:rPr>
                <w:b/>
                <w:color w:val="000000" w:themeColor="text1"/>
                <w:sz w:val="24"/>
                <w:szCs w:val="24"/>
              </w:rPr>
              <w:t>Доля населенных пунктов в АТЕ, включенных в республиканскую информационную систему автоматизированного мониторинга окружающей среды, в общем количестве населенных пунктов в АТЕ.</w:t>
            </w:r>
          </w:p>
        </w:tc>
      </w:tr>
      <w:tr w:rsidR="00076AAE" w:rsidRPr="00507013" w14:paraId="29ABD3C3" w14:textId="43EDDD86" w:rsidTr="00BF0F29">
        <w:trPr>
          <w:trHeight w:val="300"/>
        </w:trPr>
        <w:tc>
          <w:tcPr>
            <w:tcW w:w="936" w:type="dxa"/>
            <w:shd w:val="clear" w:color="auto" w:fill="auto"/>
          </w:tcPr>
          <w:p w14:paraId="764F2474" w14:textId="77777777" w:rsidR="00185AB0" w:rsidRPr="00082AAA" w:rsidRDefault="00185AB0" w:rsidP="0076676D">
            <w:pPr>
              <w:rPr>
                <w:color w:val="000000" w:themeColor="text1"/>
                <w:sz w:val="24"/>
                <w:szCs w:val="24"/>
              </w:rPr>
            </w:pPr>
            <w:r w:rsidRPr="00082AAA">
              <w:rPr>
                <w:color w:val="000000" w:themeColor="text1"/>
                <w:sz w:val="24"/>
                <w:szCs w:val="24"/>
              </w:rPr>
              <w:t>6.6.1.1.</w:t>
            </w:r>
          </w:p>
        </w:tc>
        <w:tc>
          <w:tcPr>
            <w:tcW w:w="5473" w:type="dxa"/>
            <w:shd w:val="clear" w:color="auto" w:fill="auto"/>
            <w:noWrap/>
            <w:hideMark/>
          </w:tcPr>
          <w:p w14:paraId="55367D29" w14:textId="72323166" w:rsidR="00185AB0" w:rsidRPr="00807F32" w:rsidRDefault="00185AB0" w:rsidP="007A5659">
            <w:pPr>
              <w:rPr>
                <w:color w:val="000000" w:themeColor="text1"/>
                <w:sz w:val="24"/>
                <w:szCs w:val="24"/>
              </w:rPr>
            </w:pPr>
            <w:r w:rsidRPr="00807F32">
              <w:rPr>
                <w:color w:val="000000" w:themeColor="text1"/>
                <w:sz w:val="24"/>
                <w:szCs w:val="24"/>
              </w:rPr>
              <w:t xml:space="preserve">Укажите количество населенных пунктов в </w:t>
            </w:r>
            <w:r w:rsidR="007A5659">
              <w:rPr>
                <w:color w:val="000000" w:themeColor="text1"/>
                <w:sz w:val="24"/>
                <w:szCs w:val="24"/>
              </w:rPr>
              <w:t>области</w:t>
            </w:r>
            <w:r w:rsidRPr="00807F32">
              <w:rPr>
                <w:color w:val="000000" w:themeColor="text1"/>
                <w:sz w:val="24"/>
                <w:szCs w:val="24"/>
              </w:rPr>
              <w:t>, включенных в республиканскую информационную систему автоматизированного мониторинга окружающей среды</w:t>
            </w:r>
          </w:p>
        </w:tc>
        <w:tc>
          <w:tcPr>
            <w:tcW w:w="9063" w:type="dxa"/>
            <w:shd w:val="clear" w:color="auto" w:fill="auto"/>
          </w:tcPr>
          <w:p w14:paraId="76DA82A1" w14:textId="6B717547" w:rsidR="00185AB0" w:rsidRPr="00807F32" w:rsidRDefault="00185AB0" w:rsidP="0076676D">
            <w:pPr>
              <w:rPr>
                <w:color w:val="000000" w:themeColor="text1"/>
                <w:sz w:val="24"/>
                <w:szCs w:val="24"/>
              </w:rPr>
            </w:pPr>
            <w:r w:rsidRPr="00807F32">
              <w:rPr>
                <w:color w:val="000000" w:themeColor="text1"/>
                <w:sz w:val="24"/>
                <w:szCs w:val="24"/>
              </w:rPr>
              <w:t>Количество населенных пунктов.</w:t>
            </w:r>
          </w:p>
          <w:p w14:paraId="266C7406" w14:textId="16CCFC2A" w:rsidR="00185AB0" w:rsidRPr="00807F32" w:rsidRDefault="00185AB0" w:rsidP="0076676D">
            <w:pPr>
              <w:rPr>
                <w:color w:val="000000" w:themeColor="text1"/>
                <w:sz w:val="24"/>
                <w:szCs w:val="24"/>
              </w:rPr>
            </w:pPr>
            <w:r w:rsidRPr="00807F32">
              <w:rPr>
                <w:color w:val="000000" w:themeColor="text1"/>
                <w:sz w:val="24"/>
                <w:szCs w:val="24"/>
              </w:rPr>
              <w:t>На основании Закона Республики Беларусь от 19 июля 2023 г. № 294-3 и постановления Мин</w:t>
            </w:r>
            <w:r w:rsidR="00644601" w:rsidRPr="00807F32">
              <w:rPr>
                <w:color w:val="000000" w:themeColor="text1"/>
                <w:sz w:val="24"/>
                <w:szCs w:val="24"/>
              </w:rPr>
              <w:t>природы</w:t>
            </w:r>
            <w:r w:rsidRPr="00807F32">
              <w:rPr>
                <w:color w:val="000000" w:themeColor="text1"/>
                <w:sz w:val="24"/>
                <w:szCs w:val="24"/>
              </w:rPr>
              <w:t xml:space="preserve"> от 26 апреля 2024 г. № 20 информация представляется Национальным центром мониторинга за окружающей средой или территориальными организациями Министерства природных ресурсов и охраны окружающей среды по запросу.</w:t>
            </w:r>
          </w:p>
        </w:tc>
      </w:tr>
      <w:tr w:rsidR="00076AAE" w:rsidRPr="00507013" w14:paraId="2B30EAB6" w14:textId="2F9B8C60" w:rsidTr="00BF0F29">
        <w:trPr>
          <w:trHeight w:val="300"/>
        </w:trPr>
        <w:tc>
          <w:tcPr>
            <w:tcW w:w="936" w:type="dxa"/>
            <w:shd w:val="clear" w:color="auto" w:fill="auto"/>
          </w:tcPr>
          <w:p w14:paraId="3FE7A18D" w14:textId="77777777" w:rsidR="00185AB0" w:rsidRPr="00082AAA" w:rsidRDefault="00185AB0" w:rsidP="0076676D">
            <w:pPr>
              <w:rPr>
                <w:color w:val="000000" w:themeColor="text1"/>
                <w:sz w:val="24"/>
                <w:szCs w:val="24"/>
              </w:rPr>
            </w:pPr>
            <w:r w:rsidRPr="00082AAA">
              <w:rPr>
                <w:color w:val="000000" w:themeColor="text1"/>
                <w:sz w:val="24"/>
                <w:szCs w:val="24"/>
              </w:rPr>
              <w:t>6.6.1.2.</w:t>
            </w:r>
          </w:p>
        </w:tc>
        <w:tc>
          <w:tcPr>
            <w:tcW w:w="5473" w:type="dxa"/>
            <w:shd w:val="clear" w:color="auto" w:fill="auto"/>
            <w:noWrap/>
            <w:hideMark/>
          </w:tcPr>
          <w:p w14:paraId="342D8387" w14:textId="6E7F5560" w:rsidR="00185AB0" w:rsidRPr="00807F32" w:rsidRDefault="00185AB0" w:rsidP="006F7643">
            <w:pPr>
              <w:rPr>
                <w:color w:val="000000" w:themeColor="text1"/>
                <w:sz w:val="24"/>
                <w:szCs w:val="24"/>
              </w:rPr>
            </w:pPr>
            <w:r w:rsidRPr="00807F32">
              <w:rPr>
                <w:color w:val="000000" w:themeColor="text1"/>
                <w:sz w:val="24"/>
                <w:szCs w:val="24"/>
              </w:rPr>
              <w:t xml:space="preserve">Укажите общее количество населенных пунктов в </w:t>
            </w:r>
            <w:r w:rsidR="006F7643" w:rsidRPr="00807F32">
              <w:rPr>
                <w:color w:val="000000" w:themeColor="text1"/>
                <w:sz w:val="24"/>
                <w:szCs w:val="24"/>
              </w:rPr>
              <w:t>области</w:t>
            </w:r>
          </w:p>
        </w:tc>
        <w:tc>
          <w:tcPr>
            <w:tcW w:w="9063" w:type="dxa"/>
            <w:shd w:val="clear" w:color="auto" w:fill="auto"/>
          </w:tcPr>
          <w:p w14:paraId="511B9BB2" w14:textId="3111D02E" w:rsidR="00185AB0" w:rsidRPr="00807F32" w:rsidRDefault="00185AB0" w:rsidP="0076676D">
            <w:pPr>
              <w:rPr>
                <w:color w:val="000000" w:themeColor="text1"/>
                <w:sz w:val="24"/>
                <w:szCs w:val="24"/>
              </w:rPr>
            </w:pPr>
            <w:r w:rsidRPr="00807F32">
              <w:rPr>
                <w:color w:val="000000" w:themeColor="text1"/>
                <w:sz w:val="24"/>
                <w:szCs w:val="24"/>
              </w:rPr>
              <w:t>Общее количество населенных пунктов АТЕ.</w:t>
            </w:r>
          </w:p>
        </w:tc>
      </w:tr>
      <w:tr w:rsidR="00076AAE" w:rsidRPr="00507013" w14:paraId="65879970" w14:textId="2994A01D" w:rsidTr="00BF0F29">
        <w:trPr>
          <w:trHeight w:val="300"/>
        </w:trPr>
        <w:tc>
          <w:tcPr>
            <w:tcW w:w="936" w:type="dxa"/>
            <w:shd w:val="clear" w:color="auto" w:fill="auto"/>
          </w:tcPr>
          <w:p w14:paraId="0EA902F0" w14:textId="77777777" w:rsidR="00185AB0" w:rsidRPr="00082AAA" w:rsidRDefault="00185AB0" w:rsidP="0076676D">
            <w:pPr>
              <w:rPr>
                <w:color w:val="000000" w:themeColor="text1"/>
                <w:sz w:val="24"/>
                <w:szCs w:val="24"/>
              </w:rPr>
            </w:pPr>
            <w:r w:rsidRPr="00082AAA">
              <w:rPr>
                <w:color w:val="000000" w:themeColor="text1"/>
                <w:sz w:val="24"/>
                <w:szCs w:val="24"/>
              </w:rPr>
              <w:t>6.6.2.</w:t>
            </w:r>
          </w:p>
        </w:tc>
        <w:tc>
          <w:tcPr>
            <w:tcW w:w="5473" w:type="dxa"/>
            <w:shd w:val="clear" w:color="auto" w:fill="auto"/>
            <w:noWrap/>
            <w:hideMark/>
          </w:tcPr>
          <w:p w14:paraId="4E19C03E" w14:textId="7468CAA3" w:rsidR="00185AB0" w:rsidRPr="00807F32" w:rsidRDefault="00185AB0" w:rsidP="006F7643">
            <w:pPr>
              <w:rPr>
                <w:color w:val="000000" w:themeColor="text1"/>
                <w:sz w:val="24"/>
                <w:szCs w:val="24"/>
              </w:rPr>
            </w:pPr>
            <w:r w:rsidRPr="00807F32">
              <w:rPr>
                <w:color w:val="000000" w:themeColor="text1"/>
                <w:sz w:val="24"/>
                <w:szCs w:val="24"/>
              </w:rPr>
              <w:t xml:space="preserve">Укажите, имеется ли в </w:t>
            </w:r>
            <w:r w:rsidR="006F7643" w:rsidRPr="00807F32">
              <w:rPr>
                <w:color w:val="000000" w:themeColor="text1"/>
                <w:sz w:val="24"/>
                <w:szCs w:val="24"/>
              </w:rPr>
              <w:t xml:space="preserve">области </w:t>
            </w:r>
            <w:r w:rsidRPr="00807F32">
              <w:rPr>
                <w:color w:val="000000" w:themeColor="text1"/>
                <w:sz w:val="24"/>
                <w:szCs w:val="24"/>
              </w:rPr>
              <w:t>автоматизированная система мониторинга в сфере обращения с твердыми коммунальными отходами</w:t>
            </w:r>
          </w:p>
        </w:tc>
        <w:tc>
          <w:tcPr>
            <w:tcW w:w="9063" w:type="dxa"/>
            <w:shd w:val="clear" w:color="auto" w:fill="auto"/>
          </w:tcPr>
          <w:p w14:paraId="742F44ED" w14:textId="77777777" w:rsidR="00185AB0" w:rsidRPr="00807F32" w:rsidRDefault="00185AB0" w:rsidP="0076676D">
            <w:pPr>
              <w:rPr>
                <w:color w:val="000000" w:themeColor="text1"/>
                <w:sz w:val="24"/>
                <w:szCs w:val="24"/>
              </w:rPr>
            </w:pPr>
            <w:r w:rsidRPr="00807F32">
              <w:rPr>
                <w:color w:val="000000" w:themeColor="text1"/>
                <w:sz w:val="24"/>
                <w:szCs w:val="24"/>
              </w:rPr>
              <w:t>Информация представляется Национальным центром мониторинга за окружающей средой или территориальными организациями Минприроды по запросу.</w:t>
            </w:r>
          </w:p>
          <w:p w14:paraId="7F9DD880" w14:textId="549B41F0" w:rsidR="00185AB0" w:rsidRPr="00807F32" w:rsidRDefault="00417A32" w:rsidP="0076676D">
            <w:pPr>
              <w:rPr>
                <w:color w:val="000000" w:themeColor="text1"/>
                <w:sz w:val="24"/>
                <w:szCs w:val="24"/>
              </w:rPr>
            </w:pPr>
            <w:r w:rsidRPr="00417A32">
              <w:rPr>
                <w:sz w:val="24"/>
                <w:szCs w:val="24"/>
              </w:rPr>
              <w:t>Выберите ответ "Да" или "Нет".</w:t>
            </w:r>
          </w:p>
        </w:tc>
      </w:tr>
      <w:tr w:rsidR="00076AAE" w:rsidRPr="00507013" w14:paraId="1A098BBF" w14:textId="39596F6F" w:rsidTr="00BF0F29">
        <w:trPr>
          <w:trHeight w:val="300"/>
        </w:trPr>
        <w:tc>
          <w:tcPr>
            <w:tcW w:w="936" w:type="dxa"/>
            <w:shd w:val="clear" w:color="auto" w:fill="auto"/>
          </w:tcPr>
          <w:p w14:paraId="1E16501B" w14:textId="77777777" w:rsidR="00185AB0" w:rsidRPr="00082AAA" w:rsidRDefault="00185AB0" w:rsidP="0076676D">
            <w:pPr>
              <w:rPr>
                <w:color w:val="000000" w:themeColor="text1"/>
                <w:sz w:val="24"/>
                <w:szCs w:val="24"/>
              </w:rPr>
            </w:pPr>
            <w:r w:rsidRPr="00082AAA">
              <w:rPr>
                <w:color w:val="000000" w:themeColor="text1"/>
                <w:sz w:val="24"/>
                <w:szCs w:val="24"/>
              </w:rPr>
              <w:t>6.6.3.</w:t>
            </w:r>
          </w:p>
        </w:tc>
        <w:tc>
          <w:tcPr>
            <w:tcW w:w="5473" w:type="dxa"/>
            <w:shd w:val="clear" w:color="auto" w:fill="auto"/>
            <w:noWrap/>
            <w:hideMark/>
          </w:tcPr>
          <w:p w14:paraId="590BDD4B" w14:textId="6D46A8FF" w:rsidR="00185AB0" w:rsidRPr="00807F32" w:rsidRDefault="00185AB0" w:rsidP="006F7643">
            <w:pPr>
              <w:rPr>
                <w:color w:val="000000" w:themeColor="text1"/>
                <w:sz w:val="24"/>
                <w:szCs w:val="24"/>
              </w:rPr>
            </w:pPr>
            <w:r w:rsidRPr="00807F32">
              <w:rPr>
                <w:color w:val="000000" w:themeColor="text1"/>
                <w:sz w:val="24"/>
                <w:szCs w:val="24"/>
              </w:rPr>
              <w:t xml:space="preserve">Укажите, имеется ли в </w:t>
            </w:r>
            <w:r w:rsidR="006F7643" w:rsidRPr="00807F32">
              <w:rPr>
                <w:color w:val="000000" w:themeColor="text1"/>
                <w:sz w:val="24"/>
                <w:szCs w:val="24"/>
              </w:rPr>
              <w:t>области</w:t>
            </w:r>
            <w:r w:rsidRPr="00807F32">
              <w:rPr>
                <w:color w:val="000000" w:themeColor="text1"/>
                <w:sz w:val="24"/>
                <w:szCs w:val="24"/>
              </w:rPr>
              <w:t xml:space="preserve"> автоматизированная система дистанционного контроля питьевой воды</w:t>
            </w:r>
          </w:p>
        </w:tc>
        <w:tc>
          <w:tcPr>
            <w:tcW w:w="9063" w:type="dxa"/>
            <w:shd w:val="clear" w:color="auto" w:fill="auto"/>
          </w:tcPr>
          <w:p w14:paraId="04AD122B" w14:textId="77777777" w:rsidR="00185AB0" w:rsidRPr="00807F32" w:rsidRDefault="00185AB0" w:rsidP="0076676D">
            <w:pPr>
              <w:rPr>
                <w:color w:val="000000" w:themeColor="text1"/>
                <w:sz w:val="24"/>
                <w:szCs w:val="24"/>
              </w:rPr>
            </w:pPr>
            <w:r w:rsidRPr="00807F32">
              <w:rPr>
                <w:color w:val="000000" w:themeColor="text1"/>
                <w:sz w:val="24"/>
                <w:szCs w:val="24"/>
              </w:rPr>
              <w:t>Информация представляется Национальным центром мониторинга за окружающей средой или территориальными организациями Минприроды по запросу.</w:t>
            </w:r>
          </w:p>
          <w:p w14:paraId="37357D02" w14:textId="5109211C" w:rsidR="00185AB0" w:rsidRPr="00807F32" w:rsidRDefault="00417A32" w:rsidP="0076676D">
            <w:pPr>
              <w:rPr>
                <w:color w:val="000000" w:themeColor="text1"/>
                <w:sz w:val="24"/>
                <w:szCs w:val="24"/>
              </w:rPr>
            </w:pPr>
            <w:r w:rsidRPr="00417A32">
              <w:rPr>
                <w:sz w:val="24"/>
                <w:szCs w:val="24"/>
              </w:rPr>
              <w:t>Выберите ответ "Да" или "Нет".</w:t>
            </w:r>
          </w:p>
        </w:tc>
      </w:tr>
      <w:tr w:rsidR="00185AB0" w:rsidRPr="00507013" w14:paraId="48D5573E" w14:textId="32066AD5" w:rsidTr="00BF0F29">
        <w:trPr>
          <w:trHeight w:val="300"/>
        </w:trPr>
        <w:tc>
          <w:tcPr>
            <w:tcW w:w="936" w:type="dxa"/>
            <w:shd w:val="clear" w:color="auto" w:fill="auto"/>
          </w:tcPr>
          <w:p w14:paraId="7B42E5F1" w14:textId="77777777" w:rsidR="00185AB0" w:rsidRPr="00082AAA" w:rsidRDefault="00185AB0" w:rsidP="0076676D">
            <w:pPr>
              <w:rPr>
                <w:b/>
                <w:bCs/>
                <w:color w:val="000000" w:themeColor="text1"/>
                <w:sz w:val="24"/>
                <w:szCs w:val="24"/>
              </w:rPr>
            </w:pPr>
            <w:r w:rsidRPr="00082AAA">
              <w:rPr>
                <w:b/>
                <w:bCs/>
                <w:color w:val="000000" w:themeColor="text1"/>
                <w:sz w:val="24"/>
                <w:szCs w:val="24"/>
              </w:rPr>
              <w:t>6.7.</w:t>
            </w:r>
          </w:p>
        </w:tc>
        <w:tc>
          <w:tcPr>
            <w:tcW w:w="14536" w:type="dxa"/>
            <w:gridSpan w:val="2"/>
            <w:shd w:val="clear" w:color="auto" w:fill="auto"/>
            <w:noWrap/>
            <w:hideMark/>
          </w:tcPr>
          <w:p w14:paraId="507C3A4C" w14:textId="77777777" w:rsidR="00185AB0" w:rsidRPr="00807F32" w:rsidRDefault="00185AB0" w:rsidP="0076676D">
            <w:pPr>
              <w:rPr>
                <w:b/>
                <w:bCs/>
                <w:color w:val="000000" w:themeColor="text1"/>
                <w:sz w:val="24"/>
                <w:szCs w:val="24"/>
              </w:rPr>
            </w:pPr>
            <w:r w:rsidRPr="00807F32">
              <w:rPr>
                <w:b/>
                <w:bCs/>
                <w:color w:val="000000" w:themeColor="text1"/>
                <w:sz w:val="24"/>
                <w:szCs w:val="24"/>
              </w:rPr>
              <w:t>Уровень цифрового развития в сфере образования</w:t>
            </w:r>
          </w:p>
        </w:tc>
      </w:tr>
      <w:tr w:rsidR="00076AAE" w:rsidRPr="00507013" w14:paraId="0AA8EEF7" w14:textId="350AED3F" w:rsidTr="00BF0F29">
        <w:trPr>
          <w:trHeight w:val="300"/>
        </w:trPr>
        <w:tc>
          <w:tcPr>
            <w:tcW w:w="936" w:type="dxa"/>
            <w:shd w:val="clear" w:color="auto" w:fill="auto"/>
          </w:tcPr>
          <w:p w14:paraId="3B80B300" w14:textId="77777777" w:rsidR="00185AB0" w:rsidRPr="00082AAA" w:rsidRDefault="00185AB0" w:rsidP="0076676D">
            <w:pPr>
              <w:rPr>
                <w:color w:val="000000" w:themeColor="text1"/>
                <w:sz w:val="24"/>
                <w:szCs w:val="24"/>
              </w:rPr>
            </w:pPr>
            <w:r w:rsidRPr="00082AAA">
              <w:rPr>
                <w:color w:val="000000" w:themeColor="text1"/>
                <w:sz w:val="24"/>
                <w:szCs w:val="24"/>
              </w:rPr>
              <w:t>6.7.1.</w:t>
            </w:r>
          </w:p>
        </w:tc>
        <w:tc>
          <w:tcPr>
            <w:tcW w:w="5473" w:type="dxa"/>
            <w:shd w:val="clear" w:color="auto" w:fill="auto"/>
            <w:noWrap/>
            <w:hideMark/>
          </w:tcPr>
          <w:p w14:paraId="535FD9CB" w14:textId="77777777" w:rsidR="00185AB0" w:rsidRPr="00807F32" w:rsidRDefault="00185AB0" w:rsidP="0076676D">
            <w:pPr>
              <w:rPr>
                <w:color w:val="000000" w:themeColor="text1"/>
                <w:sz w:val="24"/>
                <w:szCs w:val="24"/>
              </w:rPr>
            </w:pPr>
            <w:r w:rsidRPr="00807F32">
              <w:rPr>
                <w:color w:val="000000" w:themeColor="text1"/>
                <w:sz w:val="24"/>
                <w:szCs w:val="24"/>
              </w:rPr>
              <w:t>Укажите, подключено ли учреждения образования к республиканской информационно-образовательной среде и (или) охват государственными электронными образовательными сервисами</w:t>
            </w:r>
          </w:p>
        </w:tc>
        <w:tc>
          <w:tcPr>
            <w:tcW w:w="9063" w:type="dxa"/>
            <w:shd w:val="clear" w:color="auto" w:fill="auto"/>
          </w:tcPr>
          <w:p w14:paraId="04C8EE98" w14:textId="54BE4916" w:rsidR="00185AB0" w:rsidRPr="00807F32" w:rsidRDefault="00185AB0" w:rsidP="0076676D">
            <w:pPr>
              <w:rPr>
                <w:color w:val="000000" w:themeColor="text1"/>
                <w:sz w:val="24"/>
                <w:szCs w:val="24"/>
              </w:rPr>
            </w:pPr>
            <w:r w:rsidRPr="00807F32">
              <w:rPr>
                <w:color w:val="000000" w:themeColor="text1"/>
                <w:sz w:val="24"/>
                <w:szCs w:val="24"/>
              </w:rPr>
              <w:t>Использование Единого информационно-образовательного ресурса</w:t>
            </w:r>
            <w:r w:rsidR="0050379E" w:rsidRPr="00807F32">
              <w:rPr>
                <w:color w:val="000000" w:themeColor="text1"/>
                <w:sz w:val="24"/>
                <w:szCs w:val="24"/>
              </w:rPr>
              <w:t xml:space="preserve"> (ЕИОР)</w:t>
            </w:r>
            <w:r w:rsidRPr="00807F32">
              <w:rPr>
                <w:color w:val="000000" w:themeColor="text1"/>
                <w:sz w:val="24"/>
                <w:szCs w:val="24"/>
              </w:rPr>
              <w:t xml:space="preserve"> (</w:t>
            </w:r>
            <w:hyperlink r:id="rId17" w:history="1">
              <w:r w:rsidRPr="00807F32">
                <w:rPr>
                  <w:rStyle w:val="ac"/>
                  <w:sz w:val="24"/>
                  <w:szCs w:val="24"/>
                </w:rPr>
                <w:t>http://eior.by</w:t>
              </w:r>
            </w:hyperlink>
            <w:r w:rsidRPr="00807F32">
              <w:rPr>
                <w:color w:val="000000" w:themeColor="text1"/>
                <w:sz w:val="24"/>
                <w:szCs w:val="24"/>
              </w:rPr>
              <w:t>) в школьном образовательном процессе (использование электронного дневника и журнала) или Республиканской информационно-образовательной среды</w:t>
            </w:r>
            <w:r w:rsidR="0050379E" w:rsidRPr="00807F32">
              <w:rPr>
                <w:color w:val="000000" w:themeColor="text1"/>
                <w:sz w:val="24"/>
                <w:szCs w:val="24"/>
              </w:rPr>
              <w:t xml:space="preserve"> (РИОС)</w:t>
            </w:r>
            <w:r w:rsidRPr="00807F32">
              <w:rPr>
                <w:color w:val="000000" w:themeColor="text1"/>
                <w:sz w:val="24"/>
                <w:szCs w:val="24"/>
              </w:rPr>
              <w:t xml:space="preserve"> в </w:t>
            </w:r>
            <w:r w:rsidR="00644601" w:rsidRPr="00807F32">
              <w:rPr>
                <w:color w:val="000000" w:themeColor="text1"/>
                <w:sz w:val="24"/>
                <w:szCs w:val="24"/>
              </w:rPr>
              <w:t>ВУЗ</w:t>
            </w:r>
            <w:r w:rsidRPr="00807F32">
              <w:rPr>
                <w:color w:val="000000" w:themeColor="text1"/>
                <w:sz w:val="24"/>
                <w:szCs w:val="24"/>
              </w:rPr>
              <w:t xml:space="preserve">ах, </w:t>
            </w:r>
            <w:r w:rsidR="00644601" w:rsidRPr="00807F32">
              <w:rPr>
                <w:color w:val="000000" w:themeColor="text1"/>
                <w:sz w:val="24"/>
                <w:szCs w:val="24"/>
              </w:rPr>
              <w:t>СУЗ</w:t>
            </w:r>
            <w:r w:rsidRPr="00807F32">
              <w:rPr>
                <w:color w:val="000000" w:themeColor="text1"/>
                <w:sz w:val="24"/>
                <w:szCs w:val="24"/>
              </w:rPr>
              <w:t>ах и других.</w:t>
            </w:r>
          </w:p>
          <w:p w14:paraId="1F3335F0" w14:textId="4AFC21FD" w:rsidR="00185AB0" w:rsidRPr="00807F32" w:rsidRDefault="00417A32" w:rsidP="0076676D">
            <w:pPr>
              <w:rPr>
                <w:color w:val="000000" w:themeColor="text1"/>
                <w:sz w:val="24"/>
                <w:szCs w:val="24"/>
              </w:rPr>
            </w:pPr>
            <w:r w:rsidRPr="00417A32">
              <w:rPr>
                <w:sz w:val="24"/>
                <w:szCs w:val="24"/>
              </w:rPr>
              <w:t>Выберите ответ "Да" или "Нет".</w:t>
            </w:r>
          </w:p>
        </w:tc>
      </w:tr>
      <w:tr w:rsidR="00076AAE" w:rsidRPr="00507013" w14:paraId="28F31EB9" w14:textId="49383A59" w:rsidTr="00BF0F29">
        <w:trPr>
          <w:trHeight w:val="300"/>
        </w:trPr>
        <w:tc>
          <w:tcPr>
            <w:tcW w:w="936" w:type="dxa"/>
            <w:shd w:val="clear" w:color="auto" w:fill="auto"/>
          </w:tcPr>
          <w:p w14:paraId="0DE424BE" w14:textId="77777777" w:rsidR="00185AB0" w:rsidRPr="00082AAA" w:rsidRDefault="00185AB0" w:rsidP="0076676D">
            <w:pPr>
              <w:rPr>
                <w:color w:val="000000" w:themeColor="text1"/>
                <w:sz w:val="24"/>
                <w:szCs w:val="24"/>
              </w:rPr>
            </w:pPr>
            <w:r w:rsidRPr="00082AAA">
              <w:rPr>
                <w:color w:val="000000" w:themeColor="text1"/>
                <w:sz w:val="24"/>
                <w:szCs w:val="24"/>
              </w:rPr>
              <w:t>6.7.2.</w:t>
            </w:r>
          </w:p>
        </w:tc>
        <w:tc>
          <w:tcPr>
            <w:tcW w:w="5473" w:type="dxa"/>
            <w:shd w:val="clear" w:color="auto" w:fill="auto"/>
            <w:noWrap/>
            <w:hideMark/>
          </w:tcPr>
          <w:p w14:paraId="04624A8B" w14:textId="5D970D6A" w:rsidR="00185AB0" w:rsidRPr="00082AAA" w:rsidRDefault="00185AB0" w:rsidP="006F7643">
            <w:pPr>
              <w:rPr>
                <w:color w:val="000000" w:themeColor="text1"/>
                <w:sz w:val="24"/>
                <w:szCs w:val="24"/>
              </w:rPr>
            </w:pPr>
            <w:r w:rsidRPr="00082AAA">
              <w:rPr>
                <w:color w:val="000000" w:themeColor="text1"/>
                <w:sz w:val="24"/>
                <w:szCs w:val="24"/>
              </w:rPr>
              <w:t>Укажите, имеется ли в учреждении образования дистанционн</w:t>
            </w:r>
            <w:r w:rsidR="006F7643">
              <w:rPr>
                <w:color w:val="000000" w:themeColor="text1"/>
                <w:sz w:val="24"/>
                <w:szCs w:val="24"/>
              </w:rPr>
              <w:t xml:space="preserve">ая </w:t>
            </w:r>
            <w:r w:rsidRPr="00082AAA">
              <w:rPr>
                <w:color w:val="000000" w:themeColor="text1"/>
                <w:sz w:val="24"/>
                <w:szCs w:val="24"/>
              </w:rPr>
              <w:t>форм</w:t>
            </w:r>
            <w:r w:rsidR="006F7643">
              <w:rPr>
                <w:color w:val="000000" w:themeColor="text1"/>
                <w:sz w:val="24"/>
                <w:szCs w:val="24"/>
              </w:rPr>
              <w:t>а</w:t>
            </w:r>
            <w:r w:rsidRPr="00082AAA">
              <w:rPr>
                <w:color w:val="000000" w:themeColor="text1"/>
                <w:sz w:val="24"/>
                <w:szCs w:val="24"/>
              </w:rPr>
              <w:t xml:space="preserve"> получения образования с применением цифровых технологий</w:t>
            </w:r>
          </w:p>
        </w:tc>
        <w:tc>
          <w:tcPr>
            <w:tcW w:w="9063" w:type="dxa"/>
            <w:shd w:val="clear" w:color="auto" w:fill="auto"/>
          </w:tcPr>
          <w:p w14:paraId="5A27A00C" w14:textId="77777777" w:rsidR="00185AB0" w:rsidRPr="00082AAA" w:rsidRDefault="00185AB0" w:rsidP="0076676D">
            <w:pPr>
              <w:rPr>
                <w:color w:val="000000" w:themeColor="text1"/>
                <w:sz w:val="24"/>
                <w:szCs w:val="24"/>
              </w:rPr>
            </w:pPr>
            <w:r w:rsidRPr="00082AAA">
              <w:rPr>
                <w:color w:val="000000" w:themeColor="text1"/>
                <w:sz w:val="24"/>
                <w:szCs w:val="24"/>
              </w:rPr>
              <w:t>Размещение или использование образовательных материалов, ресурсов для оценки уровня знаний, а также анализа и корректировки образовательного процесса.</w:t>
            </w:r>
          </w:p>
          <w:p w14:paraId="49D26ED8" w14:textId="11CC766A" w:rsidR="00185AB0" w:rsidRPr="00082AAA" w:rsidRDefault="00417A32" w:rsidP="0076676D">
            <w:pPr>
              <w:rPr>
                <w:color w:val="000000" w:themeColor="text1"/>
                <w:sz w:val="24"/>
                <w:szCs w:val="24"/>
              </w:rPr>
            </w:pPr>
            <w:r w:rsidRPr="00417A32">
              <w:rPr>
                <w:sz w:val="24"/>
                <w:szCs w:val="24"/>
              </w:rPr>
              <w:t>Выберите ответ "Да" или "Нет".</w:t>
            </w:r>
          </w:p>
        </w:tc>
      </w:tr>
      <w:tr w:rsidR="00185AB0" w:rsidRPr="00507013" w14:paraId="5036B0F8" w14:textId="1CDC6197" w:rsidTr="00BF0F29">
        <w:trPr>
          <w:trHeight w:val="300"/>
        </w:trPr>
        <w:tc>
          <w:tcPr>
            <w:tcW w:w="936" w:type="dxa"/>
            <w:shd w:val="clear" w:color="auto" w:fill="auto"/>
          </w:tcPr>
          <w:p w14:paraId="11EE7946" w14:textId="77777777" w:rsidR="00185AB0" w:rsidRPr="00082AAA" w:rsidRDefault="00185AB0" w:rsidP="0076676D">
            <w:pPr>
              <w:rPr>
                <w:b/>
                <w:bCs/>
                <w:color w:val="000000" w:themeColor="text1"/>
                <w:sz w:val="24"/>
                <w:szCs w:val="24"/>
              </w:rPr>
            </w:pPr>
            <w:r w:rsidRPr="00082AAA">
              <w:rPr>
                <w:b/>
                <w:bCs/>
                <w:color w:val="000000" w:themeColor="text1"/>
                <w:sz w:val="24"/>
                <w:szCs w:val="24"/>
              </w:rPr>
              <w:t>6.8.</w:t>
            </w:r>
          </w:p>
        </w:tc>
        <w:tc>
          <w:tcPr>
            <w:tcW w:w="14536" w:type="dxa"/>
            <w:gridSpan w:val="2"/>
            <w:shd w:val="clear" w:color="auto" w:fill="auto"/>
            <w:noWrap/>
            <w:hideMark/>
          </w:tcPr>
          <w:p w14:paraId="04AF32A6" w14:textId="77777777" w:rsidR="00185AB0" w:rsidRPr="00082AAA" w:rsidRDefault="00185AB0" w:rsidP="0076676D">
            <w:pPr>
              <w:rPr>
                <w:b/>
                <w:bCs/>
                <w:color w:val="000000" w:themeColor="text1"/>
                <w:sz w:val="24"/>
                <w:szCs w:val="24"/>
              </w:rPr>
            </w:pPr>
            <w:r w:rsidRPr="00082AAA">
              <w:rPr>
                <w:b/>
                <w:bCs/>
                <w:color w:val="000000" w:themeColor="text1"/>
                <w:sz w:val="24"/>
                <w:szCs w:val="24"/>
              </w:rPr>
              <w:t>Уровень цифрового развития в сфере здравоохранения</w:t>
            </w:r>
          </w:p>
        </w:tc>
      </w:tr>
      <w:tr w:rsidR="00076AAE" w:rsidRPr="00507013" w14:paraId="12F0DAE2" w14:textId="7298E9B3" w:rsidTr="00BF0F29">
        <w:trPr>
          <w:trHeight w:val="300"/>
        </w:trPr>
        <w:tc>
          <w:tcPr>
            <w:tcW w:w="936" w:type="dxa"/>
            <w:shd w:val="clear" w:color="auto" w:fill="auto"/>
          </w:tcPr>
          <w:p w14:paraId="5D2FE971" w14:textId="77777777" w:rsidR="00185AB0" w:rsidRPr="00082AAA" w:rsidRDefault="00185AB0" w:rsidP="0076676D">
            <w:pPr>
              <w:rPr>
                <w:color w:val="000000" w:themeColor="text1"/>
                <w:sz w:val="24"/>
                <w:szCs w:val="24"/>
              </w:rPr>
            </w:pPr>
            <w:r w:rsidRPr="00082AAA">
              <w:rPr>
                <w:color w:val="000000" w:themeColor="text1"/>
                <w:sz w:val="24"/>
                <w:szCs w:val="24"/>
              </w:rPr>
              <w:t>6.8.1.</w:t>
            </w:r>
          </w:p>
        </w:tc>
        <w:tc>
          <w:tcPr>
            <w:tcW w:w="5473" w:type="dxa"/>
            <w:shd w:val="clear" w:color="auto" w:fill="auto"/>
            <w:noWrap/>
            <w:hideMark/>
          </w:tcPr>
          <w:p w14:paraId="121B7B9B" w14:textId="77777777" w:rsidR="00185AB0" w:rsidRPr="00082AAA" w:rsidRDefault="00185AB0" w:rsidP="0076676D">
            <w:pPr>
              <w:rPr>
                <w:color w:val="000000" w:themeColor="text1"/>
                <w:sz w:val="24"/>
                <w:szCs w:val="24"/>
              </w:rPr>
            </w:pPr>
            <w:r w:rsidRPr="00082AAA">
              <w:rPr>
                <w:color w:val="000000" w:themeColor="text1"/>
                <w:sz w:val="24"/>
                <w:szCs w:val="24"/>
              </w:rPr>
              <w:t xml:space="preserve">Укажите, осуществляется ли оказание государственной организацией здравоохранения </w:t>
            </w:r>
            <w:r w:rsidRPr="00082AAA">
              <w:rPr>
                <w:color w:val="000000" w:themeColor="text1"/>
                <w:sz w:val="24"/>
                <w:szCs w:val="24"/>
              </w:rPr>
              <w:lastRenderedPageBreak/>
              <w:t>медицинской помощи в амбулаторных и стационарных условиях, с подключением к централизованной информационной системе здравоохранения и (или) с использованием централизованных электронных сервисов</w:t>
            </w:r>
          </w:p>
        </w:tc>
        <w:tc>
          <w:tcPr>
            <w:tcW w:w="9063" w:type="dxa"/>
            <w:shd w:val="clear" w:color="auto" w:fill="auto"/>
          </w:tcPr>
          <w:p w14:paraId="20F7A7FD" w14:textId="77777777" w:rsidR="00185AB0" w:rsidRPr="00082AAA" w:rsidRDefault="00185AB0" w:rsidP="0076676D">
            <w:pPr>
              <w:rPr>
                <w:color w:val="000000" w:themeColor="text1"/>
                <w:sz w:val="24"/>
                <w:szCs w:val="24"/>
              </w:rPr>
            </w:pPr>
            <w:r w:rsidRPr="00082AAA">
              <w:rPr>
                <w:color w:val="000000" w:themeColor="text1"/>
                <w:sz w:val="24"/>
                <w:szCs w:val="24"/>
              </w:rPr>
              <w:lastRenderedPageBreak/>
              <w:t>Интеграция и/ или использование информационных систем (ИС) и ресурсов (ИР) с помощью Централизованной информационной системы здравоохранения (ЦИСЗ).</w:t>
            </w:r>
          </w:p>
          <w:p w14:paraId="43619DD5" w14:textId="2C66077C" w:rsidR="00185AB0" w:rsidRPr="00082AAA" w:rsidRDefault="00417A32" w:rsidP="0076676D">
            <w:pPr>
              <w:rPr>
                <w:color w:val="000000" w:themeColor="text1"/>
                <w:sz w:val="24"/>
                <w:szCs w:val="24"/>
              </w:rPr>
            </w:pPr>
            <w:r w:rsidRPr="00417A32">
              <w:rPr>
                <w:sz w:val="24"/>
                <w:szCs w:val="24"/>
              </w:rPr>
              <w:lastRenderedPageBreak/>
              <w:t>Выберите ответ "Да" или "Нет".</w:t>
            </w:r>
          </w:p>
        </w:tc>
      </w:tr>
      <w:tr w:rsidR="00076AAE" w:rsidRPr="00507013" w14:paraId="7D135FC6" w14:textId="17E4B652" w:rsidTr="00BF0F29">
        <w:trPr>
          <w:trHeight w:val="300"/>
        </w:trPr>
        <w:tc>
          <w:tcPr>
            <w:tcW w:w="936" w:type="dxa"/>
            <w:shd w:val="clear" w:color="auto" w:fill="auto"/>
          </w:tcPr>
          <w:p w14:paraId="3D09D629" w14:textId="77777777" w:rsidR="00185AB0" w:rsidRPr="00082AAA" w:rsidRDefault="00185AB0" w:rsidP="0076676D">
            <w:pPr>
              <w:rPr>
                <w:color w:val="000000" w:themeColor="text1"/>
                <w:sz w:val="24"/>
                <w:szCs w:val="24"/>
              </w:rPr>
            </w:pPr>
            <w:r w:rsidRPr="00082AAA">
              <w:rPr>
                <w:color w:val="000000" w:themeColor="text1"/>
                <w:sz w:val="24"/>
                <w:szCs w:val="24"/>
              </w:rPr>
              <w:lastRenderedPageBreak/>
              <w:t>6.8.2.</w:t>
            </w:r>
          </w:p>
        </w:tc>
        <w:tc>
          <w:tcPr>
            <w:tcW w:w="5473" w:type="dxa"/>
            <w:shd w:val="clear" w:color="auto" w:fill="auto"/>
            <w:noWrap/>
            <w:hideMark/>
          </w:tcPr>
          <w:p w14:paraId="3D69B65D" w14:textId="77777777" w:rsidR="00185AB0" w:rsidRPr="00807F32" w:rsidRDefault="00185AB0" w:rsidP="0076676D">
            <w:pPr>
              <w:rPr>
                <w:color w:val="000000" w:themeColor="text1"/>
                <w:sz w:val="24"/>
                <w:szCs w:val="24"/>
              </w:rPr>
            </w:pPr>
            <w:r w:rsidRPr="00807F32">
              <w:rPr>
                <w:color w:val="000000" w:themeColor="text1"/>
                <w:sz w:val="24"/>
                <w:szCs w:val="24"/>
              </w:rPr>
              <w:t>Укажите, осуществляется ли оказание государственной организацией здравоохранения медицинской помощи в амбулаторных и стационарных условиях с использованием электронных медицинских карт пациента</w:t>
            </w:r>
          </w:p>
        </w:tc>
        <w:tc>
          <w:tcPr>
            <w:tcW w:w="9063" w:type="dxa"/>
            <w:shd w:val="clear" w:color="auto" w:fill="auto"/>
          </w:tcPr>
          <w:p w14:paraId="6FEF590B" w14:textId="2309B0F3" w:rsidR="00185AB0" w:rsidRPr="00807F32" w:rsidRDefault="00185AB0" w:rsidP="0076676D">
            <w:pPr>
              <w:rPr>
                <w:color w:val="000000" w:themeColor="text1"/>
                <w:sz w:val="24"/>
                <w:szCs w:val="24"/>
              </w:rPr>
            </w:pPr>
            <w:r w:rsidRPr="00807F32">
              <w:rPr>
                <w:color w:val="000000" w:themeColor="text1"/>
                <w:sz w:val="24"/>
                <w:szCs w:val="24"/>
              </w:rPr>
              <w:t>Электронная медицинская карта (далее – ЭМК) представляет собой структурированную совокупность электронных медицинских документов, записей о состоянии здоровья пациента, фактах его обращения за медпомощью и другой информации о пациенте в централизованной информационной системе здравоохранения (далее – ЦИСЗ).</w:t>
            </w:r>
          </w:p>
          <w:p w14:paraId="51306177" w14:textId="77777777" w:rsidR="00185AB0" w:rsidRPr="00807F32" w:rsidRDefault="00185AB0" w:rsidP="0076676D">
            <w:pPr>
              <w:rPr>
                <w:color w:val="000000" w:themeColor="text1"/>
                <w:sz w:val="24"/>
                <w:szCs w:val="24"/>
              </w:rPr>
            </w:pPr>
          </w:p>
          <w:p w14:paraId="1B75514D" w14:textId="2A7E85F0" w:rsidR="00644601" w:rsidRPr="00807F32" w:rsidRDefault="00185AB0" w:rsidP="00644601">
            <w:pPr>
              <w:rPr>
                <w:color w:val="000000" w:themeColor="text1"/>
                <w:sz w:val="24"/>
                <w:szCs w:val="24"/>
              </w:rPr>
            </w:pPr>
            <w:r w:rsidRPr="00807F32">
              <w:rPr>
                <w:color w:val="000000" w:themeColor="text1"/>
                <w:sz w:val="24"/>
                <w:szCs w:val="24"/>
              </w:rPr>
              <w:t>ЭМК подписывается ЭЦП медработника, сформировавшего документ, и ЭЦП организации здравоохранения в соответствии с постановлением Минздрав</w:t>
            </w:r>
            <w:r w:rsidR="00644601" w:rsidRPr="00807F32">
              <w:rPr>
                <w:color w:val="000000" w:themeColor="text1"/>
                <w:sz w:val="24"/>
                <w:szCs w:val="24"/>
              </w:rPr>
              <w:t xml:space="preserve">а </w:t>
            </w:r>
            <w:r w:rsidRPr="00807F32">
              <w:rPr>
                <w:color w:val="000000" w:themeColor="text1"/>
                <w:sz w:val="24"/>
                <w:szCs w:val="24"/>
              </w:rPr>
              <w:t>от 7 июня 2021 г. № 75</w:t>
            </w:r>
            <w:r w:rsidR="00644601" w:rsidRPr="00807F32">
              <w:rPr>
                <w:color w:val="000000" w:themeColor="text1"/>
                <w:sz w:val="24"/>
                <w:szCs w:val="24"/>
              </w:rPr>
              <w:t>.</w:t>
            </w:r>
          </w:p>
          <w:p w14:paraId="1B85F4F7" w14:textId="53BA5FFB" w:rsidR="00185AB0" w:rsidRPr="00807F32" w:rsidRDefault="00417A32" w:rsidP="00644601">
            <w:pPr>
              <w:rPr>
                <w:color w:val="000000" w:themeColor="text1"/>
                <w:sz w:val="24"/>
                <w:szCs w:val="24"/>
              </w:rPr>
            </w:pPr>
            <w:r w:rsidRPr="00417A32">
              <w:rPr>
                <w:sz w:val="24"/>
                <w:szCs w:val="24"/>
              </w:rPr>
              <w:t>Выберите ответ "Да" или "Нет".</w:t>
            </w:r>
          </w:p>
        </w:tc>
      </w:tr>
      <w:tr w:rsidR="00076AAE" w:rsidRPr="00507013" w14:paraId="0290B33E" w14:textId="1084478D" w:rsidTr="00BF0F29">
        <w:trPr>
          <w:trHeight w:val="300"/>
        </w:trPr>
        <w:tc>
          <w:tcPr>
            <w:tcW w:w="936" w:type="dxa"/>
            <w:shd w:val="clear" w:color="auto" w:fill="auto"/>
          </w:tcPr>
          <w:p w14:paraId="6B4E2A09" w14:textId="77777777" w:rsidR="00185AB0" w:rsidRPr="00082AAA" w:rsidRDefault="00185AB0" w:rsidP="0076676D">
            <w:pPr>
              <w:rPr>
                <w:color w:val="000000" w:themeColor="text1"/>
                <w:sz w:val="24"/>
                <w:szCs w:val="24"/>
              </w:rPr>
            </w:pPr>
            <w:r w:rsidRPr="00082AAA">
              <w:rPr>
                <w:color w:val="000000" w:themeColor="text1"/>
                <w:sz w:val="24"/>
                <w:szCs w:val="24"/>
              </w:rPr>
              <w:t>6.8.3.</w:t>
            </w:r>
          </w:p>
        </w:tc>
        <w:tc>
          <w:tcPr>
            <w:tcW w:w="5473" w:type="dxa"/>
            <w:shd w:val="clear" w:color="auto" w:fill="auto"/>
            <w:noWrap/>
            <w:hideMark/>
          </w:tcPr>
          <w:p w14:paraId="30AF85E5" w14:textId="77777777" w:rsidR="00185AB0" w:rsidRPr="00807F32" w:rsidRDefault="00185AB0" w:rsidP="0076676D">
            <w:pPr>
              <w:rPr>
                <w:color w:val="000000" w:themeColor="text1"/>
                <w:sz w:val="24"/>
                <w:szCs w:val="24"/>
              </w:rPr>
            </w:pPr>
            <w:r w:rsidRPr="00807F32">
              <w:rPr>
                <w:color w:val="000000" w:themeColor="text1"/>
                <w:sz w:val="24"/>
                <w:szCs w:val="24"/>
              </w:rPr>
              <w:t>Укажите, подключена ли организации здравоохранения к электронному сервису заказа талонов</w:t>
            </w:r>
          </w:p>
        </w:tc>
        <w:tc>
          <w:tcPr>
            <w:tcW w:w="9063" w:type="dxa"/>
            <w:shd w:val="clear" w:color="auto" w:fill="auto"/>
          </w:tcPr>
          <w:p w14:paraId="4C54618C" w14:textId="3882D8CE" w:rsidR="00185AB0" w:rsidRPr="00807F32" w:rsidRDefault="00185AB0" w:rsidP="0076676D">
            <w:pPr>
              <w:rPr>
                <w:color w:val="000000" w:themeColor="text1"/>
                <w:sz w:val="24"/>
                <w:szCs w:val="24"/>
              </w:rPr>
            </w:pPr>
            <w:r w:rsidRPr="00807F32">
              <w:rPr>
                <w:color w:val="000000" w:themeColor="text1"/>
                <w:sz w:val="24"/>
                <w:szCs w:val="24"/>
              </w:rPr>
              <w:t xml:space="preserve">Использование сервисов, позволяющих создать предварительную запись к врачу на желаемую дату и время. Может быть реализовано на сайте организации, на сайте </w:t>
            </w:r>
            <w:hyperlink r:id="rId18" w:history="1">
              <w:r w:rsidRPr="00807F32">
                <w:rPr>
                  <w:rStyle w:val="ac"/>
                  <w:sz w:val="24"/>
                  <w:szCs w:val="24"/>
                </w:rPr>
                <w:t>https://talon.by/</w:t>
              </w:r>
            </w:hyperlink>
            <w:r w:rsidRPr="00807F32">
              <w:rPr>
                <w:color w:val="000000" w:themeColor="text1"/>
                <w:sz w:val="24"/>
                <w:szCs w:val="24"/>
              </w:rPr>
              <w:t>, либо в ЦИСЗ в соответствии с постановлением Совета Министров от 13 мая 2021 г. № 267.</w:t>
            </w:r>
          </w:p>
          <w:p w14:paraId="58B067F3" w14:textId="599D33E0" w:rsidR="00185AB0" w:rsidRPr="00807F32" w:rsidRDefault="00417A32" w:rsidP="0076676D">
            <w:pPr>
              <w:rPr>
                <w:color w:val="000000" w:themeColor="text1"/>
                <w:sz w:val="24"/>
                <w:szCs w:val="24"/>
              </w:rPr>
            </w:pPr>
            <w:r w:rsidRPr="00417A32">
              <w:rPr>
                <w:sz w:val="24"/>
                <w:szCs w:val="24"/>
              </w:rPr>
              <w:t>Выберите ответ "Да" или "Нет".</w:t>
            </w:r>
          </w:p>
        </w:tc>
      </w:tr>
      <w:bookmarkEnd w:id="13"/>
    </w:tbl>
    <w:p w14:paraId="1359FF9A" w14:textId="77777777" w:rsidR="00575D52" w:rsidRPr="00507013" w:rsidRDefault="00575D52" w:rsidP="007D736D">
      <w:pPr>
        <w:jc w:val="center"/>
        <w:rPr>
          <w:rFonts w:cs="Times New Roman"/>
          <w:sz w:val="30"/>
          <w:szCs w:val="30"/>
        </w:rPr>
      </w:pPr>
    </w:p>
    <w:p w14:paraId="22D6D9F8" w14:textId="77777777" w:rsidR="000076E6" w:rsidRDefault="000076E6" w:rsidP="00547245">
      <w:pPr>
        <w:jc w:val="center"/>
        <w:rPr>
          <w:rFonts w:cs="Times New Roman"/>
          <w:sz w:val="30"/>
          <w:szCs w:val="30"/>
        </w:rPr>
        <w:sectPr w:rsidR="000076E6" w:rsidSect="00563F4E">
          <w:pgSz w:w="16838" w:h="11906" w:orient="landscape"/>
          <w:pgMar w:top="1134" w:right="567" w:bottom="567" w:left="567" w:header="709" w:footer="709" w:gutter="0"/>
          <w:cols w:space="708"/>
          <w:titlePg/>
          <w:docGrid w:linePitch="360"/>
        </w:sectPr>
      </w:pPr>
    </w:p>
    <w:p w14:paraId="65FF131C" w14:textId="50326D7D" w:rsidR="005221E5" w:rsidRPr="00D16D7B" w:rsidRDefault="0034090F" w:rsidP="00370AD6">
      <w:pPr>
        <w:pStyle w:val="1"/>
        <w:ind w:left="0" w:firstLine="0"/>
      </w:pPr>
      <w:bookmarkStart w:id="14" w:name="_Toc186444841"/>
      <w:r w:rsidRPr="00D16D7B">
        <w:lastRenderedPageBreak/>
        <w:t>Р</w:t>
      </w:r>
      <w:r w:rsidR="005221E5" w:rsidRPr="00D16D7B">
        <w:t xml:space="preserve">асчет </w:t>
      </w:r>
      <w:r w:rsidR="00571DF8" w:rsidRPr="00D16D7B">
        <w:t>показателей уровня цифрового развития</w:t>
      </w:r>
      <w:bookmarkEnd w:id="14"/>
    </w:p>
    <w:p w14:paraId="76CB3ED1" w14:textId="77777777" w:rsidR="00D16D7B" w:rsidRPr="00D16D7B" w:rsidRDefault="00D16D7B" w:rsidP="00D16D7B">
      <w:pPr>
        <w:pStyle w:val="a4"/>
        <w:keepNext/>
        <w:keepLines/>
        <w:numPr>
          <w:ilvl w:val="0"/>
          <w:numId w:val="23"/>
        </w:numPr>
        <w:contextualSpacing w:val="0"/>
        <w:outlineLvl w:val="1"/>
        <w:rPr>
          <w:rFonts w:eastAsiaTheme="majorEastAsia" w:cstheme="majorBidi"/>
          <w:bCs/>
          <w:vanish/>
          <w:sz w:val="2"/>
          <w:szCs w:val="2"/>
        </w:rPr>
      </w:pPr>
      <w:bookmarkStart w:id="15" w:name="_Toc186400982"/>
      <w:bookmarkStart w:id="16" w:name="_Toc186401014"/>
      <w:bookmarkStart w:id="17" w:name="_Toc186444806"/>
      <w:bookmarkStart w:id="18" w:name="_Toc186444842"/>
      <w:bookmarkEnd w:id="15"/>
      <w:bookmarkEnd w:id="16"/>
      <w:bookmarkEnd w:id="17"/>
      <w:bookmarkEnd w:id="18"/>
    </w:p>
    <w:p w14:paraId="2340F545" w14:textId="77777777" w:rsidR="00D16D7B" w:rsidRPr="00D16D7B" w:rsidRDefault="00D16D7B" w:rsidP="00D16D7B">
      <w:pPr>
        <w:pStyle w:val="a4"/>
        <w:keepNext/>
        <w:keepLines/>
        <w:numPr>
          <w:ilvl w:val="0"/>
          <w:numId w:val="23"/>
        </w:numPr>
        <w:contextualSpacing w:val="0"/>
        <w:outlineLvl w:val="1"/>
        <w:rPr>
          <w:rFonts w:eastAsiaTheme="majorEastAsia" w:cstheme="majorBidi"/>
          <w:b/>
          <w:vanish/>
          <w:color w:val="FFFFFF" w:themeColor="background1"/>
          <w:sz w:val="2"/>
          <w:szCs w:val="2"/>
        </w:rPr>
      </w:pPr>
      <w:bookmarkStart w:id="19" w:name="_Toc186400983"/>
      <w:bookmarkStart w:id="20" w:name="_Toc186401015"/>
      <w:bookmarkStart w:id="21" w:name="_Toc186444807"/>
      <w:bookmarkStart w:id="22" w:name="_Toc186444843"/>
      <w:bookmarkEnd w:id="19"/>
      <w:bookmarkEnd w:id="20"/>
      <w:bookmarkEnd w:id="21"/>
      <w:bookmarkEnd w:id="22"/>
    </w:p>
    <w:p w14:paraId="3E21D5CF" w14:textId="6FE0970E" w:rsidR="004B4126" w:rsidRPr="00C24A7E" w:rsidRDefault="004B4126" w:rsidP="00D16D7B">
      <w:pPr>
        <w:pStyle w:val="2"/>
      </w:pPr>
      <w:bookmarkStart w:id="23" w:name="_Toc186444844"/>
      <w:r w:rsidRPr="00C24A7E">
        <w:t xml:space="preserve">Методика расчета показателей уровня цифрового развития отраслей экономики и </w:t>
      </w:r>
      <w:r w:rsidR="00174087">
        <w:t>АТЕ</w:t>
      </w:r>
      <w:bookmarkEnd w:id="23"/>
    </w:p>
    <w:tbl>
      <w:tblPr>
        <w:tblStyle w:val="a3"/>
        <w:tblW w:w="14596" w:type="dxa"/>
        <w:tblLook w:val="04A0" w:firstRow="1" w:lastRow="0" w:firstColumn="1" w:lastColumn="0" w:noHBand="0" w:noVBand="1"/>
      </w:tblPr>
      <w:tblGrid>
        <w:gridCol w:w="3114"/>
        <w:gridCol w:w="3544"/>
        <w:gridCol w:w="3118"/>
        <w:gridCol w:w="4820"/>
      </w:tblGrid>
      <w:tr w:rsidR="004B4126" w:rsidRPr="00507013" w14:paraId="3C983004" w14:textId="77777777" w:rsidTr="000C5560">
        <w:trPr>
          <w:trHeight w:val="850"/>
          <w:tblHeader/>
        </w:trPr>
        <w:tc>
          <w:tcPr>
            <w:tcW w:w="3114" w:type="dxa"/>
            <w:vAlign w:val="center"/>
          </w:tcPr>
          <w:p w14:paraId="2A655741" w14:textId="18864F20" w:rsidR="004B4126" w:rsidRPr="00507013" w:rsidRDefault="004B4126" w:rsidP="00EA4C3C">
            <w:pPr>
              <w:jc w:val="center"/>
              <w:rPr>
                <w:rFonts w:cs="Times New Roman"/>
                <w:sz w:val="24"/>
                <w:szCs w:val="24"/>
              </w:rPr>
            </w:pPr>
            <w:bookmarkStart w:id="24" w:name="_Hlk170392609"/>
            <w:r w:rsidRPr="00507013">
              <w:rPr>
                <w:rFonts w:cs="Times New Roman"/>
                <w:sz w:val="24"/>
                <w:szCs w:val="24"/>
              </w:rPr>
              <w:t>Наименование показателя</w:t>
            </w:r>
            <w:r w:rsidR="00EA4C3C" w:rsidRPr="00507013">
              <w:rPr>
                <w:rFonts w:cs="Times New Roman"/>
                <w:sz w:val="24"/>
                <w:szCs w:val="24"/>
              </w:rPr>
              <w:t xml:space="preserve"> </w:t>
            </w:r>
            <w:r w:rsidRPr="00507013">
              <w:rPr>
                <w:rFonts w:cs="Times New Roman"/>
                <w:sz w:val="24"/>
                <w:szCs w:val="24"/>
              </w:rPr>
              <w:t>(субпоказателя)</w:t>
            </w:r>
          </w:p>
        </w:tc>
        <w:tc>
          <w:tcPr>
            <w:tcW w:w="3544" w:type="dxa"/>
            <w:vAlign w:val="center"/>
          </w:tcPr>
          <w:p w14:paraId="5021E278" w14:textId="0A4908A5" w:rsidR="004B4126" w:rsidRPr="00507013" w:rsidRDefault="004B4126" w:rsidP="00EA4C3C">
            <w:pPr>
              <w:jc w:val="center"/>
              <w:rPr>
                <w:rFonts w:cs="Times New Roman"/>
                <w:sz w:val="24"/>
                <w:szCs w:val="24"/>
              </w:rPr>
            </w:pPr>
            <w:r w:rsidRPr="00507013">
              <w:rPr>
                <w:rFonts w:cs="Times New Roman"/>
                <w:sz w:val="24"/>
                <w:szCs w:val="24"/>
              </w:rPr>
              <w:t>Индикатор для расчета</w:t>
            </w:r>
            <w:r w:rsidR="00EA4C3C" w:rsidRPr="00507013">
              <w:rPr>
                <w:rFonts w:cs="Times New Roman"/>
                <w:sz w:val="24"/>
                <w:szCs w:val="24"/>
              </w:rPr>
              <w:t xml:space="preserve"> </w:t>
            </w:r>
            <w:r w:rsidRPr="00507013">
              <w:rPr>
                <w:rFonts w:cs="Times New Roman"/>
                <w:sz w:val="24"/>
                <w:szCs w:val="24"/>
              </w:rPr>
              <w:t>субпоказателя</w:t>
            </w:r>
          </w:p>
        </w:tc>
        <w:tc>
          <w:tcPr>
            <w:tcW w:w="3118" w:type="dxa"/>
            <w:vAlign w:val="center"/>
          </w:tcPr>
          <w:p w14:paraId="148E9092" w14:textId="56F71A57" w:rsidR="004B4126" w:rsidRPr="00507013" w:rsidRDefault="004B4126" w:rsidP="00EA4C3C">
            <w:pPr>
              <w:jc w:val="center"/>
              <w:rPr>
                <w:rFonts w:cs="Times New Roman"/>
                <w:sz w:val="24"/>
                <w:szCs w:val="24"/>
              </w:rPr>
            </w:pPr>
            <w:r w:rsidRPr="00507013">
              <w:rPr>
                <w:rFonts w:cs="Times New Roman"/>
                <w:sz w:val="24"/>
                <w:szCs w:val="24"/>
              </w:rPr>
              <w:t>Алгоритм</w:t>
            </w:r>
            <w:r w:rsidR="00EA4C3C" w:rsidRPr="00507013">
              <w:rPr>
                <w:rFonts w:cs="Times New Roman"/>
                <w:sz w:val="24"/>
                <w:szCs w:val="24"/>
              </w:rPr>
              <w:t xml:space="preserve"> </w:t>
            </w:r>
            <w:r w:rsidRPr="00507013">
              <w:rPr>
                <w:rFonts w:cs="Times New Roman"/>
                <w:sz w:val="24"/>
                <w:szCs w:val="24"/>
              </w:rPr>
              <w:t>расчета</w:t>
            </w:r>
          </w:p>
        </w:tc>
        <w:tc>
          <w:tcPr>
            <w:tcW w:w="4820" w:type="dxa"/>
            <w:vAlign w:val="center"/>
          </w:tcPr>
          <w:p w14:paraId="6C8B71C3" w14:textId="7DA9A9F4" w:rsidR="004B4126" w:rsidRPr="00507013" w:rsidRDefault="004B4126" w:rsidP="00EA4C3C">
            <w:pPr>
              <w:jc w:val="center"/>
              <w:rPr>
                <w:rFonts w:cs="Times New Roman"/>
                <w:sz w:val="24"/>
                <w:szCs w:val="24"/>
              </w:rPr>
            </w:pPr>
            <w:r w:rsidRPr="00507013">
              <w:rPr>
                <w:rFonts w:cs="Times New Roman"/>
                <w:sz w:val="24"/>
                <w:szCs w:val="24"/>
              </w:rPr>
              <w:t>Особенности</w:t>
            </w:r>
            <w:r w:rsidR="00EA4C3C" w:rsidRPr="00507013">
              <w:rPr>
                <w:rFonts w:cs="Times New Roman"/>
                <w:sz w:val="24"/>
                <w:szCs w:val="24"/>
              </w:rPr>
              <w:t xml:space="preserve"> </w:t>
            </w:r>
            <w:r w:rsidRPr="00507013">
              <w:rPr>
                <w:rFonts w:cs="Times New Roman"/>
                <w:sz w:val="24"/>
                <w:szCs w:val="24"/>
              </w:rPr>
              <w:t>заполнения (расчета)</w:t>
            </w:r>
          </w:p>
        </w:tc>
      </w:tr>
      <w:tr w:rsidR="004B4126" w:rsidRPr="00507013" w14:paraId="67CBCE53" w14:textId="77777777" w:rsidTr="000C5560">
        <w:trPr>
          <w:trHeight w:val="610"/>
        </w:trPr>
        <w:tc>
          <w:tcPr>
            <w:tcW w:w="6658" w:type="dxa"/>
            <w:gridSpan w:val="2"/>
            <w:vAlign w:val="center"/>
          </w:tcPr>
          <w:p w14:paraId="3576CBC4" w14:textId="77777777" w:rsidR="004B4126" w:rsidRPr="00507013" w:rsidRDefault="004B4126" w:rsidP="004B4126">
            <w:pPr>
              <w:jc w:val="center"/>
              <w:rPr>
                <w:rFonts w:cs="Times New Roman"/>
                <w:b/>
                <w:szCs w:val="28"/>
              </w:rPr>
            </w:pPr>
            <w:r w:rsidRPr="00507013">
              <w:rPr>
                <w:rFonts w:cs="Times New Roman"/>
                <w:b/>
                <w:szCs w:val="28"/>
              </w:rPr>
              <w:t>1.Уровень внедрения технологий</w:t>
            </w:r>
          </w:p>
          <w:p w14:paraId="2973EE87" w14:textId="661DC952" w:rsidR="004B4126" w:rsidRPr="00507013" w:rsidRDefault="004B4126" w:rsidP="004B4126">
            <w:pPr>
              <w:jc w:val="center"/>
              <w:rPr>
                <w:rFonts w:cs="Times New Roman"/>
                <w:sz w:val="24"/>
                <w:szCs w:val="24"/>
              </w:rPr>
            </w:pPr>
            <w:r w:rsidRPr="00507013">
              <w:rPr>
                <w:rFonts w:cs="Times New Roman"/>
                <w:b/>
                <w:szCs w:val="28"/>
              </w:rPr>
              <w:t>«электронного правительства» (</w:t>
            </w:r>
            <w:r w:rsidR="008A398B" w:rsidRPr="00507013">
              <w:rPr>
                <w:rFonts w:cs="Times New Roman"/>
                <w:b/>
                <w:szCs w:val="28"/>
                <w:lang w:val="en-US"/>
              </w:rPr>
              <w:t>P</w:t>
            </w:r>
            <w:r w:rsidRPr="00507013">
              <w:rPr>
                <w:rFonts w:cs="Times New Roman"/>
                <w:b/>
                <w:szCs w:val="28"/>
              </w:rPr>
              <w:t>1), %</w:t>
            </w:r>
          </w:p>
        </w:tc>
        <w:tc>
          <w:tcPr>
            <w:tcW w:w="3118" w:type="dxa"/>
            <w:vAlign w:val="center"/>
          </w:tcPr>
          <w:p w14:paraId="5F928017" w14:textId="518DEB28" w:rsidR="004B4126" w:rsidRPr="00507013" w:rsidRDefault="008A398B" w:rsidP="004B4126">
            <w:pPr>
              <w:contextualSpacing/>
              <w:jc w:val="center"/>
              <w:rPr>
                <w:rFonts w:eastAsiaTheme="minorEastAsia" w:cs="Times New Roman"/>
                <w:bCs/>
                <w:sz w:val="24"/>
                <w:szCs w:val="24"/>
              </w:rPr>
            </w:pPr>
            <m:oMathPara>
              <m:oMath>
                <m:r>
                  <m:rPr>
                    <m:sty m:val="p"/>
                  </m:rPr>
                  <w:rPr>
                    <w:rFonts w:ascii="Cambria Math" w:hAnsi="Cambria Math" w:cs="Times New Roman"/>
                    <w:sz w:val="24"/>
                    <w:szCs w:val="24"/>
                  </w:rPr>
                  <m:t>P1=</m:t>
                </m:r>
                <m:f>
                  <m:fPr>
                    <m:ctrlPr>
                      <w:rPr>
                        <w:rFonts w:ascii="Cambria Math" w:hAnsi="Cambria Math" w:cs="Times New Roman"/>
                        <w:bCs/>
                        <w:iCs/>
                        <w:sz w:val="24"/>
                        <w:szCs w:val="24"/>
                      </w:rPr>
                    </m:ctrlPr>
                  </m:fPr>
                  <m:num>
                    <m:sSubSup>
                      <m:sSubSupPr>
                        <m:ctrlPr>
                          <w:rPr>
                            <w:rFonts w:ascii="Cambria Math" w:eastAsiaTheme="minorEastAsia" w:hAnsi="Cambria Math" w:cs="Times New Roman"/>
                            <w:iCs/>
                            <w:sz w:val="24"/>
                            <w:szCs w:val="24"/>
                            <w:lang w:val="en-US"/>
                          </w:rPr>
                        </m:ctrlPr>
                      </m:sSubSupPr>
                      <m:e>
                        <m:r>
                          <m:rPr>
                            <m:sty m:val="p"/>
                          </m:rPr>
                          <w:rPr>
                            <w:rFonts w:ascii="Cambria Math" w:eastAsiaTheme="minorEastAsia" w:hAnsi="Cambria Math" w:cs="Times New Roman"/>
                            <w:sz w:val="24"/>
                            <w:szCs w:val="24"/>
                          </w:rPr>
                          <m:t>∑</m:t>
                        </m:r>
                      </m:e>
                      <m:sub>
                        <m:r>
                          <m:rPr>
                            <m:sty m:val="p"/>
                          </m:rPr>
                          <w:rPr>
                            <w:rFonts w:ascii="Cambria Math" w:eastAsiaTheme="minorEastAsia" w:hAnsi="Cambria Math" w:cs="Times New Roman"/>
                            <w:sz w:val="24"/>
                            <w:szCs w:val="24"/>
                            <w:lang w:val="en-US"/>
                          </w:rPr>
                          <m:t>i=1</m:t>
                        </m:r>
                      </m:sub>
                      <m:sup>
                        <m:r>
                          <m:rPr>
                            <m:sty m:val="p"/>
                          </m:rPr>
                          <w:rPr>
                            <w:rFonts w:ascii="Cambria Math" w:eastAsiaTheme="minorEastAsia" w:hAnsi="Cambria Math" w:cs="Times New Roman"/>
                            <w:sz w:val="24"/>
                            <w:szCs w:val="24"/>
                            <w:lang w:val="en-US"/>
                          </w:rPr>
                          <m:t>n</m:t>
                        </m:r>
                      </m:sup>
                    </m:sSubSup>
                    <m:r>
                      <m:rPr>
                        <m:sty m:val="p"/>
                      </m:rPr>
                      <w:rPr>
                        <w:rFonts w:ascii="Cambria Math" w:eastAsiaTheme="minorEastAsia" w:hAnsi="Cambria Math" w:cs="Times New Roman"/>
                        <w:sz w:val="24"/>
                        <w:szCs w:val="24"/>
                        <w:lang w:val="en-US"/>
                      </w:rPr>
                      <m:t xml:space="preserve"> </m:t>
                    </m:r>
                    <m:sSub>
                      <m:sSubPr>
                        <m:ctrlPr>
                          <w:rPr>
                            <w:rFonts w:ascii="Cambria Math" w:eastAsiaTheme="minorEastAsia" w:hAnsi="Cambria Math" w:cs="Times New Roman"/>
                            <w:iCs/>
                            <w:sz w:val="24"/>
                            <w:szCs w:val="24"/>
                            <w:lang w:val="en-US"/>
                          </w:rPr>
                        </m:ctrlPr>
                      </m:sSubPr>
                      <m:e>
                        <m:r>
                          <m:rPr>
                            <m:sty m:val="p"/>
                          </m:rPr>
                          <w:rPr>
                            <w:rFonts w:ascii="Cambria Math" w:eastAsiaTheme="minorEastAsia" w:hAnsi="Cambria Math" w:cs="Times New Roman"/>
                            <w:sz w:val="24"/>
                            <w:szCs w:val="24"/>
                            <w:lang w:val="en-US"/>
                          </w:rPr>
                          <m:t>I</m:t>
                        </m:r>
                      </m:e>
                      <m:sub>
                        <m:r>
                          <m:rPr>
                            <m:sty m:val="p"/>
                          </m:rPr>
                          <w:rPr>
                            <w:rFonts w:ascii="Cambria Math" w:eastAsiaTheme="minorEastAsia" w:hAnsi="Cambria Math" w:cs="Times New Roman"/>
                            <w:sz w:val="24"/>
                            <w:szCs w:val="24"/>
                            <w:lang w:val="en-US"/>
                          </w:rPr>
                          <m:t>i</m:t>
                        </m:r>
                      </m:sub>
                    </m:sSub>
                  </m:num>
                  <m:den>
                    <m:r>
                      <m:rPr>
                        <m:sty m:val="p"/>
                      </m:rPr>
                      <w:rPr>
                        <w:rFonts w:ascii="Cambria Math" w:hAnsi="Cambria Math" w:cs="Times New Roman"/>
                        <w:sz w:val="24"/>
                        <w:szCs w:val="24"/>
                      </w:rPr>
                      <m:t>n</m:t>
                    </m:r>
                  </m:den>
                </m:f>
                <m:r>
                  <w:rPr>
                    <w:rFonts w:ascii="Cambria Math" w:hAnsi="Cambria Math" w:cs="Times New Roman"/>
                    <w:sz w:val="24"/>
                    <w:szCs w:val="24"/>
                  </w:rPr>
                  <m:t>,</m:t>
                </m:r>
              </m:oMath>
            </m:oMathPara>
          </w:p>
          <w:p w14:paraId="1248E466" w14:textId="77777777" w:rsidR="004B4126" w:rsidRPr="00507013" w:rsidRDefault="004B4126" w:rsidP="004B4126">
            <w:pPr>
              <w:ind w:left="360"/>
              <w:contextualSpacing/>
              <w:jc w:val="center"/>
              <w:rPr>
                <w:rFonts w:eastAsiaTheme="minorEastAsia" w:cs="Times New Roman"/>
                <w:bCs/>
                <w:sz w:val="24"/>
                <w:szCs w:val="24"/>
              </w:rPr>
            </w:pPr>
          </w:p>
          <w:p w14:paraId="116EE211" w14:textId="77777777" w:rsidR="004B4126" w:rsidRPr="00507013" w:rsidRDefault="004B4126" w:rsidP="004B4126">
            <w:pPr>
              <w:ind w:left="32"/>
              <w:contextualSpacing/>
              <w:rPr>
                <w:rFonts w:cs="Times New Roman"/>
                <w:bCs/>
                <w:sz w:val="24"/>
                <w:szCs w:val="24"/>
              </w:rPr>
            </w:pPr>
            <w:r w:rsidRPr="00507013">
              <w:rPr>
                <w:rFonts w:cs="Times New Roman"/>
                <w:bCs/>
                <w:sz w:val="24"/>
                <w:szCs w:val="24"/>
              </w:rPr>
              <w:t>где:</w:t>
            </w:r>
          </w:p>
          <w:p w14:paraId="5F9F7A12" w14:textId="6BA6FAAC" w:rsidR="004B4126" w:rsidRPr="00507013" w:rsidRDefault="008A398B" w:rsidP="00437668">
            <w:pPr>
              <w:rPr>
                <w:rFonts w:cs="Times New Roman"/>
                <w:bCs/>
                <w:sz w:val="24"/>
                <w:szCs w:val="24"/>
              </w:rPr>
            </w:pPr>
            <w:r w:rsidRPr="00507013">
              <w:rPr>
                <w:rFonts w:cs="Times New Roman"/>
                <w:bCs/>
                <w:sz w:val="24"/>
                <w:szCs w:val="24"/>
              </w:rPr>
              <w:t>P</w:t>
            </w:r>
            <w:r w:rsidR="004B4126" w:rsidRPr="00507013">
              <w:rPr>
                <w:rFonts w:cs="Times New Roman"/>
                <w:bCs/>
                <w:sz w:val="24"/>
                <w:szCs w:val="24"/>
              </w:rPr>
              <w:t>1 –</w:t>
            </w:r>
            <w:r w:rsidR="00E06409" w:rsidRPr="00507013">
              <w:rPr>
                <w:rFonts w:cs="Times New Roman"/>
                <w:bCs/>
                <w:sz w:val="24"/>
                <w:szCs w:val="24"/>
              </w:rPr>
              <w:t xml:space="preserve"> </w:t>
            </w:r>
            <w:r w:rsidR="004B4126" w:rsidRPr="00507013">
              <w:rPr>
                <w:rFonts w:cs="Times New Roman"/>
                <w:bCs/>
                <w:sz w:val="24"/>
                <w:szCs w:val="24"/>
              </w:rPr>
              <w:t>показатель уровня внедрения технологий</w:t>
            </w:r>
            <w:r w:rsidR="00437668">
              <w:rPr>
                <w:rFonts w:cs="Times New Roman"/>
                <w:bCs/>
                <w:sz w:val="24"/>
                <w:szCs w:val="24"/>
              </w:rPr>
              <w:t xml:space="preserve"> </w:t>
            </w:r>
            <w:r w:rsidR="004B4126" w:rsidRPr="00507013">
              <w:rPr>
                <w:rFonts w:cs="Times New Roman"/>
                <w:bCs/>
                <w:sz w:val="24"/>
                <w:szCs w:val="24"/>
              </w:rPr>
              <w:t>«электронного правительства»;</w:t>
            </w:r>
          </w:p>
          <w:p w14:paraId="041ADDB5" w14:textId="41E0D7F1" w:rsidR="004B4126" w:rsidRPr="00507013" w:rsidRDefault="004B4126" w:rsidP="004B4126">
            <w:pPr>
              <w:ind w:left="32"/>
              <w:contextualSpacing/>
              <w:rPr>
                <w:rFonts w:cs="Times New Roman"/>
                <w:bCs/>
                <w:sz w:val="24"/>
                <w:szCs w:val="24"/>
              </w:rPr>
            </w:pPr>
            <w:r w:rsidRPr="00507013">
              <w:rPr>
                <w:rFonts w:cs="Times New Roman"/>
                <w:bCs/>
                <w:sz w:val="24"/>
                <w:szCs w:val="24"/>
              </w:rPr>
              <w:t>I</w:t>
            </w:r>
            <w:r w:rsidRPr="00507013">
              <w:rPr>
                <w:rFonts w:ascii="Cambria Math" w:hAnsi="Cambria Math" w:cs="Cambria Math"/>
                <w:bCs/>
                <w:sz w:val="24"/>
                <w:szCs w:val="24"/>
              </w:rPr>
              <w:t>𝑖</w:t>
            </w:r>
            <w:r w:rsidRPr="00507013">
              <w:rPr>
                <w:rFonts w:cs="Times New Roman"/>
                <w:bCs/>
                <w:sz w:val="24"/>
                <w:szCs w:val="24"/>
              </w:rPr>
              <w:t xml:space="preserve"> – значение </w:t>
            </w:r>
            <w:r w:rsidRPr="00507013">
              <w:rPr>
                <w:rFonts w:ascii="Cambria Math" w:hAnsi="Cambria Math" w:cs="Cambria Math"/>
                <w:bCs/>
                <w:sz w:val="24"/>
                <w:szCs w:val="24"/>
              </w:rPr>
              <w:t>𝑖</w:t>
            </w:r>
            <w:r w:rsidRPr="00507013">
              <w:rPr>
                <w:rFonts w:cs="Times New Roman"/>
                <w:bCs/>
                <w:sz w:val="24"/>
                <w:szCs w:val="24"/>
              </w:rPr>
              <w:t>-го субпоказателя (1.1 – 1.6);</w:t>
            </w:r>
          </w:p>
          <w:p w14:paraId="15B82214" w14:textId="77777777" w:rsidR="004B4126" w:rsidRPr="00507013" w:rsidRDefault="004B4126" w:rsidP="00437668">
            <w:pPr>
              <w:contextualSpacing/>
              <w:rPr>
                <w:rFonts w:eastAsiaTheme="minorEastAsia" w:cs="Times New Roman"/>
                <w:bCs/>
                <w:sz w:val="24"/>
                <w:szCs w:val="24"/>
              </w:rPr>
            </w:pPr>
            <w:r w:rsidRPr="00507013">
              <w:rPr>
                <w:rFonts w:ascii="Cambria Math" w:hAnsi="Cambria Math" w:cs="Cambria Math"/>
                <w:bCs/>
                <w:sz w:val="24"/>
                <w:szCs w:val="24"/>
              </w:rPr>
              <w:t>𝑛</w:t>
            </w:r>
            <w:r w:rsidRPr="00507013">
              <w:rPr>
                <w:rFonts w:cs="Times New Roman"/>
                <w:bCs/>
                <w:sz w:val="24"/>
                <w:szCs w:val="24"/>
              </w:rPr>
              <w:t xml:space="preserve"> – количество субпоказателей, по которым был дан ответ (от 1 до 6).</w:t>
            </w:r>
          </w:p>
        </w:tc>
        <w:tc>
          <w:tcPr>
            <w:tcW w:w="4820" w:type="dxa"/>
          </w:tcPr>
          <w:p w14:paraId="54000B04" w14:textId="77777777" w:rsidR="004B4126" w:rsidRPr="00507013" w:rsidRDefault="004B4126" w:rsidP="004B4126">
            <w:pPr>
              <w:rPr>
                <w:rFonts w:cs="Times New Roman"/>
                <w:bCs/>
                <w:sz w:val="24"/>
                <w:szCs w:val="24"/>
              </w:rPr>
            </w:pPr>
            <w:r w:rsidRPr="00507013">
              <w:rPr>
                <w:rFonts w:cs="Times New Roman"/>
                <w:bCs/>
                <w:sz w:val="24"/>
                <w:szCs w:val="24"/>
              </w:rPr>
              <w:t>Установлен для респондентов следующих категорий</w:t>
            </w:r>
            <w:r w:rsidRPr="00507013">
              <w:rPr>
                <w:rStyle w:val="af5"/>
                <w:rFonts w:cs="Times New Roman"/>
                <w:bCs/>
                <w:sz w:val="24"/>
                <w:szCs w:val="24"/>
              </w:rPr>
              <w:footnoteReference w:id="2"/>
            </w:r>
            <w:r w:rsidRPr="00507013">
              <w:rPr>
                <w:rFonts w:cs="Times New Roman"/>
                <w:bCs/>
                <w:sz w:val="24"/>
                <w:szCs w:val="24"/>
              </w:rPr>
              <w:t>: 1, 2, 3, 4, 6, 8, 14.</w:t>
            </w:r>
          </w:p>
          <w:p w14:paraId="20B389AC" w14:textId="77777777" w:rsidR="004B4126" w:rsidRPr="00507013" w:rsidRDefault="004B4126" w:rsidP="004B4126">
            <w:pPr>
              <w:rPr>
                <w:rFonts w:cs="Times New Roman"/>
                <w:bCs/>
                <w:sz w:val="24"/>
                <w:szCs w:val="24"/>
              </w:rPr>
            </w:pPr>
          </w:p>
          <w:p w14:paraId="22B55092" w14:textId="77777777" w:rsidR="004B4126" w:rsidRPr="00507013" w:rsidRDefault="004B4126" w:rsidP="004B4126">
            <w:pPr>
              <w:rPr>
                <w:rFonts w:cs="Times New Roman"/>
                <w:bCs/>
                <w:sz w:val="24"/>
                <w:szCs w:val="24"/>
              </w:rPr>
            </w:pPr>
            <w:r w:rsidRPr="00507013">
              <w:rPr>
                <w:rFonts w:cs="Times New Roman"/>
                <w:bCs/>
                <w:sz w:val="24"/>
                <w:szCs w:val="24"/>
              </w:rPr>
              <w:t>Уровень внедрения технологий «электронного правительства» рассчитывается путем суммирования значений по субпоказателям 1.1–1.6 и деления полученной суммы на количество субпоказателей, при расчете которых не было получено деление на ноль.</w:t>
            </w:r>
          </w:p>
          <w:p w14:paraId="20E0B6A6" w14:textId="77777777" w:rsidR="004B4126" w:rsidRPr="00507013" w:rsidRDefault="004B4126" w:rsidP="004B4126">
            <w:pPr>
              <w:rPr>
                <w:rFonts w:cs="Times New Roman"/>
                <w:bCs/>
                <w:sz w:val="24"/>
                <w:szCs w:val="24"/>
              </w:rPr>
            </w:pPr>
            <w:r w:rsidRPr="00507013">
              <w:rPr>
                <w:rFonts w:cs="Times New Roman"/>
                <w:bCs/>
                <w:sz w:val="24"/>
                <w:szCs w:val="24"/>
              </w:rPr>
              <w:t>Так, n принимает значения от 1 до 6, в зависимости от применимости конкретного субпоказателя.</w:t>
            </w:r>
          </w:p>
        </w:tc>
      </w:tr>
      <w:tr w:rsidR="00D13649" w:rsidRPr="00507013" w14:paraId="39F3DFA0" w14:textId="77777777" w:rsidTr="000C5560">
        <w:trPr>
          <w:trHeight w:val="321"/>
        </w:trPr>
        <w:tc>
          <w:tcPr>
            <w:tcW w:w="3114" w:type="dxa"/>
            <w:vMerge w:val="restart"/>
          </w:tcPr>
          <w:p w14:paraId="10B7460F" w14:textId="1953498E" w:rsidR="00D13649" w:rsidRPr="00507013" w:rsidRDefault="00D13649" w:rsidP="002F3C88">
            <w:pPr>
              <w:rPr>
                <w:rFonts w:cs="Times New Roman"/>
                <w:sz w:val="24"/>
                <w:szCs w:val="24"/>
              </w:rPr>
            </w:pPr>
            <w:r w:rsidRPr="00507013">
              <w:rPr>
                <w:rFonts w:cs="Times New Roman"/>
                <w:sz w:val="24"/>
                <w:szCs w:val="24"/>
              </w:rPr>
              <w:t xml:space="preserve">1.1 Удельный вес количества </w:t>
            </w:r>
            <w:r w:rsidR="001870A0">
              <w:rPr>
                <w:rFonts w:cs="Times New Roman"/>
                <w:sz w:val="24"/>
                <w:szCs w:val="24"/>
              </w:rPr>
              <w:t>АП</w:t>
            </w:r>
            <w:r w:rsidRPr="00507013">
              <w:rPr>
                <w:rFonts w:cs="Times New Roman"/>
                <w:sz w:val="24"/>
                <w:szCs w:val="24"/>
              </w:rPr>
              <w:t xml:space="preserve">, осуществляемых государственными </w:t>
            </w:r>
            <w:r w:rsidRPr="00507013">
              <w:rPr>
                <w:rFonts w:cs="Times New Roman"/>
                <w:sz w:val="24"/>
                <w:szCs w:val="24"/>
              </w:rPr>
              <w:lastRenderedPageBreak/>
              <w:t>органами и организациями в электронной форме, в общем количестве таких процедур</w:t>
            </w:r>
            <w:r w:rsidRPr="00507013">
              <w:rPr>
                <w:rFonts w:cs="Times New Roman"/>
                <w:sz w:val="24"/>
                <w:szCs w:val="24"/>
                <w:shd w:val="clear" w:color="auto" w:fill="FFFFFF"/>
              </w:rPr>
              <w:t>, %</w:t>
            </w:r>
          </w:p>
        </w:tc>
        <w:tc>
          <w:tcPr>
            <w:tcW w:w="3544" w:type="dxa"/>
            <w:vAlign w:val="center"/>
          </w:tcPr>
          <w:p w14:paraId="6207633F" w14:textId="4D76FB3B" w:rsidR="00D13649" w:rsidRPr="00507013" w:rsidRDefault="00D13649" w:rsidP="004B4126">
            <w:pPr>
              <w:rPr>
                <w:rFonts w:cs="Times New Roman"/>
                <w:sz w:val="24"/>
                <w:szCs w:val="24"/>
              </w:rPr>
            </w:pPr>
            <w:r w:rsidRPr="00507013">
              <w:rPr>
                <w:rFonts w:cs="Times New Roman"/>
                <w:sz w:val="24"/>
                <w:szCs w:val="24"/>
              </w:rPr>
              <w:lastRenderedPageBreak/>
              <w:t xml:space="preserve">1.1.1.1. Количество </w:t>
            </w:r>
            <w:r w:rsidR="007A5659">
              <w:rPr>
                <w:rFonts w:cs="Times New Roman"/>
                <w:sz w:val="24"/>
                <w:szCs w:val="24"/>
              </w:rPr>
              <w:t xml:space="preserve">видов </w:t>
            </w:r>
            <w:r w:rsidR="001870A0">
              <w:rPr>
                <w:rFonts w:cs="Times New Roman"/>
                <w:sz w:val="24"/>
                <w:szCs w:val="24"/>
              </w:rPr>
              <w:t>АП</w:t>
            </w:r>
            <w:r w:rsidRPr="00507013">
              <w:rPr>
                <w:rFonts w:cs="Times New Roman"/>
                <w:sz w:val="24"/>
                <w:szCs w:val="24"/>
              </w:rPr>
              <w:t xml:space="preserve">, осуществляемых организацией или органом в электронном виде в отношении юридических лиц и </w:t>
            </w:r>
            <w:r w:rsidRPr="00507013">
              <w:rPr>
                <w:rFonts w:cs="Times New Roman"/>
                <w:sz w:val="24"/>
                <w:szCs w:val="24"/>
              </w:rPr>
              <w:lastRenderedPageBreak/>
              <w:t>индивиду</w:t>
            </w:r>
            <w:r w:rsidR="00807F32">
              <w:rPr>
                <w:rFonts w:cs="Times New Roman"/>
                <w:sz w:val="24"/>
                <w:szCs w:val="24"/>
              </w:rPr>
              <w:t>альных предпринимателей, единиц</w:t>
            </w:r>
          </w:p>
        </w:tc>
        <w:tc>
          <w:tcPr>
            <w:tcW w:w="3118" w:type="dxa"/>
            <w:vMerge w:val="restart"/>
            <w:vAlign w:val="center"/>
          </w:tcPr>
          <w:p w14:paraId="507751C2" w14:textId="73769520" w:rsidR="00D13649" w:rsidRPr="00507013" w:rsidRDefault="00D13649" w:rsidP="004B4126">
            <w:pPr>
              <w:contextualSpacing/>
              <w:jc w:val="center"/>
              <w:rPr>
                <w:rFonts w:eastAsiaTheme="minorEastAsia" w:cs="Times New Roman"/>
              </w:rPr>
            </w:pPr>
            <m:oMath>
              <m:r>
                <w:rPr>
                  <w:rFonts w:ascii="Cambria Math" w:hAnsi="Cambria Math" w:cs="Times New Roman"/>
                  <w:sz w:val="24"/>
                  <w:szCs w:val="24"/>
                </w:rPr>
                <w:lastRenderedPageBreak/>
                <m:t>1.1</m:t>
              </m:r>
              <m:r>
                <w:rPr>
                  <w:rFonts w:ascii="Cambria Math" w:hAnsi="Cambria Math" w:cs="Times New Roman"/>
                  <w:i/>
                  <w:sz w:val="24"/>
                  <w:szCs w:val="24"/>
                  <w:vertAlign w:val="superscript"/>
                </w:rPr>
                <w:footnoteReference w:id="3"/>
              </m:r>
              <m:r>
                <w:rPr>
                  <w:rFonts w:ascii="Cambria Math" w:hAnsi="Cambria Math" w:cs="Times New Roman"/>
                  <w:sz w:val="24"/>
                  <w:szCs w:val="24"/>
                </w:rPr>
                <m:t>=</m:t>
              </m:r>
              <m:f>
                <m:fPr>
                  <m:ctrlPr>
                    <w:rPr>
                      <w:rFonts w:ascii="Cambria Math" w:hAnsi="Cambria Math" w:cs="Times New Roman"/>
                      <w:bCs/>
                      <w:i/>
                      <w:sz w:val="24"/>
                      <w:szCs w:val="24"/>
                    </w:rPr>
                  </m:ctrlPr>
                </m:fPr>
                <m:num>
                  <m:r>
                    <w:rPr>
                      <w:rFonts w:ascii="Cambria Math" w:hAnsi="Cambria Math" w:cs="Times New Roman"/>
                      <w:sz w:val="24"/>
                      <w:szCs w:val="24"/>
                    </w:rPr>
                    <m:t>1.1.1.1+1.1.2.1</m:t>
                  </m:r>
                  <m:r>
                    <w:rPr>
                      <w:rFonts w:ascii="Cambria Math" w:hAnsi="Cambria Math" w:cs="Times New Roman"/>
                      <w:bCs/>
                      <w:i/>
                      <w:sz w:val="24"/>
                      <w:szCs w:val="24"/>
                      <w:vertAlign w:val="superscript"/>
                    </w:rPr>
                    <w:footnoteReference w:id="4"/>
                  </m:r>
                </m:num>
                <m:den>
                  <m:r>
                    <w:rPr>
                      <w:rFonts w:ascii="Cambria Math" w:hAnsi="Cambria Math" w:cs="Times New Roman"/>
                      <w:sz w:val="24"/>
                      <w:szCs w:val="24"/>
                    </w:rPr>
                    <m:t>1.1.1.2+1.1.2.2</m:t>
                  </m:r>
                  <m:r>
                    <w:rPr>
                      <w:rFonts w:ascii="Cambria Math" w:hAnsi="Cambria Math" w:cs="Times New Roman"/>
                      <w:bCs/>
                      <w:i/>
                      <w:sz w:val="24"/>
                      <w:szCs w:val="24"/>
                      <w:vertAlign w:val="superscript"/>
                    </w:rPr>
                    <w:footnoteReference w:id="5"/>
                  </m:r>
                </m:den>
              </m:f>
              <m:r>
                <w:rPr>
                  <w:rFonts w:ascii="Cambria Math" w:hAnsi="Cambria Math" w:cs="Times New Roman"/>
                  <w:sz w:val="24"/>
                  <w:szCs w:val="24"/>
                </w:rPr>
                <m:t>*100</m:t>
              </m:r>
            </m:oMath>
            <w:r w:rsidRPr="00507013">
              <w:rPr>
                <w:rFonts w:eastAsiaTheme="minorEastAsia" w:cs="Times New Roman"/>
                <w:sz w:val="24"/>
                <w:szCs w:val="24"/>
              </w:rPr>
              <w:t>%</w:t>
            </w:r>
          </w:p>
        </w:tc>
        <w:tc>
          <w:tcPr>
            <w:tcW w:w="4820" w:type="dxa"/>
            <w:vMerge w:val="restart"/>
          </w:tcPr>
          <w:p w14:paraId="0C887292" w14:textId="77777777" w:rsidR="00D13649" w:rsidRPr="00507013" w:rsidRDefault="00D13649" w:rsidP="004B4126">
            <w:pPr>
              <w:rPr>
                <w:rFonts w:cs="Times New Roman"/>
                <w:sz w:val="24"/>
                <w:szCs w:val="24"/>
              </w:rPr>
            </w:pPr>
            <w:r w:rsidRPr="00507013">
              <w:rPr>
                <w:rFonts w:cs="Times New Roman"/>
                <w:bCs/>
                <w:sz w:val="24"/>
                <w:szCs w:val="24"/>
              </w:rPr>
              <w:t>Установлен для респондентов следующих категорий:</w:t>
            </w:r>
            <w:r w:rsidRPr="00507013">
              <w:rPr>
                <w:rFonts w:cs="Times New Roman"/>
                <w:sz w:val="24"/>
                <w:szCs w:val="24"/>
              </w:rPr>
              <w:t>1, 2, 3, 4, 6, 8, 14.</w:t>
            </w:r>
          </w:p>
          <w:p w14:paraId="699FFE83" w14:textId="1E27A41C" w:rsidR="00D13649" w:rsidRPr="00507013" w:rsidRDefault="00D13649" w:rsidP="004B4126">
            <w:pPr>
              <w:rPr>
                <w:rFonts w:cs="Times New Roman"/>
                <w:sz w:val="24"/>
                <w:szCs w:val="24"/>
              </w:rPr>
            </w:pPr>
            <w:r w:rsidRPr="00507013">
              <w:rPr>
                <w:rFonts w:cs="Times New Roman"/>
                <w:sz w:val="24"/>
                <w:szCs w:val="24"/>
              </w:rPr>
              <w:t xml:space="preserve">Если общее количество оказываемых государственными органами и </w:t>
            </w:r>
            <w:r w:rsidRPr="00507013">
              <w:rPr>
                <w:rFonts w:cs="Times New Roman"/>
                <w:sz w:val="24"/>
                <w:szCs w:val="24"/>
              </w:rPr>
              <w:lastRenderedPageBreak/>
              <w:t xml:space="preserve">организациями </w:t>
            </w:r>
            <w:r w:rsidR="001870A0">
              <w:rPr>
                <w:rFonts w:cs="Times New Roman"/>
                <w:sz w:val="24"/>
                <w:szCs w:val="24"/>
              </w:rPr>
              <w:t>АП</w:t>
            </w:r>
            <w:r w:rsidRPr="00507013">
              <w:rPr>
                <w:rFonts w:cs="Times New Roman"/>
                <w:sz w:val="24"/>
                <w:szCs w:val="24"/>
              </w:rPr>
              <w:t xml:space="preserve"> равно нулю, то удельный вес количества </w:t>
            </w:r>
            <w:r w:rsidR="001870A0">
              <w:rPr>
                <w:rFonts w:cs="Times New Roman"/>
                <w:sz w:val="24"/>
                <w:szCs w:val="24"/>
              </w:rPr>
              <w:t>АП</w:t>
            </w:r>
            <w:r w:rsidRPr="00507013">
              <w:rPr>
                <w:rFonts w:cs="Times New Roman"/>
                <w:sz w:val="24"/>
                <w:szCs w:val="24"/>
              </w:rPr>
              <w:t>, осуществляемых государственными органами и организациями в электронной форме в отношении юридических лиц и индивидуальных предпринимателей (физических лиц), принимается равным нулю и в расчетах не учитывается.</w:t>
            </w:r>
          </w:p>
        </w:tc>
      </w:tr>
      <w:tr w:rsidR="00D13649" w:rsidRPr="00507013" w14:paraId="65D22322" w14:textId="77777777" w:rsidTr="000C5560">
        <w:trPr>
          <w:trHeight w:val="1613"/>
        </w:trPr>
        <w:tc>
          <w:tcPr>
            <w:tcW w:w="3114" w:type="dxa"/>
            <w:vMerge/>
          </w:tcPr>
          <w:p w14:paraId="5BD6D683" w14:textId="77777777" w:rsidR="00D13649" w:rsidRPr="00507013" w:rsidRDefault="00D13649" w:rsidP="002F3C88">
            <w:pPr>
              <w:rPr>
                <w:rFonts w:cs="Times New Roman"/>
                <w:sz w:val="24"/>
                <w:szCs w:val="24"/>
              </w:rPr>
            </w:pPr>
          </w:p>
        </w:tc>
        <w:tc>
          <w:tcPr>
            <w:tcW w:w="3544" w:type="dxa"/>
          </w:tcPr>
          <w:p w14:paraId="5BF0542D" w14:textId="6890F793" w:rsidR="00D13649" w:rsidRPr="00507013" w:rsidRDefault="00D13649" w:rsidP="00AF600B">
            <w:pPr>
              <w:rPr>
                <w:rFonts w:cs="Times New Roman"/>
                <w:sz w:val="24"/>
                <w:szCs w:val="24"/>
              </w:rPr>
            </w:pPr>
            <w:r w:rsidRPr="00507013">
              <w:rPr>
                <w:rFonts w:cs="Times New Roman"/>
                <w:sz w:val="24"/>
                <w:szCs w:val="24"/>
              </w:rPr>
              <w:t xml:space="preserve">1.1.1.2 Общее количество </w:t>
            </w:r>
            <w:r w:rsidR="007A5659">
              <w:rPr>
                <w:rFonts w:cs="Times New Roman"/>
                <w:sz w:val="24"/>
                <w:szCs w:val="24"/>
              </w:rPr>
              <w:t xml:space="preserve">видов </w:t>
            </w:r>
            <w:r w:rsidR="001870A0">
              <w:rPr>
                <w:rFonts w:cs="Times New Roman"/>
                <w:sz w:val="24"/>
                <w:szCs w:val="24"/>
              </w:rPr>
              <w:t>АП</w:t>
            </w:r>
            <w:r w:rsidRPr="00507013">
              <w:rPr>
                <w:rFonts w:cs="Times New Roman"/>
                <w:sz w:val="24"/>
                <w:szCs w:val="24"/>
              </w:rPr>
              <w:t>, осуществляемых организацией или органом в отношении юридических лиц и индивиду</w:t>
            </w:r>
            <w:r w:rsidR="00807F32">
              <w:rPr>
                <w:rFonts w:cs="Times New Roman"/>
                <w:sz w:val="24"/>
                <w:szCs w:val="24"/>
              </w:rPr>
              <w:t>альных предпринимателей, единиц</w:t>
            </w:r>
          </w:p>
        </w:tc>
        <w:tc>
          <w:tcPr>
            <w:tcW w:w="3118" w:type="dxa"/>
            <w:vMerge/>
          </w:tcPr>
          <w:p w14:paraId="2DDA3477" w14:textId="77777777" w:rsidR="00D13649" w:rsidRPr="00507013" w:rsidRDefault="00D13649" w:rsidP="004B4126">
            <w:pPr>
              <w:jc w:val="center"/>
              <w:rPr>
                <w:rFonts w:cs="Times New Roman"/>
                <w:sz w:val="24"/>
                <w:szCs w:val="24"/>
              </w:rPr>
            </w:pPr>
          </w:p>
        </w:tc>
        <w:tc>
          <w:tcPr>
            <w:tcW w:w="4820" w:type="dxa"/>
            <w:vMerge/>
          </w:tcPr>
          <w:p w14:paraId="271B8536" w14:textId="77777777" w:rsidR="00D13649" w:rsidRPr="00507013" w:rsidRDefault="00D13649" w:rsidP="004B4126">
            <w:pPr>
              <w:jc w:val="center"/>
              <w:rPr>
                <w:rFonts w:cs="Times New Roman"/>
                <w:sz w:val="24"/>
                <w:szCs w:val="24"/>
              </w:rPr>
            </w:pPr>
          </w:p>
        </w:tc>
      </w:tr>
      <w:tr w:rsidR="00D13649" w:rsidRPr="00507013" w14:paraId="07F7107C" w14:textId="77777777" w:rsidTr="000C5560">
        <w:trPr>
          <w:trHeight w:val="336"/>
        </w:trPr>
        <w:tc>
          <w:tcPr>
            <w:tcW w:w="3114" w:type="dxa"/>
            <w:vMerge/>
            <w:vAlign w:val="center"/>
          </w:tcPr>
          <w:p w14:paraId="6B4A8B0A" w14:textId="3CB6B79C" w:rsidR="00D13649" w:rsidRPr="00507013" w:rsidRDefault="00D13649" w:rsidP="002F3C88">
            <w:pPr>
              <w:rPr>
                <w:rFonts w:cs="Times New Roman"/>
                <w:sz w:val="24"/>
                <w:szCs w:val="24"/>
              </w:rPr>
            </w:pPr>
          </w:p>
        </w:tc>
        <w:tc>
          <w:tcPr>
            <w:tcW w:w="3544" w:type="dxa"/>
            <w:vAlign w:val="center"/>
          </w:tcPr>
          <w:p w14:paraId="25C4FF23" w14:textId="1C76A6E2" w:rsidR="00D13649" w:rsidRPr="00507013" w:rsidRDefault="00D13649" w:rsidP="00AF600B">
            <w:pPr>
              <w:rPr>
                <w:rFonts w:cs="Times New Roman"/>
                <w:sz w:val="24"/>
                <w:szCs w:val="24"/>
              </w:rPr>
            </w:pPr>
            <w:r w:rsidRPr="00507013">
              <w:rPr>
                <w:rFonts w:cs="Times New Roman"/>
                <w:sz w:val="24"/>
                <w:szCs w:val="24"/>
              </w:rPr>
              <w:t>1.1.2.1 Количество</w:t>
            </w:r>
            <w:r w:rsidR="007A5659">
              <w:rPr>
                <w:rFonts w:cs="Times New Roman"/>
                <w:sz w:val="24"/>
                <w:szCs w:val="24"/>
              </w:rPr>
              <w:t xml:space="preserve"> видов</w:t>
            </w:r>
            <w:r w:rsidRPr="00507013">
              <w:rPr>
                <w:rFonts w:cs="Times New Roman"/>
                <w:sz w:val="24"/>
                <w:szCs w:val="24"/>
              </w:rPr>
              <w:t xml:space="preserve"> </w:t>
            </w:r>
            <w:r w:rsidR="001870A0">
              <w:rPr>
                <w:rFonts w:cs="Times New Roman"/>
                <w:sz w:val="24"/>
                <w:szCs w:val="24"/>
              </w:rPr>
              <w:t>АП</w:t>
            </w:r>
            <w:r w:rsidRPr="00507013">
              <w:rPr>
                <w:rFonts w:cs="Times New Roman"/>
                <w:sz w:val="24"/>
                <w:szCs w:val="24"/>
              </w:rPr>
              <w:t>, осуществляемых организацией или органом в электронном виде в о</w:t>
            </w:r>
            <w:r w:rsidR="00807F32">
              <w:rPr>
                <w:rFonts w:cs="Times New Roman"/>
                <w:sz w:val="24"/>
                <w:szCs w:val="24"/>
              </w:rPr>
              <w:t>тношении физических лиц, единиц</w:t>
            </w:r>
          </w:p>
        </w:tc>
        <w:tc>
          <w:tcPr>
            <w:tcW w:w="3118" w:type="dxa"/>
            <w:vMerge/>
          </w:tcPr>
          <w:p w14:paraId="117CA8FA" w14:textId="77777777" w:rsidR="00D13649" w:rsidRPr="00507013" w:rsidRDefault="00D13649" w:rsidP="00AF600B">
            <w:pPr>
              <w:jc w:val="center"/>
              <w:rPr>
                <w:rFonts w:cs="Times New Roman"/>
                <w:sz w:val="24"/>
                <w:szCs w:val="24"/>
              </w:rPr>
            </w:pPr>
          </w:p>
        </w:tc>
        <w:tc>
          <w:tcPr>
            <w:tcW w:w="4820" w:type="dxa"/>
            <w:vMerge/>
          </w:tcPr>
          <w:p w14:paraId="766B2854" w14:textId="77777777" w:rsidR="00D13649" w:rsidRPr="00507013" w:rsidRDefault="00D13649" w:rsidP="00AF600B">
            <w:pPr>
              <w:jc w:val="center"/>
              <w:rPr>
                <w:rFonts w:cs="Times New Roman"/>
                <w:sz w:val="24"/>
                <w:szCs w:val="24"/>
              </w:rPr>
            </w:pPr>
          </w:p>
        </w:tc>
      </w:tr>
      <w:tr w:rsidR="00D13649" w:rsidRPr="00507013" w14:paraId="3EFC7442" w14:textId="77777777" w:rsidTr="000C5560">
        <w:trPr>
          <w:trHeight w:val="336"/>
        </w:trPr>
        <w:tc>
          <w:tcPr>
            <w:tcW w:w="3114" w:type="dxa"/>
            <w:vMerge/>
            <w:vAlign w:val="center"/>
          </w:tcPr>
          <w:p w14:paraId="33B040EE" w14:textId="77777777" w:rsidR="00D13649" w:rsidRPr="00507013" w:rsidRDefault="00D13649" w:rsidP="002F3C88">
            <w:pPr>
              <w:rPr>
                <w:rFonts w:cs="Times New Roman"/>
                <w:sz w:val="24"/>
                <w:szCs w:val="24"/>
              </w:rPr>
            </w:pPr>
          </w:p>
        </w:tc>
        <w:tc>
          <w:tcPr>
            <w:tcW w:w="3544" w:type="dxa"/>
            <w:vAlign w:val="center"/>
          </w:tcPr>
          <w:p w14:paraId="0BB7C86D" w14:textId="0EECF5D6" w:rsidR="00D13649" w:rsidRPr="00507013" w:rsidRDefault="00D13649" w:rsidP="00AF600B">
            <w:pPr>
              <w:rPr>
                <w:rFonts w:cs="Times New Roman"/>
                <w:sz w:val="24"/>
                <w:szCs w:val="24"/>
              </w:rPr>
            </w:pPr>
            <w:r w:rsidRPr="00507013">
              <w:rPr>
                <w:rFonts w:cs="Times New Roman"/>
                <w:sz w:val="24"/>
                <w:szCs w:val="24"/>
              </w:rPr>
              <w:t xml:space="preserve">1.1.2.2 Общее количество </w:t>
            </w:r>
            <w:r w:rsidR="007A5659">
              <w:rPr>
                <w:rFonts w:cs="Times New Roman"/>
                <w:sz w:val="24"/>
                <w:szCs w:val="24"/>
              </w:rPr>
              <w:t xml:space="preserve">видов </w:t>
            </w:r>
            <w:r w:rsidR="001870A0">
              <w:rPr>
                <w:rFonts w:cs="Times New Roman"/>
                <w:sz w:val="24"/>
                <w:szCs w:val="24"/>
              </w:rPr>
              <w:t>АП</w:t>
            </w:r>
            <w:r w:rsidRPr="00507013">
              <w:rPr>
                <w:rFonts w:cs="Times New Roman"/>
                <w:sz w:val="24"/>
                <w:szCs w:val="24"/>
              </w:rPr>
              <w:t>, осуществляемых организацией или органом в от</w:t>
            </w:r>
            <w:r w:rsidR="00807F32">
              <w:rPr>
                <w:rFonts w:cs="Times New Roman"/>
                <w:sz w:val="24"/>
                <w:szCs w:val="24"/>
              </w:rPr>
              <w:t>ношении физических лиц, единиц</w:t>
            </w:r>
          </w:p>
        </w:tc>
        <w:tc>
          <w:tcPr>
            <w:tcW w:w="3118" w:type="dxa"/>
            <w:vMerge/>
          </w:tcPr>
          <w:p w14:paraId="2490A889" w14:textId="77777777" w:rsidR="00D13649" w:rsidRPr="00507013" w:rsidRDefault="00D13649" w:rsidP="00AF600B">
            <w:pPr>
              <w:jc w:val="center"/>
              <w:rPr>
                <w:rFonts w:cs="Times New Roman"/>
                <w:sz w:val="24"/>
                <w:szCs w:val="24"/>
              </w:rPr>
            </w:pPr>
          </w:p>
        </w:tc>
        <w:tc>
          <w:tcPr>
            <w:tcW w:w="4820" w:type="dxa"/>
            <w:vMerge/>
          </w:tcPr>
          <w:p w14:paraId="5C9E4651" w14:textId="77777777" w:rsidR="00D13649" w:rsidRPr="00507013" w:rsidRDefault="00D13649" w:rsidP="00AF600B">
            <w:pPr>
              <w:jc w:val="center"/>
              <w:rPr>
                <w:rFonts w:cs="Times New Roman"/>
                <w:sz w:val="24"/>
                <w:szCs w:val="24"/>
              </w:rPr>
            </w:pPr>
          </w:p>
        </w:tc>
      </w:tr>
      <w:tr w:rsidR="00D77700" w:rsidRPr="00507013" w14:paraId="15EB6F45" w14:textId="77777777" w:rsidTr="000C5560">
        <w:trPr>
          <w:trHeight w:val="336"/>
        </w:trPr>
        <w:tc>
          <w:tcPr>
            <w:tcW w:w="3114" w:type="dxa"/>
            <w:vMerge w:val="restart"/>
            <w:vAlign w:val="center"/>
          </w:tcPr>
          <w:p w14:paraId="433401A3" w14:textId="518820D8" w:rsidR="00D77700" w:rsidRPr="00507013" w:rsidRDefault="00D77700" w:rsidP="002F3C88">
            <w:pPr>
              <w:rPr>
                <w:rFonts w:cs="Times New Roman"/>
                <w:sz w:val="24"/>
                <w:szCs w:val="24"/>
              </w:rPr>
            </w:pPr>
            <w:r w:rsidRPr="00507013">
              <w:rPr>
                <w:rFonts w:cs="Times New Roman"/>
                <w:sz w:val="24"/>
                <w:szCs w:val="24"/>
              </w:rPr>
              <w:t>1.2 </w:t>
            </w:r>
            <w:r w:rsidR="002F3C88" w:rsidRPr="00507013">
              <w:rPr>
                <w:rFonts w:cs="Times New Roman"/>
                <w:sz w:val="24"/>
                <w:szCs w:val="24"/>
              </w:rPr>
              <w:t xml:space="preserve">Удельный вес количества </w:t>
            </w:r>
            <w:r w:rsidR="001870A0">
              <w:rPr>
                <w:rFonts w:cs="Times New Roman"/>
                <w:sz w:val="24"/>
                <w:szCs w:val="24"/>
              </w:rPr>
              <w:t>АП</w:t>
            </w:r>
            <w:r w:rsidR="002F3C88" w:rsidRPr="00507013">
              <w:rPr>
                <w:rFonts w:cs="Times New Roman"/>
                <w:sz w:val="24"/>
                <w:szCs w:val="24"/>
              </w:rPr>
              <w:t xml:space="preserve">, осуществляемых государственными органами и организациями в электронной форме через </w:t>
            </w:r>
            <w:r w:rsidR="001870A0">
              <w:rPr>
                <w:rFonts w:cs="Times New Roman"/>
                <w:sz w:val="24"/>
                <w:szCs w:val="24"/>
              </w:rPr>
              <w:t>ЕПЭУ</w:t>
            </w:r>
            <w:r w:rsidR="002F3C88" w:rsidRPr="00507013">
              <w:rPr>
                <w:rFonts w:cs="Times New Roman"/>
                <w:sz w:val="24"/>
                <w:szCs w:val="24"/>
              </w:rPr>
              <w:t xml:space="preserve"> </w:t>
            </w:r>
            <w:r w:rsidR="009D210D">
              <w:rPr>
                <w:rFonts w:cs="Times New Roman"/>
                <w:sz w:val="24"/>
                <w:szCs w:val="24"/>
              </w:rPr>
              <w:t>ОАИС</w:t>
            </w:r>
            <w:r w:rsidR="002F3C88" w:rsidRPr="00507013">
              <w:rPr>
                <w:rFonts w:cs="Times New Roman"/>
                <w:sz w:val="24"/>
                <w:szCs w:val="24"/>
              </w:rPr>
              <w:t xml:space="preserve">, в общем количестве осуществляемых ими </w:t>
            </w:r>
            <w:r w:rsidR="001870A0">
              <w:rPr>
                <w:rFonts w:cs="Times New Roman"/>
                <w:sz w:val="24"/>
                <w:szCs w:val="24"/>
              </w:rPr>
              <w:t>АП</w:t>
            </w:r>
            <w:r w:rsidR="002F3C88" w:rsidRPr="00507013">
              <w:rPr>
                <w:rFonts w:cs="Times New Roman"/>
                <w:sz w:val="24"/>
                <w:szCs w:val="24"/>
              </w:rPr>
              <w:t>, %</w:t>
            </w:r>
          </w:p>
        </w:tc>
        <w:tc>
          <w:tcPr>
            <w:tcW w:w="3544" w:type="dxa"/>
            <w:vAlign w:val="center"/>
          </w:tcPr>
          <w:p w14:paraId="3D2FA3D4" w14:textId="7A89B206" w:rsidR="00D77700" w:rsidRPr="00507013" w:rsidRDefault="00D77700" w:rsidP="00AF600B">
            <w:pPr>
              <w:rPr>
                <w:rFonts w:cs="Times New Roman"/>
                <w:sz w:val="24"/>
                <w:szCs w:val="24"/>
              </w:rPr>
            </w:pPr>
            <w:r w:rsidRPr="00507013">
              <w:rPr>
                <w:rFonts w:cs="Times New Roman"/>
                <w:sz w:val="24"/>
                <w:szCs w:val="24"/>
              </w:rPr>
              <w:t>1.2.1</w:t>
            </w:r>
            <w:r w:rsidR="002F3C88" w:rsidRPr="00507013">
              <w:rPr>
                <w:rFonts w:cs="Times New Roman"/>
                <w:sz w:val="24"/>
                <w:szCs w:val="24"/>
              </w:rPr>
              <w:t>.</w:t>
            </w:r>
            <w:r w:rsidR="001B47AB">
              <w:rPr>
                <w:rFonts w:cs="Times New Roman"/>
                <w:sz w:val="24"/>
                <w:szCs w:val="24"/>
              </w:rPr>
              <w:t>1</w:t>
            </w:r>
            <w:r w:rsidRPr="00507013">
              <w:rPr>
                <w:rFonts w:cs="Times New Roman"/>
                <w:sz w:val="24"/>
                <w:szCs w:val="24"/>
              </w:rPr>
              <w:t xml:space="preserve"> Количество</w:t>
            </w:r>
            <w:r w:rsidR="007A5659">
              <w:rPr>
                <w:rFonts w:cs="Times New Roman"/>
                <w:sz w:val="24"/>
                <w:szCs w:val="24"/>
              </w:rPr>
              <w:t xml:space="preserve"> видов</w:t>
            </w:r>
            <w:r w:rsidRPr="00507013">
              <w:rPr>
                <w:rFonts w:cs="Times New Roman"/>
                <w:sz w:val="24"/>
                <w:szCs w:val="24"/>
              </w:rPr>
              <w:t xml:space="preserve"> </w:t>
            </w:r>
            <w:r w:rsidR="001870A0">
              <w:rPr>
                <w:rFonts w:cs="Times New Roman"/>
                <w:sz w:val="24"/>
                <w:szCs w:val="24"/>
              </w:rPr>
              <w:t>АП</w:t>
            </w:r>
            <w:r w:rsidRPr="00507013">
              <w:rPr>
                <w:rFonts w:cs="Times New Roman"/>
                <w:sz w:val="24"/>
                <w:szCs w:val="24"/>
              </w:rPr>
              <w:t xml:space="preserve">, осуществляемых государственными органами и организациями в электронной форме через </w:t>
            </w:r>
            <w:r w:rsidR="001870A0">
              <w:rPr>
                <w:rFonts w:cs="Times New Roman"/>
                <w:sz w:val="24"/>
                <w:szCs w:val="24"/>
              </w:rPr>
              <w:t>ЕПЭУ</w:t>
            </w:r>
            <w:r w:rsidRPr="00507013">
              <w:rPr>
                <w:rFonts w:cs="Times New Roman"/>
                <w:sz w:val="24"/>
                <w:szCs w:val="24"/>
              </w:rPr>
              <w:t xml:space="preserve"> </w:t>
            </w:r>
            <w:r w:rsidR="009D210D">
              <w:rPr>
                <w:rFonts w:cs="Times New Roman"/>
                <w:sz w:val="24"/>
                <w:szCs w:val="24"/>
              </w:rPr>
              <w:t>ОАИС</w:t>
            </w:r>
            <w:r w:rsidRPr="00507013">
              <w:rPr>
                <w:rFonts w:cs="Times New Roman"/>
                <w:sz w:val="24"/>
                <w:szCs w:val="24"/>
              </w:rPr>
              <w:t xml:space="preserve"> в отношении юридических лиц и индивидуальных предпринимателей</w:t>
            </w:r>
            <w:r w:rsidR="00807F32">
              <w:rPr>
                <w:rFonts w:cs="Times New Roman"/>
                <w:sz w:val="24"/>
                <w:szCs w:val="24"/>
              </w:rPr>
              <w:t>, единиц</w:t>
            </w:r>
          </w:p>
        </w:tc>
        <w:tc>
          <w:tcPr>
            <w:tcW w:w="3118" w:type="dxa"/>
            <w:vMerge w:val="restart"/>
          </w:tcPr>
          <w:p w14:paraId="67ACDF25" w14:textId="31BC2B39" w:rsidR="00D77700" w:rsidRPr="00507013" w:rsidRDefault="00D77700" w:rsidP="00AF600B">
            <w:pPr>
              <w:jc w:val="center"/>
              <w:rPr>
                <w:rFonts w:cs="Times New Roman"/>
                <w:sz w:val="24"/>
                <w:szCs w:val="24"/>
              </w:rPr>
            </w:pPr>
            <m:oMath>
              <m:r>
                <w:rPr>
                  <w:rFonts w:ascii="Cambria Math" w:hAnsi="Cambria Math" w:cs="Times New Roman"/>
                  <w:sz w:val="24"/>
                </w:rPr>
                <m:t>1.2=</m:t>
              </m:r>
              <m:f>
                <m:fPr>
                  <m:ctrlPr>
                    <w:rPr>
                      <w:rFonts w:ascii="Cambria Math" w:hAnsi="Cambria Math" w:cs="Times New Roman"/>
                      <w:bCs/>
                      <w:i/>
                      <w:sz w:val="24"/>
                    </w:rPr>
                  </m:ctrlPr>
                </m:fPr>
                <m:num>
                  <m:r>
                    <w:rPr>
                      <w:rFonts w:ascii="Cambria Math" w:hAnsi="Cambria Math" w:cs="Times New Roman"/>
                      <w:sz w:val="24"/>
                    </w:rPr>
                    <m:t>1.2.1.1+1.2.2.1</m:t>
                  </m:r>
                </m:num>
                <m:den>
                  <m:r>
                    <w:rPr>
                      <w:rFonts w:ascii="Cambria Math" w:hAnsi="Cambria Math" w:cs="Times New Roman"/>
                      <w:sz w:val="24"/>
                    </w:rPr>
                    <m:t>1.1.1.2+1.1.2.2</m:t>
                  </m:r>
                </m:den>
              </m:f>
              <m:r>
                <w:rPr>
                  <w:rFonts w:ascii="Cambria Math" w:hAnsi="Cambria Math" w:cs="Times New Roman"/>
                  <w:sz w:val="24"/>
                </w:rPr>
                <m:t>*100</m:t>
              </m:r>
            </m:oMath>
            <w:r w:rsidRPr="00507013">
              <w:rPr>
                <w:rFonts w:eastAsiaTheme="minorEastAsia" w:cs="Times New Roman"/>
              </w:rPr>
              <w:t>%</w:t>
            </w:r>
          </w:p>
        </w:tc>
        <w:tc>
          <w:tcPr>
            <w:tcW w:w="4820" w:type="dxa"/>
            <w:vMerge w:val="restart"/>
          </w:tcPr>
          <w:p w14:paraId="6839AE5A" w14:textId="38DED0F2" w:rsidR="002F3C88" w:rsidRPr="001A0FA2" w:rsidRDefault="002F3C88" w:rsidP="002F3C88">
            <w:pPr>
              <w:rPr>
                <w:rFonts w:cs="Times New Roman"/>
                <w:sz w:val="24"/>
                <w:szCs w:val="24"/>
              </w:rPr>
            </w:pPr>
            <w:r w:rsidRPr="008537C1">
              <w:rPr>
                <w:rFonts w:cs="Times New Roman"/>
                <w:sz w:val="24"/>
                <w:szCs w:val="24"/>
              </w:rPr>
              <w:t>Установлен для респондентов следующих категорий: 1, 2, 4, 6</w:t>
            </w:r>
            <w:r w:rsidRPr="001A0FA2">
              <w:rPr>
                <w:rFonts w:cs="Times New Roman"/>
                <w:sz w:val="24"/>
                <w:szCs w:val="24"/>
              </w:rPr>
              <w:t>, 8, 14.</w:t>
            </w:r>
          </w:p>
          <w:p w14:paraId="57029E8B" w14:textId="77777777" w:rsidR="002F3C88" w:rsidRPr="00BC2FE8" w:rsidRDefault="002F3C88" w:rsidP="002F3C88">
            <w:pPr>
              <w:rPr>
                <w:rFonts w:cs="Times New Roman"/>
                <w:sz w:val="24"/>
                <w:szCs w:val="24"/>
              </w:rPr>
            </w:pPr>
          </w:p>
          <w:p w14:paraId="6DF97431" w14:textId="0E3DB69F" w:rsidR="00D77700" w:rsidRPr="00370AD6" w:rsidRDefault="002F3C88" w:rsidP="00904F28">
            <w:pPr>
              <w:rPr>
                <w:rFonts w:cs="Times New Roman"/>
                <w:sz w:val="24"/>
                <w:szCs w:val="24"/>
              </w:rPr>
            </w:pPr>
            <w:r w:rsidRPr="00370AD6">
              <w:rPr>
                <w:rFonts w:cs="Times New Roman"/>
                <w:sz w:val="24"/>
                <w:szCs w:val="24"/>
              </w:rPr>
              <w:t xml:space="preserve">Если общее количество осуществляемых государственными органами и организациями </w:t>
            </w:r>
            <w:r w:rsidR="001870A0" w:rsidRPr="00370AD6">
              <w:rPr>
                <w:rFonts w:cs="Times New Roman"/>
                <w:sz w:val="24"/>
                <w:szCs w:val="24"/>
              </w:rPr>
              <w:t>АП</w:t>
            </w:r>
            <w:r w:rsidRPr="00370AD6">
              <w:rPr>
                <w:rFonts w:cs="Times New Roman"/>
                <w:sz w:val="24"/>
                <w:szCs w:val="24"/>
              </w:rPr>
              <w:t xml:space="preserve"> равно нулю, то удельный вес количества </w:t>
            </w:r>
            <w:r w:rsidR="001870A0" w:rsidRPr="00370AD6">
              <w:rPr>
                <w:rFonts w:cs="Times New Roman"/>
                <w:sz w:val="24"/>
                <w:szCs w:val="24"/>
              </w:rPr>
              <w:t>АП</w:t>
            </w:r>
            <w:r w:rsidRPr="00370AD6">
              <w:rPr>
                <w:rFonts w:cs="Times New Roman"/>
                <w:sz w:val="24"/>
                <w:szCs w:val="24"/>
              </w:rPr>
              <w:t xml:space="preserve">, осуществляемых государственными органами и организациями в электронной форме через </w:t>
            </w:r>
            <w:r w:rsidR="001870A0" w:rsidRPr="00370AD6">
              <w:rPr>
                <w:rFonts w:cs="Times New Roman"/>
                <w:sz w:val="24"/>
                <w:szCs w:val="24"/>
              </w:rPr>
              <w:t>ЕПЭУ</w:t>
            </w:r>
            <w:r w:rsidRPr="00370AD6">
              <w:rPr>
                <w:rFonts w:cs="Times New Roman"/>
                <w:sz w:val="24"/>
                <w:szCs w:val="24"/>
              </w:rPr>
              <w:t xml:space="preserve"> </w:t>
            </w:r>
            <w:r w:rsidR="009D210D" w:rsidRPr="00370AD6">
              <w:rPr>
                <w:rFonts w:cs="Times New Roman"/>
                <w:sz w:val="24"/>
                <w:szCs w:val="24"/>
              </w:rPr>
              <w:t>ОАИС</w:t>
            </w:r>
            <w:r w:rsidRPr="00370AD6">
              <w:rPr>
                <w:rFonts w:cs="Times New Roman"/>
                <w:sz w:val="24"/>
                <w:szCs w:val="24"/>
              </w:rPr>
              <w:t xml:space="preserve"> в отношении </w:t>
            </w:r>
            <w:r w:rsidRPr="00370AD6">
              <w:rPr>
                <w:rFonts w:cs="Times New Roman"/>
                <w:sz w:val="24"/>
                <w:szCs w:val="24"/>
              </w:rPr>
              <w:lastRenderedPageBreak/>
              <w:t>юридических лиц и индивидуальных предпринимателей, принимается равным нулю и в расчетах не учитывается.</w:t>
            </w:r>
          </w:p>
        </w:tc>
      </w:tr>
      <w:tr w:rsidR="00D77700" w:rsidRPr="00507013" w14:paraId="5C1915B1" w14:textId="77777777" w:rsidTr="000C5560">
        <w:trPr>
          <w:trHeight w:val="336"/>
        </w:trPr>
        <w:tc>
          <w:tcPr>
            <w:tcW w:w="3114" w:type="dxa"/>
            <w:vMerge/>
            <w:vAlign w:val="center"/>
          </w:tcPr>
          <w:p w14:paraId="4FA5E058" w14:textId="77777777" w:rsidR="00D77700" w:rsidRPr="00507013" w:rsidRDefault="00D77700" w:rsidP="00E52DFD">
            <w:pPr>
              <w:jc w:val="center"/>
              <w:rPr>
                <w:rFonts w:cs="Times New Roman"/>
                <w:sz w:val="24"/>
                <w:szCs w:val="24"/>
              </w:rPr>
            </w:pPr>
          </w:p>
        </w:tc>
        <w:tc>
          <w:tcPr>
            <w:tcW w:w="3544" w:type="dxa"/>
            <w:vAlign w:val="center"/>
          </w:tcPr>
          <w:p w14:paraId="299C7606" w14:textId="6AD58F67" w:rsidR="00D77700" w:rsidRPr="00507013" w:rsidRDefault="00D77700" w:rsidP="00E52DFD">
            <w:pPr>
              <w:rPr>
                <w:rFonts w:cs="Times New Roman"/>
                <w:sz w:val="24"/>
                <w:szCs w:val="24"/>
              </w:rPr>
            </w:pPr>
            <w:r w:rsidRPr="00507013">
              <w:rPr>
                <w:rFonts w:cs="Times New Roman"/>
                <w:sz w:val="24"/>
                <w:szCs w:val="24"/>
              </w:rPr>
              <w:t>1.2.</w:t>
            </w:r>
            <w:r w:rsidR="00904F28" w:rsidRPr="00507013">
              <w:rPr>
                <w:rFonts w:cs="Times New Roman"/>
                <w:sz w:val="24"/>
                <w:szCs w:val="24"/>
              </w:rPr>
              <w:t>2</w:t>
            </w:r>
            <w:r w:rsidR="001B47AB">
              <w:rPr>
                <w:rFonts w:cs="Times New Roman"/>
                <w:sz w:val="24"/>
                <w:szCs w:val="24"/>
              </w:rPr>
              <w:t>.1</w:t>
            </w:r>
            <w:r w:rsidRPr="00507013">
              <w:rPr>
                <w:rFonts w:cs="Times New Roman"/>
                <w:sz w:val="24"/>
                <w:szCs w:val="24"/>
              </w:rPr>
              <w:t xml:space="preserve"> Количество </w:t>
            </w:r>
            <w:r w:rsidR="007A5659">
              <w:rPr>
                <w:rFonts w:cs="Times New Roman"/>
                <w:sz w:val="24"/>
                <w:szCs w:val="24"/>
              </w:rPr>
              <w:t xml:space="preserve">видов </w:t>
            </w:r>
            <w:r w:rsidR="001870A0">
              <w:rPr>
                <w:rFonts w:cs="Times New Roman"/>
                <w:sz w:val="24"/>
                <w:szCs w:val="24"/>
              </w:rPr>
              <w:t>АП</w:t>
            </w:r>
            <w:r w:rsidRPr="00507013">
              <w:rPr>
                <w:rFonts w:cs="Times New Roman"/>
                <w:sz w:val="24"/>
                <w:szCs w:val="24"/>
              </w:rPr>
              <w:t xml:space="preserve">, осуществляемых </w:t>
            </w:r>
            <w:r w:rsidRPr="00507013">
              <w:rPr>
                <w:rFonts w:cs="Times New Roman"/>
                <w:sz w:val="24"/>
                <w:szCs w:val="24"/>
              </w:rPr>
              <w:lastRenderedPageBreak/>
              <w:t xml:space="preserve">государственными органами и организациями в электронной форме через </w:t>
            </w:r>
            <w:r w:rsidR="001870A0">
              <w:rPr>
                <w:rFonts w:cs="Times New Roman"/>
                <w:sz w:val="24"/>
                <w:szCs w:val="24"/>
              </w:rPr>
              <w:t>ЕПЭУ</w:t>
            </w:r>
            <w:r w:rsidRPr="00507013">
              <w:rPr>
                <w:rFonts w:cs="Times New Roman"/>
                <w:sz w:val="24"/>
                <w:szCs w:val="24"/>
              </w:rPr>
              <w:t xml:space="preserve"> </w:t>
            </w:r>
            <w:r w:rsidR="009D210D">
              <w:rPr>
                <w:rFonts w:cs="Times New Roman"/>
                <w:sz w:val="24"/>
                <w:szCs w:val="24"/>
              </w:rPr>
              <w:t xml:space="preserve">ОАИС </w:t>
            </w:r>
            <w:r w:rsidRPr="00507013">
              <w:rPr>
                <w:rFonts w:cs="Times New Roman"/>
                <w:sz w:val="24"/>
                <w:szCs w:val="24"/>
              </w:rPr>
              <w:t>в отношении физических лиц</w:t>
            </w:r>
            <w:r w:rsidR="00807F32">
              <w:rPr>
                <w:rFonts w:cs="Times New Roman"/>
                <w:sz w:val="24"/>
                <w:szCs w:val="24"/>
              </w:rPr>
              <w:t>, единиц</w:t>
            </w:r>
          </w:p>
        </w:tc>
        <w:tc>
          <w:tcPr>
            <w:tcW w:w="3118" w:type="dxa"/>
            <w:vMerge/>
          </w:tcPr>
          <w:p w14:paraId="726886CA" w14:textId="77777777" w:rsidR="00D77700" w:rsidRPr="00507013" w:rsidRDefault="00D77700" w:rsidP="00E52DFD">
            <w:pPr>
              <w:jc w:val="center"/>
              <w:rPr>
                <w:rFonts w:cs="Times New Roman"/>
                <w:sz w:val="24"/>
                <w:szCs w:val="24"/>
              </w:rPr>
            </w:pPr>
          </w:p>
        </w:tc>
        <w:tc>
          <w:tcPr>
            <w:tcW w:w="4820" w:type="dxa"/>
            <w:vMerge/>
          </w:tcPr>
          <w:p w14:paraId="2F07DF95" w14:textId="77777777" w:rsidR="00D77700" w:rsidRPr="00507013" w:rsidRDefault="00D77700" w:rsidP="00E52DFD">
            <w:pPr>
              <w:jc w:val="center"/>
              <w:rPr>
                <w:rFonts w:cs="Times New Roman"/>
                <w:sz w:val="24"/>
                <w:szCs w:val="24"/>
              </w:rPr>
            </w:pPr>
          </w:p>
        </w:tc>
      </w:tr>
      <w:tr w:rsidR="00C6658F" w:rsidRPr="00507013" w14:paraId="5DB094F9" w14:textId="77777777" w:rsidTr="000C5560">
        <w:trPr>
          <w:trHeight w:val="321"/>
        </w:trPr>
        <w:tc>
          <w:tcPr>
            <w:tcW w:w="3114" w:type="dxa"/>
            <w:vMerge w:val="restart"/>
            <w:vAlign w:val="center"/>
          </w:tcPr>
          <w:p w14:paraId="36DA1ABB" w14:textId="59CE2BE2" w:rsidR="00C6658F" w:rsidRPr="00507013" w:rsidRDefault="00C6658F" w:rsidP="00E52DFD">
            <w:pPr>
              <w:rPr>
                <w:rFonts w:cs="Times New Roman"/>
                <w:sz w:val="24"/>
                <w:szCs w:val="24"/>
              </w:rPr>
            </w:pPr>
            <w:r w:rsidRPr="00507013">
              <w:rPr>
                <w:rFonts w:cs="Times New Roman"/>
                <w:sz w:val="24"/>
                <w:szCs w:val="24"/>
              </w:rPr>
              <w:t xml:space="preserve">1.3 Удельный вес количества поданных через </w:t>
            </w:r>
            <w:r w:rsidR="001870A0">
              <w:rPr>
                <w:rFonts w:cs="Times New Roman"/>
                <w:sz w:val="24"/>
                <w:szCs w:val="24"/>
              </w:rPr>
              <w:t>ЕПЭУ</w:t>
            </w:r>
            <w:r w:rsidRPr="00507013">
              <w:rPr>
                <w:rFonts w:cs="Times New Roman"/>
                <w:sz w:val="24"/>
                <w:szCs w:val="24"/>
              </w:rPr>
              <w:t xml:space="preserve"> </w:t>
            </w:r>
            <w:r w:rsidR="009D210D">
              <w:rPr>
                <w:rFonts w:cs="Times New Roman"/>
                <w:sz w:val="24"/>
                <w:szCs w:val="24"/>
              </w:rPr>
              <w:t>ОАИС</w:t>
            </w:r>
            <w:r w:rsidRPr="00507013">
              <w:rPr>
                <w:rFonts w:cs="Times New Roman"/>
                <w:sz w:val="24"/>
                <w:szCs w:val="24"/>
              </w:rPr>
              <w:t xml:space="preserve"> заявлений на осуществление </w:t>
            </w:r>
            <w:r w:rsidR="001870A0">
              <w:rPr>
                <w:rFonts w:cs="Times New Roman"/>
                <w:sz w:val="24"/>
                <w:szCs w:val="24"/>
              </w:rPr>
              <w:t>АП</w:t>
            </w:r>
            <w:r w:rsidRPr="00507013">
              <w:rPr>
                <w:rFonts w:cs="Times New Roman"/>
                <w:sz w:val="24"/>
                <w:szCs w:val="24"/>
              </w:rPr>
              <w:t xml:space="preserve"> в общем количестве поданных заявлений государственным органам и организациям, %</w:t>
            </w:r>
          </w:p>
        </w:tc>
        <w:tc>
          <w:tcPr>
            <w:tcW w:w="3544" w:type="dxa"/>
            <w:shd w:val="clear" w:color="auto" w:fill="auto"/>
            <w:vAlign w:val="center"/>
          </w:tcPr>
          <w:p w14:paraId="68403C6A" w14:textId="77920E5B" w:rsidR="00C6658F" w:rsidRPr="00635F35" w:rsidRDefault="00C6658F" w:rsidP="00E52DFD">
            <w:pPr>
              <w:rPr>
                <w:rFonts w:cs="Times New Roman"/>
                <w:sz w:val="24"/>
                <w:szCs w:val="24"/>
              </w:rPr>
            </w:pPr>
            <w:r w:rsidRPr="00635F35">
              <w:rPr>
                <w:rFonts w:cs="Times New Roman"/>
                <w:sz w:val="24"/>
                <w:szCs w:val="24"/>
              </w:rPr>
              <w:t xml:space="preserve">1.3.1.1 Количество поданных через </w:t>
            </w:r>
            <w:r w:rsidR="001870A0" w:rsidRPr="00635F35">
              <w:rPr>
                <w:rFonts w:cs="Times New Roman"/>
                <w:sz w:val="24"/>
                <w:szCs w:val="24"/>
              </w:rPr>
              <w:t>ЕПЭУ</w:t>
            </w:r>
            <w:r w:rsidRPr="00635F35">
              <w:rPr>
                <w:rFonts w:cs="Times New Roman"/>
                <w:sz w:val="24"/>
                <w:szCs w:val="24"/>
              </w:rPr>
              <w:t xml:space="preserve"> </w:t>
            </w:r>
            <w:r w:rsidR="009D210D" w:rsidRPr="00635F35">
              <w:rPr>
                <w:rFonts w:cs="Times New Roman"/>
                <w:sz w:val="24"/>
                <w:szCs w:val="24"/>
              </w:rPr>
              <w:t xml:space="preserve">ОАИС </w:t>
            </w:r>
            <w:r w:rsidRPr="00635F35">
              <w:rPr>
                <w:rFonts w:cs="Times New Roman"/>
                <w:sz w:val="24"/>
                <w:szCs w:val="24"/>
              </w:rPr>
              <w:t xml:space="preserve">заявлений на осуществление </w:t>
            </w:r>
            <w:r w:rsidR="001870A0" w:rsidRPr="00635F35">
              <w:rPr>
                <w:rFonts w:cs="Times New Roman"/>
                <w:sz w:val="24"/>
                <w:szCs w:val="24"/>
              </w:rPr>
              <w:t>АП</w:t>
            </w:r>
            <w:r w:rsidRPr="00635F35">
              <w:rPr>
                <w:rFonts w:cs="Times New Roman"/>
                <w:sz w:val="24"/>
                <w:szCs w:val="24"/>
              </w:rPr>
              <w:t xml:space="preserve"> от юридических лиц и индивиду</w:t>
            </w:r>
            <w:r w:rsidR="00807F32" w:rsidRPr="00635F35">
              <w:rPr>
                <w:rFonts w:cs="Times New Roman"/>
                <w:sz w:val="24"/>
                <w:szCs w:val="24"/>
              </w:rPr>
              <w:t>альных предпринимателей, единиц</w:t>
            </w:r>
          </w:p>
        </w:tc>
        <w:tc>
          <w:tcPr>
            <w:tcW w:w="3118" w:type="dxa"/>
            <w:vMerge w:val="restart"/>
            <w:vAlign w:val="center"/>
          </w:tcPr>
          <w:p w14:paraId="035AAF77" w14:textId="0061B11D" w:rsidR="00C6658F" w:rsidRPr="00507013" w:rsidRDefault="00C6658F" w:rsidP="00E52DFD">
            <w:pPr>
              <w:contextualSpacing/>
              <w:jc w:val="center"/>
              <w:rPr>
                <w:rFonts w:eastAsiaTheme="minorEastAsia" w:cs="Times New Roman"/>
              </w:rPr>
            </w:pPr>
            <m:oMath>
              <m:r>
                <w:rPr>
                  <w:rFonts w:ascii="Cambria Math" w:hAnsi="Cambria Math" w:cs="Times New Roman"/>
                  <w:sz w:val="24"/>
                </w:rPr>
                <m:t>1.3=</m:t>
              </m:r>
              <m:f>
                <m:fPr>
                  <m:ctrlPr>
                    <w:rPr>
                      <w:rFonts w:ascii="Cambria Math" w:hAnsi="Cambria Math" w:cs="Times New Roman"/>
                      <w:bCs/>
                      <w:i/>
                      <w:sz w:val="24"/>
                    </w:rPr>
                  </m:ctrlPr>
                </m:fPr>
                <m:num>
                  <m:r>
                    <w:rPr>
                      <w:rFonts w:ascii="Cambria Math" w:hAnsi="Cambria Math" w:cs="Times New Roman"/>
                      <w:sz w:val="24"/>
                    </w:rPr>
                    <m:t>1.3.1.1+1.3.2.1</m:t>
                  </m:r>
                </m:num>
                <m:den>
                  <m:r>
                    <w:rPr>
                      <w:rFonts w:ascii="Cambria Math" w:hAnsi="Cambria Math" w:cs="Times New Roman"/>
                      <w:sz w:val="24"/>
                    </w:rPr>
                    <m:t>1.3.1.2+1.3.2.2</m:t>
                  </m:r>
                </m:den>
              </m:f>
              <m:r>
                <w:rPr>
                  <w:rFonts w:ascii="Cambria Math" w:hAnsi="Cambria Math" w:cs="Times New Roman"/>
                  <w:sz w:val="24"/>
                </w:rPr>
                <m:t>*100</m:t>
              </m:r>
            </m:oMath>
            <w:r w:rsidRPr="00507013">
              <w:rPr>
                <w:rFonts w:eastAsiaTheme="minorEastAsia" w:cs="Times New Roman"/>
              </w:rPr>
              <w:t>%</w:t>
            </w:r>
          </w:p>
        </w:tc>
        <w:tc>
          <w:tcPr>
            <w:tcW w:w="4820" w:type="dxa"/>
            <w:vMerge w:val="restart"/>
            <w:vAlign w:val="center"/>
          </w:tcPr>
          <w:p w14:paraId="490A0C7F" w14:textId="77777777" w:rsidR="00C6658F" w:rsidRPr="00507013" w:rsidRDefault="00C6658F" w:rsidP="00E52DFD">
            <w:pPr>
              <w:rPr>
                <w:rFonts w:cs="Times New Roman"/>
                <w:bCs/>
                <w:sz w:val="24"/>
                <w:szCs w:val="24"/>
              </w:rPr>
            </w:pPr>
            <w:r w:rsidRPr="00507013">
              <w:rPr>
                <w:rFonts w:cs="Times New Roman"/>
                <w:bCs/>
                <w:sz w:val="24"/>
                <w:szCs w:val="24"/>
              </w:rPr>
              <w:t>Установлен для респондентов следующих категорий: 1, 2, 4, 6, 8, 14.</w:t>
            </w:r>
          </w:p>
          <w:p w14:paraId="218E3AAE" w14:textId="77777777" w:rsidR="00C6658F" w:rsidRPr="00507013" w:rsidRDefault="00C6658F" w:rsidP="00E52DFD">
            <w:pPr>
              <w:rPr>
                <w:rFonts w:cs="Times New Roman"/>
                <w:bCs/>
                <w:sz w:val="24"/>
                <w:szCs w:val="24"/>
              </w:rPr>
            </w:pPr>
          </w:p>
          <w:p w14:paraId="27DF2624" w14:textId="0C7027AB" w:rsidR="00C6658F" w:rsidRPr="00370AD6" w:rsidRDefault="00C6658F" w:rsidP="00C6658F">
            <w:pPr>
              <w:rPr>
                <w:rFonts w:cs="Times New Roman"/>
                <w:sz w:val="24"/>
                <w:szCs w:val="24"/>
              </w:rPr>
            </w:pPr>
            <w:r w:rsidRPr="00370AD6">
              <w:rPr>
                <w:rFonts w:cs="Times New Roman"/>
                <w:sz w:val="24"/>
                <w:szCs w:val="24"/>
              </w:rPr>
              <w:t xml:space="preserve">Если общее количество заявлений равно нулю, то удельный вес количества поданных через </w:t>
            </w:r>
            <w:r w:rsidR="001870A0" w:rsidRPr="00370AD6">
              <w:rPr>
                <w:rFonts w:cs="Times New Roman"/>
                <w:sz w:val="24"/>
                <w:szCs w:val="24"/>
              </w:rPr>
              <w:t>ЕПЭУ</w:t>
            </w:r>
            <w:r w:rsidRPr="00370AD6">
              <w:rPr>
                <w:rFonts w:cs="Times New Roman"/>
                <w:sz w:val="24"/>
                <w:szCs w:val="24"/>
              </w:rPr>
              <w:t xml:space="preserve"> </w:t>
            </w:r>
            <w:r w:rsidR="001870A0" w:rsidRPr="00370AD6">
              <w:rPr>
                <w:rFonts w:cs="Times New Roman"/>
                <w:sz w:val="24"/>
                <w:szCs w:val="24"/>
              </w:rPr>
              <w:t>ОАИС</w:t>
            </w:r>
            <w:r w:rsidRPr="00370AD6">
              <w:rPr>
                <w:rFonts w:cs="Times New Roman"/>
                <w:sz w:val="24"/>
                <w:szCs w:val="24"/>
              </w:rPr>
              <w:t xml:space="preserve"> заявлений на осуществление </w:t>
            </w:r>
            <w:r w:rsidR="001870A0" w:rsidRPr="00370AD6">
              <w:rPr>
                <w:rFonts w:cs="Times New Roman"/>
                <w:sz w:val="24"/>
                <w:szCs w:val="24"/>
              </w:rPr>
              <w:t>АП</w:t>
            </w:r>
            <w:r w:rsidRPr="00370AD6">
              <w:rPr>
                <w:rFonts w:cs="Times New Roman"/>
                <w:sz w:val="24"/>
                <w:szCs w:val="24"/>
              </w:rPr>
              <w:t xml:space="preserve"> в отношении юридических лиц и индивидуальных предпринимателей, принимается равным нулю и в расчетах не учитывается.</w:t>
            </w:r>
          </w:p>
          <w:p w14:paraId="686DF72E" w14:textId="0A6D8DA2" w:rsidR="00C6658F" w:rsidRPr="00507013" w:rsidRDefault="00C6658F" w:rsidP="00E52DFD">
            <w:pPr>
              <w:rPr>
                <w:rFonts w:cs="Times New Roman"/>
                <w:bCs/>
                <w:sz w:val="24"/>
                <w:szCs w:val="24"/>
              </w:rPr>
            </w:pPr>
          </w:p>
        </w:tc>
      </w:tr>
      <w:tr w:rsidR="00C6658F" w:rsidRPr="00507013" w14:paraId="2009B04D" w14:textId="77777777" w:rsidTr="000C5560">
        <w:trPr>
          <w:trHeight w:val="321"/>
        </w:trPr>
        <w:tc>
          <w:tcPr>
            <w:tcW w:w="3114" w:type="dxa"/>
            <w:vMerge/>
            <w:vAlign w:val="center"/>
          </w:tcPr>
          <w:p w14:paraId="5A4FF88F" w14:textId="77777777" w:rsidR="00C6658F" w:rsidRPr="00507013" w:rsidRDefault="00C6658F" w:rsidP="00E52DFD">
            <w:pPr>
              <w:jc w:val="center"/>
              <w:rPr>
                <w:sz w:val="24"/>
              </w:rPr>
            </w:pPr>
          </w:p>
        </w:tc>
        <w:tc>
          <w:tcPr>
            <w:tcW w:w="3544" w:type="dxa"/>
            <w:vAlign w:val="center"/>
          </w:tcPr>
          <w:p w14:paraId="48FF7990" w14:textId="4158A645" w:rsidR="00C6658F" w:rsidRPr="00635F35" w:rsidRDefault="00C6658F" w:rsidP="00E52DFD">
            <w:pPr>
              <w:rPr>
                <w:rFonts w:cs="Times New Roman"/>
                <w:sz w:val="24"/>
                <w:szCs w:val="24"/>
              </w:rPr>
            </w:pPr>
            <w:r w:rsidRPr="00635F35">
              <w:rPr>
                <w:rFonts w:cs="Times New Roman"/>
                <w:sz w:val="24"/>
                <w:szCs w:val="24"/>
              </w:rPr>
              <w:t xml:space="preserve">1.3.1.2 </w:t>
            </w:r>
            <w:r w:rsidR="00770CB4" w:rsidRPr="00635F35">
              <w:rPr>
                <w:sz w:val="24"/>
                <w:szCs w:val="24"/>
              </w:rPr>
              <w:t xml:space="preserve">Общее количество поданных заявлений </w:t>
            </w:r>
            <w:r w:rsidRPr="00635F35">
              <w:rPr>
                <w:rFonts w:cs="Times New Roman"/>
                <w:sz w:val="24"/>
                <w:szCs w:val="24"/>
              </w:rPr>
              <w:t>от юридических лиц и индивидуальных предпринимателей, единицы</w:t>
            </w:r>
          </w:p>
        </w:tc>
        <w:tc>
          <w:tcPr>
            <w:tcW w:w="3118" w:type="dxa"/>
            <w:vMerge/>
            <w:vAlign w:val="center"/>
          </w:tcPr>
          <w:p w14:paraId="0BE76D92" w14:textId="77777777" w:rsidR="00C6658F" w:rsidRPr="00507013" w:rsidRDefault="00C6658F" w:rsidP="00E52DFD">
            <w:pPr>
              <w:jc w:val="center"/>
            </w:pPr>
          </w:p>
        </w:tc>
        <w:tc>
          <w:tcPr>
            <w:tcW w:w="4820" w:type="dxa"/>
            <w:vMerge/>
            <w:vAlign w:val="center"/>
          </w:tcPr>
          <w:p w14:paraId="48632EDD" w14:textId="77777777" w:rsidR="00C6658F" w:rsidRPr="00507013" w:rsidRDefault="00C6658F" w:rsidP="00E52DFD">
            <w:pPr>
              <w:rPr>
                <w:rFonts w:cs="Times New Roman"/>
                <w:bCs/>
                <w:sz w:val="24"/>
                <w:szCs w:val="24"/>
              </w:rPr>
            </w:pPr>
          </w:p>
        </w:tc>
      </w:tr>
      <w:tr w:rsidR="00C6658F" w:rsidRPr="00507013" w14:paraId="1EE92417" w14:textId="77777777" w:rsidTr="000C5560">
        <w:trPr>
          <w:trHeight w:val="321"/>
        </w:trPr>
        <w:tc>
          <w:tcPr>
            <w:tcW w:w="3114" w:type="dxa"/>
            <w:vMerge/>
            <w:vAlign w:val="center"/>
          </w:tcPr>
          <w:p w14:paraId="3869C62B" w14:textId="77777777" w:rsidR="00C6658F" w:rsidRPr="00507013" w:rsidRDefault="00C6658F" w:rsidP="00E52DFD">
            <w:pPr>
              <w:jc w:val="center"/>
              <w:rPr>
                <w:sz w:val="24"/>
              </w:rPr>
            </w:pPr>
          </w:p>
        </w:tc>
        <w:tc>
          <w:tcPr>
            <w:tcW w:w="3544" w:type="dxa"/>
            <w:vAlign w:val="center"/>
          </w:tcPr>
          <w:p w14:paraId="4CE438C9" w14:textId="160FE563" w:rsidR="00C6658F" w:rsidRPr="00635F35" w:rsidRDefault="00C6658F" w:rsidP="00E52DFD">
            <w:pPr>
              <w:rPr>
                <w:rFonts w:cs="Times New Roman"/>
                <w:sz w:val="24"/>
                <w:szCs w:val="24"/>
              </w:rPr>
            </w:pPr>
            <w:r w:rsidRPr="00635F35">
              <w:rPr>
                <w:rFonts w:cs="Times New Roman"/>
                <w:sz w:val="24"/>
                <w:szCs w:val="24"/>
              </w:rPr>
              <w:t xml:space="preserve">1.3.2.1 Количество поданных через </w:t>
            </w:r>
            <w:r w:rsidR="001870A0" w:rsidRPr="00635F35">
              <w:rPr>
                <w:rFonts w:cs="Times New Roman"/>
                <w:sz w:val="24"/>
                <w:szCs w:val="24"/>
              </w:rPr>
              <w:t>ЕПЭУ</w:t>
            </w:r>
            <w:r w:rsidRPr="00635F35">
              <w:rPr>
                <w:rFonts w:cs="Times New Roman"/>
                <w:sz w:val="24"/>
                <w:szCs w:val="24"/>
              </w:rPr>
              <w:t xml:space="preserve"> </w:t>
            </w:r>
            <w:r w:rsidR="009D210D" w:rsidRPr="00635F35">
              <w:rPr>
                <w:rFonts w:cs="Times New Roman"/>
                <w:sz w:val="24"/>
                <w:szCs w:val="24"/>
              </w:rPr>
              <w:t xml:space="preserve">ОАИС </w:t>
            </w:r>
            <w:r w:rsidRPr="00635F35">
              <w:rPr>
                <w:rFonts w:cs="Times New Roman"/>
                <w:sz w:val="24"/>
                <w:szCs w:val="24"/>
              </w:rPr>
              <w:t xml:space="preserve">заявлений на осуществление </w:t>
            </w:r>
            <w:r w:rsidR="001870A0" w:rsidRPr="00635F35">
              <w:rPr>
                <w:rFonts w:cs="Times New Roman"/>
                <w:sz w:val="24"/>
                <w:szCs w:val="24"/>
              </w:rPr>
              <w:t>АП</w:t>
            </w:r>
            <w:r w:rsidR="00807F32" w:rsidRPr="00635F35">
              <w:rPr>
                <w:rFonts w:cs="Times New Roman"/>
                <w:sz w:val="24"/>
                <w:szCs w:val="24"/>
              </w:rPr>
              <w:t xml:space="preserve"> от физических лиц, единиц</w:t>
            </w:r>
          </w:p>
        </w:tc>
        <w:tc>
          <w:tcPr>
            <w:tcW w:w="3118" w:type="dxa"/>
            <w:vMerge/>
            <w:vAlign w:val="center"/>
          </w:tcPr>
          <w:p w14:paraId="6A636516" w14:textId="77777777" w:rsidR="00C6658F" w:rsidRPr="00507013" w:rsidRDefault="00C6658F" w:rsidP="00E52DFD">
            <w:pPr>
              <w:jc w:val="center"/>
            </w:pPr>
          </w:p>
        </w:tc>
        <w:tc>
          <w:tcPr>
            <w:tcW w:w="4820" w:type="dxa"/>
            <w:vMerge/>
            <w:vAlign w:val="center"/>
          </w:tcPr>
          <w:p w14:paraId="0229F6AE" w14:textId="77777777" w:rsidR="00C6658F" w:rsidRPr="00507013" w:rsidRDefault="00C6658F" w:rsidP="00E52DFD">
            <w:pPr>
              <w:rPr>
                <w:rFonts w:cs="Times New Roman"/>
                <w:bCs/>
                <w:sz w:val="24"/>
                <w:szCs w:val="24"/>
              </w:rPr>
            </w:pPr>
          </w:p>
        </w:tc>
      </w:tr>
      <w:tr w:rsidR="00C6658F" w:rsidRPr="00507013" w14:paraId="4EB700E4" w14:textId="77777777" w:rsidTr="000C5560">
        <w:trPr>
          <w:trHeight w:val="321"/>
        </w:trPr>
        <w:tc>
          <w:tcPr>
            <w:tcW w:w="3114" w:type="dxa"/>
            <w:vMerge/>
            <w:vAlign w:val="center"/>
          </w:tcPr>
          <w:p w14:paraId="436D6061" w14:textId="77777777" w:rsidR="00C6658F" w:rsidRPr="00507013" w:rsidRDefault="00C6658F" w:rsidP="00E52DFD">
            <w:pPr>
              <w:jc w:val="center"/>
              <w:rPr>
                <w:sz w:val="24"/>
              </w:rPr>
            </w:pPr>
          </w:p>
        </w:tc>
        <w:tc>
          <w:tcPr>
            <w:tcW w:w="3544" w:type="dxa"/>
            <w:vAlign w:val="center"/>
          </w:tcPr>
          <w:p w14:paraId="56174B2B" w14:textId="29E37DDF" w:rsidR="00C6658F" w:rsidRPr="00635F35" w:rsidRDefault="00C6658F" w:rsidP="00E52DFD">
            <w:pPr>
              <w:rPr>
                <w:rFonts w:cs="Times New Roman"/>
                <w:sz w:val="24"/>
                <w:szCs w:val="24"/>
              </w:rPr>
            </w:pPr>
            <w:r w:rsidRPr="00635F35">
              <w:rPr>
                <w:rFonts w:cs="Times New Roman"/>
                <w:sz w:val="24"/>
                <w:szCs w:val="24"/>
              </w:rPr>
              <w:t xml:space="preserve">1.3.2.2 </w:t>
            </w:r>
            <w:r w:rsidR="00770CB4" w:rsidRPr="00635F35">
              <w:rPr>
                <w:sz w:val="24"/>
                <w:szCs w:val="24"/>
              </w:rPr>
              <w:t>Общее количество поданных заявлений</w:t>
            </w:r>
            <w:r w:rsidR="00770CB4" w:rsidRPr="00635F35">
              <w:rPr>
                <w:rFonts w:cs="Times New Roman"/>
                <w:sz w:val="24"/>
                <w:szCs w:val="24"/>
              </w:rPr>
              <w:t xml:space="preserve"> </w:t>
            </w:r>
            <w:r w:rsidR="00807F32" w:rsidRPr="00635F35">
              <w:rPr>
                <w:rFonts w:cs="Times New Roman"/>
                <w:sz w:val="24"/>
                <w:szCs w:val="24"/>
              </w:rPr>
              <w:t>от физических лиц, единиц</w:t>
            </w:r>
          </w:p>
        </w:tc>
        <w:tc>
          <w:tcPr>
            <w:tcW w:w="3118" w:type="dxa"/>
            <w:vMerge/>
            <w:vAlign w:val="center"/>
          </w:tcPr>
          <w:p w14:paraId="56AB99F8" w14:textId="77777777" w:rsidR="00C6658F" w:rsidRPr="00507013" w:rsidRDefault="00C6658F" w:rsidP="00E52DFD">
            <w:pPr>
              <w:jc w:val="center"/>
            </w:pPr>
          </w:p>
        </w:tc>
        <w:tc>
          <w:tcPr>
            <w:tcW w:w="4820" w:type="dxa"/>
            <w:vMerge/>
            <w:vAlign w:val="center"/>
          </w:tcPr>
          <w:p w14:paraId="103EA7C6" w14:textId="77777777" w:rsidR="00C6658F" w:rsidRPr="00507013" w:rsidRDefault="00C6658F" w:rsidP="00E52DFD">
            <w:pPr>
              <w:rPr>
                <w:rFonts w:cs="Times New Roman"/>
                <w:bCs/>
                <w:sz w:val="24"/>
                <w:szCs w:val="24"/>
              </w:rPr>
            </w:pPr>
          </w:p>
        </w:tc>
      </w:tr>
      <w:tr w:rsidR="00E52DFD" w:rsidRPr="00507013" w14:paraId="1E5B2035" w14:textId="77777777" w:rsidTr="000C5560">
        <w:trPr>
          <w:trHeight w:val="321"/>
        </w:trPr>
        <w:tc>
          <w:tcPr>
            <w:tcW w:w="3114" w:type="dxa"/>
            <w:vMerge w:val="restart"/>
            <w:vAlign w:val="center"/>
          </w:tcPr>
          <w:p w14:paraId="78097B86" w14:textId="33B1753F" w:rsidR="00E52DFD" w:rsidRPr="00507013" w:rsidRDefault="00904F28" w:rsidP="00E52DFD">
            <w:pPr>
              <w:rPr>
                <w:rFonts w:cs="Times New Roman"/>
                <w:sz w:val="24"/>
                <w:szCs w:val="24"/>
              </w:rPr>
            </w:pPr>
            <w:r w:rsidRPr="00507013">
              <w:rPr>
                <w:rFonts w:cs="Times New Roman"/>
                <w:sz w:val="24"/>
                <w:szCs w:val="24"/>
              </w:rPr>
              <w:t>1.4 </w:t>
            </w:r>
            <w:r w:rsidR="00424931" w:rsidRPr="00507013">
              <w:rPr>
                <w:rFonts w:cs="Times New Roman"/>
                <w:sz w:val="24"/>
                <w:szCs w:val="24"/>
              </w:rPr>
              <w:t xml:space="preserve">Удельный вес количества электронных услуг, оказываемых государственными </w:t>
            </w:r>
            <w:r w:rsidR="00424931" w:rsidRPr="00507013">
              <w:rPr>
                <w:rFonts w:cs="Times New Roman"/>
                <w:sz w:val="24"/>
                <w:szCs w:val="24"/>
              </w:rPr>
              <w:lastRenderedPageBreak/>
              <w:t>органами и организациями, в общем количестве услуг</w:t>
            </w:r>
            <w:r w:rsidRPr="00507013">
              <w:rPr>
                <w:rFonts w:cs="Times New Roman"/>
                <w:sz w:val="24"/>
                <w:szCs w:val="24"/>
              </w:rPr>
              <w:t>, %</w:t>
            </w:r>
          </w:p>
        </w:tc>
        <w:tc>
          <w:tcPr>
            <w:tcW w:w="3544" w:type="dxa"/>
            <w:vAlign w:val="center"/>
          </w:tcPr>
          <w:p w14:paraId="1ED4AD7B" w14:textId="3F8FAE94" w:rsidR="00E52DFD" w:rsidRPr="00507013" w:rsidRDefault="00E52DFD" w:rsidP="00E52DFD">
            <w:pPr>
              <w:rPr>
                <w:rFonts w:cs="Times New Roman"/>
                <w:sz w:val="24"/>
                <w:szCs w:val="24"/>
              </w:rPr>
            </w:pPr>
            <w:r w:rsidRPr="00507013">
              <w:rPr>
                <w:rFonts w:cs="Times New Roman"/>
                <w:sz w:val="24"/>
                <w:szCs w:val="24"/>
              </w:rPr>
              <w:lastRenderedPageBreak/>
              <w:t>1.4.1</w:t>
            </w:r>
            <w:r w:rsidR="00424931" w:rsidRPr="00507013">
              <w:rPr>
                <w:rFonts w:cs="Times New Roman"/>
                <w:sz w:val="24"/>
                <w:szCs w:val="24"/>
              </w:rPr>
              <w:t>.1</w:t>
            </w:r>
            <w:r w:rsidRPr="00507013">
              <w:rPr>
                <w:rFonts w:cs="Times New Roman"/>
                <w:sz w:val="24"/>
                <w:szCs w:val="24"/>
              </w:rPr>
              <w:t xml:space="preserve"> Количество</w:t>
            </w:r>
            <w:r w:rsidR="007A5659">
              <w:rPr>
                <w:rFonts w:cs="Times New Roman"/>
                <w:sz w:val="24"/>
                <w:szCs w:val="24"/>
              </w:rPr>
              <w:t xml:space="preserve"> видов</w:t>
            </w:r>
            <w:r w:rsidRPr="00507013">
              <w:rPr>
                <w:rFonts w:cs="Times New Roman"/>
                <w:sz w:val="24"/>
                <w:szCs w:val="24"/>
              </w:rPr>
              <w:t xml:space="preserve"> электронных услуг, </w:t>
            </w:r>
            <w:r w:rsidR="004E0C79" w:rsidRPr="009E4B98">
              <w:rPr>
                <w:sz w:val="24"/>
                <w:szCs w:val="24"/>
              </w:rPr>
              <w:t>предоставляемых</w:t>
            </w:r>
            <w:r w:rsidRPr="00507013">
              <w:rPr>
                <w:rFonts w:cs="Times New Roman"/>
                <w:sz w:val="24"/>
                <w:szCs w:val="24"/>
              </w:rPr>
              <w:t xml:space="preserve"> организацией или органом юридическим </w:t>
            </w:r>
            <w:r w:rsidRPr="00507013">
              <w:rPr>
                <w:rFonts w:cs="Times New Roman"/>
                <w:sz w:val="24"/>
                <w:szCs w:val="24"/>
              </w:rPr>
              <w:lastRenderedPageBreak/>
              <w:t>лицам и индивидуа</w:t>
            </w:r>
            <w:r w:rsidR="00807F32">
              <w:rPr>
                <w:rFonts w:cs="Times New Roman"/>
                <w:sz w:val="24"/>
                <w:szCs w:val="24"/>
              </w:rPr>
              <w:t>льным предпринимателям, единиц</w:t>
            </w:r>
          </w:p>
        </w:tc>
        <w:tc>
          <w:tcPr>
            <w:tcW w:w="3118" w:type="dxa"/>
            <w:vMerge w:val="restart"/>
            <w:vAlign w:val="center"/>
          </w:tcPr>
          <w:p w14:paraId="60100D71" w14:textId="55E008C7" w:rsidR="00E52DFD" w:rsidRPr="00507013" w:rsidRDefault="00E52DFD" w:rsidP="00E52DFD">
            <w:pPr>
              <w:contextualSpacing/>
              <w:jc w:val="center"/>
              <w:rPr>
                <w:rFonts w:eastAsiaTheme="minorEastAsia" w:cs="Times New Roman"/>
                <w:sz w:val="24"/>
                <w:szCs w:val="24"/>
              </w:rPr>
            </w:pPr>
            <m:oMath>
              <m:r>
                <w:rPr>
                  <w:rFonts w:ascii="Cambria Math" w:hAnsi="Cambria Math" w:cs="Times New Roman"/>
                  <w:sz w:val="24"/>
                  <w:szCs w:val="24"/>
                </w:rPr>
                <w:lastRenderedPageBreak/>
                <m:t>1.4=</m:t>
              </m:r>
              <m:f>
                <m:fPr>
                  <m:ctrlPr>
                    <w:rPr>
                      <w:rFonts w:ascii="Cambria Math" w:hAnsi="Cambria Math" w:cs="Times New Roman"/>
                      <w:bCs/>
                      <w:i/>
                      <w:sz w:val="24"/>
                      <w:szCs w:val="24"/>
                    </w:rPr>
                  </m:ctrlPr>
                </m:fPr>
                <m:num>
                  <m:r>
                    <w:rPr>
                      <w:rFonts w:ascii="Cambria Math" w:hAnsi="Cambria Math" w:cs="Times New Roman"/>
                      <w:sz w:val="24"/>
                      <w:szCs w:val="24"/>
                    </w:rPr>
                    <m:t>1.4.1.1+1.4.2.1</m:t>
                  </m:r>
                </m:num>
                <m:den>
                  <m:r>
                    <w:rPr>
                      <w:rFonts w:ascii="Cambria Math" w:hAnsi="Cambria Math" w:cs="Times New Roman"/>
                      <w:sz w:val="24"/>
                      <w:szCs w:val="24"/>
                    </w:rPr>
                    <m:t>1.4.1.2+1.4.2.2</m:t>
                  </m:r>
                </m:den>
              </m:f>
              <m:r>
                <w:rPr>
                  <w:rFonts w:ascii="Cambria Math" w:hAnsi="Cambria Math" w:cs="Times New Roman"/>
                  <w:sz w:val="24"/>
                  <w:szCs w:val="24"/>
                </w:rPr>
                <m:t>*100</m:t>
              </m:r>
            </m:oMath>
            <w:r w:rsidRPr="00507013">
              <w:rPr>
                <w:rFonts w:eastAsiaTheme="minorEastAsia" w:cs="Times New Roman"/>
                <w:sz w:val="24"/>
                <w:szCs w:val="24"/>
              </w:rPr>
              <w:t>%</w:t>
            </w:r>
          </w:p>
        </w:tc>
        <w:tc>
          <w:tcPr>
            <w:tcW w:w="4820" w:type="dxa"/>
            <w:vMerge w:val="restart"/>
            <w:vAlign w:val="center"/>
          </w:tcPr>
          <w:p w14:paraId="62E08602" w14:textId="77777777" w:rsidR="00E52DFD" w:rsidRPr="00507013" w:rsidRDefault="00E52DFD" w:rsidP="00E52DFD">
            <w:pPr>
              <w:rPr>
                <w:rFonts w:cs="Times New Roman"/>
                <w:bCs/>
                <w:sz w:val="24"/>
                <w:szCs w:val="24"/>
              </w:rPr>
            </w:pPr>
            <w:r w:rsidRPr="00507013">
              <w:rPr>
                <w:rFonts w:cs="Times New Roman"/>
                <w:bCs/>
                <w:sz w:val="24"/>
                <w:szCs w:val="24"/>
              </w:rPr>
              <w:t>Установлен для респондентов следующих категорий: 1, 2, 3, 4, 6, 8, 14.</w:t>
            </w:r>
          </w:p>
          <w:p w14:paraId="5A81F263" w14:textId="77777777" w:rsidR="00E52DFD" w:rsidRPr="00507013" w:rsidRDefault="00E52DFD" w:rsidP="00E52DFD">
            <w:pPr>
              <w:rPr>
                <w:rFonts w:cs="Times New Roman"/>
                <w:sz w:val="24"/>
                <w:szCs w:val="24"/>
              </w:rPr>
            </w:pPr>
          </w:p>
          <w:p w14:paraId="463C9CE0" w14:textId="77777777" w:rsidR="00E52DFD" w:rsidRPr="00507013" w:rsidRDefault="00E52DFD" w:rsidP="00E52DFD">
            <w:r w:rsidRPr="00507013">
              <w:rPr>
                <w:rFonts w:cs="Times New Roman"/>
                <w:sz w:val="24"/>
                <w:szCs w:val="24"/>
              </w:rPr>
              <w:lastRenderedPageBreak/>
              <w:t>Если общее количество оказываемых услуг равно нулю, то удельный вес количества электронных услуг, оказываемых государственным органом или организацией в отношении юридических лиц и индивидуальных предпринимателей (физических лиц), принимается равным нулю и в расчетах не учитывается.</w:t>
            </w:r>
          </w:p>
        </w:tc>
      </w:tr>
      <w:tr w:rsidR="00E52DFD" w:rsidRPr="00507013" w14:paraId="0B0E3F2A" w14:textId="77777777" w:rsidTr="000C5560">
        <w:trPr>
          <w:trHeight w:val="321"/>
        </w:trPr>
        <w:tc>
          <w:tcPr>
            <w:tcW w:w="3114" w:type="dxa"/>
            <w:vMerge/>
            <w:vAlign w:val="center"/>
          </w:tcPr>
          <w:p w14:paraId="28EF5B23" w14:textId="77777777" w:rsidR="00E52DFD" w:rsidRPr="00507013" w:rsidRDefault="00E52DFD" w:rsidP="00E52DFD">
            <w:pPr>
              <w:jc w:val="center"/>
              <w:rPr>
                <w:sz w:val="24"/>
              </w:rPr>
            </w:pPr>
          </w:p>
        </w:tc>
        <w:tc>
          <w:tcPr>
            <w:tcW w:w="3544" w:type="dxa"/>
            <w:vAlign w:val="center"/>
          </w:tcPr>
          <w:p w14:paraId="018804F1" w14:textId="674A5A5B" w:rsidR="00E52DFD" w:rsidRPr="00507013" w:rsidRDefault="00E52DFD" w:rsidP="00E52DFD">
            <w:pPr>
              <w:rPr>
                <w:rFonts w:cs="Times New Roman"/>
                <w:sz w:val="24"/>
                <w:szCs w:val="24"/>
              </w:rPr>
            </w:pPr>
            <w:r w:rsidRPr="00507013">
              <w:rPr>
                <w:rFonts w:cs="Times New Roman"/>
                <w:sz w:val="24"/>
                <w:szCs w:val="24"/>
              </w:rPr>
              <w:t>1.4.</w:t>
            </w:r>
            <w:r w:rsidR="00424931" w:rsidRPr="00507013">
              <w:rPr>
                <w:rFonts w:cs="Times New Roman"/>
                <w:sz w:val="24"/>
                <w:szCs w:val="24"/>
              </w:rPr>
              <w:t>1.2</w:t>
            </w:r>
            <w:r w:rsidRPr="00507013">
              <w:rPr>
                <w:rFonts w:cs="Times New Roman"/>
                <w:sz w:val="24"/>
                <w:szCs w:val="24"/>
              </w:rPr>
              <w:t xml:space="preserve"> Общее количество </w:t>
            </w:r>
            <w:r w:rsidR="007A5659">
              <w:rPr>
                <w:rFonts w:cs="Times New Roman"/>
                <w:sz w:val="24"/>
                <w:szCs w:val="24"/>
              </w:rPr>
              <w:t>видов</w:t>
            </w:r>
            <w:r w:rsidR="007A5659" w:rsidRPr="00507013">
              <w:rPr>
                <w:rFonts w:cs="Times New Roman"/>
                <w:sz w:val="24"/>
                <w:szCs w:val="24"/>
              </w:rPr>
              <w:t xml:space="preserve"> </w:t>
            </w:r>
            <w:r w:rsidRPr="00507013">
              <w:rPr>
                <w:rFonts w:cs="Times New Roman"/>
                <w:sz w:val="24"/>
                <w:szCs w:val="24"/>
              </w:rPr>
              <w:t xml:space="preserve">услуг, </w:t>
            </w:r>
            <w:r w:rsidR="004E0C79" w:rsidRPr="009E4B98">
              <w:rPr>
                <w:sz w:val="24"/>
                <w:szCs w:val="24"/>
              </w:rPr>
              <w:t>предоставляемых</w:t>
            </w:r>
            <w:r w:rsidRPr="00507013">
              <w:rPr>
                <w:rFonts w:cs="Times New Roman"/>
                <w:sz w:val="24"/>
                <w:szCs w:val="24"/>
              </w:rPr>
              <w:t xml:space="preserve"> организацией или органом юридическим лицам и индивиду</w:t>
            </w:r>
            <w:r w:rsidR="00807F32">
              <w:rPr>
                <w:rFonts w:cs="Times New Roman"/>
                <w:sz w:val="24"/>
                <w:szCs w:val="24"/>
              </w:rPr>
              <w:t>альным предпринимателям, единиц</w:t>
            </w:r>
          </w:p>
        </w:tc>
        <w:tc>
          <w:tcPr>
            <w:tcW w:w="3118" w:type="dxa"/>
            <w:vMerge/>
            <w:vAlign w:val="center"/>
          </w:tcPr>
          <w:p w14:paraId="5A324001" w14:textId="77777777" w:rsidR="00E52DFD" w:rsidRPr="00507013" w:rsidRDefault="00E52DFD" w:rsidP="00E52DFD">
            <w:pPr>
              <w:jc w:val="center"/>
            </w:pPr>
          </w:p>
        </w:tc>
        <w:tc>
          <w:tcPr>
            <w:tcW w:w="4820" w:type="dxa"/>
            <w:vMerge/>
            <w:vAlign w:val="center"/>
          </w:tcPr>
          <w:p w14:paraId="54CE57E1" w14:textId="77777777" w:rsidR="00E52DFD" w:rsidRPr="00507013" w:rsidRDefault="00E52DFD" w:rsidP="00E52DFD">
            <w:pPr>
              <w:jc w:val="center"/>
            </w:pPr>
          </w:p>
        </w:tc>
      </w:tr>
      <w:tr w:rsidR="00E52DFD" w:rsidRPr="00507013" w14:paraId="05E0BAD3" w14:textId="77777777" w:rsidTr="000C5560">
        <w:trPr>
          <w:trHeight w:val="321"/>
        </w:trPr>
        <w:tc>
          <w:tcPr>
            <w:tcW w:w="3114" w:type="dxa"/>
            <w:vMerge/>
            <w:vAlign w:val="center"/>
          </w:tcPr>
          <w:p w14:paraId="3C99DB5D" w14:textId="77777777" w:rsidR="00E52DFD" w:rsidRPr="00507013" w:rsidRDefault="00E52DFD" w:rsidP="00E52DFD">
            <w:pPr>
              <w:jc w:val="center"/>
            </w:pPr>
          </w:p>
        </w:tc>
        <w:tc>
          <w:tcPr>
            <w:tcW w:w="3544" w:type="dxa"/>
            <w:vAlign w:val="center"/>
          </w:tcPr>
          <w:p w14:paraId="758165F5" w14:textId="3C36621B" w:rsidR="00E52DFD" w:rsidRPr="00507013" w:rsidRDefault="00E52DFD" w:rsidP="00E52DFD">
            <w:pPr>
              <w:rPr>
                <w:rFonts w:cs="Times New Roman"/>
                <w:sz w:val="24"/>
                <w:szCs w:val="24"/>
              </w:rPr>
            </w:pPr>
            <w:r w:rsidRPr="00507013">
              <w:rPr>
                <w:rFonts w:cs="Times New Roman"/>
                <w:sz w:val="24"/>
                <w:szCs w:val="24"/>
              </w:rPr>
              <w:t>1.4.</w:t>
            </w:r>
            <w:r w:rsidR="00424931" w:rsidRPr="00507013">
              <w:rPr>
                <w:rFonts w:cs="Times New Roman"/>
                <w:sz w:val="24"/>
                <w:szCs w:val="24"/>
              </w:rPr>
              <w:t>2.1</w:t>
            </w:r>
            <w:r w:rsidRPr="00507013">
              <w:rPr>
                <w:rFonts w:cs="Times New Roman"/>
                <w:sz w:val="24"/>
                <w:szCs w:val="24"/>
              </w:rPr>
              <w:t xml:space="preserve"> Количество </w:t>
            </w:r>
            <w:r w:rsidR="007A5659">
              <w:rPr>
                <w:rFonts w:cs="Times New Roman"/>
                <w:sz w:val="24"/>
                <w:szCs w:val="24"/>
              </w:rPr>
              <w:t>видов</w:t>
            </w:r>
            <w:r w:rsidR="007A5659" w:rsidRPr="00507013">
              <w:rPr>
                <w:rFonts w:cs="Times New Roman"/>
                <w:sz w:val="24"/>
                <w:szCs w:val="24"/>
              </w:rPr>
              <w:t xml:space="preserve"> </w:t>
            </w:r>
            <w:r w:rsidRPr="00507013">
              <w:rPr>
                <w:rFonts w:cs="Times New Roman"/>
                <w:sz w:val="24"/>
                <w:szCs w:val="24"/>
              </w:rPr>
              <w:t xml:space="preserve">электронных услуг, </w:t>
            </w:r>
            <w:r w:rsidR="004E0C79" w:rsidRPr="009E4B98">
              <w:rPr>
                <w:sz w:val="24"/>
                <w:szCs w:val="24"/>
              </w:rPr>
              <w:t>предоставляемых</w:t>
            </w:r>
            <w:r w:rsidRPr="00507013">
              <w:rPr>
                <w:rFonts w:cs="Times New Roman"/>
                <w:sz w:val="24"/>
                <w:szCs w:val="24"/>
              </w:rPr>
              <w:t xml:space="preserve"> организацией или о</w:t>
            </w:r>
            <w:r w:rsidR="00807F32">
              <w:rPr>
                <w:rFonts w:cs="Times New Roman"/>
                <w:sz w:val="24"/>
                <w:szCs w:val="24"/>
              </w:rPr>
              <w:t>рганом физическим лицам, единиц</w:t>
            </w:r>
          </w:p>
        </w:tc>
        <w:tc>
          <w:tcPr>
            <w:tcW w:w="3118" w:type="dxa"/>
            <w:vMerge/>
            <w:vAlign w:val="center"/>
          </w:tcPr>
          <w:p w14:paraId="00316CC8" w14:textId="77777777" w:rsidR="00E52DFD" w:rsidRPr="00507013" w:rsidRDefault="00E52DFD" w:rsidP="00E52DFD">
            <w:pPr>
              <w:jc w:val="center"/>
            </w:pPr>
          </w:p>
        </w:tc>
        <w:tc>
          <w:tcPr>
            <w:tcW w:w="4820" w:type="dxa"/>
            <w:vMerge/>
            <w:vAlign w:val="center"/>
          </w:tcPr>
          <w:p w14:paraId="0326E30A" w14:textId="77777777" w:rsidR="00E52DFD" w:rsidRPr="00507013" w:rsidRDefault="00E52DFD" w:rsidP="00E52DFD">
            <w:pPr>
              <w:jc w:val="center"/>
            </w:pPr>
          </w:p>
        </w:tc>
      </w:tr>
      <w:tr w:rsidR="00E52DFD" w:rsidRPr="00507013" w14:paraId="0B1680B4" w14:textId="77777777" w:rsidTr="000C5560">
        <w:trPr>
          <w:trHeight w:val="321"/>
        </w:trPr>
        <w:tc>
          <w:tcPr>
            <w:tcW w:w="3114" w:type="dxa"/>
            <w:vMerge/>
            <w:vAlign w:val="center"/>
          </w:tcPr>
          <w:p w14:paraId="196BD762" w14:textId="77777777" w:rsidR="00E52DFD" w:rsidRPr="00507013" w:rsidRDefault="00E52DFD" w:rsidP="00E52DFD">
            <w:pPr>
              <w:jc w:val="center"/>
            </w:pPr>
          </w:p>
        </w:tc>
        <w:tc>
          <w:tcPr>
            <w:tcW w:w="3544" w:type="dxa"/>
            <w:vAlign w:val="center"/>
          </w:tcPr>
          <w:p w14:paraId="59327AAB" w14:textId="0D5E747D" w:rsidR="00E52DFD" w:rsidRPr="00507013" w:rsidRDefault="00E52DFD" w:rsidP="00E52DFD">
            <w:pPr>
              <w:rPr>
                <w:rFonts w:cs="Times New Roman"/>
                <w:sz w:val="24"/>
                <w:szCs w:val="24"/>
              </w:rPr>
            </w:pPr>
            <w:r w:rsidRPr="00507013">
              <w:rPr>
                <w:rFonts w:cs="Times New Roman"/>
                <w:sz w:val="24"/>
                <w:szCs w:val="24"/>
              </w:rPr>
              <w:t>1.4.</w:t>
            </w:r>
            <w:r w:rsidR="00424931" w:rsidRPr="00507013">
              <w:rPr>
                <w:rFonts w:cs="Times New Roman"/>
                <w:sz w:val="24"/>
                <w:szCs w:val="24"/>
              </w:rPr>
              <w:t>2.2</w:t>
            </w:r>
            <w:r w:rsidRPr="00507013">
              <w:rPr>
                <w:rFonts w:cs="Times New Roman"/>
                <w:sz w:val="24"/>
                <w:szCs w:val="24"/>
              </w:rPr>
              <w:t xml:space="preserve"> Общее количество</w:t>
            </w:r>
            <w:r w:rsidR="007A5659">
              <w:rPr>
                <w:rFonts w:cs="Times New Roman"/>
                <w:sz w:val="24"/>
                <w:szCs w:val="24"/>
              </w:rPr>
              <w:t xml:space="preserve"> видов</w:t>
            </w:r>
            <w:r w:rsidRPr="00507013">
              <w:rPr>
                <w:rFonts w:cs="Times New Roman"/>
                <w:sz w:val="24"/>
                <w:szCs w:val="24"/>
              </w:rPr>
              <w:t xml:space="preserve"> услуг, </w:t>
            </w:r>
            <w:r w:rsidR="004E0C79" w:rsidRPr="009E4B98">
              <w:rPr>
                <w:sz w:val="24"/>
                <w:szCs w:val="24"/>
              </w:rPr>
              <w:t>предоставляемых</w:t>
            </w:r>
            <w:r w:rsidRPr="00507013">
              <w:rPr>
                <w:rFonts w:cs="Times New Roman"/>
                <w:sz w:val="24"/>
                <w:szCs w:val="24"/>
              </w:rPr>
              <w:t xml:space="preserve"> организацией или о</w:t>
            </w:r>
            <w:r w:rsidR="00807F32">
              <w:rPr>
                <w:rFonts w:cs="Times New Roman"/>
                <w:sz w:val="24"/>
                <w:szCs w:val="24"/>
              </w:rPr>
              <w:t>рганом физическим лицам, единиц</w:t>
            </w:r>
          </w:p>
        </w:tc>
        <w:tc>
          <w:tcPr>
            <w:tcW w:w="3118" w:type="dxa"/>
            <w:vMerge/>
            <w:vAlign w:val="center"/>
          </w:tcPr>
          <w:p w14:paraId="0098CCD3" w14:textId="77777777" w:rsidR="00E52DFD" w:rsidRPr="00507013" w:rsidRDefault="00E52DFD" w:rsidP="00E52DFD">
            <w:pPr>
              <w:jc w:val="center"/>
            </w:pPr>
          </w:p>
        </w:tc>
        <w:tc>
          <w:tcPr>
            <w:tcW w:w="4820" w:type="dxa"/>
            <w:vMerge/>
            <w:vAlign w:val="center"/>
          </w:tcPr>
          <w:p w14:paraId="00F67C98" w14:textId="77777777" w:rsidR="00E52DFD" w:rsidRPr="00507013" w:rsidRDefault="00E52DFD" w:rsidP="00E52DFD">
            <w:pPr>
              <w:jc w:val="center"/>
            </w:pPr>
          </w:p>
        </w:tc>
      </w:tr>
      <w:tr w:rsidR="008F3F1D" w:rsidRPr="00507013" w14:paraId="659C9E67" w14:textId="77777777" w:rsidTr="000C5560">
        <w:trPr>
          <w:trHeight w:val="321"/>
        </w:trPr>
        <w:tc>
          <w:tcPr>
            <w:tcW w:w="3114" w:type="dxa"/>
            <w:vMerge w:val="restart"/>
            <w:vAlign w:val="center"/>
          </w:tcPr>
          <w:p w14:paraId="7954422E" w14:textId="77777777" w:rsidR="008F3F1D" w:rsidRPr="00507013" w:rsidRDefault="008F3F1D" w:rsidP="008F3F1D">
            <w:pPr>
              <w:rPr>
                <w:i/>
                <w:iCs/>
              </w:rPr>
            </w:pPr>
            <w:r w:rsidRPr="00507013">
              <w:rPr>
                <w:rFonts w:cs="Times New Roman"/>
                <w:sz w:val="24"/>
                <w:szCs w:val="24"/>
              </w:rPr>
              <w:t>1.5 Удельный вес электронных документов, передаваемых по системе межведомственного и ведомственных систем электронного документооборота, в общем документообороте респондента</w:t>
            </w:r>
            <w:r w:rsidRPr="00507013">
              <w:rPr>
                <w:rFonts w:cs="Times New Roman"/>
                <w:sz w:val="24"/>
                <w:szCs w:val="24"/>
                <w:shd w:val="clear" w:color="auto" w:fill="FFFFFF"/>
              </w:rPr>
              <w:t>, %</w:t>
            </w:r>
            <w:r w:rsidRPr="00507013">
              <w:rPr>
                <w:rFonts w:cs="Times New Roman"/>
                <w:sz w:val="24"/>
                <w:szCs w:val="24"/>
              </w:rPr>
              <w:t xml:space="preserve"> </w:t>
            </w:r>
          </w:p>
        </w:tc>
        <w:tc>
          <w:tcPr>
            <w:tcW w:w="3544" w:type="dxa"/>
          </w:tcPr>
          <w:p w14:paraId="307BC689" w14:textId="31EC6C5E" w:rsidR="008F3F1D" w:rsidRPr="00507013" w:rsidRDefault="008F3F1D" w:rsidP="008F3F1D">
            <w:pPr>
              <w:rPr>
                <w:rFonts w:cs="Times New Roman"/>
                <w:sz w:val="24"/>
                <w:szCs w:val="24"/>
              </w:rPr>
            </w:pPr>
            <w:r w:rsidRPr="008F3F1D">
              <w:rPr>
                <w:rFonts w:cs="Times New Roman"/>
                <w:sz w:val="24"/>
                <w:szCs w:val="24"/>
              </w:rPr>
              <w:t>1.5.1 Укажите количество электронных документов, передаваемых по системе межведомственного и ведомственных систем электронного документооборота</w:t>
            </w:r>
            <w:r w:rsidR="00807F32">
              <w:rPr>
                <w:rFonts w:cs="Times New Roman"/>
                <w:sz w:val="24"/>
                <w:szCs w:val="24"/>
              </w:rPr>
              <w:t>, единиц</w:t>
            </w:r>
          </w:p>
        </w:tc>
        <w:tc>
          <w:tcPr>
            <w:tcW w:w="3118" w:type="dxa"/>
            <w:vMerge w:val="restart"/>
            <w:vAlign w:val="center"/>
          </w:tcPr>
          <w:p w14:paraId="177C3ED4" w14:textId="77777777" w:rsidR="008F3F1D" w:rsidRPr="00507013" w:rsidRDefault="008F3F1D" w:rsidP="008F3F1D">
            <w:pPr>
              <w:jc w:val="center"/>
              <w:rPr>
                <w:rFonts w:eastAsiaTheme="minorEastAsia" w:cs="Times New Roman"/>
                <w:sz w:val="24"/>
                <w:szCs w:val="24"/>
              </w:rPr>
            </w:pPr>
            <m:oMath>
              <m:r>
                <w:rPr>
                  <w:rFonts w:ascii="Cambria Math" w:hAnsi="Cambria Math" w:cs="Times New Roman"/>
                  <w:sz w:val="24"/>
                  <w:szCs w:val="24"/>
                </w:rPr>
                <m:t>1.5</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1.5.1</m:t>
                  </m:r>
                </m:num>
                <m:den>
                  <m:r>
                    <w:rPr>
                      <w:rFonts w:ascii="Cambria Math" w:hAnsi="Cambria Math" w:cs="Times New Roman"/>
                      <w:sz w:val="24"/>
                      <w:szCs w:val="24"/>
                    </w:rPr>
                    <m:t>1.5.2</m:t>
                  </m:r>
                </m:den>
              </m:f>
              <m:r>
                <w:rPr>
                  <w:rFonts w:ascii="Cambria Math" w:hAnsi="Cambria Math" w:cs="Times New Roman"/>
                  <w:sz w:val="24"/>
                  <w:szCs w:val="24"/>
                </w:rPr>
                <m:t>*100</m:t>
              </m:r>
            </m:oMath>
            <w:r w:rsidRPr="00507013">
              <w:rPr>
                <w:rFonts w:eastAsiaTheme="minorEastAsia" w:cs="Times New Roman"/>
                <w:sz w:val="24"/>
                <w:szCs w:val="24"/>
              </w:rPr>
              <w:t>%</w:t>
            </w:r>
          </w:p>
        </w:tc>
        <w:tc>
          <w:tcPr>
            <w:tcW w:w="4820" w:type="dxa"/>
            <w:vMerge w:val="restart"/>
          </w:tcPr>
          <w:p w14:paraId="14830251" w14:textId="77777777" w:rsidR="008F3F1D" w:rsidRPr="00507013" w:rsidRDefault="008F3F1D" w:rsidP="008F3F1D">
            <w:pPr>
              <w:rPr>
                <w:rFonts w:cs="Times New Roman"/>
                <w:bCs/>
                <w:sz w:val="24"/>
                <w:szCs w:val="24"/>
              </w:rPr>
            </w:pPr>
            <w:r w:rsidRPr="00507013">
              <w:rPr>
                <w:rFonts w:cs="Times New Roman"/>
                <w:bCs/>
                <w:sz w:val="24"/>
                <w:szCs w:val="24"/>
              </w:rPr>
              <w:t>Установлен для респондентов следующих категорий: 1, 2, 3, 4, 6, 8, 14.</w:t>
            </w:r>
          </w:p>
          <w:p w14:paraId="00FC92DB" w14:textId="77777777" w:rsidR="008F3F1D" w:rsidRPr="00507013" w:rsidRDefault="008F3F1D" w:rsidP="008F3F1D">
            <w:pPr>
              <w:rPr>
                <w:rFonts w:cs="Times New Roman"/>
                <w:sz w:val="24"/>
                <w:szCs w:val="24"/>
              </w:rPr>
            </w:pPr>
          </w:p>
          <w:p w14:paraId="749A7C39" w14:textId="77777777" w:rsidR="008F3F1D" w:rsidRPr="00507013" w:rsidRDefault="008F3F1D" w:rsidP="008F3F1D">
            <w:r w:rsidRPr="00507013">
              <w:rPr>
                <w:rFonts w:cs="Times New Roman"/>
                <w:sz w:val="24"/>
                <w:szCs w:val="24"/>
              </w:rPr>
              <w:t>Если общее количество переданных документов равно нулю, то значение показателя принимается равным нулю и в расчетах не учитывается.</w:t>
            </w:r>
          </w:p>
        </w:tc>
      </w:tr>
      <w:tr w:rsidR="008F3F1D" w:rsidRPr="00507013" w14:paraId="74DC2F6B" w14:textId="77777777" w:rsidTr="000C5560">
        <w:trPr>
          <w:trHeight w:val="321"/>
        </w:trPr>
        <w:tc>
          <w:tcPr>
            <w:tcW w:w="3114" w:type="dxa"/>
            <w:vMerge/>
            <w:vAlign w:val="center"/>
          </w:tcPr>
          <w:p w14:paraId="4475B8FF" w14:textId="77777777" w:rsidR="008F3F1D" w:rsidRPr="00507013" w:rsidRDefault="008F3F1D" w:rsidP="008F3F1D">
            <w:pPr>
              <w:jc w:val="center"/>
            </w:pPr>
          </w:p>
        </w:tc>
        <w:tc>
          <w:tcPr>
            <w:tcW w:w="3544" w:type="dxa"/>
          </w:tcPr>
          <w:p w14:paraId="7346F7D5" w14:textId="29C8B275" w:rsidR="008F3F1D" w:rsidRPr="00507013" w:rsidRDefault="008F3F1D" w:rsidP="008F3F1D">
            <w:pPr>
              <w:rPr>
                <w:rFonts w:cs="Times New Roman"/>
                <w:sz w:val="24"/>
                <w:szCs w:val="24"/>
              </w:rPr>
            </w:pPr>
            <w:r w:rsidRPr="008F3F1D">
              <w:rPr>
                <w:rFonts w:cs="Times New Roman"/>
                <w:sz w:val="24"/>
                <w:szCs w:val="24"/>
              </w:rPr>
              <w:t>1.5.2 Укажите общий объем документооборота государственного органа (организации)</w:t>
            </w:r>
            <w:r w:rsidR="00807F32">
              <w:rPr>
                <w:rFonts w:cs="Times New Roman"/>
                <w:sz w:val="24"/>
                <w:szCs w:val="24"/>
              </w:rPr>
              <w:t>, единиц</w:t>
            </w:r>
          </w:p>
        </w:tc>
        <w:tc>
          <w:tcPr>
            <w:tcW w:w="3118" w:type="dxa"/>
            <w:vMerge/>
            <w:vAlign w:val="center"/>
          </w:tcPr>
          <w:p w14:paraId="049EA77C" w14:textId="77777777" w:rsidR="008F3F1D" w:rsidRPr="00507013" w:rsidRDefault="008F3F1D" w:rsidP="008F3F1D">
            <w:pPr>
              <w:jc w:val="center"/>
            </w:pPr>
          </w:p>
        </w:tc>
        <w:tc>
          <w:tcPr>
            <w:tcW w:w="4820" w:type="dxa"/>
            <w:vMerge/>
            <w:vAlign w:val="center"/>
          </w:tcPr>
          <w:p w14:paraId="558BF253" w14:textId="77777777" w:rsidR="008F3F1D" w:rsidRPr="00507013" w:rsidRDefault="008F3F1D" w:rsidP="008F3F1D">
            <w:pPr>
              <w:jc w:val="center"/>
            </w:pPr>
          </w:p>
        </w:tc>
      </w:tr>
      <w:tr w:rsidR="00E52DFD" w:rsidRPr="00507013" w14:paraId="76B5E1D6" w14:textId="77777777" w:rsidTr="000C5560">
        <w:trPr>
          <w:trHeight w:val="2091"/>
        </w:trPr>
        <w:tc>
          <w:tcPr>
            <w:tcW w:w="3114" w:type="dxa"/>
            <w:vMerge w:val="restart"/>
            <w:vAlign w:val="center"/>
          </w:tcPr>
          <w:p w14:paraId="3E1410D6" w14:textId="0D987D32" w:rsidR="00E52DFD" w:rsidRPr="00507013" w:rsidRDefault="00E52DFD" w:rsidP="00E52DFD">
            <w:pPr>
              <w:rPr>
                <w:rFonts w:cs="Times New Roman"/>
                <w:sz w:val="24"/>
                <w:szCs w:val="24"/>
              </w:rPr>
            </w:pPr>
            <w:r w:rsidRPr="00507013">
              <w:rPr>
                <w:rFonts w:cs="Times New Roman"/>
                <w:sz w:val="24"/>
                <w:szCs w:val="24"/>
              </w:rPr>
              <w:lastRenderedPageBreak/>
              <w:t>1.6 Удельный вес электронных услуг (</w:t>
            </w:r>
            <w:r w:rsidR="001870A0">
              <w:rPr>
                <w:rFonts w:cs="Times New Roman"/>
                <w:sz w:val="24"/>
                <w:szCs w:val="24"/>
              </w:rPr>
              <w:t>АП</w:t>
            </w:r>
            <w:r w:rsidRPr="00507013">
              <w:rPr>
                <w:rFonts w:cs="Times New Roman"/>
                <w:sz w:val="24"/>
                <w:szCs w:val="24"/>
              </w:rPr>
              <w:t>), оказываемых (осуществляемых) в электронной форме респондентом физическим лицам с использованием биометрических документов, в общем количестве оказываемых респондентом электронных услуг (</w:t>
            </w:r>
            <w:r w:rsidR="001870A0">
              <w:rPr>
                <w:rFonts w:cs="Times New Roman"/>
                <w:sz w:val="24"/>
                <w:szCs w:val="24"/>
              </w:rPr>
              <w:t>АП</w:t>
            </w:r>
            <w:r w:rsidRPr="00507013">
              <w:rPr>
                <w:rFonts w:cs="Times New Roman"/>
                <w:sz w:val="24"/>
                <w:szCs w:val="24"/>
              </w:rPr>
              <w:t>)</w:t>
            </w:r>
            <w:r w:rsidRPr="00507013">
              <w:rPr>
                <w:rFonts w:cs="Times New Roman"/>
                <w:sz w:val="24"/>
                <w:szCs w:val="24"/>
                <w:shd w:val="clear" w:color="auto" w:fill="FFFFFF"/>
              </w:rPr>
              <w:t>, %</w:t>
            </w:r>
            <w:r w:rsidRPr="00507013">
              <w:rPr>
                <w:rFonts w:cs="Times New Roman"/>
                <w:sz w:val="24"/>
                <w:szCs w:val="24"/>
              </w:rPr>
              <w:t xml:space="preserve"> </w:t>
            </w:r>
          </w:p>
        </w:tc>
        <w:tc>
          <w:tcPr>
            <w:tcW w:w="3544" w:type="dxa"/>
            <w:vAlign w:val="center"/>
          </w:tcPr>
          <w:p w14:paraId="22D6AA0D" w14:textId="57BA7A4E" w:rsidR="00E52DFD" w:rsidRPr="00507013" w:rsidRDefault="00E52DFD" w:rsidP="00E52DFD">
            <w:pPr>
              <w:rPr>
                <w:rFonts w:cs="Times New Roman"/>
                <w:sz w:val="24"/>
                <w:szCs w:val="24"/>
              </w:rPr>
            </w:pPr>
            <w:r w:rsidRPr="00507013">
              <w:rPr>
                <w:rFonts w:cs="Times New Roman"/>
                <w:sz w:val="24"/>
                <w:szCs w:val="24"/>
              </w:rPr>
              <w:t xml:space="preserve">1.6.1 Количество </w:t>
            </w:r>
            <w:r w:rsidR="004E0C79">
              <w:rPr>
                <w:rFonts w:cs="Times New Roman"/>
                <w:sz w:val="24"/>
                <w:szCs w:val="24"/>
              </w:rPr>
              <w:t xml:space="preserve">видов </w:t>
            </w:r>
            <w:r w:rsidRPr="00507013">
              <w:rPr>
                <w:rFonts w:cs="Times New Roman"/>
                <w:sz w:val="24"/>
                <w:szCs w:val="24"/>
              </w:rPr>
              <w:t>электронных услуг (</w:t>
            </w:r>
            <w:r w:rsidR="001870A0">
              <w:rPr>
                <w:rFonts w:cs="Times New Roman"/>
                <w:sz w:val="24"/>
                <w:szCs w:val="24"/>
              </w:rPr>
              <w:t>АП</w:t>
            </w:r>
            <w:r w:rsidRPr="00507013">
              <w:rPr>
                <w:rFonts w:cs="Times New Roman"/>
                <w:sz w:val="24"/>
                <w:szCs w:val="24"/>
              </w:rPr>
              <w:t>), оказываемых (осуществляемых) в электронной форме организацией или органом физическим лицам с использованием би</w:t>
            </w:r>
            <w:r w:rsidR="00807F32">
              <w:rPr>
                <w:rFonts w:cs="Times New Roman"/>
                <w:sz w:val="24"/>
                <w:szCs w:val="24"/>
              </w:rPr>
              <w:t>ометрических документов, единиц</w:t>
            </w:r>
          </w:p>
        </w:tc>
        <w:tc>
          <w:tcPr>
            <w:tcW w:w="3118" w:type="dxa"/>
            <w:vMerge w:val="restart"/>
            <w:vAlign w:val="center"/>
          </w:tcPr>
          <w:p w14:paraId="20467311" w14:textId="77777777" w:rsidR="00E52DFD" w:rsidRPr="00507013" w:rsidRDefault="00E52DFD" w:rsidP="00E52DFD">
            <w:pPr>
              <w:jc w:val="center"/>
              <w:rPr>
                <w:rFonts w:eastAsiaTheme="minorEastAsia" w:cs="Times New Roman"/>
                <w:sz w:val="24"/>
                <w:szCs w:val="24"/>
              </w:rPr>
            </w:pPr>
            <m:oMath>
              <m:r>
                <w:rPr>
                  <w:rFonts w:ascii="Cambria Math" w:hAnsi="Cambria Math" w:cs="Times New Roman"/>
                  <w:sz w:val="24"/>
                  <w:szCs w:val="24"/>
                </w:rPr>
                <m:t>1.6</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1.6.1</m:t>
                  </m:r>
                </m:num>
                <m:den>
                  <m:r>
                    <w:rPr>
                      <w:rFonts w:ascii="Cambria Math" w:hAnsi="Cambria Math" w:cs="Times New Roman"/>
                      <w:sz w:val="24"/>
                      <w:szCs w:val="24"/>
                    </w:rPr>
                    <m:t>1.6.2</m:t>
                  </m:r>
                </m:den>
              </m:f>
              <m:r>
                <w:rPr>
                  <w:rFonts w:ascii="Cambria Math" w:hAnsi="Cambria Math" w:cs="Times New Roman"/>
                  <w:sz w:val="24"/>
                  <w:szCs w:val="24"/>
                </w:rPr>
                <m:t>*100</m:t>
              </m:r>
            </m:oMath>
            <w:r w:rsidRPr="00507013">
              <w:rPr>
                <w:rFonts w:eastAsiaTheme="minorEastAsia" w:cs="Times New Roman"/>
                <w:sz w:val="24"/>
                <w:szCs w:val="24"/>
              </w:rPr>
              <w:t>%</w:t>
            </w:r>
          </w:p>
        </w:tc>
        <w:tc>
          <w:tcPr>
            <w:tcW w:w="4820" w:type="dxa"/>
            <w:vMerge w:val="restart"/>
          </w:tcPr>
          <w:p w14:paraId="49B90B72" w14:textId="77777777" w:rsidR="00E52DFD" w:rsidRPr="00507013" w:rsidRDefault="00E52DFD" w:rsidP="00E52DFD">
            <w:pPr>
              <w:rPr>
                <w:rFonts w:cs="Times New Roman"/>
                <w:bCs/>
                <w:sz w:val="24"/>
                <w:szCs w:val="24"/>
              </w:rPr>
            </w:pPr>
            <w:r w:rsidRPr="00507013">
              <w:rPr>
                <w:rFonts w:cs="Times New Roman"/>
                <w:bCs/>
                <w:sz w:val="24"/>
                <w:szCs w:val="24"/>
              </w:rPr>
              <w:t>Установлен для респондентов следующих категорий: 1, 2, 3, 4, 6, 8, 14.</w:t>
            </w:r>
          </w:p>
          <w:p w14:paraId="5AF8FE10" w14:textId="77777777" w:rsidR="00E52DFD" w:rsidRPr="00507013" w:rsidRDefault="00E52DFD" w:rsidP="00E52DFD">
            <w:pPr>
              <w:rPr>
                <w:rFonts w:cs="Times New Roman"/>
                <w:sz w:val="24"/>
                <w:szCs w:val="24"/>
              </w:rPr>
            </w:pPr>
          </w:p>
          <w:p w14:paraId="1D378A00" w14:textId="76A73439" w:rsidR="00E52DFD" w:rsidRPr="00507013" w:rsidRDefault="00E52DFD" w:rsidP="00E52DFD">
            <w:r w:rsidRPr="00507013">
              <w:rPr>
                <w:rFonts w:cs="Times New Roman"/>
                <w:sz w:val="24"/>
                <w:szCs w:val="24"/>
              </w:rPr>
              <w:t>Если общее количество услуг (</w:t>
            </w:r>
            <w:r w:rsidR="001870A0">
              <w:rPr>
                <w:rFonts w:cs="Times New Roman"/>
                <w:sz w:val="24"/>
                <w:szCs w:val="24"/>
              </w:rPr>
              <w:t>АП</w:t>
            </w:r>
            <w:r w:rsidRPr="00507013">
              <w:rPr>
                <w:rFonts w:cs="Times New Roman"/>
                <w:sz w:val="24"/>
                <w:szCs w:val="24"/>
              </w:rPr>
              <w:t>) равно нулю, то значение показателя принимается равным нулю и в расчетах не учитывается.</w:t>
            </w:r>
          </w:p>
        </w:tc>
      </w:tr>
      <w:tr w:rsidR="00E52DFD" w:rsidRPr="00507013" w14:paraId="0C999EB9" w14:textId="77777777" w:rsidTr="000C5560">
        <w:trPr>
          <w:trHeight w:val="1567"/>
        </w:trPr>
        <w:tc>
          <w:tcPr>
            <w:tcW w:w="3114" w:type="dxa"/>
            <w:vMerge/>
            <w:vAlign w:val="center"/>
          </w:tcPr>
          <w:p w14:paraId="3AA5C5A7" w14:textId="77777777" w:rsidR="00E52DFD" w:rsidRPr="00507013" w:rsidRDefault="00E52DFD" w:rsidP="00E52DFD">
            <w:pPr>
              <w:rPr>
                <w:rFonts w:cs="Times New Roman"/>
                <w:sz w:val="24"/>
                <w:szCs w:val="24"/>
              </w:rPr>
            </w:pPr>
          </w:p>
        </w:tc>
        <w:tc>
          <w:tcPr>
            <w:tcW w:w="3544" w:type="dxa"/>
            <w:vAlign w:val="center"/>
          </w:tcPr>
          <w:p w14:paraId="049C7BB4" w14:textId="3CCC61F1" w:rsidR="00E52DFD" w:rsidRPr="00507013" w:rsidRDefault="00E52DFD" w:rsidP="00E52DFD">
            <w:pPr>
              <w:rPr>
                <w:rFonts w:cs="Times New Roman"/>
                <w:sz w:val="24"/>
                <w:szCs w:val="24"/>
              </w:rPr>
            </w:pPr>
            <w:r w:rsidRPr="00507013">
              <w:rPr>
                <w:rFonts w:cs="Times New Roman"/>
                <w:sz w:val="24"/>
                <w:szCs w:val="24"/>
              </w:rPr>
              <w:t>1.6.2 Общее количество</w:t>
            </w:r>
            <w:r w:rsidR="004E0C79">
              <w:rPr>
                <w:rFonts w:cs="Times New Roman"/>
                <w:sz w:val="24"/>
                <w:szCs w:val="24"/>
              </w:rPr>
              <w:t xml:space="preserve"> видов</w:t>
            </w:r>
            <w:r w:rsidRPr="00507013">
              <w:rPr>
                <w:rFonts w:cs="Times New Roman"/>
                <w:sz w:val="24"/>
                <w:szCs w:val="24"/>
              </w:rPr>
              <w:t xml:space="preserve"> услуг (</w:t>
            </w:r>
            <w:r w:rsidR="001870A0">
              <w:rPr>
                <w:rFonts w:cs="Times New Roman"/>
                <w:sz w:val="24"/>
                <w:szCs w:val="24"/>
              </w:rPr>
              <w:t>АП</w:t>
            </w:r>
            <w:r w:rsidRPr="00507013">
              <w:rPr>
                <w:rFonts w:cs="Times New Roman"/>
                <w:sz w:val="24"/>
                <w:szCs w:val="24"/>
              </w:rPr>
              <w:t>), оказываемых (осуществляемых) организацией или органом в о</w:t>
            </w:r>
            <w:r w:rsidR="00807F32">
              <w:rPr>
                <w:rFonts w:cs="Times New Roman"/>
                <w:sz w:val="24"/>
                <w:szCs w:val="24"/>
              </w:rPr>
              <w:t>тношении физических лиц, единиц</w:t>
            </w:r>
          </w:p>
        </w:tc>
        <w:tc>
          <w:tcPr>
            <w:tcW w:w="3118" w:type="dxa"/>
            <w:vMerge/>
            <w:vAlign w:val="center"/>
          </w:tcPr>
          <w:p w14:paraId="02424850" w14:textId="77777777" w:rsidR="00E52DFD" w:rsidRPr="00507013" w:rsidRDefault="00E52DFD" w:rsidP="00E52DFD">
            <w:pPr>
              <w:jc w:val="center"/>
              <w:rPr>
                <w:rFonts w:eastAsia="Calibri" w:cs="Times New Roman"/>
                <w:sz w:val="24"/>
                <w:szCs w:val="24"/>
              </w:rPr>
            </w:pPr>
          </w:p>
        </w:tc>
        <w:tc>
          <w:tcPr>
            <w:tcW w:w="4820" w:type="dxa"/>
            <w:vMerge/>
            <w:vAlign w:val="center"/>
          </w:tcPr>
          <w:p w14:paraId="43DCE713" w14:textId="77777777" w:rsidR="00E52DFD" w:rsidRPr="00507013" w:rsidRDefault="00E52DFD" w:rsidP="00E52DFD">
            <w:pPr>
              <w:rPr>
                <w:rFonts w:cs="Times New Roman"/>
                <w:sz w:val="24"/>
                <w:szCs w:val="24"/>
              </w:rPr>
            </w:pPr>
          </w:p>
        </w:tc>
      </w:tr>
      <w:tr w:rsidR="00E52DFD" w:rsidRPr="00507013" w14:paraId="4B4CA5EF" w14:textId="77777777" w:rsidTr="000C5560">
        <w:trPr>
          <w:trHeight w:val="859"/>
        </w:trPr>
        <w:tc>
          <w:tcPr>
            <w:tcW w:w="6658" w:type="dxa"/>
            <w:gridSpan w:val="2"/>
            <w:vAlign w:val="center"/>
          </w:tcPr>
          <w:p w14:paraId="7C6AC903" w14:textId="63D534BE" w:rsidR="00E52DFD" w:rsidRPr="00507013" w:rsidRDefault="00E52DFD" w:rsidP="00E52DFD">
            <w:pPr>
              <w:rPr>
                <w:rFonts w:cs="Times New Roman"/>
                <w:b/>
                <w:szCs w:val="28"/>
              </w:rPr>
            </w:pPr>
            <w:r w:rsidRPr="00507013">
              <w:rPr>
                <w:rFonts w:cs="Times New Roman"/>
                <w:b/>
                <w:szCs w:val="28"/>
              </w:rPr>
              <w:t>2.Уровень цифрового развития отраслей (</w:t>
            </w:r>
            <w:r w:rsidR="008A398B" w:rsidRPr="00507013">
              <w:rPr>
                <w:rFonts w:cs="Times New Roman"/>
                <w:b/>
                <w:szCs w:val="28"/>
              </w:rPr>
              <w:t>P</w:t>
            </w:r>
            <w:r w:rsidRPr="00507013">
              <w:rPr>
                <w:rFonts w:cs="Times New Roman"/>
                <w:b/>
                <w:szCs w:val="28"/>
              </w:rPr>
              <w:t>2), %</w:t>
            </w:r>
          </w:p>
        </w:tc>
        <w:tc>
          <w:tcPr>
            <w:tcW w:w="3118" w:type="dxa"/>
            <w:vAlign w:val="center"/>
          </w:tcPr>
          <w:p w14:paraId="27AE85EE" w14:textId="09DE4A3B" w:rsidR="00E52DFD" w:rsidRPr="00507013" w:rsidRDefault="008A398B" w:rsidP="00E52DFD">
            <w:pPr>
              <w:jc w:val="center"/>
              <w:rPr>
                <w:rFonts w:eastAsiaTheme="minorEastAsia" w:cs="Times New Roman"/>
                <w:bCs/>
                <w:sz w:val="24"/>
                <w:szCs w:val="24"/>
              </w:rPr>
            </w:pPr>
            <m:oMath>
              <m:r>
                <m:rPr>
                  <m:sty m:val="p"/>
                </m:rPr>
                <w:rPr>
                  <w:rFonts w:ascii="Cambria Math" w:hAnsi="Cambria Math" w:cs="Times New Roman"/>
                  <w:sz w:val="24"/>
                  <w:szCs w:val="24"/>
                </w:rPr>
                <m:t>P2</m:t>
              </m:r>
              <m:r>
                <w:rPr>
                  <w:rFonts w:ascii="Cambria Math" w:hAnsi="Cambria Math" w:cs="Times New Roman"/>
                  <w:sz w:val="24"/>
                  <w:szCs w:val="24"/>
                </w:rPr>
                <m:t>=</m:t>
              </m:r>
              <m:f>
                <m:fPr>
                  <m:ctrlPr>
                    <w:rPr>
                      <w:rFonts w:ascii="Cambria Math" w:hAnsi="Cambria Math" w:cs="Times New Roman"/>
                      <w:bCs/>
                      <w:i/>
                      <w:sz w:val="24"/>
                      <w:szCs w:val="24"/>
                    </w:rPr>
                  </m:ctrlPr>
                </m:fPr>
                <m:num>
                  <m:sSubSup>
                    <m:sSubSupPr>
                      <m:ctrlPr>
                        <w:rPr>
                          <w:rFonts w:ascii="Cambria Math" w:eastAsiaTheme="minorEastAsia" w:hAnsi="Cambria Math" w:cs="Times New Roman"/>
                          <w:i/>
                          <w:sz w:val="24"/>
                          <w:szCs w:val="24"/>
                          <w:lang w:val="en-US"/>
                        </w:rPr>
                      </m:ctrlPr>
                    </m:sSubSupPr>
                    <m:e>
                      <m:r>
                        <m:rPr>
                          <m:sty m:val="p"/>
                        </m:rPr>
                        <w:rPr>
                          <w:rFonts w:ascii="Cambria Math" w:eastAsiaTheme="minorEastAsia" w:hAnsi="Cambria Math" w:cs="Times New Roman"/>
                          <w:sz w:val="24"/>
                          <w:szCs w:val="24"/>
                        </w:rPr>
                        <m:t>∑</m:t>
                      </m:r>
                    </m:e>
                    <m:sub>
                      <m:r>
                        <w:rPr>
                          <w:rFonts w:ascii="Cambria Math" w:eastAsiaTheme="minorEastAsia" w:hAnsi="Cambria Math" w:cs="Times New Roman"/>
                          <w:sz w:val="24"/>
                          <w:szCs w:val="24"/>
                          <w:lang w:val="en-US"/>
                        </w:rPr>
                        <m:t>i</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lang w:val="en-US"/>
                        </w:rPr>
                        <m:t>n</m:t>
                      </m:r>
                    </m:sup>
                  </m:sSubSup>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I</m:t>
                      </m:r>
                    </m:e>
                    <m:sub>
                      <m:r>
                        <w:rPr>
                          <w:rFonts w:ascii="Cambria Math" w:eastAsiaTheme="minorEastAsia" w:hAnsi="Cambria Math" w:cs="Times New Roman"/>
                          <w:sz w:val="24"/>
                          <w:szCs w:val="24"/>
                          <w:lang w:val="en-US"/>
                        </w:rPr>
                        <m:t>i</m:t>
                      </m:r>
                    </m:sub>
                  </m:sSub>
                </m:num>
                <m:den>
                  <m:r>
                    <w:rPr>
                      <w:rFonts w:ascii="Cambria Math" w:hAnsi="Cambria Math" w:cs="Times New Roman"/>
                      <w:sz w:val="24"/>
                      <w:szCs w:val="24"/>
                    </w:rPr>
                    <m:t>n</m:t>
                  </m:r>
                </m:den>
              </m:f>
            </m:oMath>
            <w:r w:rsidR="00E52DFD" w:rsidRPr="00507013">
              <w:rPr>
                <w:rFonts w:eastAsiaTheme="minorEastAsia" w:cs="Times New Roman"/>
                <w:bCs/>
                <w:sz w:val="24"/>
                <w:szCs w:val="24"/>
              </w:rPr>
              <w:t>,</w:t>
            </w:r>
          </w:p>
          <w:p w14:paraId="6D54CF74" w14:textId="77777777" w:rsidR="00E52DFD" w:rsidRPr="00507013" w:rsidRDefault="00E52DFD" w:rsidP="00E52DFD">
            <w:pPr>
              <w:jc w:val="center"/>
              <w:rPr>
                <w:rFonts w:eastAsiaTheme="minorEastAsia" w:cs="Times New Roman"/>
                <w:bCs/>
                <w:sz w:val="24"/>
                <w:szCs w:val="24"/>
              </w:rPr>
            </w:pPr>
          </w:p>
          <w:p w14:paraId="69A786BB" w14:textId="77777777" w:rsidR="00E52DFD" w:rsidRPr="00507013" w:rsidRDefault="00E52DFD" w:rsidP="00E52DFD">
            <w:pPr>
              <w:ind w:left="32"/>
              <w:contextualSpacing/>
              <w:rPr>
                <w:rFonts w:cs="Times New Roman"/>
                <w:bCs/>
                <w:sz w:val="24"/>
                <w:szCs w:val="24"/>
              </w:rPr>
            </w:pPr>
            <w:r w:rsidRPr="00507013">
              <w:rPr>
                <w:rFonts w:cs="Times New Roman"/>
                <w:bCs/>
                <w:sz w:val="24"/>
                <w:szCs w:val="24"/>
              </w:rPr>
              <w:t>где:</w:t>
            </w:r>
          </w:p>
          <w:p w14:paraId="5AE89BDC" w14:textId="28CD0B3E" w:rsidR="00E52DFD" w:rsidRPr="00507013" w:rsidRDefault="008A398B" w:rsidP="00E52DFD">
            <w:pPr>
              <w:ind w:left="32"/>
              <w:contextualSpacing/>
              <w:rPr>
                <w:rFonts w:cs="Times New Roman"/>
                <w:bCs/>
                <w:sz w:val="24"/>
                <w:szCs w:val="24"/>
              </w:rPr>
            </w:pPr>
            <w:r w:rsidRPr="00507013">
              <w:rPr>
                <w:rFonts w:cs="Times New Roman"/>
                <w:bCs/>
                <w:sz w:val="24"/>
                <w:szCs w:val="24"/>
              </w:rPr>
              <w:t>P</w:t>
            </w:r>
            <w:r w:rsidR="00E52DFD" w:rsidRPr="00507013">
              <w:rPr>
                <w:rFonts w:cs="Times New Roman"/>
                <w:bCs/>
                <w:sz w:val="24"/>
                <w:szCs w:val="24"/>
              </w:rPr>
              <w:t>2 –</w:t>
            </w:r>
            <w:r w:rsidR="00E06409" w:rsidRPr="00507013">
              <w:rPr>
                <w:rFonts w:cs="Times New Roman"/>
                <w:bCs/>
                <w:sz w:val="24"/>
                <w:szCs w:val="24"/>
              </w:rPr>
              <w:t xml:space="preserve"> </w:t>
            </w:r>
            <w:r w:rsidR="00E52DFD" w:rsidRPr="00507013">
              <w:rPr>
                <w:rFonts w:cs="Times New Roman"/>
                <w:bCs/>
                <w:sz w:val="24"/>
                <w:szCs w:val="24"/>
              </w:rPr>
              <w:t>показатель уровня цифрового развития отраслей;</w:t>
            </w:r>
          </w:p>
          <w:p w14:paraId="28B01E4A" w14:textId="54376E6C" w:rsidR="00E52DFD" w:rsidRPr="00507013" w:rsidRDefault="00E52DFD" w:rsidP="00E52DFD">
            <w:pPr>
              <w:ind w:left="32"/>
              <w:contextualSpacing/>
              <w:rPr>
                <w:rFonts w:cs="Times New Roman"/>
                <w:bCs/>
                <w:sz w:val="24"/>
                <w:szCs w:val="24"/>
              </w:rPr>
            </w:pPr>
            <w:r w:rsidRPr="00507013">
              <w:rPr>
                <w:rFonts w:cs="Times New Roman"/>
                <w:bCs/>
                <w:sz w:val="24"/>
                <w:szCs w:val="24"/>
              </w:rPr>
              <w:t>I</w:t>
            </w:r>
            <w:r w:rsidRPr="00507013">
              <w:rPr>
                <w:rFonts w:ascii="Cambria Math" w:hAnsi="Cambria Math" w:cs="Cambria Math"/>
                <w:bCs/>
                <w:sz w:val="24"/>
                <w:szCs w:val="24"/>
              </w:rPr>
              <w:t>𝑖</w:t>
            </w:r>
            <w:r w:rsidRPr="00507013">
              <w:rPr>
                <w:rFonts w:cs="Times New Roman"/>
                <w:bCs/>
                <w:sz w:val="24"/>
                <w:szCs w:val="24"/>
              </w:rPr>
              <w:t xml:space="preserve"> – значение </w:t>
            </w:r>
            <w:r w:rsidRPr="00507013">
              <w:rPr>
                <w:rFonts w:ascii="Cambria Math" w:hAnsi="Cambria Math" w:cs="Cambria Math"/>
                <w:bCs/>
                <w:sz w:val="24"/>
                <w:szCs w:val="24"/>
              </w:rPr>
              <w:t>𝑖</w:t>
            </w:r>
            <w:r w:rsidRPr="00507013">
              <w:rPr>
                <w:rFonts w:cs="Times New Roman"/>
                <w:bCs/>
                <w:sz w:val="24"/>
                <w:szCs w:val="24"/>
              </w:rPr>
              <w:t>-го субпоказателя (к примеру, 2.1 – 2.6);</w:t>
            </w:r>
          </w:p>
          <w:p w14:paraId="0786CEC9" w14:textId="77777777" w:rsidR="00E52DFD" w:rsidRPr="00507013" w:rsidRDefault="00E52DFD" w:rsidP="00E06409">
            <w:pPr>
              <w:rPr>
                <w:rFonts w:eastAsiaTheme="minorEastAsia" w:cs="Times New Roman"/>
                <w:bCs/>
                <w:sz w:val="24"/>
                <w:szCs w:val="24"/>
              </w:rPr>
            </w:pPr>
            <w:r w:rsidRPr="00507013">
              <w:rPr>
                <w:rFonts w:ascii="Cambria Math" w:hAnsi="Cambria Math" w:cs="Cambria Math"/>
                <w:bCs/>
                <w:sz w:val="24"/>
                <w:szCs w:val="24"/>
              </w:rPr>
              <w:t>𝑛</w:t>
            </w:r>
            <w:r w:rsidRPr="00507013">
              <w:rPr>
                <w:rFonts w:cs="Times New Roman"/>
                <w:bCs/>
                <w:sz w:val="24"/>
                <w:szCs w:val="24"/>
              </w:rPr>
              <w:t xml:space="preserve"> – количество субпоказателей, по которым был дан ответ (от 1 до 6).</w:t>
            </w:r>
          </w:p>
        </w:tc>
        <w:tc>
          <w:tcPr>
            <w:tcW w:w="4820" w:type="dxa"/>
            <w:vAlign w:val="center"/>
          </w:tcPr>
          <w:p w14:paraId="59B79696" w14:textId="77777777" w:rsidR="00E52DFD" w:rsidRPr="00507013" w:rsidRDefault="00E52DFD" w:rsidP="00E52DFD">
            <w:pPr>
              <w:rPr>
                <w:rFonts w:cs="Times New Roman"/>
                <w:bCs/>
                <w:sz w:val="24"/>
                <w:szCs w:val="24"/>
              </w:rPr>
            </w:pPr>
            <w:r w:rsidRPr="00507013">
              <w:rPr>
                <w:rFonts w:cs="Times New Roman"/>
                <w:bCs/>
                <w:sz w:val="24"/>
                <w:szCs w:val="24"/>
              </w:rPr>
              <w:t xml:space="preserve">Установлен для всех категорий </w:t>
            </w:r>
            <w:r w:rsidRPr="00507013">
              <w:rPr>
                <w:rFonts w:cs="Times New Roman"/>
                <w:sz w:val="24"/>
                <w:szCs w:val="24"/>
              </w:rPr>
              <w:t>респондентов.</w:t>
            </w:r>
          </w:p>
          <w:p w14:paraId="7318E0B7" w14:textId="77777777" w:rsidR="00E52DFD" w:rsidRPr="00507013" w:rsidRDefault="00E52DFD" w:rsidP="00E52DFD">
            <w:pPr>
              <w:rPr>
                <w:rFonts w:cs="Times New Roman"/>
                <w:sz w:val="24"/>
                <w:szCs w:val="24"/>
              </w:rPr>
            </w:pPr>
          </w:p>
          <w:p w14:paraId="1C71BFB9" w14:textId="219F35EB" w:rsidR="00E52DFD" w:rsidRPr="00507013" w:rsidRDefault="00E52DFD" w:rsidP="00E52DFD">
            <w:pPr>
              <w:rPr>
                <w:rFonts w:cs="Times New Roman"/>
                <w:sz w:val="24"/>
                <w:szCs w:val="24"/>
              </w:rPr>
            </w:pPr>
            <w:r w:rsidRPr="00507013">
              <w:rPr>
                <w:rFonts w:cs="Times New Roman"/>
                <w:sz w:val="24"/>
                <w:szCs w:val="24"/>
              </w:rPr>
              <w:t xml:space="preserve">Уровень цифрового развития отраслей рассчитывается путем суммирования значений по субпоказателям, в отношении которых осуществлялся сбор информации, и деления полученной суммы на количество </w:t>
            </w:r>
            <w:r w:rsidR="00235AD4" w:rsidRPr="00507013">
              <w:rPr>
                <w:rFonts w:cs="Times New Roman"/>
                <w:sz w:val="24"/>
                <w:szCs w:val="24"/>
              </w:rPr>
              <w:t>субпоказателей</w:t>
            </w:r>
            <w:r w:rsidRPr="00507013">
              <w:rPr>
                <w:rFonts w:cs="Times New Roman"/>
                <w:sz w:val="24"/>
                <w:szCs w:val="24"/>
              </w:rPr>
              <w:t>, по которым был дан ответ (</w:t>
            </w:r>
            <w:r w:rsidRPr="00507013">
              <w:rPr>
                <w:rFonts w:cs="Times New Roman"/>
                <w:sz w:val="24"/>
                <w:szCs w:val="24"/>
                <w:lang w:val="en-US"/>
              </w:rPr>
              <w:t>n</w:t>
            </w:r>
            <w:r w:rsidRPr="00507013">
              <w:rPr>
                <w:rFonts w:cs="Times New Roman"/>
                <w:sz w:val="24"/>
                <w:szCs w:val="24"/>
              </w:rPr>
              <w:t>).</w:t>
            </w:r>
          </w:p>
          <w:p w14:paraId="52D4DDC5" w14:textId="77777777" w:rsidR="00E52DFD" w:rsidRPr="00507013" w:rsidRDefault="00E52DFD" w:rsidP="00E52DFD">
            <w:pPr>
              <w:rPr>
                <w:rFonts w:cs="Times New Roman"/>
                <w:sz w:val="24"/>
                <w:szCs w:val="24"/>
              </w:rPr>
            </w:pPr>
            <w:r w:rsidRPr="00507013">
              <w:rPr>
                <w:rFonts w:cs="Times New Roman"/>
                <w:bCs/>
                <w:sz w:val="24"/>
                <w:szCs w:val="24"/>
              </w:rPr>
              <w:t xml:space="preserve">Так, </w:t>
            </w:r>
            <w:r w:rsidRPr="00507013">
              <w:rPr>
                <w:rFonts w:cs="Times New Roman"/>
                <w:bCs/>
                <w:iCs/>
                <w:sz w:val="24"/>
                <w:szCs w:val="24"/>
                <w:lang w:val="en-US"/>
              </w:rPr>
              <w:t>n</w:t>
            </w:r>
            <w:r w:rsidRPr="00507013">
              <w:rPr>
                <w:rFonts w:cs="Times New Roman"/>
                <w:bCs/>
                <w:sz w:val="24"/>
                <w:szCs w:val="24"/>
              </w:rPr>
              <w:t xml:space="preserve"> принимает значения от 1 до 6, в зависимости от применимости конкретного субпоказателя.</w:t>
            </w:r>
          </w:p>
        </w:tc>
      </w:tr>
      <w:tr w:rsidR="00E52DFD" w:rsidRPr="00507013" w14:paraId="68819D85" w14:textId="77777777" w:rsidTr="000C5560">
        <w:tc>
          <w:tcPr>
            <w:tcW w:w="9776" w:type="dxa"/>
            <w:gridSpan w:val="3"/>
            <w:vAlign w:val="center"/>
          </w:tcPr>
          <w:p w14:paraId="568693B8" w14:textId="77777777" w:rsidR="00E52DFD" w:rsidRPr="00507013" w:rsidRDefault="00E52DFD" w:rsidP="00E52DFD">
            <w:pPr>
              <w:jc w:val="center"/>
              <w:rPr>
                <w:rFonts w:cs="Times New Roman"/>
                <w:szCs w:val="28"/>
              </w:rPr>
            </w:pPr>
            <w:r w:rsidRPr="00507013">
              <w:rPr>
                <w:rFonts w:cs="Times New Roman"/>
                <w:sz w:val="24"/>
                <w:szCs w:val="24"/>
              </w:rPr>
              <w:lastRenderedPageBreak/>
              <w:t>2.1 Наличие у респондента юридического лица, подчиненного ему (входящего в его систему), определенного законодательством как «офис цифровизации»</w:t>
            </w:r>
            <w:r w:rsidRPr="00507013">
              <w:rPr>
                <w:rFonts w:cs="Times New Roman"/>
                <w:szCs w:val="24"/>
                <w:shd w:val="clear" w:color="auto" w:fill="FFFFFF"/>
              </w:rPr>
              <w:t>, %</w:t>
            </w:r>
          </w:p>
        </w:tc>
        <w:tc>
          <w:tcPr>
            <w:tcW w:w="4820" w:type="dxa"/>
          </w:tcPr>
          <w:p w14:paraId="03DDE824" w14:textId="77777777" w:rsidR="00E52DFD" w:rsidRPr="00507013" w:rsidRDefault="00E52DFD" w:rsidP="00E52DFD">
            <w:pPr>
              <w:rPr>
                <w:rFonts w:cs="Times New Roman"/>
                <w:sz w:val="24"/>
                <w:szCs w:val="24"/>
              </w:rPr>
            </w:pPr>
            <w:r w:rsidRPr="00507013">
              <w:rPr>
                <w:rFonts w:cs="Times New Roman"/>
                <w:bCs/>
                <w:sz w:val="24"/>
                <w:szCs w:val="24"/>
              </w:rPr>
              <w:t xml:space="preserve">Установлен для респондентов следующих категорий: </w:t>
            </w:r>
            <w:r w:rsidRPr="00507013">
              <w:rPr>
                <w:rFonts w:cs="Times New Roman"/>
                <w:sz w:val="24"/>
                <w:szCs w:val="24"/>
              </w:rPr>
              <w:t>1, 3, 4.</w:t>
            </w:r>
          </w:p>
          <w:p w14:paraId="731F6EF0" w14:textId="77777777" w:rsidR="00E52DFD" w:rsidRPr="00507013" w:rsidRDefault="00E52DFD" w:rsidP="00E52DFD">
            <w:pPr>
              <w:rPr>
                <w:rFonts w:cs="Times New Roman"/>
                <w:sz w:val="24"/>
                <w:szCs w:val="24"/>
              </w:rPr>
            </w:pPr>
          </w:p>
          <w:p w14:paraId="17EFE06E" w14:textId="0145040E" w:rsidR="00E52DFD" w:rsidRPr="00507013" w:rsidRDefault="00E52DFD" w:rsidP="00E52DFD">
            <w:pPr>
              <w:rPr>
                <w:rFonts w:cs="Times New Roman"/>
                <w:sz w:val="24"/>
                <w:szCs w:val="24"/>
                <w:lang w:val="en-US"/>
              </w:rPr>
            </w:pPr>
            <w:r w:rsidRPr="00507013">
              <w:rPr>
                <w:rFonts w:cs="Times New Roman"/>
                <w:sz w:val="24"/>
                <w:szCs w:val="24"/>
              </w:rPr>
              <w:t>«</w:t>
            </w:r>
            <w:r w:rsidR="00C8546E">
              <w:rPr>
                <w:rFonts w:cs="Times New Roman"/>
                <w:sz w:val="24"/>
                <w:szCs w:val="24"/>
              </w:rPr>
              <w:t>о</w:t>
            </w:r>
            <w:r w:rsidRPr="00507013">
              <w:rPr>
                <w:rFonts w:cs="Times New Roman"/>
                <w:sz w:val="24"/>
                <w:szCs w:val="24"/>
              </w:rPr>
              <w:t>фис цифровизации» есть – 100 %, нет – 0 </w:t>
            </w:r>
            <w:r w:rsidRPr="00507013">
              <w:rPr>
                <w:rFonts w:cs="Times New Roman"/>
                <w:sz w:val="24"/>
                <w:szCs w:val="24"/>
                <w:lang w:val="en-US"/>
              </w:rPr>
              <w:t>%</w:t>
            </w:r>
          </w:p>
        </w:tc>
      </w:tr>
      <w:tr w:rsidR="00E52DFD" w:rsidRPr="00507013" w14:paraId="5BDD222D" w14:textId="77777777" w:rsidTr="000C5560">
        <w:tc>
          <w:tcPr>
            <w:tcW w:w="3114" w:type="dxa"/>
            <w:vMerge w:val="restart"/>
            <w:vAlign w:val="center"/>
          </w:tcPr>
          <w:p w14:paraId="4F84F50C" w14:textId="77777777" w:rsidR="00E52DFD" w:rsidRPr="00507013" w:rsidRDefault="00E52DFD" w:rsidP="00E52DFD">
            <w:pPr>
              <w:rPr>
                <w:rFonts w:cs="Times New Roman"/>
                <w:sz w:val="24"/>
                <w:szCs w:val="24"/>
              </w:rPr>
            </w:pPr>
            <w:r w:rsidRPr="00507013">
              <w:rPr>
                <w:rFonts w:cs="Times New Roman"/>
                <w:sz w:val="24"/>
                <w:szCs w:val="24"/>
              </w:rPr>
              <w:t>2.2 Доля специалистов в области ИКТ в списочной численности работников «офиса цифровизации»</w:t>
            </w:r>
            <w:r w:rsidRPr="00507013">
              <w:rPr>
                <w:rFonts w:cs="Times New Roman"/>
                <w:sz w:val="24"/>
                <w:szCs w:val="24"/>
                <w:shd w:val="clear" w:color="auto" w:fill="FFFFFF"/>
              </w:rPr>
              <w:t>, %</w:t>
            </w:r>
          </w:p>
        </w:tc>
        <w:tc>
          <w:tcPr>
            <w:tcW w:w="3544" w:type="dxa"/>
            <w:vAlign w:val="center"/>
          </w:tcPr>
          <w:p w14:paraId="3AB99F42" w14:textId="77777777" w:rsidR="00E52DFD" w:rsidRPr="00507013" w:rsidRDefault="00E52DFD" w:rsidP="00E52DFD">
            <w:pPr>
              <w:rPr>
                <w:rFonts w:cs="Times New Roman"/>
                <w:sz w:val="24"/>
                <w:szCs w:val="24"/>
              </w:rPr>
            </w:pPr>
            <w:r w:rsidRPr="00507013">
              <w:rPr>
                <w:rFonts w:cs="Times New Roman"/>
                <w:sz w:val="24"/>
                <w:szCs w:val="24"/>
              </w:rPr>
              <w:t xml:space="preserve">2.2.1 Количество специалистов в области ИКТ «офиса цифровизации», человек </w:t>
            </w:r>
          </w:p>
        </w:tc>
        <w:tc>
          <w:tcPr>
            <w:tcW w:w="3118" w:type="dxa"/>
            <w:vMerge w:val="restart"/>
            <w:vAlign w:val="center"/>
          </w:tcPr>
          <w:p w14:paraId="7E1F6EE7" w14:textId="77777777" w:rsidR="00E52DFD" w:rsidRPr="00507013" w:rsidRDefault="00E52DFD" w:rsidP="00E52DFD">
            <w:pPr>
              <w:jc w:val="center"/>
              <w:rPr>
                <w:rFonts w:cs="Times New Roman"/>
                <w:sz w:val="24"/>
                <w:szCs w:val="24"/>
              </w:rPr>
            </w:pPr>
            <m:oMath>
              <m:r>
                <w:rPr>
                  <w:rFonts w:ascii="Cambria Math" w:hAnsi="Cambria Math" w:cs="Times New Roman"/>
                  <w:sz w:val="24"/>
                  <w:szCs w:val="24"/>
                </w:rPr>
                <m:t>2.2</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2.2.1</m:t>
                  </m:r>
                </m:num>
                <m:den>
                  <m:r>
                    <w:rPr>
                      <w:rFonts w:ascii="Cambria Math" w:hAnsi="Cambria Math" w:cs="Times New Roman"/>
                      <w:sz w:val="24"/>
                      <w:szCs w:val="24"/>
                    </w:rPr>
                    <m:t>2.2.2</m:t>
                  </m:r>
                </m:den>
              </m:f>
              <m:r>
                <w:rPr>
                  <w:rFonts w:ascii="Cambria Math" w:hAnsi="Cambria Math" w:cs="Times New Roman"/>
                  <w:sz w:val="24"/>
                  <w:szCs w:val="24"/>
                </w:rPr>
                <m:t>*100</m:t>
              </m:r>
            </m:oMath>
            <w:r w:rsidRPr="00507013">
              <w:rPr>
                <w:rFonts w:eastAsiaTheme="minorEastAsia" w:cs="Times New Roman"/>
                <w:sz w:val="24"/>
                <w:szCs w:val="24"/>
              </w:rPr>
              <w:t>%</w:t>
            </w:r>
          </w:p>
        </w:tc>
        <w:tc>
          <w:tcPr>
            <w:tcW w:w="4820" w:type="dxa"/>
            <w:vMerge w:val="restart"/>
          </w:tcPr>
          <w:p w14:paraId="16EEA282" w14:textId="77777777" w:rsidR="00E52DFD" w:rsidRPr="00507013" w:rsidRDefault="00E52DFD" w:rsidP="00E52DFD">
            <w:pPr>
              <w:rPr>
                <w:rFonts w:cs="Times New Roman"/>
                <w:sz w:val="24"/>
                <w:szCs w:val="24"/>
              </w:rPr>
            </w:pPr>
            <w:r w:rsidRPr="00507013">
              <w:rPr>
                <w:rFonts w:cs="Times New Roman"/>
                <w:bCs/>
                <w:sz w:val="24"/>
                <w:szCs w:val="24"/>
              </w:rPr>
              <w:t>Установлен для респондентов, относящихся к категории 14.</w:t>
            </w:r>
          </w:p>
        </w:tc>
      </w:tr>
      <w:tr w:rsidR="00E52DFD" w:rsidRPr="00507013" w14:paraId="018A0FD7" w14:textId="77777777" w:rsidTr="000C5560">
        <w:tc>
          <w:tcPr>
            <w:tcW w:w="3114" w:type="dxa"/>
            <w:vMerge/>
          </w:tcPr>
          <w:p w14:paraId="4D750717" w14:textId="77777777" w:rsidR="00E52DFD" w:rsidRPr="00507013" w:rsidRDefault="00E52DFD" w:rsidP="00E52DFD">
            <w:pPr>
              <w:jc w:val="center"/>
              <w:rPr>
                <w:rFonts w:cs="Times New Roman"/>
                <w:sz w:val="24"/>
                <w:szCs w:val="24"/>
              </w:rPr>
            </w:pPr>
          </w:p>
        </w:tc>
        <w:tc>
          <w:tcPr>
            <w:tcW w:w="3544" w:type="dxa"/>
            <w:vAlign w:val="center"/>
          </w:tcPr>
          <w:p w14:paraId="1D9DE908" w14:textId="77777777" w:rsidR="00E52DFD" w:rsidRPr="00507013" w:rsidRDefault="00E52DFD" w:rsidP="00E52DFD">
            <w:pPr>
              <w:rPr>
                <w:rFonts w:cs="Times New Roman"/>
                <w:sz w:val="24"/>
                <w:szCs w:val="24"/>
              </w:rPr>
            </w:pPr>
            <w:r w:rsidRPr="00507013">
              <w:rPr>
                <w:rFonts w:cs="Times New Roman"/>
                <w:sz w:val="24"/>
                <w:szCs w:val="24"/>
              </w:rPr>
              <w:t xml:space="preserve">2.2.2 Списочная численность работников «офиса цифровизации», человек </w:t>
            </w:r>
          </w:p>
        </w:tc>
        <w:tc>
          <w:tcPr>
            <w:tcW w:w="3118" w:type="dxa"/>
            <w:vMerge/>
            <w:vAlign w:val="center"/>
          </w:tcPr>
          <w:p w14:paraId="4E018C0E" w14:textId="77777777" w:rsidR="00E52DFD" w:rsidRPr="00507013" w:rsidRDefault="00E52DFD" w:rsidP="00E52DFD">
            <w:pPr>
              <w:jc w:val="center"/>
              <w:rPr>
                <w:rFonts w:cs="Times New Roman"/>
                <w:sz w:val="24"/>
                <w:szCs w:val="24"/>
              </w:rPr>
            </w:pPr>
          </w:p>
        </w:tc>
        <w:tc>
          <w:tcPr>
            <w:tcW w:w="4820" w:type="dxa"/>
            <w:vMerge/>
          </w:tcPr>
          <w:p w14:paraId="2C66DF1C" w14:textId="77777777" w:rsidR="00E52DFD" w:rsidRPr="00507013" w:rsidRDefault="00E52DFD" w:rsidP="00E52DFD">
            <w:pPr>
              <w:jc w:val="center"/>
              <w:rPr>
                <w:rFonts w:cs="Times New Roman"/>
                <w:szCs w:val="28"/>
              </w:rPr>
            </w:pPr>
          </w:p>
        </w:tc>
      </w:tr>
      <w:tr w:rsidR="00E52DFD" w:rsidRPr="00507013" w14:paraId="5FDDBCC6" w14:textId="77777777" w:rsidTr="000C5560">
        <w:tc>
          <w:tcPr>
            <w:tcW w:w="3114" w:type="dxa"/>
            <w:vMerge w:val="restart"/>
          </w:tcPr>
          <w:p w14:paraId="288E5657" w14:textId="77777777" w:rsidR="00E52DFD" w:rsidRPr="00507013" w:rsidRDefault="00E52DFD" w:rsidP="00E52DFD">
            <w:pPr>
              <w:rPr>
                <w:i/>
                <w:iCs/>
                <w:sz w:val="24"/>
                <w:szCs w:val="24"/>
              </w:rPr>
            </w:pPr>
            <w:r w:rsidRPr="00507013">
              <w:rPr>
                <w:rFonts w:cs="Times New Roman"/>
                <w:sz w:val="24"/>
                <w:szCs w:val="24"/>
              </w:rPr>
              <w:t>2.3 Удельный вес услуг (работ), оказываемых «офисом цифровизации» самостоятельно и без привлечения субподрядчиков, в общем количестве услуг</w:t>
            </w:r>
            <w:r w:rsidRPr="00507013">
              <w:rPr>
                <w:rFonts w:cs="Times New Roman"/>
                <w:sz w:val="24"/>
                <w:szCs w:val="24"/>
                <w:shd w:val="clear" w:color="auto" w:fill="FFFFFF"/>
              </w:rPr>
              <w:t>, %</w:t>
            </w:r>
          </w:p>
        </w:tc>
        <w:tc>
          <w:tcPr>
            <w:tcW w:w="3544" w:type="dxa"/>
            <w:vAlign w:val="center"/>
          </w:tcPr>
          <w:p w14:paraId="77931A06" w14:textId="1F453403" w:rsidR="00E52DFD" w:rsidRPr="00507013" w:rsidRDefault="00E52DFD" w:rsidP="00E52DFD">
            <w:pPr>
              <w:rPr>
                <w:rFonts w:cs="Times New Roman"/>
                <w:sz w:val="24"/>
                <w:szCs w:val="24"/>
              </w:rPr>
            </w:pPr>
            <w:r w:rsidRPr="00507013">
              <w:rPr>
                <w:rFonts w:cs="Times New Roman"/>
                <w:sz w:val="24"/>
                <w:szCs w:val="24"/>
              </w:rPr>
              <w:t xml:space="preserve">2.3.1 Количество услуг (работ), оказываемых (выполняемых) «офисом цифровизации» самостоятельно, без привлечения субподрядчиков, оказанных </w:t>
            </w:r>
            <w:r w:rsidR="00144A9B" w:rsidRPr="00507013">
              <w:rPr>
                <w:rFonts w:cs="Times New Roman"/>
                <w:sz w:val="24"/>
                <w:szCs w:val="24"/>
              </w:rPr>
              <w:t>государственным</w:t>
            </w:r>
            <w:r w:rsidRPr="00507013">
              <w:rPr>
                <w:rFonts w:cs="Times New Roman"/>
                <w:sz w:val="24"/>
                <w:szCs w:val="24"/>
              </w:rPr>
              <w:t xml:space="preserve"> организаци</w:t>
            </w:r>
            <w:r w:rsidR="00144A9B" w:rsidRPr="00507013">
              <w:rPr>
                <w:rFonts w:cs="Times New Roman"/>
                <w:sz w:val="24"/>
                <w:szCs w:val="24"/>
              </w:rPr>
              <w:t>ям</w:t>
            </w:r>
            <w:r w:rsidRPr="00507013">
              <w:rPr>
                <w:rFonts w:cs="Times New Roman"/>
                <w:sz w:val="24"/>
                <w:szCs w:val="24"/>
              </w:rPr>
              <w:t xml:space="preserve"> (государственн</w:t>
            </w:r>
            <w:r w:rsidR="00144A9B" w:rsidRPr="00507013">
              <w:rPr>
                <w:rFonts w:cs="Times New Roman"/>
                <w:sz w:val="24"/>
                <w:szCs w:val="24"/>
              </w:rPr>
              <w:t>ым</w:t>
            </w:r>
            <w:r w:rsidRPr="00507013">
              <w:rPr>
                <w:rFonts w:cs="Times New Roman"/>
                <w:sz w:val="24"/>
                <w:szCs w:val="24"/>
              </w:rPr>
              <w:t xml:space="preserve"> орган</w:t>
            </w:r>
            <w:r w:rsidR="00144A9B" w:rsidRPr="00507013">
              <w:rPr>
                <w:rFonts w:cs="Times New Roman"/>
                <w:sz w:val="24"/>
                <w:szCs w:val="24"/>
              </w:rPr>
              <w:t>ам</w:t>
            </w:r>
            <w:r w:rsidRPr="00507013">
              <w:rPr>
                <w:rFonts w:cs="Times New Roman"/>
                <w:sz w:val="24"/>
                <w:szCs w:val="24"/>
              </w:rPr>
              <w:t>) при выполнен</w:t>
            </w:r>
            <w:r w:rsidR="00807F32">
              <w:rPr>
                <w:rFonts w:cs="Times New Roman"/>
                <w:sz w:val="24"/>
                <w:szCs w:val="24"/>
              </w:rPr>
              <w:t>ии своих функций, единиц</w:t>
            </w:r>
          </w:p>
        </w:tc>
        <w:tc>
          <w:tcPr>
            <w:tcW w:w="3118" w:type="dxa"/>
            <w:vMerge w:val="restart"/>
            <w:vAlign w:val="center"/>
          </w:tcPr>
          <w:p w14:paraId="615A5C64" w14:textId="77777777" w:rsidR="00E52DFD" w:rsidRPr="00507013" w:rsidRDefault="00E52DFD" w:rsidP="00E52DFD">
            <w:pPr>
              <w:jc w:val="center"/>
              <w:rPr>
                <w:rFonts w:cs="Times New Roman"/>
                <w:sz w:val="24"/>
                <w:szCs w:val="24"/>
              </w:rPr>
            </w:pPr>
            <m:oMath>
              <m:r>
                <w:rPr>
                  <w:rFonts w:ascii="Cambria Math" w:hAnsi="Cambria Math" w:cs="Times New Roman"/>
                  <w:sz w:val="24"/>
                  <w:szCs w:val="24"/>
                </w:rPr>
                <m:t>2.3</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2.3.1</m:t>
                  </m:r>
                </m:num>
                <m:den>
                  <m:r>
                    <w:rPr>
                      <w:rFonts w:ascii="Cambria Math" w:hAnsi="Cambria Math" w:cs="Times New Roman"/>
                      <w:sz w:val="24"/>
                      <w:szCs w:val="24"/>
                    </w:rPr>
                    <m:t>2.3.2</m:t>
                  </m:r>
                </m:den>
              </m:f>
              <m:r>
                <w:rPr>
                  <w:rFonts w:ascii="Cambria Math" w:hAnsi="Cambria Math" w:cs="Times New Roman"/>
                  <w:sz w:val="24"/>
                  <w:szCs w:val="24"/>
                </w:rPr>
                <m:t>*100</m:t>
              </m:r>
            </m:oMath>
            <w:r w:rsidRPr="00507013">
              <w:rPr>
                <w:rFonts w:eastAsiaTheme="minorEastAsia" w:cs="Times New Roman"/>
                <w:sz w:val="24"/>
                <w:szCs w:val="24"/>
              </w:rPr>
              <w:t>%</w:t>
            </w:r>
          </w:p>
        </w:tc>
        <w:tc>
          <w:tcPr>
            <w:tcW w:w="4820" w:type="dxa"/>
            <w:vMerge/>
          </w:tcPr>
          <w:p w14:paraId="62974277" w14:textId="77777777" w:rsidR="00E52DFD" w:rsidRPr="00507013" w:rsidRDefault="00E52DFD" w:rsidP="00E52DFD">
            <w:pPr>
              <w:jc w:val="center"/>
              <w:rPr>
                <w:rFonts w:cs="Times New Roman"/>
                <w:szCs w:val="28"/>
              </w:rPr>
            </w:pPr>
          </w:p>
        </w:tc>
      </w:tr>
      <w:tr w:rsidR="00E52DFD" w:rsidRPr="00507013" w14:paraId="43056F36" w14:textId="77777777" w:rsidTr="000C5560">
        <w:tc>
          <w:tcPr>
            <w:tcW w:w="3114" w:type="dxa"/>
            <w:vMerge/>
          </w:tcPr>
          <w:p w14:paraId="589FE732" w14:textId="77777777" w:rsidR="00E52DFD" w:rsidRPr="00507013" w:rsidRDefault="00E52DFD" w:rsidP="00E52DFD">
            <w:pPr>
              <w:jc w:val="center"/>
              <w:rPr>
                <w:rFonts w:cs="Times New Roman"/>
                <w:szCs w:val="28"/>
              </w:rPr>
            </w:pPr>
          </w:p>
        </w:tc>
        <w:tc>
          <w:tcPr>
            <w:tcW w:w="3544" w:type="dxa"/>
            <w:vAlign w:val="center"/>
          </w:tcPr>
          <w:p w14:paraId="09755F41" w14:textId="136E9E6F" w:rsidR="00E52DFD" w:rsidRPr="00507013" w:rsidRDefault="00E52DFD" w:rsidP="00E52DFD">
            <w:pPr>
              <w:rPr>
                <w:rFonts w:cs="Times New Roman"/>
                <w:sz w:val="24"/>
                <w:szCs w:val="24"/>
              </w:rPr>
            </w:pPr>
            <w:r w:rsidRPr="00507013">
              <w:rPr>
                <w:rFonts w:cs="Times New Roman"/>
                <w:sz w:val="24"/>
                <w:szCs w:val="24"/>
              </w:rPr>
              <w:t>2.3.2 Общее количество услуг (работ), оказанных государственн</w:t>
            </w:r>
            <w:r w:rsidR="00144A9B" w:rsidRPr="00507013">
              <w:rPr>
                <w:rFonts w:cs="Times New Roman"/>
                <w:sz w:val="24"/>
                <w:szCs w:val="24"/>
              </w:rPr>
              <w:t>ым</w:t>
            </w:r>
            <w:r w:rsidRPr="00507013">
              <w:rPr>
                <w:rFonts w:cs="Times New Roman"/>
                <w:sz w:val="24"/>
                <w:szCs w:val="24"/>
              </w:rPr>
              <w:t xml:space="preserve"> организаци</w:t>
            </w:r>
            <w:r w:rsidR="00144A9B" w:rsidRPr="00507013">
              <w:rPr>
                <w:rFonts w:cs="Times New Roman"/>
                <w:sz w:val="24"/>
                <w:szCs w:val="24"/>
              </w:rPr>
              <w:t>ям</w:t>
            </w:r>
            <w:r w:rsidRPr="00507013">
              <w:rPr>
                <w:rFonts w:cs="Times New Roman"/>
                <w:sz w:val="24"/>
                <w:szCs w:val="24"/>
              </w:rPr>
              <w:t xml:space="preserve"> (государственн</w:t>
            </w:r>
            <w:r w:rsidR="00144A9B" w:rsidRPr="00507013">
              <w:rPr>
                <w:rFonts w:cs="Times New Roman"/>
                <w:sz w:val="24"/>
                <w:szCs w:val="24"/>
              </w:rPr>
              <w:t>ым</w:t>
            </w:r>
            <w:r w:rsidRPr="00507013">
              <w:rPr>
                <w:rFonts w:cs="Times New Roman"/>
                <w:sz w:val="24"/>
                <w:szCs w:val="24"/>
              </w:rPr>
              <w:t xml:space="preserve"> орган</w:t>
            </w:r>
            <w:r w:rsidR="00144A9B" w:rsidRPr="00507013">
              <w:rPr>
                <w:rFonts w:cs="Times New Roman"/>
                <w:sz w:val="24"/>
                <w:szCs w:val="24"/>
              </w:rPr>
              <w:t>ам</w:t>
            </w:r>
            <w:r w:rsidRPr="00507013">
              <w:rPr>
                <w:rFonts w:cs="Times New Roman"/>
                <w:sz w:val="24"/>
                <w:szCs w:val="24"/>
              </w:rPr>
              <w:t>), при выполнении функц</w:t>
            </w:r>
            <w:r w:rsidR="00807F32">
              <w:rPr>
                <w:rFonts w:cs="Times New Roman"/>
                <w:sz w:val="24"/>
                <w:szCs w:val="24"/>
              </w:rPr>
              <w:t>ий «офиса цифровизации», единиц</w:t>
            </w:r>
          </w:p>
        </w:tc>
        <w:tc>
          <w:tcPr>
            <w:tcW w:w="3118" w:type="dxa"/>
            <w:vMerge/>
          </w:tcPr>
          <w:p w14:paraId="76D3FE47" w14:textId="77777777" w:rsidR="00E52DFD" w:rsidRPr="00507013" w:rsidRDefault="00E52DFD" w:rsidP="00E52DFD">
            <w:pPr>
              <w:jc w:val="center"/>
              <w:rPr>
                <w:rFonts w:cs="Times New Roman"/>
                <w:szCs w:val="28"/>
              </w:rPr>
            </w:pPr>
          </w:p>
        </w:tc>
        <w:tc>
          <w:tcPr>
            <w:tcW w:w="4820" w:type="dxa"/>
            <w:vMerge/>
          </w:tcPr>
          <w:p w14:paraId="3DCED671" w14:textId="77777777" w:rsidR="00E52DFD" w:rsidRPr="00507013" w:rsidRDefault="00E52DFD" w:rsidP="00E52DFD">
            <w:pPr>
              <w:jc w:val="center"/>
              <w:rPr>
                <w:rFonts w:cs="Times New Roman"/>
                <w:szCs w:val="28"/>
              </w:rPr>
            </w:pPr>
          </w:p>
        </w:tc>
      </w:tr>
      <w:tr w:rsidR="00E52DFD" w:rsidRPr="00507013" w14:paraId="2D46C6A7" w14:textId="77777777" w:rsidTr="000C5560">
        <w:tc>
          <w:tcPr>
            <w:tcW w:w="3114" w:type="dxa"/>
            <w:vMerge w:val="restart"/>
          </w:tcPr>
          <w:p w14:paraId="4288535E" w14:textId="77777777" w:rsidR="00E52DFD" w:rsidRPr="00507013" w:rsidRDefault="00E52DFD" w:rsidP="00E52DFD">
            <w:pPr>
              <w:rPr>
                <w:rFonts w:cs="Times New Roman"/>
                <w:sz w:val="24"/>
                <w:szCs w:val="24"/>
              </w:rPr>
            </w:pPr>
            <w:r w:rsidRPr="00507013">
              <w:rPr>
                <w:rFonts w:cs="Times New Roman"/>
                <w:sz w:val="24"/>
                <w:szCs w:val="24"/>
              </w:rPr>
              <w:lastRenderedPageBreak/>
              <w:t>2.4 Доля специалистов ИКТ, выполняющих задачи по вопросам цифрового развития в организации, осваивающих образовательные программы в сфере цифрового развития не менее одного раза в три года, в списочной численности работников</w:t>
            </w:r>
            <w:r w:rsidRPr="00507013">
              <w:rPr>
                <w:rFonts w:cs="Times New Roman"/>
                <w:szCs w:val="24"/>
                <w:shd w:val="clear" w:color="auto" w:fill="FFFFFF"/>
              </w:rPr>
              <w:t>,</w:t>
            </w:r>
            <w:r w:rsidRPr="00507013">
              <w:rPr>
                <w:rFonts w:cs="Times New Roman"/>
                <w:sz w:val="24"/>
                <w:szCs w:val="24"/>
                <w:shd w:val="clear" w:color="auto" w:fill="FFFFFF"/>
              </w:rPr>
              <w:t xml:space="preserve"> %</w:t>
            </w:r>
          </w:p>
        </w:tc>
        <w:tc>
          <w:tcPr>
            <w:tcW w:w="3544" w:type="dxa"/>
            <w:vAlign w:val="center"/>
          </w:tcPr>
          <w:p w14:paraId="02F31472" w14:textId="7BA7883E" w:rsidR="00E52DFD" w:rsidRPr="00507013" w:rsidRDefault="00E52DFD" w:rsidP="00E52DFD">
            <w:pPr>
              <w:rPr>
                <w:rFonts w:cs="Times New Roman"/>
                <w:sz w:val="24"/>
                <w:szCs w:val="24"/>
              </w:rPr>
            </w:pPr>
            <w:r w:rsidRPr="00507013">
              <w:rPr>
                <w:rFonts w:cs="Times New Roman"/>
                <w:sz w:val="24"/>
                <w:szCs w:val="24"/>
              </w:rPr>
              <w:t>2.4.1 Количество специалистов ИКТ, выполняющих задачи по вопросам цифрового развития в организации (государственном органе), осваивающих образовательные программы в сфере цифрового развития не менее одного раза в три года, человек</w:t>
            </w:r>
          </w:p>
        </w:tc>
        <w:tc>
          <w:tcPr>
            <w:tcW w:w="3118" w:type="dxa"/>
            <w:vMerge w:val="restart"/>
            <w:vAlign w:val="center"/>
          </w:tcPr>
          <w:p w14:paraId="4263FDFB" w14:textId="77777777" w:rsidR="00E52DFD" w:rsidRPr="00507013" w:rsidRDefault="00E52DFD" w:rsidP="00E52DFD">
            <w:pPr>
              <w:jc w:val="center"/>
              <w:rPr>
                <w:rFonts w:eastAsiaTheme="minorEastAsia" w:cs="Times New Roman"/>
                <w:szCs w:val="24"/>
              </w:rPr>
            </w:pPr>
            <m:oMath>
              <m:r>
                <w:rPr>
                  <w:rFonts w:ascii="Cambria Math" w:hAnsi="Cambria Math" w:cs="Times New Roman"/>
                  <w:sz w:val="24"/>
                  <w:szCs w:val="24"/>
                </w:rPr>
                <m:t>2.4</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2.4.1</m:t>
                  </m:r>
                </m:num>
                <m:den>
                  <m:r>
                    <w:rPr>
                      <w:rFonts w:ascii="Cambria Math" w:hAnsi="Cambria Math" w:cs="Times New Roman"/>
                      <w:sz w:val="24"/>
                      <w:szCs w:val="24"/>
                    </w:rPr>
                    <m:t>2.4.2</m:t>
                  </m:r>
                </m:den>
              </m:f>
              <m:r>
                <w:rPr>
                  <w:rFonts w:ascii="Cambria Math" w:hAnsi="Cambria Math" w:cs="Times New Roman"/>
                  <w:sz w:val="24"/>
                  <w:szCs w:val="24"/>
                </w:rPr>
                <m:t>*100</m:t>
              </m:r>
            </m:oMath>
            <w:r w:rsidRPr="00507013">
              <w:rPr>
                <w:rFonts w:eastAsiaTheme="minorEastAsia" w:cs="Times New Roman"/>
                <w:sz w:val="24"/>
                <w:szCs w:val="24"/>
              </w:rPr>
              <w:t>%</w:t>
            </w:r>
          </w:p>
        </w:tc>
        <w:tc>
          <w:tcPr>
            <w:tcW w:w="4820" w:type="dxa"/>
            <w:vMerge w:val="restart"/>
          </w:tcPr>
          <w:p w14:paraId="1113523E" w14:textId="77777777" w:rsidR="00E52DFD" w:rsidRPr="00507013" w:rsidRDefault="00E52DFD" w:rsidP="00E52DFD">
            <w:pPr>
              <w:rPr>
                <w:rFonts w:cs="Times New Roman"/>
                <w:sz w:val="24"/>
                <w:szCs w:val="24"/>
              </w:rPr>
            </w:pPr>
            <w:r w:rsidRPr="00507013">
              <w:rPr>
                <w:rFonts w:cs="Times New Roman"/>
                <w:bCs/>
                <w:sz w:val="24"/>
                <w:szCs w:val="24"/>
              </w:rPr>
              <w:t xml:space="preserve">Установлен для всех категорий </w:t>
            </w:r>
            <w:r w:rsidRPr="00507013">
              <w:rPr>
                <w:rFonts w:cs="Times New Roman"/>
                <w:sz w:val="24"/>
                <w:szCs w:val="24"/>
              </w:rPr>
              <w:t>респондентов.</w:t>
            </w:r>
          </w:p>
        </w:tc>
      </w:tr>
      <w:tr w:rsidR="00E52DFD" w:rsidRPr="00507013" w14:paraId="1B9268B1" w14:textId="77777777" w:rsidTr="000C5560">
        <w:tc>
          <w:tcPr>
            <w:tcW w:w="3114" w:type="dxa"/>
            <w:vMerge/>
          </w:tcPr>
          <w:p w14:paraId="0F3FBC01" w14:textId="77777777" w:rsidR="00E52DFD" w:rsidRPr="00507013" w:rsidRDefault="00E52DFD" w:rsidP="00E52DFD">
            <w:pPr>
              <w:rPr>
                <w:rFonts w:cs="Times New Roman"/>
                <w:sz w:val="24"/>
                <w:szCs w:val="24"/>
              </w:rPr>
            </w:pPr>
          </w:p>
        </w:tc>
        <w:tc>
          <w:tcPr>
            <w:tcW w:w="3544" w:type="dxa"/>
            <w:vAlign w:val="center"/>
          </w:tcPr>
          <w:p w14:paraId="1B1C22D8" w14:textId="6522B280" w:rsidR="00E52DFD" w:rsidRPr="00507013" w:rsidRDefault="00E52DFD" w:rsidP="00E52DFD">
            <w:pPr>
              <w:rPr>
                <w:rFonts w:cs="Times New Roman"/>
                <w:sz w:val="24"/>
                <w:szCs w:val="24"/>
              </w:rPr>
            </w:pPr>
            <w:r w:rsidRPr="00507013">
              <w:rPr>
                <w:rFonts w:cs="Times New Roman"/>
                <w:sz w:val="24"/>
                <w:szCs w:val="24"/>
              </w:rPr>
              <w:t>2.4.2 Списочная численность работников в организации (государственном органе), человек</w:t>
            </w:r>
          </w:p>
        </w:tc>
        <w:tc>
          <w:tcPr>
            <w:tcW w:w="3118" w:type="dxa"/>
            <w:vMerge/>
          </w:tcPr>
          <w:p w14:paraId="21717FF4" w14:textId="77777777" w:rsidR="00E52DFD" w:rsidRPr="00507013" w:rsidRDefault="00E52DFD" w:rsidP="00E52DFD">
            <w:pPr>
              <w:jc w:val="center"/>
              <w:rPr>
                <w:rFonts w:cs="Times New Roman"/>
                <w:szCs w:val="28"/>
              </w:rPr>
            </w:pPr>
          </w:p>
        </w:tc>
        <w:tc>
          <w:tcPr>
            <w:tcW w:w="4820" w:type="dxa"/>
            <w:vMerge/>
          </w:tcPr>
          <w:p w14:paraId="1A46720F" w14:textId="77777777" w:rsidR="00E52DFD" w:rsidRPr="00507013" w:rsidRDefault="00E52DFD" w:rsidP="00E52DFD">
            <w:pPr>
              <w:jc w:val="center"/>
              <w:rPr>
                <w:rFonts w:cs="Times New Roman"/>
                <w:szCs w:val="28"/>
              </w:rPr>
            </w:pPr>
          </w:p>
        </w:tc>
      </w:tr>
      <w:tr w:rsidR="00E52DFD" w:rsidRPr="00507013" w14:paraId="1CE710BA" w14:textId="77777777" w:rsidTr="000C5560">
        <w:tc>
          <w:tcPr>
            <w:tcW w:w="3114" w:type="dxa"/>
          </w:tcPr>
          <w:p w14:paraId="5AC70D77" w14:textId="77777777" w:rsidR="00E52DFD" w:rsidRPr="00507013" w:rsidRDefault="00E52DFD" w:rsidP="00E52DFD">
            <w:pPr>
              <w:rPr>
                <w:rFonts w:cs="Times New Roman"/>
                <w:sz w:val="24"/>
                <w:szCs w:val="24"/>
              </w:rPr>
            </w:pPr>
            <w:r w:rsidRPr="00507013">
              <w:rPr>
                <w:rFonts w:cs="Times New Roman"/>
                <w:sz w:val="24"/>
                <w:szCs w:val="24"/>
              </w:rPr>
              <w:t>2.5 Доля работников, не являющихся специалистами ИКТ, принимающих участие не менее одного раза в три года в мероприятиях, направленных на приобретение теоретических знаний и практического опыта в сфере цифрового развития, в списочной численности работников организации</w:t>
            </w:r>
            <w:r w:rsidRPr="00507013">
              <w:rPr>
                <w:rFonts w:cs="Times New Roman"/>
                <w:szCs w:val="24"/>
                <w:shd w:val="clear" w:color="auto" w:fill="FFFFFF"/>
              </w:rPr>
              <w:t xml:space="preserve">, </w:t>
            </w:r>
            <w:r w:rsidRPr="00507013">
              <w:rPr>
                <w:rFonts w:cs="Times New Roman"/>
                <w:sz w:val="24"/>
                <w:szCs w:val="24"/>
                <w:shd w:val="clear" w:color="auto" w:fill="FFFFFF"/>
              </w:rPr>
              <w:t>%</w:t>
            </w:r>
          </w:p>
        </w:tc>
        <w:tc>
          <w:tcPr>
            <w:tcW w:w="3544" w:type="dxa"/>
            <w:vAlign w:val="center"/>
          </w:tcPr>
          <w:p w14:paraId="215C6CCB" w14:textId="7F26BBA0" w:rsidR="00E52DFD" w:rsidRPr="00507013" w:rsidRDefault="00E52DFD" w:rsidP="00E52DFD">
            <w:pPr>
              <w:rPr>
                <w:rFonts w:cs="Times New Roman"/>
                <w:sz w:val="24"/>
                <w:szCs w:val="24"/>
              </w:rPr>
            </w:pPr>
            <w:r w:rsidRPr="00507013">
              <w:rPr>
                <w:rFonts w:cs="Times New Roman"/>
                <w:sz w:val="24"/>
                <w:szCs w:val="24"/>
              </w:rPr>
              <w:t xml:space="preserve">2.5.1 Количество работников в организации (государственном органе), не являющихся специалистами ИКТ, принимающих участие не менее одного раза в три года в мероприятиях, направленных на приобретение теоретических знаний и практического опыта в сфере цифрового развития, человек </w:t>
            </w:r>
          </w:p>
        </w:tc>
        <w:tc>
          <w:tcPr>
            <w:tcW w:w="3118" w:type="dxa"/>
            <w:vAlign w:val="center"/>
          </w:tcPr>
          <w:p w14:paraId="71C66410" w14:textId="77777777" w:rsidR="00E52DFD" w:rsidRPr="00507013" w:rsidRDefault="00E52DFD" w:rsidP="00E52DFD">
            <w:pPr>
              <w:jc w:val="center"/>
              <w:rPr>
                <w:rFonts w:cs="Times New Roman"/>
                <w:szCs w:val="28"/>
              </w:rPr>
            </w:pPr>
            <m:oMath>
              <m:r>
                <w:rPr>
                  <w:rFonts w:ascii="Cambria Math" w:hAnsi="Cambria Math" w:cs="Times New Roman"/>
                  <w:sz w:val="24"/>
                  <w:szCs w:val="24"/>
                </w:rPr>
                <m:t>2.5</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2.5.1</m:t>
                  </m:r>
                </m:num>
                <m:den>
                  <m:r>
                    <w:rPr>
                      <w:rFonts w:ascii="Cambria Math" w:hAnsi="Cambria Math" w:cs="Times New Roman"/>
                      <w:sz w:val="24"/>
                      <w:szCs w:val="24"/>
                    </w:rPr>
                    <m:t>2.4.2</m:t>
                  </m:r>
                </m:den>
              </m:f>
              <m:r>
                <w:rPr>
                  <w:rFonts w:ascii="Cambria Math" w:hAnsi="Cambria Math" w:cs="Times New Roman"/>
                  <w:sz w:val="24"/>
                  <w:szCs w:val="24"/>
                </w:rPr>
                <m:t>*100</m:t>
              </m:r>
            </m:oMath>
            <w:r w:rsidRPr="00507013">
              <w:rPr>
                <w:rFonts w:eastAsiaTheme="minorEastAsia" w:cs="Times New Roman"/>
                <w:sz w:val="24"/>
                <w:szCs w:val="24"/>
              </w:rPr>
              <w:t>%</w:t>
            </w:r>
          </w:p>
        </w:tc>
        <w:tc>
          <w:tcPr>
            <w:tcW w:w="4820" w:type="dxa"/>
          </w:tcPr>
          <w:p w14:paraId="62F99C1E" w14:textId="77777777" w:rsidR="00E52DFD" w:rsidRPr="00507013" w:rsidRDefault="00E52DFD" w:rsidP="00E52DFD">
            <w:pPr>
              <w:rPr>
                <w:rFonts w:cs="Times New Roman"/>
                <w:szCs w:val="28"/>
              </w:rPr>
            </w:pPr>
            <w:r w:rsidRPr="00507013">
              <w:rPr>
                <w:rFonts w:cs="Times New Roman"/>
                <w:bCs/>
                <w:sz w:val="24"/>
                <w:szCs w:val="24"/>
              </w:rPr>
              <w:t xml:space="preserve">Установлен для всех категорий </w:t>
            </w:r>
            <w:r w:rsidRPr="00507013">
              <w:rPr>
                <w:rFonts w:cs="Times New Roman"/>
                <w:sz w:val="24"/>
                <w:szCs w:val="24"/>
              </w:rPr>
              <w:t>респондентов.</w:t>
            </w:r>
          </w:p>
        </w:tc>
      </w:tr>
      <w:tr w:rsidR="00E52DFD" w:rsidRPr="00507013" w14:paraId="10ABB75A" w14:textId="77777777" w:rsidTr="000C5560">
        <w:tc>
          <w:tcPr>
            <w:tcW w:w="3114" w:type="dxa"/>
          </w:tcPr>
          <w:p w14:paraId="677983A3" w14:textId="77777777" w:rsidR="00E52DFD" w:rsidRPr="00507013" w:rsidRDefault="00E52DFD" w:rsidP="00E52DFD">
            <w:pPr>
              <w:rPr>
                <w:rFonts w:cs="Times New Roman"/>
                <w:sz w:val="24"/>
                <w:szCs w:val="24"/>
              </w:rPr>
            </w:pPr>
            <w:r w:rsidRPr="00507013">
              <w:rPr>
                <w:rFonts w:cs="Times New Roman"/>
                <w:sz w:val="24"/>
                <w:szCs w:val="24"/>
              </w:rPr>
              <w:lastRenderedPageBreak/>
              <w:t>2.6 Доля специалистов ИКТ в общем числе работников</w:t>
            </w:r>
            <w:r w:rsidRPr="00507013">
              <w:rPr>
                <w:rFonts w:cs="Times New Roman"/>
                <w:szCs w:val="24"/>
                <w:shd w:val="clear" w:color="auto" w:fill="FFFFFF"/>
              </w:rPr>
              <w:t xml:space="preserve">, </w:t>
            </w:r>
            <w:r w:rsidRPr="00507013">
              <w:rPr>
                <w:rFonts w:cs="Times New Roman"/>
                <w:sz w:val="24"/>
                <w:szCs w:val="24"/>
                <w:shd w:val="clear" w:color="auto" w:fill="FFFFFF"/>
              </w:rPr>
              <w:t>%</w:t>
            </w:r>
          </w:p>
        </w:tc>
        <w:tc>
          <w:tcPr>
            <w:tcW w:w="3544" w:type="dxa"/>
            <w:vAlign w:val="center"/>
          </w:tcPr>
          <w:p w14:paraId="3BBBFCC6" w14:textId="77777777" w:rsidR="00E52DFD" w:rsidRPr="00507013" w:rsidRDefault="00E52DFD" w:rsidP="00E52DFD">
            <w:pPr>
              <w:rPr>
                <w:rFonts w:cs="Times New Roman"/>
                <w:sz w:val="24"/>
                <w:szCs w:val="24"/>
              </w:rPr>
            </w:pPr>
            <w:r w:rsidRPr="00507013">
              <w:rPr>
                <w:rFonts w:cs="Times New Roman"/>
                <w:sz w:val="24"/>
                <w:szCs w:val="24"/>
              </w:rPr>
              <w:t>2.6.1 Количество специалистов ИКТ, работающих в отрасли, человек</w:t>
            </w:r>
          </w:p>
        </w:tc>
        <w:tc>
          <w:tcPr>
            <w:tcW w:w="3118" w:type="dxa"/>
          </w:tcPr>
          <w:p w14:paraId="35DD1BBC" w14:textId="77777777" w:rsidR="00E52DFD" w:rsidRPr="00507013" w:rsidRDefault="00E52DFD" w:rsidP="00E52DFD">
            <w:pPr>
              <w:ind w:left="360"/>
              <w:contextualSpacing/>
              <w:jc w:val="center"/>
              <w:rPr>
                <w:rFonts w:eastAsiaTheme="minorEastAsia" w:cs="Times New Roman"/>
              </w:rPr>
            </w:pPr>
          </w:p>
          <w:p w14:paraId="7E7DD309" w14:textId="77777777" w:rsidR="00E52DFD" w:rsidRPr="00507013" w:rsidRDefault="00E52DFD" w:rsidP="00E52DFD">
            <w:pPr>
              <w:ind w:left="360"/>
              <w:contextualSpacing/>
              <w:jc w:val="center"/>
              <w:rPr>
                <w:rFonts w:eastAsiaTheme="minorEastAsia" w:cs="Times New Roman"/>
              </w:rPr>
            </w:pPr>
            <m:oMath>
              <m:r>
                <w:rPr>
                  <w:rFonts w:ascii="Cambria Math" w:hAnsi="Cambria Math" w:cs="Times New Roman"/>
                  <w:sz w:val="24"/>
                  <w:szCs w:val="24"/>
                </w:rPr>
                <m:t>2.6</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2.6.1</m:t>
                  </m:r>
                </m:num>
                <m:den>
                  <m:r>
                    <w:rPr>
                      <w:rFonts w:ascii="Cambria Math" w:hAnsi="Cambria Math" w:cs="Times New Roman"/>
                      <w:sz w:val="24"/>
                      <w:szCs w:val="24"/>
                    </w:rPr>
                    <m:t>2.4.2</m:t>
                  </m:r>
                </m:den>
              </m:f>
              <m:r>
                <w:rPr>
                  <w:rFonts w:ascii="Cambria Math" w:hAnsi="Cambria Math" w:cs="Times New Roman"/>
                  <w:sz w:val="24"/>
                  <w:szCs w:val="24"/>
                </w:rPr>
                <m:t>*100</m:t>
              </m:r>
            </m:oMath>
            <w:r w:rsidRPr="00507013">
              <w:rPr>
                <w:rFonts w:eastAsiaTheme="minorEastAsia" w:cs="Times New Roman"/>
                <w:sz w:val="24"/>
                <w:szCs w:val="24"/>
              </w:rPr>
              <w:t>%</w:t>
            </w:r>
          </w:p>
          <w:p w14:paraId="3C15F502" w14:textId="77777777" w:rsidR="00E52DFD" w:rsidRPr="00507013" w:rsidRDefault="00E52DFD" w:rsidP="00E52DFD">
            <w:pPr>
              <w:jc w:val="center"/>
              <w:rPr>
                <w:rFonts w:cs="Times New Roman"/>
                <w:szCs w:val="28"/>
              </w:rPr>
            </w:pPr>
          </w:p>
        </w:tc>
        <w:tc>
          <w:tcPr>
            <w:tcW w:w="4820" w:type="dxa"/>
          </w:tcPr>
          <w:p w14:paraId="31652791" w14:textId="77777777" w:rsidR="00E52DFD" w:rsidRPr="00507013" w:rsidRDefault="00E52DFD" w:rsidP="00E52DFD">
            <w:pPr>
              <w:rPr>
                <w:rFonts w:cs="Times New Roman"/>
                <w:szCs w:val="28"/>
              </w:rPr>
            </w:pPr>
            <w:r w:rsidRPr="00507013">
              <w:rPr>
                <w:rFonts w:cs="Times New Roman"/>
                <w:bCs/>
                <w:sz w:val="24"/>
                <w:szCs w:val="24"/>
              </w:rPr>
              <w:t xml:space="preserve">Установлен для всех категорий </w:t>
            </w:r>
            <w:r w:rsidRPr="00507013">
              <w:rPr>
                <w:rFonts w:cs="Times New Roman"/>
                <w:sz w:val="24"/>
                <w:szCs w:val="24"/>
              </w:rPr>
              <w:t>респондентов.</w:t>
            </w:r>
          </w:p>
        </w:tc>
      </w:tr>
      <w:tr w:rsidR="00E52DFD" w:rsidRPr="00507013" w14:paraId="2C2EC41F" w14:textId="77777777" w:rsidTr="000C5560">
        <w:tc>
          <w:tcPr>
            <w:tcW w:w="6658" w:type="dxa"/>
            <w:gridSpan w:val="2"/>
            <w:vAlign w:val="center"/>
          </w:tcPr>
          <w:p w14:paraId="26A5AAB9" w14:textId="348FFF6C" w:rsidR="00E52DFD" w:rsidRPr="00507013" w:rsidRDefault="00E52DFD" w:rsidP="00E52DFD">
            <w:pPr>
              <w:jc w:val="center"/>
              <w:rPr>
                <w:rFonts w:cs="Times New Roman"/>
                <w:sz w:val="24"/>
                <w:szCs w:val="24"/>
              </w:rPr>
            </w:pPr>
            <w:r w:rsidRPr="00507013">
              <w:rPr>
                <w:rFonts w:eastAsia="Times New Roman" w:cs="Times New Roman"/>
                <w:b/>
                <w:bCs/>
                <w:szCs w:val="28"/>
                <w:lang w:eastAsia="ru-RU"/>
              </w:rPr>
              <w:t>3. Уровень цифровой трансформации при использовании в ключевых бизнес-процессах следующих современных технологий для работы с информацией (</w:t>
            </w:r>
            <w:r w:rsidR="00E06409" w:rsidRPr="00507013">
              <w:rPr>
                <w:rFonts w:eastAsia="Times New Roman" w:cs="Times New Roman"/>
                <w:b/>
                <w:bCs/>
                <w:szCs w:val="28"/>
                <w:lang w:eastAsia="ru-RU"/>
              </w:rPr>
              <w:t>P</w:t>
            </w:r>
            <w:r w:rsidRPr="00507013">
              <w:rPr>
                <w:rFonts w:eastAsia="Times New Roman" w:cs="Times New Roman"/>
                <w:b/>
                <w:bCs/>
                <w:szCs w:val="28"/>
                <w:lang w:eastAsia="ru-RU"/>
              </w:rPr>
              <w:t>3), %</w:t>
            </w:r>
          </w:p>
        </w:tc>
        <w:tc>
          <w:tcPr>
            <w:tcW w:w="3118" w:type="dxa"/>
            <w:vAlign w:val="center"/>
          </w:tcPr>
          <w:p w14:paraId="3C93496F" w14:textId="112A8331" w:rsidR="00E52DFD" w:rsidRPr="00507013" w:rsidRDefault="00E06409" w:rsidP="00E52DFD">
            <w:pPr>
              <w:jc w:val="center"/>
              <w:rPr>
                <w:rFonts w:eastAsiaTheme="minorEastAsia" w:cs="Times New Roman"/>
                <w:bCs/>
                <w:sz w:val="24"/>
                <w:szCs w:val="24"/>
              </w:rPr>
            </w:pPr>
            <m:oMath>
              <m:r>
                <m:rPr>
                  <m:sty m:val="p"/>
                </m:rPr>
                <w:rPr>
                  <w:rFonts w:ascii="Cambria Math" w:hAnsi="Cambria Math" w:cs="Times New Roman"/>
                  <w:sz w:val="24"/>
                  <w:szCs w:val="28"/>
                </w:rPr>
                <m:t>P3</m:t>
              </m:r>
              <m:r>
                <w:rPr>
                  <w:rFonts w:ascii="Cambria Math" w:hAnsi="Cambria Math" w:cs="Times New Roman"/>
                  <w:sz w:val="24"/>
                  <w:szCs w:val="28"/>
                </w:rPr>
                <m:t>=</m:t>
              </m:r>
              <m:f>
                <m:fPr>
                  <m:ctrlPr>
                    <w:rPr>
                      <w:rFonts w:ascii="Cambria Math" w:hAnsi="Cambria Math" w:cs="Times New Roman"/>
                      <w:bCs/>
                      <w:i/>
                      <w:sz w:val="24"/>
                      <w:szCs w:val="28"/>
                    </w:rPr>
                  </m:ctrlPr>
                </m:fPr>
                <m:num>
                  <m:sSubSup>
                    <m:sSubSupPr>
                      <m:ctrlPr>
                        <w:rPr>
                          <w:rFonts w:ascii="Cambria Math" w:eastAsiaTheme="minorEastAsia" w:hAnsi="Cambria Math" w:cs="Times New Roman"/>
                          <w:i/>
                          <w:sz w:val="24"/>
                          <w:szCs w:val="28"/>
                          <w:lang w:val="en-US"/>
                        </w:rPr>
                      </m:ctrlPr>
                    </m:sSubSupPr>
                    <m:e>
                      <m:r>
                        <m:rPr>
                          <m:sty m:val="p"/>
                        </m:rPr>
                        <w:rPr>
                          <w:rFonts w:ascii="Cambria Math" w:eastAsiaTheme="minorEastAsia" w:hAnsi="Cambria Math" w:cs="Times New Roman"/>
                          <w:sz w:val="24"/>
                          <w:szCs w:val="28"/>
                        </w:rPr>
                        <m:t>∑</m:t>
                      </m:r>
                    </m:e>
                    <m:sub>
                      <m:r>
                        <w:rPr>
                          <w:rFonts w:ascii="Cambria Math" w:eastAsiaTheme="minorEastAsia" w:hAnsi="Cambria Math" w:cs="Times New Roman"/>
                          <w:sz w:val="24"/>
                          <w:szCs w:val="28"/>
                          <w:lang w:val="en-US"/>
                        </w:rPr>
                        <m:t>i</m:t>
                      </m:r>
                      <m:r>
                        <w:rPr>
                          <w:rFonts w:ascii="Cambria Math" w:eastAsiaTheme="minorEastAsia" w:hAnsi="Cambria Math" w:cs="Times New Roman"/>
                          <w:sz w:val="24"/>
                          <w:szCs w:val="28"/>
                        </w:rPr>
                        <m:t>=1</m:t>
                      </m:r>
                    </m:sub>
                    <m:sup>
                      <m:r>
                        <w:rPr>
                          <w:rFonts w:ascii="Cambria Math" w:eastAsiaTheme="minorEastAsia" w:hAnsi="Cambria Math" w:cs="Times New Roman"/>
                          <w:sz w:val="24"/>
                          <w:szCs w:val="28"/>
                        </w:rPr>
                        <m:t>6</m:t>
                      </m:r>
                    </m:sup>
                  </m:sSubSup>
                  <m:r>
                    <w:rPr>
                      <w:rFonts w:ascii="Cambria Math" w:eastAsiaTheme="minorEastAsia" w:hAnsi="Cambria Math" w:cs="Times New Roman"/>
                      <w:sz w:val="24"/>
                      <w:szCs w:val="28"/>
                    </w:rPr>
                    <m:t xml:space="preserve"> </m:t>
                  </m:r>
                  <m:sSub>
                    <m:sSubPr>
                      <m:ctrlPr>
                        <w:rPr>
                          <w:rFonts w:ascii="Cambria Math" w:eastAsiaTheme="minorEastAsia" w:hAnsi="Cambria Math" w:cs="Times New Roman"/>
                          <w:i/>
                          <w:sz w:val="24"/>
                          <w:szCs w:val="28"/>
                          <w:lang w:val="en-US"/>
                        </w:rPr>
                      </m:ctrlPr>
                    </m:sSubPr>
                    <m:e>
                      <m:r>
                        <w:rPr>
                          <w:rFonts w:ascii="Cambria Math" w:eastAsiaTheme="minorEastAsia" w:hAnsi="Cambria Math" w:cs="Times New Roman"/>
                          <w:sz w:val="24"/>
                          <w:szCs w:val="28"/>
                          <w:lang w:val="en-US"/>
                        </w:rPr>
                        <m:t>I</m:t>
                      </m:r>
                    </m:e>
                    <m:sub>
                      <m:r>
                        <w:rPr>
                          <w:rFonts w:ascii="Cambria Math" w:eastAsiaTheme="minorEastAsia" w:hAnsi="Cambria Math" w:cs="Times New Roman"/>
                          <w:sz w:val="24"/>
                          <w:szCs w:val="28"/>
                          <w:lang w:val="en-US"/>
                        </w:rPr>
                        <m:t>i</m:t>
                      </m:r>
                    </m:sub>
                  </m:sSub>
                </m:num>
                <m:den>
                  <m:r>
                    <w:rPr>
                      <w:rFonts w:ascii="Cambria Math" w:hAnsi="Cambria Math" w:cs="Times New Roman"/>
                      <w:sz w:val="24"/>
                      <w:szCs w:val="28"/>
                    </w:rPr>
                    <m:t>6</m:t>
                  </m:r>
                </m:den>
              </m:f>
              <m:r>
                <w:rPr>
                  <w:rFonts w:ascii="Cambria Math" w:hAnsi="Cambria Math" w:cs="Times New Roman"/>
                  <w:sz w:val="24"/>
                  <w:szCs w:val="28"/>
                </w:rPr>
                <m:t>*100%</m:t>
              </m:r>
            </m:oMath>
            <w:r w:rsidR="00E52DFD" w:rsidRPr="00507013">
              <w:rPr>
                <w:rFonts w:eastAsiaTheme="minorEastAsia" w:cs="Times New Roman"/>
                <w:bCs/>
                <w:sz w:val="24"/>
                <w:szCs w:val="24"/>
              </w:rPr>
              <w:t xml:space="preserve">, </w:t>
            </w:r>
          </w:p>
          <w:p w14:paraId="7974F313" w14:textId="77777777" w:rsidR="00E52DFD" w:rsidRPr="00507013" w:rsidRDefault="00E52DFD" w:rsidP="00E52DFD">
            <w:pPr>
              <w:ind w:left="32"/>
              <w:contextualSpacing/>
              <w:rPr>
                <w:rFonts w:cs="Times New Roman"/>
                <w:bCs/>
                <w:sz w:val="24"/>
                <w:szCs w:val="24"/>
              </w:rPr>
            </w:pPr>
          </w:p>
          <w:p w14:paraId="169E123F" w14:textId="77777777" w:rsidR="00E52DFD" w:rsidRPr="00507013" w:rsidRDefault="00E52DFD" w:rsidP="00E52DFD">
            <w:pPr>
              <w:ind w:left="32"/>
              <w:contextualSpacing/>
              <w:rPr>
                <w:rFonts w:cs="Times New Roman"/>
                <w:bCs/>
                <w:sz w:val="24"/>
                <w:szCs w:val="24"/>
              </w:rPr>
            </w:pPr>
            <w:r w:rsidRPr="00507013">
              <w:rPr>
                <w:rFonts w:cs="Times New Roman"/>
                <w:bCs/>
                <w:sz w:val="24"/>
                <w:szCs w:val="24"/>
              </w:rPr>
              <w:t>где:</w:t>
            </w:r>
          </w:p>
          <w:p w14:paraId="492EB58E" w14:textId="2F23AAF4" w:rsidR="00E52DFD" w:rsidRPr="00507013" w:rsidRDefault="00E06409" w:rsidP="00E52DFD">
            <w:pPr>
              <w:ind w:left="32"/>
              <w:contextualSpacing/>
              <w:rPr>
                <w:rFonts w:cs="Times New Roman"/>
                <w:bCs/>
                <w:sz w:val="24"/>
                <w:szCs w:val="24"/>
              </w:rPr>
            </w:pPr>
            <w:r w:rsidRPr="00507013">
              <w:rPr>
                <w:rFonts w:cs="Times New Roman"/>
                <w:bCs/>
                <w:sz w:val="24"/>
                <w:szCs w:val="24"/>
              </w:rPr>
              <w:t>P</w:t>
            </w:r>
            <w:r w:rsidR="00E52DFD" w:rsidRPr="00507013">
              <w:rPr>
                <w:rFonts w:cs="Times New Roman"/>
                <w:bCs/>
                <w:sz w:val="24"/>
                <w:szCs w:val="24"/>
              </w:rPr>
              <w:t>3 – показатель уровня цифровой трансформации при использовании в ключевых бизнес-процессах следующих современных технологий для работы с информацией;</w:t>
            </w:r>
          </w:p>
          <w:p w14:paraId="1FF7EB0B" w14:textId="2E95059E" w:rsidR="00E52DFD" w:rsidRPr="00507013" w:rsidRDefault="00E52DFD" w:rsidP="00E52DFD">
            <w:pPr>
              <w:ind w:left="32"/>
              <w:contextualSpacing/>
              <w:rPr>
                <w:rFonts w:cs="Times New Roman"/>
                <w:bCs/>
                <w:sz w:val="24"/>
                <w:szCs w:val="24"/>
              </w:rPr>
            </w:pPr>
            <w:r w:rsidRPr="00507013">
              <w:rPr>
                <w:rFonts w:cs="Times New Roman"/>
                <w:bCs/>
                <w:sz w:val="24"/>
                <w:szCs w:val="24"/>
              </w:rPr>
              <w:t>I</w:t>
            </w:r>
            <w:r w:rsidRPr="00507013">
              <w:rPr>
                <w:rFonts w:ascii="Cambria Math" w:hAnsi="Cambria Math" w:cs="Cambria Math"/>
                <w:bCs/>
                <w:sz w:val="24"/>
                <w:szCs w:val="24"/>
              </w:rPr>
              <w:t>𝑖</w:t>
            </w:r>
            <w:r w:rsidRPr="00507013">
              <w:rPr>
                <w:rFonts w:cs="Times New Roman"/>
                <w:bCs/>
                <w:sz w:val="24"/>
                <w:szCs w:val="24"/>
              </w:rPr>
              <w:t xml:space="preserve"> – значение </w:t>
            </w:r>
            <w:r w:rsidRPr="00507013">
              <w:rPr>
                <w:rFonts w:ascii="Cambria Math" w:hAnsi="Cambria Math" w:cs="Cambria Math"/>
                <w:bCs/>
                <w:sz w:val="24"/>
                <w:szCs w:val="24"/>
              </w:rPr>
              <w:t>𝑖</w:t>
            </w:r>
            <w:r w:rsidRPr="00507013">
              <w:rPr>
                <w:rFonts w:cs="Times New Roman"/>
                <w:bCs/>
                <w:sz w:val="24"/>
                <w:szCs w:val="24"/>
              </w:rPr>
              <w:t>-го субпоказателя (3.1 – 3.6).</w:t>
            </w:r>
          </w:p>
        </w:tc>
        <w:tc>
          <w:tcPr>
            <w:tcW w:w="4820" w:type="dxa"/>
          </w:tcPr>
          <w:p w14:paraId="0500D267" w14:textId="77777777" w:rsidR="00E52DFD" w:rsidRPr="00507013" w:rsidRDefault="00E52DFD" w:rsidP="00E52DFD">
            <w:pPr>
              <w:rPr>
                <w:rFonts w:cs="Times New Roman"/>
                <w:sz w:val="24"/>
                <w:szCs w:val="24"/>
              </w:rPr>
            </w:pPr>
            <w:r w:rsidRPr="00507013">
              <w:rPr>
                <w:rFonts w:cs="Times New Roman"/>
                <w:sz w:val="24"/>
                <w:szCs w:val="24"/>
              </w:rPr>
              <w:t>Установлен для всех категорий респондентов, кроме 6 и 8 категории.</w:t>
            </w:r>
          </w:p>
          <w:p w14:paraId="0B945EE3" w14:textId="77777777" w:rsidR="00E52DFD" w:rsidRPr="00507013" w:rsidRDefault="00E52DFD" w:rsidP="00E52DFD">
            <w:pPr>
              <w:rPr>
                <w:rFonts w:cs="Times New Roman"/>
                <w:sz w:val="24"/>
                <w:szCs w:val="24"/>
              </w:rPr>
            </w:pPr>
          </w:p>
          <w:p w14:paraId="5608D70C" w14:textId="77777777" w:rsidR="00E52DFD" w:rsidRPr="00507013" w:rsidRDefault="00E52DFD" w:rsidP="00E52DFD">
            <w:pPr>
              <w:rPr>
                <w:rFonts w:cs="Times New Roman"/>
                <w:sz w:val="24"/>
                <w:szCs w:val="24"/>
              </w:rPr>
            </w:pPr>
            <w:r w:rsidRPr="00507013">
              <w:rPr>
                <w:rFonts w:cs="Times New Roman"/>
                <w:sz w:val="24"/>
                <w:szCs w:val="24"/>
              </w:rPr>
              <w:t>Уровень цифровой трансформации отрасли при использовании в ключевых бизнес-процессах современных технологий для работы с информацией рассчитывается путем суммирования значений субпоказателей 3.1-3.6 и деления полученной суммы на количество субпоказателей (шесть), умножения результата деления на 100.</w:t>
            </w:r>
            <w:r w:rsidRPr="00507013">
              <w:t xml:space="preserve"> </w:t>
            </w:r>
          </w:p>
        </w:tc>
      </w:tr>
      <w:tr w:rsidR="00E52DFD" w:rsidRPr="00507013" w14:paraId="217D72F8" w14:textId="77777777" w:rsidTr="000C5560">
        <w:trPr>
          <w:trHeight w:val="163"/>
        </w:trPr>
        <w:tc>
          <w:tcPr>
            <w:tcW w:w="6658" w:type="dxa"/>
            <w:gridSpan w:val="2"/>
            <w:vAlign w:val="center"/>
          </w:tcPr>
          <w:p w14:paraId="1926AE28" w14:textId="77777777" w:rsidR="00E52DFD" w:rsidRPr="00507013" w:rsidRDefault="00E52DFD" w:rsidP="00E52DFD">
            <w:pPr>
              <w:rPr>
                <w:rFonts w:cs="Times New Roman"/>
                <w:sz w:val="24"/>
                <w:szCs w:val="24"/>
              </w:rPr>
            </w:pPr>
            <w:r w:rsidRPr="00507013">
              <w:rPr>
                <w:rFonts w:cs="Times New Roman"/>
                <w:iCs/>
                <w:sz w:val="24"/>
                <w:szCs w:val="24"/>
              </w:rPr>
              <w:t>3.1 Технологии искусственного интеллекта, балл</w:t>
            </w:r>
            <w:r w:rsidRPr="00507013">
              <w:rPr>
                <w:rFonts w:cs="Times New Roman"/>
                <w:sz w:val="24"/>
                <w:szCs w:val="24"/>
                <w:vertAlign w:val="superscript"/>
              </w:rPr>
              <w:footnoteReference w:id="6"/>
            </w:r>
          </w:p>
        </w:tc>
        <w:tc>
          <w:tcPr>
            <w:tcW w:w="3118" w:type="dxa"/>
            <w:vMerge w:val="restart"/>
            <w:vAlign w:val="center"/>
          </w:tcPr>
          <w:p w14:paraId="7BF406A6" w14:textId="77777777" w:rsidR="00E52DFD" w:rsidRPr="00507013" w:rsidRDefault="00E52DFD" w:rsidP="00E52DFD">
            <w:pPr>
              <w:jc w:val="center"/>
              <w:rPr>
                <w:rFonts w:eastAsiaTheme="minorEastAsia" w:cs="Times New Roman"/>
                <w:bCs/>
                <w:sz w:val="24"/>
                <w:szCs w:val="24"/>
              </w:rPr>
            </w:pPr>
            <m:oMathPara>
              <m:oMath>
                <m:r>
                  <w:rPr>
                    <w:rFonts w:ascii="Cambria Math" w:hAnsi="Cambria Math" w:cs="Times New Roman"/>
                    <w:sz w:val="24"/>
                    <w:szCs w:val="24"/>
                  </w:rPr>
                  <m:t>3.1-3.6=Балл*0,2</m:t>
                </m:r>
              </m:oMath>
            </m:oMathPara>
          </w:p>
        </w:tc>
        <w:tc>
          <w:tcPr>
            <w:tcW w:w="4820" w:type="dxa"/>
            <w:vMerge w:val="restart"/>
          </w:tcPr>
          <w:p w14:paraId="5BB01181" w14:textId="77777777" w:rsidR="00E52DFD" w:rsidRPr="00507013" w:rsidRDefault="00E52DFD" w:rsidP="00E52DFD">
            <w:pPr>
              <w:rPr>
                <w:rFonts w:cs="Times New Roman"/>
                <w:sz w:val="24"/>
                <w:szCs w:val="24"/>
              </w:rPr>
            </w:pPr>
            <w:r w:rsidRPr="00507013">
              <w:rPr>
                <w:rFonts w:cs="Times New Roman"/>
                <w:sz w:val="24"/>
                <w:szCs w:val="24"/>
              </w:rPr>
              <w:t>Установлен для всех категорий респондентов, кроме 6 и 8 категории.</w:t>
            </w:r>
          </w:p>
          <w:p w14:paraId="0C9C5DCE" w14:textId="77777777" w:rsidR="00E52DFD" w:rsidRPr="00507013" w:rsidRDefault="00E52DFD" w:rsidP="00E52DFD">
            <w:pPr>
              <w:rPr>
                <w:rFonts w:cs="Times New Roman"/>
                <w:sz w:val="24"/>
                <w:szCs w:val="24"/>
              </w:rPr>
            </w:pPr>
          </w:p>
          <w:p w14:paraId="65C75670" w14:textId="77777777" w:rsidR="00E52DFD" w:rsidRPr="00507013" w:rsidRDefault="00E52DFD" w:rsidP="00E52DFD">
            <w:pPr>
              <w:rPr>
                <w:rFonts w:cs="Times New Roman"/>
                <w:sz w:val="24"/>
                <w:szCs w:val="24"/>
              </w:rPr>
            </w:pPr>
            <w:r w:rsidRPr="00507013">
              <w:rPr>
                <w:rFonts w:cs="Times New Roman"/>
                <w:sz w:val="24"/>
                <w:szCs w:val="24"/>
              </w:rPr>
              <w:t>Признаки, позволяющие государственным органам и организациям определить текущее значение показателя:</w:t>
            </w:r>
          </w:p>
          <w:p w14:paraId="2B4C0624" w14:textId="77777777" w:rsidR="00E52DFD" w:rsidRPr="00507013" w:rsidRDefault="00E52DFD" w:rsidP="00E52DFD">
            <w:pPr>
              <w:rPr>
                <w:rFonts w:cs="Times New Roman"/>
                <w:sz w:val="24"/>
                <w:szCs w:val="24"/>
              </w:rPr>
            </w:pPr>
            <w:r w:rsidRPr="00507013">
              <w:rPr>
                <w:rFonts w:cs="Times New Roman"/>
                <w:sz w:val="24"/>
                <w:szCs w:val="24"/>
              </w:rPr>
              <w:t>0 баллов – отсутствует/данные не предоставлены;</w:t>
            </w:r>
          </w:p>
          <w:p w14:paraId="1E946BCC" w14:textId="77777777" w:rsidR="00E52DFD" w:rsidRPr="00507013" w:rsidRDefault="00E52DFD" w:rsidP="00E52DFD">
            <w:pPr>
              <w:rPr>
                <w:rFonts w:cs="Times New Roman"/>
                <w:sz w:val="24"/>
                <w:szCs w:val="24"/>
              </w:rPr>
            </w:pPr>
            <w:r w:rsidRPr="00507013">
              <w:rPr>
                <w:rFonts w:cs="Times New Roman"/>
                <w:sz w:val="24"/>
                <w:szCs w:val="24"/>
              </w:rPr>
              <w:lastRenderedPageBreak/>
              <w:t>1 балл – утвержден соответствующий план/стратегия/программа и т. п. внедрения ИКТ-решения;</w:t>
            </w:r>
          </w:p>
          <w:p w14:paraId="3EF826FC" w14:textId="77777777" w:rsidR="00E52DFD" w:rsidRPr="00507013" w:rsidRDefault="00E52DFD" w:rsidP="00E52DFD">
            <w:pPr>
              <w:rPr>
                <w:rFonts w:cs="Times New Roman"/>
                <w:sz w:val="24"/>
                <w:szCs w:val="24"/>
              </w:rPr>
            </w:pPr>
            <w:r w:rsidRPr="00507013">
              <w:rPr>
                <w:rFonts w:cs="Times New Roman"/>
                <w:sz w:val="24"/>
                <w:szCs w:val="24"/>
              </w:rPr>
              <w:t>2 балла – завершен этап приобретения/разработки соответствующих ИКТ-решений;</w:t>
            </w:r>
          </w:p>
          <w:p w14:paraId="50FC5C06" w14:textId="77777777" w:rsidR="00E52DFD" w:rsidRPr="00507013" w:rsidRDefault="00E52DFD" w:rsidP="00E52DFD">
            <w:pPr>
              <w:rPr>
                <w:rFonts w:cs="Times New Roman"/>
                <w:sz w:val="24"/>
                <w:szCs w:val="24"/>
              </w:rPr>
            </w:pPr>
            <w:r w:rsidRPr="00507013">
              <w:rPr>
                <w:rFonts w:cs="Times New Roman"/>
                <w:sz w:val="24"/>
                <w:szCs w:val="24"/>
              </w:rPr>
              <w:t>3 балла – внедрены соответствующие ИКТ-решения;</w:t>
            </w:r>
          </w:p>
          <w:p w14:paraId="7C634125" w14:textId="77777777" w:rsidR="00E52DFD" w:rsidRPr="00507013" w:rsidRDefault="00E52DFD" w:rsidP="00E52DFD">
            <w:pPr>
              <w:rPr>
                <w:rFonts w:cs="Times New Roman"/>
                <w:sz w:val="24"/>
                <w:szCs w:val="24"/>
              </w:rPr>
            </w:pPr>
            <w:r w:rsidRPr="00507013">
              <w:rPr>
                <w:rFonts w:cs="Times New Roman"/>
                <w:sz w:val="24"/>
                <w:szCs w:val="24"/>
              </w:rPr>
              <w:t>4 балла – ИКТ-решения обеспечивают поддержку бизнес-процессов;</w:t>
            </w:r>
          </w:p>
          <w:p w14:paraId="06C72906" w14:textId="77777777" w:rsidR="00E52DFD" w:rsidRPr="00507013" w:rsidRDefault="00E52DFD" w:rsidP="00E52DFD">
            <w:pPr>
              <w:rPr>
                <w:rFonts w:cs="Times New Roman"/>
                <w:sz w:val="24"/>
                <w:szCs w:val="24"/>
              </w:rPr>
            </w:pPr>
            <w:r w:rsidRPr="00507013">
              <w:rPr>
                <w:rFonts w:cs="Times New Roman"/>
                <w:sz w:val="24"/>
                <w:szCs w:val="24"/>
              </w:rPr>
              <w:t>5 баллов – получен результат от внедрения соответствующих ИКТ-решений.</w:t>
            </w:r>
          </w:p>
        </w:tc>
      </w:tr>
      <w:tr w:rsidR="00E52DFD" w:rsidRPr="00507013" w14:paraId="54BB104A" w14:textId="77777777" w:rsidTr="000C5560">
        <w:trPr>
          <w:trHeight w:val="437"/>
        </w:trPr>
        <w:tc>
          <w:tcPr>
            <w:tcW w:w="6658" w:type="dxa"/>
            <w:gridSpan w:val="2"/>
            <w:vAlign w:val="center"/>
          </w:tcPr>
          <w:p w14:paraId="64B058E0" w14:textId="77777777" w:rsidR="00E52DFD" w:rsidRPr="00507013" w:rsidRDefault="00E52DFD" w:rsidP="00E52DFD">
            <w:pPr>
              <w:rPr>
                <w:rFonts w:cs="Times New Roman"/>
                <w:sz w:val="24"/>
                <w:szCs w:val="24"/>
              </w:rPr>
            </w:pPr>
            <w:r w:rsidRPr="00507013">
              <w:rPr>
                <w:rFonts w:cs="Times New Roman"/>
                <w:iCs/>
                <w:sz w:val="24"/>
                <w:szCs w:val="24"/>
              </w:rPr>
              <w:t>3.2 Технологии обработки и анализа больших массивов данных, балл</w:t>
            </w:r>
          </w:p>
        </w:tc>
        <w:tc>
          <w:tcPr>
            <w:tcW w:w="3118" w:type="dxa"/>
            <w:vMerge/>
          </w:tcPr>
          <w:p w14:paraId="5C4E7FD6" w14:textId="77777777" w:rsidR="00E52DFD" w:rsidRPr="00507013" w:rsidRDefault="00E52DFD" w:rsidP="00E52DFD">
            <w:pPr>
              <w:jc w:val="center"/>
              <w:rPr>
                <w:rFonts w:eastAsia="Calibri" w:cs="Times New Roman"/>
                <w:sz w:val="24"/>
                <w:szCs w:val="24"/>
              </w:rPr>
            </w:pPr>
          </w:p>
        </w:tc>
        <w:tc>
          <w:tcPr>
            <w:tcW w:w="4820" w:type="dxa"/>
            <w:vMerge/>
          </w:tcPr>
          <w:p w14:paraId="4A8B1540" w14:textId="77777777" w:rsidR="00E52DFD" w:rsidRPr="00507013" w:rsidRDefault="00E52DFD" w:rsidP="00E52DFD">
            <w:pPr>
              <w:jc w:val="center"/>
              <w:rPr>
                <w:rFonts w:cs="Times New Roman"/>
                <w:sz w:val="24"/>
                <w:szCs w:val="24"/>
              </w:rPr>
            </w:pPr>
          </w:p>
        </w:tc>
      </w:tr>
      <w:tr w:rsidR="00E52DFD" w:rsidRPr="00507013" w14:paraId="68A1239E" w14:textId="77777777" w:rsidTr="000C5560">
        <w:trPr>
          <w:trHeight w:val="274"/>
        </w:trPr>
        <w:tc>
          <w:tcPr>
            <w:tcW w:w="6658" w:type="dxa"/>
            <w:gridSpan w:val="2"/>
            <w:vAlign w:val="center"/>
          </w:tcPr>
          <w:p w14:paraId="276CD122" w14:textId="77777777" w:rsidR="00E52DFD" w:rsidRPr="00507013" w:rsidRDefault="00E52DFD" w:rsidP="00E52DFD">
            <w:pPr>
              <w:rPr>
                <w:rFonts w:cs="Times New Roman"/>
                <w:sz w:val="24"/>
                <w:szCs w:val="24"/>
              </w:rPr>
            </w:pPr>
            <w:r w:rsidRPr="00507013">
              <w:rPr>
                <w:rFonts w:cs="Times New Roman"/>
                <w:iCs/>
                <w:sz w:val="24"/>
                <w:szCs w:val="24"/>
              </w:rPr>
              <w:t>3.3 Технологии робототехники, балл</w:t>
            </w:r>
          </w:p>
        </w:tc>
        <w:tc>
          <w:tcPr>
            <w:tcW w:w="3118" w:type="dxa"/>
            <w:vMerge/>
          </w:tcPr>
          <w:p w14:paraId="149FCE8F" w14:textId="77777777" w:rsidR="00E52DFD" w:rsidRPr="00507013" w:rsidRDefault="00E52DFD" w:rsidP="00E52DFD">
            <w:pPr>
              <w:jc w:val="center"/>
              <w:rPr>
                <w:rFonts w:eastAsia="Calibri" w:cs="Times New Roman"/>
                <w:sz w:val="24"/>
                <w:szCs w:val="24"/>
              </w:rPr>
            </w:pPr>
          </w:p>
        </w:tc>
        <w:tc>
          <w:tcPr>
            <w:tcW w:w="4820" w:type="dxa"/>
            <w:vMerge/>
          </w:tcPr>
          <w:p w14:paraId="51C4092F" w14:textId="77777777" w:rsidR="00E52DFD" w:rsidRPr="00507013" w:rsidRDefault="00E52DFD" w:rsidP="00E52DFD">
            <w:pPr>
              <w:jc w:val="center"/>
              <w:rPr>
                <w:rFonts w:cs="Times New Roman"/>
                <w:sz w:val="24"/>
                <w:szCs w:val="24"/>
              </w:rPr>
            </w:pPr>
          </w:p>
        </w:tc>
      </w:tr>
      <w:tr w:rsidR="00E52DFD" w:rsidRPr="00507013" w14:paraId="593E01BD" w14:textId="77777777" w:rsidTr="000C5560">
        <w:trPr>
          <w:trHeight w:val="277"/>
        </w:trPr>
        <w:tc>
          <w:tcPr>
            <w:tcW w:w="6658" w:type="dxa"/>
            <w:gridSpan w:val="2"/>
            <w:vAlign w:val="center"/>
          </w:tcPr>
          <w:p w14:paraId="08E0528C" w14:textId="77777777" w:rsidR="00E52DFD" w:rsidRPr="00507013" w:rsidRDefault="00E52DFD" w:rsidP="00E52DFD">
            <w:pPr>
              <w:rPr>
                <w:rFonts w:cs="Times New Roman"/>
                <w:sz w:val="24"/>
                <w:szCs w:val="24"/>
              </w:rPr>
            </w:pPr>
            <w:r w:rsidRPr="00507013">
              <w:rPr>
                <w:rFonts w:cs="Times New Roman"/>
                <w:iCs/>
                <w:sz w:val="24"/>
                <w:szCs w:val="24"/>
              </w:rPr>
              <w:t xml:space="preserve">3.4 Технологии распределенного реестра, балл </w:t>
            </w:r>
          </w:p>
        </w:tc>
        <w:tc>
          <w:tcPr>
            <w:tcW w:w="3118" w:type="dxa"/>
            <w:vMerge/>
          </w:tcPr>
          <w:p w14:paraId="20CB78C9" w14:textId="77777777" w:rsidR="00E52DFD" w:rsidRPr="00507013" w:rsidRDefault="00E52DFD" w:rsidP="00E52DFD">
            <w:pPr>
              <w:jc w:val="center"/>
              <w:rPr>
                <w:rFonts w:eastAsia="Calibri" w:cs="Times New Roman"/>
                <w:sz w:val="24"/>
                <w:szCs w:val="24"/>
              </w:rPr>
            </w:pPr>
          </w:p>
        </w:tc>
        <w:tc>
          <w:tcPr>
            <w:tcW w:w="4820" w:type="dxa"/>
            <w:vMerge/>
          </w:tcPr>
          <w:p w14:paraId="38E58C24" w14:textId="77777777" w:rsidR="00E52DFD" w:rsidRPr="00507013" w:rsidRDefault="00E52DFD" w:rsidP="00E52DFD">
            <w:pPr>
              <w:jc w:val="center"/>
              <w:rPr>
                <w:rFonts w:cs="Times New Roman"/>
                <w:sz w:val="24"/>
                <w:szCs w:val="24"/>
              </w:rPr>
            </w:pPr>
          </w:p>
        </w:tc>
      </w:tr>
      <w:tr w:rsidR="00E52DFD" w:rsidRPr="00507013" w14:paraId="20A22993" w14:textId="77777777" w:rsidTr="000C5560">
        <w:trPr>
          <w:trHeight w:val="410"/>
        </w:trPr>
        <w:tc>
          <w:tcPr>
            <w:tcW w:w="6658" w:type="dxa"/>
            <w:gridSpan w:val="2"/>
            <w:vAlign w:val="center"/>
          </w:tcPr>
          <w:p w14:paraId="3AD5A67F" w14:textId="77777777" w:rsidR="00E52DFD" w:rsidRPr="00507013" w:rsidRDefault="00E52DFD" w:rsidP="00E52DFD">
            <w:pPr>
              <w:rPr>
                <w:rFonts w:cs="Times New Roman"/>
                <w:sz w:val="24"/>
                <w:szCs w:val="24"/>
              </w:rPr>
            </w:pPr>
            <w:r w:rsidRPr="00507013">
              <w:rPr>
                <w:rFonts w:cs="Times New Roman"/>
                <w:iCs/>
                <w:sz w:val="24"/>
                <w:szCs w:val="24"/>
              </w:rPr>
              <w:t xml:space="preserve">3.5 Технологии беспроводной связи, балл </w:t>
            </w:r>
          </w:p>
        </w:tc>
        <w:tc>
          <w:tcPr>
            <w:tcW w:w="3118" w:type="dxa"/>
            <w:vMerge/>
          </w:tcPr>
          <w:p w14:paraId="31613320" w14:textId="77777777" w:rsidR="00E52DFD" w:rsidRPr="00507013" w:rsidRDefault="00E52DFD" w:rsidP="00E52DFD">
            <w:pPr>
              <w:jc w:val="center"/>
              <w:rPr>
                <w:rFonts w:eastAsia="Calibri" w:cs="Times New Roman"/>
                <w:sz w:val="24"/>
                <w:szCs w:val="24"/>
              </w:rPr>
            </w:pPr>
          </w:p>
        </w:tc>
        <w:tc>
          <w:tcPr>
            <w:tcW w:w="4820" w:type="dxa"/>
            <w:vMerge/>
          </w:tcPr>
          <w:p w14:paraId="78F3160F" w14:textId="77777777" w:rsidR="00E52DFD" w:rsidRPr="00507013" w:rsidRDefault="00E52DFD" w:rsidP="00E52DFD">
            <w:pPr>
              <w:jc w:val="center"/>
              <w:rPr>
                <w:rFonts w:cs="Times New Roman"/>
                <w:sz w:val="24"/>
                <w:szCs w:val="24"/>
              </w:rPr>
            </w:pPr>
          </w:p>
        </w:tc>
      </w:tr>
      <w:tr w:rsidR="00E52DFD" w:rsidRPr="00507013" w14:paraId="4EE1AE59" w14:textId="77777777" w:rsidTr="000C5560">
        <w:trPr>
          <w:trHeight w:val="562"/>
        </w:trPr>
        <w:tc>
          <w:tcPr>
            <w:tcW w:w="6658" w:type="dxa"/>
            <w:gridSpan w:val="2"/>
            <w:vAlign w:val="center"/>
          </w:tcPr>
          <w:p w14:paraId="0821A414" w14:textId="77777777" w:rsidR="00E52DFD" w:rsidRPr="00507013" w:rsidRDefault="00E52DFD" w:rsidP="00E52DFD">
            <w:pPr>
              <w:rPr>
                <w:rFonts w:cs="Times New Roman"/>
                <w:sz w:val="24"/>
                <w:szCs w:val="24"/>
              </w:rPr>
            </w:pPr>
            <w:r w:rsidRPr="00507013">
              <w:rPr>
                <w:rFonts w:cs="Times New Roman"/>
                <w:iCs/>
                <w:sz w:val="24"/>
                <w:szCs w:val="24"/>
              </w:rPr>
              <w:t xml:space="preserve">3.6 Технологии виртуальной и дополненной реальности, балл </w:t>
            </w:r>
          </w:p>
        </w:tc>
        <w:tc>
          <w:tcPr>
            <w:tcW w:w="3118" w:type="dxa"/>
            <w:vMerge/>
          </w:tcPr>
          <w:p w14:paraId="0DA0452C" w14:textId="77777777" w:rsidR="00E52DFD" w:rsidRPr="00507013" w:rsidRDefault="00E52DFD" w:rsidP="00E52DFD">
            <w:pPr>
              <w:jc w:val="center"/>
              <w:rPr>
                <w:rFonts w:eastAsia="Calibri" w:cs="Times New Roman"/>
                <w:sz w:val="24"/>
                <w:szCs w:val="24"/>
              </w:rPr>
            </w:pPr>
          </w:p>
        </w:tc>
        <w:tc>
          <w:tcPr>
            <w:tcW w:w="4820" w:type="dxa"/>
            <w:vMerge/>
          </w:tcPr>
          <w:p w14:paraId="588A5B69" w14:textId="77777777" w:rsidR="00E52DFD" w:rsidRPr="00507013" w:rsidRDefault="00E52DFD" w:rsidP="00E52DFD">
            <w:pPr>
              <w:jc w:val="center"/>
              <w:rPr>
                <w:rFonts w:cs="Times New Roman"/>
                <w:sz w:val="24"/>
                <w:szCs w:val="24"/>
              </w:rPr>
            </w:pPr>
          </w:p>
        </w:tc>
      </w:tr>
      <w:tr w:rsidR="00E52DFD" w:rsidRPr="00507013" w14:paraId="499B6739" w14:textId="77777777" w:rsidTr="000C5560">
        <w:tc>
          <w:tcPr>
            <w:tcW w:w="6658" w:type="dxa"/>
            <w:gridSpan w:val="2"/>
            <w:vAlign w:val="center"/>
          </w:tcPr>
          <w:p w14:paraId="42EA790E" w14:textId="78B88627" w:rsidR="00E52DFD" w:rsidRPr="00507013" w:rsidRDefault="00E52DFD" w:rsidP="00E52DFD">
            <w:pPr>
              <w:jc w:val="center"/>
              <w:rPr>
                <w:rFonts w:eastAsia="Times New Roman" w:cs="Times New Roman"/>
                <w:b/>
                <w:bCs/>
                <w:szCs w:val="28"/>
                <w:lang w:eastAsia="ru-RU"/>
              </w:rPr>
            </w:pPr>
            <w:r w:rsidRPr="00507013">
              <w:rPr>
                <w:rFonts w:eastAsia="Times New Roman" w:cs="Times New Roman"/>
                <w:b/>
                <w:bCs/>
                <w:szCs w:val="28"/>
                <w:lang w:eastAsia="ru-RU"/>
              </w:rPr>
              <w:t>4. Уровень внедрения и развития государственных цифровых платформ и информационных систем (ресурсов) (</w:t>
            </w:r>
            <w:r w:rsidR="00E06409" w:rsidRPr="00507013">
              <w:rPr>
                <w:rFonts w:eastAsia="Times New Roman" w:cs="Times New Roman"/>
                <w:b/>
                <w:bCs/>
                <w:szCs w:val="28"/>
                <w:lang w:eastAsia="ru-RU"/>
              </w:rPr>
              <w:t>P</w:t>
            </w:r>
            <w:r w:rsidRPr="00507013">
              <w:rPr>
                <w:rFonts w:eastAsia="Times New Roman" w:cs="Times New Roman"/>
                <w:b/>
                <w:bCs/>
                <w:szCs w:val="28"/>
                <w:lang w:eastAsia="ru-RU"/>
              </w:rPr>
              <w:t>4), %</w:t>
            </w:r>
          </w:p>
        </w:tc>
        <w:tc>
          <w:tcPr>
            <w:tcW w:w="3118" w:type="dxa"/>
            <w:vAlign w:val="center"/>
          </w:tcPr>
          <w:p w14:paraId="3832D711" w14:textId="16F40138" w:rsidR="00E52DFD" w:rsidRPr="00507013" w:rsidRDefault="00E06409" w:rsidP="00E52DFD">
            <w:pPr>
              <w:ind w:left="360"/>
              <w:contextualSpacing/>
              <w:jc w:val="center"/>
              <w:rPr>
                <w:rFonts w:eastAsiaTheme="minorEastAsia" w:cs="Times New Roman"/>
                <w:bCs/>
                <w:i/>
                <w:sz w:val="24"/>
                <w:szCs w:val="28"/>
              </w:rPr>
            </w:pPr>
            <m:oMath>
              <m:r>
                <m:rPr>
                  <m:sty m:val="p"/>
                </m:rPr>
                <w:rPr>
                  <w:rFonts w:ascii="Cambria Math" w:hAnsi="Cambria Math" w:cs="Times New Roman"/>
                  <w:sz w:val="24"/>
                  <w:szCs w:val="28"/>
                </w:rPr>
                <m:t>P4</m:t>
              </m:r>
              <m:r>
                <w:rPr>
                  <w:rFonts w:ascii="Cambria Math" w:hAnsi="Cambria Math" w:cs="Times New Roman"/>
                  <w:sz w:val="24"/>
                  <w:szCs w:val="28"/>
                </w:rPr>
                <m:t>=</m:t>
              </m:r>
              <m:f>
                <m:fPr>
                  <m:ctrlPr>
                    <w:rPr>
                      <w:rFonts w:ascii="Cambria Math" w:hAnsi="Cambria Math" w:cs="Times New Roman"/>
                      <w:bCs/>
                      <w:i/>
                      <w:sz w:val="24"/>
                      <w:szCs w:val="28"/>
                    </w:rPr>
                  </m:ctrlPr>
                </m:fPr>
                <m:num>
                  <m:sSubSup>
                    <m:sSubSupPr>
                      <m:ctrlPr>
                        <w:rPr>
                          <w:rFonts w:ascii="Cambria Math" w:eastAsiaTheme="minorEastAsia" w:hAnsi="Cambria Math" w:cs="Times New Roman"/>
                          <w:i/>
                          <w:sz w:val="24"/>
                          <w:szCs w:val="28"/>
                          <w:lang w:val="en-US"/>
                        </w:rPr>
                      </m:ctrlPr>
                    </m:sSubSupPr>
                    <m:e>
                      <m:r>
                        <m:rPr>
                          <m:sty m:val="p"/>
                        </m:rPr>
                        <w:rPr>
                          <w:rFonts w:ascii="Cambria Math" w:eastAsiaTheme="minorEastAsia" w:hAnsi="Cambria Math" w:cs="Times New Roman"/>
                          <w:sz w:val="24"/>
                          <w:szCs w:val="28"/>
                        </w:rPr>
                        <m:t>∑</m:t>
                      </m:r>
                    </m:e>
                    <m:sub>
                      <m:r>
                        <w:rPr>
                          <w:rFonts w:ascii="Cambria Math" w:eastAsiaTheme="minorEastAsia" w:hAnsi="Cambria Math" w:cs="Times New Roman"/>
                          <w:sz w:val="24"/>
                          <w:szCs w:val="28"/>
                          <w:lang w:val="en-US"/>
                        </w:rPr>
                        <m:t>i</m:t>
                      </m:r>
                      <m:r>
                        <w:rPr>
                          <w:rFonts w:ascii="Cambria Math" w:eastAsiaTheme="minorEastAsia" w:hAnsi="Cambria Math" w:cs="Times New Roman"/>
                          <w:sz w:val="24"/>
                          <w:szCs w:val="28"/>
                        </w:rPr>
                        <m:t>=1</m:t>
                      </m:r>
                    </m:sub>
                    <m:sup>
                      <m:r>
                        <w:rPr>
                          <w:rFonts w:ascii="Cambria Math" w:eastAsiaTheme="minorEastAsia" w:hAnsi="Cambria Math" w:cs="Times New Roman"/>
                          <w:sz w:val="24"/>
                          <w:szCs w:val="28"/>
                          <w:lang w:val="en-US"/>
                        </w:rPr>
                        <m:t>n</m:t>
                      </m:r>
                    </m:sup>
                  </m:sSubSup>
                  <m:r>
                    <w:rPr>
                      <w:rFonts w:ascii="Cambria Math" w:eastAsiaTheme="minorEastAsia" w:hAnsi="Cambria Math" w:cs="Times New Roman"/>
                      <w:sz w:val="24"/>
                      <w:szCs w:val="28"/>
                    </w:rPr>
                    <m:t xml:space="preserve"> </m:t>
                  </m:r>
                  <m:sSub>
                    <m:sSubPr>
                      <m:ctrlPr>
                        <w:rPr>
                          <w:rFonts w:ascii="Cambria Math" w:eastAsiaTheme="minorEastAsia" w:hAnsi="Cambria Math" w:cs="Times New Roman"/>
                          <w:i/>
                          <w:sz w:val="24"/>
                          <w:szCs w:val="28"/>
                          <w:lang w:val="en-US"/>
                        </w:rPr>
                      </m:ctrlPr>
                    </m:sSubPr>
                    <m:e>
                      <m:r>
                        <w:rPr>
                          <w:rFonts w:ascii="Cambria Math" w:eastAsiaTheme="minorEastAsia" w:hAnsi="Cambria Math" w:cs="Times New Roman"/>
                          <w:sz w:val="24"/>
                          <w:szCs w:val="28"/>
                          <w:lang w:val="en-US"/>
                        </w:rPr>
                        <m:t>I</m:t>
                      </m:r>
                    </m:e>
                    <m:sub>
                      <m:r>
                        <w:rPr>
                          <w:rFonts w:ascii="Cambria Math" w:eastAsiaTheme="minorEastAsia" w:hAnsi="Cambria Math" w:cs="Times New Roman"/>
                          <w:sz w:val="24"/>
                          <w:szCs w:val="28"/>
                          <w:lang w:val="en-US"/>
                        </w:rPr>
                        <m:t>i</m:t>
                      </m:r>
                    </m:sub>
                  </m:sSub>
                </m:num>
                <m:den>
                  <m:r>
                    <w:rPr>
                      <w:rFonts w:ascii="Cambria Math" w:hAnsi="Cambria Math" w:cs="Times New Roman"/>
                      <w:sz w:val="24"/>
                      <w:szCs w:val="28"/>
                    </w:rPr>
                    <m:t>n</m:t>
                  </m:r>
                </m:den>
              </m:f>
            </m:oMath>
            <w:r w:rsidR="00E52DFD" w:rsidRPr="00507013">
              <w:rPr>
                <w:rFonts w:eastAsiaTheme="minorEastAsia" w:cs="Times New Roman"/>
                <w:bCs/>
                <w:i/>
                <w:sz w:val="24"/>
                <w:szCs w:val="28"/>
              </w:rPr>
              <w:t>,</w:t>
            </w:r>
          </w:p>
          <w:p w14:paraId="11717DDF" w14:textId="77777777" w:rsidR="00E52DFD" w:rsidRPr="00507013" w:rsidRDefault="00E52DFD" w:rsidP="00E52DFD">
            <w:pPr>
              <w:ind w:left="32"/>
              <w:contextualSpacing/>
              <w:rPr>
                <w:rFonts w:cs="Times New Roman"/>
                <w:bCs/>
                <w:sz w:val="24"/>
                <w:szCs w:val="24"/>
              </w:rPr>
            </w:pPr>
          </w:p>
          <w:p w14:paraId="49F68D8E" w14:textId="77777777" w:rsidR="00E52DFD" w:rsidRPr="00507013" w:rsidRDefault="00E52DFD" w:rsidP="00E52DFD">
            <w:pPr>
              <w:ind w:left="32"/>
              <w:contextualSpacing/>
              <w:rPr>
                <w:rFonts w:cs="Times New Roman"/>
                <w:bCs/>
                <w:sz w:val="24"/>
                <w:szCs w:val="24"/>
              </w:rPr>
            </w:pPr>
            <w:r w:rsidRPr="00507013">
              <w:rPr>
                <w:rFonts w:cs="Times New Roman"/>
                <w:bCs/>
                <w:sz w:val="24"/>
                <w:szCs w:val="24"/>
              </w:rPr>
              <w:t>где:</w:t>
            </w:r>
          </w:p>
          <w:p w14:paraId="12A16D9C" w14:textId="594467D8" w:rsidR="00E52DFD" w:rsidRPr="00507013" w:rsidRDefault="00E06409" w:rsidP="00E52DFD">
            <w:pPr>
              <w:ind w:left="32"/>
              <w:contextualSpacing/>
              <w:rPr>
                <w:rFonts w:cs="Times New Roman"/>
                <w:bCs/>
                <w:sz w:val="24"/>
                <w:szCs w:val="24"/>
              </w:rPr>
            </w:pPr>
            <w:r w:rsidRPr="00507013">
              <w:rPr>
                <w:rFonts w:cs="Times New Roman"/>
                <w:bCs/>
                <w:sz w:val="24"/>
                <w:szCs w:val="24"/>
              </w:rPr>
              <w:t>P</w:t>
            </w:r>
            <w:r w:rsidR="00E52DFD" w:rsidRPr="00507013">
              <w:rPr>
                <w:rFonts w:cs="Times New Roman"/>
                <w:bCs/>
                <w:sz w:val="24"/>
                <w:szCs w:val="24"/>
              </w:rPr>
              <w:t>4 –</w:t>
            </w:r>
            <w:r w:rsidRPr="00507013">
              <w:rPr>
                <w:rFonts w:cs="Times New Roman"/>
                <w:bCs/>
                <w:sz w:val="24"/>
                <w:szCs w:val="24"/>
              </w:rPr>
              <w:t xml:space="preserve"> </w:t>
            </w:r>
            <w:r w:rsidR="00E52DFD" w:rsidRPr="00507013">
              <w:rPr>
                <w:rFonts w:cs="Times New Roman"/>
                <w:bCs/>
                <w:sz w:val="24"/>
                <w:szCs w:val="24"/>
              </w:rPr>
              <w:t>показатель уровня внедрения и развития государственных цифровых платформ и информационных систем (ресурсов);</w:t>
            </w:r>
          </w:p>
          <w:p w14:paraId="55F6B829" w14:textId="4AB52132" w:rsidR="00E52DFD" w:rsidRPr="00507013" w:rsidRDefault="00E52DFD" w:rsidP="00E52DFD">
            <w:pPr>
              <w:ind w:left="32"/>
              <w:contextualSpacing/>
              <w:rPr>
                <w:rFonts w:cs="Times New Roman"/>
                <w:bCs/>
                <w:sz w:val="24"/>
                <w:szCs w:val="24"/>
              </w:rPr>
            </w:pPr>
            <w:r w:rsidRPr="00507013">
              <w:rPr>
                <w:rFonts w:cs="Times New Roman"/>
                <w:bCs/>
                <w:sz w:val="24"/>
                <w:szCs w:val="24"/>
              </w:rPr>
              <w:t>I</w:t>
            </w:r>
            <w:r w:rsidRPr="00507013">
              <w:rPr>
                <w:rFonts w:ascii="Cambria Math" w:hAnsi="Cambria Math" w:cs="Cambria Math"/>
                <w:bCs/>
                <w:sz w:val="24"/>
                <w:szCs w:val="24"/>
              </w:rPr>
              <w:t>𝑖</w:t>
            </w:r>
            <w:r w:rsidRPr="00507013">
              <w:rPr>
                <w:rFonts w:cs="Times New Roman"/>
                <w:bCs/>
                <w:sz w:val="24"/>
                <w:szCs w:val="24"/>
              </w:rPr>
              <w:t xml:space="preserve"> – значение </w:t>
            </w:r>
            <w:r w:rsidRPr="00507013">
              <w:rPr>
                <w:rFonts w:ascii="Cambria Math" w:hAnsi="Cambria Math" w:cs="Cambria Math"/>
                <w:bCs/>
                <w:sz w:val="24"/>
                <w:szCs w:val="24"/>
              </w:rPr>
              <w:t>𝑖</w:t>
            </w:r>
            <w:r w:rsidRPr="00507013">
              <w:rPr>
                <w:rFonts w:cs="Times New Roman"/>
                <w:bCs/>
                <w:sz w:val="24"/>
                <w:szCs w:val="24"/>
              </w:rPr>
              <w:t>-го субпоказателя (к примеру, 4.1 – 4.5);</w:t>
            </w:r>
          </w:p>
          <w:p w14:paraId="32205BA3" w14:textId="77FB0A9B" w:rsidR="00E52DFD" w:rsidRPr="00507013" w:rsidRDefault="00E52DFD" w:rsidP="00437668">
            <w:pPr>
              <w:ind w:left="32"/>
              <w:contextualSpacing/>
              <w:rPr>
                <w:rFonts w:eastAsiaTheme="minorEastAsia" w:cs="Times New Roman"/>
                <w:i/>
              </w:rPr>
            </w:pPr>
            <w:r w:rsidRPr="00507013">
              <w:rPr>
                <w:rFonts w:ascii="Cambria Math" w:hAnsi="Cambria Math" w:cs="Cambria Math"/>
                <w:bCs/>
                <w:sz w:val="24"/>
                <w:szCs w:val="24"/>
              </w:rPr>
              <w:t>𝑛</w:t>
            </w:r>
            <w:r w:rsidRPr="00507013">
              <w:rPr>
                <w:rFonts w:cs="Times New Roman"/>
                <w:bCs/>
                <w:sz w:val="24"/>
                <w:szCs w:val="24"/>
              </w:rPr>
              <w:t xml:space="preserve"> – количество субпоказателей, по которым был дан ответ (от 1 до 5)</w:t>
            </w:r>
          </w:p>
        </w:tc>
        <w:tc>
          <w:tcPr>
            <w:tcW w:w="4820" w:type="dxa"/>
          </w:tcPr>
          <w:p w14:paraId="1E685B27" w14:textId="77777777" w:rsidR="00E52DFD" w:rsidRPr="00507013" w:rsidRDefault="00E52DFD" w:rsidP="00E52DFD">
            <w:pPr>
              <w:rPr>
                <w:rFonts w:cs="Times New Roman"/>
                <w:bCs/>
                <w:sz w:val="24"/>
                <w:szCs w:val="24"/>
              </w:rPr>
            </w:pPr>
            <w:r w:rsidRPr="00507013">
              <w:rPr>
                <w:rFonts w:cs="Times New Roman"/>
                <w:sz w:val="24"/>
                <w:szCs w:val="24"/>
              </w:rPr>
              <w:t>Установлен для всех категорий респондентов.</w:t>
            </w:r>
          </w:p>
          <w:p w14:paraId="247D9FF7" w14:textId="77777777" w:rsidR="00E52DFD" w:rsidRPr="00507013" w:rsidRDefault="00E52DFD" w:rsidP="00E52DFD">
            <w:pPr>
              <w:rPr>
                <w:rFonts w:cs="Times New Roman"/>
                <w:bCs/>
                <w:sz w:val="24"/>
                <w:szCs w:val="24"/>
              </w:rPr>
            </w:pPr>
          </w:p>
          <w:p w14:paraId="026E946F" w14:textId="77777777" w:rsidR="00E52DFD" w:rsidRPr="00507013" w:rsidRDefault="00E52DFD" w:rsidP="00E52DFD">
            <w:pPr>
              <w:rPr>
                <w:rFonts w:cs="Times New Roman"/>
                <w:bCs/>
                <w:sz w:val="24"/>
                <w:szCs w:val="24"/>
              </w:rPr>
            </w:pPr>
            <w:r w:rsidRPr="00507013">
              <w:rPr>
                <w:rFonts w:cs="Times New Roman"/>
                <w:bCs/>
                <w:sz w:val="24"/>
                <w:szCs w:val="24"/>
              </w:rPr>
              <w:t>Уровень внедрения и развития государственных цифровых платформ и информационных систем (ресурсов) в отрасли рассчитывается путем суммирования значений по субпоказателям 4.1–4.5 и деления полученной суммы на количество субпоказателей, при расчете которых не было получено деление на ноль.</w:t>
            </w:r>
          </w:p>
          <w:p w14:paraId="674127A9" w14:textId="77777777" w:rsidR="00E52DFD" w:rsidRPr="00507013" w:rsidRDefault="00E52DFD" w:rsidP="00E52DFD">
            <w:pPr>
              <w:rPr>
                <w:rFonts w:cs="Times New Roman"/>
                <w:bCs/>
                <w:sz w:val="24"/>
                <w:szCs w:val="24"/>
              </w:rPr>
            </w:pPr>
            <w:r w:rsidRPr="00507013">
              <w:rPr>
                <w:rFonts w:cs="Times New Roman"/>
                <w:bCs/>
                <w:sz w:val="24"/>
                <w:szCs w:val="24"/>
              </w:rPr>
              <w:t>Так, n принимает значения от 1 до 5, в зависимости от применимости конкретного субпоказателя.</w:t>
            </w:r>
          </w:p>
        </w:tc>
      </w:tr>
      <w:tr w:rsidR="00E52DFD" w:rsidRPr="00507013" w14:paraId="4E8A2011" w14:textId="77777777" w:rsidTr="000C5560">
        <w:tc>
          <w:tcPr>
            <w:tcW w:w="9776" w:type="dxa"/>
            <w:gridSpan w:val="3"/>
            <w:vAlign w:val="center"/>
          </w:tcPr>
          <w:p w14:paraId="69D3C49B" w14:textId="77777777" w:rsidR="00E52DFD" w:rsidRPr="00507013" w:rsidRDefault="00E52DFD" w:rsidP="00E52DFD">
            <w:pPr>
              <w:jc w:val="center"/>
              <w:rPr>
                <w:rFonts w:cs="Times New Roman"/>
                <w:sz w:val="24"/>
                <w:szCs w:val="24"/>
              </w:rPr>
            </w:pPr>
            <w:r w:rsidRPr="00507013">
              <w:rPr>
                <w:rFonts w:cs="Times New Roman"/>
                <w:sz w:val="24"/>
                <w:szCs w:val="24"/>
              </w:rPr>
              <w:lastRenderedPageBreak/>
              <w:t>4.1 Наличие государственной цифровой платформы для управления отраслью</w:t>
            </w:r>
            <w:r w:rsidRPr="00507013">
              <w:rPr>
                <w:rFonts w:cs="Times New Roman"/>
                <w:szCs w:val="24"/>
                <w:shd w:val="clear" w:color="auto" w:fill="FFFFFF"/>
              </w:rPr>
              <w:t>, %</w:t>
            </w:r>
          </w:p>
        </w:tc>
        <w:tc>
          <w:tcPr>
            <w:tcW w:w="4820" w:type="dxa"/>
            <w:vAlign w:val="bottom"/>
          </w:tcPr>
          <w:p w14:paraId="7C2A5269" w14:textId="77777777" w:rsidR="00E52DFD" w:rsidRPr="00507013" w:rsidRDefault="00E52DFD" w:rsidP="00E52DFD">
            <w:pPr>
              <w:rPr>
                <w:rFonts w:cs="Times New Roman"/>
                <w:bCs/>
                <w:sz w:val="24"/>
                <w:szCs w:val="24"/>
              </w:rPr>
            </w:pPr>
            <w:r w:rsidRPr="00507013">
              <w:rPr>
                <w:rFonts w:cs="Times New Roman"/>
                <w:bCs/>
                <w:sz w:val="24"/>
                <w:szCs w:val="24"/>
              </w:rPr>
              <w:t>Установлен для респондентов следующих категорий: 1, 2, 4, 14.</w:t>
            </w:r>
          </w:p>
          <w:p w14:paraId="7EA879C1" w14:textId="77777777" w:rsidR="00E52DFD" w:rsidRPr="00507013" w:rsidRDefault="00E52DFD" w:rsidP="00E52DFD">
            <w:pPr>
              <w:rPr>
                <w:rFonts w:cs="Times New Roman"/>
                <w:sz w:val="24"/>
                <w:szCs w:val="24"/>
              </w:rPr>
            </w:pPr>
          </w:p>
          <w:p w14:paraId="2053EBCF" w14:textId="77777777" w:rsidR="00E52DFD" w:rsidRPr="00507013" w:rsidRDefault="00E52DFD" w:rsidP="00E52DFD">
            <w:pPr>
              <w:rPr>
                <w:rFonts w:cs="Times New Roman"/>
                <w:sz w:val="24"/>
                <w:szCs w:val="24"/>
              </w:rPr>
            </w:pPr>
            <w:r w:rsidRPr="00507013">
              <w:rPr>
                <w:rFonts w:cs="Times New Roman"/>
                <w:sz w:val="24"/>
                <w:szCs w:val="24"/>
              </w:rPr>
              <w:t>Государственная цифровая платформа для управления отраслью есть – 100%, нет – 0%</w:t>
            </w:r>
          </w:p>
        </w:tc>
      </w:tr>
      <w:tr w:rsidR="00E52DFD" w:rsidRPr="00507013" w14:paraId="2DEA31B0" w14:textId="77777777" w:rsidTr="000C5560">
        <w:tc>
          <w:tcPr>
            <w:tcW w:w="9776" w:type="dxa"/>
            <w:gridSpan w:val="3"/>
            <w:vAlign w:val="center"/>
          </w:tcPr>
          <w:p w14:paraId="23FD0B09" w14:textId="77777777" w:rsidR="00E52DFD" w:rsidRPr="00507013" w:rsidRDefault="00E52DFD" w:rsidP="00E52DFD">
            <w:pPr>
              <w:jc w:val="center"/>
              <w:rPr>
                <w:rFonts w:cs="Times New Roman"/>
                <w:sz w:val="24"/>
                <w:szCs w:val="24"/>
              </w:rPr>
            </w:pPr>
            <w:r w:rsidRPr="00507013">
              <w:rPr>
                <w:rFonts w:cs="Times New Roman"/>
                <w:sz w:val="24"/>
                <w:szCs w:val="24"/>
              </w:rPr>
              <w:t>4.2 Использование организацией (сотрудниками организации) сервисов государственной цифровой платформы для управления отраслью</w:t>
            </w:r>
            <w:r w:rsidRPr="00507013">
              <w:rPr>
                <w:rFonts w:cs="Times New Roman"/>
                <w:szCs w:val="24"/>
                <w:shd w:val="clear" w:color="auto" w:fill="FFFFFF"/>
              </w:rPr>
              <w:t>, %</w:t>
            </w:r>
          </w:p>
        </w:tc>
        <w:tc>
          <w:tcPr>
            <w:tcW w:w="4820" w:type="dxa"/>
            <w:vAlign w:val="bottom"/>
          </w:tcPr>
          <w:p w14:paraId="3D9D3076" w14:textId="463B6A72" w:rsidR="00E52DFD" w:rsidRPr="00507013" w:rsidRDefault="00E52DFD" w:rsidP="00E52DFD">
            <w:pPr>
              <w:rPr>
                <w:rFonts w:cs="Times New Roman"/>
                <w:bCs/>
                <w:sz w:val="24"/>
                <w:szCs w:val="24"/>
              </w:rPr>
            </w:pPr>
            <w:r w:rsidRPr="00507013">
              <w:rPr>
                <w:rFonts w:cs="Times New Roman"/>
                <w:bCs/>
                <w:sz w:val="24"/>
                <w:szCs w:val="24"/>
              </w:rPr>
              <w:t>Установлен для респондентов всех категорий, кр</w:t>
            </w:r>
            <w:r w:rsidRPr="00370AD6">
              <w:rPr>
                <w:rFonts w:cs="Times New Roman"/>
                <w:bCs/>
                <w:sz w:val="24"/>
                <w:szCs w:val="24"/>
              </w:rPr>
              <w:t xml:space="preserve">оме </w:t>
            </w:r>
            <w:r w:rsidR="002615FD" w:rsidRPr="00370AD6">
              <w:rPr>
                <w:rFonts w:cs="Times New Roman"/>
                <w:bCs/>
                <w:sz w:val="24"/>
                <w:szCs w:val="24"/>
              </w:rPr>
              <w:t>5</w:t>
            </w:r>
            <w:r w:rsidR="00271C52" w:rsidRPr="00370AD6">
              <w:rPr>
                <w:rFonts w:cs="Times New Roman"/>
                <w:bCs/>
                <w:sz w:val="24"/>
                <w:szCs w:val="24"/>
              </w:rPr>
              <w:t xml:space="preserve"> и</w:t>
            </w:r>
            <w:r w:rsidR="00271C52">
              <w:rPr>
                <w:rFonts w:cs="Times New Roman"/>
                <w:bCs/>
                <w:sz w:val="24"/>
                <w:szCs w:val="24"/>
              </w:rPr>
              <w:t xml:space="preserve"> </w:t>
            </w:r>
            <w:r w:rsidRPr="00507013">
              <w:rPr>
                <w:rFonts w:cs="Times New Roman"/>
                <w:bCs/>
                <w:sz w:val="24"/>
                <w:szCs w:val="24"/>
              </w:rPr>
              <w:t>7</w:t>
            </w:r>
            <w:r w:rsidR="00B01204">
              <w:rPr>
                <w:rFonts w:cs="Times New Roman"/>
                <w:bCs/>
                <w:sz w:val="24"/>
                <w:szCs w:val="24"/>
              </w:rPr>
              <w:t xml:space="preserve"> </w:t>
            </w:r>
            <w:r w:rsidRPr="00507013">
              <w:rPr>
                <w:rFonts w:cs="Times New Roman"/>
                <w:bCs/>
                <w:sz w:val="24"/>
                <w:szCs w:val="24"/>
              </w:rPr>
              <w:t>категории.</w:t>
            </w:r>
          </w:p>
          <w:p w14:paraId="5258F0B0" w14:textId="77777777" w:rsidR="00E52DFD" w:rsidRPr="00507013" w:rsidRDefault="00E52DFD" w:rsidP="00E52DFD">
            <w:pPr>
              <w:rPr>
                <w:rFonts w:cs="Times New Roman"/>
                <w:sz w:val="24"/>
                <w:szCs w:val="24"/>
              </w:rPr>
            </w:pPr>
          </w:p>
          <w:p w14:paraId="39167744" w14:textId="77777777" w:rsidR="00E52DFD" w:rsidRPr="00507013" w:rsidRDefault="00E52DFD" w:rsidP="00E52DFD">
            <w:pPr>
              <w:rPr>
                <w:rFonts w:cs="Times New Roman"/>
                <w:sz w:val="24"/>
                <w:szCs w:val="24"/>
              </w:rPr>
            </w:pPr>
            <w:r w:rsidRPr="00507013">
              <w:rPr>
                <w:rFonts w:cs="Times New Roman"/>
                <w:sz w:val="24"/>
                <w:szCs w:val="24"/>
              </w:rPr>
              <w:t>Использование государственной цифровой платформы для управления отраслью есть – 100%, нет – 0%</w:t>
            </w:r>
          </w:p>
        </w:tc>
      </w:tr>
      <w:tr w:rsidR="00E52DFD" w:rsidRPr="00507013" w14:paraId="3EE3D1B0" w14:textId="77777777" w:rsidTr="000C5560">
        <w:tc>
          <w:tcPr>
            <w:tcW w:w="3114" w:type="dxa"/>
            <w:vMerge w:val="restart"/>
            <w:vAlign w:val="center"/>
          </w:tcPr>
          <w:p w14:paraId="0C80F971" w14:textId="77777777" w:rsidR="00E52DFD" w:rsidRPr="00507013" w:rsidRDefault="00E52DFD" w:rsidP="00E52DFD">
            <w:pPr>
              <w:rPr>
                <w:rFonts w:cs="Times New Roman"/>
                <w:sz w:val="24"/>
                <w:szCs w:val="24"/>
              </w:rPr>
            </w:pPr>
            <w:r w:rsidRPr="00507013">
              <w:rPr>
                <w:rFonts w:cs="Times New Roman"/>
                <w:sz w:val="24"/>
                <w:szCs w:val="24"/>
              </w:rPr>
              <w:t>4.3 Доля информационных систем (ресурсов) организации, интегрированных с государственной цифровой платформой для управления отраслью, в общем количестве таких систем (ресурсов)</w:t>
            </w:r>
            <w:r w:rsidRPr="00507013">
              <w:rPr>
                <w:rFonts w:cs="Times New Roman"/>
                <w:sz w:val="24"/>
                <w:szCs w:val="24"/>
                <w:shd w:val="clear" w:color="auto" w:fill="FFFFFF"/>
              </w:rPr>
              <w:t>, %</w:t>
            </w:r>
          </w:p>
        </w:tc>
        <w:tc>
          <w:tcPr>
            <w:tcW w:w="3544" w:type="dxa"/>
            <w:shd w:val="clear" w:color="auto" w:fill="auto"/>
            <w:vAlign w:val="center"/>
          </w:tcPr>
          <w:p w14:paraId="4AEE28FC" w14:textId="0BF8F53F" w:rsidR="00E52DFD" w:rsidRPr="00507013" w:rsidRDefault="00E52DFD" w:rsidP="00E52DFD">
            <w:pPr>
              <w:rPr>
                <w:rFonts w:cs="Times New Roman"/>
                <w:sz w:val="24"/>
                <w:szCs w:val="24"/>
              </w:rPr>
            </w:pPr>
            <w:r w:rsidRPr="00507013">
              <w:rPr>
                <w:rFonts w:cs="Times New Roman"/>
                <w:sz w:val="24"/>
                <w:szCs w:val="24"/>
              </w:rPr>
              <w:t xml:space="preserve">4.3.1 Количество ведомственных информационных систем (ресурсов) организации или органа, интегрированных с государственной цифровой платформой для управления отраслью, единиц </w:t>
            </w:r>
          </w:p>
        </w:tc>
        <w:tc>
          <w:tcPr>
            <w:tcW w:w="3118" w:type="dxa"/>
            <w:vMerge w:val="restart"/>
            <w:vAlign w:val="center"/>
          </w:tcPr>
          <w:p w14:paraId="2DA72995" w14:textId="77777777" w:rsidR="00E52DFD" w:rsidRPr="00507013" w:rsidRDefault="00E52DFD" w:rsidP="00E52DFD">
            <w:pPr>
              <w:jc w:val="center"/>
              <w:rPr>
                <w:rFonts w:eastAsiaTheme="minorEastAsia" w:cs="Times New Roman"/>
                <w:sz w:val="24"/>
                <w:szCs w:val="24"/>
              </w:rPr>
            </w:pPr>
            <m:oMath>
              <m:r>
                <w:rPr>
                  <w:rFonts w:ascii="Cambria Math" w:hAnsi="Cambria Math" w:cs="Times New Roman"/>
                  <w:sz w:val="24"/>
                  <w:szCs w:val="24"/>
                </w:rPr>
                <m:t>4.3</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4.3.1</m:t>
                  </m:r>
                </m:num>
                <m:den>
                  <m:r>
                    <w:rPr>
                      <w:rFonts w:ascii="Cambria Math" w:hAnsi="Cambria Math" w:cs="Times New Roman"/>
                      <w:sz w:val="24"/>
                      <w:szCs w:val="24"/>
                    </w:rPr>
                    <m:t>4.3.2</m:t>
                  </m:r>
                </m:den>
              </m:f>
              <m:r>
                <w:rPr>
                  <w:rFonts w:ascii="Cambria Math" w:hAnsi="Cambria Math" w:cs="Times New Roman"/>
                  <w:sz w:val="24"/>
                  <w:szCs w:val="24"/>
                </w:rPr>
                <m:t>*100</m:t>
              </m:r>
            </m:oMath>
            <w:r w:rsidRPr="00507013">
              <w:rPr>
                <w:rFonts w:eastAsiaTheme="minorEastAsia" w:cs="Times New Roman"/>
                <w:sz w:val="24"/>
                <w:szCs w:val="24"/>
              </w:rPr>
              <w:t>%</w:t>
            </w:r>
          </w:p>
        </w:tc>
        <w:tc>
          <w:tcPr>
            <w:tcW w:w="4820" w:type="dxa"/>
            <w:vMerge w:val="restart"/>
          </w:tcPr>
          <w:p w14:paraId="00F31166" w14:textId="77777777" w:rsidR="00E52DFD" w:rsidRPr="00507013" w:rsidRDefault="00E52DFD" w:rsidP="00E52DFD">
            <w:pPr>
              <w:rPr>
                <w:rFonts w:cs="Times New Roman"/>
                <w:sz w:val="24"/>
                <w:szCs w:val="24"/>
              </w:rPr>
            </w:pPr>
            <w:r w:rsidRPr="00507013">
              <w:rPr>
                <w:rFonts w:cs="Times New Roman"/>
                <w:sz w:val="24"/>
                <w:szCs w:val="24"/>
              </w:rPr>
              <w:t>Установлен для всех категорий респондентов.</w:t>
            </w:r>
          </w:p>
          <w:p w14:paraId="07EF287C" w14:textId="77777777" w:rsidR="00E52DFD" w:rsidRPr="00507013" w:rsidRDefault="00E52DFD" w:rsidP="00E52DFD">
            <w:pPr>
              <w:rPr>
                <w:rFonts w:cs="Times New Roman"/>
                <w:sz w:val="24"/>
                <w:szCs w:val="24"/>
              </w:rPr>
            </w:pPr>
          </w:p>
          <w:p w14:paraId="7CF0D9E3" w14:textId="77777777" w:rsidR="00E52DFD" w:rsidRPr="00507013" w:rsidRDefault="00E52DFD" w:rsidP="00E52DFD">
            <w:pPr>
              <w:rPr>
                <w:rFonts w:cs="Times New Roman"/>
                <w:sz w:val="24"/>
                <w:szCs w:val="24"/>
              </w:rPr>
            </w:pPr>
            <w:r w:rsidRPr="00507013">
              <w:rPr>
                <w:rFonts w:cs="Times New Roman"/>
                <w:sz w:val="24"/>
                <w:szCs w:val="24"/>
              </w:rPr>
              <w:t>Если общее количество ведомственных информационных систем (ресурсов) в отрасли равно нулю, то доля ведомственных информационных систем (ресурсов) государственных органов и организаций, интегрированных с государственной цифровой платформой для управления отраслью, принимается равной нулю и в расчетах не учитывается.</w:t>
            </w:r>
          </w:p>
        </w:tc>
      </w:tr>
      <w:tr w:rsidR="00E52DFD" w:rsidRPr="00507013" w14:paraId="32C679D5" w14:textId="77777777" w:rsidTr="000C5560">
        <w:tc>
          <w:tcPr>
            <w:tcW w:w="3114" w:type="dxa"/>
            <w:vMerge/>
          </w:tcPr>
          <w:p w14:paraId="44F024AE" w14:textId="77777777" w:rsidR="00E52DFD" w:rsidRPr="00507013" w:rsidRDefault="00E52DFD" w:rsidP="00E52DFD">
            <w:pPr>
              <w:rPr>
                <w:rFonts w:cs="Times New Roman"/>
                <w:sz w:val="24"/>
                <w:szCs w:val="24"/>
              </w:rPr>
            </w:pPr>
          </w:p>
        </w:tc>
        <w:tc>
          <w:tcPr>
            <w:tcW w:w="3544" w:type="dxa"/>
            <w:shd w:val="clear" w:color="auto" w:fill="auto"/>
            <w:vAlign w:val="center"/>
          </w:tcPr>
          <w:p w14:paraId="4BBBF596" w14:textId="77777777" w:rsidR="00E52DFD" w:rsidRPr="00507013" w:rsidRDefault="00E52DFD" w:rsidP="00E52DFD">
            <w:pPr>
              <w:rPr>
                <w:rFonts w:cs="Times New Roman"/>
                <w:sz w:val="24"/>
                <w:szCs w:val="24"/>
              </w:rPr>
            </w:pPr>
            <w:r w:rsidRPr="00507013">
              <w:rPr>
                <w:rFonts w:cs="Times New Roman"/>
                <w:sz w:val="24"/>
                <w:szCs w:val="24"/>
              </w:rPr>
              <w:t xml:space="preserve">4.3.2 Общее количество ведомственных информационных систем (ресурсов) в отрасли, единиц </w:t>
            </w:r>
          </w:p>
        </w:tc>
        <w:tc>
          <w:tcPr>
            <w:tcW w:w="3118" w:type="dxa"/>
            <w:vMerge/>
          </w:tcPr>
          <w:p w14:paraId="04C9552F" w14:textId="77777777" w:rsidR="00E52DFD" w:rsidRPr="00507013" w:rsidRDefault="00E52DFD" w:rsidP="00E52DFD">
            <w:pPr>
              <w:jc w:val="center"/>
              <w:rPr>
                <w:rFonts w:cs="Times New Roman"/>
                <w:sz w:val="24"/>
                <w:szCs w:val="24"/>
              </w:rPr>
            </w:pPr>
          </w:p>
        </w:tc>
        <w:tc>
          <w:tcPr>
            <w:tcW w:w="4820" w:type="dxa"/>
            <w:vMerge/>
          </w:tcPr>
          <w:p w14:paraId="3AD5AFCF" w14:textId="77777777" w:rsidR="00E52DFD" w:rsidRPr="00507013" w:rsidRDefault="00E52DFD" w:rsidP="00E52DFD">
            <w:pPr>
              <w:rPr>
                <w:rFonts w:cs="Times New Roman"/>
                <w:bCs/>
                <w:sz w:val="24"/>
                <w:szCs w:val="24"/>
              </w:rPr>
            </w:pPr>
          </w:p>
        </w:tc>
      </w:tr>
      <w:tr w:rsidR="00E52DFD" w:rsidRPr="00507013" w14:paraId="534B0C7A" w14:textId="77777777" w:rsidTr="000C5560">
        <w:tc>
          <w:tcPr>
            <w:tcW w:w="3114" w:type="dxa"/>
          </w:tcPr>
          <w:p w14:paraId="033CADDC" w14:textId="1C16E992" w:rsidR="00E52DFD" w:rsidRPr="00507013" w:rsidRDefault="00E52DFD" w:rsidP="00E52DFD">
            <w:pPr>
              <w:rPr>
                <w:rFonts w:cs="Times New Roman"/>
                <w:sz w:val="24"/>
                <w:szCs w:val="24"/>
              </w:rPr>
            </w:pPr>
            <w:r w:rsidRPr="00507013">
              <w:rPr>
                <w:rFonts w:cs="Times New Roman"/>
                <w:sz w:val="24"/>
                <w:szCs w:val="24"/>
              </w:rPr>
              <w:t xml:space="preserve">4.4 Доля информационных систем (ресурсов) организации, интегрированных c </w:t>
            </w:r>
            <w:r w:rsidR="001870A0">
              <w:rPr>
                <w:rFonts w:cs="Times New Roman"/>
                <w:sz w:val="24"/>
                <w:szCs w:val="24"/>
              </w:rPr>
              <w:t>ОАИС</w:t>
            </w:r>
            <w:r w:rsidRPr="00507013">
              <w:rPr>
                <w:rFonts w:cs="Times New Roman"/>
                <w:sz w:val="24"/>
                <w:szCs w:val="24"/>
              </w:rPr>
              <w:t xml:space="preserve">, </w:t>
            </w:r>
            <w:r w:rsidRPr="00507013">
              <w:rPr>
                <w:rFonts w:cs="Times New Roman"/>
                <w:sz w:val="24"/>
                <w:szCs w:val="24"/>
              </w:rPr>
              <w:lastRenderedPageBreak/>
              <w:t>в общем количестве таких систем (ресурсов)</w:t>
            </w:r>
            <w:r w:rsidRPr="00507013">
              <w:rPr>
                <w:rFonts w:cs="Times New Roman"/>
                <w:sz w:val="24"/>
                <w:szCs w:val="24"/>
                <w:shd w:val="clear" w:color="auto" w:fill="FFFFFF"/>
              </w:rPr>
              <w:t>, %</w:t>
            </w:r>
          </w:p>
        </w:tc>
        <w:tc>
          <w:tcPr>
            <w:tcW w:w="3544" w:type="dxa"/>
          </w:tcPr>
          <w:p w14:paraId="49E67D5B" w14:textId="68E518C6" w:rsidR="00E52DFD" w:rsidRPr="00507013" w:rsidRDefault="00E52DFD" w:rsidP="00E52DFD">
            <w:pPr>
              <w:rPr>
                <w:rFonts w:cs="Times New Roman"/>
                <w:sz w:val="24"/>
                <w:szCs w:val="24"/>
              </w:rPr>
            </w:pPr>
            <w:r w:rsidRPr="00507013">
              <w:rPr>
                <w:rFonts w:cs="Times New Roman"/>
                <w:sz w:val="24"/>
                <w:szCs w:val="24"/>
              </w:rPr>
              <w:lastRenderedPageBreak/>
              <w:t xml:space="preserve">4.4.1 Количество ведомственных информационных систем (ресурсов) организации или </w:t>
            </w:r>
            <w:r w:rsidRPr="00507013">
              <w:rPr>
                <w:rFonts w:cs="Times New Roman"/>
                <w:sz w:val="24"/>
                <w:szCs w:val="24"/>
              </w:rPr>
              <w:lastRenderedPageBreak/>
              <w:t xml:space="preserve">органа, интегрированных c </w:t>
            </w:r>
            <w:r w:rsidR="001870A0">
              <w:rPr>
                <w:rFonts w:cs="Times New Roman"/>
                <w:sz w:val="24"/>
                <w:szCs w:val="24"/>
              </w:rPr>
              <w:t>ОАИС</w:t>
            </w:r>
            <w:r w:rsidRPr="00507013">
              <w:rPr>
                <w:rFonts w:cs="Times New Roman"/>
                <w:sz w:val="24"/>
                <w:szCs w:val="24"/>
              </w:rPr>
              <w:t xml:space="preserve">, единиц </w:t>
            </w:r>
          </w:p>
        </w:tc>
        <w:tc>
          <w:tcPr>
            <w:tcW w:w="3118" w:type="dxa"/>
            <w:vAlign w:val="center"/>
          </w:tcPr>
          <w:p w14:paraId="2A63DAE3" w14:textId="77777777" w:rsidR="00E52DFD" w:rsidRPr="00507013" w:rsidRDefault="00E52DFD" w:rsidP="00E52DFD">
            <w:pPr>
              <w:jc w:val="center"/>
              <w:rPr>
                <w:rFonts w:cs="Times New Roman"/>
                <w:sz w:val="24"/>
                <w:szCs w:val="24"/>
              </w:rPr>
            </w:pPr>
            <m:oMath>
              <m:r>
                <w:rPr>
                  <w:rFonts w:ascii="Cambria Math" w:hAnsi="Cambria Math" w:cs="Times New Roman"/>
                  <w:sz w:val="24"/>
                  <w:szCs w:val="24"/>
                </w:rPr>
                <w:lastRenderedPageBreak/>
                <m:t>4.4</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4.4.1</m:t>
                  </m:r>
                </m:num>
                <m:den>
                  <m:r>
                    <w:rPr>
                      <w:rFonts w:ascii="Cambria Math" w:hAnsi="Cambria Math" w:cs="Times New Roman"/>
                      <w:sz w:val="24"/>
                      <w:szCs w:val="24"/>
                    </w:rPr>
                    <m:t>4.3.2</m:t>
                  </m:r>
                </m:den>
              </m:f>
              <m:r>
                <w:rPr>
                  <w:rFonts w:ascii="Cambria Math" w:hAnsi="Cambria Math" w:cs="Times New Roman"/>
                  <w:sz w:val="24"/>
                  <w:szCs w:val="24"/>
                </w:rPr>
                <m:t>*100</m:t>
              </m:r>
            </m:oMath>
            <w:r w:rsidRPr="00507013">
              <w:rPr>
                <w:rFonts w:eastAsiaTheme="minorEastAsia" w:cs="Times New Roman"/>
                <w:sz w:val="24"/>
                <w:szCs w:val="24"/>
              </w:rPr>
              <w:t>%</w:t>
            </w:r>
          </w:p>
        </w:tc>
        <w:tc>
          <w:tcPr>
            <w:tcW w:w="4820" w:type="dxa"/>
          </w:tcPr>
          <w:p w14:paraId="53D1043D" w14:textId="77777777" w:rsidR="00E52DFD" w:rsidRPr="00507013" w:rsidRDefault="00E52DFD" w:rsidP="00E52DFD">
            <w:pPr>
              <w:rPr>
                <w:rFonts w:cs="Times New Roman"/>
                <w:sz w:val="24"/>
                <w:szCs w:val="24"/>
              </w:rPr>
            </w:pPr>
            <w:r w:rsidRPr="00507013">
              <w:rPr>
                <w:rFonts w:cs="Times New Roman"/>
                <w:sz w:val="24"/>
                <w:szCs w:val="24"/>
              </w:rPr>
              <w:t xml:space="preserve">Установлен для всех категорий респондентов. </w:t>
            </w:r>
          </w:p>
          <w:p w14:paraId="149C86D5" w14:textId="77777777" w:rsidR="00E52DFD" w:rsidRPr="00507013" w:rsidRDefault="00E52DFD" w:rsidP="00E52DFD">
            <w:pPr>
              <w:rPr>
                <w:rFonts w:cs="Times New Roman"/>
                <w:sz w:val="24"/>
                <w:szCs w:val="24"/>
              </w:rPr>
            </w:pPr>
          </w:p>
          <w:p w14:paraId="53ED57B8" w14:textId="4FF7A2EB" w:rsidR="00E52DFD" w:rsidRPr="00507013" w:rsidRDefault="00E52DFD" w:rsidP="00E52DFD">
            <w:pPr>
              <w:rPr>
                <w:rFonts w:cs="Times New Roman"/>
                <w:bCs/>
                <w:sz w:val="24"/>
                <w:szCs w:val="24"/>
              </w:rPr>
            </w:pPr>
            <w:r w:rsidRPr="00507013">
              <w:rPr>
                <w:rFonts w:cs="Times New Roman"/>
                <w:sz w:val="24"/>
                <w:szCs w:val="24"/>
              </w:rPr>
              <w:t xml:space="preserve">Если общее количество ведомственных информационных систем (ресурсов) в </w:t>
            </w:r>
            <w:r w:rsidRPr="00507013">
              <w:rPr>
                <w:rFonts w:cs="Times New Roman"/>
                <w:sz w:val="24"/>
                <w:szCs w:val="24"/>
              </w:rPr>
              <w:lastRenderedPageBreak/>
              <w:t xml:space="preserve">отрасли равно нулю, то доля ведомственных информационных систем (ресурсов) государственных органов и организаций, интегрированных с </w:t>
            </w:r>
            <w:r w:rsidR="001870A0">
              <w:rPr>
                <w:rFonts w:cs="Times New Roman"/>
                <w:sz w:val="24"/>
                <w:szCs w:val="24"/>
              </w:rPr>
              <w:t>ОАИС</w:t>
            </w:r>
            <w:r w:rsidRPr="00507013">
              <w:rPr>
                <w:rFonts w:cs="Times New Roman"/>
                <w:sz w:val="24"/>
                <w:szCs w:val="24"/>
              </w:rPr>
              <w:t>, принимается равной нулю и в расчетах не учитывается.</w:t>
            </w:r>
          </w:p>
        </w:tc>
      </w:tr>
      <w:tr w:rsidR="00E52DFD" w:rsidRPr="00507013" w14:paraId="63954B7E" w14:textId="77777777" w:rsidTr="000C5560">
        <w:trPr>
          <w:trHeight w:val="799"/>
        </w:trPr>
        <w:tc>
          <w:tcPr>
            <w:tcW w:w="3114" w:type="dxa"/>
            <w:vMerge w:val="restart"/>
          </w:tcPr>
          <w:p w14:paraId="139466AB" w14:textId="518811B4" w:rsidR="00AF4ABA" w:rsidRPr="00507013" w:rsidRDefault="00E52DFD" w:rsidP="00AF4ABA">
            <w:pPr>
              <w:autoSpaceDE w:val="0"/>
              <w:autoSpaceDN w:val="0"/>
              <w:adjustRightInd w:val="0"/>
              <w:rPr>
                <w:rFonts w:cs="Times New Roman"/>
                <w:sz w:val="24"/>
                <w:szCs w:val="24"/>
              </w:rPr>
            </w:pPr>
            <w:r w:rsidRPr="00507013">
              <w:rPr>
                <w:rFonts w:cs="Times New Roman"/>
                <w:sz w:val="24"/>
                <w:szCs w:val="24"/>
              </w:rPr>
              <w:lastRenderedPageBreak/>
              <w:t>4.5</w:t>
            </w:r>
            <w:bookmarkStart w:id="25" w:name="_Hlk168469719"/>
            <w:r w:rsidRPr="00507013">
              <w:rPr>
                <w:rFonts w:cs="Times New Roman"/>
                <w:sz w:val="24"/>
                <w:szCs w:val="24"/>
              </w:rPr>
              <w:t> </w:t>
            </w:r>
            <w:r w:rsidR="00AF4ABA" w:rsidRPr="00507013">
              <w:rPr>
                <w:rFonts w:cs="Times New Roman"/>
                <w:sz w:val="24"/>
                <w:szCs w:val="24"/>
              </w:rPr>
              <w:t>Количество реализованных мероприятий и пилотных проектов в сфере цифрового</w:t>
            </w:r>
          </w:p>
          <w:p w14:paraId="012A8DF9" w14:textId="72CBA151" w:rsidR="00E52DFD" w:rsidRPr="00507013" w:rsidRDefault="00AF4ABA" w:rsidP="00AF4ABA">
            <w:pPr>
              <w:rPr>
                <w:rFonts w:cs="Times New Roman"/>
                <w:sz w:val="24"/>
                <w:szCs w:val="24"/>
              </w:rPr>
            </w:pPr>
            <w:r w:rsidRPr="00507013">
              <w:rPr>
                <w:rFonts w:cs="Times New Roman"/>
                <w:sz w:val="24"/>
                <w:szCs w:val="24"/>
              </w:rPr>
              <w:t>развития</w:t>
            </w:r>
            <w:r w:rsidR="00E52DFD" w:rsidRPr="00507013">
              <w:rPr>
                <w:rFonts w:cs="Times New Roman"/>
                <w:sz w:val="24"/>
                <w:szCs w:val="24"/>
                <w:vertAlign w:val="superscript"/>
              </w:rPr>
              <w:footnoteReference w:id="7"/>
            </w:r>
            <w:bookmarkEnd w:id="25"/>
          </w:p>
        </w:tc>
        <w:tc>
          <w:tcPr>
            <w:tcW w:w="3544" w:type="dxa"/>
          </w:tcPr>
          <w:p w14:paraId="58954147" w14:textId="77777777" w:rsidR="00E52DFD" w:rsidRPr="00507013" w:rsidRDefault="00E52DFD" w:rsidP="00E52DFD">
            <w:pPr>
              <w:rPr>
                <w:rFonts w:cs="Times New Roman"/>
                <w:sz w:val="24"/>
                <w:szCs w:val="24"/>
              </w:rPr>
            </w:pPr>
            <w:r w:rsidRPr="00507013">
              <w:rPr>
                <w:rFonts w:cs="Times New Roman"/>
                <w:sz w:val="24"/>
                <w:szCs w:val="24"/>
              </w:rPr>
              <w:t>4.5.1 Количество реализованных мероприятий в сфере цифрового развития, единиц</w:t>
            </w:r>
          </w:p>
        </w:tc>
        <w:tc>
          <w:tcPr>
            <w:tcW w:w="3118" w:type="dxa"/>
            <w:vMerge w:val="restart"/>
            <w:vAlign w:val="center"/>
          </w:tcPr>
          <w:p w14:paraId="70F626FE" w14:textId="77777777" w:rsidR="00E52DFD" w:rsidRPr="00507013" w:rsidRDefault="00E52DFD" w:rsidP="00E52DFD">
            <w:pPr>
              <w:jc w:val="center"/>
              <w:rPr>
                <w:rFonts w:eastAsiaTheme="minorEastAsia" w:cs="Times New Roman"/>
                <w:sz w:val="24"/>
                <w:szCs w:val="24"/>
              </w:rPr>
            </w:pPr>
            <m:oMath>
              <m:r>
                <m:rPr>
                  <m:sty m:val="p"/>
                </m:rPr>
                <w:rPr>
                  <w:rFonts w:ascii="Cambria Math" w:hAnsi="Cambria Math" w:cs="Times New Roman"/>
                  <w:sz w:val="24"/>
                  <w:szCs w:val="24"/>
                </w:rPr>
                <m:t>4.5=</m:t>
              </m:r>
              <m:f>
                <m:fPr>
                  <m:ctrlPr>
                    <w:rPr>
                      <w:rFonts w:ascii="Cambria Math" w:hAnsi="Cambria Math" w:cs="Times New Roman"/>
                      <w:sz w:val="24"/>
                      <w:szCs w:val="24"/>
                    </w:rPr>
                  </m:ctrlPr>
                </m:fPr>
                <m:num>
                  <m:r>
                    <m:rPr>
                      <m:sty m:val="p"/>
                    </m:rPr>
                    <w:rPr>
                      <w:rFonts w:ascii="Cambria Math" w:hAnsi="Cambria Math" w:cs="Times New Roman"/>
                      <w:sz w:val="24"/>
                      <w:szCs w:val="24"/>
                    </w:rPr>
                    <m:t>4.5.1+4.5.2</m:t>
                  </m:r>
                </m:num>
                <m:den>
                  <m:r>
                    <m:rPr>
                      <m:sty m:val="p"/>
                    </m:rPr>
                    <w:rPr>
                      <w:rFonts w:ascii="Cambria Math" w:hAnsi="Cambria Math" w:cs="Times New Roman"/>
                      <w:sz w:val="24"/>
                      <w:szCs w:val="24"/>
                    </w:rPr>
                    <m:t>4.5.3</m:t>
                  </m:r>
                </m:den>
              </m:f>
              <m:r>
                <m:rPr>
                  <m:sty m:val="p"/>
                </m:rPr>
                <w:rPr>
                  <w:rFonts w:ascii="Cambria Math" w:hAnsi="Cambria Math" w:cs="Times New Roman"/>
                  <w:sz w:val="24"/>
                  <w:szCs w:val="24"/>
                </w:rPr>
                <m:t>*100</m:t>
              </m:r>
            </m:oMath>
            <w:r w:rsidRPr="00507013">
              <w:rPr>
                <w:rFonts w:eastAsiaTheme="minorEastAsia" w:cs="Times New Roman"/>
                <w:sz w:val="24"/>
                <w:szCs w:val="24"/>
              </w:rPr>
              <w:t>%</w:t>
            </w:r>
          </w:p>
          <w:p w14:paraId="2E42E0A6" w14:textId="77777777" w:rsidR="00E52DFD" w:rsidRPr="00507013" w:rsidRDefault="00E52DFD" w:rsidP="00E52DFD">
            <w:pPr>
              <w:jc w:val="center"/>
              <w:rPr>
                <w:rFonts w:cs="Times New Roman"/>
                <w:bCs/>
                <w:sz w:val="24"/>
                <w:szCs w:val="24"/>
              </w:rPr>
            </w:pPr>
          </w:p>
        </w:tc>
        <w:tc>
          <w:tcPr>
            <w:tcW w:w="4820" w:type="dxa"/>
            <w:vMerge w:val="restart"/>
          </w:tcPr>
          <w:p w14:paraId="56B11C3E" w14:textId="77777777" w:rsidR="00E52DFD" w:rsidRPr="00507013" w:rsidRDefault="00E52DFD" w:rsidP="00E52DFD">
            <w:pPr>
              <w:rPr>
                <w:rFonts w:cs="Times New Roman"/>
                <w:bCs/>
                <w:sz w:val="24"/>
                <w:szCs w:val="24"/>
              </w:rPr>
            </w:pPr>
            <w:r w:rsidRPr="00507013">
              <w:rPr>
                <w:rFonts w:cs="Times New Roman"/>
                <w:sz w:val="24"/>
                <w:szCs w:val="24"/>
              </w:rPr>
              <w:t>Установлен для всех категорий респондентов.</w:t>
            </w:r>
          </w:p>
        </w:tc>
      </w:tr>
      <w:tr w:rsidR="00E52DFD" w:rsidRPr="00507013" w14:paraId="0FDAAA30" w14:textId="77777777" w:rsidTr="000C5560">
        <w:tc>
          <w:tcPr>
            <w:tcW w:w="3114" w:type="dxa"/>
            <w:vMerge/>
          </w:tcPr>
          <w:p w14:paraId="717DF9DC" w14:textId="77777777" w:rsidR="00E52DFD" w:rsidRPr="00507013" w:rsidRDefault="00E52DFD" w:rsidP="00E52DFD">
            <w:pPr>
              <w:rPr>
                <w:rFonts w:cs="Times New Roman"/>
                <w:sz w:val="24"/>
                <w:szCs w:val="24"/>
              </w:rPr>
            </w:pPr>
          </w:p>
        </w:tc>
        <w:tc>
          <w:tcPr>
            <w:tcW w:w="3544" w:type="dxa"/>
          </w:tcPr>
          <w:p w14:paraId="08E76C01" w14:textId="77777777" w:rsidR="00E52DFD" w:rsidRPr="00507013" w:rsidRDefault="00E52DFD" w:rsidP="00E52DFD">
            <w:pPr>
              <w:rPr>
                <w:rFonts w:cs="Times New Roman"/>
                <w:i/>
                <w:iCs/>
                <w:sz w:val="24"/>
                <w:szCs w:val="24"/>
              </w:rPr>
            </w:pPr>
            <w:r w:rsidRPr="00507013">
              <w:rPr>
                <w:rFonts w:cs="Times New Roman"/>
                <w:sz w:val="24"/>
                <w:szCs w:val="24"/>
              </w:rPr>
              <w:t>4.5.2 Количество реализованных пилотных проектов в сфере цифрового развития, единиц</w:t>
            </w:r>
          </w:p>
        </w:tc>
        <w:tc>
          <w:tcPr>
            <w:tcW w:w="3118" w:type="dxa"/>
            <w:vMerge/>
          </w:tcPr>
          <w:p w14:paraId="3127183D" w14:textId="77777777" w:rsidR="00E52DFD" w:rsidRPr="00507013" w:rsidRDefault="00E52DFD" w:rsidP="00E52DFD">
            <w:pPr>
              <w:jc w:val="center"/>
              <w:rPr>
                <w:rFonts w:eastAsiaTheme="minorEastAsia" w:cs="Times New Roman"/>
                <w:i/>
                <w:sz w:val="24"/>
                <w:szCs w:val="24"/>
              </w:rPr>
            </w:pPr>
          </w:p>
        </w:tc>
        <w:tc>
          <w:tcPr>
            <w:tcW w:w="4820" w:type="dxa"/>
            <w:vMerge/>
          </w:tcPr>
          <w:p w14:paraId="43D9A6A4" w14:textId="77777777" w:rsidR="00E52DFD" w:rsidRPr="00507013" w:rsidRDefault="00E52DFD" w:rsidP="00E52DFD">
            <w:pPr>
              <w:rPr>
                <w:rFonts w:cs="Times New Roman"/>
                <w:bCs/>
                <w:sz w:val="24"/>
                <w:szCs w:val="24"/>
              </w:rPr>
            </w:pPr>
          </w:p>
        </w:tc>
      </w:tr>
      <w:tr w:rsidR="00E52DFD" w:rsidRPr="00507013" w14:paraId="2E57EE95" w14:textId="77777777" w:rsidTr="000C5560">
        <w:tc>
          <w:tcPr>
            <w:tcW w:w="3114" w:type="dxa"/>
            <w:vMerge/>
          </w:tcPr>
          <w:p w14:paraId="52BFA749" w14:textId="77777777" w:rsidR="00E52DFD" w:rsidRPr="00507013" w:rsidRDefault="00E52DFD" w:rsidP="00E52DFD">
            <w:pPr>
              <w:rPr>
                <w:rFonts w:cs="Times New Roman"/>
                <w:sz w:val="24"/>
                <w:szCs w:val="24"/>
              </w:rPr>
            </w:pPr>
          </w:p>
        </w:tc>
        <w:tc>
          <w:tcPr>
            <w:tcW w:w="3544" w:type="dxa"/>
          </w:tcPr>
          <w:p w14:paraId="1D819009" w14:textId="77777777" w:rsidR="00E52DFD" w:rsidRPr="00507013" w:rsidRDefault="00E52DFD" w:rsidP="00E52DFD">
            <w:pPr>
              <w:rPr>
                <w:rFonts w:cs="Times New Roman"/>
                <w:sz w:val="24"/>
                <w:szCs w:val="24"/>
              </w:rPr>
            </w:pPr>
            <w:r w:rsidRPr="00507013">
              <w:rPr>
                <w:rFonts w:cs="Times New Roman"/>
                <w:bCs/>
                <w:sz w:val="24"/>
                <w:szCs w:val="24"/>
              </w:rPr>
              <w:t xml:space="preserve">4.5.3 </w:t>
            </w:r>
            <w:bookmarkStart w:id="26" w:name="_Hlk168469748"/>
            <w:r w:rsidRPr="00507013">
              <w:rPr>
                <w:rFonts w:cs="Times New Roman"/>
                <w:bCs/>
                <w:sz w:val="24"/>
                <w:szCs w:val="24"/>
              </w:rPr>
              <w:t>Общее количество мероприятий и пилотных проектов в сфере цифрового развития, реализованных в Республике Беларусь в отчетном периоде</w:t>
            </w:r>
            <w:r w:rsidRPr="00507013">
              <w:rPr>
                <w:rFonts w:cs="Times New Roman"/>
                <w:sz w:val="24"/>
                <w:szCs w:val="24"/>
              </w:rPr>
              <w:t>, единиц</w:t>
            </w:r>
            <w:bookmarkEnd w:id="26"/>
          </w:p>
        </w:tc>
        <w:tc>
          <w:tcPr>
            <w:tcW w:w="3118" w:type="dxa"/>
            <w:vMerge/>
          </w:tcPr>
          <w:p w14:paraId="0E7F6E0F" w14:textId="77777777" w:rsidR="00E52DFD" w:rsidRPr="00507013" w:rsidRDefault="00E52DFD" w:rsidP="00E52DFD">
            <w:pPr>
              <w:jc w:val="center"/>
              <w:rPr>
                <w:rFonts w:eastAsiaTheme="minorEastAsia" w:cs="Times New Roman"/>
                <w:i/>
                <w:sz w:val="24"/>
                <w:szCs w:val="24"/>
              </w:rPr>
            </w:pPr>
          </w:p>
        </w:tc>
        <w:tc>
          <w:tcPr>
            <w:tcW w:w="4820" w:type="dxa"/>
            <w:vMerge/>
          </w:tcPr>
          <w:p w14:paraId="49ADDF2F" w14:textId="77777777" w:rsidR="00E52DFD" w:rsidRPr="00507013" w:rsidRDefault="00E52DFD" w:rsidP="00E52DFD">
            <w:pPr>
              <w:rPr>
                <w:rFonts w:cs="Times New Roman"/>
                <w:bCs/>
                <w:sz w:val="24"/>
                <w:szCs w:val="24"/>
              </w:rPr>
            </w:pPr>
          </w:p>
        </w:tc>
      </w:tr>
      <w:tr w:rsidR="00E52DFD" w:rsidRPr="00507013" w14:paraId="65DB81C5" w14:textId="77777777" w:rsidTr="000C5560">
        <w:trPr>
          <w:trHeight w:val="435"/>
        </w:trPr>
        <w:tc>
          <w:tcPr>
            <w:tcW w:w="6658" w:type="dxa"/>
            <w:gridSpan w:val="2"/>
            <w:vAlign w:val="center"/>
          </w:tcPr>
          <w:p w14:paraId="7E68A22B" w14:textId="35DA6372" w:rsidR="00E52DFD" w:rsidRPr="00507013" w:rsidRDefault="00E52DFD" w:rsidP="00E52DFD">
            <w:pPr>
              <w:jc w:val="center"/>
              <w:rPr>
                <w:rFonts w:eastAsia="Times New Roman" w:cs="Times New Roman"/>
                <w:b/>
                <w:bCs/>
                <w:szCs w:val="28"/>
                <w:lang w:eastAsia="ru-RU"/>
              </w:rPr>
            </w:pPr>
            <w:r w:rsidRPr="00507013">
              <w:rPr>
                <w:rFonts w:eastAsia="Times New Roman" w:cs="Times New Roman"/>
                <w:b/>
                <w:bCs/>
                <w:szCs w:val="28"/>
                <w:lang w:eastAsia="ru-RU"/>
              </w:rPr>
              <w:t>5. Уровень информатизации реального сектора экономики (</w:t>
            </w:r>
            <w:r w:rsidR="00E06409" w:rsidRPr="00507013">
              <w:rPr>
                <w:rFonts w:eastAsia="Times New Roman" w:cs="Times New Roman"/>
                <w:b/>
                <w:bCs/>
                <w:szCs w:val="28"/>
                <w:lang w:eastAsia="ru-RU"/>
              </w:rPr>
              <w:t>P</w:t>
            </w:r>
            <w:r w:rsidRPr="00507013">
              <w:rPr>
                <w:rFonts w:eastAsia="Times New Roman" w:cs="Times New Roman"/>
                <w:b/>
                <w:bCs/>
                <w:szCs w:val="28"/>
                <w:lang w:eastAsia="ru-RU"/>
              </w:rPr>
              <w:t>5), %</w:t>
            </w:r>
          </w:p>
        </w:tc>
        <w:tc>
          <w:tcPr>
            <w:tcW w:w="3118" w:type="dxa"/>
          </w:tcPr>
          <w:p w14:paraId="0F2235DF" w14:textId="36D36A4D" w:rsidR="00E52DFD" w:rsidRPr="00507013" w:rsidRDefault="00E06409" w:rsidP="00E52DFD">
            <w:pPr>
              <w:ind w:left="360"/>
              <w:contextualSpacing/>
              <w:jc w:val="center"/>
              <w:rPr>
                <w:rFonts w:eastAsiaTheme="minorEastAsia" w:cs="Times New Roman"/>
                <w:bCs/>
                <w:i/>
                <w:szCs w:val="28"/>
              </w:rPr>
            </w:pPr>
            <m:oMath>
              <m:r>
                <m:rPr>
                  <m:sty m:val="p"/>
                </m:rPr>
                <w:rPr>
                  <w:rFonts w:ascii="Cambria Math" w:hAnsi="Cambria Math" w:cs="Times New Roman"/>
                  <w:sz w:val="24"/>
                  <w:szCs w:val="28"/>
                </w:rPr>
                <m:t>P5</m:t>
              </m:r>
              <m:r>
                <w:rPr>
                  <w:rFonts w:ascii="Cambria Math" w:hAnsi="Cambria Math" w:cs="Times New Roman"/>
                  <w:sz w:val="24"/>
                  <w:szCs w:val="28"/>
                </w:rPr>
                <m:t>=</m:t>
              </m:r>
              <m:f>
                <m:fPr>
                  <m:ctrlPr>
                    <w:rPr>
                      <w:rFonts w:ascii="Cambria Math" w:hAnsi="Cambria Math" w:cs="Times New Roman"/>
                      <w:bCs/>
                      <w:i/>
                      <w:sz w:val="24"/>
                      <w:szCs w:val="28"/>
                    </w:rPr>
                  </m:ctrlPr>
                </m:fPr>
                <m:num>
                  <m:sSubSup>
                    <m:sSubSupPr>
                      <m:ctrlPr>
                        <w:rPr>
                          <w:rFonts w:ascii="Cambria Math" w:eastAsiaTheme="minorEastAsia" w:hAnsi="Cambria Math" w:cs="Times New Roman"/>
                          <w:i/>
                          <w:sz w:val="24"/>
                          <w:szCs w:val="28"/>
                          <w:lang w:val="en-US"/>
                        </w:rPr>
                      </m:ctrlPr>
                    </m:sSubSupPr>
                    <m:e>
                      <m:r>
                        <m:rPr>
                          <m:sty m:val="p"/>
                        </m:rPr>
                        <w:rPr>
                          <w:rFonts w:ascii="Cambria Math" w:eastAsiaTheme="minorEastAsia" w:hAnsi="Cambria Math" w:cs="Times New Roman"/>
                          <w:sz w:val="24"/>
                          <w:szCs w:val="28"/>
                        </w:rPr>
                        <m:t>∑</m:t>
                      </m:r>
                    </m:e>
                    <m:sub>
                      <m:r>
                        <w:rPr>
                          <w:rFonts w:ascii="Cambria Math" w:eastAsiaTheme="minorEastAsia" w:hAnsi="Cambria Math" w:cs="Times New Roman"/>
                          <w:sz w:val="24"/>
                          <w:szCs w:val="28"/>
                          <w:lang w:val="en-US"/>
                        </w:rPr>
                        <m:t>i</m:t>
                      </m:r>
                      <m:r>
                        <w:rPr>
                          <w:rFonts w:ascii="Cambria Math" w:eastAsiaTheme="minorEastAsia" w:hAnsi="Cambria Math" w:cs="Times New Roman"/>
                          <w:sz w:val="24"/>
                          <w:szCs w:val="28"/>
                        </w:rPr>
                        <m:t>=1</m:t>
                      </m:r>
                    </m:sub>
                    <m:sup>
                      <m:r>
                        <w:rPr>
                          <w:rFonts w:ascii="Cambria Math" w:eastAsiaTheme="minorEastAsia" w:hAnsi="Cambria Math" w:cs="Times New Roman"/>
                          <w:sz w:val="24"/>
                          <w:szCs w:val="28"/>
                          <w:lang w:val="en-US"/>
                        </w:rPr>
                        <m:t>n</m:t>
                      </m:r>
                    </m:sup>
                  </m:sSubSup>
                  <m:r>
                    <w:rPr>
                      <w:rFonts w:ascii="Cambria Math" w:eastAsiaTheme="minorEastAsia" w:hAnsi="Cambria Math" w:cs="Times New Roman"/>
                      <w:sz w:val="24"/>
                      <w:szCs w:val="28"/>
                    </w:rPr>
                    <m:t xml:space="preserve"> </m:t>
                  </m:r>
                  <m:sSub>
                    <m:sSubPr>
                      <m:ctrlPr>
                        <w:rPr>
                          <w:rFonts w:ascii="Cambria Math" w:eastAsiaTheme="minorEastAsia" w:hAnsi="Cambria Math" w:cs="Times New Roman"/>
                          <w:i/>
                          <w:sz w:val="24"/>
                          <w:szCs w:val="28"/>
                          <w:lang w:val="en-US"/>
                        </w:rPr>
                      </m:ctrlPr>
                    </m:sSubPr>
                    <m:e>
                      <m:r>
                        <w:rPr>
                          <w:rFonts w:ascii="Cambria Math" w:eastAsiaTheme="minorEastAsia" w:hAnsi="Cambria Math" w:cs="Times New Roman"/>
                          <w:sz w:val="24"/>
                          <w:szCs w:val="28"/>
                          <w:lang w:val="en-US"/>
                        </w:rPr>
                        <m:t>I</m:t>
                      </m:r>
                    </m:e>
                    <m:sub>
                      <m:r>
                        <w:rPr>
                          <w:rFonts w:ascii="Cambria Math" w:eastAsiaTheme="minorEastAsia" w:hAnsi="Cambria Math" w:cs="Times New Roman"/>
                          <w:sz w:val="24"/>
                          <w:szCs w:val="28"/>
                          <w:lang w:val="en-US"/>
                        </w:rPr>
                        <m:t>i</m:t>
                      </m:r>
                    </m:sub>
                  </m:sSub>
                </m:num>
                <m:den>
                  <m:r>
                    <w:rPr>
                      <w:rFonts w:ascii="Cambria Math" w:hAnsi="Cambria Math" w:cs="Times New Roman"/>
                      <w:sz w:val="24"/>
                      <w:szCs w:val="28"/>
                    </w:rPr>
                    <m:t>n</m:t>
                  </m:r>
                </m:den>
              </m:f>
            </m:oMath>
            <w:r w:rsidR="00E52DFD" w:rsidRPr="00507013">
              <w:rPr>
                <w:rFonts w:eastAsiaTheme="minorEastAsia" w:cs="Times New Roman"/>
                <w:bCs/>
                <w:sz w:val="24"/>
                <w:szCs w:val="28"/>
              </w:rPr>
              <w:t>*100%</w:t>
            </w:r>
            <w:r w:rsidR="00E52DFD" w:rsidRPr="00507013">
              <w:rPr>
                <w:rFonts w:eastAsiaTheme="minorEastAsia" w:cs="Times New Roman"/>
                <w:bCs/>
                <w:i/>
                <w:szCs w:val="28"/>
              </w:rPr>
              <w:t>,</w:t>
            </w:r>
          </w:p>
          <w:p w14:paraId="2E79755E" w14:textId="77777777" w:rsidR="00E52DFD" w:rsidRPr="00507013" w:rsidRDefault="00E52DFD" w:rsidP="00E52DFD">
            <w:pPr>
              <w:ind w:left="32"/>
              <w:contextualSpacing/>
              <w:rPr>
                <w:rFonts w:cs="Times New Roman"/>
                <w:bCs/>
                <w:sz w:val="24"/>
                <w:szCs w:val="24"/>
              </w:rPr>
            </w:pPr>
          </w:p>
          <w:p w14:paraId="04986A53" w14:textId="77777777" w:rsidR="00E52DFD" w:rsidRPr="00507013" w:rsidRDefault="00E52DFD" w:rsidP="00E52DFD">
            <w:pPr>
              <w:ind w:left="32"/>
              <w:contextualSpacing/>
              <w:rPr>
                <w:rFonts w:cs="Times New Roman"/>
                <w:bCs/>
                <w:sz w:val="24"/>
                <w:szCs w:val="24"/>
              </w:rPr>
            </w:pPr>
            <w:r w:rsidRPr="00507013">
              <w:rPr>
                <w:rFonts w:cs="Times New Roman"/>
                <w:bCs/>
                <w:sz w:val="24"/>
                <w:szCs w:val="24"/>
              </w:rPr>
              <w:t>где:</w:t>
            </w:r>
          </w:p>
          <w:p w14:paraId="66339717" w14:textId="25054C4A" w:rsidR="00E52DFD" w:rsidRPr="00507013" w:rsidRDefault="00E06409" w:rsidP="00E52DFD">
            <w:pPr>
              <w:ind w:left="32"/>
              <w:contextualSpacing/>
              <w:rPr>
                <w:rFonts w:cs="Times New Roman"/>
                <w:bCs/>
                <w:sz w:val="24"/>
                <w:szCs w:val="24"/>
              </w:rPr>
            </w:pPr>
            <w:r w:rsidRPr="00507013">
              <w:rPr>
                <w:rFonts w:cs="Times New Roman"/>
                <w:bCs/>
                <w:sz w:val="24"/>
                <w:szCs w:val="24"/>
              </w:rPr>
              <w:t>P</w:t>
            </w:r>
            <w:r w:rsidR="00E52DFD" w:rsidRPr="00507013">
              <w:rPr>
                <w:rFonts w:cs="Times New Roman"/>
                <w:bCs/>
                <w:sz w:val="24"/>
                <w:szCs w:val="24"/>
              </w:rPr>
              <w:t>5 –</w:t>
            </w:r>
            <w:r w:rsidRPr="00507013">
              <w:rPr>
                <w:rFonts w:cs="Times New Roman"/>
                <w:bCs/>
                <w:sz w:val="24"/>
                <w:szCs w:val="24"/>
              </w:rPr>
              <w:t xml:space="preserve"> </w:t>
            </w:r>
            <w:r w:rsidR="00E52DFD" w:rsidRPr="00507013">
              <w:rPr>
                <w:rFonts w:cs="Times New Roman"/>
                <w:bCs/>
                <w:sz w:val="24"/>
                <w:szCs w:val="24"/>
              </w:rPr>
              <w:t>показатель уровня информатизации реального сектора экономики;</w:t>
            </w:r>
          </w:p>
          <w:p w14:paraId="64383C3F" w14:textId="18020C19" w:rsidR="00E52DFD" w:rsidRPr="00507013" w:rsidRDefault="00E52DFD" w:rsidP="00E52DFD">
            <w:pPr>
              <w:ind w:left="32"/>
              <w:contextualSpacing/>
              <w:rPr>
                <w:rFonts w:cs="Times New Roman"/>
                <w:bCs/>
                <w:sz w:val="24"/>
                <w:szCs w:val="24"/>
              </w:rPr>
            </w:pPr>
            <w:r w:rsidRPr="00507013">
              <w:rPr>
                <w:rFonts w:cs="Times New Roman"/>
                <w:bCs/>
                <w:sz w:val="24"/>
                <w:szCs w:val="24"/>
              </w:rPr>
              <w:lastRenderedPageBreak/>
              <w:t>I</w:t>
            </w:r>
            <w:r w:rsidRPr="00507013">
              <w:rPr>
                <w:rFonts w:ascii="Cambria Math" w:hAnsi="Cambria Math" w:cs="Cambria Math"/>
                <w:bCs/>
                <w:sz w:val="24"/>
                <w:szCs w:val="24"/>
              </w:rPr>
              <w:t>𝑖</w:t>
            </w:r>
            <w:r w:rsidRPr="00507013">
              <w:rPr>
                <w:rFonts w:cs="Times New Roman"/>
                <w:bCs/>
                <w:sz w:val="24"/>
                <w:szCs w:val="24"/>
              </w:rPr>
              <w:t xml:space="preserve"> – значение </w:t>
            </w:r>
            <w:r w:rsidRPr="00507013">
              <w:rPr>
                <w:rFonts w:ascii="Cambria Math" w:hAnsi="Cambria Math" w:cs="Cambria Math"/>
                <w:bCs/>
                <w:sz w:val="24"/>
                <w:szCs w:val="24"/>
              </w:rPr>
              <w:t>𝑖</w:t>
            </w:r>
            <w:r w:rsidRPr="00507013">
              <w:rPr>
                <w:rFonts w:cs="Times New Roman"/>
                <w:bCs/>
                <w:sz w:val="24"/>
                <w:szCs w:val="24"/>
              </w:rPr>
              <w:t>-го субпоказателя (к примеру, 5.1 – 5.3);</w:t>
            </w:r>
          </w:p>
          <w:p w14:paraId="3E737869" w14:textId="54A80A46" w:rsidR="00E52DFD" w:rsidRPr="00437668" w:rsidRDefault="00E52DFD" w:rsidP="00437668">
            <w:pPr>
              <w:ind w:left="32"/>
              <w:contextualSpacing/>
              <w:rPr>
                <w:rFonts w:cs="Times New Roman"/>
                <w:bCs/>
                <w:sz w:val="24"/>
                <w:szCs w:val="24"/>
              </w:rPr>
            </w:pPr>
            <w:r w:rsidRPr="00507013">
              <w:rPr>
                <w:rFonts w:ascii="Cambria Math" w:hAnsi="Cambria Math" w:cs="Cambria Math"/>
                <w:bCs/>
                <w:sz w:val="24"/>
                <w:szCs w:val="24"/>
              </w:rPr>
              <w:t>𝑛</w:t>
            </w:r>
            <w:r w:rsidRPr="00507013">
              <w:rPr>
                <w:rFonts w:cs="Times New Roman"/>
                <w:bCs/>
                <w:sz w:val="24"/>
                <w:szCs w:val="24"/>
              </w:rPr>
              <w:t xml:space="preserve"> – количество субпоказателей, по которым был дан ответ (2 или 3)</w:t>
            </w:r>
          </w:p>
        </w:tc>
        <w:tc>
          <w:tcPr>
            <w:tcW w:w="4820" w:type="dxa"/>
          </w:tcPr>
          <w:p w14:paraId="6EDF188D" w14:textId="77777777" w:rsidR="00E52DFD" w:rsidRPr="00507013" w:rsidRDefault="00E52DFD" w:rsidP="00E52DFD">
            <w:pPr>
              <w:rPr>
                <w:rFonts w:cs="Times New Roman"/>
                <w:bCs/>
                <w:sz w:val="24"/>
                <w:szCs w:val="24"/>
              </w:rPr>
            </w:pPr>
            <w:r w:rsidRPr="00507013">
              <w:rPr>
                <w:rFonts w:cs="Times New Roman"/>
                <w:bCs/>
                <w:sz w:val="24"/>
                <w:szCs w:val="24"/>
              </w:rPr>
              <w:lastRenderedPageBreak/>
              <w:t>Установлен для респондентов следующих категорий: 2, 3, 5, 7, 9, 10, 11, 12, 13, 14.</w:t>
            </w:r>
          </w:p>
          <w:p w14:paraId="7FBDD334" w14:textId="77777777" w:rsidR="00E52DFD" w:rsidRPr="00507013" w:rsidRDefault="00E52DFD" w:rsidP="00E52DFD">
            <w:pPr>
              <w:rPr>
                <w:rFonts w:cs="Times New Roman"/>
                <w:bCs/>
                <w:sz w:val="24"/>
                <w:szCs w:val="24"/>
              </w:rPr>
            </w:pPr>
          </w:p>
          <w:p w14:paraId="305C6701" w14:textId="546D582A" w:rsidR="00E52DFD" w:rsidRPr="00507013" w:rsidRDefault="00E52DFD" w:rsidP="00E52DFD">
            <w:pPr>
              <w:rPr>
                <w:rFonts w:cs="Times New Roman"/>
                <w:bCs/>
                <w:sz w:val="24"/>
                <w:szCs w:val="24"/>
              </w:rPr>
            </w:pPr>
            <w:r w:rsidRPr="00507013">
              <w:rPr>
                <w:rFonts w:cs="Times New Roman"/>
                <w:bCs/>
                <w:sz w:val="24"/>
                <w:szCs w:val="24"/>
              </w:rPr>
              <w:t xml:space="preserve">Уровень информатизации реального сектора экономики рассчитывается путем суммирования значений по субпоказателям, </w:t>
            </w:r>
            <w:r w:rsidRPr="00507013">
              <w:rPr>
                <w:rFonts w:cs="Times New Roman"/>
                <w:sz w:val="24"/>
                <w:szCs w:val="24"/>
              </w:rPr>
              <w:t xml:space="preserve">в отношении которых осуществлялся сбор </w:t>
            </w:r>
            <w:r w:rsidRPr="00507013">
              <w:rPr>
                <w:rFonts w:cs="Times New Roman"/>
                <w:sz w:val="24"/>
                <w:szCs w:val="24"/>
              </w:rPr>
              <w:lastRenderedPageBreak/>
              <w:t xml:space="preserve">информации и деления полученной суммы на количество </w:t>
            </w:r>
            <w:r w:rsidR="00235AD4" w:rsidRPr="00507013">
              <w:rPr>
                <w:rFonts w:cs="Times New Roman"/>
                <w:sz w:val="24"/>
                <w:szCs w:val="24"/>
              </w:rPr>
              <w:t>субпоказателей</w:t>
            </w:r>
            <w:r w:rsidRPr="00507013">
              <w:rPr>
                <w:rFonts w:cs="Times New Roman"/>
                <w:sz w:val="24"/>
                <w:szCs w:val="24"/>
              </w:rPr>
              <w:t>, по которым был дан ответ (</w:t>
            </w:r>
            <w:r w:rsidRPr="00507013">
              <w:rPr>
                <w:rFonts w:cs="Times New Roman"/>
                <w:sz w:val="24"/>
                <w:szCs w:val="24"/>
                <w:lang w:val="en-US"/>
              </w:rPr>
              <w:t>n</w:t>
            </w:r>
            <w:r w:rsidRPr="00507013">
              <w:rPr>
                <w:rFonts w:cs="Times New Roman"/>
                <w:sz w:val="24"/>
                <w:szCs w:val="24"/>
              </w:rPr>
              <w:t>).</w:t>
            </w:r>
          </w:p>
          <w:p w14:paraId="63E8679B" w14:textId="77777777" w:rsidR="00E52DFD" w:rsidRPr="00507013" w:rsidRDefault="00E52DFD" w:rsidP="00E52DFD">
            <w:pPr>
              <w:rPr>
                <w:rFonts w:cs="Times New Roman"/>
                <w:bCs/>
                <w:sz w:val="24"/>
                <w:szCs w:val="24"/>
              </w:rPr>
            </w:pPr>
            <w:r w:rsidRPr="00507013">
              <w:rPr>
                <w:rFonts w:cs="Times New Roman"/>
                <w:bCs/>
                <w:sz w:val="24"/>
                <w:szCs w:val="24"/>
              </w:rPr>
              <w:t xml:space="preserve">Так, </w:t>
            </w:r>
            <w:r w:rsidRPr="00507013">
              <w:rPr>
                <w:rFonts w:cs="Times New Roman"/>
                <w:bCs/>
                <w:iCs/>
                <w:sz w:val="24"/>
                <w:szCs w:val="24"/>
                <w:lang w:val="en-US"/>
              </w:rPr>
              <w:t>n</w:t>
            </w:r>
            <w:r w:rsidRPr="00507013">
              <w:rPr>
                <w:rFonts w:cs="Times New Roman"/>
                <w:bCs/>
                <w:sz w:val="24"/>
                <w:szCs w:val="24"/>
              </w:rPr>
              <w:t xml:space="preserve"> принимает значения от 2 до 3, в зависимости от применимости конкретного субпоказателя.</w:t>
            </w:r>
          </w:p>
        </w:tc>
      </w:tr>
      <w:tr w:rsidR="00E52DFD" w:rsidRPr="00507013" w14:paraId="01F0AEA4" w14:textId="77777777" w:rsidTr="000C5560">
        <w:trPr>
          <w:trHeight w:val="435"/>
        </w:trPr>
        <w:tc>
          <w:tcPr>
            <w:tcW w:w="6658" w:type="dxa"/>
            <w:gridSpan w:val="2"/>
            <w:vAlign w:val="center"/>
          </w:tcPr>
          <w:p w14:paraId="310E41F4" w14:textId="77777777" w:rsidR="00E52DFD" w:rsidRPr="00507013" w:rsidRDefault="00E52DFD" w:rsidP="00E52DFD">
            <w:pPr>
              <w:jc w:val="center"/>
              <w:rPr>
                <w:rFonts w:cs="Times New Roman"/>
                <w:sz w:val="24"/>
                <w:szCs w:val="24"/>
              </w:rPr>
            </w:pPr>
            <w:r w:rsidRPr="00507013">
              <w:rPr>
                <w:rFonts w:cs="Times New Roman"/>
                <w:sz w:val="24"/>
                <w:szCs w:val="24"/>
              </w:rPr>
              <w:lastRenderedPageBreak/>
              <w:t>5.1 Уровень внедрения и использования решений, обеспечивающих информатизацию процессов, %</w:t>
            </w:r>
          </w:p>
        </w:tc>
        <w:tc>
          <w:tcPr>
            <w:tcW w:w="3118" w:type="dxa"/>
            <w:vAlign w:val="center"/>
          </w:tcPr>
          <w:p w14:paraId="0B04E9E3" w14:textId="77777777" w:rsidR="00E52DFD" w:rsidRPr="00507013" w:rsidRDefault="00E52DFD" w:rsidP="00E52DFD">
            <w:pPr>
              <w:jc w:val="center"/>
              <w:rPr>
                <w:rFonts w:eastAsiaTheme="minorEastAsia" w:cs="Times New Roman"/>
                <w:bCs/>
                <w:sz w:val="24"/>
                <w:szCs w:val="24"/>
              </w:rPr>
            </w:pPr>
            <m:oMath>
              <m:r>
                <w:rPr>
                  <w:rFonts w:ascii="Cambria Math" w:hAnsi="Cambria Math" w:cs="Times New Roman"/>
                  <w:sz w:val="24"/>
                  <w:szCs w:val="24"/>
                </w:rPr>
                <m:t>5.1=</m:t>
              </m:r>
              <m:f>
                <m:fPr>
                  <m:ctrlPr>
                    <w:rPr>
                      <w:rFonts w:ascii="Cambria Math" w:hAnsi="Cambria Math" w:cs="Times New Roman"/>
                      <w:bCs/>
                      <w:i/>
                      <w:sz w:val="24"/>
                      <w:szCs w:val="24"/>
                    </w:rPr>
                  </m:ctrlPr>
                </m:fPr>
                <m:num>
                  <m:sSubSup>
                    <m:sSubSupPr>
                      <m:ctrlPr>
                        <w:rPr>
                          <w:rFonts w:ascii="Cambria Math" w:eastAsiaTheme="minorEastAsia" w:hAnsi="Cambria Math" w:cs="Times New Roman"/>
                          <w:i/>
                          <w:sz w:val="24"/>
                          <w:szCs w:val="24"/>
                          <w:lang w:val="en-US"/>
                        </w:rPr>
                      </m:ctrlPr>
                    </m:sSubSupPr>
                    <m:e>
                      <m:r>
                        <m:rPr>
                          <m:sty m:val="p"/>
                        </m:rPr>
                        <w:rPr>
                          <w:rFonts w:ascii="Cambria Math" w:eastAsiaTheme="minorEastAsia" w:hAnsi="Cambria Math" w:cs="Times New Roman"/>
                          <w:sz w:val="24"/>
                          <w:szCs w:val="24"/>
                        </w:rPr>
                        <m:t>∑</m:t>
                      </m:r>
                    </m:e>
                    <m:sub>
                      <m:r>
                        <w:rPr>
                          <w:rFonts w:ascii="Cambria Math" w:eastAsiaTheme="minorEastAsia" w:hAnsi="Cambria Math" w:cs="Times New Roman"/>
                          <w:sz w:val="24"/>
                          <w:szCs w:val="24"/>
                          <w:lang w:val="en-US"/>
                        </w:rPr>
                        <m:t>i</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10</m:t>
                      </m:r>
                    </m:sup>
                  </m:sSubSup>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I</m:t>
                      </m:r>
                    </m:e>
                    <m:sub>
                      <m:r>
                        <w:rPr>
                          <w:rFonts w:ascii="Cambria Math" w:eastAsiaTheme="minorEastAsia" w:hAnsi="Cambria Math" w:cs="Times New Roman"/>
                          <w:sz w:val="24"/>
                          <w:szCs w:val="24"/>
                          <w:lang w:val="en-US"/>
                        </w:rPr>
                        <m:t>i</m:t>
                      </m:r>
                    </m:sub>
                  </m:sSub>
                </m:num>
                <m:den>
                  <m:r>
                    <w:rPr>
                      <w:rFonts w:ascii="Cambria Math" w:hAnsi="Cambria Math" w:cs="Times New Roman"/>
                      <w:sz w:val="24"/>
                      <w:szCs w:val="24"/>
                    </w:rPr>
                    <m:t>10</m:t>
                  </m:r>
                </m:den>
              </m:f>
            </m:oMath>
            <w:r w:rsidRPr="00507013">
              <w:rPr>
                <w:rFonts w:eastAsiaTheme="minorEastAsia" w:cs="Times New Roman"/>
                <w:bCs/>
                <w:sz w:val="24"/>
                <w:szCs w:val="24"/>
              </w:rPr>
              <w:t>*100%,</w:t>
            </w:r>
          </w:p>
          <w:p w14:paraId="568D5E70" w14:textId="77777777" w:rsidR="00E52DFD" w:rsidRPr="00507013" w:rsidRDefault="00E52DFD" w:rsidP="00E52DFD">
            <w:pPr>
              <w:jc w:val="center"/>
              <w:rPr>
                <w:rFonts w:eastAsiaTheme="minorEastAsia" w:cs="Times New Roman"/>
                <w:bCs/>
                <w:sz w:val="24"/>
                <w:szCs w:val="24"/>
              </w:rPr>
            </w:pPr>
          </w:p>
          <w:p w14:paraId="086CD8A4" w14:textId="77777777" w:rsidR="00E52DFD" w:rsidRPr="00507013" w:rsidRDefault="00E52DFD" w:rsidP="00E52DFD">
            <w:pPr>
              <w:ind w:left="32"/>
              <w:contextualSpacing/>
              <w:rPr>
                <w:rFonts w:cs="Times New Roman"/>
                <w:bCs/>
                <w:sz w:val="24"/>
                <w:szCs w:val="24"/>
              </w:rPr>
            </w:pPr>
            <w:r w:rsidRPr="00507013">
              <w:rPr>
                <w:rFonts w:cs="Times New Roman"/>
                <w:bCs/>
                <w:sz w:val="24"/>
                <w:szCs w:val="24"/>
              </w:rPr>
              <w:t>где:</w:t>
            </w:r>
          </w:p>
          <w:p w14:paraId="52BFB8E9" w14:textId="77777777" w:rsidR="00E52DFD" w:rsidRPr="00507013" w:rsidRDefault="00E52DFD" w:rsidP="00E52DFD">
            <w:pPr>
              <w:ind w:left="32"/>
              <w:contextualSpacing/>
              <w:rPr>
                <w:rFonts w:cs="Times New Roman"/>
                <w:bCs/>
                <w:sz w:val="24"/>
                <w:szCs w:val="24"/>
              </w:rPr>
            </w:pPr>
            <w:r w:rsidRPr="00507013">
              <w:rPr>
                <w:rFonts w:cs="Times New Roman"/>
                <w:bCs/>
                <w:sz w:val="24"/>
                <w:szCs w:val="24"/>
              </w:rPr>
              <w:t xml:space="preserve">5.1 – </w:t>
            </w:r>
            <w:r w:rsidRPr="00507013">
              <w:rPr>
                <w:rFonts w:cs="Times New Roman"/>
                <w:sz w:val="24"/>
                <w:szCs w:val="24"/>
              </w:rPr>
              <w:t>уровень внедрения и использования решений, обеспечивающих информатизацию процессов</w:t>
            </w:r>
            <w:r w:rsidRPr="00507013">
              <w:rPr>
                <w:rFonts w:cs="Times New Roman"/>
                <w:bCs/>
                <w:sz w:val="24"/>
                <w:szCs w:val="24"/>
              </w:rPr>
              <w:t>;</w:t>
            </w:r>
          </w:p>
          <w:p w14:paraId="2025985D" w14:textId="4D9EF2F9" w:rsidR="00E52DFD" w:rsidRPr="00507013" w:rsidRDefault="00E52DFD" w:rsidP="00E52DFD">
            <w:pPr>
              <w:rPr>
                <w:rFonts w:eastAsiaTheme="minorEastAsia" w:cs="Times New Roman"/>
                <w:bCs/>
                <w:sz w:val="24"/>
                <w:szCs w:val="24"/>
              </w:rPr>
            </w:pPr>
            <w:r w:rsidRPr="00507013">
              <w:rPr>
                <w:rFonts w:cs="Times New Roman"/>
                <w:bCs/>
                <w:sz w:val="24"/>
                <w:szCs w:val="24"/>
              </w:rPr>
              <w:t>I</w:t>
            </w:r>
            <w:r w:rsidRPr="00507013">
              <w:rPr>
                <w:rFonts w:ascii="Cambria Math" w:hAnsi="Cambria Math" w:cs="Cambria Math"/>
                <w:bCs/>
                <w:sz w:val="24"/>
                <w:szCs w:val="24"/>
              </w:rPr>
              <w:t>𝑖</w:t>
            </w:r>
            <w:r w:rsidRPr="00507013">
              <w:rPr>
                <w:rFonts w:cs="Times New Roman"/>
                <w:bCs/>
                <w:sz w:val="24"/>
                <w:szCs w:val="24"/>
              </w:rPr>
              <w:t xml:space="preserve"> – значение </w:t>
            </w:r>
            <w:r w:rsidRPr="00507013">
              <w:rPr>
                <w:rFonts w:ascii="Cambria Math" w:hAnsi="Cambria Math" w:cs="Cambria Math"/>
                <w:bCs/>
                <w:sz w:val="24"/>
                <w:szCs w:val="24"/>
              </w:rPr>
              <w:t>𝑖</w:t>
            </w:r>
            <w:r w:rsidRPr="00507013">
              <w:rPr>
                <w:rFonts w:cs="Times New Roman"/>
                <w:bCs/>
                <w:sz w:val="24"/>
                <w:szCs w:val="24"/>
              </w:rPr>
              <w:t>-го субпоказателя (5.1.1 – 5.1.10)</w:t>
            </w:r>
          </w:p>
        </w:tc>
        <w:tc>
          <w:tcPr>
            <w:tcW w:w="4820" w:type="dxa"/>
          </w:tcPr>
          <w:p w14:paraId="5D52F9D5" w14:textId="77777777" w:rsidR="00E52DFD" w:rsidRPr="00507013" w:rsidRDefault="00E52DFD" w:rsidP="00E52DFD">
            <w:pPr>
              <w:rPr>
                <w:rFonts w:cs="Times New Roman"/>
                <w:bCs/>
                <w:sz w:val="24"/>
                <w:szCs w:val="24"/>
              </w:rPr>
            </w:pPr>
            <w:r w:rsidRPr="00507013">
              <w:rPr>
                <w:rFonts w:cs="Times New Roman"/>
                <w:bCs/>
                <w:sz w:val="24"/>
                <w:szCs w:val="24"/>
              </w:rPr>
              <w:t>Установлен для респондентов следующих категорий: 2, 3, 5, 7, 9, 10, 11, 12, 13, 14.</w:t>
            </w:r>
          </w:p>
          <w:p w14:paraId="5347363F" w14:textId="77777777" w:rsidR="00E52DFD" w:rsidRPr="00507013" w:rsidRDefault="00E52DFD" w:rsidP="00E52DFD">
            <w:pPr>
              <w:rPr>
                <w:rFonts w:cs="Times New Roman"/>
                <w:sz w:val="24"/>
                <w:szCs w:val="24"/>
              </w:rPr>
            </w:pPr>
          </w:p>
          <w:p w14:paraId="6DF8EEDE" w14:textId="77777777" w:rsidR="00E52DFD" w:rsidRPr="00507013" w:rsidRDefault="00E52DFD" w:rsidP="00E52DFD">
            <w:pPr>
              <w:rPr>
                <w:rFonts w:cs="Times New Roman"/>
                <w:bCs/>
                <w:sz w:val="24"/>
                <w:szCs w:val="24"/>
              </w:rPr>
            </w:pPr>
            <w:r w:rsidRPr="00507013">
              <w:rPr>
                <w:rFonts w:cs="Times New Roman"/>
                <w:sz w:val="24"/>
                <w:szCs w:val="24"/>
              </w:rPr>
              <w:t>Уровень внедрения и использования решений, обеспечивающих информатизацию процессов рассчитывается путем суммирования значений субпоказателей 5.1.1-5.1.10 и деления полученной суммы на количество субпоказателей (десять), умножения результата деления на 100.</w:t>
            </w:r>
          </w:p>
        </w:tc>
      </w:tr>
      <w:tr w:rsidR="00E52DFD" w:rsidRPr="00507013" w14:paraId="00423F28" w14:textId="77777777" w:rsidTr="000C5560">
        <w:tc>
          <w:tcPr>
            <w:tcW w:w="3114" w:type="dxa"/>
            <w:vMerge w:val="restart"/>
          </w:tcPr>
          <w:p w14:paraId="096883F3" w14:textId="77777777" w:rsidR="00E52DFD" w:rsidRPr="00507013" w:rsidRDefault="00E52DFD" w:rsidP="00E52DFD">
            <w:pPr>
              <w:rPr>
                <w:rFonts w:cs="Times New Roman"/>
                <w:sz w:val="24"/>
                <w:szCs w:val="24"/>
              </w:rPr>
            </w:pPr>
          </w:p>
        </w:tc>
        <w:tc>
          <w:tcPr>
            <w:tcW w:w="3544" w:type="dxa"/>
            <w:vAlign w:val="center"/>
          </w:tcPr>
          <w:p w14:paraId="099AC7DE" w14:textId="77777777" w:rsidR="00E52DFD" w:rsidRPr="00507013" w:rsidRDefault="00E52DFD" w:rsidP="00E52DFD">
            <w:pPr>
              <w:rPr>
                <w:rFonts w:cs="Times New Roman"/>
                <w:sz w:val="24"/>
                <w:szCs w:val="24"/>
              </w:rPr>
            </w:pPr>
            <w:r w:rsidRPr="00507013">
              <w:rPr>
                <w:rFonts w:cs="Times New Roman"/>
                <w:sz w:val="24"/>
                <w:szCs w:val="24"/>
              </w:rPr>
              <w:t>5.1.1 Управление персоналом</w:t>
            </w:r>
            <w:r w:rsidRPr="00507013">
              <w:rPr>
                <w:rFonts w:cs="Times New Roman"/>
                <w:iCs/>
                <w:sz w:val="24"/>
                <w:szCs w:val="24"/>
              </w:rPr>
              <w:t>, балл</w:t>
            </w:r>
          </w:p>
        </w:tc>
        <w:tc>
          <w:tcPr>
            <w:tcW w:w="3118" w:type="dxa"/>
            <w:vMerge w:val="restart"/>
            <w:vAlign w:val="center"/>
          </w:tcPr>
          <w:p w14:paraId="11F237CE" w14:textId="77777777" w:rsidR="00E52DFD" w:rsidRPr="00507013" w:rsidRDefault="00E52DFD" w:rsidP="00E52DFD">
            <w:pPr>
              <w:jc w:val="center"/>
              <w:rPr>
                <w:rFonts w:eastAsiaTheme="minorEastAsia" w:cs="Times New Roman"/>
                <w:bCs/>
                <w:sz w:val="24"/>
                <w:szCs w:val="24"/>
              </w:rPr>
            </w:pPr>
            <m:oMathPara>
              <m:oMath>
                <m:r>
                  <w:rPr>
                    <w:rFonts w:ascii="Cambria Math" w:hAnsi="Cambria Math" w:cs="Times New Roman"/>
                    <w:sz w:val="24"/>
                    <w:szCs w:val="24"/>
                  </w:rPr>
                  <m:t>5.1.1-5.1.10=Балл*0,2</m:t>
                </m:r>
              </m:oMath>
            </m:oMathPara>
          </w:p>
        </w:tc>
        <w:tc>
          <w:tcPr>
            <w:tcW w:w="4820" w:type="dxa"/>
            <w:vMerge w:val="restart"/>
          </w:tcPr>
          <w:p w14:paraId="14538BD8" w14:textId="77777777" w:rsidR="00E52DFD" w:rsidRPr="00507013" w:rsidRDefault="00E52DFD" w:rsidP="00E52DFD">
            <w:pPr>
              <w:rPr>
                <w:rFonts w:cs="Times New Roman"/>
                <w:sz w:val="24"/>
                <w:szCs w:val="24"/>
              </w:rPr>
            </w:pPr>
            <w:r w:rsidRPr="00507013">
              <w:rPr>
                <w:rFonts w:cs="Times New Roman"/>
                <w:sz w:val="24"/>
                <w:szCs w:val="24"/>
              </w:rPr>
              <w:t xml:space="preserve">Признаки, позволяющие государственным органам и организациям определить текущее значение показателя: </w:t>
            </w:r>
          </w:p>
          <w:p w14:paraId="64289E48" w14:textId="77777777" w:rsidR="00E52DFD" w:rsidRPr="00507013" w:rsidRDefault="00E52DFD" w:rsidP="00E52DFD">
            <w:pPr>
              <w:rPr>
                <w:rFonts w:cs="Times New Roman"/>
                <w:sz w:val="24"/>
                <w:szCs w:val="24"/>
              </w:rPr>
            </w:pPr>
            <w:r w:rsidRPr="00507013">
              <w:rPr>
                <w:rFonts w:cs="Times New Roman"/>
                <w:sz w:val="24"/>
                <w:szCs w:val="24"/>
              </w:rPr>
              <w:t xml:space="preserve">0 баллов – отсутствует применение решений, обеспечивающих информатизацию указанных процессов, либо данные не были предоставлены; </w:t>
            </w:r>
          </w:p>
          <w:p w14:paraId="054D0E92" w14:textId="77777777" w:rsidR="00E52DFD" w:rsidRPr="00507013" w:rsidRDefault="00E52DFD" w:rsidP="00E52DFD">
            <w:pPr>
              <w:rPr>
                <w:rFonts w:cs="Times New Roman"/>
                <w:sz w:val="24"/>
                <w:szCs w:val="24"/>
              </w:rPr>
            </w:pPr>
            <w:r w:rsidRPr="00507013">
              <w:rPr>
                <w:rFonts w:cs="Times New Roman"/>
                <w:sz w:val="24"/>
                <w:szCs w:val="24"/>
              </w:rPr>
              <w:t xml:space="preserve">1 балл – утвержден соответствующий план (стратегия, программа) и другие внедрения </w:t>
            </w:r>
            <w:r w:rsidRPr="00507013">
              <w:rPr>
                <w:rFonts w:cs="Times New Roman"/>
                <w:sz w:val="24"/>
                <w:szCs w:val="24"/>
              </w:rPr>
              <w:lastRenderedPageBreak/>
              <w:t xml:space="preserve">решений, обеспечивающих информатизацию указанных процессов; </w:t>
            </w:r>
          </w:p>
          <w:p w14:paraId="7834A56B" w14:textId="77777777" w:rsidR="00E52DFD" w:rsidRPr="00507013" w:rsidRDefault="00E52DFD" w:rsidP="00E52DFD">
            <w:pPr>
              <w:rPr>
                <w:rFonts w:cs="Times New Roman"/>
                <w:sz w:val="24"/>
                <w:szCs w:val="24"/>
              </w:rPr>
            </w:pPr>
            <w:r w:rsidRPr="00507013">
              <w:rPr>
                <w:rFonts w:cs="Times New Roman"/>
                <w:sz w:val="24"/>
                <w:szCs w:val="24"/>
              </w:rPr>
              <w:t xml:space="preserve">2 балла – завершен этап приобретения (разработки) решений, обеспечивающих информатизацию указанных процессов; </w:t>
            </w:r>
          </w:p>
          <w:p w14:paraId="16BAE46C" w14:textId="77777777" w:rsidR="00E52DFD" w:rsidRPr="00507013" w:rsidRDefault="00E52DFD" w:rsidP="00E52DFD">
            <w:pPr>
              <w:rPr>
                <w:rFonts w:cs="Times New Roman"/>
                <w:sz w:val="24"/>
                <w:szCs w:val="24"/>
              </w:rPr>
            </w:pPr>
            <w:r w:rsidRPr="00507013">
              <w:rPr>
                <w:rFonts w:cs="Times New Roman"/>
                <w:sz w:val="24"/>
                <w:szCs w:val="24"/>
              </w:rPr>
              <w:t xml:space="preserve">3 балла – внедрены соответствующие решения, обеспечивающие информатизацию указанных процессов; </w:t>
            </w:r>
          </w:p>
          <w:p w14:paraId="1AD9C21A" w14:textId="77777777" w:rsidR="00E52DFD" w:rsidRPr="00507013" w:rsidRDefault="00E52DFD" w:rsidP="00E52DFD">
            <w:pPr>
              <w:rPr>
                <w:rFonts w:cs="Times New Roman"/>
                <w:sz w:val="24"/>
                <w:szCs w:val="24"/>
              </w:rPr>
            </w:pPr>
            <w:r w:rsidRPr="00507013">
              <w:rPr>
                <w:rFonts w:cs="Times New Roman"/>
                <w:sz w:val="24"/>
                <w:szCs w:val="24"/>
              </w:rPr>
              <w:t xml:space="preserve">4 балла – соответствующие решения, направленные на информатизацию указанных процессов, обеспечивают поддержку бизнес-процессов государственного органа и организации; </w:t>
            </w:r>
          </w:p>
          <w:p w14:paraId="2EF82222" w14:textId="77777777" w:rsidR="00E52DFD" w:rsidRPr="00507013" w:rsidRDefault="00E52DFD" w:rsidP="00E52DFD">
            <w:pPr>
              <w:rPr>
                <w:rFonts w:cs="Times New Roman"/>
                <w:sz w:val="24"/>
                <w:szCs w:val="24"/>
              </w:rPr>
            </w:pPr>
            <w:r w:rsidRPr="00507013">
              <w:rPr>
                <w:rFonts w:cs="Times New Roman"/>
                <w:sz w:val="24"/>
                <w:szCs w:val="24"/>
              </w:rPr>
              <w:t>5 баллов - получен практический результат от внедрения соответствующих решений.</w:t>
            </w:r>
          </w:p>
        </w:tc>
      </w:tr>
      <w:tr w:rsidR="00E52DFD" w:rsidRPr="00507013" w14:paraId="76828A8A" w14:textId="77777777" w:rsidTr="000C5560">
        <w:tc>
          <w:tcPr>
            <w:tcW w:w="3114" w:type="dxa"/>
            <w:vMerge/>
          </w:tcPr>
          <w:p w14:paraId="087D9BFB" w14:textId="77777777" w:rsidR="00E52DFD" w:rsidRPr="00507013" w:rsidRDefault="00E52DFD" w:rsidP="00E52DFD">
            <w:pPr>
              <w:rPr>
                <w:rFonts w:cs="Times New Roman"/>
                <w:sz w:val="24"/>
                <w:szCs w:val="24"/>
              </w:rPr>
            </w:pPr>
          </w:p>
        </w:tc>
        <w:tc>
          <w:tcPr>
            <w:tcW w:w="3544" w:type="dxa"/>
            <w:vAlign w:val="center"/>
          </w:tcPr>
          <w:p w14:paraId="55D5935F" w14:textId="77777777" w:rsidR="00E52DFD" w:rsidRPr="00507013" w:rsidRDefault="00E52DFD" w:rsidP="00E52DFD">
            <w:pPr>
              <w:rPr>
                <w:rFonts w:cs="Times New Roman"/>
                <w:sz w:val="24"/>
                <w:szCs w:val="24"/>
              </w:rPr>
            </w:pPr>
            <w:r w:rsidRPr="00507013">
              <w:rPr>
                <w:rFonts w:cs="Times New Roman"/>
                <w:sz w:val="24"/>
                <w:szCs w:val="24"/>
              </w:rPr>
              <w:t>5.1.2 Проектирование и подготовка основных рабочих процессов</w:t>
            </w:r>
            <w:r w:rsidRPr="00507013">
              <w:rPr>
                <w:rFonts w:cs="Times New Roman"/>
                <w:iCs/>
                <w:sz w:val="24"/>
                <w:szCs w:val="24"/>
              </w:rPr>
              <w:t>, балл</w:t>
            </w:r>
          </w:p>
        </w:tc>
        <w:tc>
          <w:tcPr>
            <w:tcW w:w="3118" w:type="dxa"/>
            <w:vMerge/>
          </w:tcPr>
          <w:p w14:paraId="7D838BA6" w14:textId="77777777" w:rsidR="00E52DFD" w:rsidRPr="00507013" w:rsidRDefault="00E52DFD" w:rsidP="00E52DFD">
            <w:pPr>
              <w:jc w:val="center"/>
              <w:rPr>
                <w:rFonts w:cs="Times New Roman"/>
                <w:sz w:val="24"/>
                <w:szCs w:val="24"/>
              </w:rPr>
            </w:pPr>
          </w:p>
        </w:tc>
        <w:tc>
          <w:tcPr>
            <w:tcW w:w="4820" w:type="dxa"/>
            <w:vMerge/>
          </w:tcPr>
          <w:p w14:paraId="3A9162A8" w14:textId="77777777" w:rsidR="00E52DFD" w:rsidRPr="00507013" w:rsidRDefault="00E52DFD" w:rsidP="00E52DFD">
            <w:pPr>
              <w:rPr>
                <w:rFonts w:cs="Times New Roman"/>
                <w:bCs/>
                <w:sz w:val="24"/>
                <w:szCs w:val="24"/>
              </w:rPr>
            </w:pPr>
          </w:p>
        </w:tc>
      </w:tr>
      <w:tr w:rsidR="00E52DFD" w:rsidRPr="00507013" w14:paraId="31F6C556" w14:textId="77777777" w:rsidTr="000C5560">
        <w:tc>
          <w:tcPr>
            <w:tcW w:w="3114" w:type="dxa"/>
            <w:vMerge/>
          </w:tcPr>
          <w:p w14:paraId="0909C33A" w14:textId="77777777" w:rsidR="00E52DFD" w:rsidRPr="00507013" w:rsidRDefault="00E52DFD" w:rsidP="00E52DFD">
            <w:pPr>
              <w:rPr>
                <w:rFonts w:cs="Times New Roman"/>
                <w:sz w:val="24"/>
                <w:szCs w:val="24"/>
              </w:rPr>
            </w:pPr>
          </w:p>
        </w:tc>
        <w:tc>
          <w:tcPr>
            <w:tcW w:w="3544" w:type="dxa"/>
            <w:vAlign w:val="center"/>
          </w:tcPr>
          <w:p w14:paraId="56933B8C" w14:textId="77777777" w:rsidR="00E52DFD" w:rsidRPr="00507013" w:rsidRDefault="00E52DFD" w:rsidP="00E52DFD">
            <w:pPr>
              <w:rPr>
                <w:rFonts w:cs="Times New Roman"/>
                <w:sz w:val="24"/>
                <w:szCs w:val="24"/>
              </w:rPr>
            </w:pPr>
            <w:r w:rsidRPr="00507013">
              <w:rPr>
                <w:rFonts w:cs="Times New Roman"/>
                <w:sz w:val="24"/>
                <w:szCs w:val="24"/>
              </w:rPr>
              <w:t>5.1.3 Управление поставками</w:t>
            </w:r>
            <w:r w:rsidRPr="00507013">
              <w:rPr>
                <w:rFonts w:cs="Times New Roman"/>
                <w:iCs/>
                <w:sz w:val="24"/>
                <w:szCs w:val="24"/>
              </w:rPr>
              <w:t>, балл</w:t>
            </w:r>
          </w:p>
        </w:tc>
        <w:tc>
          <w:tcPr>
            <w:tcW w:w="3118" w:type="dxa"/>
            <w:vMerge/>
          </w:tcPr>
          <w:p w14:paraId="69603B87" w14:textId="77777777" w:rsidR="00E52DFD" w:rsidRPr="00507013" w:rsidRDefault="00E52DFD" w:rsidP="00E52DFD">
            <w:pPr>
              <w:jc w:val="center"/>
              <w:rPr>
                <w:rFonts w:cs="Times New Roman"/>
                <w:sz w:val="24"/>
                <w:szCs w:val="24"/>
              </w:rPr>
            </w:pPr>
          </w:p>
        </w:tc>
        <w:tc>
          <w:tcPr>
            <w:tcW w:w="4820" w:type="dxa"/>
            <w:vMerge/>
          </w:tcPr>
          <w:p w14:paraId="2BD8A9CC" w14:textId="77777777" w:rsidR="00E52DFD" w:rsidRPr="00507013" w:rsidRDefault="00E52DFD" w:rsidP="00E52DFD">
            <w:pPr>
              <w:rPr>
                <w:rFonts w:cs="Times New Roman"/>
                <w:bCs/>
                <w:sz w:val="24"/>
                <w:szCs w:val="24"/>
              </w:rPr>
            </w:pPr>
          </w:p>
        </w:tc>
      </w:tr>
      <w:tr w:rsidR="00E52DFD" w:rsidRPr="00507013" w14:paraId="428D5779" w14:textId="77777777" w:rsidTr="000C5560">
        <w:tc>
          <w:tcPr>
            <w:tcW w:w="3114" w:type="dxa"/>
            <w:vMerge/>
          </w:tcPr>
          <w:p w14:paraId="62FD3FFE" w14:textId="77777777" w:rsidR="00E52DFD" w:rsidRPr="00507013" w:rsidRDefault="00E52DFD" w:rsidP="00E52DFD">
            <w:pPr>
              <w:rPr>
                <w:rFonts w:cs="Times New Roman"/>
                <w:sz w:val="24"/>
                <w:szCs w:val="24"/>
              </w:rPr>
            </w:pPr>
          </w:p>
        </w:tc>
        <w:tc>
          <w:tcPr>
            <w:tcW w:w="3544" w:type="dxa"/>
            <w:vAlign w:val="center"/>
          </w:tcPr>
          <w:p w14:paraId="288CE59E" w14:textId="77777777" w:rsidR="00E52DFD" w:rsidRPr="00507013" w:rsidRDefault="00E52DFD" w:rsidP="00E52DFD">
            <w:pPr>
              <w:rPr>
                <w:rFonts w:cs="Times New Roman"/>
                <w:sz w:val="24"/>
                <w:szCs w:val="24"/>
              </w:rPr>
            </w:pPr>
            <w:r w:rsidRPr="00507013">
              <w:rPr>
                <w:rFonts w:cs="Times New Roman"/>
                <w:sz w:val="24"/>
                <w:szCs w:val="24"/>
              </w:rPr>
              <w:t xml:space="preserve">5.1.4 Управление контролем качества выпускаемой </w:t>
            </w:r>
            <w:r w:rsidRPr="00507013">
              <w:rPr>
                <w:rFonts w:cs="Times New Roman"/>
                <w:sz w:val="24"/>
                <w:szCs w:val="24"/>
              </w:rPr>
              <w:lastRenderedPageBreak/>
              <w:t>продукции, выполняемых работ, оказываемых услуг</w:t>
            </w:r>
            <w:r w:rsidRPr="00507013">
              <w:rPr>
                <w:rFonts w:cs="Times New Roman"/>
                <w:iCs/>
                <w:sz w:val="24"/>
                <w:szCs w:val="24"/>
              </w:rPr>
              <w:t>, балл</w:t>
            </w:r>
          </w:p>
        </w:tc>
        <w:tc>
          <w:tcPr>
            <w:tcW w:w="3118" w:type="dxa"/>
            <w:vMerge/>
          </w:tcPr>
          <w:p w14:paraId="405198EB" w14:textId="77777777" w:rsidR="00E52DFD" w:rsidRPr="00507013" w:rsidRDefault="00E52DFD" w:rsidP="00E52DFD">
            <w:pPr>
              <w:jc w:val="center"/>
              <w:rPr>
                <w:rFonts w:cs="Times New Roman"/>
                <w:sz w:val="24"/>
                <w:szCs w:val="24"/>
              </w:rPr>
            </w:pPr>
          </w:p>
        </w:tc>
        <w:tc>
          <w:tcPr>
            <w:tcW w:w="4820" w:type="dxa"/>
            <w:vMerge/>
          </w:tcPr>
          <w:p w14:paraId="156443E5" w14:textId="77777777" w:rsidR="00E52DFD" w:rsidRPr="00507013" w:rsidRDefault="00E52DFD" w:rsidP="00E52DFD">
            <w:pPr>
              <w:rPr>
                <w:rFonts w:cs="Times New Roman"/>
                <w:bCs/>
                <w:sz w:val="24"/>
                <w:szCs w:val="24"/>
              </w:rPr>
            </w:pPr>
          </w:p>
        </w:tc>
      </w:tr>
      <w:tr w:rsidR="00E52DFD" w:rsidRPr="00507013" w14:paraId="2C66C3A1" w14:textId="77777777" w:rsidTr="000C5560">
        <w:tc>
          <w:tcPr>
            <w:tcW w:w="3114" w:type="dxa"/>
            <w:vMerge/>
          </w:tcPr>
          <w:p w14:paraId="43618809" w14:textId="77777777" w:rsidR="00E52DFD" w:rsidRPr="00507013" w:rsidRDefault="00E52DFD" w:rsidP="00E52DFD">
            <w:pPr>
              <w:rPr>
                <w:rFonts w:cs="Times New Roman"/>
                <w:sz w:val="24"/>
                <w:szCs w:val="24"/>
              </w:rPr>
            </w:pPr>
          </w:p>
        </w:tc>
        <w:tc>
          <w:tcPr>
            <w:tcW w:w="3544" w:type="dxa"/>
            <w:vAlign w:val="center"/>
          </w:tcPr>
          <w:p w14:paraId="0FAC9B43" w14:textId="77777777" w:rsidR="00E52DFD" w:rsidRPr="00507013" w:rsidRDefault="00E52DFD" w:rsidP="00E52DFD">
            <w:pPr>
              <w:rPr>
                <w:rFonts w:cs="Times New Roman"/>
                <w:sz w:val="24"/>
                <w:szCs w:val="24"/>
              </w:rPr>
            </w:pPr>
            <w:r w:rsidRPr="00507013">
              <w:rPr>
                <w:rFonts w:cs="Times New Roman"/>
                <w:sz w:val="24"/>
                <w:szCs w:val="24"/>
              </w:rPr>
              <w:t>5.1.5 Управление маркетинговой деятельностью</w:t>
            </w:r>
            <w:r w:rsidRPr="00507013">
              <w:rPr>
                <w:rFonts w:cs="Times New Roman"/>
                <w:iCs/>
                <w:sz w:val="24"/>
                <w:szCs w:val="24"/>
              </w:rPr>
              <w:t>, балл</w:t>
            </w:r>
          </w:p>
        </w:tc>
        <w:tc>
          <w:tcPr>
            <w:tcW w:w="3118" w:type="dxa"/>
            <w:vMerge/>
          </w:tcPr>
          <w:p w14:paraId="6BCD1295" w14:textId="77777777" w:rsidR="00E52DFD" w:rsidRPr="00507013" w:rsidRDefault="00E52DFD" w:rsidP="00E52DFD">
            <w:pPr>
              <w:jc w:val="center"/>
              <w:rPr>
                <w:rFonts w:cs="Times New Roman"/>
                <w:sz w:val="24"/>
                <w:szCs w:val="24"/>
              </w:rPr>
            </w:pPr>
          </w:p>
        </w:tc>
        <w:tc>
          <w:tcPr>
            <w:tcW w:w="4820" w:type="dxa"/>
            <w:vMerge/>
          </w:tcPr>
          <w:p w14:paraId="354ED5A4" w14:textId="77777777" w:rsidR="00E52DFD" w:rsidRPr="00507013" w:rsidRDefault="00E52DFD" w:rsidP="00E52DFD">
            <w:pPr>
              <w:rPr>
                <w:rFonts w:cs="Times New Roman"/>
                <w:bCs/>
                <w:sz w:val="24"/>
                <w:szCs w:val="24"/>
              </w:rPr>
            </w:pPr>
          </w:p>
        </w:tc>
      </w:tr>
      <w:tr w:rsidR="00E52DFD" w:rsidRPr="00507013" w14:paraId="249A696E" w14:textId="77777777" w:rsidTr="000C5560">
        <w:tc>
          <w:tcPr>
            <w:tcW w:w="3114" w:type="dxa"/>
            <w:vMerge/>
          </w:tcPr>
          <w:p w14:paraId="7D6BC32A" w14:textId="77777777" w:rsidR="00E52DFD" w:rsidRPr="00507013" w:rsidRDefault="00E52DFD" w:rsidP="00E52DFD">
            <w:pPr>
              <w:rPr>
                <w:rFonts w:cs="Times New Roman"/>
                <w:sz w:val="24"/>
                <w:szCs w:val="24"/>
              </w:rPr>
            </w:pPr>
          </w:p>
        </w:tc>
        <w:tc>
          <w:tcPr>
            <w:tcW w:w="3544" w:type="dxa"/>
            <w:vAlign w:val="center"/>
          </w:tcPr>
          <w:p w14:paraId="2A2B0DA2" w14:textId="77777777" w:rsidR="00E52DFD" w:rsidRPr="00507013" w:rsidRDefault="00E52DFD" w:rsidP="00E52DFD">
            <w:pPr>
              <w:rPr>
                <w:rFonts w:cs="Times New Roman"/>
                <w:sz w:val="24"/>
                <w:szCs w:val="24"/>
              </w:rPr>
            </w:pPr>
            <w:r w:rsidRPr="00507013">
              <w:rPr>
                <w:rFonts w:cs="Times New Roman"/>
                <w:sz w:val="24"/>
                <w:szCs w:val="24"/>
              </w:rPr>
              <w:t>5.1.6 Реализация выпускаемой продукции, выполняемых работ, оказываемых услуг</w:t>
            </w:r>
            <w:r w:rsidRPr="00507013">
              <w:rPr>
                <w:rFonts w:cs="Times New Roman"/>
                <w:iCs/>
                <w:sz w:val="24"/>
                <w:szCs w:val="24"/>
              </w:rPr>
              <w:t>, балл</w:t>
            </w:r>
          </w:p>
        </w:tc>
        <w:tc>
          <w:tcPr>
            <w:tcW w:w="3118" w:type="dxa"/>
            <w:vMerge/>
          </w:tcPr>
          <w:p w14:paraId="50B6BE91" w14:textId="77777777" w:rsidR="00E52DFD" w:rsidRPr="00507013" w:rsidRDefault="00E52DFD" w:rsidP="00E52DFD">
            <w:pPr>
              <w:jc w:val="center"/>
              <w:rPr>
                <w:rFonts w:cs="Times New Roman"/>
                <w:sz w:val="24"/>
                <w:szCs w:val="24"/>
              </w:rPr>
            </w:pPr>
          </w:p>
        </w:tc>
        <w:tc>
          <w:tcPr>
            <w:tcW w:w="4820" w:type="dxa"/>
            <w:vMerge/>
          </w:tcPr>
          <w:p w14:paraId="0DB99BCB" w14:textId="77777777" w:rsidR="00E52DFD" w:rsidRPr="00507013" w:rsidRDefault="00E52DFD" w:rsidP="00E52DFD">
            <w:pPr>
              <w:rPr>
                <w:rFonts w:cs="Times New Roman"/>
                <w:bCs/>
                <w:sz w:val="24"/>
                <w:szCs w:val="24"/>
              </w:rPr>
            </w:pPr>
          </w:p>
        </w:tc>
      </w:tr>
      <w:tr w:rsidR="00E52DFD" w:rsidRPr="00507013" w14:paraId="737321C2" w14:textId="77777777" w:rsidTr="000C5560">
        <w:tc>
          <w:tcPr>
            <w:tcW w:w="3114" w:type="dxa"/>
            <w:vMerge/>
          </w:tcPr>
          <w:p w14:paraId="52CB5AA8" w14:textId="77777777" w:rsidR="00E52DFD" w:rsidRPr="00507013" w:rsidRDefault="00E52DFD" w:rsidP="00E52DFD">
            <w:pPr>
              <w:rPr>
                <w:i/>
                <w:iCs/>
              </w:rPr>
            </w:pPr>
          </w:p>
        </w:tc>
        <w:tc>
          <w:tcPr>
            <w:tcW w:w="3544" w:type="dxa"/>
            <w:vAlign w:val="center"/>
          </w:tcPr>
          <w:p w14:paraId="5E61B3A0" w14:textId="77777777" w:rsidR="00E52DFD" w:rsidRPr="00507013" w:rsidRDefault="00E52DFD" w:rsidP="00E52DFD">
            <w:pPr>
              <w:rPr>
                <w:rFonts w:cs="Times New Roman"/>
                <w:sz w:val="24"/>
                <w:szCs w:val="24"/>
              </w:rPr>
            </w:pPr>
            <w:r w:rsidRPr="00507013">
              <w:rPr>
                <w:rFonts w:cs="Times New Roman"/>
                <w:sz w:val="24"/>
                <w:szCs w:val="24"/>
              </w:rPr>
              <w:t>5.1.7 Управление жизненным циклом изделия</w:t>
            </w:r>
            <w:r w:rsidRPr="00507013">
              <w:rPr>
                <w:rFonts w:cs="Times New Roman"/>
                <w:iCs/>
                <w:sz w:val="24"/>
                <w:szCs w:val="24"/>
              </w:rPr>
              <w:t>, балл</w:t>
            </w:r>
          </w:p>
        </w:tc>
        <w:tc>
          <w:tcPr>
            <w:tcW w:w="3118" w:type="dxa"/>
            <w:vMerge/>
          </w:tcPr>
          <w:p w14:paraId="6534DDBC" w14:textId="77777777" w:rsidR="00E52DFD" w:rsidRPr="00507013" w:rsidRDefault="00E52DFD" w:rsidP="00E52DFD">
            <w:pPr>
              <w:jc w:val="center"/>
              <w:rPr>
                <w:rFonts w:cs="Times New Roman"/>
                <w:sz w:val="24"/>
                <w:szCs w:val="24"/>
              </w:rPr>
            </w:pPr>
          </w:p>
        </w:tc>
        <w:tc>
          <w:tcPr>
            <w:tcW w:w="4820" w:type="dxa"/>
            <w:vMerge/>
          </w:tcPr>
          <w:p w14:paraId="382B629E" w14:textId="77777777" w:rsidR="00E52DFD" w:rsidRPr="00507013" w:rsidRDefault="00E52DFD" w:rsidP="00E52DFD">
            <w:pPr>
              <w:rPr>
                <w:rFonts w:cs="Times New Roman"/>
                <w:bCs/>
                <w:sz w:val="24"/>
                <w:szCs w:val="24"/>
              </w:rPr>
            </w:pPr>
          </w:p>
        </w:tc>
      </w:tr>
      <w:tr w:rsidR="00E52DFD" w:rsidRPr="00507013" w14:paraId="5DE8AB06" w14:textId="77777777" w:rsidTr="000C5560">
        <w:tc>
          <w:tcPr>
            <w:tcW w:w="3114" w:type="dxa"/>
            <w:vMerge/>
          </w:tcPr>
          <w:p w14:paraId="22E311EE" w14:textId="77777777" w:rsidR="00E52DFD" w:rsidRPr="00507013" w:rsidRDefault="00E52DFD" w:rsidP="00E52DFD">
            <w:pPr>
              <w:rPr>
                <w:i/>
                <w:iCs/>
              </w:rPr>
            </w:pPr>
          </w:p>
        </w:tc>
        <w:tc>
          <w:tcPr>
            <w:tcW w:w="3544" w:type="dxa"/>
            <w:vAlign w:val="center"/>
          </w:tcPr>
          <w:p w14:paraId="7C339413" w14:textId="77777777" w:rsidR="00E52DFD" w:rsidRPr="00507013" w:rsidRDefault="00E52DFD" w:rsidP="00E52DFD">
            <w:pPr>
              <w:rPr>
                <w:rFonts w:cs="Times New Roman"/>
                <w:sz w:val="24"/>
                <w:szCs w:val="24"/>
              </w:rPr>
            </w:pPr>
            <w:r w:rsidRPr="00507013">
              <w:rPr>
                <w:rFonts w:cs="Times New Roman"/>
                <w:sz w:val="24"/>
                <w:szCs w:val="24"/>
              </w:rPr>
              <w:t>5.1.8 Управление складской логистикой</w:t>
            </w:r>
            <w:r w:rsidRPr="00507013">
              <w:rPr>
                <w:rFonts w:cs="Times New Roman"/>
                <w:iCs/>
                <w:sz w:val="24"/>
                <w:szCs w:val="24"/>
              </w:rPr>
              <w:t>, балл</w:t>
            </w:r>
          </w:p>
        </w:tc>
        <w:tc>
          <w:tcPr>
            <w:tcW w:w="3118" w:type="dxa"/>
            <w:vMerge/>
          </w:tcPr>
          <w:p w14:paraId="61C49B14" w14:textId="77777777" w:rsidR="00E52DFD" w:rsidRPr="00507013" w:rsidRDefault="00E52DFD" w:rsidP="00E52DFD">
            <w:pPr>
              <w:jc w:val="center"/>
              <w:rPr>
                <w:rFonts w:cs="Times New Roman"/>
                <w:sz w:val="24"/>
                <w:szCs w:val="24"/>
              </w:rPr>
            </w:pPr>
          </w:p>
        </w:tc>
        <w:tc>
          <w:tcPr>
            <w:tcW w:w="4820" w:type="dxa"/>
            <w:vMerge/>
          </w:tcPr>
          <w:p w14:paraId="4E7E49F9" w14:textId="77777777" w:rsidR="00E52DFD" w:rsidRPr="00507013" w:rsidRDefault="00E52DFD" w:rsidP="00E52DFD">
            <w:pPr>
              <w:rPr>
                <w:rFonts w:cs="Times New Roman"/>
                <w:bCs/>
                <w:sz w:val="24"/>
                <w:szCs w:val="24"/>
              </w:rPr>
            </w:pPr>
          </w:p>
        </w:tc>
      </w:tr>
      <w:tr w:rsidR="00E52DFD" w:rsidRPr="00507013" w14:paraId="016528B3" w14:textId="77777777" w:rsidTr="000C5560">
        <w:tc>
          <w:tcPr>
            <w:tcW w:w="3114" w:type="dxa"/>
            <w:vMerge/>
          </w:tcPr>
          <w:p w14:paraId="41F5EFA7" w14:textId="77777777" w:rsidR="00E52DFD" w:rsidRPr="00507013" w:rsidRDefault="00E52DFD" w:rsidP="00E52DFD">
            <w:pPr>
              <w:rPr>
                <w:i/>
                <w:iCs/>
              </w:rPr>
            </w:pPr>
          </w:p>
        </w:tc>
        <w:tc>
          <w:tcPr>
            <w:tcW w:w="3544" w:type="dxa"/>
            <w:vAlign w:val="center"/>
          </w:tcPr>
          <w:p w14:paraId="12F7B7C8" w14:textId="77777777" w:rsidR="00E52DFD" w:rsidRPr="00507013" w:rsidRDefault="00E52DFD" w:rsidP="00E52DFD">
            <w:pPr>
              <w:rPr>
                <w:rFonts w:cs="Times New Roman"/>
                <w:sz w:val="24"/>
                <w:szCs w:val="24"/>
              </w:rPr>
            </w:pPr>
            <w:r w:rsidRPr="00507013">
              <w:rPr>
                <w:rFonts w:cs="Times New Roman"/>
                <w:sz w:val="24"/>
                <w:szCs w:val="24"/>
              </w:rPr>
              <w:t>5.1.9 Управление транспортной логистикой</w:t>
            </w:r>
            <w:r w:rsidRPr="00507013">
              <w:rPr>
                <w:rFonts w:cs="Times New Roman"/>
                <w:iCs/>
                <w:sz w:val="24"/>
                <w:szCs w:val="24"/>
              </w:rPr>
              <w:t>, балл</w:t>
            </w:r>
          </w:p>
        </w:tc>
        <w:tc>
          <w:tcPr>
            <w:tcW w:w="3118" w:type="dxa"/>
            <w:vMerge/>
          </w:tcPr>
          <w:p w14:paraId="44522C87" w14:textId="77777777" w:rsidR="00E52DFD" w:rsidRPr="00507013" w:rsidRDefault="00E52DFD" w:rsidP="00E52DFD">
            <w:pPr>
              <w:jc w:val="center"/>
              <w:rPr>
                <w:rFonts w:cs="Times New Roman"/>
                <w:sz w:val="24"/>
                <w:szCs w:val="24"/>
              </w:rPr>
            </w:pPr>
          </w:p>
        </w:tc>
        <w:tc>
          <w:tcPr>
            <w:tcW w:w="4820" w:type="dxa"/>
            <w:vMerge/>
          </w:tcPr>
          <w:p w14:paraId="1F830BB7" w14:textId="77777777" w:rsidR="00E52DFD" w:rsidRPr="00507013" w:rsidRDefault="00E52DFD" w:rsidP="00E52DFD">
            <w:pPr>
              <w:rPr>
                <w:rFonts w:cs="Times New Roman"/>
                <w:bCs/>
                <w:sz w:val="24"/>
                <w:szCs w:val="24"/>
              </w:rPr>
            </w:pPr>
          </w:p>
        </w:tc>
      </w:tr>
      <w:tr w:rsidR="00E52DFD" w:rsidRPr="00507013" w14:paraId="0D6371D0" w14:textId="77777777" w:rsidTr="000C5560">
        <w:trPr>
          <w:trHeight w:val="2191"/>
        </w:trPr>
        <w:tc>
          <w:tcPr>
            <w:tcW w:w="3114" w:type="dxa"/>
            <w:vMerge/>
          </w:tcPr>
          <w:p w14:paraId="20D71DDE" w14:textId="77777777" w:rsidR="00E52DFD" w:rsidRPr="00507013" w:rsidRDefault="00E52DFD" w:rsidP="00E52DFD">
            <w:pPr>
              <w:rPr>
                <w:i/>
                <w:iCs/>
              </w:rPr>
            </w:pPr>
          </w:p>
        </w:tc>
        <w:tc>
          <w:tcPr>
            <w:tcW w:w="3544" w:type="dxa"/>
            <w:vAlign w:val="center"/>
          </w:tcPr>
          <w:p w14:paraId="77A18205" w14:textId="77777777" w:rsidR="00E52DFD" w:rsidRPr="00507013" w:rsidRDefault="00E52DFD" w:rsidP="00E52DFD">
            <w:r w:rsidRPr="00507013">
              <w:rPr>
                <w:rFonts w:cs="Times New Roman"/>
                <w:sz w:val="24"/>
                <w:szCs w:val="24"/>
              </w:rPr>
              <w:t>5.1.10 Управление автоматизированным производством и (или) отдельными техническими средствами и технологическими процессами</w:t>
            </w:r>
            <w:r w:rsidRPr="00507013">
              <w:rPr>
                <w:rFonts w:cs="Times New Roman"/>
                <w:iCs/>
                <w:sz w:val="24"/>
                <w:szCs w:val="24"/>
              </w:rPr>
              <w:t>, балл</w:t>
            </w:r>
          </w:p>
        </w:tc>
        <w:tc>
          <w:tcPr>
            <w:tcW w:w="3118" w:type="dxa"/>
            <w:vMerge/>
          </w:tcPr>
          <w:p w14:paraId="0A060440" w14:textId="77777777" w:rsidR="00E52DFD" w:rsidRPr="00507013" w:rsidRDefault="00E52DFD" w:rsidP="00E52DFD">
            <w:pPr>
              <w:jc w:val="center"/>
              <w:rPr>
                <w:rFonts w:cs="Times New Roman"/>
                <w:sz w:val="24"/>
                <w:szCs w:val="24"/>
              </w:rPr>
            </w:pPr>
          </w:p>
        </w:tc>
        <w:tc>
          <w:tcPr>
            <w:tcW w:w="4820" w:type="dxa"/>
            <w:vMerge/>
          </w:tcPr>
          <w:p w14:paraId="23DDC1E0" w14:textId="77777777" w:rsidR="00E52DFD" w:rsidRPr="00507013" w:rsidRDefault="00E52DFD" w:rsidP="00E52DFD">
            <w:pPr>
              <w:rPr>
                <w:rFonts w:cs="Times New Roman"/>
                <w:bCs/>
                <w:sz w:val="24"/>
                <w:szCs w:val="24"/>
              </w:rPr>
            </w:pPr>
          </w:p>
        </w:tc>
      </w:tr>
      <w:tr w:rsidR="00E52DFD" w:rsidRPr="00507013" w14:paraId="577B4EE5" w14:textId="77777777" w:rsidTr="000C5560">
        <w:tc>
          <w:tcPr>
            <w:tcW w:w="9776" w:type="dxa"/>
            <w:gridSpan w:val="3"/>
            <w:vAlign w:val="center"/>
          </w:tcPr>
          <w:p w14:paraId="3B11FE52" w14:textId="77777777" w:rsidR="00E52DFD" w:rsidRPr="00507013" w:rsidRDefault="00E52DFD" w:rsidP="00E52DFD">
            <w:pPr>
              <w:jc w:val="center"/>
              <w:rPr>
                <w:rFonts w:cs="Times New Roman"/>
                <w:sz w:val="24"/>
                <w:szCs w:val="24"/>
              </w:rPr>
            </w:pPr>
            <w:r w:rsidRPr="00507013">
              <w:rPr>
                <w:rFonts w:cs="Times New Roman"/>
                <w:sz w:val="24"/>
                <w:szCs w:val="24"/>
              </w:rPr>
              <w:t>5.2 Присутствие организации в роли производителя товаров, работ (услуг) на электронных торговых площадках, %</w:t>
            </w:r>
          </w:p>
        </w:tc>
        <w:tc>
          <w:tcPr>
            <w:tcW w:w="4820" w:type="dxa"/>
          </w:tcPr>
          <w:p w14:paraId="3C566DC0" w14:textId="706F651D" w:rsidR="00E52DFD" w:rsidRPr="00507013" w:rsidRDefault="00E52DFD" w:rsidP="00E52DFD">
            <w:pPr>
              <w:rPr>
                <w:rFonts w:cs="Times New Roman"/>
                <w:sz w:val="24"/>
                <w:szCs w:val="24"/>
              </w:rPr>
            </w:pPr>
            <w:r w:rsidRPr="00507013">
              <w:rPr>
                <w:rFonts w:cs="Times New Roman"/>
                <w:bCs/>
                <w:sz w:val="24"/>
                <w:szCs w:val="24"/>
              </w:rPr>
              <w:t xml:space="preserve">Установлен для респондентов следующих категорий: </w:t>
            </w:r>
            <w:r w:rsidRPr="00507013">
              <w:rPr>
                <w:rFonts w:cs="Times New Roman"/>
                <w:sz w:val="24"/>
                <w:szCs w:val="24"/>
              </w:rPr>
              <w:t>2, 3, 5, 7, 9</w:t>
            </w:r>
            <w:r w:rsidR="00271C52">
              <w:rPr>
                <w:rFonts w:cs="Times New Roman"/>
                <w:sz w:val="24"/>
                <w:szCs w:val="24"/>
              </w:rPr>
              <w:t xml:space="preserve">, </w:t>
            </w:r>
            <w:r w:rsidRPr="00507013">
              <w:rPr>
                <w:rFonts w:cs="Times New Roman"/>
                <w:sz w:val="24"/>
                <w:szCs w:val="24"/>
              </w:rPr>
              <w:t>14.</w:t>
            </w:r>
          </w:p>
          <w:p w14:paraId="5ABD300C" w14:textId="77777777" w:rsidR="00E52DFD" w:rsidRPr="00507013" w:rsidRDefault="00E52DFD" w:rsidP="00E52DFD">
            <w:pPr>
              <w:rPr>
                <w:rFonts w:cs="Times New Roman"/>
                <w:sz w:val="24"/>
                <w:szCs w:val="24"/>
              </w:rPr>
            </w:pPr>
          </w:p>
          <w:p w14:paraId="26E91946" w14:textId="77777777" w:rsidR="00E52DFD" w:rsidRPr="00507013" w:rsidRDefault="00E52DFD" w:rsidP="00E52DFD">
            <w:pPr>
              <w:rPr>
                <w:rFonts w:cs="Times New Roman"/>
                <w:sz w:val="24"/>
                <w:szCs w:val="24"/>
              </w:rPr>
            </w:pPr>
            <w:r w:rsidRPr="00507013">
              <w:rPr>
                <w:rFonts w:cs="Times New Roman"/>
                <w:sz w:val="24"/>
                <w:szCs w:val="24"/>
              </w:rPr>
              <w:t xml:space="preserve">Организация присутствует в роли производителя товаров, работ (услуг) на </w:t>
            </w:r>
            <w:r w:rsidRPr="00507013">
              <w:rPr>
                <w:rFonts w:cs="Times New Roman"/>
                <w:sz w:val="24"/>
                <w:szCs w:val="24"/>
              </w:rPr>
              <w:lastRenderedPageBreak/>
              <w:t>электронных торговых площадках – 100%, нет - 0%</w:t>
            </w:r>
          </w:p>
        </w:tc>
      </w:tr>
      <w:tr w:rsidR="00E52DFD" w:rsidRPr="00507013" w14:paraId="7B5FE7BA" w14:textId="77777777" w:rsidTr="000C5560">
        <w:tc>
          <w:tcPr>
            <w:tcW w:w="6658" w:type="dxa"/>
            <w:gridSpan w:val="2"/>
            <w:vAlign w:val="center"/>
          </w:tcPr>
          <w:p w14:paraId="308E976F" w14:textId="77777777" w:rsidR="00E52DFD" w:rsidRPr="00507013" w:rsidRDefault="00E52DFD" w:rsidP="00E52DFD">
            <w:pPr>
              <w:jc w:val="center"/>
              <w:rPr>
                <w:rFonts w:cs="Times New Roman"/>
                <w:sz w:val="24"/>
                <w:szCs w:val="24"/>
              </w:rPr>
            </w:pPr>
            <w:r w:rsidRPr="00507013">
              <w:rPr>
                <w:rFonts w:cs="Times New Roman"/>
                <w:sz w:val="24"/>
                <w:szCs w:val="24"/>
              </w:rPr>
              <w:lastRenderedPageBreak/>
              <w:t>5.3 Уровень «цифровой зрелости» государственных организаций, %</w:t>
            </w:r>
          </w:p>
        </w:tc>
        <w:tc>
          <w:tcPr>
            <w:tcW w:w="3118" w:type="dxa"/>
            <w:vAlign w:val="center"/>
          </w:tcPr>
          <w:p w14:paraId="69545AE8" w14:textId="77777777" w:rsidR="00E52DFD" w:rsidRPr="00507013" w:rsidRDefault="00E52DFD" w:rsidP="00E52DFD">
            <w:pPr>
              <w:jc w:val="center"/>
              <w:rPr>
                <w:rFonts w:eastAsiaTheme="minorEastAsia" w:cs="Times New Roman"/>
                <w:bCs/>
                <w:sz w:val="24"/>
                <w:szCs w:val="24"/>
              </w:rPr>
            </w:pPr>
            <m:oMath>
              <m:r>
                <w:rPr>
                  <w:rFonts w:ascii="Cambria Math" w:hAnsi="Cambria Math" w:cs="Times New Roman"/>
                  <w:sz w:val="24"/>
                  <w:szCs w:val="24"/>
                </w:rPr>
                <m:t>5.3=</m:t>
              </m:r>
              <m:f>
                <m:fPr>
                  <m:ctrlPr>
                    <w:rPr>
                      <w:rFonts w:ascii="Cambria Math" w:hAnsi="Cambria Math" w:cs="Times New Roman"/>
                      <w:bCs/>
                      <w:i/>
                      <w:sz w:val="24"/>
                      <w:szCs w:val="24"/>
                    </w:rPr>
                  </m:ctrlPr>
                </m:fPr>
                <m:num>
                  <m:sSubSup>
                    <m:sSubSupPr>
                      <m:ctrlPr>
                        <w:rPr>
                          <w:rFonts w:ascii="Cambria Math" w:eastAsiaTheme="minorEastAsia" w:hAnsi="Cambria Math" w:cs="Times New Roman"/>
                          <w:i/>
                          <w:sz w:val="24"/>
                          <w:szCs w:val="24"/>
                          <w:lang w:val="en-US"/>
                        </w:rPr>
                      </m:ctrlPr>
                    </m:sSubSupPr>
                    <m:e>
                      <m:r>
                        <m:rPr>
                          <m:sty m:val="p"/>
                        </m:rPr>
                        <w:rPr>
                          <w:rFonts w:ascii="Cambria Math" w:eastAsiaTheme="minorEastAsia" w:hAnsi="Cambria Math" w:cs="Times New Roman"/>
                          <w:sz w:val="24"/>
                          <w:szCs w:val="24"/>
                        </w:rPr>
                        <m:t>∑</m:t>
                      </m:r>
                    </m:e>
                    <m:sub>
                      <m:r>
                        <w:rPr>
                          <w:rFonts w:ascii="Cambria Math" w:eastAsiaTheme="minorEastAsia" w:hAnsi="Cambria Math" w:cs="Times New Roman"/>
                          <w:sz w:val="24"/>
                          <w:szCs w:val="24"/>
                          <w:lang w:val="en-US"/>
                        </w:rPr>
                        <m:t>i</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5</m:t>
                      </m:r>
                    </m:sup>
                  </m:sSubSup>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I</m:t>
                      </m:r>
                    </m:e>
                    <m:sub>
                      <m:r>
                        <w:rPr>
                          <w:rFonts w:ascii="Cambria Math" w:eastAsiaTheme="minorEastAsia" w:hAnsi="Cambria Math" w:cs="Times New Roman"/>
                          <w:sz w:val="24"/>
                          <w:szCs w:val="24"/>
                          <w:lang w:val="en-US"/>
                        </w:rPr>
                        <m:t>i</m:t>
                      </m:r>
                    </m:sub>
                  </m:sSub>
                </m:num>
                <m:den>
                  <m:r>
                    <w:rPr>
                      <w:rFonts w:ascii="Cambria Math" w:hAnsi="Cambria Math" w:cs="Times New Roman"/>
                      <w:sz w:val="24"/>
                      <w:szCs w:val="24"/>
                    </w:rPr>
                    <m:t>5</m:t>
                  </m:r>
                </m:den>
              </m:f>
              <m:r>
                <w:rPr>
                  <w:rFonts w:ascii="Cambria Math" w:hAnsi="Cambria Math" w:cs="Times New Roman"/>
                  <w:sz w:val="24"/>
                  <w:szCs w:val="24"/>
                </w:rPr>
                <m:t>*100%</m:t>
              </m:r>
            </m:oMath>
            <w:r w:rsidRPr="00507013">
              <w:rPr>
                <w:rFonts w:eastAsiaTheme="minorEastAsia" w:cs="Times New Roman"/>
                <w:bCs/>
                <w:sz w:val="24"/>
                <w:szCs w:val="24"/>
              </w:rPr>
              <w:t>,</w:t>
            </w:r>
          </w:p>
          <w:p w14:paraId="64307176" w14:textId="77777777" w:rsidR="00E52DFD" w:rsidRPr="00507013" w:rsidRDefault="00E52DFD" w:rsidP="00E52DFD">
            <w:pPr>
              <w:ind w:left="32"/>
              <w:contextualSpacing/>
              <w:rPr>
                <w:rFonts w:cs="Times New Roman"/>
                <w:bCs/>
                <w:sz w:val="24"/>
                <w:szCs w:val="24"/>
              </w:rPr>
            </w:pPr>
          </w:p>
          <w:p w14:paraId="317DAD62" w14:textId="77777777" w:rsidR="00E52DFD" w:rsidRPr="00507013" w:rsidRDefault="00E52DFD" w:rsidP="00E52DFD">
            <w:pPr>
              <w:ind w:left="32"/>
              <w:contextualSpacing/>
              <w:rPr>
                <w:rFonts w:cs="Times New Roman"/>
                <w:bCs/>
                <w:sz w:val="24"/>
                <w:szCs w:val="24"/>
              </w:rPr>
            </w:pPr>
            <w:r w:rsidRPr="00507013">
              <w:rPr>
                <w:rFonts w:cs="Times New Roman"/>
                <w:bCs/>
                <w:sz w:val="24"/>
                <w:szCs w:val="24"/>
              </w:rPr>
              <w:t>где:</w:t>
            </w:r>
          </w:p>
          <w:p w14:paraId="3D71698F" w14:textId="77777777" w:rsidR="00E52DFD" w:rsidRPr="00507013" w:rsidRDefault="00E52DFD" w:rsidP="00E52DFD">
            <w:pPr>
              <w:ind w:left="32"/>
              <w:contextualSpacing/>
              <w:rPr>
                <w:rFonts w:cs="Times New Roman"/>
                <w:bCs/>
                <w:sz w:val="24"/>
                <w:szCs w:val="24"/>
              </w:rPr>
            </w:pPr>
            <w:r w:rsidRPr="00507013">
              <w:rPr>
                <w:rFonts w:cs="Times New Roman"/>
                <w:bCs/>
                <w:sz w:val="24"/>
                <w:szCs w:val="24"/>
              </w:rPr>
              <w:t>5.3 – субпоказатель уровня «</w:t>
            </w:r>
            <w:r w:rsidRPr="00507013">
              <w:rPr>
                <w:rFonts w:cs="Times New Roman"/>
                <w:sz w:val="24"/>
                <w:szCs w:val="24"/>
              </w:rPr>
              <w:t>цифровой зрелости» государственных организаций</w:t>
            </w:r>
            <w:r w:rsidRPr="00507013">
              <w:rPr>
                <w:rFonts w:cs="Times New Roman"/>
                <w:bCs/>
                <w:sz w:val="24"/>
                <w:szCs w:val="24"/>
              </w:rPr>
              <w:t>;</w:t>
            </w:r>
          </w:p>
          <w:p w14:paraId="42EB6E70" w14:textId="65DC289A" w:rsidR="00E52DFD" w:rsidRPr="00507013" w:rsidRDefault="00E52DFD" w:rsidP="00E52DFD">
            <w:pPr>
              <w:ind w:left="32"/>
              <w:contextualSpacing/>
              <w:rPr>
                <w:rFonts w:cs="Times New Roman"/>
                <w:bCs/>
                <w:sz w:val="24"/>
                <w:szCs w:val="24"/>
              </w:rPr>
            </w:pPr>
            <w:r w:rsidRPr="00507013">
              <w:rPr>
                <w:rFonts w:cs="Times New Roman"/>
                <w:bCs/>
                <w:sz w:val="24"/>
                <w:szCs w:val="24"/>
              </w:rPr>
              <w:t>I</w:t>
            </w:r>
            <w:r w:rsidRPr="00507013">
              <w:rPr>
                <w:rFonts w:ascii="Cambria Math" w:hAnsi="Cambria Math" w:cs="Cambria Math"/>
                <w:bCs/>
                <w:sz w:val="24"/>
                <w:szCs w:val="24"/>
              </w:rPr>
              <w:t>𝑖</w:t>
            </w:r>
            <w:r w:rsidRPr="00507013">
              <w:rPr>
                <w:rFonts w:cs="Times New Roman"/>
                <w:bCs/>
                <w:sz w:val="24"/>
                <w:szCs w:val="24"/>
              </w:rPr>
              <w:t xml:space="preserve"> – значение </w:t>
            </w:r>
            <w:r w:rsidRPr="00507013">
              <w:rPr>
                <w:rFonts w:ascii="Cambria Math" w:hAnsi="Cambria Math" w:cs="Cambria Math"/>
                <w:bCs/>
                <w:sz w:val="24"/>
                <w:szCs w:val="24"/>
              </w:rPr>
              <w:t>𝑖</w:t>
            </w:r>
            <w:r w:rsidRPr="00507013">
              <w:rPr>
                <w:rFonts w:cs="Times New Roman"/>
                <w:bCs/>
                <w:sz w:val="24"/>
                <w:szCs w:val="24"/>
              </w:rPr>
              <w:t>-го субпоказателя (5.3.1 – 5.3.5)</w:t>
            </w:r>
          </w:p>
        </w:tc>
        <w:tc>
          <w:tcPr>
            <w:tcW w:w="4820" w:type="dxa"/>
          </w:tcPr>
          <w:p w14:paraId="5CF89035" w14:textId="77777777" w:rsidR="00E52DFD" w:rsidRPr="00507013" w:rsidRDefault="00E52DFD" w:rsidP="00E52DFD">
            <w:pPr>
              <w:rPr>
                <w:rFonts w:cs="Times New Roman"/>
                <w:bCs/>
                <w:sz w:val="24"/>
                <w:szCs w:val="24"/>
              </w:rPr>
            </w:pPr>
            <w:r w:rsidRPr="00507013">
              <w:rPr>
                <w:rFonts w:cs="Times New Roman"/>
                <w:bCs/>
                <w:sz w:val="24"/>
                <w:szCs w:val="24"/>
              </w:rPr>
              <w:t>Установлен для респондентов следующих категорий: 2, 3, 5, 7, 9, 10, 11, 12, 13, 14.</w:t>
            </w:r>
          </w:p>
          <w:p w14:paraId="46C13312" w14:textId="77777777" w:rsidR="00E52DFD" w:rsidRPr="00507013" w:rsidRDefault="00E52DFD" w:rsidP="00E52DFD">
            <w:pPr>
              <w:rPr>
                <w:rFonts w:cs="Times New Roman"/>
                <w:sz w:val="24"/>
                <w:szCs w:val="24"/>
              </w:rPr>
            </w:pPr>
          </w:p>
          <w:p w14:paraId="7CD11001" w14:textId="77777777" w:rsidR="00E52DFD" w:rsidRPr="00507013" w:rsidRDefault="00E52DFD" w:rsidP="00E52DFD">
            <w:pPr>
              <w:rPr>
                <w:rFonts w:cs="Times New Roman"/>
                <w:sz w:val="24"/>
                <w:szCs w:val="24"/>
              </w:rPr>
            </w:pPr>
            <w:r w:rsidRPr="00507013">
              <w:rPr>
                <w:rFonts w:cs="Times New Roman"/>
                <w:sz w:val="24"/>
                <w:szCs w:val="24"/>
              </w:rPr>
              <w:t>Уровень «цифровой зрелости» государственных организаций рассчитывается путем суммирования значений субпоказателей 5.3.1-5.3.5 и деления полученной суммы на количество субпоказателей (пять), умножения результата деления на 100.</w:t>
            </w:r>
          </w:p>
        </w:tc>
      </w:tr>
      <w:tr w:rsidR="00E52DFD" w:rsidRPr="00507013" w14:paraId="69424C44" w14:textId="77777777" w:rsidTr="000C5560">
        <w:trPr>
          <w:trHeight w:val="858"/>
        </w:trPr>
        <w:tc>
          <w:tcPr>
            <w:tcW w:w="3114" w:type="dxa"/>
            <w:vMerge w:val="restart"/>
            <w:vAlign w:val="center"/>
          </w:tcPr>
          <w:p w14:paraId="2949C408" w14:textId="77777777" w:rsidR="00E52DFD" w:rsidRPr="00507013" w:rsidRDefault="00E52DFD" w:rsidP="00E52DFD">
            <w:pPr>
              <w:jc w:val="center"/>
              <w:rPr>
                <w:rFonts w:cs="Times New Roman"/>
                <w:sz w:val="24"/>
                <w:szCs w:val="24"/>
              </w:rPr>
            </w:pPr>
          </w:p>
        </w:tc>
        <w:tc>
          <w:tcPr>
            <w:tcW w:w="3544" w:type="dxa"/>
            <w:vAlign w:val="center"/>
          </w:tcPr>
          <w:p w14:paraId="0DF22B52" w14:textId="77777777" w:rsidR="00E52DFD" w:rsidRPr="00507013" w:rsidRDefault="00E52DFD" w:rsidP="00E52DFD">
            <w:pPr>
              <w:rPr>
                <w:rFonts w:cs="Times New Roman"/>
                <w:sz w:val="24"/>
                <w:szCs w:val="24"/>
              </w:rPr>
            </w:pPr>
            <w:r w:rsidRPr="00507013">
              <w:rPr>
                <w:rFonts w:cs="Times New Roman"/>
                <w:sz w:val="24"/>
                <w:szCs w:val="24"/>
              </w:rPr>
              <w:t>5.3.1 Уровень цифровизации вспомогательных бизнес-процессов</w:t>
            </w:r>
            <w:r w:rsidRPr="00507013">
              <w:rPr>
                <w:rFonts w:cs="Times New Roman"/>
                <w:iCs/>
                <w:sz w:val="24"/>
                <w:szCs w:val="24"/>
              </w:rPr>
              <w:t>, балл</w:t>
            </w:r>
          </w:p>
        </w:tc>
        <w:tc>
          <w:tcPr>
            <w:tcW w:w="3118" w:type="dxa"/>
            <w:vMerge w:val="restart"/>
            <w:vAlign w:val="center"/>
          </w:tcPr>
          <w:p w14:paraId="1E74960C" w14:textId="77777777" w:rsidR="00E52DFD" w:rsidRPr="00507013" w:rsidRDefault="00E52DFD" w:rsidP="00E52DFD">
            <w:pPr>
              <w:jc w:val="center"/>
              <w:rPr>
                <w:rFonts w:eastAsiaTheme="minorEastAsia" w:cs="Times New Roman"/>
                <w:bCs/>
                <w:sz w:val="24"/>
                <w:szCs w:val="24"/>
              </w:rPr>
            </w:pPr>
            <m:oMathPara>
              <m:oMath>
                <m:r>
                  <w:rPr>
                    <w:rFonts w:ascii="Cambria Math" w:hAnsi="Cambria Math" w:cs="Times New Roman"/>
                    <w:sz w:val="24"/>
                    <w:szCs w:val="24"/>
                  </w:rPr>
                  <m:t>5.3.1-5.3.5=Балл*0,2</m:t>
                </m:r>
              </m:oMath>
            </m:oMathPara>
          </w:p>
        </w:tc>
        <w:tc>
          <w:tcPr>
            <w:tcW w:w="4820" w:type="dxa"/>
            <w:vMerge w:val="restart"/>
          </w:tcPr>
          <w:p w14:paraId="79AD191B" w14:textId="77777777" w:rsidR="00E52DFD" w:rsidRPr="00507013" w:rsidRDefault="00E52DFD" w:rsidP="00E52DFD">
            <w:pPr>
              <w:rPr>
                <w:rFonts w:cs="Times New Roman"/>
                <w:sz w:val="24"/>
                <w:szCs w:val="24"/>
              </w:rPr>
            </w:pPr>
            <w:r w:rsidRPr="00507013">
              <w:rPr>
                <w:rFonts w:cs="Times New Roman"/>
                <w:sz w:val="24"/>
                <w:szCs w:val="24"/>
              </w:rPr>
              <w:t xml:space="preserve">Установлена следующая система признаков для определения уровней цифровизации рассматриваемых процессов: </w:t>
            </w:r>
          </w:p>
          <w:p w14:paraId="00A91D58" w14:textId="77777777" w:rsidR="00E52DFD" w:rsidRPr="00507013" w:rsidRDefault="00E52DFD" w:rsidP="00E52DFD">
            <w:pPr>
              <w:rPr>
                <w:rFonts w:cs="Times New Roman"/>
                <w:sz w:val="24"/>
                <w:szCs w:val="24"/>
              </w:rPr>
            </w:pPr>
            <w:r w:rsidRPr="00507013">
              <w:rPr>
                <w:rFonts w:cs="Times New Roman"/>
                <w:sz w:val="24"/>
                <w:szCs w:val="24"/>
              </w:rPr>
              <w:t xml:space="preserve">1 балл – в государственной организации приняты локальные правовые акты, определяющие порядок внедрения (использования) информационно-коммуникационных технологий и решений на их основе; </w:t>
            </w:r>
          </w:p>
          <w:p w14:paraId="72D7683F" w14:textId="77777777" w:rsidR="00E52DFD" w:rsidRPr="00507013" w:rsidRDefault="00E52DFD" w:rsidP="00E52DFD">
            <w:pPr>
              <w:rPr>
                <w:rFonts w:cs="Times New Roman"/>
                <w:sz w:val="24"/>
                <w:szCs w:val="24"/>
              </w:rPr>
            </w:pPr>
            <w:r w:rsidRPr="00507013">
              <w:rPr>
                <w:rFonts w:cs="Times New Roman"/>
                <w:sz w:val="24"/>
                <w:szCs w:val="24"/>
              </w:rPr>
              <w:t xml:space="preserve">2 балла – у государственной организации имеются соответствующие технические средства для обеспечения внедрения (использования) ИКТ; </w:t>
            </w:r>
          </w:p>
          <w:p w14:paraId="4CC72A54" w14:textId="77777777" w:rsidR="00E52DFD" w:rsidRPr="00507013" w:rsidRDefault="00E52DFD" w:rsidP="00E52DFD">
            <w:pPr>
              <w:rPr>
                <w:rFonts w:cs="Times New Roman"/>
                <w:sz w:val="24"/>
                <w:szCs w:val="24"/>
              </w:rPr>
            </w:pPr>
            <w:r w:rsidRPr="00507013">
              <w:rPr>
                <w:rFonts w:cs="Times New Roman"/>
                <w:sz w:val="24"/>
                <w:szCs w:val="24"/>
              </w:rPr>
              <w:t xml:space="preserve">3 балла – у государственной организации имеются соответствующие программные </w:t>
            </w:r>
            <w:r w:rsidRPr="00507013">
              <w:rPr>
                <w:rFonts w:cs="Times New Roman"/>
                <w:sz w:val="24"/>
                <w:szCs w:val="24"/>
              </w:rPr>
              <w:lastRenderedPageBreak/>
              <w:t xml:space="preserve">средства для обеспечения внедрения (использования) ИКТ; </w:t>
            </w:r>
          </w:p>
          <w:p w14:paraId="0FAFBE0C" w14:textId="77777777" w:rsidR="00E52DFD" w:rsidRPr="00507013" w:rsidRDefault="00E52DFD" w:rsidP="00E52DFD">
            <w:pPr>
              <w:rPr>
                <w:rFonts w:cs="Times New Roman"/>
                <w:sz w:val="24"/>
                <w:szCs w:val="24"/>
              </w:rPr>
            </w:pPr>
            <w:r w:rsidRPr="00507013">
              <w:rPr>
                <w:rFonts w:cs="Times New Roman"/>
                <w:sz w:val="24"/>
                <w:szCs w:val="24"/>
              </w:rPr>
              <w:t xml:space="preserve">4 балла – у государственной организации имеется в штате персонал, необходимый для внедрения (использования) ИКТ; </w:t>
            </w:r>
          </w:p>
          <w:p w14:paraId="641A8A8E" w14:textId="77777777" w:rsidR="00E52DFD" w:rsidRPr="00507013" w:rsidRDefault="00E52DFD" w:rsidP="00E52DFD">
            <w:pPr>
              <w:rPr>
                <w:rFonts w:cs="Times New Roman"/>
                <w:bCs/>
                <w:sz w:val="24"/>
                <w:szCs w:val="24"/>
              </w:rPr>
            </w:pPr>
            <w:r w:rsidRPr="00507013">
              <w:rPr>
                <w:rFonts w:cs="Times New Roman"/>
                <w:sz w:val="24"/>
                <w:szCs w:val="24"/>
              </w:rPr>
              <w:t>5 баллов – в государственной организации доказана эффективность (получены практические результаты) по итогам использования ИКТ.</w:t>
            </w:r>
          </w:p>
        </w:tc>
      </w:tr>
      <w:tr w:rsidR="00E52DFD" w:rsidRPr="00507013" w14:paraId="597143E0" w14:textId="77777777" w:rsidTr="000C5560">
        <w:trPr>
          <w:trHeight w:val="1262"/>
        </w:trPr>
        <w:tc>
          <w:tcPr>
            <w:tcW w:w="3114" w:type="dxa"/>
            <w:vMerge/>
            <w:vAlign w:val="center"/>
          </w:tcPr>
          <w:p w14:paraId="2F74AF03" w14:textId="77777777" w:rsidR="00E52DFD" w:rsidRPr="00507013" w:rsidRDefault="00E52DFD" w:rsidP="00E52DFD">
            <w:pPr>
              <w:jc w:val="center"/>
              <w:rPr>
                <w:rFonts w:cs="Times New Roman"/>
                <w:sz w:val="24"/>
                <w:szCs w:val="24"/>
              </w:rPr>
            </w:pPr>
          </w:p>
        </w:tc>
        <w:tc>
          <w:tcPr>
            <w:tcW w:w="3544" w:type="dxa"/>
            <w:vAlign w:val="center"/>
          </w:tcPr>
          <w:p w14:paraId="2A6AC58E" w14:textId="77777777" w:rsidR="00E52DFD" w:rsidRPr="00507013" w:rsidRDefault="00E52DFD" w:rsidP="00E52DFD">
            <w:pPr>
              <w:rPr>
                <w:rFonts w:cs="Times New Roman"/>
                <w:sz w:val="24"/>
                <w:szCs w:val="24"/>
              </w:rPr>
            </w:pPr>
            <w:r w:rsidRPr="00507013">
              <w:rPr>
                <w:rFonts w:cs="Times New Roman"/>
                <w:sz w:val="24"/>
                <w:szCs w:val="24"/>
              </w:rPr>
              <w:t>5.3.2 Уровень цифровизации управленческих бизнес-процессов</w:t>
            </w:r>
            <w:r w:rsidRPr="00507013">
              <w:rPr>
                <w:rFonts w:cs="Times New Roman"/>
                <w:iCs/>
                <w:sz w:val="24"/>
                <w:szCs w:val="24"/>
              </w:rPr>
              <w:t>, балл</w:t>
            </w:r>
          </w:p>
        </w:tc>
        <w:tc>
          <w:tcPr>
            <w:tcW w:w="3118" w:type="dxa"/>
            <w:vMerge/>
          </w:tcPr>
          <w:p w14:paraId="5D29ACA7" w14:textId="77777777" w:rsidR="00E52DFD" w:rsidRPr="00507013" w:rsidRDefault="00E52DFD" w:rsidP="00E52DFD">
            <w:pPr>
              <w:jc w:val="center"/>
              <w:rPr>
                <w:rFonts w:cs="Times New Roman"/>
                <w:sz w:val="24"/>
                <w:szCs w:val="24"/>
              </w:rPr>
            </w:pPr>
          </w:p>
        </w:tc>
        <w:tc>
          <w:tcPr>
            <w:tcW w:w="4820" w:type="dxa"/>
            <w:vMerge/>
          </w:tcPr>
          <w:p w14:paraId="22D17B3B" w14:textId="77777777" w:rsidR="00E52DFD" w:rsidRPr="00507013" w:rsidRDefault="00E52DFD" w:rsidP="00E52DFD">
            <w:pPr>
              <w:rPr>
                <w:rFonts w:cs="Times New Roman"/>
                <w:bCs/>
                <w:sz w:val="24"/>
                <w:szCs w:val="24"/>
              </w:rPr>
            </w:pPr>
          </w:p>
        </w:tc>
      </w:tr>
      <w:tr w:rsidR="00E52DFD" w:rsidRPr="00507013" w14:paraId="74347044" w14:textId="77777777" w:rsidTr="000C5560">
        <w:trPr>
          <w:trHeight w:val="1266"/>
        </w:trPr>
        <w:tc>
          <w:tcPr>
            <w:tcW w:w="3114" w:type="dxa"/>
            <w:vMerge/>
            <w:vAlign w:val="center"/>
          </w:tcPr>
          <w:p w14:paraId="6945C01D" w14:textId="77777777" w:rsidR="00E52DFD" w:rsidRPr="00507013" w:rsidRDefault="00E52DFD" w:rsidP="00E52DFD">
            <w:pPr>
              <w:jc w:val="center"/>
              <w:rPr>
                <w:rFonts w:cs="Times New Roman"/>
                <w:sz w:val="24"/>
                <w:szCs w:val="24"/>
              </w:rPr>
            </w:pPr>
          </w:p>
        </w:tc>
        <w:tc>
          <w:tcPr>
            <w:tcW w:w="3544" w:type="dxa"/>
            <w:vAlign w:val="center"/>
          </w:tcPr>
          <w:p w14:paraId="33E80D46" w14:textId="77777777" w:rsidR="00E52DFD" w:rsidRPr="00507013" w:rsidRDefault="00E52DFD" w:rsidP="00E52DFD">
            <w:pPr>
              <w:rPr>
                <w:rFonts w:cs="Times New Roman"/>
                <w:sz w:val="24"/>
                <w:szCs w:val="24"/>
              </w:rPr>
            </w:pPr>
            <w:r w:rsidRPr="00507013">
              <w:rPr>
                <w:rFonts w:cs="Times New Roman"/>
                <w:sz w:val="24"/>
                <w:szCs w:val="24"/>
              </w:rPr>
              <w:t>5.3.3 Уровень цифровизации основных бизнес-процессов</w:t>
            </w:r>
            <w:r w:rsidRPr="00507013">
              <w:rPr>
                <w:rFonts w:cs="Times New Roman"/>
                <w:iCs/>
                <w:sz w:val="24"/>
                <w:szCs w:val="24"/>
              </w:rPr>
              <w:t>, балл</w:t>
            </w:r>
          </w:p>
        </w:tc>
        <w:tc>
          <w:tcPr>
            <w:tcW w:w="3118" w:type="dxa"/>
            <w:vMerge/>
          </w:tcPr>
          <w:p w14:paraId="6852101E" w14:textId="77777777" w:rsidR="00E52DFD" w:rsidRPr="00507013" w:rsidRDefault="00E52DFD" w:rsidP="00E52DFD">
            <w:pPr>
              <w:jc w:val="center"/>
              <w:rPr>
                <w:rFonts w:cs="Times New Roman"/>
                <w:sz w:val="24"/>
                <w:szCs w:val="24"/>
              </w:rPr>
            </w:pPr>
          </w:p>
        </w:tc>
        <w:tc>
          <w:tcPr>
            <w:tcW w:w="4820" w:type="dxa"/>
            <w:vMerge/>
          </w:tcPr>
          <w:p w14:paraId="2F413900" w14:textId="77777777" w:rsidR="00E52DFD" w:rsidRPr="00507013" w:rsidRDefault="00E52DFD" w:rsidP="00E52DFD">
            <w:pPr>
              <w:rPr>
                <w:rFonts w:cs="Times New Roman"/>
                <w:bCs/>
                <w:sz w:val="24"/>
                <w:szCs w:val="24"/>
              </w:rPr>
            </w:pPr>
          </w:p>
        </w:tc>
      </w:tr>
      <w:tr w:rsidR="00E52DFD" w:rsidRPr="00507013" w14:paraId="5BAA14A0" w14:textId="77777777" w:rsidTr="000C5560">
        <w:trPr>
          <w:trHeight w:val="986"/>
        </w:trPr>
        <w:tc>
          <w:tcPr>
            <w:tcW w:w="3114" w:type="dxa"/>
            <w:vMerge/>
            <w:vAlign w:val="center"/>
          </w:tcPr>
          <w:p w14:paraId="1AC3D48B" w14:textId="77777777" w:rsidR="00E52DFD" w:rsidRPr="00507013" w:rsidRDefault="00E52DFD" w:rsidP="00E52DFD">
            <w:pPr>
              <w:jc w:val="center"/>
              <w:rPr>
                <w:rFonts w:cs="Times New Roman"/>
                <w:sz w:val="24"/>
                <w:szCs w:val="24"/>
              </w:rPr>
            </w:pPr>
          </w:p>
        </w:tc>
        <w:tc>
          <w:tcPr>
            <w:tcW w:w="3544" w:type="dxa"/>
            <w:vAlign w:val="center"/>
          </w:tcPr>
          <w:p w14:paraId="65BDAB71" w14:textId="77777777" w:rsidR="00E52DFD" w:rsidRPr="00507013" w:rsidRDefault="00E52DFD" w:rsidP="00E52DFD">
            <w:pPr>
              <w:rPr>
                <w:rFonts w:cs="Times New Roman"/>
                <w:sz w:val="24"/>
                <w:szCs w:val="24"/>
              </w:rPr>
            </w:pPr>
            <w:r w:rsidRPr="00507013">
              <w:rPr>
                <w:rFonts w:cs="Times New Roman"/>
                <w:sz w:val="24"/>
                <w:szCs w:val="24"/>
              </w:rPr>
              <w:t>5.3.4 Степень интеграции оцифрованных бизнес-процессов</w:t>
            </w:r>
            <w:r w:rsidRPr="00507013">
              <w:rPr>
                <w:rFonts w:cs="Times New Roman"/>
                <w:iCs/>
                <w:sz w:val="24"/>
                <w:szCs w:val="24"/>
              </w:rPr>
              <w:t>, балл</w:t>
            </w:r>
          </w:p>
        </w:tc>
        <w:tc>
          <w:tcPr>
            <w:tcW w:w="3118" w:type="dxa"/>
            <w:vMerge/>
          </w:tcPr>
          <w:p w14:paraId="3866EAD0" w14:textId="77777777" w:rsidR="00E52DFD" w:rsidRPr="00507013" w:rsidRDefault="00E52DFD" w:rsidP="00E52DFD">
            <w:pPr>
              <w:jc w:val="center"/>
              <w:rPr>
                <w:rFonts w:cs="Times New Roman"/>
                <w:sz w:val="24"/>
                <w:szCs w:val="24"/>
              </w:rPr>
            </w:pPr>
          </w:p>
        </w:tc>
        <w:tc>
          <w:tcPr>
            <w:tcW w:w="4820" w:type="dxa"/>
            <w:vMerge/>
          </w:tcPr>
          <w:p w14:paraId="5F4B0274" w14:textId="77777777" w:rsidR="00E52DFD" w:rsidRPr="00507013" w:rsidRDefault="00E52DFD" w:rsidP="00E52DFD">
            <w:pPr>
              <w:rPr>
                <w:rFonts w:cs="Times New Roman"/>
                <w:bCs/>
                <w:sz w:val="24"/>
                <w:szCs w:val="24"/>
              </w:rPr>
            </w:pPr>
          </w:p>
        </w:tc>
      </w:tr>
      <w:tr w:rsidR="00E52DFD" w:rsidRPr="00507013" w14:paraId="2153E71D" w14:textId="77777777" w:rsidTr="000C5560">
        <w:trPr>
          <w:trHeight w:val="2565"/>
        </w:trPr>
        <w:tc>
          <w:tcPr>
            <w:tcW w:w="3114" w:type="dxa"/>
            <w:vMerge/>
            <w:vAlign w:val="center"/>
          </w:tcPr>
          <w:p w14:paraId="26E61AF7" w14:textId="77777777" w:rsidR="00E52DFD" w:rsidRPr="00507013" w:rsidRDefault="00E52DFD" w:rsidP="00E52DFD">
            <w:pPr>
              <w:jc w:val="center"/>
              <w:rPr>
                <w:rFonts w:cs="Times New Roman"/>
                <w:sz w:val="24"/>
                <w:szCs w:val="24"/>
              </w:rPr>
            </w:pPr>
          </w:p>
        </w:tc>
        <w:tc>
          <w:tcPr>
            <w:tcW w:w="3544" w:type="dxa"/>
            <w:vAlign w:val="center"/>
          </w:tcPr>
          <w:p w14:paraId="64A52B3A" w14:textId="77777777" w:rsidR="00E52DFD" w:rsidRPr="00507013" w:rsidRDefault="00E52DFD" w:rsidP="00E52DFD">
            <w:pPr>
              <w:rPr>
                <w:rFonts w:cs="Times New Roman"/>
                <w:sz w:val="24"/>
                <w:szCs w:val="24"/>
              </w:rPr>
            </w:pPr>
            <w:r w:rsidRPr="00507013">
              <w:rPr>
                <w:rFonts w:cs="Times New Roman"/>
                <w:sz w:val="24"/>
                <w:szCs w:val="24"/>
              </w:rPr>
              <w:t>5.3.5 Наличие цифрового двойника организации</w:t>
            </w:r>
            <w:r w:rsidRPr="00507013">
              <w:rPr>
                <w:rFonts w:cs="Times New Roman"/>
                <w:iCs/>
                <w:sz w:val="24"/>
                <w:szCs w:val="24"/>
              </w:rPr>
              <w:t>, балл</w:t>
            </w:r>
          </w:p>
        </w:tc>
        <w:tc>
          <w:tcPr>
            <w:tcW w:w="3118" w:type="dxa"/>
            <w:vMerge/>
          </w:tcPr>
          <w:p w14:paraId="2F78446F" w14:textId="77777777" w:rsidR="00E52DFD" w:rsidRPr="00507013" w:rsidRDefault="00E52DFD" w:rsidP="00E52DFD">
            <w:pPr>
              <w:jc w:val="center"/>
              <w:rPr>
                <w:rFonts w:cs="Times New Roman"/>
                <w:sz w:val="24"/>
                <w:szCs w:val="24"/>
              </w:rPr>
            </w:pPr>
          </w:p>
        </w:tc>
        <w:tc>
          <w:tcPr>
            <w:tcW w:w="4820" w:type="dxa"/>
            <w:vMerge/>
          </w:tcPr>
          <w:p w14:paraId="33E63389" w14:textId="77777777" w:rsidR="00E52DFD" w:rsidRPr="00507013" w:rsidRDefault="00E52DFD" w:rsidP="00E52DFD">
            <w:pPr>
              <w:rPr>
                <w:rFonts w:cs="Times New Roman"/>
                <w:bCs/>
                <w:sz w:val="24"/>
                <w:szCs w:val="24"/>
              </w:rPr>
            </w:pPr>
          </w:p>
        </w:tc>
      </w:tr>
      <w:tr w:rsidR="00E52DFD" w:rsidRPr="00507013" w14:paraId="5B7A0F30" w14:textId="77777777" w:rsidTr="000C5560">
        <w:tc>
          <w:tcPr>
            <w:tcW w:w="6658" w:type="dxa"/>
            <w:gridSpan w:val="2"/>
            <w:vAlign w:val="center"/>
          </w:tcPr>
          <w:p w14:paraId="2AD5FCEF" w14:textId="24D99B18" w:rsidR="00E52DFD" w:rsidRPr="00507013" w:rsidRDefault="00E52DFD" w:rsidP="00E52DFD">
            <w:pPr>
              <w:jc w:val="center"/>
              <w:rPr>
                <w:rFonts w:cs="Times New Roman"/>
                <w:b/>
                <w:szCs w:val="28"/>
              </w:rPr>
            </w:pPr>
            <w:r w:rsidRPr="00507013">
              <w:rPr>
                <w:rFonts w:cs="Times New Roman"/>
                <w:b/>
                <w:szCs w:val="28"/>
              </w:rPr>
              <w:t>6. Уровень цифрового развития административно-территориальных единиц</w:t>
            </w:r>
            <w:r w:rsidRPr="00507013">
              <w:rPr>
                <w:rFonts w:cs="Times New Roman"/>
                <w:b/>
                <w:szCs w:val="28"/>
                <w:vertAlign w:val="superscript"/>
              </w:rPr>
              <w:footnoteReference w:id="8"/>
            </w:r>
            <w:r w:rsidRPr="00507013">
              <w:rPr>
                <w:rFonts w:cs="Times New Roman"/>
                <w:b/>
                <w:szCs w:val="28"/>
              </w:rPr>
              <w:t>(</w:t>
            </w:r>
            <w:r w:rsidR="00E06409" w:rsidRPr="00507013">
              <w:rPr>
                <w:rFonts w:cs="Times New Roman"/>
                <w:b/>
                <w:szCs w:val="28"/>
              </w:rPr>
              <w:t>P</w:t>
            </w:r>
            <w:r w:rsidRPr="00507013">
              <w:rPr>
                <w:rFonts w:cs="Times New Roman"/>
                <w:b/>
                <w:szCs w:val="28"/>
              </w:rPr>
              <w:t>6), %</w:t>
            </w:r>
          </w:p>
        </w:tc>
        <w:tc>
          <w:tcPr>
            <w:tcW w:w="3118" w:type="dxa"/>
          </w:tcPr>
          <w:p w14:paraId="6E55158B" w14:textId="77777777" w:rsidR="00E52DFD" w:rsidRPr="00507013" w:rsidRDefault="00E52DFD" w:rsidP="00E52DFD">
            <w:pPr>
              <w:rPr>
                <w:rFonts w:eastAsiaTheme="minorEastAsia" w:cs="Times New Roman"/>
                <w:bCs/>
                <w:sz w:val="24"/>
                <w:szCs w:val="24"/>
              </w:rPr>
            </w:pPr>
          </w:p>
          <w:p w14:paraId="51286297" w14:textId="174F564E" w:rsidR="00E52DFD" w:rsidRPr="00507013" w:rsidRDefault="00E06409" w:rsidP="00E52DFD">
            <w:pPr>
              <w:ind w:left="360"/>
              <w:contextualSpacing/>
              <w:jc w:val="center"/>
              <w:rPr>
                <w:rFonts w:eastAsiaTheme="minorEastAsia" w:cs="Times New Roman"/>
                <w:bCs/>
                <w:i/>
                <w:sz w:val="24"/>
                <w:szCs w:val="28"/>
              </w:rPr>
            </w:pPr>
            <m:oMath>
              <m:r>
                <m:rPr>
                  <m:sty m:val="p"/>
                </m:rPr>
                <w:rPr>
                  <w:rFonts w:ascii="Cambria Math" w:hAnsi="Cambria Math" w:cs="Times New Roman"/>
                  <w:sz w:val="24"/>
                  <w:szCs w:val="28"/>
                </w:rPr>
                <m:t>P6</m:t>
              </m:r>
              <m:r>
                <w:rPr>
                  <w:rFonts w:ascii="Cambria Math" w:hAnsi="Cambria Math" w:cs="Times New Roman"/>
                  <w:sz w:val="24"/>
                  <w:szCs w:val="28"/>
                </w:rPr>
                <m:t>=</m:t>
              </m:r>
              <m:f>
                <m:fPr>
                  <m:ctrlPr>
                    <w:rPr>
                      <w:rFonts w:ascii="Cambria Math" w:hAnsi="Cambria Math" w:cs="Times New Roman"/>
                      <w:bCs/>
                      <w:i/>
                      <w:sz w:val="24"/>
                      <w:szCs w:val="28"/>
                    </w:rPr>
                  </m:ctrlPr>
                </m:fPr>
                <m:num>
                  <m:sSubSup>
                    <m:sSubSupPr>
                      <m:ctrlPr>
                        <w:rPr>
                          <w:rFonts w:ascii="Cambria Math" w:eastAsiaTheme="minorEastAsia" w:hAnsi="Cambria Math" w:cs="Times New Roman"/>
                          <w:i/>
                          <w:sz w:val="24"/>
                          <w:szCs w:val="28"/>
                          <w:lang w:val="en-US"/>
                        </w:rPr>
                      </m:ctrlPr>
                    </m:sSubSupPr>
                    <m:e>
                      <m:r>
                        <m:rPr>
                          <m:sty m:val="p"/>
                        </m:rPr>
                        <w:rPr>
                          <w:rFonts w:ascii="Cambria Math" w:eastAsiaTheme="minorEastAsia" w:hAnsi="Cambria Math" w:cs="Times New Roman"/>
                          <w:sz w:val="24"/>
                          <w:szCs w:val="28"/>
                        </w:rPr>
                        <m:t>∑</m:t>
                      </m:r>
                    </m:e>
                    <m:sub>
                      <m:r>
                        <w:rPr>
                          <w:rFonts w:ascii="Cambria Math" w:eastAsiaTheme="minorEastAsia" w:hAnsi="Cambria Math" w:cs="Times New Roman"/>
                          <w:sz w:val="24"/>
                          <w:szCs w:val="28"/>
                          <w:lang w:val="en-US"/>
                        </w:rPr>
                        <m:t>i</m:t>
                      </m:r>
                      <m:r>
                        <w:rPr>
                          <w:rFonts w:ascii="Cambria Math" w:eastAsiaTheme="minorEastAsia" w:hAnsi="Cambria Math" w:cs="Times New Roman"/>
                          <w:sz w:val="24"/>
                          <w:szCs w:val="28"/>
                        </w:rPr>
                        <m:t>=1</m:t>
                      </m:r>
                    </m:sub>
                    <m:sup>
                      <m:r>
                        <w:rPr>
                          <w:rFonts w:ascii="Cambria Math" w:eastAsiaTheme="minorEastAsia" w:hAnsi="Cambria Math" w:cs="Times New Roman"/>
                          <w:sz w:val="24"/>
                          <w:szCs w:val="28"/>
                          <w:lang w:val="en-US"/>
                        </w:rPr>
                        <m:t>n</m:t>
                      </m:r>
                    </m:sup>
                  </m:sSubSup>
                  <m:r>
                    <w:rPr>
                      <w:rFonts w:ascii="Cambria Math" w:eastAsiaTheme="minorEastAsia" w:hAnsi="Cambria Math" w:cs="Times New Roman"/>
                      <w:sz w:val="24"/>
                      <w:szCs w:val="28"/>
                    </w:rPr>
                    <m:t xml:space="preserve"> </m:t>
                  </m:r>
                  <m:sSub>
                    <m:sSubPr>
                      <m:ctrlPr>
                        <w:rPr>
                          <w:rFonts w:ascii="Cambria Math" w:eastAsiaTheme="minorEastAsia" w:hAnsi="Cambria Math" w:cs="Times New Roman"/>
                          <w:i/>
                          <w:sz w:val="24"/>
                          <w:szCs w:val="28"/>
                          <w:lang w:val="en-US"/>
                        </w:rPr>
                      </m:ctrlPr>
                    </m:sSubPr>
                    <m:e>
                      <m:r>
                        <w:rPr>
                          <w:rFonts w:ascii="Cambria Math" w:eastAsiaTheme="minorEastAsia" w:hAnsi="Cambria Math" w:cs="Times New Roman"/>
                          <w:sz w:val="24"/>
                          <w:szCs w:val="28"/>
                          <w:lang w:val="en-US"/>
                        </w:rPr>
                        <m:t>I</m:t>
                      </m:r>
                    </m:e>
                    <m:sub>
                      <m:r>
                        <w:rPr>
                          <w:rFonts w:ascii="Cambria Math" w:eastAsiaTheme="minorEastAsia" w:hAnsi="Cambria Math" w:cs="Times New Roman"/>
                          <w:sz w:val="24"/>
                          <w:szCs w:val="28"/>
                          <w:lang w:val="en-US"/>
                        </w:rPr>
                        <m:t>i</m:t>
                      </m:r>
                    </m:sub>
                  </m:sSub>
                </m:num>
                <m:den>
                  <m:r>
                    <w:rPr>
                      <w:rFonts w:ascii="Cambria Math" w:hAnsi="Cambria Math" w:cs="Times New Roman"/>
                      <w:sz w:val="24"/>
                      <w:szCs w:val="28"/>
                    </w:rPr>
                    <m:t>n</m:t>
                  </m:r>
                </m:den>
              </m:f>
            </m:oMath>
            <w:r w:rsidR="00E52DFD" w:rsidRPr="00507013">
              <w:rPr>
                <w:rFonts w:eastAsiaTheme="minorEastAsia" w:cs="Times New Roman"/>
                <w:bCs/>
                <w:i/>
                <w:sz w:val="24"/>
                <w:szCs w:val="28"/>
              </w:rPr>
              <w:t>,</w:t>
            </w:r>
          </w:p>
          <w:p w14:paraId="155B26AE" w14:textId="77777777" w:rsidR="00E52DFD" w:rsidRPr="00507013" w:rsidRDefault="00E52DFD" w:rsidP="00E52DFD">
            <w:pPr>
              <w:ind w:left="360"/>
              <w:contextualSpacing/>
              <w:jc w:val="center"/>
              <w:rPr>
                <w:rFonts w:eastAsiaTheme="minorEastAsia" w:cs="Times New Roman"/>
                <w:bCs/>
                <w:i/>
                <w:szCs w:val="28"/>
              </w:rPr>
            </w:pPr>
          </w:p>
          <w:p w14:paraId="64E7A34C" w14:textId="77777777" w:rsidR="00E52DFD" w:rsidRPr="00507013" w:rsidRDefault="00E52DFD" w:rsidP="00E52DFD">
            <w:pPr>
              <w:ind w:left="32"/>
              <w:contextualSpacing/>
              <w:rPr>
                <w:rFonts w:cs="Times New Roman"/>
                <w:bCs/>
                <w:sz w:val="24"/>
                <w:szCs w:val="24"/>
              </w:rPr>
            </w:pPr>
            <w:r w:rsidRPr="00507013">
              <w:rPr>
                <w:rFonts w:cs="Times New Roman"/>
                <w:bCs/>
                <w:sz w:val="24"/>
                <w:szCs w:val="24"/>
              </w:rPr>
              <w:t>где:</w:t>
            </w:r>
          </w:p>
          <w:p w14:paraId="25707C65" w14:textId="2C32E43D" w:rsidR="00E52DFD" w:rsidRPr="00507013" w:rsidRDefault="00E06409" w:rsidP="00E52DFD">
            <w:pPr>
              <w:ind w:left="32"/>
              <w:contextualSpacing/>
              <w:rPr>
                <w:rFonts w:cs="Times New Roman"/>
                <w:bCs/>
                <w:sz w:val="24"/>
                <w:szCs w:val="24"/>
              </w:rPr>
            </w:pPr>
            <w:r w:rsidRPr="00507013">
              <w:rPr>
                <w:rFonts w:cs="Times New Roman"/>
                <w:bCs/>
                <w:sz w:val="24"/>
                <w:szCs w:val="24"/>
              </w:rPr>
              <w:t>P</w:t>
            </w:r>
            <w:r w:rsidR="00E52DFD" w:rsidRPr="00507013">
              <w:rPr>
                <w:rFonts w:cs="Times New Roman"/>
                <w:bCs/>
                <w:sz w:val="24"/>
                <w:szCs w:val="24"/>
              </w:rPr>
              <w:t>6 –</w:t>
            </w:r>
            <w:r w:rsidRPr="00507013">
              <w:rPr>
                <w:rFonts w:cs="Times New Roman"/>
                <w:bCs/>
                <w:sz w:val="24"/>
                <w:szCs w:val="24"/>
              </w:rPr>
              <w:t xml:space="preserve"> </w:t>
            </w:r>
            <w:r w:rsidR="00E52DFD" w:rsidRPr="00507013">
              <w:rPr>
                <w:rFonts w:cs="Times New Roman"/>
                <w:bCs/>
                <w:sz w:val="24"/>
                <w:szCs w:val="24"/>
              </w:rPr>
              <w:t>показатель уровня цифрового развития административно-территориальных единиц;</w:t>
            </w:r>
          </w:p>
          <w:p w14:paraId="6760E3BD" w14:textId="114AA6E0" w:rsidR="00E52DFD" w:rsidRPr="00507013" w:rsidRDefault="00E52DFD" w:rsidP="00E52DFD">
            <w:pPr>
              <w:ind w:left="32"/>
              <w:contextualSpacing/>
              <w:rPr>
                <w:rFonts w:cs="Times New Roman"/>
                <w:bCs/>
                <w:sz w:val="24"/>
                <w:szCs w:val="24"/>
              </w:rPr>
            </w:pPr>
            <w:r w:rsidRPr="00507013">
              <w:rPr>
                <w:rFonts w:cs="Times New Roman"/>
                <w:bCs/>
                <w:sz w:val="24"/>
                <w:szCs w:val="24"/>
              </w:rPr>
              <w:t>I</w:t>
            </w:r>
            <w:r w:rsidRPr="00507013">
              <w:rPr>
                <w:rFonts w:ascii="Cambria Math" w:hAnsi="Cambria Math" w:cs="Cambria Math"/>
                <w:bCs/>
                <w:sz w:val="24"/>
                <w:szCs w:val="24"/>
              </w:rPr>
              <w:t>𝑖</w:t>
            </w:r>
            <w:r w:rsidRPr="00507013">
              <w:rPr>
                <w:rFonts w:cs="Times New Roman"/>
                <w:bCs/>
                <w:sz w:val="24"/>
                <w:szCs w:val="24"/>
              </w:rPr>
              <w:t xml:space="preserve"> – значение </w:t>
            </w:r>
            <w:r w:rsidRPr="00507013">
              <w:rPr>
                <w:rFonts w:ascii="Cambria Math" w:hAnsi="Cambria Math" w:cs="Cambria Math"/>
                <w:bCs/>
                <w:sz w:val="24"/>
                <w:szCs w:val="24"/>
              </w:rPr>
              <w:t>𝑖</w:t>
            </w:r>
            <w:r w:rsidRPr="00507013">
              <w:rPr>
                <w:rFonts w:cs="Times New Roman"/>
                <w:bCs/>
                <w:sz w:val="24"/>
                <w:szCs w:val="24"/>
              </w:rPr>
              <w:t>-го субпоказателя (к примеру, 6.1 – 6.8);</w:t>
            </w:r>
          </w:p>
          <w:p w14:paraId="28BB8F57" w14:textId="27DAB0EB" w:rsidR="00E52DFD" w:rsidRPr="00507013" w:rsidRDefault="00E52DFD" w:rsidP="00437668">
            <w:pPr>
              <w:ind w:left="32"/>
              <w:contextualSpacing/>
              <w:rPr>
                <w:rFonts w:eastAsiaTheme="minorEastAsia" w:cs="Times New Roman"/>
                <w:sz w:val="24"/>
                <w:szCs w:val="24"/>
              </w:rPr>
            </w:pPr>
            <w:r w:rsidRPr="00507013">
              <w:rPr>
                <w:rFonts w:ascii="Cambria Math" w:hAnsi="Cambria Math" w:cs="Cambria Math"/>
                <w:bCs/>
                <w:sz w:val="24"/>
                <w:szCs w:val="24"/>
              </w:rPr>
              <w:t>𝑛</w:t>
            </w:r>
            <w:r w:rsidRPr="00507013">
              <w:rPr>
                <w:rFonts w:cs="Times New Roman"/>
                <w:bCs/>
                <w:sz w:val="24"/>
                <w:szCs w:val="24"/>
              </w:rPr>
              <w:t xml:space="preserve"> – количество субпоказателей, по которым был дан ответ (от 1 до 8)</w:t>
            </w:r>
          </w:p>
        </w:tc>
        <w:tc>
          <w:tcPr>
            <w:tcW w:w="4820" w:type="dxa"/>
          </w:tcPr>
          <w:p w14:paraId="3E76D2B3" w14:textId="77777777" w:rsidR="00E52DFD" w:rsidRPr="00507013" w:rsidRDefault="00E52DFD" w:rsidP="00E52DFD">
            <w:pPr>
              <w:rPr>
                <w:rFonts w:cs="Times New Roman"/>
                <w:bCs/>
                <w:sz w:val="24"/>
                <w:szCs w:val="24"/>
              </w:rPr>
            </w:pPr>
            <w:r w:rsidRPr="00507013">
              <w:rPr>
                <w:rFonts w:cs="Times New Roman"/>
                <w:bCs/>
                <w:sz w:val="24"/>
                <w:szCs w:val="24"/>
              </w:rPr>
              <w:t xml:space="preserve">Установлен для респондентов следующих категорий: 4, 6, </w:t>
            </w:r>
            <w:r w:rsidRPr="00370AD6">
              <w:rPr>
                <w:rFonts w:cs="Times New Roman"/>
                <w:bCs/>
                <w:sz w:val="24"/>
                <w:szCs w:val="24"/>
              </w:rPr>
              <w:t>8, 10,</w:t>
            </w:r>
            <w:r w:rsidRPr="00507013">
              <w:rPr>
                <w:rFonts w:cs="Times New Roman"/>
                <w:bCs/>
                <w:sz w:val="24"/>
                <w:szCs w:val="24"/>
              </w:rPr>
              <w:t xml:space="preserve"> 11, 12, 13.</w:t>
            </w:r>
          </w:p>
          <w:p w14:paraId="6F7DEB8D" w14:textId="77777777" w:rsidR="00E52DFD" w:rsidRPr="00507013" w:rsidRDefault="00E52DFD" w:rsidP="00E52DFD">
            <w:pPr>
              <w:rPr>
                <w:rFonts w:cs="Times New Roman"/>
                <w:bCs/>
                <w:sz w:val="24"/>
                <w:szCs w:val="24"/>
              </w:rPr>
            </w:pPr>
          </w:p>
          <w:p w14:paraId="4CC267D9" w14:textId="77777777" w:rsidR="00E52DFD" w:rsidRPr="00507013" w:rsidRDefault="00E52DFD" w:rsidP="00E52DFD">
            <w:pPr>
              <w:rPr>
                <w:rFonts w:cs="Times New Roman"/>
                <w:bCs/>
                <w:sz w:val="24"/>
                <w:szCs w:val="24"/>
              </w:rPr>
            </w:pPr>
            <w:r w:rsidRPr="00507013">
              <w:rPr>
                <w:rFonts w:cs="Times New Roman"/>
                <w:bCs/>
                <w:sz w:val="24"/>
                <w:szCs w:val="24"/>
              </w:rPr>
              <w:t xml:space="preserve">Уровень цифрового развития административно-территориальных единиц рассчитывается путем суммирования значений по субпоказателям, </w:t>
            </w:r>
            <w:r w:rsidRPr="00507013">
              <w:rPr>
                <w:rFonts w:cs="Times New Roman"/>
                <w:sz w:val="24"/>
                <w:szCs w:val="24"/>
              </w:rPr>
              <w:t xml:space="preserve">в отношении которых осуществлялся сбор информации (зависит от категории респондента) и деления полученной суммы на количество </w:t>
            </w:r>
            <w:r w:rsidRPr="00507013">
              <w:rPr>
                <w:rFonts w:cs="Times New Roman"/>
                <w:sz w:val="24"/>
                <w:szCs w:val="24"/>
                <w:lang w:val="en-US"/>
              </w:rPr>
              <w:t>c</w:t>
            </w:r>
            <w:r w:rsidRPr="00507013">
              <w:rPr>
                <w:rFonts w:cs="Times New Roman"/>
                <w:sz w:val="24"/>
                <w:szCs w:val="24"/>
              </w:rPr>
              <w:t xml:space="preserve">убпоказателей, по которым был дан ответ, а также </w:t>
            </w:r>
            <w:r w:rsidRPr="00507013">
              <w:rPr>
                <w:rFonts w:cs="Times New Roman"/>
                <w:bCs/>
                <w:sz w:val="24"/>
                <w:szCs w:val="24"/>
              </w:rPr>
              <w:t>при расчете которых не было получено деление на ноль.</w:t>
            </w:r>
          </w:p>
          <w:p w14:paraId="5916D1C3" w14:textId="77777777" w:rsidR="00E52DFD" w:rsidRPr="00507013" w:rsidRDefault="00E52DFD" w:rsidP="00E52DFD">
            <w:pPr>
              <w:rPr>
                <w:rFonts w:cs="Times New Roman"/>
                <w:bCs/>
                <w:iCs/>
                <w:sz w:val="24"/>
                <w:szCs w:val="24"/>
              </w:rPr>
            </w:pPr>
            <w:r w:rsidRPr="00507013">
              <w:rPr>
                <w:rFonts w:cs="Times New Roman"/>
                <w:bCs/>
                <w:sz w:val="24"/>
                <w:szCs w:val="24"/>
              </w:rPr>
              <w:t>Так,</w:t>
            </w:r>
            <w:r w:rsidRPr="00507013">
              <w:rPr>
                <w:rFonts w:cs="Times New Roman"/>
                <w:bCs/>
                <w:iCs/>
                <w:sz w:val="24"/>
                <w:szCs w:val="24"/>
              </w:rPr>
              <w:t xml:space="preserve"> </w:t>
            </w:r>
            <w:r w:rsidRPr="00507013">
              <w:rPr>
                <w:rFonts w:cs="Times New Roman"/>
                <w:bCs/>
                <w:iCs/>
                <w:sz w:val="24"/>
                <w:szCs w:val="24"/>
                <w:lang w:val="en-US"/>
              </w:rPr>
              <w:t>n</w:t>
            </w:r>
            <w:r w:rsidRPr="00507013">
              <w:rPr>
                <w:rFonts w:cs="Times New Roman"/>
                <w:bCs/>
                <w:sz w:val="24"/>
                <w:szCs w:val="24"/>
              </w:rPr>
              <w:t xml:space="preserve"> принимает значения от 1 до 8, в зависимости от применимости конкретного показателя.</w:t>
            </w:r>
          </w:p>
        </w:tc>
      </w:tr>
      <w:tr w:rsidR="00E52DFD" w:rsidRPr="00507013" w14:paraId="26058AE0" w14:textId="77777777" w:rsidTr="000C5560">
        <w:tc>
          <w:tcPr>
            <w:tcW w:w="3114" w:type="dxa"/>
            <w:vMerge w:val="restart"/>
          </w:tcPr>
          <w:p w14:paraId="74A58D1C" w14:textId="77777777" w:rsidR="00E52DFD" w:rsidRPr="00507013" w:rsidRDefault="00E52DFD" w:rsidP="00E52DFD">
            <w:pPr>
              <w:rPr>
                <w:rFonts w:cs="Times New Roman"/>
                <w:sz w:val="24"/>
                <w:szCs w:val="24"/>
              </w:rPr>
            </w:pPr>
            <w:r w:rsidRPr="00507013">
              <w:rPr>
                <w:rFonts w:cs="Times New Roman"/>
                <w:sz w:val="24"/>
                <w:szCs w:val="24"/>
              </w:rPr>
              <w:lastRenderedPageBreak/>
              <w:t>6.1</w:t>
            </w:r>
            <w:bookmarkStart w:id="27" w:name="_Hlk168469839"/>
            <w:r w:rsidRPr="00507013">
              <w:rPr>
                <w:rFonts w:cs="Times New Roman"/>
                <w:sz w:val="24"/>
                <w:szCs w:val="24"/>
              </w:rPr>
              <w:t> Доля городов в области (районов в г. Минске), внедривших технологии региональной государственной цифровой платформы «Умный город (регион)», в общем числе городов в области (районов в г. Минске), %</w:t>
            </w:r>
            <w:bookmarkEnd w:id="27"/>
          </w:p>
        </w:tc>
        <w:tc>
          <w:tcPr>
            <w:tcW w:w="3544" w:type="dxa"/>
          </w:tcPr>
          <w:p w14:paraId="0E2361DD" w14:textId="77777777" w:rsidR="00E52DFD" w:rsidRPr="00507013" w:rsidRDefault="00E52DFD" w:rsidP="00E52DFD">
            <w:pPr>
              <w:rPr>
                <w:rFonts w:cs="Times New Roman"/>
                <w:sz w:val="24"/>
                <w:szCs w:val="24"/>
              </w:rPr>
            </w:pPr>
            <w:r w:rsidRPr="00507013">
              <w:rPr>
                <w:rFonts w:cs="Times New Roman"/>
                <w:sz w:val="24"/>
                <w:szCs w:val="24"/>
              </w:rPr>
              <w:t>6.1.1 Количество городов в области (районов в г. Минске), внедривших технологии региональной государственной цифровой платформы «Умный город (регион)», единиц</w:t>
            </w:r>
          </w:p>
        </w:tc>
        <w:tc>
          <w:tcPr>
            <w:tcW w:w="3118" w:type="dxa"/>
            <w:vMerge w:val="restart"/>
            <w:vAlign w:val="center"/>
          </w:tcPr>
          <w:p w14:paraId="7E6E03F8" w14:textId="77777777" w:rsidR="00E52DFD" w:rsidRPr="00507013" w:rsidRDefault="00E52DFD" w:rsidP="00E52DFD">
            <w:pPr>
              <w:jc w:val="center"/>
              <w:rPr>
                <w:rFonts w:cs="Times New Roman"/>
                <w:bCs/>
                <w:szCs w:val="24"/>
              </w:rPr>
            </w:pPr>
            <w:r w:rsidRPr="00507013">
              <w:rPr>
                <w:rFonts w:eastAsiaTheme="minorEastAsia" w:cs="Times New Roman"/>
                <w:sz w:val="24"/>
                <w:szCs w:val="24"/>
              </w:rPr>
              <w:t>6.1</w:t>
            </w:r>
            <m:oMath>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6.1.1</m:t>
                  </m:r>
                </m:num>
                <m:den>
                  <m:r>
                    <m:rPr>
                      <m:sty m:val="p"/>
                    </m:rPr>
                    <w:rPr>
                      <w:rFonts w:ascii="Cambria Math" w:hAnsi="Cambria Math" w:cs="Times New Roman"/>
                      <w:sz w:val="24"/>
                      <w:szCs w:val="24"/>
                    </w:rPr>
                    <m:t>6.1.2</m:t>
                  </m:r>
                </m:den>
              </m:f>
              <m:r>
                <w:rPr>
                  <w:rFonts w:ascii="Cambria Math" w:hAnsi="Cambria Math" w:cs="Times New Roman"/>
                  <w:sz w:val="24"/>
                  <w:szCs w:val="24"/>
                </w:rPr>
                <m:t xml:space="preserve">*100% </m:t>
              </m:r>
            </m:oMath>
          </w:p>
        </w:tc>
        <w:tc>
          <w:tcPr>
            <w:tcW w:w="4820" w:type="dxa"/>
            <w:vMerge w:val="restart"/>
          </w:tcPr>
          <w:p w14:paraId="5D9B3322" w14:textId="77777777" w:rsidR="00E52DFD" w:rsidRPr="00507013" w:rsidRDefault="00E52DFD" w:rsidP="00E52DFD">
            <w:pPr>
              <w:rPr>
                <w:rFonts w:cs="Times New Roman"/>
                <w:bCs/>
                <w:sz w:val="24"/>
                <w:szCs w:val="24"/>
              </w:rPr>
            </w:pPr>
            <w:r w:rsidRPr="00507013">
              <w:rPr>
                <w:rFonts w:cs="Times New Roman"/>
                <w:bCs/>
                <w:sz w:val="24"/>
                <w:szCs w:val="24"/>
              </w:rPr>
              <w:t>Установлен для респондентов следующих категорий: 4, 13.</w:t>
            </w:r>
          </w:p>
        </w:tc>
      </w:tr>
      <w:tr w:rsidR="00E52DFD" w:rsidRPr="00507013" w14:paraId="2400D14A" w14:textId="77777777" w:rsidTr="000C5560">
        <w:tc>
          <w:tcPr>
            <w:tcW w:w="3114" w:type="dxa"/>
            <w:vMerge/>
          </w:tcPr>
          <w:p w14:paraId="3DAD7FF4" w14:textId="77777777" w:rsidR="00E52DFD" w:rsidRPr="00507013" w:rsidRDefault="00E52DFD" w:rsidP="00E52DFD">
            <w:pPr>
              <w:rPr>
                <w:rFonts w:cs="Times New Roman"/>
                <w:sz w:val="24"/>
                <w:szCs w:val="24"/>
              </w:rPr>
            </w:pPr>
          </w:p>
        </w:tc>
        <w:tc>
          <w:tcPr>
            <w:tcW w:w="3544" w:type="dxa"/>
          </w:tcPr>
          <w:p w14:paraId="44127F8B" w14:textId="65F9CAAA" w:rsidR="00E52DFD" w:rsidRPr="00507013" w:rsidRDefault="00E52DFD" w:rsidP="00E52DFD">
            <w:pPr>
              <w:rPr>
                <w:rFonts w:cs="Times New Roman"/>
                <w:sz w:val="24"/>
                <w:szCs w:val="24"/>
              </w:rPr>
            </w:pPr>
            <w:r w:rsidRPr="00507013">
              <w:rPr>
                <w:rFonts w:cs="Times New Roman"/>
                <w:sz w:val="24"/>
                <w:szCs w:val="24"/>
              </w:rPr>
              <w:t>6.</w:t>
            </w:r>
            <w:r w:rsidR="001B47AB">
              <w:rPr>
                <w:rFonts w:cs="Times New Roman"/>
                <w:sz w:val="24"/>
                <w:szCs w:val="24"/>
              </w:rPr>
              <w:t>1</w:t>
            </w:r>
            <w:r w:rsidRPr="00507013">
              <w:rPr>
                <w:rFonts w:cs="Times New Roman"/>
                <w:sz w:val="24"/>
                <w:szCs w:val="24"/>
              </w:rPr>
              <w:t>.2 Общее количество городов в области (районов в г. Минске), единиц</w:t>
            </w:r>
          </w:p>
        </w:tc>
        <w:tc>
          <w:tcPr>
            <w:tcW w:w="3118" w:type="dxa"/>
            <w:vMerge/>
          </w:tcPr>
          <w:p w14:paraId="14B3D16A" w14:textId="77777777" w:rsidR="00E52DFD" w:rsidRPr="00507013" w:rsidRDefault="00E52DFD" w:rsidP="00E52DFD">
            <w:pPr>
              <w:rPr>
                <w:rFonts w:eastAsiaTheme="minorEastAsia" w:cs="Times New Roman"/>
                <w:sz w:val="24"/>
                <w:szCs w:val="24"/>
              </w:rPr>
            </w:pPr>
          </w:p>
        </w:tc>
        <w:tc>
          <w:tcPr>
            <w:tcW w:w="4820" w:type="dxa"/>
            <w:vMerge/>
          </w:tcPr>
          <w:p w14:paraId="517581C9" w14:textId="77777777" w:rsidR="00E52DFD" w:rsidRPr="00507013" w:rsidRDefault="00E52DFD" w:rsidP="00E52DFD"/>
        </w:tc>
      </w:tr>
      <w:tr w:rsidR="00E52DFD" w:rsidRPr="00507013" w14:paraId="46599089" w14:textId="77777777" w:rsidTr="000C5560">
        <w:tc>
          <w:tcPr>
            <w:tcW w:w="3114" w:type="dxa"/>
            <w:vMerge w:val="restart"/>
          </w:tcPr>
          <w:p w14:paraId="6A403363" w14:textId="2FC70A9C" w:rsidR="00AF4ABA" w:rsidRPr="00507013" w:rsidRDefault="00E52DFD" w:rsidP="00AF4ABA">
            <w:pPr>
              <w:autoSpaceDE w:val="0"/>
              <w:autoSpaceDN w:val="0"/>
              <w:adjustRightInd w:val="0"/>
              <w:rPr>
                <w:rFonts w:cs="Times New Roman"/>
                <w:sz w:val="24"/>
                <w:szCs w:val="24"/>
              </w:rPr>
            </w:pPr>
            <w:r w:rsidRPr="00507013">
              <w:rPr>
                <w:rFonts w:cs="Times New Roman"/>
                <w:sz w:val="24"/>
                <w:szCs w:val="24"/>
              </w:rPr>
              <w:t>6.2</w:t>
            </w:r>
            <w:bookmarkStart w:id="28" w:name="_Hlk168469825"/>
            <w:r w:rsidRPr="00507013">
              <w:rPr>
                <w:rFonts w:cs="Times New Roman"/>
                <w:sz w:val="24"/>
                <w:szCs w:val="24"/>
              </w:rPr>
              <w:t> </w:t>
            </w:r>
            <w:r w:rsidR="00AF4ABA" w:rsidRPr="00507013">
              <w:rPr>
                <w:rFonts w:cs="Times New Roman"/>
                <w:sz w:val="24"/>
                <w:szCs w:val="24"/>
              </w:rPr>
              <w:t>Количество камер видеонаблюдения в населенном пункте, подключенных</w:t>
            </w:r>
          </w:p>
          <w:p w14:paraId="4E69D27B" w14:textId="74B96FDB" w:rsidR="00E52DFD" w:rsidRPr="00507013" w:rsidRDefault="00AF4ABA" w:rsidP="00AF4ABA">
            <w:pPr>
              <w:rPr>
                <w:rFonts w:cs="Times New Roman"/>
                <w:sz w:val="24"/>
                <w:szCs w:val="24"/>
              </w:rPr>
            </w:pPr>
            <w:r w:rsidRPr="00507013">
              <w:rPr>
                <w:rFonts w:cs="Times New Roman"/>
                <w:sz w:val="24"/>
                <w:szCs w:val="24"/>
              </w:rPr>
              <w:t>к республиканской системе мониторинга общественной безопасности</w:t>
            </w:r>
            <w:bookmarkEnd w:id="28"/>
          </w:p>
        </w:tc>
        <w:tc>
          <w:tcPr>
            <w:tcW w:w="3544" w:type="dxa"/>
          </w:tcPr>
          <w:p w14:paraId="4CBCA747" w14:textId="77777777" w:rsidR="00E52DFD" w:rsidRPr="00507013" w:rsidRDefault="00E52DFD" w:rsidP="00E52DFD">
            <w:pPr>
              <w:rPr>
                <w:rFonts w:cs="Times New Roman"/>
                <w:sz w:val="24"/>
                <w:szCs w:val="24"/>
              </w:rPr>
            </w:pPr>
            <w:r w:rsidRPr="00507013">
              <w:rPr>
                <w:rFonts w:cs="Times New Roman"/>
                <w:sz w:val="24"/>
                <w:szCs w:val="24"/>
              </w:rPr>
              <w:t>6.2.1 Количество камер видеонаблюдения в населенном пункте, подключенных к республиканской системе мониторинга общественной безопасности, единиц</w:t>
            </w:r>
          </w:p>
        </w:tc>
        <w:tc>
          <w:tcPr>
            <w:tcW w:w="3118" w:type="dxa"/>
            <w:vMerge w:val="restart"/>
            <w:vAlign w:val="center"/>
          </w:tcPr>
          <w:p w14:paraId="7C6A2C86" w14:textId="77777777" w:rsidR="00E52DFD" w:rsidRPr="00507013" w:rsidRDefault="00E52DFD" w:rsidP="00E52DFD">
            <w:pPr>
              <w:jc w:val="center"/>
              <w:rPr>
                <w:rFonts w:cs="Times New Roman"/>
                <w:bCs/>
                <w:szCs w:val="24"/>
              </w:rPr>
            </w:pPr>
            <w:r w:rsidRPr="00507013">
              <w:rPr>
                <w:rFonts w:eastAsiaTheme="minorEastAsia" w:cs="Times New Roman"/>
                <w:sz w:val="24"/>
                <w:szCs w:val="24"/>
              </w:rPr>
              <w:t>6.2</w:t>
            </w:r>
            <m:oMath>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r>
                    <w:rPr>
                      <w:rFonts w:ascii="Cambria Math" w:hAnsi="Cambria Math" w:cs="Times New Roman"/>
                      <w:sz w:val="24"/>
                      <w:szCs w:val="24"/>
                    </w:rPr>
                    <m:t>6.2.1</m:t>
                  </m:r>
                </m:num>
                <m:den>
                  <m:r>
                    <m:rPr>
                      <m:sty m:val="p"/>
                    </m:rPr>
                    <w:rPr>
                      <w:rFonts w:ascii="Cambria Math" w:hAnsi="Cambria Math" w:cs="Times New Roman"/>
                      <w:sz w:val="24"/>
                      <w:szCs w:val="24"/>
                    </w:rPr>
                    <m:t>6.2.2</m:t>
                  </m:r>
                </m:den>
              </m:f>
              <m:r>
                <w:rPr>
                  <w:rFonts w:ascii="Cambria Math" w:hAnsi="Cambria Math" w:cs="Times New Roman"/>
                  <w:sz w:val="24"/>
                  <w:szCs w:val="24"/>
                </w:rPr>
                <m:t>*100%</m:t>
              </m:r>
            </m:oMath>
          </w:p>
        </w:tc>
        <w:tc>
          <w:tcPr>
            <w:tcW w:w="4820" w:type="dxa"/>
            <w:vMerge w:val="restart"/>
          </w:tcPr>
          <w:p w14:paraId="103B19CD" w14:textId="77777777" w:rsidR="00E52DFD" w:rsidRPr="00507013" w:rsidRDefault="00E52DFD" w:rsidP="00E52DFD">
            <w:pPr>
              <w:rPr>
                <w:rFonts w:cs="Times New Roman"/>
                <w:bCs/>
                <w:sz w:val="24"/>
                <w:szCs w:val="24"/>
              </w:rPr>
            </w:pPr>
            <w:r w:rsidRPr="00507013">
              <w:rPr>
                <w:rFonts w:cs="Times New Roman"/>
                <w:bCs/>
                <w:sz w:val="24"/>
                <w:szCs w:val="24"/>
              </w:rPr>
              <w:t>Установлен для респондентов следующих категорий: 4, 6, 8.</w:t>
            </w:r>
          </w:p>
        </w:tc>
      </w:tr>
      <w:tr w:rsidR="00E52DFD" w:rsidRPr="00507013" w14:paraId="52719066" w14:textId="77777777" w:rsidTr="000C5560">
        <w:tc>
          <w:tcPr>
            <w:tcW w:w="3114" w:type="dxa"/>
            <w:vMerge/>
          </w:tcPr>
          <w:p w14:paraId="750AA10C" w14:textId="77777777" w:rsidR="00E52DFD" w:rsidRPr="00507013" w:rsidRDefault="00E52DFD" w:rsidP="00E52DFD">
            <w:pPr>
              <w:jc w:val="center"/>
              <w:rPr>
                <w:rFonts w:cs="Times New Roman"/>
                <w:szCs w:val="24"/>
                <w:shd w:val="clear" w:color="auto" w:fill="FFFFFF"/>
              </w:rPr>
            </w:pPr>
          </w:p>
        </w:tc>
        <w:tc>
          <w:tcPr>
            <w:tcW w:w="3544" w:type="dxa"/>
          </w:tcPr>
          <w:p w14:paraId="33D13BED" w14:textId="513A322F" w:rsidR="00E52DFD" w:rsidRPr="00507013" w:rsidRDefault="00E52DFD" w:rsidP="007A5659">
            <w:pPr>
              <w:rPr>
                <w:rFonts w:cs="Times New Roman"/>
                <w:sz w:val="24"/>
                <w:szCs w:val="24"/>
              </w:rPr>
            </w:pPr>
            <w:r w:rsidRPr="00507013">
              <w:rPr>
                <w:rFonts w:cs="Times New Roman"/>
                <w:iCs/>
                <w:sz w:val="24"/>
                <w:szCs w:val="24"/>
              </w:rPr>
              <w:t>6.2.2 О</w:t>
            </w:r>
            <w:r w:rsidRPr="00507013">
              <w:rPr>
                <w:rFonts w:cs="Times New Roman"/>
                <w:sz w:val="24"/>
                <w:szCs w:val="24"/>
              </w:rPr>
              <w:t xml:space="preserve">бщее количество </w:t>
            </w:r>
            <w:bookmarkStart w:id="29" w:name="_Hlk168469871"/>
            <w:r w:rsidRPr="00507013">
              <w:rPr>
                <w:rFonts w:cs="Times New Roman"/>
                <w:sz w:val="24"/>
                <w:szCs w:val="24"/>
              </w:rPr>
              <w:t xml:space="preserve">камер, задействованных в обеспечении общественной безопасности рассматриваемой </w:t>
            </w:r>
            <w:bookmarkEnd w:id="29"/>
            <w:r w:rsidR="007A5659">
              <w:rPr>
                <w:rFonts w:cs="Times New Roman"/>
                <w:sz w:val="24"/>
                <w:szCs w:val="24"/>
              </w:rPr>
              <w:t>области</w:t>
            </w:r>
            <w:r w:rsidRPr="00507013">
              <w:rPr>
                <w:rFonts w:cs="Times New Roman"/>
                <w:sz w:val="24"/>
                <w:szCs w:val="24"/>
              </w:rPr>
              <w:t>, единиц</w:t>
            </w:r>
          </w:p>
        </w:tc>
        <w:tc>
          <w:tcPr>
            <w:tcW w:w="3118" w:type="dxa"/>
            <w:vMerge/>
          </w:tcPr>
          <w:p w14:paraId="7CF4C298" w14:textId="77777777" w:rsidR="00E52DFD" w:rsidRPr="00507013" w:rsidRDefault="00E52DFD" w:rsidP="00E52DFD">
            <w:pPr>
              <w:jc w:val="center"/>
              <w:rPr>
                <w:rFonts w:cs="Times New Roman"/>
                <w:sz w:val="24"/>
                <w:szCs w:val="24"/>
              </w:rPr>
            </w:pPr>
          </w:p>
        </w:tc>
        <w:tc>
          <w:tcPr>
            <w:tcW w:w="4820" w:type="dxa"/>
            <w:vMerge/>
          </w:tcPr>
          <w:p w14:paraId="54DA36B5" w14:textId="77777777" w:rsidR="00E52DFD" w:rsidRPr="00507013" w:rsidRDefault="00E52DFD" w:rsidP="00E52DFD">
            <w:pPr>
              <w:rPr>
                <w:rFonts w:eastAsiaTheme="minorEastAsia" w:cs="Times New Roman"/>
                <w:bCs/>
                <w:sz w:val="24"/>
                <w:szCs w:val="24"/>
              </w:rPr>
            </w:pPr>
          </w:p>
        </w:tc>
      </w:tr>
      <w:tr w:rsidR="00E52DFD" w:rsidRPr="00507013" w14:paraId="1827877A" w14:textId="77777777" w:rsidTr="000C5560">
        <w:tc>
          <w:tcPr>
            <w:tcW w:w="6658" w:type="dxa"/>
            <w:gridSpan w:val="2"/>
            <w:vAlign w:val="center"/>
          </w:tcPr>
          <w:p w14:paraId="69BD804E" w14:textId="1480533E" w:rsidR="00E52DFD" w:rsidRPr="00507013" w:rsidRDefault="00E52DFD" w:rsidP="00E52DFD">
            <w:pPr>
              <w:jc w:val="center"/>
              <w:rPr>
                <w:rFonts w:cs="Times New Roman"/>
                <w:iCs/>
                <w:sz w:val="24"/>
                <w:szCs w:val="24"/>
              </w:rPr>
            </w:pPr>
            <w:r w:rsidRPr="00507013">
              <w:rPr>
                <w:rFonts w:cs="Times New Roman"/>
                <w:sz w:val="24"/>
                <w:szCs w:val="24"/>
              </w:rPr>
              <w:t>6.3 Управление транспортной системой,</w:t>
            </w:r>
            <w:r w:rsidR="00F009A3" w:rsidRPr="00507013">
              <w:rPr>
                <w:rFonts w:cs="Times New Roman"/>
                <w:sz w:val="24"/>
                <w:szCs w:val="24"/>
              </w:rPr>
              <w:t xml:space="preserve"> </w:t>
            </w:r>
            <w:r w:rsidRPr="00507013">
              <w:rPr>
                <w:rFonts w:cs="Times New Roman"/>
                <w:sz w:val="24"/>
                <w:szCs w:val="24"/>
              </w:rPr>
              <w:t>%</w:t>
            </w:r>
          </w:p>
        </w:tc>
        <w:tc>
          <w:tcPr>
            <w:tcW w:w="3118" w:type="dxa"/>
            <w:vAlign w:val="center"/>
          </w:tcPr>
          <w:p w14:paraId="25F015B7" w14:textId="77777777" w:rsidR="00E52DFD" w:rsidRPr="00507013" w:rsidRDefault="00E52DFD" w:rsidP="00E52DFD">
            <w:pPr>
              <w:jc w:val="center"/>
              <w:rPr>
                <w:rFonts w:eastAsiaTheme="minorEastAsia" w:cs="Times New Roman"/>
                <w:bCs/>
                <w:szCs w:val="28"/>
              </w:rPr>
            </w:pPr>
            <m:oMath>
              <m:r>
                <w:rPr>
                  <w:rFonts w:ascii="Cambria Math" w:hAnsi="Cambria Math" w:cs="Times New Roman"/>
                  <w:sz w:val="24"/>
                  <w:szCs w:val="28"/>
                </w:rPr>
                <m:t>6.3=</m:t>
              </m:r>
              <m:f>
                <m:fPr>
                  <m:ctrlPr>
                    <w:rPr>
                      <w:rFonts w:ascii="Cambria Math" w:hAnsi="Cambria Math" w:cs="Times New Roman"/>
                      <w:bCs/>
                      <w:i/>
                      <w:sz w:val="24"/>
                      <w:szCs w:val="28"/>
                    </w:rPr>
                  </m:ctrlPr>
                </m:fPr>
                <m:num>
                  <m:sSubSup>
                    <m:sSubSupPr>
                      <m:ctrlPr>
                        <w:rPr>
                          <w:rFonts w:ascii="Cambria Math" w:eastAsiaTheme="minorEastAsia" w:hAnsi="Cambria Math" w:cs="Times New Roman"/>
                          <w:i/>
                          <w:sz w:val="24"/>
                          <w:szCs w:val="28"/>
                          <w:lang w:val="en-US"/>
                        </w:rPr>
                      </m:ctrlPr>
                    </m:sSubSupPr>
                    <m:e>
                      <m:r>
                        <m:rPr>
                          <m:sty m:val="p"/>
                        </m:rPr>
                        <w:rPr>
                          <w:rFonts w:ascii="Cambria Math" w:eastAsiaTheme="minorEastAsia" w:hAnsi="Cambria Math" w:cs="Times New Roman"/>
                          <w:sz w:val="24"/>
                          <w:szCs w:val="28"/>
                        </w:rPr>
                        <m:t>∑</m:t>
                      </m:r>
                    </m:e>
                    <m:sub>
                      <m:r>
                        <w:rPr>
                          <w:rFonts w:ascii="Cambria Math" w:eastAsiaTheme="minorEastAsia" w:hAnsi="Cambria Math" w:cs="Times New Roman"/>
                          <w:sz w:val="24"/>
                          <w:szCs w:val="28"/>
                          <w:lang w:val="en-US"/>
                        </w:rPr>
                        <m:t>i</m:t>
                      </m:r>
                      <m:r>
                        <w:rPr>
                          <w:rFonts w:ascii="Cambria Math" w:eastAsiaTheme="minorEastAsia" w:hAnsi="Cambria Math" w:cs="Times New Roman"/>
                          <w:sz w:val="24"/>
                          <w:szCs w:val="28"/>
                        </w:rPr>
                        <m:t>=1</m:t>
                      </m:r>
                    </m:sub>
                    <m:sup>
                      <m:r>
                        <w:rPr>
                          <w:rFonts w:ascii="Cambria Math" w:eastAsiaTheme="minorEastAsia" w:hAnsi="Cambria Math" w:cs="Times New Roman"/>
                          <w:sz w:val="24"/>
                          <w:szCs w:val="28"/>
                          <w:lang w:val="en-US"/>
                        </w:rPr>
                        <m:t>n</m:t>
                      </m:r>
                    </m:sup>
                  </m:sSubSup>
                  <m:r>
                    <w:rPr>
                      <w:rFonts w:ascii="Cambria Math" w:eastAsiaTheme="minorEastAsia" w:hAnsi="Cambria Math" w:cs="Times New Roman"/>
                      <w:sz w:val="24"/>
                      <w:szCs w:val="28"/>
                    </w:rPr>
                    <m:t xml:space="preserve"> </m:t>
                  </m:r>
                  <m:sSub>
                    <m:sSubPr>
                      <m:ctrlPr>
                        <w:rPr>
                          <w:rFonts w:ascii="Cambria Math" w:eastAsiaTheme="minorEastAsia" w:hAnsi="Cambria Math" w:cs="Times New Roman"/>
                          <w:i/>
                          <w:sz w:val="24"/>
                          <w:szCs w:val="28"/>
                          <w:lang w:val="en-US"/>
                        </w:rPr>
                      </m:ctrlPr>
                    </m:sSubPr>
                    <m:e>
                      <m:r>
                        <w:rPr>
                          <w:rFonts w:ascii="Cambria Math" w:eastAsiaTheme="minorEastAsia" w:hAnsi="Cambria Math" w:cs="Times New Roman"/>
                          <w:sz w:val="24"/>
                          <w:szCs w:val="28"/>
                          <w:lang w:val="en-US"/>
                        </w:rPr>
                        <m:t>I</m:t>
                      </m:r>
                    </m:e>
                    <m:sub>
                      <m:r>
                        <w:rPr>
                          <w:rFonts w:ascii="Cambria Math" w:eastAsiaTheme="minorEastAsia" w:hAnsi="Cambria Math" w:cs="Times New Roman"/>
                          <w:sz w:val="24"/>
                          <w:szCs w:val="28"/>
                          <w:lang w:val="en-US"/>
                        </w:rPr>
                        <m:t>i</m:t>
                      </m:r>
                    </m:sub>
                  </m:sSub>
                </m:num>
                <m:den>
                  <m:r>
                    <w:rPr>
                      <w:rFonts w:ascii="Cambria Math" w:hAnsi="Cambria Math" w:cs="Times New Roman"/>
                      <w:sz w:val="24"/>
                      <w:szCs w:val="28"/>
                    </w:rPr>
                    <m:t>n</m:t>
                  </m:r>
                </m:den>
              </m:f>
            </m:oMath>
            <w:r w:rsidRPr="00507013">
              <w:rPr>
                <w:rFonts w:eastAsiaTheme="minorEastAsia" w:cs="Times New Roman"/>
                <w:bCs/>
                <w:sz w:val="24"/>
                <w:szCs w:val="28"/>
              </w:rPr>
              <w:t>,</w:t>
            </w:r>
          </w:p>
          <w:p w14:paraId="067DDE1B" w14:textId="77777777" w:rsidR="00E52DFD" w:rsidRPr="00507013" w:rsidRDefault="00E52DFD" w:rsidP="00E52DFD">
            <w:pPr>
              <w:jc w:val="center"/>
              <w:rPr>
                <w:rFonts w:eastAsiaTheme="minorEastAsia" w:cs="Times New Roman"/>
                <w:bCs/>
                <w:sz w:val="24"/>
                <w:szCs w:val="24"/>
              </w:rPr>
            </w:pPr>
          </w:p>
          <w:p w14:paraId="25BE765F" w14:textId="77777777" w:rsidR="00E52DFD" w:rsidRPr="00507013" w:rsidRDefault="00E52DFD" w:rsidP="00E52DFD">
            <w:pPr>
              <w:ind w:left="32"/>
              <w:contextualSpacing/>
              <w:rPr>
                <w:rFonts w:cs="Times New Roman"/>
                <w:bCs/>
                <w:sz w:val="24"/>
                <w:szCs w:val="24"/>
              </w:rPr>
            </w:pPr>
            <w:r w:rsidRPr="00507013">
              <w:rPr>
                <w:rFonts w:cs="Times New Roman"/>
                <w:bCs/>
                <w:sz w:val="24"/>
                <w:szCs w:val="24"/>
              </w:rPr>
              <w:t>где:</w:t>
            </w:r>
          </w:p>
          <w:p w14:paraId="16CFD5B5" w14:textId="77777777" w:rsidR="00E52DFD" w:rsidRPr="00507013" w:rsidRDefault="00E52DFD" w:rsidP="00E52DFD">
            <w:pPr>
              <w:ind w:left="32"/>
              <w:contextualSpacing/>
              <w:rPr>
                <w:rFonts w:cs="Times New Roman"/>
                <w:bCs/>
                <w:sz w:val="24"/>
                <w:szCs w:val="24"/>
              </w:rPr>
            </w:pPr>
            <w:r w:rsidRPr="00507013">
              <w:rPr>
                <w:rFonts w:cs="Times New Roman"/>
                <w:bCs/>
                <w:sz w:val="24"/>
                <w:szCs w:val="24"/>
              </w:rPr>
              <w:t>6.3 – субпоказатель управления транспортной системой;</w:t>
            </w:r>
          </w:p>
          <w:p w14:paraId="3E464743" w14:textId="77777777" w:rsidR="00E52DFD" w:rsidRPr="00507013" w:rsidRDefault="00E52DFD" w:rsidP="00E52DFD">
            <w:pPr>
              <w:ind w:left="32"/>
              <w:contextualSpacing/>
              <w:rPr>
                <w:rFonts w:cs="Times New Roman"/>
                <w:bCs/>
                <w:sz w:val="24"/>
                <w:szCs w:val="24"/>
              </w:rPr>
            </w:pPr>
            <w:r w:rsidRPr="00507013">
              <w:rPr>
                <w:rFonts w:cs="Times New Roman"/>
                <w:bCs/>
                <w:sz w:val="24"/>
                <w:szCs w:val="24"/>
              </w:rPr>
              <w:lastRenderedPageBreak/>
              <w:t xml:space="preserve">I </w:t>
            </w:r>
            <w:r w:rsidRPr="00507013">
              <w:rPr>
                <w:rFonts w:ascii="Cambria Math" w:hAnsi="Cambria Math" w:cs="Cambria Math"/>
                <w:bCs/>
                <w:sz w:val="24"/>
                <w:szCs w:val="24"/>
              </w:rPr>
              <w:t>𝑖</w:t>
            </w:r>
            <w:r w:rsidRPr="00507013">
              <w:rPr>
                <w:rFonts w:cs="Times New Roman"/>
                <w:bCs/>
                <w:sz w:val="24"/>
                <w:szCs w:val="24"/>
              </w:rPr>
              <w:t xml:space="preserve"> – значение </w:t>
            </w:r>
            <w:r w:rsidRPr="00507013">
              <w:rPr>
                <w:rFonts w:ascii="Cambria Math" w:hAnsi="Cambria Math" w:cs="Cambria Math"/>
                <w:bCs/>
                <w:sz w:val="24"/>
                <w:szCs w:val="24"/>
              </w:rPr>
              <w:t>𝑖</w:t>
            </w:r>
            <w:r w:rsidRPr="00507013">
              <w:rPr>
                <w:rFonts w:cs="Times New Roman"/>
                <w:bCs/>
                <w:sz w:val="24"/>
                <w:szCs w:val="24"/>
              </w:rPr>
              <w:t>-го субпоказателя (к примеру, 6.3.1 – 6.3.5);</w:t>
            </w:r>
          </w:p>
          <w:p w14:paraId="18652E6E" w14:textId="28EF71BF" w:rsidR="00E52DFD" w:rsidRPr="00507013" w:rsidRDefault="00E52DFD" w:rsidP="00437668">
            <w:pPr>
              <w:ind w:left="32"/>
              <w:contextualSpacing/>
              <w:rPr>
                <w:rFonts w:cs="Times New Roman"/>
                <w:bCs/>
                <w:sz w:val="24"/>
                <w:szCs w:val="24"/>
              </w:rPr>
            </w:pPr>
            <w:r w:rsidRPr="00507013">
              <w:rPr>
                <w:rFonts w:ascii="Cambria Math" w:hAnsi="Cambria Math" w:cs="Cambria Math"/>
                <w:bCs/>
                <w:sz w:val="24"/>
                <w:szCs w:val="24"/>
              </w:rPr>
              <w:t>𝑛</w:t>
            </w:r>
            <w:r w:rsidRPr="00507013">
              <w:rPr>
                <w:rFonts w:cs="Times New Roman"/>
                <w:bCs/>
                <w:sz w:val="24"/>
                <w:szCs w:val="24"/>
              </w:rPr>
              <w:t xml:space="preserve"> – количество субпоказателей, по которым был дан ответ (от 1 до 5)</w:t>
            </w:r>
          </w:p>
        </w:tc>
        <w:tc>
          <w:tcPr>
            <w:tcW w:w="4820" w:type="dxa"/>
          </w:tcPr>
          <w:p w14:paraId="7CB2EC40" w14:textId="77777777" w:rsidR="00E52DFD" w:rsidRPr="00507013" w:rsidRDefault="00E52DFD" w:rsidP="00E52DFD">
            <w:pPr>
              <w:rPr>
                <w:rFonts w:cs="Times New Roman"/>
                <w:bCs/>
                <w:sz w:val="24"/>
                <w:szCs w:val="24"/>
              </w:rPr>
            </w:pPr>
            <w:r w:rsidRPr="00507013">
              <w:rPr>
                <w:rFonts w:cs="Times New Roman"/>
                <w:bCs/>
                <w:sz w:val="24"/>
                <w:szCs w:val="24"/>
              </w:rPr>
              <w:lastRenderedPageBreak/>
              <w:t>Установлен для респондентов следующих категорий: 4, 6, 8.</w:t>
            </w:r>
          </w:p>
          <w:p w14:paraId="771E5F96" w14:textId="77777777" w:rsidR="00E52DFD" w:rsidRPr="00507013" w:rsidRDefault="00E52DFD" w:rsidP="00E52DFD">
            <w:pPr>
              <w:rPr>
                <w:rFonts w:cs="Times New Roman"/>
                <w:bCs/>
                <w:sz w:val="24"/>
                <w:szCs w:val="24"/>
              </w:rPr>
            </w:pPr>
          </w:p>
          <w:p w14:paraId="634605EF" w14:textId="77777777" w:rsidR="00E52DFD" w:rsidRPr="00507013" w:rsidRDefault="00E52DFD" w:rsidP="00E52DFD">
            <w:pPr>
              <w:rPr>
                <w:rFonts w:cs="Times New Roman"/>
                <w:bCs/>
                <w:sz w:val="24"/>
                <w:szCs w:val="24"/>
              </w:rPr>
            </w:pPr>
            <w:r w:rsidRPr="00507013">
              <w:rPr>
                <w:rFonts w:cs="Times New Roman"/>
                <w:bCs/>
                <w:sz w:val="24"/>
                <w:szCs w:val="24"/>
              </w:rPr>
              <w:t xml:space="preserve">Уровень управления транспортной системой рассчитывается путем суммирования значений по субпоказателям, </w:t>
            </w:r>
            <w:r w:rsidRPr="00507013">
              <w:rPr>
                <w:rFonts w:cs="Times New Roman"/>
                <w:sz w:val="24"/>
                <w:szCs w:val="24"/>
              </w:rPr>
              <w:t xml:space="preserve">в отношении которых осуществлялся сбор информации (зависит от категории респондента) </w:t>
            </w:r>
            <w:r w:rsidRPr="00507013">
              <w:rPr>
                <w:rFonts w:cs="Times New Roman"/>
                <w:bCs/>
                <w:sz w:val="24"/>
                <w:szCs w:val="24"/>
              </w:rPr>
              <w:t xml:space="preserve">и </w:t>
            </w:r>
            <w:r w:rsidRPr="00507013">
              <w:rPr>
                <w:rFonts w:cs="Times New Roman"/>
                <w:bCs/>
                <w:sz w:val="24"/>
                <w:szCs w:val="24"/>
              </w:rPr>
              <w:lastRenderedPageBreak/>
              <w:t>деления полученной суммы на количество субпоказателей, при расчете которых не было получено деление на ноль.</w:t>
            </w:r>
          </w:p>
          <w:p w14:paraId="105E9930" w14:textId="77777777" w:rsidR="00E52DFD" w:rsidRPr="00507013" w:rsidRDefault="00E52DFD" w:rsidP="00E52DFD">
            <w:pPr>
              <w:rPr>
                <w:rFonts w:cs="Times New Roman"/>
                <w:bCs/>
                <w:sz w:val="24"/>
                <w:szCs w:val="24"/>
              </w:rPr>
            </w:pPr>
            <w:r w:rsidRPr="00507013">
              <w:rPr>
                <w:rFonts w:cs="Times New Roman"/>
                <w:bCs/>
                <w:sz w:val="24"/>
                <w:szCs w:val="24"/>
              </w:rPr>
              <w:t xml:space="preserve">Так, </w:t>
            </w:r>
            <w:r w:rsidRPr="00507013">
              <w:rPr>
                <w:rFonts w:cs="Times New Roman"/>
                <w:bCs/>
                <w:iCs/>
                <w:sz w:val="24"/>
                <w:szCs w:val="24"/>
                <w:lang w:val="en-US"/>
              </w:rPr>
              <w:t>n</w:t>
            </w:r>
            <w:r w:rsidRPr="00507013">
              <w:rPr>
                <w:rFonts w:cs="Times New Roman"/>
                <w:bCs/>
                <w:sz w:val="24"/>
                <w:szCs w:val="24"/>
              </w:rPr>
              <w:t xml:space="preserve"> принимает значения от 1 до 5, в зависимости от применимости конкретного субпоказателя.</w:t>
            </w:r>
          </w:p>
        </w:tc>
      </w:tr>
      <w:tr w:rsidR="00E52DFD" w:rsidRPr="00507013" w14:paraId="767460C6" w14:textId="77777777" w:rsidTr="000C5560">
        <w:tc>
          <w:tcPr>
            <w:tcW w:w="3114" w:type="dxa"/>
            <w:vMerge w:val="restart"/>
          </w:tcPr>
          <w:p w14:paraId="3F852046" w14:textId="77777777" w:rsidR="00E52DFD" w:rsidRPr="00507013" w:rsidRDefault="00E52DFD" w:rsidP="00E52DFD">
            <w:pPr>
              <w:rPr>
                <w:rFonts w:cs="Times New Roman"/>
                <w:sz w:val="24"/>
                <w:szCs w:val="24"/>
              </w:rPr>
            </w:pPr>
            <w:r w:rsidRPr="00507013">
              <w:rPr>
                <w:rFonts w:cs="Times New Roman"/>
                <w:sz w:val="24"/>
                <w:szCs w:val="24"/>
              </w:rPr>
              <w:lastRenderedPageBreak/>
              <w:t>6.3.1 Охват населенных пунктов интеллектуальными транспортными системами, %</w:t>
            </w:r>
          </w:p>
        </w:tc>
        <w:tc>
          <w:tcPr>
            <w:tcW w:w="3544" w:type="dxa"/>
          </w:tcPr>
          <w:p w14:paraId="7133E5CF" w14:textId="48378F4B" w:rsidR="00E52DFD" w:rsidRPr="00507013" w:rsidRDefault="00E52DFD" w:rsidP="007A5659">
            <w:pPr>
              <w:rPr>
                <w:rFonts w:cs="Times New Roman"/>
                <w:sz w:val="24"/>
                <w:szCs w:val="24"/>
              </w:rPr>
            </w:pPr>
            <w:r w:rsidRPr="00507013">
              <w:rPr>
                <w:rFonts w:cs="Times New Roman"/>
                <w:iCs/>
                <w:sz w:val="24"/>
                <w:szCs w:val="24"/>
              </w:rPr>
              <w:t>6.3.1.1</w:t>
            </w:r>
            <w:r w:rsidRPr="00507013">
              <w:rPr>
                <w:rFonts w:cs="Times New Roman"/>
                <w:sz w:val="24"/>
                <w:szCs w:val="24"/>
              </w:rPr>
              <w:t xml:space="preserve"> Количество населенных пунктов (с населением более 3 тыс. человек) </w:t>
            </w:r>
            <w:r w:rsidR="007A5659">
              <w:rPr>
                <w:rFonts w:cs="Times New Roman"/>
                <w:sz w:val="24"/>
                <w:szCs w:val="24"/>
              </w:rPr>
              <w:t>области</w:t>
            </w:r>
            <w:r w:rsidRPr="00507013">
              <w:rPr>
                <w:rFonts w:cs="Times New Roman"/>
                <w:sz w:val="24"/>
                <w:szCs w:val="24"/>
              </w:rPr>
              <w:t>, охваченных интеллектуальными транспортными системами, единиц</w:t>
            </w:r>
          </w:p>
        </w:tc>
        <w:tc>
          <w:tcPr>
            <w:tcW w:w="3118" w:type="dxa"/>
            <w:vMerge w:val="restart"/>
            <w:vAlign w:val="center"/>
          </w:tcPr>
          <w:p w14:paraId="6F0421DE" w14:textId="77777777" w:rsidR="00E52DFD" w:rsidRPr="00507013" w:rsidRDefault="00E52DFD" w:rsidP="00E52DFD">
            <w:pPr>
              <w:jc w:val="center"/>
              <w:rPr>
                <w:rFonts w:cs="Times New Roman"/>
                <w:bCs/>
                <w:szCs w:val="24"/>
              </w:rPr>
            </w:pPr>
            <w:r w:rsidRPr="00507013">
              <w:rPr>
                <w:rFonts w:eastAsiaTheme="minorEastAsia" w:cs="Times New Roman"/>
                <w:sz w:val="24"/>
                <w:szCs w:val="24"/>
              </w:rPr>
              <w:t>6.3.1</w:t>
            </w:r>
            <m:oMath>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6.3.1.1</m:t>
                  </m:r>
                </m:num>
                <m:den>
                  <m:r>
                    <m:rPr>
                      <m:sty m:val="p"/>
                    </m:rPr>
                    <w:rPr>
                      <w:rFonts w:ascii="Cambria Math" w:hAnsi="Cambria Math" w:cs="Times New Roman"/>
                      <w:sz w:val="24"/>
                      <w:szCs w:val="24"/>
                    </w:rPr>
                    <m:t>6.3.1.2</m:t>
                  </m:r>
                </m:den>
              </m:f>
              <m:r>
                <w:rPr>
                  <w:rFonts w:ascii="Cambria Math" w:hAnsi="Cambria Math" w:cs="Times New Roman"/>
                  <w:sz w:val="24"/>
                  <w:szCs w:val="24"/>
                </w:rPr>
                <m:t xml:space="preserve">*100% </m:t>
              </m:r>
            </m:oMath>
          </w:p>
        </w:tc>
        <w:tc>
          <w:tcPr>
            <w:tcW w:w="4820" w:type="dxa"/>
            <w:vMerge w:val="restart"/>
          </w:tcPr>
          <w:p w14:paraId="0C94429A" w14:textId="77777777" w:rsidR="00E52DFD" w:rsidRPr="00507013" w:rsidRDefault="00E52DFD" w:rsidP="00E52DFD">
            <w:pPr>
              <w:rPr>
                <w:rFonts w:cs="Times New Roman"/>
                <w:bCs/>
                <w:sz w:val="24"/>
                <w:szCs w:val="24"/>
              </w:rPr>
            </w:pPr>
            <w:r w:rsidRPr="00507013">
              <w:rPr>
                <w:rFonts w:cs="Times New Roman"/>
                <w:bCs/>
                <w:sz w:val="24"/>
                <w:szCs w:val="24"/>
              </w:rPr>
              <w:t>Установлен для респондентов категории 4.</w:t>
            </w:r>
          </w:p>
          <w:p w14:paraId="2ECBD8A6" w14:textId="77777777" w:rsidR="00E52DFD" w:rsidRPr="00507013" w:rsidRDefault="00E52DFD" w:rsidP="00E52DFD">
            <w:pPr>
              <w:rPr>
                <w:rFonts w:ascii="Calibri" w:eastAsia="Times New Roman" w:hAnsi="Calibri" w:cs="Calibri"/>
                <w:color w:val="70AD47" w:themeColor="accent6"/>
                <w:lang w:eastAsia="ru-RU"/>
              </w:rPr>
            </w:pPr>
          </w:p>
          <w:p w14:paraId="5D4335D0" w14:textId="77777777" w:rsidR="00E52DFD" w:rsidRPr="00507013" w:rsidRDefault="00E52DFD" w:rsidP="00E52DFD">
            <w:pPr>
              <w:rPr>
                <w:rFonts w:ascii="Calibri" w:eastAsia="Times New Roman" w:hAnsi="Calibri" w:cs="Calibri"/>
                <w:color w:val="70AD47" w:themeColor="accent6"/>
                <w:lang w:eastAsia="ru-RU"/>
              </w:rPr>
            </w:pPr>
            <w:r w:rsidRPr="00507013">
              <w:rPr>
                <w:rFonts w:cs="Times New Roman"/>
                <w:sz w:val="24"/>
                <w:szCs w:val="24"/>
              </w:rPr>
              <w:t>Если общее количество указанных населенных пунктов равно нулю, то данный субпоказатель принимается равным нулю и в расчетах не учитывается.</w:t>
            </w:r>
          </w:p>
        </w:tc>
      </w:tr>
      <w:tr w:rsidR="00E52DFD" w:rsidRPr="00507013" w14:paraId="7EEB65D4" w14:textId="77777777" w:rsidTr="000C5560">
        <w:tc>
          <w:tcPr>
            <w:tcW w:w="3114" w:type="dxa"/>
            <w:vMerge/>
          </w:tcPr>
          <w:p w14:paraId="69B18191" w14:textId="77777777" w:rsidR="00E52DFD" w:rsidRPr="00507013" w:rsidRDefault="00E52DFD" w:rsidP="00E52DFD">
            <w:pPr>
              <w:rPr>
                <w:rFonts w:cs="Times New Roman"/>
                <w:sz w:val="24"/>
                <w:szCs w:val="24"/>
              </w:rPr>
            </w:pPr>
          </w:p>
        </w:tc>
        <w:tc>
          <w:tcPr>
            <w:tcW w:w="3544" w:type="dxa"/>
          </w:tcPr>
          <w:p w14:paraId="59C47868" w14:textId="6B0FDE82" w:rsidR="00E52DFD" w:rsidRPr="00507013" w:rsidRDefault="00E52DFD" w:rsidP="007A5659">
            <w:pPr>
              <w:rPr>
                <w:rFonts w:cs="Times New Roman"/>
                <w:iCs/>
                <w:sz w:val="24"/>
                <w:szCs w:val="24"/>
              </w:rPr>
            </w:pPr>
            <w:r w:rsidRPr="00507013">
              <w:rPr>
                <w:rFonts w:cs="Times New Roman"/>
                <w:iCs/>
                <w:sz w:val="24"/>
                <w:szCs w:val="24"/>
              </w:rPr>
              <w:t>6.3.1.2</w:t>
            </w:r>
            <w:r w:rsidRPr="00507013">
              <w:rPr>
                <w:rFonts w:cs="Times New Roman"/>
                <w:sz w:val="24"/>
                <w:szCs w:val="24"/>
              </w:rPr>
              <w:t xml:space="preserve"> Общее количество населенных пунктов (с населением более 3 тыс. человек) </w:t>
            </w:r>
            <w:r w:rsidR="007A5659">
              <w:rPr>
                <w:rFonts w:cs="Times New Roman"/>
                <w:sz w:val="24"/>
                <w:szCs w:val="24"/>
              </w:rPr>
              <w:t>области</w:t>
            </w:r>
            <w:r w:rsidRPr="00507013">
              <w:rPr>
                <w:rFonts w:cs="Times New Roman"/>
                <w:sz w:val="24"/>
                <w:szCs w:val="24"/>
              </w:rPr>
              <w:t>, единиц</w:t>
            </w:r>
          </w:p>
        </w:tc>
        <w:tc>
          <w:tcPr>
            <w:tcW w:w="3118" w:type="dxa"/>
            <w:vMerge/>
            <w:vAlign w:val="center"/>
          </w:tcPr>
          <w:p w14:paraId="614C1ABA" w14:textId="77777777" w:rsidR="00E52DFD" w:rsidRPr="00507013" w:rsidRDefault="00E52DFD" w:rsidP="00E52DFD">
            <w:pPr>
              <w:jc w:val="center"/>
              <w:rPr>
                <w:rFonts w:eastAsiaTheme="minorEastAsia" w:cs="Times New Roman"/>
                <w:sz w:val="24"/>
                <w:szCs w:val="24"/>
              </w:rPr>
            </w:pPr>
          </w:p>
        </w:tc>
        <w:tc>
          <w:tcPr>
            <w:tcW w:w="4820" w:type="dxa"/>
            <w:vMerge/>
          </w:tcPr>
          <w:p w14:paraId="3FAA2F75" w14:textId="77777777" w:rsidR="00E52DFD" w:rsidRPr="00507013" w:rsidRDefault="00E52DFD" w:rsidP="00E52DFD"/>
        </w:tc>
      </w:tr>
      <w:tr w:rsidR="00E52DFD" w:rsidRPr="00507013" w14:paraId="3C0F6FBF" w14:textId="77777777" w:rsidTr="000C5560">
        <w:tc>
          <w:tcPr>
            <w:tcW w:w="3114" w:type="dxa"/>
            <w:vMerge w:val="restart"/>
          </w:tcPr>
          <w:p w14:paraId="27AE7D6A" w14:textId="77777777" w:rsidR="00E52DFD" w:rsidRPr="00507013" w:rsidRDefault="00E52DFD" w:rsidP="00E52DFD">
            <w:pPr>
              <w:rPr>
                <w:rFonts w:cs="Times New Roman"/>
                <w:sz w:val="24"/>
                <w:szCs w:val="24"/>
              </w:rPr>
            </w:pPr>
            <w:r w:rsidRPr="00507013">
              <w:rPr>
                <w:rFonts w:cs="Times New Roman"/>
                <w:sz w:val="24"/>
                <w:szCs w:val="24"/>
              </w:rPr>
              <w:t xml:space="preserve">6.3.2 Доля пассажирских транспортных средств, оснащенных универсальной системой управления транспортными средствами с подключением к системе электронных табло, в общем количестве транспортных средств, выполняющих автомобильные перевозки </w:t>
            </w:r>
            <w:r w:rsidRPr="00507013">
              <w:rPr>
                <w:rFonts w:cs="Times New Roman"/>
                <w:sz w:val="24"/>
                <w:szCs w:val="24"/>
              </w:rPr>
              <w:lastRenderedPageBreak/>
              <w:t>пассажиров в регулярном сообщении и перевозки пассажиров городским электрическим транспортом, %</w:t>
            </w:r>
          </w:p>
        </w:tc>
        <w:tc>
          <w:tcPr>
            <w:tcW w:w="3544" w:type="dxa"/>
          </w:tcPr>
          <w:p w14:paraId="6C0E07AC" w14:textId="77777777" w:rsidR="00E52DFD" w:rsidRPr="00507013" w:rsidRDefault="00E52DFD" w:rsidP="00E52DFD">
            <w:pPr>
              <w:rPr>
                <w:rFonts w:cs="Times New Roman"/>
                <w:iCs/>
                <w:sz w:val="24"/>
                <w:szCs w:val="24"/>
              </w:rPr>
            </w:pPr>
            <w:r w:rsidRPr="00507013">
              <w:rPr>
                <w:rFonts w:cs="Times New Roman"/>
                <w:sz w:val="24"/>
                <w:szCs w:val="24"/>
              </w:rPr>
              <w:lastRenderedPageBreak/>
              <w:t>6.3.2.1 Количество пассажирских транспортных средств, оснащенных универсальной системой управления транспортными средствами с подключением к системе электронных табло, единиц</w:t>
            </w:r>
          </w:p>
        </w:tc>
        <w:tc>
          <w:tcPr>
            <w:tcW w:w="3118" w:type="dxa"/>
            <w:vMerge w:val="restart"/>
            <w:vAlign w:val="center"/>
          </w:tcPr>
          <w:p w14:paraId="71494C37" w14:textId="77777777" w:rsidR="00E52DFD" w:rsidRPr="00507013" w:rsidRDefault="00E52DFD" w:rsidP="00E52DFD">
            <w:pPr>
              <w:jc w:val="center"/>
              <w:rPr>
                <w:rFonts w:cs="Times New Roman"/>
                <w:bCs/>
                <w:szCs w:val="24"/>
              </w:rPr>
            </w:pPr>
            <w:r w:rsidRPr="00507013">
              <w:rPr>
                <w:rFonts w:eastAsiaTheme="minorEastAsia" w:cs="Times New Roman"/>
                <w:sz w:val="24"/>
                <w:szCs w:val="24"/>
              </w:rPr>
              <w:t>6.3.3</w:t>
            </w:r>
            <m:oMath>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6.3.2.1</m:t>
                  </m:r>
                </m:num>
                <m:den>
                  <m:r>
                    <m:rPr>
                      <m:sty m:val="p"/>
                    </m:rPr>
                    <w:rPr>
                      <w:rFonts w:ascii="Cambria Math" w:hAnsi="Cambria Math" w:cs="Times New Roman"/>
                      <w:sz w:val="24"/>
                      <w:szCs w:val="24"/>
                    </w:rPr>
                    <m:t>6.3.2.2</m:t>
                  </m:r>
                </m:den>
              </m:f>
              <m:r>
                <w:rPr>
                  <w:rFonts w:ascii="Cambria Math" w:hAnsi="Cambria Math" w:cs="Times New Roman"/>
                  <w:sz w:val="24"/>
                  <w:szCs w:val="24"/>
                </w:rPr>
                <m:t xml:space="preserve">*100% </m:t>
              </m:r>
            </m:oMath>
          </w:p>
        </w:tc>
        <w:tc>
          <w:tcPr>
            <w:tcW w:w="4820" w:type="dxa"/>
            <w:vMerge w:val="restart"/>
          </w:tcPr>
          <w:p w14:paraId="23FDC834" w14:textId="77777777" w:rsidR="00E52DFD" w:rsidRPr="00507013" w:rsidRDefault="00E52DFD" w:rsidP="00E52DFD">
            <w:pPr>
              <w:rPr>
                <w:rFonts w:cs="Times New Roman"/>
                <w:bCs/>
                <w:sz w:val="24"/>
                <w:szCs w:val="24"/>
              </w:rPr>
            </w:pPr>
            <w:r w:rsidRPr="00507013">
              <w:rPr>
                <w:rFonts w:cs="Times New Roman"/>
                <w:bCs/>
                <w:sz w:val="24"/>
                <w:szCs w:val="24"/>
              </w:rPr>
              <w:t>Установлен для респондентов следующих категорий: 4, 6, 8.</w:t>
            </w:r>
          </w:p>
          <w:p w14:paraId="59F62DDC" w14:textId="77777777" w:rsidR="00E52DFD" w:rsidRPr="00507013" w:rsidRDefault="00E52DFD" w:rsidP="00E52DFD">
            <w:pPr>
              <w:rPr>
                <w:rFonts w:eastAsiaTheme="minorEastAsia" w:cs="Times New Roman"/>
                <w:bCs/>
                <w:sz w:val="24"/>
                <w:szCs w:val="24"/>
              </w:rPr>
            </w:pPr>
          </w:p>
          <w:p w14:paraId="544A28E3" w14:textId="77777777" w:rsidR="00E52DFD" w:rsidRPr="00507013" w:rsidRDefault="00E52DFD" w:rsidP="00E52DFD">
            <w:pPr>
              <w:rPr>
                <w:rFonts w:eastAsiaTheme="minorEastAsia" w:cs="Times New Roman"/>
                <w:bCs/>
                <w:sz w:val="24"/>
                <w:szCs w:val="24"/>
              </w:rPr>
            </w:pPr>
            <w:r w:rsidRPr="00507013">
              <w:rPr>
                <w:rFonts w:cs="Times New Roman"/>
                <w:sz w:val="24"/>
                <w:szCs w:val="24"/>
              </w:rPr>
              <w:t xml:space="preserve">Если общее количество транспортных средств, выполняющих автомобильные перевозки пассажиров в регулярном сообщении и перевозки пассажиров городским электрическим транспортом в АТЕ, равно нулю, то данный субпоказатель </w:t>
            </w:r>
            <w:r w:rsidRPr="00507013">
              <w:rPr>
                <w:rFonts w:cs="Times New Roman"/>
                <w:sz w:val="24"/>
                <w:szCs w:val="24"/>
              </w:rPr>
              <w:lastRenderedPageBreak/>
              <w:t>принимается равным нулю и в расчетах не учитывается.</w:t>
            </w:r>
          </w:p>
        </w:tc>
      </w:tr>
      <w:tr w:rsidR="00E52DFD" w:rsidRPr="00507013" w14:paraId="401DA12B" w14:textId="77777777" w:rsidTr="000C5560">
        <w:tc>
          <w:tcPr>
            <w:tcW w:w="3114" w:type="dxa"/>
            <w:vMerge/>
          </w:tcPr>
          <w:p w14:paraId="373EBFB7" w14:textId="77777777" w:rsidR="00E52DFD" w:rsidRPr="00507013" w:rsidRDefault="00E52DFD" w:rsidP="00E52DFD">
            <w:pPr>
              <w:jc w:val="center"/>
              <w:rPr>
                <w:rFonts w:cs="Times New Roman"/>
                <w:sz w:val="24"/>
                <w:szCs w:val="24"/>
              </w:rPr>
            </w:pPr>
          </w:p>
        </w:tc>
        <w:tc>
          <w:tcPr>
            <w:tcW w:w="3544" w:type="dxa"/>
          </w:tcPr>
          <w:p w14:paraId="7D4D9456" w14:textId="6EC53A7A" w:rsidR="00E52DFD" w:rsidRPr="00507013" w:rsidRDefault="00E52DFD" w:rsidP="007A5659">
            <w:pPr>
              <w:rPr>
                <w:rFonts w:cs="Times New Roman"/>
                <w:iCs/>
                <w:sz w:val="24"/>
                <w:szCs w:val="24"/>
              </w:rPr>
            </w:pPr>
            <w:r w:rsidRPr="00507013">
              <w:rPr>
                <w:rFonts w:cs="Times New Roman"/>
                <w:iCs/>
                <w:sz w:val="24"/>
                <w:szCs w:val="24"/>
              </w:rPr>
              <w:t>6.3.2.2 О</w:t>
            </w:r>
            <w:r w:rsidRPr="00507013">
              <w:rPr>
                <w:rFonts w:cs="Times New Roman"/>
                <w:sz w:val="24"/>
                <w:szCs w:val="24"/>
              </w:rPr>
              <w:t xml:space="preserve">бщее количество транспортных средств, </w:t>
            </w:r>
            <w:r w:rsidRPr="00507013">
              <w:rPr>
                <w:rFonts w:cs="Times New Roman"/>
                <w:sz w:val="24"/>
                <w:szCs w:val="24"/>
              </w:rPr>
              <w:lastRenderedPageBreak/>
              <w:t xml:space="preserve">выполняющих автомобильные перевозки пассажиров в регулярном сообщении и перевозки пассажиров городским электрическим транспортом </w:t>
            </w:r>
            <w:r w:rsidR="007A5659">
              <w:rPr>
                <w:rFonts w:cs="Times New Roman"/>
                <w:sz w:val="24"/>
                <w:szCs w:val="24"/>
              </w:rPr>
              <w:t>области</w:t>
            </w:r>
            <w:r w:rsidRPr="00507013">
              <w:rPr>
                <w:rFonts w:cs="Times New Roman"/>
                <w:sz w:val="24"/>
                <w:szCs w:val="24"/>
              </w:rPr>
              <w:t>, единиц</w:t>
            </w:r>
          </w:p>
        </w:tc>
        <w:tc>
          <w:tcPr>
            <w:tcW w:w="3118" w:type="dxa"/>
            <w:vMerge/>
          </w:tcPr>
          <w:p w14:paraId="2440A4AD" w14:textId="77777777" w:rsidR="00E52DFD" w:rsidRPr="00507013" w:rsidRDefault="00E52DFD" w:rsidP="00E52DFD">
            <w:pPr>
              <w:jc w:val="center"/>
              <w:rPr>
                <w:rFonts w:cs="Times New Roman"/>
                <w:sz w:val="24"/>
                <w:szCs w:val="24"/>
              </w:rPr>
            </w:pPr>
          </w:p>
        </w:tc>
        <w:tc>
          <w:tcPr>
            <w:tcW w:w="4820" w:type="dxa"/>
            <w:vMerge/>
          </w:tcPr>
          <w:p w14:paraId="5EFA3705" w14:textId="77777777" w:rsidR="00E52DFD" w:rsidRPr="00507013" w:rsidRDefault="00E52DFD" w:rsidP="00E52DFD">
            <w:pPr>
              <w:rPr>
                <w:rFonts w:eastAsiaTheme="minorEastAsia" w:cs="Times New Roman"/>
                <w:bCs/>
                <w:sz w:val="24"/>
                <w:szCs w:val="24"/>
              </w:rPr>
            </w:pPr>
          </w:p>
        </w:tc>
      </w:tr>
      <w:tr w:rsidR="00E52DFD" w:rsidRPr="00507013" w14:paraId="70770558" w14:textId="77777777" w:rsidTr="000C5560">
        <w:tc>
          <w:tcPr>
            <w:tcW w:w="3114" w:type="dxa"/>
            <w:vMerge w:val="restart"/>
          </w:tcPr>
          <w:p w14:paraId="4BBCCD1B" w14:textId="77777777" w:rsidR="00E52DFD" w:rsidRPr="00507013" w:rsidRDefault="00E52DFD" w:rsidP="00E52DFD">
            <w:pPr>
              <w:rPr>
                <w:rFonts w:cs="Times New Roman"/>
                <w:sz w:val="24"/>
                <w:szCs w:val="24"/>
              </w:rPr>
            </w:pPr>
            <w:r w:rsidRPr="00507013">
              <w:rPr>
                <w:rFonts w:cs="Times New Roman"/>
                <w:sz w:val="24"/>
                <w:szCs w:val="24"/>
              </w:rPr>
              <w:t>6.3.3 Доля оснащенных электронными табло остановочных пунктов маршрутных транспортных средств в общем количестве остановочных пунктов маршрутных транспортных средств, %</w:t>
            </w:r>
          </w:p>
        </w:tc>
        <w:tc>
          <w:tcPr>
            <w:tcW w:w="3544" w:type="dxa"/>
          </w:tcPr>
          <w:p w14:paraId="25156086" w14:textId="77777777" w:rsidR="00E52DFD" w:rsidRPr="00507013" w:rsidRDefault="00E52DFD" w:rsidP="00E52DFD">
            <w:pPr>
              <w:rPr>
                <w:rFonts w:cs="Times New Roman"/>
                <w:sz w:val="24"/>
                <w:szCs w:val="24"/>
              </w:rPr>
            </w:pPr>
            <w:r w:rsidRPr="00507013">
              <w:rPr>
                <w:rFonts w:cs="Times New Roman"/>
                <w:iCs/>
                <w:sz w:val="24"/>
                <w:szCs w:val="24"/>
              </w:rPr>
              <w:t>6.3.3.1</w:t>
            </w:r>
            <w:r w:rsidRPr="00507013">
              <w:rPr>
                <w:rFonts w:cs="Times New Roman"/>
                <w:sz w:val="24"/>
                <w:szCs w:val="24"/>
              </w:rPr>
              <w:t xml:space="preserve"> Количество оснащенных электронными табло остановочных пунктов маршрутных транспортных средств, единиц</w:t>
            </w:r>
          </w:p>
        </w:tc>
        <w:tc>
          <w:tcPr>
            <w:tcW w:w="3118" w:type="dxa"/>
            <w:vMerge w:val="restart"/>
            <w:vAlign w:val="center"/>
          </w:tcPr>
          <w:p w14:paraId="4024B4BE" w14:textId="77777777" w:rsidR="00E52DFD" w:rsidRPr="00507013" w:rsidRDefault="00E52DFD" w:rsidP="00E52DFD">
            <w:pPr>
              <w:jc w:val="center"/>
              <w:rPr>
                <w:rFonts w:cs="Times New Roman"/>
                <w:bCs/>
                <w:szCs w:val="24"/>
              </w:rPr>
            </w:pPr>
            <w:r w:rsidRPr="00507013">
              <w:rPr>
                <w:rFonts w:eastAsiaTheme="minorEastAsia" w:cs="Times New Roman"/>
                <w:sz w:val="24"/>
                <w:szCs w:val="24"/>
              </w:rPr>
              <w:t>6.3.3</w:t>
            </w:r>
            <m:oMath>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6.3.3.1</m:t>
                  </m:r>
                </m:num>
                <m:den>
                  <m:r>
                    <m:rPr>
                      <m:sty m:val="p"/>
                    </m:rPr>
                    <w:rPr>
                      <w:rFonts w:ascii="Cambria Math" w:hAnsi="Cambria Math" w:cs="Times New Roman"/>
                      <w:sz w:val="24"/>
                      <w:szCs w:val="24"/>
                    </w:rPr>
                    <m:t>6.3.3.2</m:t>
                  </m:r>
                </m:den>
              </m:f>
              <m:r>
                <w:rPr>
                  <w:rFonts w:ascii="Cambria Math" w:hAnsi="Cambria Math" w:cs="Times New Roman"/>
                  <w:sz w:val="24"/>
                  <w:szCs w:val="24"/>
                </w:rPr>
                <m:t>*100%</m:t>
              </m:r>
            </m:oMath>
          </w:p>
        </w:tc>
        <w:tc>
          <w:tcPr>
            <w:tcW w:w="4820" w:type="dxa"/>
            <w:vMerge w:val="restart"/>
          </w:tcPr>
          <w:p w14:paraId="5B36C27A" w14:textId="77777777" w:rsidR="00E52DFD" w:rsidRPr="00507013" w:rsidRDefault="00E52DFD" w:rsidP="00E52DFD">
            <w:pPr>
              <w:rPr>
                <w:rFonts w:cs="Times New Roman"/>
                <w:bCs/>
                <w:sz w:val="24"/>
                <w:szCs w:val="24"/>
              </w:rPr>
            </w:pPr>
            <w:r w:rsidRPr="00507013">
              <w:rPr>
                <w:rFonts w:cs="Times New Roman"/>
                <w:bCs/>
                <w:sz w:val="24"/>
                <w:szCs w:val="24"/>
              </w:rPr>
              <w:t>Установлен для респондентов следующих категорий: 4, 6, 8.</w:t>
            </w:r>
          </w:p>
          <w:p w14:paraId="5ECF99E9" w14:textId="77777777" w:rsidR="00E52DFD" w:rsidRPr="00507013" w:rsidRDefault="00E52DFD" w:rsidP="00E52DFD">
            <w:pPr>
              <w:rPr>
                <w:rFonts w:ascii="Calibri" w:eastAsia="Times New Roman" w:hAnsi="Calibri" w:cs="Calibri"/>
                <w:color w:val="70AD47" w:themeColor="accent6"/>
                <w:lang w:eastAsia="ru-RU"/>
              </w:rPr>
            </w:pPr>
          </w:p>
          <w:p w14:paraId="5D506672" w14:textId="77777777" w:rsidR="00E52DFD" w:rsidRPr="00507013" w:rsidRDefault="00E52DFD" w:rsidP="00E52DFD">
            <w:pPr>
              <w:rPr>
                <w:rFonts w:eastAsiaTheme="minorEastAsia" w:cs="Times New Roman"/>
                <w:bCs/>
                <w:sz w:val="24"/>
                <w:szCs w:val="24"/>
              </w:rPr>
            </w:pPr>
            <w:r w:rsidRPr="00507013">
              <w:rPr>
                <w:rFonts w:cs="Times New Roman"/>
                <w:sz w:val="24"/>
                <w:szCs w:val="24"/>
              </w:rPr>
              <w:t>Если общее количество остановочных пунктов маршрутных транспортных средств равно нулю, то данный субпоказатель принимается равным нулю и в расчетах не учитывается.</w:t>
            </w:r>
          </w:p>
        </w:tc>
      </w:tr>
      <w:tr w:rsidR="00E52DFD" w:rsidRPr="00507013" w14:paraId="126B007C" w14:textId="77777777" w:rsidTr="000C5560">
        <w:tc>
          <w:tcPr>
            <w:tcW w:w="3114" w:type="dxa"/>
            <w:vMerge/>
          </w:tcPr>
          <w:p w14:paraId="2114EA52" w14:textId="77777777" w:rsidR="00E52DFD" w:rsidRPr="00507013" w:rsidRDefault="00E52DFD" w:rsidP="00E52DFD">
            <w:pPr>
              <w:rPr>
                <w:rFonts w:cs="Times New Roman"/>
                <w:sz w:val="24"/>
                <w:szCs w:val="24"/>
              </w:rPr>
            </w:pPr>
          </w:p>
        </w:tc>
        <w:tc>
          <w:tcPr>
            <w:tcW w:w="3544" w:type="dxa"/>
          </w:tcPr>
          <w:p w14:paraId="3A6E0E40" w14:textId="77777777" w:rsidR="00E52DFD" w:rsidRPr="00507013" w:rsidRDefault="00E52DFD" w:rsidP="00E52DFD">
            <w:pPr>
              <w:rPr>
                <w:rFonts w:cs="Times New Roman"/>
                <w:iCs/>
                <w:sz w:val="24"/>
                <w:szCs w:val="24"/>
              </w:rPr>
            </w:pPr>
            <w:r w:rsidRPr="00507013">
              <w:rPr>
                <w:rFonts w:cs="Times New Roman"/>
                <w:iCs/>
                <w:sz w:val="24"/>
                <w:szCs w:val="24"/>
              </w:rPr>
              <w:t>6.3.3.2</w:t>
            </w:r>
            <w:r w:rsidRPr="00507013">
              <w:rPr>
                <w:rFonts w:cs="Times New Roman"/>
                <w:sz w:val="24"/>
                <w:szCs w:val="24"/>
              </w:rPr>
              <w:t xml:space="preserve"> Общее количество остановочных пунктов маршрутных транспортных средств, единиц</w:t>
            </w:r>
          </w:p>
        </w:tc>
        <w:tc>
          <w:tcPr>
            <w:tcW w:w="3118" w:type="dxa"/>
            <w:vMerge/>
          </w:tcPr>
          <w:p w14:paraId="2B258B83" w14:textId="77777777" w:rsidR="00E52DFD" w:rsidRPr="00507013" w:rsidRDefault="00E52DFD" w:rsidP="00E52DFD">
            <w:pPr>
              <w:rPr>
                <w:rFonts w:eastAsiaTheme="minorEastAsia" w:cs="Times New Roman"/>
                <w:bCs/>
                <w:sz w:val="24"/>
                <w:szCs w:val="24"/>
              </w:rPr>
            </w:pPr>
          </w:p>
        </w:tc>
        <w:tc>
          <w:tcPr>
            <w:tcW w:w="4820" w:type="dxa"/>
            <w:vMerge/>
          </w:tcPr>
          <w:p w14:paraId="5A65E765" w14:textId="77777777" w:rsidR="00E52DFD" w:rsidRPr="00507013" w:rsidRDefault="00E52DFD" w:rsidP="00E52DFD">
            <w:pPr>
              <w:rPr>
                <w:rFonts w:cs="Times New Roman"/>
                <w:sz w:val="24"/>
                <w:szCs w:val="24"/>
              </w:rPr>
            </w:pPr>
          </w:p>
        </w:tc>
      </w:tr>
      <w:tr w:rsidR="00E52DFD" w:rsidRPr="00507013" w14:paraId="0817F02E" w14:textId="77777777" w:rsidTr="000C5560">
        <w:trPr>
          <w:trHeight w:val="861"/>
        </w:trPr>
        <w:tc>
          <w:tcPr>
            <w:tcW w:w="3114" w:type="dxa"/>
          </w:tcPr>
          <w:p w14:paraId="2DFE5304" w14:textId="77777777" w:rsidR="00E52DFD" w:rsidRPr="00507013" w:rsidRDefault="00E52DFD" w:rsidP="00E52DFD">
            <w:pPr>
              <w:rPr>
                <w:rFonts w:cs="Times New Roman"/>
                <w:sz w:val="24"/>
                <w:szCs w:val="24"/>
              </w:rPr>
            </w:pPr>
            <w:r w:rsidRPr="00507013">
              <w:rPr>
                <w:rFonts w:cs="Times New Roman"/>
                <w:sz w:val="24"/>
                <w:szCs w:val="24"/>
              </w:rPr>
              <w:t xml:space="preserve">6.3.4 Доля пассажирских транспортных средств, оборудованных автоматизированной системой оплаты и контроля проезда, в общем количестве транспортных средств, выполняющих автомобильные перевозки пассажиров в регулярном сообщении и перевозки пассажиров городским </w:t>
            </w:r>
            <w:r w:rsidRPr="00507013">
              <w:rPr>
                <w:rFonts w:cs="Times New Roman"/>
                <w:sz w:val="24"/>
                <w:szCs w:val="24"/>
              </w:rPr>
              <w:lastRenderedPageBreak/>
              <w:t>электрическим транспортом, %</w:t>
            </w:r>
          </w:p>
        </w:tc>
        <w:tc>
          <w:tcPr>
            <w:tcW w:w="3544" w:type="dxa"/>
            <w:vAlign w:val="center"/>
          </w:tcPr>
          <w:p w14:paraId="10C37C40" w14:textId="77777777" w:rsidR="00E52DFD" w:rsidRPr="00507013" w:rsidRDefault="00E52DFD" w:rsidP="00E52DFD">
            <w:pPr>
              <w:rPr>
                <w:rFonts w:cs="Times New Roman"/>
                <w:sz w:val="24"/>
                <w:szCs w:val="24"/>
              </w:rPr>
            </w:pPr>
            <w:r w:rsidRPr="00507013">
              <w:rPr>
                <w:rFonts w:cs="Times New Roman"/>
                <w:iCs/>
                <w:sz w:val="24"/>
                <w:szCs w:val="24"/>
              </w:rPr>
              <w:lastRenderedPageBreak/>
              <w:t>6.3.4.1</w:t>
            </w:r>
            <w:r w:rsidRPr="00507013">
              <w:rPr>
                <w:rFonts w:cs="Times New Roman"/>
                <w:sz w:val="24"/>
                <w:szCs w:val="24"/>
              </w:rPr>
              <w:t xml:space="preserve"> Количество пассажирских транспортных средств, оборудованных автоматизированной системой оплаты и контроля проезда, единиц</w:t>
            </w:r>
          </w:p>
          <w:p w14:paraId="368254C7" w14:textId="77777777" w:rsidR="00E52DFD" w:rsidRPr="00507013" w:rsidRDefault="00E52DFD" w:rsidP="00E52DFD">
            <w:pPr>
              <w:jc w:val="center"/>
              <w:rPr>
                <w:rFonts w:cs="Times New Roman"/>
                <w:i/>
                <w:iCs/>
                <w:sz w:val="24"/>
                <w:szCs w:val="24"/>
              </w:rPr>
            </w:pPr>
          </w:p>
        </w:tc>
        <w:tc>
          <w:tcPr>
            <w:tcW w:w="3118" w:type="dxa"/>
            <w:vAlign w:val="center"/>
          </w:tcPr>
          <w:p w14:paraId="40FB329B" w14:textId="77777777" w:rsidR="00E52DFD" w:rsidRPr="00507013" w:rsidRDefault="00E52DFD" w:rsidP="00E52DFD">
            <w:pPr>
              <w:jc w:val="center"/>
              <w:rPr>
                <w:rFonts w:cs="Times New Roman"/>
                <w:bCs/>
                <w:szCs w:val="24"/>
              </w:rPr>
            </w:pPr>
            <w:r w:rsidRPr="00507013">
              <w:rPr>
                <w:rFonts w:eastAsiaTheme="minorEastAsia" w:cs="Times New Roman"/>
                <w:sz w:val="24"/>
                <w:szCs w:val="24"/>
              </w:rPr>
              <w:t>6.3.4</w:t>
            </w:r>
            <m:oMath>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6.3.4.1</m:t>
                  </m:r>
                </m:num>
                <m:den>
                  <m:r>
                    <m:rPr>
                      <m:sty m:val="p"/>
                    </m:rPr>
                    <w:rPr>
                      <w:rFonts w:ascii="Cambria Math" w:hAnsi="Cambria Math" w:cs="Times New Roman"/>
                      <w:sz w:val="24"/>
                      <w:szCs w:val="24"/>
                    </w:rPr>
                    <m:t>6.3.2.2</m:t>
                  </m:r>
                </m:den>
              </m:f>
              <m:r>
                <w:rPr>
                  <w:rFonts w:ascii="Cambria Math" w:hAnsi="Cambria Math" w:cs="Times New Roman"/>
                  <w:sz w:val="24"/>
                  <w:szCs w:val="24"/>
                </w:rPr>
                <m:t xml:space="preserve">*100% </m:t>
              </m:r>
            </m:oMath>
          </w:p>
          <w:p w14:paraId="7FD135C1" w14:textId="77777777" w:rsidR="00E52DFD" w:rsidRPr="00507013" w:rsidRDefault="00E52DFD" w:rsidP="00E52DFD">
            <w:pPr>
              <w:jc w:val="center"/>
              <w:rPr>
                <w:rFonts w:cs="Times New Roman"/>
                <w:sz w:val="24"/>
                <w:szCs w:val="24"/>
              </w:rPr>
            </w:pPr>
          </w:p>
        </w:tc>
        <w:tc>
          <w:tcPr>
            <w:tcW w:w="4820" w:type="dxa"/>
          </w:tcPr>
          <w:p w14:paraId="180817F7" w14:textId="77777777" w:rsidR="00E52DFD" w:rsidRPr="00507013" w:rsidRDefault="00E52DFD" w:rsidP="00E52DFD">
            <w:pPr>
              <w:rPr>
                <w:rFonts w:cs="Times New Roman"/>
                <w:bCs/>
                <w:sz w:val="24"/>
                <w:szCs w:val="24"/>
              </w:rPr>
            </w:pPr>
            <w:r w:rsidRPr="00507013">
              <w:rPr>
                <w:rFonts w:cs="Times New Roman"/>
                <w:bCs/>
                <w:sz w:val="24"/>
                <w:szCs w:val="24"/>
              </w:rPr>
              <w:t>Установлен для респондентов следующих категорий: 4, 6, 8.</w:t>
            </w:r>
          </w:p>
          <w:p w14:paraId="098C131C" w14:textId="77777777" w:rsidR="00E52DFD" w:rsidRPr="00507013" w:rsidRDefault="00E52DFD" w:rsidP="00E52DFD">
            <w:pPr>
              <w:rPr>
                <w:rFonts w:ascii="Calibri" w:eastAsia="Times New Roman" w:hAnsi="Calibri" w:cs="Calibri"/>
                <w:color w:val="70AD47" w:themeColor="accent6"/>
                <w:lang w:eastAsia="ru-RU"/>
              </w:rPr>
            </w:pPr>
          </w:p>
          <w:p w14:paraId="5DC5CB5F" w14:textId="77777777" w:rsidR="00E52DFD" w:rsidRPr="00507013" w:rsidRDefault="00E52DFD" w:rsidP="00E52DFD">
            <w:pPr>
              <w:rPr>
                <w:rFonts w:eastAsiaTheme="minorEastAsia" w:cs="Times New Roman"/>
                <w:bCs/>
                <w:sz w:val="24"/>
                <w:szCs w:val="24"/>
              </w:rPr>
            </w:pPr>
            <w:r w:rsidRPr="00507013">
              <w:rPr>
                <w:rFonts w:cs="Times New Roman"/>
                <w:sz w:val="24"/>
                <w:szCs w:val="24"/>
              </w:rPr>
              <w:t>Если общее количество транспортных средств, выполняющих автомобильные перевозки пассажиров в регулярном сообщении и перевозки пассажиров городским электрическим транспортом в АТЕ, равно нулю, то данный субпоказатель принимается равным нулю и в расчетах не учитывается.</w:t>
            </w:r>
          </w:p>
        </w:tc>
      </w:tr>
      <w:tr w:rsidR="00E52DFD" w:rsidRPr="00507013" w14:paraId="743FE6BD" w14:textId="77777777" w:rsidTr="000C5560">
        <w:tc>
          <w:tcPr>
            <w:tcW w:w="3114" w:type="dxa"/>
            <w:vMerge w:val="restart"/>
          </w:tcPr>
          <w:p w14:paraId="1965C112" w14:textId="77777777" w:rsidR="00E52DFD" w:rsidRPr="00507013" w:rsidRDefault="00E52DFD" w:rsidP="00E52DFD">
            <w:pPr>
              <w:rPr>
                <w:rFonts w:cs="Times New Roman"/>
                <w:sz w:val="24"/>
                <w:szCs w:val="24"/>
              </w:rPr>
            </w:pPr>
            <w:r w:rsidRPr="00507013">
              <w:rPr>
                <w:rFonts w:cs="Times New Roman"/>
                <w:sz w:val="24"/>
                <w:szCs w:val="24"/>
              </w:rPr>
              <w:t>6.3.5 Доля парковок, оборудованных системой управления дорожным движением и городским парковочным пространством на основе применения средств интеллектуальных транспортных систем, в общем количестве парковок, %</w:t>
            </w:r>
          </w:p>
        </w:tc>
        <w:tc>
          <w:tcPr>
            <w:tcW w:w="3544" w:type="dxa"/>
          </w:tcPr>
          <w:p w14:paraId="6FAC9765" w14:textId="77777777" w:rsidR="00E52DFD" w:rsidRPr="00507013" w:rsidRDefault="00E52DFD" w:rsidP="00E52DFD">
            <w:pPr>
              <w:rPr>
                <w:rFonts w:cs="Times New Roman"/>
                <w:sz w:val="24"/>
                <w:szCs w:val="24"/>
              </w:rPr>
            </w:pPr>
            <w:r w:rsidRPr="00507013">
              <w:rPr>
                <w:rFonts w:cs="Times New Roman"/>
                <w:iCs/>
                <w:sz w:val="24"/>
                <w:szCs w:val="24"/>
              </w:rPr>
              <w:t>6.3.5.1</w:t>
            </w:r>
            <w:r w:rsidRPr="00507013">
              <w:rPr>
                <w:rFonts w:cs="Times New Roman"/>
                <w:sz w:val="24"/>
                <w:szCs w:val="24"/>
              </w:rPr>
              <w:t xml:space="preserve"> Количество парковок, оборудованных системой </w:t>
            </w:r>
            <w:r w:rsidRPr="00507013">
              <w:rPr>
                <w:rFonts w:cs="Times New Roman"/>
                <w:sz w:val="24"/>
                <w:szCs w:val="24"/>
                <w:shd w:val="clear" w:color="auto" w:fill="FFFFFF"/>
              </w:rPr>
              <w:t>управления дорожным движением и городским парковочным пространством на основе применения средств интеллектуальных транспортных систем</w:t>
            </w:r>
            <w:r w:rsidRPr="00507013">
              <w:rPr>
                <w:rFonts w:cs="Times New Roman"/>
                <w:sz w:val="24"/>
                <w:szCs w:val="24"/>
              </w:rPr>
              <w:t>, единиц</w:t>
            </w:r>
          </w:p>
        </w:tc>
        <w:tc>
          <w:tcPr>
            <w:tcW w:w="3118" w:type="dxa"/>
            <w:vMerge w:val="restart"/>
            <w:vAlign w:val="center"/>
          </w:tcPr>
          <w:p w14:paraId="4B38DEF3" w14:textId="77777777" w:rsidR="00E52DFD" w:rsidRPr="00507013" w:rsidRDefault="00E52DFD" w:rsidP="00E52DFD">
            <w:pPr>
              <w:jc w:val="center"/>
              <w:rPr>
                <w:rFonts w:cs="Times New Roman"/>
                <w:bCs/>
                <w:szCs w:val="24"/>
              </w:rPr>
            </w:pPr>
            <w:r w:rsidRPr="00507013">
              <w:rPr>
                <w:rFonts w:eastAsiaTheme="minorEastAsia" w:cs="Times New Roman"/>
                <w:sz w:val="24"/>
                <w:szCs w:val="24"/>
              </w:rPr>
              <w:t>6.3.5</w:t>
            </w:r>
            <m:oMath>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6.3.5.1</m:t>
                  </m:r>
                </m:num>
                <m:den>
                  <m:r>
                    <m:rPr>
                      <m:sty m:val="p"/>
                    </m:rPr>
                    <w:rPr>
                      <w:rFonts w:ascii="Cambria Math" w:hAnsi="Cambria Math" w:cs="Times New Roman"/>
                      <w:sz w:val="24"/>
                      <w:szCs w:val="24"/>
                    </w:rPr>
                    <m:t>6.3.5.2</m:t>
                  </m:r>
                </m:den>
              </m:f>
              <m:r>
                <w:rPr>
                  <w:rFonts w:ascii="Cambria Math" w:hAnsi="Cambria Math" w:cs="Times New Roman"/>
                  <w:sz w:val="24"/>
                  <w:szCs w:val="24"/>
                </w:rPr>
                <m:t xml:space="preserve">*100% </m:t>
              </m:r>
            </m:oMath>
          </w:p>
        </w:tc>
        <w:tc>
          <w:tcPr>
            <w:tcW w:w="4820" w:type="dxa"/>
            <w:vMerge w:val="restart"/>
          </w:tcPr>
          <w:p w14:paraId="5FCDE16C" w14:textId="77777777" w:rsidR="00E52DFD" w:rsidRPr="00507013" w:rsidRDefault="00E52DFD" w:rsidP="00E52DFD">
            <w:pPr>
              <w:rPr>
                <w:rFonts w:cs="Times New Roman"/>
                <w:bCs/>
                <w:sz w:val="24"/>
                <w:szCs w:val="24"/>
              </w:rPr>
            </w:pPr>
            <w:r w:rsidRPr="00507013">
              <w:rPr>
                <w:rFonts w:cs="Times New Roman"/>
                <w:bCs/>
                <w:sz w:val="24"/>
                <w:szCs w:val="24"/>
              </w:rPr>
              <w:t>Установлен для респондентов следующих категорий: 4, 6, 8.</w:t>
            </w:r>
          </w:p>
          <w:p w14:paraId="784DE192" w14:textId="77777777" w:rsidR="00E52DFD" w:rsidRPr="00507013" w:rsidRDefault="00E52DFD" w:rsidP="00E52DFD">
            <w:pPr>
              <w:rPr>
                <w:rFonts w:ascii="Calibri" w:eastAsia="Times New Roman" w:hAnsi="Calibri" w:cs="Calibri"/>
                <w:color w:val="70AD47" w:themeColor="accent6"/>
                <w:lang w:eastAsia="ru-RU"/>
              </w:rPr>
            </w:pPr>
          </w:p>
          <w:p w14:paraId="5ED3891C" w14:textId="77777777" w:rsidR="00E52DFD" w:rsidRPr="00507013" w:rsidRDefault="00E52DFD" w:rsidP="00E52DFD">
            <w:pPr>
              <w:rPr>
                <w:rFonts w:eastAsiaTheme="minorEastAsia" w:cs="Times New Roman"/>
                <w:bCs/>
                <w:sz w:val="24"/>
                <w:szCs w:val="24"/>
              </w:rPr>
            </w:pPr>
            <w:r w:rsidRPr="00507013">
              <w:rPr>
                <w:rFonts w:cs="Times New Roman"/>
                <w:sz w:val="24"/>
                <w:szCs w:val="24"/>
              </w:rPr>
              <w:t>Если общее количество парковок АТЕ равно нулю, то данный субпоказатель принимается равным нулю и в расчетах не учитывается.</w:t>
            </w:r>
          </w:p>
        </w:tc>
      </w:tr>
      <w:tr w:rsidR="00E52DFD" w:rsidRPr="00507013" w14:paraId="30D073A7" w14:textId="77777777" w:rsidTr="000C5560">
        <w:tc>
          <w:tcPr>
            <w:tcW w:w="3114" w:type="dxa"/>
            <w:vMerge/>
          </w:tcPr>
          <w:p w14:paraId="5283CC42" w14:textId="77777777" w:rsidR="00E52DFD" w:rsidRPr="00507013" w:rsidRDefault="00E52DFD" w:rsidP="00E52DFD">
            <w:pPr>
              <w:rPr>
                <w:rFonts w:cs="Times New Roman"/>
                <w:sz w:val="24"/>
                <w:szCs w:val="24"/>
              </w:rPr>
            </w:pPr>
          </w:p>
        </w:tc>
        <w:tc>
          <w:tcPr>
            <w:tcW w:w="3544" w:type="dxa"/>
          </w:tcPr>
          <w:p w14:paraId="253FD386" w14:textId="7E102107" w:rsidR="00E52DFD" w:rsidRPr="00507013" w:rsidRDefault="00E52DFD" w:rsidP="007A5659">
            <w:pPr>
              <w:rPr>
                <w:rFonts w:cs="Times New Roman"/>
                <w:i/>
                <w:iCs/>
                <w:sz w:val="24"/>
                <w:szCs w:val="24"/>
              </w:rPr>
            </w:pPr>
            <w:r w:rsidRPr="00507013">
              <w:rPr>
                <w:rFonts w:cs="Times New Roman"/>
                <w:sz w:val="24"/>
                <w:szCs w:val="24"/>
              </w:rPr>
              <w:t xml:space="preserve">6.3.5.2 Общее количество парковок </w:t>
            </w:r>
            <w:r w:rsidR="007A5659">
              <w:rPr>
                <w:rFonts w:cs="Times New Roman"/>
                <w:sz w:val="24"/>
                <w:szCs w:val="24"/>
              </w:rPr>
              <w:t>в области</w:t>
            </w:r>
            <w:r w:rsidRPr="00507013">
              <w:rPr>
                <w:rFonts w:cs="Times New Roman"/>
                <w:sz w:val="24"/>
                <w:szCs w:val="24"/>
              </w:rPr>
              <w:t>, единиц</w:t>
            </w:r>
          </w:p>
        </w:tc>
        <w:tc>
          <w:tcPr>
            <w:tcW w:w="3118" w:type="dxa"/>
            <w:vMerge/>
          </w:tcPr>
          <w:p w14:paraId="1CA28377" w14:textId="77777777" w:rsidR="00E52DFD" w:rsidRPr="00507013" w:rsidRDefault="00E52DFD" w:rsidP="00E52DFD">
            <w:pPr>
              <w:jc w:val="center"/>
              <w:rPr>
                <w:rFonts w:cs="Times New Roman"/>
                <w:sz w:val="24"/>
                <w:szCs w:val="24"/>
              </w:rPr>
            </w:pPr>
          </w:p>
        </w:tc>
        <w:tc>
          <w:tcPr>
            <w:tcW w:w="4820" w:type="dxa"/>
            <w:vMerge/>
          </w:tcPr>
          <w:p w14:paraId="219A2028" w14:textId="77777777" w:rsidR="00E52DFD" w:rsidRPr="00507013" w:rsidRDefault="00E52DFD" w:rsidP="00E52DFD">
            <w:pPr>
              <w:rPr>
                <w:rFonts w:eastAsiaTheme="minorEastAsia" w:cs="Times New Roman"/>
                <w:bCs/>
                <w:sz w:val="24"/>
                <w:szCs w:val="24"/>
              </w:rPr>
            </w:pPr>
          </w:p>
        </w:tc>
      </w:tr>
      <w:tr w:rsidR="00E52DFD" w:rsidRPr="00507013" w14:paraId="21464858" w14:textId="77777777" w:rsidTr="000C5560">
        <w:tc>
          <w:tcPr>
            <w:tcW w:w="6658" w:type="dxa"/>
            <w:gridSpan w:val="2"/>
            <w:vAlign w:val="center"/>
          </w:tcPr>
          <w:p w14:paraId="47F18E55" w14:textId="77777777" w:rsidR="00E52DFD" w:rsidRPr="00507013" w:rsidRDefault="00E52DFD" w:rsidP="00E52DFD">
            <w:pPr>
              <w:jc w:val="center"/>
              <w:rPr>
                <w:rFonts w:cs="Times New Roman"/>
                <w:i/>
                <w:iCs/>
                <w:sz w:val="24"/>
                <w:szCs w:val="24"/>
              </w:rPr>
            </w:pPr>
            <w:r w:rsidRPr="00507013">
              <w:rPr>
                <w:rFonts w:cs="Times New Roman"/>
                <w:sz w:val="24"/>
                <w:szCs w:val="24"/>
              </w:rPr>
              <w:t>6.4 Уровень цифрового развития жилищно-коммунального хозяйства, %</w:t>
            </w:r>
          </w:p>
        </w:tc>
        <w:tc>
          <w:tcPr>
            <w:tcW w:w="3118" w:type="dxa"/>
            <w:vAlign w:val="center"/>
          </w:tcPr>
          <w:p w14:paraId="18EE235B" w14:textId="77777777" w:rsidR="00E52DFD" w:rsidRPr="00507013" w:rsidRDefault="00E52DFD" w:rsidP="00E52DFD">
            <w:pPr>
              <w:jc w:val="center"/>
              <w:rPr>
                <w:rFonts w:eastAsiaTheme="minorEastAsia" w:cs="Times New Roman"/>
                <w:sz w:val="24"/>
                <w:szCs w:val="24"/>
              </w:rPr>
            </w:pPr>
            <m:oMath>
              <m:r>
                <m:rPr>
                  <m:sty m:val="p"/>
                </m:rPr>
                <w:rPr>
                  <w:rFonts w:ascii="Cambria Math" w:hAnsi="Cambria Math" w:cs="Times New Roman"/>
                  <w:sz w:val="24"/>
                  <w:szCs w:val="24"/>
                </w:rPr>
                <m:t>6.4=</m:t>
              </m:r>
              <m:f>
                <m:fPr>
                  <m:ctrlPr>
                    <w:rPr>
                      <w:rFonts w:ascii="Cambria Math" w:hAnsi="Cambria Math" w:cs="Times New Roman"/>
                      <w:sz w:val="24"/>
                      <w:szCs w:val="24"/>
                    </w:rPr>
                  </m:ctrlPr>
                </m:fPr>
                <m:num>
                  <m:r>
                    <m:rPr>
                      <m:sty m:val="p"/>
                    </m:rPr>
                    <w:rPr>
                      <w:rFonts w:ascii="Cambria Math" w:hAnsi="Cambria Math" w:cs="Times New Roman"/>
                      <w:sz w:val="24"/>
                      <w:szCs w:val="24"/>
                    </w:rPr>
                    <m:t>6.4.1+6.4.2</m:t>
                  </m:r>
                </m:num>
                <m:den>
                  <m:r>
                    <w:rPr>
                      <w:rFonts w:ascii="Cambria Math" w:hAnsi="Cambria Math" w:cs="Times New Roman"/>
                      <w:sz w:val="24"/>
                      <w:szCs w:val="24"/>
                      <w:lang w:val="en-US"/>
                    </w:rPr>
                    <m:t>n</m:t>
                  </m:r>
                </m:den>
              </m:f>
              <m:r>
                <m:rPr>
                  <m:sty m:val="p"/>
                </m:rPr>
                <w:rPr>
                  <w:rFonts w:ascii="Cambria Math" w:hAnsi="Cambria Math" w:cs="Times New Roman"/>
                  <w:sz w:val="24"/>
                  <w:szCs w:val="24"/>
                </w:rPr>
                <m:t>*100</m:t>
              </m:r>
            </m:oMath>
            <w:r w:rsidRPr="00507013">
              <w:rPr>
                <w:rFonts w:eastAsiaTheme="minorEastAsia" w:cs="Times New Roman"/>
                <w:sz w:val="24"/>
                <w:szCs w:val="24"/>
              </w:rPr>
              <w:t>%</w:t>
            </w:r>
          </w:p>
        </w:tc>
        <w:tc>
          <w:tcPr>
            <w:tcW w:w="4820" w:type="dxa"/>
          </w:tcPr>
          <w:p w14:paraId="02CF10AF" w14:textId="77777777" w:rsidR="00E52DFD" w:rsidRPr="00507013" w:rsidRDefault="00E52DFD" w:rsidP="00E52DFD">
            <w:pPr>
              <w:rPr>
                <w:rFonts w:cs="Times New Roman"/>
                <w:bCs/>
                <w:sz w:val="24"/>
                <w:szCs w:val="24"/>
              </w:rPr>
            </w:pPr>
            <w:r w:rsidRPr="00507013">
              <w:rPr>
                <w:rFonts w:cs="Times New Roman"/>
                <w:bCs/>
                <w:sz w:val="24"/>
                <w:szCs w:val="24"/>
              </w:rPr>
              <w:t>Установлен для респондентов следующих категорий: 4, 6, 8, 10.</w:t>
            </w:r>
          </w:p>
          <w:p w14:paraId="5CBFCD02" w14:textId="77777777" w:rsidR="00E52DFD" w:rsidRPr="00507013" w:rsidRDefault="00E52DFD" w:rsidP="00E52DFD">
            <w:pPr>
              <w:rPr>
                <w:rFonts w:cs="Times New Roman"/>
                <w:bCs/>
                <w:sz w:val="24"/>
                <w:szCs w:val="24"/>
              </w:rPr>
            </w:pPr>
          </w:p>
          <w:p w14:paraId="4528B1DA" w14:textId="77777777" w:rsidR="00E52DFD" w:rsidRPr="00507013" w:rsidRDefault="00E52DFD" w:rsidP="00E52DFD">
            <w:pPr>
              <w:rPr>
                <w:rFonts w:cs="Times New Roman"/>
                <w:bCs/>
                <w:sz w:val="24"/>
                <w:szCs w:val="24"/>
              </w:rPr>
            </w:pPr>
            <w:r w:rsidRPr="00507013">
              <w:rPr>
                <w:rFonts w:cs="Times New Roman"/>
                <w:bCs/>
                <w:sz w:val="24"/>
                <w:szCs w:val="24"/>
              </w:rPr>
              <w:t xml:space="preserve">Уровень цифрового развития жилищно-коммунального хозяйства рассчитывается путем суммирования значений по субпоказателям, </w:t>
            </w:r>
            <w:r w:rsidRPr="00507013">
              <w:rPr>
                <w:rFonts w:cs="Times New Roman"/>
                <w:sz w:val="24"/>
                <w:szCs w:val="24"/>
              </w:rPr>
              <w:t>в отношении которых осуществлялся сбор информации (зависит от категории респондента)</w:t>
            </w:r>
            <w:r w:rsidRPr="00507013">
              <w:rPr>
                <w:rFonts w:cs="Times New Roman"/>
                <w:bCs/>
                <w:sz w:val="24"/>
                <w:szCs w:val="24"/>
              </w:rPr>
              <w:t xml:space="preserve"> и деления полученной суммы на количество субпоказателей, при расчете которых не было получено деление на ноль.</w:t>
            </w:r>
          </w:p>
          <w:p w14:paraId="453BC6CC" w14:textId="77777777" w:rsidR="00E52DFD" w:rsidRPr="00507013" w:rsidRDefault="00E52DFD" w:rsidP="00E52DFD">
            <w:pPr>
              <w:rPr>
                <w:rFonts w:eastAsiaTheme="minorEastAsia" w:cs="Times New Roman"/>
                <w:bCs/>
                <w:sz w:val="24"/>
                <w:szCs w:val="24"/>
              </w:rPr>
            </w:pPr>
            <w:r w:rsidRPr="00507013">
              <w:rPr>
                <w:rFonts w:cs="Times New Roman"/>
                <w:bCs/>
                <w:sz w:val="24"/>
                <w:szCs w:val="24"/>
              </w:rPr>
              <w:lastRenderedPageBreak/>
              <w:t xml:space="preserve">Так, </w:t>
            </w:r>
            <w:r w:rsidRPr="00507013">
              <w:rPr>
                <w:rFonts w:cs="Times New Roman"/>
                <w:bCs/>
                <w:iCs/>
                <w:sz w:val="24"/>
                <w:szCs w:val="24"/>
                <w:lang w:val="en-US"/>
              </w:rPr>
              <w:t>n</w:t>
            </w:r>
            <w:r w:rsidRPr="00507013">
              <w:rPr>
                <w:rFonts w:cs="Times New Roman"/>
                <w:bCs/>
                <w:iCs/>
                <w:sz w:val="24"/>
                <w:szCs w:val="24"/>
              </w:rPr>
              <w:t xml:space="preserve"> </w:t>
            </w:r>
            <w:r w:rsidRPr="00507013">
              <w:rPr>
                <w:rFonts w:cs="Times New Roman"/>
                <w:bCs/>
                <w:sz w:val="24"/>
                <w:szCs w:val="24"/>
              </w:rPr>
              <w:t>принимает значения от 1 до 2, в зависимости от применимости конкретного субпоказателя.</w:t>
            </w:r>
          </w:p>
        </w:tc>
      </w:tr>
      <w:tr w:rsidR="00E52DFD" w:rsidRPr="00507013" w14:paraId="0FD4E40F" w14:textId="77777777" w:rsidTr="000C5560">
        <w:tc>
          <w:tcPr>
            <w:tcW w:w="3114" w:type="dxa"/>
            <w:vMerge w:val="restart"/>
          </w:tcPr>
          <w:p w14:paraId="20520F58" w14:textId="77777777" w:rsidR="00E52DFD" w:rsidRPr="00507013" w:rsidRDefault="00E52DFD" w:rsidP="00E52DFD">
            <w:pPr>
              <w:rPr>
                <w:rFonts w:cs="Times New Roman"/>
                <w:sz w:val="24"/>
                <w:szCs w:val="24"/>
              </w:rPr>
            </w:pPr>
            <w:r w:rsidRPr="00507013">
              <w:rPr>
                <w:rFonts w:cs="Times New Roman"/>
                <w:sz w:val="24"/>
                <w:szCs w:val="24"/>
              </w:rPr>
              <w:lastRenderedPageBreak/>
              <w:t>6.4.1 Доля многоквартирных жилых домов, оснащенных автоматизированными интеллектуальными системами управления зданиями, в общем количестве многоквартирных жилых домов, %</w:t>
            </w:r>
          </w:p>
        </w:tc>
        <w:tc>
          <w:tcPr>
            <w:tcW w:w="3544" w:type="dxa"/>
          </w:tcPr>
          <w:p w14:paraId="07235F5D" w14:textId="77777777" w:rsidR="00E52DFD" w:rsidRPr="00507013" w:rsidRDefault="00E52DFD" w:rsidP="00E52DFD">
            <w:pPr>
              <w:rPr>
                <w:rFonts w:cs="Times New Roman"/>
                <w:sz w:val="24"/>
                <w:szCs w:val="24"/>
              </w:rPr>
            </w:pPr>
            <w:r w:rsidRPr="00507013">
              <w:rPr>
                <w:rFonts w:cs="Times New Roman"/>
                <w:iCs/>
                <w:sz w:val="24"/>
                <w:szCs w:val="24"/>
              </w:rPr>
              <w:t>6.4.1.1</w:t>
            </w:r>
            <w:r w:rsidRPr="00507013">
              <w:rPr>
                <w:rFonts w:cs="Times New Roman"/>
                <w:i/>
                <w:iCs/>
                <w:sz w:val="24"/>
                <w:szCs w:val="24"/>
              </w:rPr>
              <w:t xml:space="preserve"> </w:t>
            </w:r>
            <w:r w:rsidRPr="00507013">
              <w:rPr>
                <w:rFonts w:cs="Times New Roman"/>
                <w:sz w:val="24"/>
                <w:szCs w:val="24"/>
              </w:rPr>
              <w:t>Количество многоквартирных жилых домов, оснащенных автоматизированными интеллектуальными системами управления зданиями, единиц</w:t>
            </w:r>
          </w:p>
        </w:tc>
        <w:tc>
          <w:tcPr>
            <w:tcW w:w="3118" w:type="dxa"/>
            <w:vMerge w:val="restart"/>
            <w:vAlign w:val="center"/>
          </w:tcPr>
          <w:p w14:paraId="730E35B1" w14:textId="77777777" w:rsidR="00E52DFD" w:rsidRPr="00507013" w:rsidRDefault="00E52DFD" w:rsidP="00E52DFD">
            <w:pPr>
              <w:jc w:val="center"/>
              <w:rPr>
                <w:rFonts w:cs="Times New Roman"/>
                <w:bCs/>
                <w:szCs w:val="24"/>
              </w:rPr>
            </w:pPr>
            <w:r w:rsidRPr="00507013">
              <w:rPr>
                <w:rFonts w:eastAsiaTheme="minorEastAsia" w:cs="Times New Roman"/>
                <w:sz w:val="24"/>
                <w:szCs w:val="24"/>
              </w:rPr>
              <w:t>6.4.1</w:t>
            </w:r>
            <m:oMath>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6.4.1.1</m:t>
                  </m:r>
                </m:num>
                <m:den>
                  <m:r>
                    <m:rPr>
                      <m:sty m:val="p"/>
                    </m:rPr>
                    <w:rPr>
                      <w:rFonts w:ascii="Cambria Math" w:hAnsi="Cambria Math" w:cs="Times New Roman"/>
                      <w:sz w:val="24"/>
                      <w:szCs w:val="24"/>
                    </w:rPr>
                    <m:t>6.4.1.2</m:t>
                  </m:r>
                </m:den>
              </m:f>
              <m:r>
                <w:rPr>
                  <w:rFonts w:ascii="Cambria Math" w:hAnsi="Cambria Math" w:cs="Times New Roman"/>
                  <w:sz w:val="24"/>
                  <w:szCs w:val="24"/>
                </w:rPr>
                <m:t xml:space="preserve">*100% </m:t>
              </m:r>
            </m:oMath>
          </w:p>
          <w:p w14:paraId="032ECF60" w14:textId="77777777" w:rsidR="00E52DFD" w:rsidRPr="00507013" w:rsidRDefault="00E52DFD" w:rsidP="00E52DFD">
            <w:pPr>
              <w:jc w:val="center"/>
              <w:rPr>
                <w:rFonts w:cs="Times New Roman"/>
                <w:sz w:val="24"/>
                <w:szCs w:val="24"/>
              </w:rPr>
            </w:pPr>
          </w:p>
        </w:tc>
        <w:tc>
          <w:tcPr>
            <w:tcW w:w="4820" w:type="dxa"/>
            <w:vMerge w:val="restart"/>
          </w:tcPr>
          <w:p w14:paraId="35D643F5" w14:textId="77777777" w:rsidR="00E52DFD" w:rsidRPr="00507013" w:rsidRDefault="00E52DFD" w:rsidP="00E52DFD">
            <w:pPr>
              <w:rPr>
                <w:rFonts w:cs="Times New Roman"/>
                <w:bCs/>
                <w:sz w:val="24"/>
                <w:szCs w:val="24"/>
              </w:rPr>
            </w:pPr>
            <w:r w:rsidRPr="00507013">
              <w:rPr>
                <w:rFonts w:cs="Times New Roman"/>
                <w:bCs/>
                <w:sz w:val="24"/>
                <w:szCs w:val="24"/>
              </w:rPr>
              <w:t>Установлен для респондентов следующих категорий: 4, 6, 8, 10.</w:t>
            </w:r>
          </w:p>
          <w:p w14:paraId="43ED3368" w14:textId="77777777" w:rsidR="00E52DFD" w:rsidRPr="00507013" w:rsidRDefault="00E52DFD" w:rsidP="00E52DFD">
            <w:pPr>
              <w:rPr>
                <w:rFonts w:cs="Times New Roman"/>
                <w:sz w:val="24"/>
                <w:szCs w:val="24"/>
              </w:rPr>
            </w:pPr>
          </w:p>
          <w:p w14:paraId="4793E56A" w14:textId="77777777" w:rsidR="00E52DFD" w:rsidRPr="00507013" w:rsidRDefault="00E52DFD" w:rsidP="00E52DFD">
            <w:pPr>
              <w:rPr>
                <w:rFonts w:cs="Times New Roman"/>
                <w:bCs/>
                <w:sz w:val="24"/>
                <w:szCs w:val="24"/>
              </w:rPr>
            </w:pPr>
            <w:r w:rsidRPr="00507013">
              <w:rPr>
                <w:rFonts w:cs="Times New Roman"/>
                <w:sz w:val="24"/>
                <w:szCs w:val="24"/>
              </w:rPr>
              <w:t>Если общее количество указанных многоквартирных жилых домов АТЕ равно нулю, то данный субпоказатель принимается равным нулю и в расчетах не учитывается.</w:t>
            </w:r>
          </w:p>
        </w:tc>
      </w:tr>
      <w:tr w:rsidR="00E52DFD" w:rsidRPr="00507013" w14:paraId="2C050DE5" w14:textId="77777777" w:rsidTr="000C5560">
        <w:tc>
          <w:tcPr>
            <w:tcW w:w="3114" w:type="dxa"/>
            <w:vMerge/>
          </w:tcPr>
          <w:p w14:paraId="753DD10A" w14:textId="77777777" w:rsidR="00E52DFD" w:rsidRPr="00507013" w:rsidRDefault="00E52DFD" w:rsidP="00E52DFD">
            <w:pPr>
              <w:rPr>
                <w:rFonts w:cs="Times New Roman"/>
                <w:sz w:val="24"/>
                <w:szCs w:val="24"/>
              </w:rPr>
            </w:pPr>
          </w:p>
        </w:tc>
        <w:tc>
          <w:tcPr>
            <w:tcW w:w="3544" w:type="dxa"/>
          </w:tcPr>
          <w:p w14:paraId="5F89524F" w14:textId="7689E07A" w:rsidR="00E52DFD" w:rsidRPr="00507013" w:rsidRDefault="00E52DFD" w:rsidP="007A5659">
            <w:pPr>
              <w:rPr>
                <w:rFonts w:cs="Times New Roman"/>
                <w:i/>
                <w:iCs/>
                <w:sz w:val="24"/>
                <w:szCs w:val="24"/>
              </w:rPr>
            </w:pPr>
            <w:r w:rsidRPr="00507013">
              <w:rPr>
                <w:rFonts w:cs="Times New Roman"/>
                <w:sz w:val="24"/>
                <w:szCs w:val="24"/>
              </w:rPr>
              <w:t xml:space="preserve">6.4.1.2 Общее количество многоквартирных жилых домов </w:t>
            </w:r>
            <w:r w:rsidR="007A5659">
              <w:rPr>
                <w:rFonts w:cs="Times New Roman"/>
                <w:sz w:val="24"/>
                <w:szCs w:val="24"/>
              </w:rPr>
              <w:t>в области</w:t>
            </w:r>
            <w:r w:rsidRPr="00507013">
              <w:rPr>
                <w:rFonts w:cs="Times New Roman"/>
                <w:sz w:val="24"/>
                <w:szCs w:val="24"/>
              </w:rPr>
              <w:t>, единиц</w:t>
            </w:r>
          </w:p>
        </w:tc>
        <w:tc>
          <w:tcPr>
            <w:tcW w:w="3118" w:type="dxa"/>
            <w:vMerge/>
          </w:tcPr>
          <w:p w14:paraId="32278D45" w14:textId="77777777" w:rsidR="00E52DFD" w:rsidRPr="00507013" w:rsidRDefault="00E52DFD" w:rsidP="00E52DFD">
            <w:pPr>
              <w:rPr>
                <w:rFonts w:eastAsiaTheme="minorEastAsia" w:cs="Times New Roman"/>
                <w:bCs/>
                <w:sz w:val="24"/>
                <w:szCs w:val="24"/>
              </w:rPr>
            </w:pPr>
          </w:p>
        </w:tc>
        <w:tc>
          <w:tcPr>
            <w:tcW w:w="4820" w:type="dxa"/>
            <w:vMerge/>
          </w:tcPr>
          <w:p w14:paraId="32637179" w14:textId="77777777" w:rsidR="00E52DFD" w:rsidRPr="00507013" w:rsidRDefault="00E52DFD" w:rsidP="00E52DFD">
            <w:pPr>
              <w:rPr>
                <w:rFonts w:cs="Times New Roman"/>
                <w:sz w:val="24"/>
                <w:szCs w:val="24"/>
              </w:rPr>
            </w:pPr>
          </w:p>
        </w:tc>
      </w:tr>
      <w:tr w:rsidR="00E52DFD" w:rsidRPr="00507013" w14:paraId="74C74AC0" w14:textId="77777777" w:rsidTr="000C5560">
        <w:trPr>
          <w:trHeight w:val="1003"/>
        </w:trPr>
        <w:tc>
          <w:tcPr>
            <w:tcW w:w="3114" w:type="dxa"/>
          </w:tcPr>
          <w:p w14:paraId="58F2C2FC" w14:textId="77777777" w:rsidR="00E52DFD" w:rsidRPr="00507013" w:rsidRDefault="00E52DFD" w:rsidP="00E52DFD">
            <w:pPr>
              <w:rPr>
                <w:rFonts w:cs="Times New Roman"/>
                <w:sz w:val="24"/>
                <w:szCs w:val="24"/>
              </w:rPr>
            </w:pPr>
            <w:r w:rsidRPr="00507013">
              <w:rPr>
                <w:rFonts w:cs="Times New Roman"/>
                <w:sz w:val="24"/>
                <w:szCs w:val="24"/>
              </w:rPr>
              <w:t>6.4.2 Доля многоквартирных жилых домов, подключенных к унифицированным системам управления, контроля, учета информации инженерных систем, в общем количестве многоквартирных жилых домов, %</w:t>
            </w:r>
          </w:p>
        </w:tc>
        <w:tc>
          <w:tcPr>
            <w:tcW w:w="3544" w:type="dxa"/>
          </w:tcPr>
          <w:p w14:paraId="742F319C" w14:textId="77777777" w:rsidR="00E52DFD" w:rsidRPr="00507013" w:rsidRDefault="00E52DFD" w:rsidP="00E52DFD">
            <w:pPr>
              <w:rPr>
                <w:rFonts w:cs="Times New Roman"/>
                <w:sz w:val="24"/>
                <w:szCs w:val="24"/>
              </w:rPr>
            </w:pPr>
            <w:r w:rsidRPr="00507013">
              <w:rPr>
                <w:rFonts w:cs="Times New Roman"/>
                <w:iCs/>
                <w:sz w:val="24"/>
                <w:szCs w:val="24"/>
              </w:rPr>
              <w:t>6.4.2.1</w:t>
            </w:r>
            <w:r w:rsidRPr="00507013">
              <w:rPr>
                <w:rFonts w:cs="Times New Roman"/>
                <w:sz w:val="24"/>
                <w:szCs w:val="24"/>
              </w:rPr>
              <w:t xml:space="preserve"> Количество многоквартирных жилых домов, подключенных к </w:t>
            </w:r>
            <w:r w:rsidRPr="00507013">
              <w:rPr>
                <w:rFonts w:cs="Times New Roman"/>
                <w:sz w:val="24"/>
                <w:szCs w:val="24"/>
                <w:shd w:val="clear" w:color="auto" w:fill="FFFFFF"/>
              </w:rPr>
              <w:t>унифицированным системам управления, контроля, учета информации инженерных систем</w:t>
            </w:r>
            <w:r w:rsidRPr="00507013">
              <w:rPr>
                <w:rFonts w:cs="Times New Roman"/>
                <w:sz w:val="24"/>
                <w:szCs w:val="24"/>
              </w:rPr>
              <w:t>, единиц</w:t>
            </w:r>
          </w:p>
          <w:p w14:paraId="518F155F" w14:textId="77777777" w:rsidR="00E52DFD" w:rsidRPr="00507013" w:rsidRDefault="00E52DFD" w:rsidP="00E52DFD">
            <w:pPr>
              <w:rPr>
                <w:rFonts w:cs="Times New Roman"/>
                <w:iCs/>
                <w:sz w:val="24"/>
                <w:szCs w:val="24"/>
              </w:rPr>
            </w:pPr>
          </w:p>
        </w:tc>
        <w:tc>
          <w:tcPr>
            <w:tcW w:w="3118" w:type="dxa"/>
            <w:vAlign w:val="center"/>
          </w:tcPr>
          <w:p w14:paraId="7933C655" w14:textId="77777777" w:rsidR="00E52DFD" w:rsidRPr="00507013" w:rsidRDefault="00E52DFD" w:rsidP="00E52DFD">
            <w:pPr>
              <w:jc w:val="center"/>
              <w:rPr>
                <w:rFonts w:cs="Times New Roman"/>
                <w:bCs/>
                <w:szCs w:val="24"/>
              </w:rPr>
            </w:pPr>
            <w:r w:rsidRPr="00507013">
              <w:rPr>
                <w:rFonts w:eastAsiaTheme="minorEastAsia" w:cs="Times New Roman"/>
                <w:sz w:val="24"/>
                <w:szCs w:val="24"/>
              </w:rPr>
              <w:t>6.4.2</w:t>
            </w:r>
            <m:oMath>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6.4.2.1</m:t>
                  </m:r>
                </m:num>
                <m:den>
                  <m:r>
                    <m:rPr>
                      <m:sty m:val="p"/>
                    </m:rPr>
                    <w:rPr>
                      <w:rFonts w:ascii="Cambria Math" w:hAnsi="Cambria Math" w:cs="Times New Roman"/>
                      <w:sz w:val="24"/>
                      <w:szCs w:val="24"/>
                    </w:rPr>
                    <m:t>6.4.1.2</m:t>
                  </m:r>
                </m:den>
              </m:f>
              <m:r>
                <w:rPr>
                  <w:rFonts w:ascii="Cambria Math" w:hAnsi="Cambria Math" w:cs="Times New Roman"/>
                  <w:sz w:val="24"/>
                  <w:szCs w:val="24"/>
                </w:rPr>
                <m:t xml:space="preserve">*100% </m:t>
              </m:r>
            </m:oMath>
          </w:p>
        </w:tc>
        <w:tc>
          <w:tcPr>
            <w:tcW w:w="4820" w:type="dxa"/>
          </w:tcPr>
          <w:p w14:paraId="524CAF80" w14:textId="77777777" w:rsidR="00E52DFD" w:rsidRPr="00507013" w:rsidRDefault="00E52DFD" w:rsidP="00E52DFD">
            <w:pPr>
              <w:rPr>
                <w:rFonts w:cs="Times New Roman"/>
                <w:bCs/>
                <w:sz w:val="24"/>
                <w:szCs w:val="24"/>
              </w:rPr>
            </w:pPr>
            <w:r w:rsidRPr="00507013">
              <w:rPr>
                <w:rFonts w:cs="Times New Roman"/>
                <w:bCs/>
                <w:sz w:val="24"/>
                <w:szCs w:val="24"/>
              </w:rPr>
              <w:t>Установлен для респондентов следующих категорий: 4, 6, 8,10.</w:t>
            </w:r>
          </w:p>
          <w:p w14:paraId="62F5AED2" w14:textId="77777777" w:rsidR="00E52DFD" w:rsidRPr="00507013" w:rsidRDefault="00E52DFD" w:rsidP="00E52DFD">
            <w:pPr>
              <w:rPr>
                <w:rFonts w:eastAsiaTheme="minorEastAsia" w:cs="Times New Roman"/>
                <w:bCs/>
                <w:sz w:val="24"/>
                <w:szCs w:val="24"/>
              </w:rPr>
            </w:pPr>
          </w:p>
          <w:p w14:paraId="064088A8" w14:textId="77777777" w:rsidR="00E52DFD" w:rsidRPr="00507013" w:rsidRDefault="00E52DFD" w:rsidP="00E52DFD">
            <w:pPr>
              <w:rPr>
                <w:rFonts w:eastAsiaTheme="minorEastAsia" w:cs="Times New Roman"/>
                <w:bCs/>
                <w:sz w:val="24"/>
                <w:szCs w:val="24"/>
              </w:rPr>
            </w:pPr>
            <w:r w:rsidRPr="00507013">
              <w:rPr>
                <w:rFonts w:cs="Times New Roman"/>
                <w:sz w:val="24"/>
                <w:szCs w:val="24"/>
              </w:rPr>
              <w:t>Если общее количество указанных многоквартирных жилых домов АТЕ равно нулю, то данный показатель принимается равным нулю и в расчетах не учитывается.</w:t>
            </w:r>
          </w:p>
        </w:tc>
      </w:tr>
      <w:tr w:rsidR="00E52DFD" w:rsidRPr="00507013" w14:paraId="4C7F81C3" w14:textId="77777777" w:rsidTr="000C5560">
        <w:tc>
          <w:tcPr>
            <w:tcW w:w="6658" w:type="dxa"/>
            <w:gridSpan w:val="2"/>
            <w:vAlign w:val="center"/>
          </w:tcPr>
          <w:p w14:paraId="1C8BB105" w14:textId="77777777" w:rsidR="00E52DFD" w:rsidRPr="00507013" w:rsidRDefault="00E52DFD" w:rsidP="00E52DFD">
            <w:pPr>
              <w:jc w:val="center"/>
              <w:rPr>
                <w:rFonts w:cs="Times New Roman"/>
                <w:i/>
                <w:iCs/>
                <w:sz w:val="24"/>
                <w:szCs w:val="24"/>
              </w:rPr>
            </w:pPr>
            <w:r w:rsidRPr="00507013">
              <w:rPr>
                <w:rFonts w:cs="Times New Roman"/>
                <w:sz w:val="24"/>
                <w:szCs w:val="24"/>
              </w:rPr>
              <w:t>6.5 Уровень цифрового развития в сфере культуры, %</w:t>
            </w:r>
          </w:p>
        </w:tc>
        <w:tc>
          <w:tcPr>
            <w:tcW w:w="3118" w:type="dxa"/>
            <w:vAlign w:val="center"/>
          </w:tcPr>
          <w:p w14:paraId="3612DDAA" w14:textId="77777777" w:rsidR="00E52DFD" w:rsidRPr="00507013" w:rsidRDefault="00E52DFD" w:rsidP="00E52DFD">
            <w:pPr>
              <w:jc w:val="center"/>
              <w:rPr>
                <w:rFonts w:eastAsiaTheme="minorEastAsia" w:cs="Times New Roman"/>
                <w:bCs/>
                <w:sz w:val="24"/>
                <w:szCs w:val="24"/>
              </w:rPr>
            </w:pPr>
            <m:oMath>
              <m:r>
                <m:rPr>
                  <m:sty m:val="p"/>
                </m:rPr>
                <w:rPr>
                  <w:rFonts w:ascii="Cambria Math" w:hAnsi="Cambria Math" w:cs="Times New Roman"/>
                  <w:sz w:val="24"/>
                  <w:szCs w:val="24"/>
                </w:rPr>
                <m:t>6.5=</m:t>
              </m:r>
              <m:f>
                <m:fPr>
                  <m:ctrlPr>
                    <w:rPr>
                      <w:rFonts w:ascii="Cambria Math" w:hAnsi="Cambria Math" w:cs="Times New Roman"/>
                      <w:sz w:val="24"/>
                      <w:szCs w:val="24"/>
                    </w:rPr>
                  </m:ctrlPr>
                </m:fPr>
                <m:num>
                  <m:r>
                    <m:rPr>
                      <m:sty m:val="p"/>
                    </m:rPr>
                    <w:rPr>
                      <w:rFonts w:ascii="Cambria Math" w:hAnsi="Cambria Math" w:cs="Times New Roman"/>
                      <w:sz w:val="24"/>
                      <w:szCs w:val="24"/>
                    </w:rPr>
                    <m:t>6.5.1+6.5.2</m:t>
                  </m:r>
                </m:num>
                <m:den>
                  <m:r>
                    <w:rPr>
                      <w:rFonts w:ascii="Cambria Math" w:hAnsi="Cambria Math" w:cs="Times New Roman"/>
                      <w:sz w:val="24"/>
                      <w:szCs w:val="24"/>
                      <w:lang w:val="en-US"/>
                    </w:rPr>
                    <m:t>n</m:t>
                  </m:r>
                </m:den>
              </m:f>
              <m:r>
                <m:rPr>
                  <m:sty m:val="p"/>
                </m:rPr>
                <w:rPr>
                  <w:rFonts w:ascii="Cambria Math" w:hAnsi="Cambria Math" w:cs="Times New Roman"/>
                  <w:sz w:val="24"/>
                  <w:szCs w:val="24"/>
                </w:rPr>
                <m:t>*100</m:t>
              </m:r>
            </m:oMath>
            <w:r w:rsidRPr="00507013">
              <w:rPr>
                <w:rFonts w:eastAsiaTheme="minorEastAsia" w:cs="Times New Roman"/>
                <w:sz w:val="24"/>
                <w:szCs w:val="24"/>
              </w:rPr>
              <w:t>%</w:t>
            </w:r>
          </w:p>
        </w:tc>
        <w:tc>
          <w:tcPr>
            <w:tcW w:w="4820" w:type="dxa"/>
          </w:tcPr>
          <w:p w14:paraId="0CCE9C3A" w14:textId="77777777" w:rsidR="00E52DFD" w:rsidRPr="00507013" w:rsidRDefault="00E52DFD" w:rsidP="00E52DFD">
            <w:pPr>
              <w:rPr>
                <w:rFonts w:cs="Times New Roman"/>
                <w:bCs/>
                <w:sz w:val="24"/>
                <w:szCs w:val="24"/>
              </w:rPr>
            </w:pPr>
            <w:r w:rsidRPr="00507013">
              <w:rPr>
                <w:rFonts w:cs="Times New Roman"/>
                <w:bCs/>
                <w:sz w:val="24"/>
                <w:szCs w:val="24"/>
              </w:rPr>
              <w:t>Установлен для респондентов следующих категорий: 4, 6, 8, 13.</w:t>
            </w:r>
          </w:p>
          <w:p w14:paraId="6D4C0BE6" w14:textId="77777777" w:rsidR="00E52DFD" w:rsidRPr="00507013" w:rsidRDefault="00E52DFD" w:rsidP="00E52DFD">
            <w:pPr>
              <w:rPr>
                <w:rFonts w:cs="Times New Roman"/>
                <w:bCs/>
                <w:sz w:val="24"/>
                <w:szCs w:val="24"/>
              </w:rPr>
            </w:pPr>
          </w:p>
          <w:p w14:paraId="1971648D" w14:textId="77777777" w:rsidR="00E52DFD" w:rsidRPr="00507013" w:rsidRDefault="00E52DFD" w:rsidP="00E52DFD">
            <w:pPr>
              <w:rPr>
                <w:rFonts w:cs="Times New Roman"/>
                <w:bCs/>
                <w:sz w:val="24"/>
                <w:szCs w:val="24"/>
              </w:rPr>
            </w:pPr>
            <w:r w:rsidRPr="00507013">
              <w:rPr>
                <w:rFonts w:cs="Times New Roman"/>
                <w:bCs/>
                <w:sz w:val="24"/>
                <w:szCs w:val="24"/>
              </w:rPr>
              <w:t xml:space="preserve">Уровень цифрового развития в сфере культуры рассчитывается путем </w:t>
            </w:r>
            <w:r w:rsidRPr="00507013">
              <w:rPr>
                <w:rFonts w:cs="Times New Roman"/>
                <w:bCs/>
                <w:sz w:val="24"/>
                <w:szCs w:val="24"/>
              </w:rPr>
              <w:lastRenderedPageBreak/>
              <w:t xml:space="preserve">суммирования значений по субпоказателям, </w:t>
            </w:r>
            <w:r w:rsidRPr="00507013">
              <w:rPr>
                <w:rFonts w:cs="Times New Roman"/>
                <w:sz w:val="24"/>
                <w:szCs w:val="24"/>
              </w:rPr>
              <w:t xml:space="preserve">в отношении которых осуществлялся сбор информации (зависит от категории респондента) </w:t>
            </w:r>
            <w:r w:rsidRPr="00507013">
              <w:rPr>
                <w:rFonts w:cs="Times New Roman"/>
                <w:bCs/>
                <w:sz w:val="24"/>
                <w:szCs w:val="24"/>
              </w:rPr>
              <w:t>и деления полученной суммы на количество субпоказателей, при расчете которых не было получено деление на ноль.</w:t>
            </w:r>
          </w:p>
          <w:p w14:paraId="2E2B4193" w14:textId="77777777" w:rsidR="00E52DFD" w:rsidRPr="00507013" w:rsidRDefault="00E52DFD" w:rsidP="00E52DFD">
            <w:pPr>
              <w:rPr>
                <w:rFonts w:eastAsiaTheme="minorEastAsia" w:cs="Times New Roman"/>
                <w:bCs/>
                <w:sz w:val="24"/>
                <w:szCs w:val="24"/>
              </w:rPr>
            </w:pPr>
            <w:r w:rsidRPr="00507013">
              <w:rPr>
                <w:rFonts w:cs="Times New Roman"/>
                <w:bCs/>
                <w:sz w:val="24"/>
                <w:szCs w:val="24"/>
              </w:rPr>
              <w:t xml:space="preserve">Так, </w:t>
            </w:r>
            <w:r w:rsidRPr="00507013">
              <w:rPr>
                <w:rFonts w:cs="Times New Roman"/>
                <w:bCs/>
                <w:iCs/>
                <w:sz w:val="24"/>
                <w:szCs w:val="24"/>
                <w:lang w:val="en-US"/>
              </w:rPr>
              <w:t>n</w:t>
            </w:r>
            <w:r w:rsidRPr="00507013">
              <w:rPr>
                <w:rFonts w:cs="Times New Roman"/>
                <w:bCs/>
                <w:sz w:val="24"/>
                <w:szCs w:val="24"/>
              </w:rPr>
              <w:t xml:space="preserve"> принимает значения от 1 до 2, в зависимости от применимости конкретного субпоказателя.</w:t>
            </w:r>
          </w:p>
        </w:tc>
      </w:tr>
      <w:tr w:rsidR="00E52DFD" w:rsidRPr="00507013" w14:paraId="471A0208" w14:textId="77777777" w:rsidTr="000C5560">
        <w:tc>
          <w:tcPr>
            <w:tcW w:w="3114" w:type="dxa"/>
            <w:vMerge w:val="restart"/>
          </w:tcPr>
          <w:p w14:paraId="52A1FC1E" w14:textId="77777777" w:rsidR="00E52DFD" w:rsidRPr="00507013" w:rsidRDefault="00E52DFD" w:rsidP="00E52DFD">
            <w:pPr>
              <w:rPr>
                <w:rFonts w:cs="Times New Roman"/>
                <w:sz w:val="24"/>
                <w:szCs w:val="24"/>
              </w:rPr>
            </w:pPr>
            <w:r w:rsidRPr="00507013">
              <w:rPr>
                <w:rFonts w:cs="Times New Roman"/>
                <w:sz w:val="24"/>
                <w:szCs w:val="24"/>
              </w:rPr>
              <w:lastRenderedPageBreak/>
              <w:t>6.5.1 Доля объектов культурной инфраструктуры АТЕ, представленных в глобальной компьютерной сети Интернет посредством специализированных сайтов и приложений, в их общем количестве в АТЕ, %</w:t>
            </w:r>
          </w:p>
        </w:tc>
        <w:tc>
          <w:tcPr>
            <w:tcW w:w="3544" w:type="dxa"/>
          </w:tcPr>
          <w:p w14:paraId="2B51E26B" w14:textId="7F62EDCF" w:rsidR="00E52DFD" w:rsidRPr="00507013" w:rsidRDefault="00E52DFD" w:rsidP="007A5659">
            <w:pPr>
              <w:rPr>
                <w:rFonts w:cs="Times New Roman"/>
                <w:i/>
                <w:iCs/>
                <w:sz w:val="24"/>
                <w:szCs w:val="24"/>
              </w:rPr>
            </w:pPr>
            <w:r w:rsidRPr="00507013">
              <w:rPr>
                <w:rFonts w:cs="Times New Roman"/>
                <w:sz w:val="24"/>
                <w:szCs w:val="24"/>
              </w:rPr>
              <w:t xml:space="preserve">6.5.1.1 Количество объектов культурной инфраструктуры </w:t>
            </w:r>
            <w:r w:rsidR="007A5659">
              <w:rPr>
                <w:rFonts w:cs="Times New Roman"/>
                <w:sz w:val="24"/>
                <w:szCs w:val="24"/>
              </w:rPr>
              <w:t>в области</w:t>
            </w:r>
            <w:r w:rsidRPr="00507013">
              <w:rPr>
                <w:rFonts w:cs="Times New Roman"/>
                <w:sz w:val="24"/>
                <w:szCs w:val="24"/>
              </w:rPr>
              <w:t>, представленных в сети Интернет посредством специализированных сайтов и приложений, единиц</w:t>
            </w:r>
          </w:p>
        </w:tc>
        <w:tc>
          <w:tcPr>
            <w:tcW w:w="3118" w:type="dxa"/>
            <w:vMerge w:val="restart"/>
            <w:vAlign w:val="center"/>
          </w:tcPr>
          <w:p w14:paraId="7F67DC56" w14:textId="77777777" w:rsidR="00E52DFD" w:rsidRPr="00507013" w:rsidRDefault="00E52DFD" w:rsidP="00E52DFD">
            <w:pPr>
              <w:jc w:val="center"/>
              <w:rPr>
                <w:rFonts w:cs="Times New Roman"/>
                <w:bCs/>
                <w:szCs w:val="24"/>
              </w:rPr>
            </w:pPr>
            <w:r w:rsidRPr="00507013">
              <w:rPr>
                <w:rFonts w:eastAsiaTheme="minorEastAsia" w:cs="Times New Roman"/>
                <w:sz w:val="24"/>
                <w:szCs w:val="24"/>
              </w:rPr>
              <w:t>6.5.1</w:t>
            </w:r>
            <m:oMath>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6.5.1.1</m:t>
                  </m:r>
                </m:num>
                <m:den>
                  <m:r>
                    <m:rPr>
                      <m:sty m:val="p"/>
                    </m:rPr>
                    <w:rPr>
                      <w:rFonts w:ascii="Cambria Math" w:hAnsi="Cambria Math" w:cs="Times New Roman"/>
                      <w:sz w:val="24"/>
                      <w:szCs w:val="24"/>
                    </w:rPr>
                    <m:t>6.5.1.2</m:t>
                  </m:r>
                </m:den>
              </m:f>
              <m:r>
                <w:rPr>
                  <w:rFonts w:ascii="Cambria Math" w:hAnsi="Cambria Math" w:cs="Times New Roman"/>
                  <w:sz w:val="24"/>
                  <w:szCs w:val="24"/>
                </w:rPr>
                <m:t xml:space="preserve">*100% </m:t>
              </m:r>
            </m:oMath>
          </w:p>
          <w:p w14:paraId="4E7CDBA8" w14:textId="77777777" w:rsidR="00E52DFD" w:rsidRPr="00507013" w:rsidRDefault="00E52DFD" w:rsidP="00E52DFD">
            <w:pPr>
              <w:jc w:val="center"/>
              <w:rPr>
                <w:rFonts w:cs="Times New Roman"/>
                <w:sz w:val="24"/>
                <w:szCs w:val="24"/>
              </w:rPr>
            </w:pPr>
          </w:p>
        </w:tc>
        <w:tc>
          <w:tcPr>
            <w:tcW w:w="4820" w:type="dxa"/>
            <w:vMerge w:val="restart"/>
          </w:tcPr>
          <w:p w14:paraId="2703A528" w14:textId="77777777" w:rsidR="00E52DFD" w:rsidRPr="00507013" w:rsidRDefault="00E52DFD" w:rsidP="00E52DFD">
            <w:pPr>
              <w:rPr>
                <w:rFonts w:cs="Times New Roman"/>
                <w:bCs/>
                <w:sz w:val="24"/>
                <w:szCs w:val="24"/>
              </w:rPr>
            </w:pPr>
            <w:r w:rsidRPr="00507013">
              <w:rPr>
                <w:rFonts w:cs="Times New Roman"/>
                <w:bCs/>
                <w:sz w:val="24"/>
                <w:szCs w:val="24"/>
              </w:rPr>
              <w:t>Установлен для респондентов следующих категорий: 4, 6, 8, 13.</w:t>
            </w:r>
          </w:p>
          <w:p w14:paraId="29C83DA9" w14:textId="77777777" w:rsidR="00E52DFD" w:rsidRPr="00507013" w:rsidRDefault="00E52DFD" w:rsidP="00E52DFD">
            <w:pPr>
              <w:rPr>
                <w:rFonts w:cs="Times New Roman"/>
                <w:sz w:val="24"/>
                <w:szCs w:val="24"/>
              </w:rPr>
            </w:pPr>
            <w:r w:rsidRPr="00507013">
              <w:rPr>
                <w:rFonts w:cs="Times New Roman"/>
                <w:sz w:val="24"/>
                <w:szCs w:val="24"/>
              </w:rPr>
              <w:t>Если общее количество объектов культурной инфраструктуры АТЕ равно нулю, то данный субпоказатель принимается равным нулю и в расчетах не учитывается.</w:t>
            </w:r>
          </w:p>
          <w:p w14:paraId="01F24A53" w14:textId="77777777" w:rsidR="00E52DFD" w:rsidRPr="00507013" w:rsidRDefault="00E52DFD" w:rsidP="00E52DFD">
            <w:pPr>
              <w:rPr>
                <w:rFonts w:cs="Times New Roman"/>
                <w:bCs/>
                <w:sz w:val="24"/>
                <w:szCs w:val="24"/>
              </w:rPr>
            </w:pPr>
            <w:r w:rsidRPr="00507013">
              <w:rPr>
                <w:rFonts w:cs="Times New Roman"/>
                <w:sz w:val="24"/>
                <w:szCs w:val="24"/>
              </w:rPr>
              <w:t xml:space="preserve"> </w:t>
            </w:r>
          </w:p>
        </w:tc>
      </w:tr>
      <w:tr w:rsidR="00E52DFD" w:rsidRPr="00507013" w14:paraId="625B09CB" w14:textId="77777777" w:rsidTr="000C5560">
        <w:tc>
          <w:tcPr>
            <w:tcW w:w="3114" w:type="dxa"/>
            <w:vMerge/>
          </w:tcPr>
          <w:p w14:paraId="4BCCC95F" w14:textId="77777777" w:rsidR="00E52DFD" w:rsidRPr="00507013" w:rsidRDefault="00E52DFD" w:rsidP="00E52DFD">
            <w:pPr>
              <w:jc w:val="center"/>
              <w:rPr>
                <w:rFonts w:cs="Times New Roman"/>
                <w:sz w:val="24"/>
                <w:szCs w:val="24"/>
              </w:rPr>
            </w:pPr>
          </w:p>
        </w:tc>
        <w:tc>
          <w:tcPr>
            <w:tcW w:w="3544" w:type="dxa"/>
          </w:tcPr>
          <w:p w14:paraId="0A56118A" w14:textId="086775B0" w:rsidR="00E52DFD" w:rsidRPr="00507013" w:rsidRDefault="00E52DFD" w:rsidP="007A5659">
            <w:pPr>
              <w:rPr>
                <w:rFonts w:cs="Times New Roman"/>
                <w:sz w:val="24"/>
                <w:szCs w:val="24"/>
              </w:rPr>
            </w:pPr>
            <w:r w:rsidRPr="00507013">
              <w:rPr>
                <w:rFonts w:cs="Times New Roman"/>
                <w:sz w:val="24"/>
                <w:szCs w:val="24"/>
              </w:rPr>
              <w:t xml:space="preserve">6.5.1.2 Общее количество объектов культурной инфраструктуры </w:t>
            </w:r>
            <w:r w:rsidR="007A5659">
              <w:rPr>
                <w:rFonts w:cs="Times New Roman"/>
                <w:sz w:val="24"/>
                <w:szCs w:val="24"/>
              </w:rPr>
              <w:t>в области</w:t>
            </w:r>
            <w:r w:rsidRPr="00507013">
              <w:rPr>
                <w:rFonts w:cs="Times New Roman"/>
                <w:sz w:val="24"/>
                <w:szCs w:val="24"/>
              </w:rPr>
              <w:t>, единиц</w:t>
            </w:r>
          </w:p>
        </w:tc>
        <w:tc>
          <w:tcPr>
            <w:tcW w:w="3118" w:type="dxa"/>
            <w:vMerge/>
          </w:tcPr>
          <w:p w14:paraId="22EB8E50" w14:textId="77777777" w:rsidR="00E52DFD" w:rsidRPr="00507013" w:rsidRDefault="00E52DFD" w:rsidP="00E52DFD">
            <w:pPr>
              <w:jc w:val="center"/>
              <w:rPr>
                <w:rFonts w:eastAsia="Calibri" w:cs="Times New Roman"/>
                <w:i/>
                <w:sz w:val="24"/>
                <w:szCs w:val="24"/>
              </w:rPr>
            </w:pPr>
          </w:p>
        </w:tc>
        <w:tc>
          <w:tcPr>
            <w:tcW w:w="4820" w:type="dxa"/>
            <w:vMerge/>
          </w:tcPr>
          <w:p w14:paraId="41BF48DC" w14:textId="77777777" w:rsidR="00E52DFD" w:rsidRPr="00507013" w:rsidRDefault="00E52DFD" w:rsidP="00E52DFD">
            <w:pPr>
              <w:rPr>
                <w:rFonts w:eastAsiaTheme="minorEastAsia" w:cs="Times New Roman"/>
                <w:sz w:val="24"/>
                <w:szCs w:val="24"/>
              </w:rPr>
            </w:pPr>
          </w:p>
        </w:tc>
      </w:tr>
      <w:tr w:rsidR="00E52DFD" w:rsidRPr="00507013" w14:paraId="5A1464F2" w14:textId="77777777" w:rsidTr="000C5560">
        <w:tc>
          <w:tcPr>
            <w:tcW w:w="3114" w:type="dxa"/>
            <w:vMerge w:val="restart"/>
          </w:tcPr>
          <w:p w14:paraId="5993A3D6" w14:textId="77777777" w:rsidR="00E52DFD" w:rsidRPr="00507013" w:rsidRDefault="00E52DFD" w:rsidP="00E52DFD">
            <w:pPr>
              <w:rPr>
                <w:rFonts w:cs="Times New Roman"/>
                <w:sz w:val="24"/>
                <w:szCs w:val="24"/>
              </w:rPr>
            </w:pPr>
            <w:r w:rsidRPr="00507013">
              <w:rPr>
                <w:rFonts w:cs="Times New Roman"/>
                <w:sz w:val="24"/>
                <w:szCs w:val="24"/>
              </w:rPr>
              <w:t>6.5.2 Доля услуг в сфере культуры, оказанных по заказам потребителей с использованием цифровых технологий, в общем количестве оказанных услуг в сфере культуры в АТЕ, %</w:t>
            </w:r>
          </w:p>
        </w:tc>
        <w:tc>
          <w:tcPr>
            <w:tcW w:w="3544" w:type="dxa"/>
          </w:tcPr>
          <w:p w14:paraId="10012296" w14:textId="77777777" w:rsidR="00E52DFD" w:rsidRPr="00507013" w:rsidRDefault="00E52DFD" w:rsidP="00E52DFD">
            <w:pPr>
              <w:rPr>
                <w:rFonts w:cs="Times New Roman"/>
                <w:sz w:val="24"/>
                <w:szCs w:val="24"/>
              </w:rPr>
            </w:pPr>
            <w:r w:rsidRPr="00507013">
              <w:rPr>
                <w:rFonts w:cs="Times New Roman"/>
                <w:iCs/>
                <w:sz w:val="24"/>
                <w:szCs w:val="24"/>
              </w:rPr>
              <w:t>6.5.2.1</w:t>
            </w:r>
            <w:r w:rsidRPr="00507013">
              <w:rPr>
                <w:rFonts w:cs="Times New Roman"/>
                <w:iCs/>
                <w:sz w:val="24"/>
                <w:szCs w:val="24"/>
                <w:vertAlign w:val="subscript"/>
              </w:rPr>
              <w:t xml:space="preserve"> </w:t>
            </w:r>
            <w:r w:rsidRPr="00507013">
              <w:rPr>
                <w:rFonts w:cs="Times New Roman"/>
                <w:sz w:val="24"/>
                <w:szCs w:val="24"/>
              </w:rPr>
              <w:t>Количество услуг в сфере культуры, оказанных по заказам потребителей с использованием цифровых технологий, единиц</w:t>
            </w:r>
          </w:p>
        </w:tc>
        <w:tc>
          <w:tcPr>
            <w:tcW w:w="3118" w:type="dxa"/>
            <w:vMerge w:val="restart"/>
            <w:vAlign w:val="center"/>
          </w:tcPr>
          <w:p w14:paraId="16987FCE" w14:textId="77777777" w:rsidR="00E52DFD" w:rsidRPr="00507013" w:rsidRDefault="00E52DFD" w:rsidP="00E52DFD">
            <w:pPr>
              <w:jc w:val="center"/>
              <w:rPr>
                <w:rFonts w:cs="Times New Roman"/>
                <w:bCs/>
                <w:szCs w:val="24"/>
              </w:rPr>
            </w:pPr>
            <w:r w:rsidRPr="00507013">
              <w:rPr>
                <w:rFonts w:eastAsiaTheme="minorEastAsia" w:cs="Times New Roman"/>
                <w:sz w:val="24"/>
                <w:szCs w:val="24"/>
              </w:rPr>
              <w:t>6.5.2</w:t>
            </w:r>
            <m:oMath>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6.5.2.1</m:t>
                  </m:r>
                </m:num>
                <m:den>
                  <m:r>
                    <m:rPr>
                      <m:sty m:val="p"/>
                    </m:rPr>
                    <w:rPr>
                      <w:rFonts w:ascii="Cambria Math" w:hAnsi="Cambria Math" w:cs="Times New Roman"/>
                      <w:sz w:val="24"/>
                      <w:szCs w:val="24"/>
                    </w:rPr>
                    <m:t>6.5.2.2</m:t>
                  </m:r>
                </m:den>
              </m:f>
              <m:r>
                <w:rPr>
                  <w:rFonts w:ascii="Cambria Math" w:hAnsi="Cambria Math" w:cs="Times New Roman"/>
                  <w:sz w:val="24"/>
                  <w:szCs w:val="24"/>
                </w:rPr>
                <m:t xml:space="preserve">*100% </m:t>
              </m:r>
            </m:oMath>
          </w:p>
        </w:tc>
        <w:tc>
          <w:tcPr>
            <w:tcW w:w="4820" w:type="dxa"/>
            <w:vMerge w:val="restart"/>
          </w:tcPr>
          <w:p w14:paraId="736BB4DC" w14:textId="77777777" w:rsidR="00E52DFD" w:rsidRPr="00507013" w:rsidRDefault="00E52DFD" w:rsidP="00E52DFD">
            <w:pPr>
              <w:rPr>
                <w:rFonts w:cs="Times New Roman"/>
                <w:bCs/>
                <w:sz w:val="24"/>
                <w:szCs w:val="24"/>
              </w:rPr>
            </w:pPr>
            <w:r w:rsidRPr="00507013">
              <w:rPr>
                <w:rFonts w:cs="Times New Roman"/>
                <w:bCs/>
                <w:sz w:val="24"/>
                <w:szCs w:val="24"/>
              </w:rPr>
              <w:t>Установлен для респондентов категории 13.</w:t>
            </w:r>
          </w:p>
          <w:p w14:paraId="3B4B7D58" w14:textId="77777777" w:rsidR="00E52DFD" w:rsidRPr="00507013" w:rsidRDefault="00E52DFD" w:rsidP="00E52DFD">
            <w:pPr>
              <w:rPr>
                <w:rFonts w:eastAsiaTheme="minorEastAsia" w:cs="Times New Roman"/>
                <w:bCs/>
                <w:sz w:val="24"/>
                <w:szCs w:val="24"/>
              </w:rPr>
            </w:pPr>
            <w:r w:rsidRPr="00507013">
              <w:rPr>
                <w:rFonts w:cs="Times New Roman"/>
                <w:sz w:val="24"/>
                <w:szCs w:val="24"/>
              </w:rPr>
              <w:t>Если общее количество оказанных услуг в сфере культуры в АТЕ равно нулю, то данный показатель принимается равным нулю и в расчетах не учитывается.</w:t>
            </w:r>
          </w:p>
        </w:tc>
      </w:tr>
      <w:tr w:rsidR="00E52DFD" w:rsidRPr="00507013" w14:paraId="0C65E8F4" w14:textId="77777777" w:rsidTr="000C5560">
        <w:tc>
          <w:tcPr>
            <w:tcW w:w="3114" w:type="dxa"/>
            <w:vMerge/>
          </w:tcPr>
          <w:p w14:paraId="5B7178CC" w14:textId="77777777" w:rsidR="00E52DFD" w:rsidRPr="00507013" w:rsidRDefault="00E52DFD" w:rsidP="00E52DFD">
            <w:pPr>
              <w:rPr>
                <w:rFonts w:cs="Times New Roman"/>
                <w:sz w:val="24"/>
                <w:szCs w:val="24"/>
              </w:rPr>
            </w:pPr>
          </w:p>
        </w:tc>
        <w:tc>
          <w:tcPr>
            <w:tcW w:w="3544" w:type="dxa"/>
          </w:tcPr>
          <w:p w14:paraId="2B33FEA1" w14:textId="1D7A1D19" w:rsidR="00E52DFD" w:rsidRPr="00507013" w:rsidRDefault="00E52DFD" w:rsidP="007A5659">
            <w:pPr>
              <w:rPr>
                <w:rFonts w:cs="Times New Roman"/>
                <w:iCs/>
                <w:sz w:val="24"/>
                <w:szCs w:val="24"/>
              </w:rPr>
            </w:pPr>
            <w:r w:rsidRPr="00507013">
              <w:rPr>
                <w:rFonts w:cs="Times New Roman"/>
                <w:iCs/>
                <w:sz w:val="24"/>
                <w:szCs w:val="24"/>
              </w:rPr>
              <w:t>6.5.2.2</w:t>
            </w:r>
            <w:r w:rsidRPr="00507013">
              <w:rPr>
                <w:rFonts w:cs="Times New Roman"/>
                <w:iCs/>
                <w:sz w:val="24"/>
                <w:szCs w:val="24"/>
                <w:vertAlign w:val="subscript"/>
              </w:rPr>
              <w:t xml:space="preserve"> </w:t>
            </w:r>
            <w:r w:rsidRPr="00507013">
              <w:rPr>
                <w:rFonts w:cs="Times New Roman"/>
                <w:sz w:val="24"/>
                <w:szCs w:val="24"/>
              </w:rPr>
              <w:t xml:space="preserve">Общее количество оказанных услуг в сфере культуры в </w:t>
            </w:r>
            <w:r w:rsidR="007A5659">
              <w:rPr>
                <w:rFonts w:cs="Times New Roman"/>
                <w:sz w:val="24"/>
                <w:szCs w:val="24"/>
              </w:rPr>
              <w:t>области</w:t>
            </w:r>
            <w:r w:rsidRPr="00507013">
              <w:rPr>
                <w:rFonts w:cs="Times New Roman"/>
                <w:sz w:val="24"/>
                <w:szCs w:val="24"/>
              </w:rPr>
              <w:t>, единиц</w:t>
            </w:r>
          </w:p>
        </w:tc>
        <w:tc>
          <w:tcPr>
            <w:tcW w:w="3118" w:type="dxa"/>
            <w:vMerge/>
          </w:tcPr>
          <w:p w14:paraId="04BC3C23" w14:textId="77777777" w:rsidR="00E52DFD" w:rsidRPr="00507013" w:rsidRDefault="00E52DFD" w:rsidP="00E52DFD">
            <w:pPr>
              <w:jc w:val="center"/>
              <w:rPr>
                <w:rFonts w:cs="Times New Roman"/>
                <w:sz w:val="24"/>
                <w:szCs w:val="24"/>
              </w:rPr>
            </w:pPr>
          </w:p>
        </w:tc>
        <w:tc>
          <w:tcPr>
            <w:tcW w:w="4820" w:type="dxa"/>
            <w:vMerge/>
          </w:tcPr>
          <w:p w14:paraId="445BAF6E" w14:textId="77777777" w:rsidR="00E52DFD" w:rsidRPr="00507013" w:rsidRDefault="00E52DFD" w:rsidP="00E52DFD">
            <w:pPr>
              <w:rPr>
                <w:rFonts w:eastAsiaTheme="minorEastAsia" w:cs="Times New Roman"/>
                <w:sz w:val="24"/>
                <w:szCs w:val="24"/>
              </w:rPr>
            </w:pPr>
          </w:p>
        </w:tc>
      </w:tr>
      <w:tr w:rsidR="00E52DFD" w:rsidRPr="00507013" w14:paraId="0BC68CA3" w14:textId="77777777" w:rsidTr="000C5560">
        <w:tc>
          <w:tcPr>
            <w:tcW w:w="6658" w:type="dxa"/>
            <w:gridSpan w:val="2"/>
            <w:vAlign w:val="center"/>
          </w:tcPr>
          <w:p w14:paraId="3CA691E3" w14:textId="77777777" w:rsidR="00E52DFD" w:rsidRPr="00507013" w:rsidRDefault="00E52DFD" w:rsidP="00E52DFD">
            <w:pPr>
              <w:jc w:val="center"/>
              <w:rPr>
                <w:rFonts w:cs="Times New Roman"/>
                <w:iCs/>
                <w:sz w:val="24"/>
                <w:szCs w:val="24"/>
              </w:rPr>
            </w:pPr>
            <w:r w:rsidRPr="00507013">
              <w:rPr>
                <w:rFonts w:cs="Times New Roman"/>
                <w:sz w:val="24"/>
                <w:szCs w:val="24"/>
              </w:rPr>
              <w:t>6.6 Уровень цифрового развития в сфере экологии, %</w:t>
            </w:r>
          </w:p>
        </w:tc>
        <w:tc>
          <w:tcPr>
            <w:tcW w:w="3118" w:type="dxa"/>
            <w:vAlign w:val="center"/>
          </w:tcPr>
          <w:p w14:paraId="5D37829C" w14:textId="77777777" w:rsidR="00E52DFD" w:rsidRPr="00507013" w:rsidRDefault="00E52DFD" w:rsidP="00E52DFD">
            <w:pPr>
              <w:jc w:val="center"/>
              <w:rPr>
                <w:rFonts w:eastAsiaTheme="minorEastAsia" w:cs="Times New Roman"/>
                <w:bCs/>
                <w:sz w:val="24"/>
                <w:szCs w:val="24"/>
              </w:rPr>
            </w:pPr>
            <m:oMath>
              <m:r>
                <w:rPr>
                  <w:rFonts w:ascii="Cambria Math" w:hAnsi="Cambria Math" w:cs="Times New Roman"/>
                  <w:sz w:val="24"/>
                  <w:szCs w:val="24"/>
                </w:rPr>
                <m:t>6.6=</m:t>
              </m:r>
              <m:f>
                <m:fPr>
                  <m:ctrlPr>
                    <w:rPr>
                      <w:rFonts w:ascii="Cambria Math" w:hAnsi="Cambria Math" w:cs="Times New Roman"/>
                      <w:bCs/>
                      <w:i/>
                      <w:sz w:val="24"/>
                      <w:szCs w:val="24"/>
                    </w:rPr>
                  </m:ctrlPr>
                </m:fPr>
                <m:num>
                  <m:sSubSup>
                    <m:sSubSupPr>
                      <m:ctrlPr>
                        <w:rPr>
                          <w:rFonts w:ascii="Cambria Math" w:eastAsiaTheme="minorEastAsia" w:hAnsi="Cambria Math" w:cs="Times New Roman"/>
                          <w:i/>
                          <w:sz w:val="24"/>
                          <w:szCs w:val="24"/>
                          <w:lang w:val="en-US"/>
                        </w:rPr>
                      </m:ctrlPr>
                    </m:sSubSupPr>
                    <m:e>
                      <m:r>
                        <m:rPr>
                          <m:sty m:val="p"/>
                        </m:rPr>
                        <w:rPr>
                          <w:rFonts w:ascii="Cambria Math" w:eastAsiaTheme="minorEastAsia" w:hAnsi="Cambria Math" w:cs="Times New Roman"/>
                          <w:sz w:val="24"/>
                          <w:szCs w:val="24"/>
                        </w:rPr>
                        <m:t>∑</m:t>
                      </m:r>
                    </m:e>
                    <m:sub>
                      <m:r>
                        <w:rPr>
                          <w:rFonts w:ascii="Cambria Math" w:eastAsiaTheme="minorEastAsia" w:hAnsi="Cambria Math" w:cs="Times New Roman"/>
                          <w:sz w:val="24"/>
                          <w:szCs w:val="24"/>
                          <w:lang w:val="en-US"/>
                        </w:rPr>
                        <m:t>i</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lang w:val="en-US"/>
                        </w:rPr>
                        <m:t>n</m:t>
                      </m:r>
                    </m:sup>
                  </m:sSubSup>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I</m:t>
                      </m:r>
                    </m:e>
                    <m:sub>
                      <m:r>
                        <w:rPr>
                          <w:rFonts w:ascii="Cambria Math" w:eastAsiaTheme="minorEastAsia" w:hAnsi="Cambria Math" w:cs="Times New Roman"/>
                          <w:sz w:val="24"/>
                          <w:szCs w:val="24"/>
                          <w:lang w:val="en-US"/>
                        </w:rPr>
                        <m:t>i</m:t>
                      </m:r>
                    </m:sub>
                  </m:sSub>
                </m:num>
                <m:den>
                  <m:r>
                    <w:rPr>
                      <w:rFonts w:ascii="Cambria Math" w:hAnsi="Cambria Math" w:cs="Times New Roman"/>
                      <w:sz w:val="24"/>
                      <w:szCs w:val="24"/>
                    </w:rPr>
                    <m:t>n</m:t>
                  </m:r>
                </m:den>
              </m:f>
            </m:oMath>
            <w:r w:rsidRPr="00507013">
              <w:rPr>
                <w:rFonts w:eastAsiaTheme="minorEastAsia" w:cs="Times New Roman"/>
                <w:bCs/>
                <w:sz w:val="24"/>
                <w:szCs w:val="24"/>
              </w:rPr>
              <w:t>,</w:t>
            </w:r>
          </w:p>
          <w:p w14:paraId="359A9003" w14:textId="77777777" w:rsidR="00E52DFD" w:rsidRPr="00507013" w:rsidRDefault="00E52DFD" w:rsidP="00E52DFD">
            <w:pPr>
              <w:jc w:val="center"/>
              <w:rPr>
                <w:rFonts w:eastAsiaTheme="minorEastAsia" w:cs="Times New Roman"/>
                <w:bCs/>
                <w:sz w:val="24"/>
                <w:szCs w:val="24"/>
              </w:rPr>
            </w:pPr>
          </w:p>
          <w:p w14:paraId="059387CE" w14:textId="77777777" w:rsidR="00E52DFD" w:rsidRPr="00507013" w:rsidRDefault="00E52DFD" w:rsidP="00E52DFD">
            <w:pPr>
              <w:rPr>
                <w:rFonts w:eastAsiaTheme="minorEastAsia" w:cs="Times New Roman"/>
                <w:bCs/>
                <w:sz w:val="24"/>
                <w:szCs w:val="24"/>
              </w:rPr>
            </w:pPr>
            <w:r w:rsidRPr="00507013">
              <w:rPr>
                <w:rFonts w:eastAsiaTheme="minorEastAsia" w:cs="Times New Roman"/>
                <w:bCs/>
                <w:sz w:val="24"/>
                <w:szCs w:val="24"/>
              </w:rPr>
              <w:lastRenderedPageBreak/>
              <w:t>где:</w:t>
            </w:r>
          </w:p>
          <w:p w14:paraId="07CD8C9B" w14:textId="77777777" w:rsidR="00E52DFD" w:rsidRPr="00507013" w:rsidRDefault="00E52DFD" w:rsidP="00E52DFD">
            <w:pPr>
              <w:ind w:left="32"/>
              <w:contextualSpacing/>
              <w:rPr>
                <w:rFonts w:cs="Times New Roman"/>
                <w:bCs/>
                <w:sz w:val="24"/>
                <w:szCs w:val="24"/>
              </w:rPr>
            </w:pPr>
            <w:r w:rsidRPr="00507013">
              <w:rPr>
                <w:rFonts w:cs="Times New Roman"/>
                <w:bCs/>
                <w:sz w:val="24"/>
                <w:szCs w:val="24"/>
              </w:rPr>
              <w:t>6.6 – субпоказатель уровня цифрового развития в сфере экологии;</w:t>
            </w:r>
          </w:p>
          <w:p w14:paraId="7397D492" w14:textId="77F09A1E" w:rsidR="00E52DFD" w:rsidRPr="00507013" w:rsidRDefault="00E52DFD" w:rsidP="00E52DFD">
            <w:pPr>
              <w:ind w:left="32"/>
              <w:contextualSpacing/>
              <w:rPr>
                <w:rFonts w:cs="Times New Roman"/>
                <w:bCs/>
                <w:sz w:val="24"/>
                <w:szCs w:val="24"/>
              </w:rPr>
            </w:pPr>
            <w:r w:rsidRPr="00507013">
              <w:rPr>
                <w:rFonts w:cs="Times New Roman"/>
                <w:bCs/>
                <w:sz w:val="24"/>
                <w:szCs w:val="24"/>
              </w:rPr>
              <w:t>I</w:t>
            </w:r>
            <w:r w:rsidRPr="00507013">
              <w:rPr>
                <w:rFonts w:ascii="Cambria Math" w:hAnsi="Cambria Math" w:cs="Cambria Math"/>
                <w:bCs/>
                <w:sz w:val="24"/>
                <w:szCs w:val="24"/>
              </w:rPr>
              <w:t>𝑖</w:t>
            </w:r>
            <w:r w:rsidRPr="00507013">
              <w:rPr>
                <w:rFonts w:cs="Times New Roman"/>
                <w:bCs/>
                <w:sz w:val="24"/>
                <w:szCs w:val="24"/>
              </w:rPr>
              <w:t xml:space="preserve"> – значение </w:t>
            </w:r>
            <w:r w:rsidRPr="00507013">
              <w:rPr>
                <w:rFonts w:ascii="Cambria Math" w:hAnsi="Cambria Math" w:cs="Cambria Math"/>
                <w:bCs/>
                <w:sz w:val="24"/>
                <w:szCs w:val="24"/>
              </w:rPr>
              <w:t>𝑖</w:t>
            </w:r>
            <w:r w:rsidRPr="00507013">
              <w:rPr>
                <w:rFonts w:cs="Times New Roman"/>
                <w:bCs/>
                <w:sz w:val="24"/>
                <w:szCs w:val="24"/>
              </w:rPr>
              <w:t>-го субпоказателя (к примеру, 6.6.1 – 6.6.3);</w:t>
            </w:r>
          </w:p>
          <w:p w14:paraId="298DF119" w14:textId="55422D86" w:rsidR="00E52DFD" w:rsidRPr="00507013" w:rsidRDefault="00E52DFD" w:rsidP="00437668">
            <w:pPr>
              <w:ind w:left="32"/>
              <w:contextualSpacing/>
              <w:rPr>
                <w:rFonts w:cs="Times New Roman"/>
                <w:sz w:val="24"/>
                <w:szCs w:val="24"/>
              </w:rPr>
            </w:pPr>
            <w:r w:rsidRPr="00507013">
              <w:rPr>
                <w:rFonts w:ascii="Cambria Math" w:hAnsi="Cambria Math" w:cs="Cambria Math"/>
                <w:bCs/>
                <w:sz w:val="24"/>
                <w:szCs w:val="24"/>
              </w:rPr>
              <w:t>𝑛</w:t>
            </w:r>
            <w:r w:rsidRPr="00507013">
              <w:rPr>
                <w:rFonts w:cs="Times New Roman"/>
                <w:bCs/>
                <w:sz w:val="24"/>
                <w:szCs w:val="24"/>
              </w:rPr>
              <w:t xml:space="preserve"> – количество субпоказателей, по которым был дан ответ (от 1 до 3)</w:t>
            </w:r>
          </w:p>
        </w:tc>
        <w:tc>
          <w:tcPr>
            <w:tcW w:w="4820" w:type="dxa"/>
          </w:tcPr>
          <w:p w14:paraId="45671177" w14:textId="77777777" w:rsidR="00E52DFD" w:rsidRPr="00507013" w:rsidRDefault="00E52DFD" w:rsidP="00E52DFD">
            <w:pPr>
              <w:rPr>
                <w:rFonts w:cs="Times New Roman"/>
                <w:bCs/>
                <w:sz w:val="24"/>
                <w:szCs w:val="24"/>
              </w:rPr>
            </w:pPr>
            <w:r w:rsidRPr="00507013">
              <w:rPr>
                <w:rFonts w:cs="Times New Roman"/>
                <w:bCs/>
                <w:sz w:val="24"/>
                <w:szCs w:val="24"/>
              </w:rPr>
              <w:lastRenderedPageBreak/>
              <w:t>Установлен для респондентов следующих категорий: 4, 6, 8.</w:t>
            </w:r>
          </w:p>
          <w:p w14:paraId="48CDA305" w14:textId="77777777" w:rsidR="00E52DFD" w:rsidRPr="00507013" w:rsidRDefault="00E52DFD" w:rsidP="00E52DFD">
            <w:pPr>
              <w:rPr>
                <w:rFonts w:cs="Times New Roman"/>
                <w:bCs/>
                <w:sz w:val="24"/>
                <w:szCs w:val="24"/>
              </w:rPr>
            </w:pPr>
            <w:r w:rsidRPr="00507013">
              <w:rPr>
                <w:rFonts w:cs="Times New Roman"/>
                <w:bCs/>
                <w:sz w:val="24"/>
                <w:szCs w:val="24"/>
              </w:rPr>
              <w:lastRenderedPageBreak/>
              <w:t>Уровень цифрового развития в сфере экологии рассчитывается путем суммирования значений по субпоказателям и деления полученной суммы на количество субпоказателей, при расчете которых не было получено деление на ноль.</w:t>
            </w:r>
          </w:p>
          <w:p w14:paraId="13F3D1DB" w14:textId="77777777" w:rsidR="00E52DFD" w:rsidRPr="00507013" w:rsidRDefault="00E52DFD" w:rsidP="00E52DFD">
            <w:pPr>
              <w:rPr>
                <w:rFonts w:eastAsiaTheme="minorEastAsia" w:cs="Times New Roman"/>
                <w:sz w:val="24"/>
                <w:szCs w:val="24"/>
              </w:rPr>
            </w:pPr>
            <w:r w:rsidRPr="00507013">
              <w:rPr>
                <w:rFonts w:cs="Times New Roman"/>
                <w:bCs/>
                <w:sz w:val="24"/>
                <w:szCs w:val="24"/>
              </w:rPr>
              <w:t xml:space="preserve">Так, </w:t>
            </w:r>
            <w:r w:rsidRPr="00507013">
              <w:rPr>
                <w:rFonts w:cs="Times New Roman"/>
                <w:bCs/>
                <w:iCs/>
                <w:sz w:val="24"/>
                <w:szCs w:val="24"/>
                <w:lang w:val="en-US"/>
              </w:rPr>
              <w:t>n</w:t>
            </w:r>
            <w:r w:rsidRPr="00507013">
              <w:rPr>
                <w:rFonts w:cs="Times New Roman"/>
                <w:bCs/>
                <w:sz w:val="24"/>
                <w:szCs w:val="24"/>
              </w:rPr>
              <w:t xml:space="preserve"> принимает значения от 1 до 3, в зависимости от применимости конкретного субпоказателя.</w:t>
            </w:r>
          </w:p>
        </w:tc>
      </w:tr>
      <w:tr w:rsidR="00E52DFD" w:rsidRPr="00507013" w14:paraId="4B03BE50" w14:textId="77777777" w:rsidTr="000C5560">
        <w:tc>
          <w:tcPr>
            <w:tcW w:w="3114" w:type="dxa"/>
            <w:vMerge w:val="restart"/>
          </w:tcPr>
          <w:p w14:paraId="5B0E0708" w14:textId="77777777" w:rsidR="00E52DFD" w:rsidRPr="00507013" w:rsidRDefault="00E52DFD" w:rsidP="00E52DFD">
            <w:pPr>
              <w:rPr>
                <w:rFonts w:cs="Times New Roman"/>
                <w:sz w:val="24"/>
                <w:szCs w:val="24"/>
              </w:rPr>
            </w:pPr>
            <w:r w:rsidRPr="00507013">
              <w:rPr>
                <w:rFonts w:cs="Times New Roman"/>
                <w:sz w:val="24"/>
                <w:szCs w:val="24"/>
                <w:shd w:val="clear" w:color="auto" w:fill="FFFFFF"/>
              </w:rPr>
              <w:lastRenderedPageBreak/>
              <w:t>6.6.1 Доля населенных пунктов в АТЕ, включенных в республиканскую информационную систему автоматизированного мониторинга окружающей среды, в общем количестве населенных пунктов в АТЕ, %</w:t>
            </w:r>
          </w:p>
        </w:tc>
        <w:tc>
          <w:tcPr>
            <w:tcW w:w="3544" w:type="dxa"/>
          </w:tcPr>
          <w:p w14:paraId="44309220" w14:textId="7C94AB8C" w:rsidR="00E52DFD" w:rsidRPr="00507013" w:rsidRDefault="00E52DFD" w:rsidP="007A5659">
            <w:pPr>
              <w:rPr>
                <w:rFonts w:cs="Times New Roman"/>
                <w:sz w:val="24"/>
                <w:szCs w:val="24"/>
              </w:rPr>
            </w:pPr>
            <w:r w:rsidRPr="00507013">
              <w:rPr>
                <w:rFonts w:cs="Times New Roman"/>
                <w:iCs/>
                <w:sz w:val="24"/>
                <w:szCs w:val="24"/>
              </w:rPr>
              <w:t xml:space="preserve">6.6.1.1 </w:t>
            </w:r>
            <w:r w:rsidRPr="00507013">
              <w:rPr>
                <w:rFonts w:cs="Times New Roman"/>
                <w:sz w:val="24"/>
                <w:szCs w:val="24"/>
              </w:rPr>
              <w:t xml:space="preserve">Количество </w:t>
            </w:r>
            <w:r w:rsidRPr="00507013">
              <w:rPr>
                <w:rFonts w:cs="Times New Roman"/>
                <w:sz w:val="24"/>
                <w:szCs w:val="24"/>
                <w:shd w:val="clear" w:color="auto" w:fill="FFFFFF"/>
              </w:rPr>
              <w:t xml:space="preserve">населенных пунктов в </w:t>
            </w:r>
            <w:r w:rsidR="007A5659">
              <w:rPr>
                <w:rFonts w:cs="Times New Roman"/>
                <w:sz w:val="24"/>
                <w:szCs w:val="24"/>
                <w:shd w:val="clear" w:color="auto" w:fill="FFFFFF"/>
              </w:rPr>
              <w:t>области</w:t>
            </w:r>
            <w:r w:rsidRPr="00507013">
              <w:rPr>
                <w:rFonts w:cs="Times New Roman"/>
                <w:sz w:val="24"/>
                <w:szCs w:val="24"/>
                <w:shd w:val="clear" w:color="auto" w:fill="FFFFFF"/>
              </w:rPr>
              <w:t>, включенных в республиканскую информационную систему автоматизированного мониторинга окружающей среды</w:t>
            </w:r>
            <w:r w:rsidRPr="00507013">
              <w:rPr>
                <w:rFonts w:cs="Times New Roman"/>
                <w:sz w:val="24"/>
                <w:szCs w:val="24"/>
              </w:rPr>
              <w:t>, единиц</w:t>
            </w:r>
          </w:p>
        </w:tc>
        <w:tc>
          <w:tcPr>
            <w:tcW w:w="3118" w:type="dxa"/>
            <w:vMerge w:val="restart"/>
            <w:vAlign w:val="center"/>
          </w:tcPr>
          <w:p w14:paraId="63E3AF09" w14:textId="5DD3B004" w:rsidR="00E52DFD" w:rsidRPr="00507013" w:rsidRDefault="00E52DFD" w:rsidP="00437668">
            <w:pPr>
              <w:jc w:val="center"/>
              <w:rPr>
                <w:rFonts w:cs="Times New Roman"/>
                <w:sz w:val="24"/>
                <w:szCs w:val="24"/>
              </w:rPr>
            </w:pPr>
            <w:r w:rsidRPr="00507013">
              <w:rPr>
                <w:rFonts w:eastAsiaTheme="minorEastAsia" w:cs="Times New Roman"/>
                <w:sz w:val="24"/>
                <w:szCs w:val="24"/>
              </w:rPr>
              <w:t>6.6.1</w:t>
            </w:r>
            <m:oMath>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6.6.1.1</m:t>
                  </m:r>
                </m:num>
                <m:den>
                  <m:r>
                    <m:rPr>
                      <m:sty m:val="p"/>
                    </m:rPr>
                    <w:rPr>
                      <w:rFonts w:ascii="Cambria Math" w:hAnsi="Cambria Math" w:cs="Times New Roman"/>
                      <w:sz w:val="24"/>
                      <w:szCs w:val="24"/>
                    </w:rPr>
                    <m:t>6.6.1.2</m:t>
                  </m:r>
                </m:den>
              </m:f>
              <m:r>
                <w:rPr>
                  <w:rFonts w:ascii="Cambria Math" w:hAnsi="Cambria Math" w:cs="Times New Roman"/>
                  <w:sz w:val="24"/>
                  <w:szCs w:val="24"/>
                </w:rPr>
                <m:t>*100 %</m:t>
              </m:r>
            </m:oMath>
          </w:p>
        </w:tc>
        <w:tc>
          <w:tcPr>
            <w:tcW w:w="4820" w:type="dxa"/>
            <w:vMerge w:val="restart"/>
          </w:tcPr>
          <w:p w14:paraId="1AA51AD9" w14:textId="53F33437" w:rsidR="00E52DFD" w:rsidRPr="00507013" w:rsidRDefault="00E52DFD" w:rsidP="00E52DFD">
            <w:pPr>
              <w:rPr>
                <w:rFonts w:cs="Times New Roman"/>
                <w:bCs/>
                <w:sz w:val="24"/>
                <w:szCs w:val="24"/>
              </w:rPr>
            </w:pPr>
            <w:r w:rsidRPr="00507013">
              <w:rPr>
                <w:rFonts w:cs="Times New Roman"/>
                <w:bCs/>
                <w:sz w:val="24"/>
                <w:szCs w:val="24"/>
              </w:rPr>
              <w:t>Установлен для респондентов категории 4.</w:t>
            </w:r>
          </w:p>
        </w:tc>
      </w:tr>
      <w:tr w:rsidR="00E52DFD" w:rsidRPr="00507013" w14:paraId="542C6C29" w14:textId="77777777" w:rsidTr="000C5560">
        <w:tc>
          <w:tcPr>
            <w:tcW w:w="3114" w:type="dxa"/>
            <w:vMerge/>
          </w:tcPr>
          <w:p w14:paraId="69A8E7D7" w14:textId="77777777" w:rsidR="00E52DFD" w:rsidRPr="00507013" w:rsidRDefault="00E52DFD" w:rsidP="00E52DFD">
            <w:pPr>
              <w:rPr>
                <w:rFonts w:cs="Times New Roman"/>
                <w:sz w:val="24"/>
                <w:szCs w:val="24"/>
                <w:shd w:val="clear" w:color="auto" w:fill="FFFFFF"/>
              </w:rPr>
            </w:pPr>
          </w:p>
        </w:tc>
        <w:tc>
          <w:tcPr>
            <w:tcW w:w="3544" w:type="dxa"/>
          </w:tcPr>
          <w:p w14:paraId="0FD308B6" w14:textId="6D3C3BF7" w:rsidR="00E52DFD" w:rsidRPr="00507013" w:rsidRDefault="00E52DFD" w:rsidP="00E52DFD">
            <w:pPr>
              <w:rPr>
                <w:rFonts w:cs="Times New Roman"/>
                <w:iCs/>
                <w:sz w:val="24"/>
                <w:szCs w:val="24"/>
              </w:rPr>
            </w:pPr>
            <w:r w:rsidRPr="00507013">
              <w:rPr>
                <w:rFonts w:cs="Times New Roman"/>
                <w:iCs/>
                <w:sz w:val="24"/>
                <w:szCs w:val="24"/>
              </w:rPr>
              <w:t xml:space="preserve">6.6.1.2 </w:t>
            </w:r>
            <w:r w:rsidRPr="00507013">
              <w:rPr>
                <w:rFonts w:cs="Times New Roman"/>
                <w:sz w:val="24"/>
                <w:szCs w:val="24"/>
              </w:rPr>
              <w:t xml:space="preserve">Общее количество </w:t>
            </w:r>
            <w:r w:rsidRPr="00507013">
              <w:rPr>
                <w:rFonts w:cs="Times New Roman"/>
                <w:sz w:val="24"/>
                <w:szCs w:val="24"/>
                <w:shd w:val="clear" w:color="auto" w:fill="FFFFFF"/>
              </w:rPr>
              <w:t xml:space="preserve">населенных пунктов в </w:t>
            </w:r>
            <w:r w:rsidR="007A5659">
              <w:rPr>
                <w:rFonts w:cs="Times New Roman"/>
                <w:sz w:val="24"/>
                <w:szCs w:val="24"/>
                <w:shd w:val="clear" w:color="auto" w:fill="FFFFFF"/>
              </w:rPr>
              <w:t>области</w:t>
            </w:r>
            <w:r w:rsidRPr="00507013">
              <w:rPr>
                <w:rFonts w:cs="Times New Roman"/>
                <w:sz w:val="24"/>
                <w:szCs w:val="24"/>
              </w:rPr>
              <w:t>, единиц</w:t>
            </w:r>
          </w:p>
        </w:tc>
        <w:tc>
          <w:tcPr>
            <w:tcW w:w="3118" w:type="dxa"/>
            <w:vMerge/>
          </w:tcPr>
          <w:p w14:paraId="2E01ED48" w14:textId="77777777" w:rsidR="00E52DFD" w:rsidRPr="00507013" w:rsidRDefault="00E52DFD" w:rsidP="00E52DFD">
            <w:pPr>
              <w:jc w:val="center"/>
              <w:rPr>
                <w:rFonts w:cs="Times New Roman"/>
                <w:sz w:val="24"/>
                <w:szCs w:val="24"/>
              </w:rPr>
            </w:pPr>
          </w:p>
        </w:tc>
        <w:tc>
          <w:tcPr>
            <w:tcW w:w="4820" w:type="dxa"/>
            <w:vMerge/>
          </w:tcPr>
          <w:p w14:paraId="1AF8C1B8" w14:textId="77777777" w:rsidR="00E52DFD" w:rsidRPr="00507013" w:rsidRDefault="00E52DFD" w:rsidP="00E52DFD">
            <w:pPr>
              <w:rPr>
                <w:rFonts w:eastAsiaTheme="minorEastAsia" w:cs="Times New Roman"/>
                <w:bCs/>
                <w:sz w:val="24"/>
                <w:szCs w:val="24"/>
              </w:rPr>
            </w:pPr>
          </w:p>
        </w:tc>
      </w:tr>
      <w:tr w:rsidR="00E52DFD" w:rsidRPr="00507013" w14:paraId="2205ED7B" w14:textId="77777777" w:rsidTr="000C5560">
        <w:tc>
          <w:tcPr>
            <w:tcW w:w="9776" w:type="dxa"/>
            <w:gridSpan w:val="3"/>
          </w:tcPr>
          <w:p w14:paraId="473E4333" w14:textId="72C187DF" w:rsidR="00E52DFD" w:rsidRPr="00507013" w:rsidRDefault="00E52DFD" w:rsidP="00E52DFD">
            <w:pPr>
              <w:contextualSpacing/>
              <w:rPr>
                <w:rFonts w:cs="Times New Roman"/>
                <w:sz w:val="24"/>
                <w:szCs w:val="24"/>
                <w:shd w:val="clear" w:color="auto" w:fill="FFFFFF"/>
              </w:rPr>
            </w:pPr>
            <w:r w:rsidRPr="00507013">
              <w:rPr>
                <w:rFonts w:cs="Times New Roman"/>
                <w:sz w:val="24"/>
                <w:szCs w:val="24"/>
                <w:shd w:val="clear" w:color="auto" w:fill="FFFFFF"/>
              </w:rPr>
              <w:t xml:space="preserve">6.6.2 Наличие в </w:t>
            </w:r>
            <w:r w:rsidR="007A5659">
              <w:rPr>
                <w:rFonts w:cs="Times New Roman"/>
                <w:sz w:val="24"/>
                <w:szCs w:val="24"/>
                <w:shd w:val="clear" w:color="auto" w:fill="FFFFFF"/>
              </w:rPr>
              <w:t>области</w:t>
            </w:r>
            <w:r w:rsidRPr="00507013">
              <w:rPr>
                <w:rFonts w:cs="Times New Roman"/>
                <w:sz w:val="24"/>
                <w:szCs w:val="24"/>
                <w:shd w:val="clear" w:color="auto" w:fill="FFFFFF"/>
              </w:rPr>
              <w:t xml:space="preserve"> автоматизированной системы мониторинга в сфере обращения с твердыми коммунальными отходами, %</w:t>
            </w:r>
          </w:p>
        </w:tc>
        <w:tc>
          <w:tcPr>
            <w:tcW w:w="4820" w:type="dxa"/>
          </w:tcPr>
          <w:p w14:paraId="3AA4E15B" w14:textId="77777777" w:rsidR="00E52DFD" w:rsidRPr="00507013" w:rsidRDefault="00E52DFD" w:rsidP="00E52DFD">
            <w:pPr>
              <w:rPr>
                <w:rFonts w:cs="Times New Roman"/>
                <w:bCs/>
                <w:sz w:val="24"/>
                <w:szCs w:val="24"/>
              </w:rPr>
            </w:pPr>
            <w:r w:rsidRPr="00507013">
              <w:rPr>
                <w:rFonts w:cs="Times New Roman"/>
                <w:bCs/>
                <w:sz w:val="24"/>
                <w:szCs w:val="24"/>
              </w:rPr>
              <w:t>Установлен для респондентов следующих категорий: 4, 6, 8.</w:t>
            </w:r>
          </w:p>
          <w:p w14:paraId="05EAA830" w14:textId="77777777" w:rsidR="00E52DFD" w:rsidRPr="00507013" w:rsidRDefault="00E52DFD" w:rsidP="00E52DFD">
            <w:pPr>
              <w:rPr>
                <w:rFonts w:cs="Times New Roman"/>
                <w:sz w:val="24"/>
                <w:szCs w:val="24"/>
              </w:rPr>
            </w:pPr>
            <w:r w:rsidRPr="00507013">
              <w:rPr>
                <w:rFonts w:cs="Times New Roman"/>
                <w:sz w:val="24"/>
                <w:szCs w:val="24"/>
              </w:rPr>
              <w:t xml:space="preserve">Соответствие признаку – 100%, </w:t>
            </w:r>
          </w:p>
          <w:p w14:paraId="1642F6E2" w14:textId="77777777" w:rsidR="00E52DFD" w:rsidRPr="00507013" w:rsidRDefault="00E52DFD" w:rsidP="00E52DFD">
            <w:pPr>
              <w:rPr>
                <w:rFonts w:cs="Times New Roman"/>
                <w:sz w:val="24"/>
                <w:szCs w:val="24"/>
              </w:rPr>
            </w:pPr>
            <w:r w:rsidRPr="00507013">
              <w:rPr>
                <w:rFonts w:cs="Times New Roman"/>
                <w:sz w:val="24"/>
                <w:szCs w:val="24"/>
              </w:rPr>
              <w:t>несоответствие – 0</w:t>
            </w:r>
          </w:p>
        </w:tc>
      </w:tr>
      <w:tr w:rsidR="00E52DFD" w:rsidRPr="00507013" w14:paraId="462121AC" w14:textId="77777777" w:rsidTr="000C5560">
        <w:tc>
          <w:tcPr>
            <w:tcW w:w="9776" w:type="dxa"/>
            <w:gridSpan w:val="3"/>
          </w:tcPr>
          <w:p w14:paraId="5874560F" w14:textId="106E48CB" w:rsidR="00E52DFD" w:rsidRPr="00507013" w:rsidRDefault="00E52DFD" w:rsidP="00E52DFD">
            <w:pPr>
              <w:rPr>
                <w:rFonts w:cs="Times New Roman"/>
                <w:sz w:val="24"/>
                <w:szCs w:val="24"/>
                <w:shd w:val="clear" w:color="auto" w:fill="FFFFFF"/>
              </w:rPr>
            </w:pPr>
            <w:r w:rsidRPr="00507013">
              <w:rPr>
                <w:rFonts w:cs="Times New Roman"/>
                <w:sz w:val="24"/>
                <w:szCs w:val="24"/>
                <w:shd w:val="clear" w:color="auto" w:fill="FFFFFF"/>
              </w:rPr>
              <w:t xml:space="preserve">6.6.3 Наличие в </w:t>
            </w:r>
            <w:r w:rsidR="007A5659">
              <w:rPr>
                <w:rFonts w:cs="Times New Roman"/>
                <w:sz w:val="24"/>
                <w:szCs w:val="24"/>
                <w:shd w:val="clear" w:color="auto" w:fill="FFFFFF"/>
              </w:rPr>
              <w:t>области</w:t>
            </w:r>
            <w:r w:rsidRPr="00507013">
              <w:rPr>
                <w:rFonts w:cs="Times New Roman"/>
                <w:sz w:val="24"/>
                <w:szCs w:val="24"/>
                <w:shd w:val="clear" w:color="auto" w:fill="FFFFFF"/>
              </w:rPr>
              <w:t xml:space="preserve"> автоматизированной системы дистанционного контроля питьевой воды, %</w:t>
            </w:r>
          </w:p>
        </w:tc>
        <w:tc>
          <w:tcPr>
            <w:tcW w:w="4820" w:type="dxa"/>
          </w:tcPr>
          <w:p w14:paraId="02165724" w14:textId="77777777" w:rsidR="00E52DFD" w:rsidRPr="00507013" w:rsidRDefault="00E52DFD" w:rsidP="00E52DFD">
            <w:pPr>
              <w:rPr>
                <w:rFonts w:cs="Times New Roman"/>
                <w:bCs/>
                <w:sz w:val="24"/>
                <w:szCs w:val="24"/>
              </w:rPr>
            </w:pPr>
            <w:r w:rsidRPr="00507013">
              <w:rPr>
                <w:rFonts w:cs="Times New Roman"/>
                <w:bCs/>
                <w:sz w:val="24"/>
                <w:szCs w:val="24"/>
              </w:rPr>
              <w:t>Установлен для респондентов следующих категорий: 4, 6, 8.</w:t>
            </w:r>
          </w:p>
          <w:p w14:paraId="2D79E433" w14:textId="77777777" w:rsidR="00E52DFD" w:rsidRPr="00507013" w:rsidRDefault="00E52DFD" w:rsidP="00E52DFD">
            <w:pPr>
              <w:rPr>
                <w:rFonts w:cs="Times New Roman"/>
                <w:sz w:val="24"/>
                <w:szCs w:val="24"/>
              </w:rPr>
            </w:pPr>
            <w:r w:rsidRPr="00507013">
              <w:rPr>
                <w:rFonts w:cs="Times New Roman"/>
                <w:sz w:val="24"/>
                <w:szCs w:val="24"/>
              </w:rPr>
              <w:t xml:space="preserve">Соответствие признаку – 100%, </w:t>
            </w:r>
          </w:p>
          <w:p w14:paraId="383436A5" w14:textId="77777777" w:rsidR="00E52DFD" w:rsidRPr="00507013" w:rsidRDefault="00E52DFD" w:rsidP="00E52DFD">
            <w:pPr>
              <w:rPr>
                <w:rFonts w:cs="Times New Roman"/>
                <w:sz w:val="24"/>
                <w:szCs w:val="24"/>
              </w:rPr>
            </w:pPr>
            <w:r w:rsidRPr="00507013">
              <w:rPr>
                <w:rFonts w:cs="Times New Roman"/>
                <w:sz w:val="24"/>
                <w:szCs w:val="24"/>
              </w:rPr>
              <w:lastRenderedPageBreak/>
              <w:t>несоответствие – 0</w:t>
            </w:r>
          </w:p>
        </w:tc>
      </w:tr>
      <w:tr w:rsidR="00E52DFD" w:rsidRPr="00507013" w14:paraId="420D4BAB" w14:textId="77777777" w:rsidTr="000C5560">
        <w:tc>
          <w:tcPr>
            <w:tcW w:w="6658" w:type="dxa"/>
            <w:gridSpan w:val="2"/>
            <w:vAlign w:val="center"/>
          </w:tcPr>
          <w:p w14:paraId="00159323" w14:textId="77777777" w:rsidR="00E52DFD" w:rsidRPr="00507013" w:rsidRDefault="00E52DFD" w:rsidP="00E52DFD">
            <w:pPr>
              <w:jc w:val="center"/>
              <w:rPr>
                <w:rFonts w:cs="Times New Roman"/>
                <w:i/>
                <w:iCs/>
                <w:sz w:val="24"/>
                <w:szCs w:val="24"/>
              </w:rPr>
            </w:pPr>
            <w:r w:rsidRPr="00507013">
              <w:rPr>
                <w:rFonts w:cs="Times New Roman"/>
                <w:sz w:val="24"/>
                <w:szCs w:val="24"/>
              </w:rPr>
              <w:lastRenderedPageBreak/>
              <w:t>6.7 Уровень цифрового развития в сфере образования, %</w:t>
            </w:r>
          </w:p>
        </w:tc>
        <w:tc>
          <w:tcPr>
            <w:tcW w:w="3118" w:type="dxa"/>
            <w:vAlign w:val="center"/>
          </w:tcPr>
          <w:p w14:paraId="56BA5C69" w14:textId="77777777" w:rsidR="00E52DFD" w:rsidRPr="00507013" w:rsidRDefault="00E52DFD" w:rsidP="00E52DFD">
            <w:pPr>
              <w:jc w:val="center"/>
              <w:rPr>
                <w:rFonts w:cs="Times New Roman"/>
                <w:bCs/>
                <w:sz w:val="24"/>
                <w:szCs w:val="24"/>
              </w:rPr>
            </w:pPr>
            <m:oMath>
              <m:r>
                <m:rPr>
                  <m:sty m:val="p"/>
                </m:rPr>
                <w:rPr>
                  <w:rFonts w:ascii="Cambria Math" w:hAnsi="Cambria Math" w:cs="Times New Roman"/>
                  <w:sz w:val="24"/>
                  <w:szCs w:val="24"/>
                </w:rPr>
                <m:t>6.7=</m:t>
              </m:r>
              <m:f>
                <m:fPr>
                  <m:ctrlPr>
                    <w:rPr>
                      <w:rFonts w:ascii="Cambria Math" w:hAnsi="Cambria Math" w:cs="Times New Roman"/>
                      <w:sz w:val="24"/>
                      <w:szCs w:val="24"/>
                    </w:rPr>
                  </m:ctrlPr>
                </m:fPr>
                <m:num>
                  <m:r>
                    <m:rPr>
                      <m:sty m:val="p"/>
                    </m:rPr>
                    <w:rPr>
                      <w:rFonts w:ascii="Cambria Math" w:hAnsi="Cambria Math" w:cs="Times New Roman"/>
                      <w:sz w:val="24"/>
                      <w:szCs w:val="24"/>
                    </w:rPr>
                    <m:t>6.7.1+6.7.2</m:t>
                  </m:r>
                </m:num>
                <m:den>
                  <m:r>
                    <w:rPr>
                      <w:rFonts w:ascii="Cambria Math" w:hAnsi="Cambria Math" w:cs="Times New Roman"/>
                      <w:sz w:val="24"/>
                      <w:szCs w:val="24"/>
                      <w:lang w:val="en-US"/>
                    </w:rPr>
                    <m:t>2</m:t>
                  </m:r>
                </m:den>
              </m:f>
              <m:r>
                <m:rPr>
                  <m:sty m:val="p"/>
                </m:rPr>
                <w:rPr>
                  <w:rFonts w:ascii="Cambria Math" w:hAnsi="Cambria Math" w:cs="Times New Roman"/>
                  <w:sz w:val="24"/>
                  <w:szCs w:val="24"/>
                </w:rPr>
                <m:t>*100</m:t>
              </m:r>
            </m:oMath>
            <w:r w:rsidRPr="00507013">
              <w:rPr>
                <w:rFonts w:eastAsiaTheme="minorEastAsia" w:cs="Times New Roman"/>
                <w:sz w:val="24"/>
                <w:szCs w:val="24"/>
              </w:rPr>
              <w:t>%</w:t>
            </w:r>
          </w:p>
        </w:tc>
        <w:tc>
          <w:tcPr>
            <w:tcW w:w="4820" w:type="dxa"/>
          </w:tcPr>
          <w:p w14:paraId="467818EA" w14:textId="77777777" w:rsidR="00E52DFD" w:rsidRPr="00507013" w:rsidRDefault="00E52DFD" w:rsidP="00E52DFD">
            <w:pPr>
              <w:rPr>
                <w:rFonts w:cs="Times New Roman"/>
                <w:bCs/>
                <w:sz w:val="24"/>
                <w:szCs w:val="24"/>
              </w:rPr>
            </w:pPr>
            <w:r w:rsidRPr="00507013">
              <w:rPr>
                <w:rFonts w:cs="Times New Roman"/>
                <w:bCs/>
                <w:sz w:val="24"/>
                <w:szCs w:val="24"/>
              </w:rPr>
              <w:t>Установлен для респондентов категории 12.</w:t>
            </w:r>
          </w:p>
          <w:p w14:paraId="7CBEE2BC" w14:textId="77777777" w:rsidR="00E52DFD" w:rsidRPr="00507013" w:rsidRDefault="00E52DFD" w:rsidP="00E52DFD">
            <w:pPr>
              <w:rPr>
                <w:rFonts w:cs="Times New Roman"/>
                <w:sz w:val="24"/>
                <w:szCs w:val="24"/>
              </w:rPr>
            </w:pPr>
            <w:r w:rsidRPr="00507013">
              <w:rPr>
                <w:rFonts w:cs="Times New Roman"/>
                <w:bCs/>
                <w:sz w:val="24"/>
                <w:szCs w:val="24"/>
              </w:rPr>
              <w:t xml:space="preserve">Уровень цифрового развития в сфере образования рассчитывается путем суммирования значений по субпоказателям 6.7.1-6.7.2 </w:t>
            </w:r>
            <w:r w:rsidRPr="00507013">
              <w:rPr>
                <w:rFonts w:cs="Times New Roman"/>
                <w:sz w:val="24"/>
                <w:szCs w:val="24"/>
              </w:rPr>
              <w:t>и</w:t>
            </w:r>
            <w:r w:rsidRPr="00507013">
              <w:rPr>
                <w:rFonts w:cs="Times New Roman"/>
                <w:bCs/>
                <w:sz w:val="24"/>
                <w:szCs w:val="24"/>
              </w:rPr>
              <w:t xml:space="preserve"> деления полученной суммы на </w:t>
            </w:r>
            <w:r w:rsidRPr="00507013">
              <w:rPr>
                <w:rFonts w:cs="Times New Roman"/>
                <w:sz w:val="24"/>
                <w:szCs w:val="24"/>
              </w:rPr>
              <w:t>два.</w:t>
            </w:r>
          </w:p>
        </w:tc>
      </w:tr>
      <w:tr w:rsidR="00E52DFD" w:rsidRPr="00507013" w14:paraId="357EB567" w14:textId="77777777" w:rsidTr="000C5560">
        <w:tc>
          <w:tcPr>
            <w:tcW w:w="9776" w:type="dxa"/>
            <w:gridSpan w:val="3"/>
          </w:tcPr>
          <w:p w14:paraId="131CC540" w14:textId="77777777" w:rsidR="00E52DFD" w:rsidRPr="00507013" w:rsidRDefault="00E52DFD" w:rsidP="00E52DFD">
            <w:pPr>
              <w:contextualSpacing/>
              <w:rPr>
                <w:rFonts w:cs="Times New Roman"/>
                <w:sz w:val="24"/>
                <w:szCs w:val="24"/>
                <w:shd w:val="clear" w:color="auto" w:fill="FFFFFF"/>
              </w:rPr>
            </w:pPr>
            <w:r w:rsidRPr="00507013">
              <w:rPr>
                <w:rFonts w:cs="Times New Roman"/>
                <w:sz w:val="24"/>
                <w:szCs w:val="24"/>
                <w:shd w:val="clear" w:color="auto" w:fill="FFFFFF"/>
              </w:rPr>
              <w:t>6.7.1 Подключение учреждения образования к республиканской информационно-образовательной среде и (или) охват государственными электронными образовательными сервисами</w:t>
            </w:r>
            <w:r w:rsidRPr="00507013">
              <w:rPr>
                <w:rFonts w:eastAsia="Calibri" w:cs="Times New Roman"/>
                <w:sz w:val="24"/>
                <w:szCs w:val="24"/>
                <w:shd w:val="clear" w:color="auto" w:fill="FFFFFF"/>
              </w:rPr>
              <w:t>, %</w:t>
            </w:r>
          </w:p>
        </w:tc>
        <w:tc>
          <w:tcPr>
            <w:tcW w:w="4820" w:type="dxa"/>
          </w:tcPr>
          <w:p w14:paraId="51C7F1D4" w14:textId="77777777" w:rsidR="00E52DFD" w:rsidRPr="00507013" w:rsidRDefault="00E52DFD" w:rsidP="00E52DFD">
            <w:pPr>
              <w:rPr>
                <w:rFonts w:cs="Times New Roman"/>
                <w:bCs/>
                <w:sz w:val="24"/>
                <w:szCs w:val="24"/>
              </w:rPr>
            </w:pPr>
            <w:r w:rsidRPr="00507013">
              <w:rPr>
                <w:rFonts w:cs="Times New Roman"/>
                <w:bCs/>
                <w:sz w:val="24"/>
                <w:szCs w:val="24"/>
              </w:rPr>
              <w:t>Установлен для респондентов категории 12.</w:t>
            </w:r>
          </w:p>
          <w:p w14:paraId="3DE269A9" w14:textId="553D1169" w:rsidR="00E52DFD" w:rsidRPr="00507013" w:rsidRDefault="00E52DFD" w:rsidP="00E52DFD">
            <w:pPr>
              <w:rPr>
                <w:rFonts w:cs="Times New Roman"/>
                <w:sz w:val="24"/>
                <w:szCs w:val="24"/>
              </w:rPr>
            </w:pPr>
            <w:r w:rsidRPr="00507013">
              <w:rPr>
                <w:rFonts w:cs="Times New Roman"/>
                <w:sz w:val="24"/>
                <w:szCs w:val="24"/>
              </w:rPr>
              <w:t>Соответствие признаку – 100%,</w:t>
            </w:r>
          </w:p>
          <w:p w14:paraId="31FC420D" w14:textId="77777777" w:rsidR="00E52DFD" w:rsidRPr="00507013" w:rsidRDefault="00E52DFD" w:rsidP="00E52DFD">
            <w:pPr>
              <w:rPr>
                <w:rFonts w:cs="Times New Roman"/>
                <w:bCs/>
                <w:sz w:val="24"/>
                <w:szCs w:val="24"/>
              </w:rPr>
            </w:pPr>
            <w:r w:rsidRPr="00507013">
              <w:rPr>
                <w:rFonts w:cs="Times New Roman"/>
                <w:sz w:val="24"/>
                <w:szCs w:val="24"/>
              </w:rPr>
              <w:t>несоответствие – 0</w:t>
            </w:r>
          </w:p>
        </w:tc>
      </w:tr>
      <w:tr w:rsidR="00E52DFD" w:rsidRPr="00507013" w14:paraId="35C98903" w14:textId="77777777" w:rsidTr="000C5560">
        <w:tc>
          <w:tcPr>
            <w:tcW w:w="9776" w:type="dxa"/>
            <w:gridSpan w:val="3"/>
          </w:tcPr>
          <w:p w14:paraId="59021199" w14:textId="77777777" w:rsidR="00E52DFD" w:rsidRPr="00507013" w:rsidRDefault="00E52DFD" w:rsidP="00E52DFD">
            <w:pPr>
              <w:contextualSpacing/>
              <w:rPr>
                <w:rFonts w:cs="Times New Roman"/>
                <w:sz w:val="24"/>
                <w:szCs w:val="24"/>
                <w:shd w:val="clear" w:color="auto" w:fill="FFFFFF"/>
              </w:rPr>
            </w:pPr>
            <w:r w:rsidRPr="00507013">
              <w:rPr>
                <w:rFonts w:cs="Times New Roman"/>
                <w:sz w:val="24"/>
                <w:szCs w:val="24"/>
                <w:shd w:val="clear" w:color="auto" w:fill="FFFFFF"/>
              </w:rPr>
              <w:t>6.7.1 Наличие в учреждении образования дистанционной формы получения образования с применением цифровых технологий</w:t>
            </w:r>
            <w:r w:rsidRPr="00507013">
              <w:rPr>
                <w:rFonts w:eastAsia="Calibri" w:cs="Times New Roman"/>
                <w:sz w:val="24"/>
                <w:szCs w:val="24"/>
                <w:shd w:val="clear" w:color="auto" w:fill="FFFFFF"/>
              </w:rPr>
              <w:t>, %</w:t>
            </w:r>
          </w:p>
        </w:tc>
        <w:tc>
          <w:tcPr>
            <w:tcW w:w="4820" w:type="dxa"/>
          </w:tcPr>
          <w:p w14:paraId="3F6A0AFA" w14:textId="77777777" w:rsidR="00E52DFD" w:rsidRPr="00507013" w:rsidRDefault="00E52DFD" w:rsidP="00E52DFD">
            <w:pPr>
              <w:rPr>
                <w:rFonts w:cs="Times New Roman"/>
                <w:bCs/>
                <w:sz w:val="24"/>
                <w:szCs w:val="24"/>
              </w:rPr>
            </w:pPr>
            <w:r w:rsidRPr="00507013">
              <w:rPr>
                <w:rFonts w:cs="Times New Roman"/>
                <w:bCs/>
                <w:sz w:val="24"/>
                <w:szCs w:val="24"/>
              </w:rPr>
              <w:t>Установлен для респондентов категории 12.</w:t>
            </w:r>
          </w:p>
          <w:p w14:paraId="7AD7B2C2" w14:textId="77777777" w:rsidR="00E52DFD" w:rsidRPr="00507013" w:rsidRDefault="00E52DFD" w:rsidP="00E52DFD">
            <w:pPr>
              <w:rPr>
                <w:rFonts w:cs="Times New Roman"/>
                <w:sz w:val="24"/>
                <w:szCs w:val="24"/>
              </w:rPr>
            </w:pPr>
            <w:r w:rsidRPr="00507013">
              <w:rPr>
                <w:rFonts w:cs="Times New Roman"/>
                <w:sz w:val="24"/>
                <w:szCs w:val="24"/>
              </w:rPr>
              <w:t xml:space="preserve">Соответствие признаку – 100%, </w:t>
            </w:r>
          </w:p>
          <w:p w14:paraId="3FF1AEBE" w14:textId="77777777" w:rsidR="00E52DFD" w:rsidRPr="00507013" w:rsidRDefault="00E52DFD" w:rsidP="00E52DFD">
            <w:pPr>
              <w:rPr>
                <w:rFonts w:cs="Times New Roman"/>
                <w:bCs/>
                <w:sz w:val="24"/>
                <w:szCs w:val="24"/>
              </w:rPr>
            </w:pPr>
            <w:r w:rsidRPr="00507013">
              <w:rPr>
                <w:rFonts w:cs="Times New Roman"/>
                <w:sz w:val="24"/>
                <w:szCs w:val="24"/>
              </w:rPr>
              <w:t>несоответствие – 0</w:t>
            </w:r>
          </w:p>
        </w:tc>
      </w:tr>
      <w:tr w:rsidR="00E52DFD" w:rsidRPr="00507013" w14:paraId="4915EA2E" w14:textId="77777777" w:rsidTr="000C5560">
        <w:tc>
          <w:tcPr>
            <w:tcW w:w="6658" w:type="dxa"/>
            <w:gridSpan w:val="2"/>
            <w:vAlign w:val="center"/>
          </w:tcPr>
          <w:p w14:paraId="0F9A17B4" w14:textId="77777777" w:rsidR="00E52DFD" w:rsidRPr="00507013" w:rsidRDefault="00E52DFD" w:rsidP="00E52DFD">
            <w:pPr>
              <w:jc w:val="center"/>
              <w:rPr>
                <w:rFonts w:cs="Times New Roman"/>
                <w:i/>
                <w:iCs/>
                <w:sz w:val="24"/>
                <w:szCs w:val="24"/>
              </w:rPr>
            </w:pPr>
            <w:r w:rsidRPr="00507013">
              <w:rPr>
                <w:rFonts w:cs="Times New Roman"/>
                <w:sz w:val="24"/>
                <w:szCs w:val="24"/>
              </w:rPr>
              <w:t>6.8 Уровень цифрового развития в сфере здравоохранения</w:t>
            </w:r>
            <w:r w:rsidRPr="00507013">
              <w:rPr>
                <w:rFonts w:cs="Times New Roman"/>
                <w:sz w:val="24"/>
                <w:szCs w:val="24"/>
                <w:shd w:val="clear" w:color="auto" w:fill="FFFFFF"/>
              </w:rPr>
              <w:t>, %</w:t>
            </w:r>
          </w:p>
        </w:tc>
        <w:tc>
          <w:tcPr>
            <w:tcW w:w="3118" w:type="dxa"/>
            <w:vAlign w:val="center"/>
          </w:tcPr>
          <w:p w14:paraId="258BFF2D" w14:textId="77777777" w:rsidR="00E52DFD" w:rsidRPr="00507013" w:rsidRDefault="00E52DFD" w:rsidP="00E52DFD">
            <w:pPr>
              <w:rPr>
                <w:rFonts w:cs="Times New Roman"/>
                <w:bCs/>
                <w:sz w:val="24"/>
                <w:szCs w:val="24"/>
              </w:rPr>
            </w:pPr>
          </w:p>
          <w:p w14:paraId="06C93053" w14:textId="28BDEBC1" w:rsidR="00E52DFD" w:rsidRPr="00507013" w:rsidRDefault="00E52DFD" w:rsidP="00E52DFD">
            <w:pPr>
              <w:jc w:val="center"/>
              <w:rPr>
                <w:rFonts w:eastAsiaTheme="minorEastAsia" w:cs="Times New Roman"/>
                <w:bCs/>
                <w:sz w:val="26"/>
                <w:szCs w:val="26"/>
              </w:rPr>
            </w:pPr>
            <m:oMath>
              <m:r>
                <w:rPr>
                  <w:rFonts w:ascii="Cambria Math" w:hAnsi="Cambria Math" w:cs="Times New Roman"/>
                  <w:sz w:val="24"/>
                  <w:szCs w:val="24"/>
                </w:rPr>
                <m:t>6.8=</m:t>
              </m:r>
              <m:f>
                <m:fPr>
                  <m:ctrlPr>
                    <w:rPr>
                      <w:rFonts w:ascii="Cambria Math" w:hAnsi="Cambria Math" w:cs="Times New Roman"/>
                      <w:bCs/>
                      <w:i/>
                      <w:sz w:val="24"/>
                      <w:szCs w:val="24"/>
                    </w:rPr>
                  </m:ctrlPr>
                </m:fPr>
                <m:num>
                  <m:sSubSup>
                    <m:sSubSupPr>
                      <m:ctrlPr>
                        <w:rPr>
                          <w:rFonts w:ascii="Cambria Math" w:eastAsiaTheme="minorEastAsia" w:hAnsi="Cambria Math" w:cs="Times New Roman"/>
                          <w:i/>
                          <w:sz w:val="24"/>
                          <w:szCs w:val="24"/>
                          <w:lang w:val="en-US"/>
                        </w:rPr>
                      </m:ctrlPr>
                    </m:sSubSupPr>
                    <m:e>
                      <m:r>
                        <m:rPr>
                          <m:sty m:val="p"/>
                        </m:rPr>
                        <w:rPr>
                          <w:rFonts w:ascii="Cambria Math" w:eastAsiaTheme="minorEastAsia" w:hAnsi="Cambria Math" w:cs="Times New Roman"/>
                          <w:sz w:val="24"/>
                          <w:szCs w:val="24"/>
                        </w:rPr>
                        <m:t>∑</m:t>
                      </m:r>
                    </m:e>
                    <m:sub>
                      <m:r>
                        <w:rPr>
                          <w:rFonts w:ascii="Cambria Math" w:eastAsiaTheme="minorEastAsia" w:hAnsi="Cambria Math" w:cs="Times New Roman"/>
                          <w:sz w:val="24"/>
                          <w:szCs w:val="24"/>
                          <w:lang w:val="en-US"/>
                        </w:rPr>
                        <m:t>i</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3</m:t>
                      </m:r>
                    </m:sup>
                  </m:sSubSup>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I</m:t>
                      </m:r>
                    </m:e>
                    <m:sub>
                      <m:r>
                        <w:rPr>
                          <w:rFonts w:ascii="Cambria Math" w:eastAsiaTheme="minorEastAsia" w:hAnsi="Cambria Math" w:cs="Times New Roman"/>
                          <w:sz w:val="24"/>
                          <w:szCs w:val="24"/>
                          <w:lang w:val="en-US"/>
                        </w:rPr>
                        <m:t>i</m:t>
                      </m:r>
                    </m:sub>
                  </m:sSub>
                </m:num>
                <m:den>
                  <m:r>
                    <w:rPr>
                      <w:rFonts w:ascii="Cambria Math" w:hAnsi="Cambria Math" w:cs="Times New Roman"/>
                      <w:sz w:val="24"/>
                      <w:szCs w:val="24"/>
                    </w:rPr>
                    <m:t>3</m:t>
                  </m:r>
                </m:den>
              </m:f>
            </m:oMath>
            <w:r w:rsidRPr="00507013">
              <w:rPr>
                <w:rFonts w:eastAsiaTheme="minorEastAsia" w:cs="Times New Roman"/>
                <w:bCs/>
                <w:sz w:val="26"/>
                <w:szCs w:val="26"/>
              </w:rPr>
              <w:t>,</w:t>
            </w:r>
          </w:p>
          <w:p w14:paraId="6F4FA4DC" w14:textId="77777777" w:rsidR="00E52DFD" w:rsidRPr="00507013" w:rsidRDefault="00E52DFD" w:rsidP="00E52DFD">
            <w:pPr>
              <w:jc w:val="center"/>
              <w:rPr>
                <w:rFonts w:cs="Times New Roman"/>
                <w:sz w:val="24"/>
                <w:szCs w:val="24"/>
              </w:rPr>
            </w:pPr>
          </w:p>
          <w:p w14:paraId="5D747B6A" w14:textId="77777777" w:rsidR="00E52DFD" w:rsidRPr="00507013" w:rsidRDefault="00E52DFD" w:rsidP="00E52DFD">
            <w:pPr>
              <w:rPr>
                <w:rFonts w:cs="Times New Roman"/>
                <w:sz w:val="24"/>
                <w:szCs w:val="24"/>
              </w:rPr>
            </w:pPr>
            <w:r w:rsidRPr="00507013">
              <w:rPr>
                <w:rFonts w:cs="Times New Roman"/>
                <w:sz w:val="24"/>
                <w:szCs w:val="24"/>
              </w:rPr>
              <w:t>где:</w:t>
            </w:r>
          </w:p>
          <w:p w14:paraId="58AF7623" w14:textId="77777777" w:rsidR="00E52DFD" w:rsidRPr="00507013" w:rsidRDefault="00E52DFD" w:rsidP="00E52DFD">
            <w:pPr>
              <w:ind w:left="32"/>
              <w:contextualSpacing/>
              <w:rPr>
                <w:rFonts w:cs="Times New Roman"/>
                <w:bCs/>
                <w:sz w:val="24"/>
                <w:szCs w:val="24"/>
              </w:rPr>
            </w:pPr>
            <w:r w:rsidRPr="00507013">
              <w:rPr>
                <w:rFonts w:cs="Times New Roman"/>
                <w:bCs/>
                <w:sz w:val="24"/>
                <w:szCs w:val="24"/>
              </w:rPr>
              <w:t>6.8 – субпоказатель уровня цифрового развития в сфере здравоохранения</w:t>
            </w:r>
          </w:p>
          <w:p w14:paraId="5E53F461" w14:textId="3B56EB6F" w:rsidR="00E52DFD" w:rsidRPr="00507013" w:rsidRDefault="00E52DFD" w:rsidP="00E52DFD">
            <w:pPr>
              <w:ind w:left="32"/>
              <w:contextualSpacing/>
              <w:rPr>
                <w:rFonts w:cs="Times New Roman"/>
                <w:bCs/>
                <w:sz w:val="24"/>
                <w:szCs w:val="24"/>
              </w:rPr>
            </w:pPr>
            <w:r w:rsidRPr="00507013">
              <w:rPr>
                <w:rFonts w:cs="Times New Roman"/>
                <w:bCs/>
                <w:sz w:val="24"/>
                <w:szCs w:val="24"/>
              </w:rPr>
              <w:t>I</w:t>
            </w:r>
            <w:r w:rsidRPr="00507013">
              <w:rPr>
                <w:rFonts w:ascii="Cambria Math" w:hAnsi="Cambria Math" w:cs="Cambria Math"/>
                <w:bCs/>
                <w:sz w:val="24"/>
                <w:szCs w:val="24"/>
              </w:rPr>
              <w:t>𝑖</w:t>
            </w:r>
            <w:r w:rsidRPr="00507013">
              <w:rPr>
                <w:rFonts w:cs="Times New Roman"/>
                <w:bCs/>
                <w:sz w:val="24"/>
                <w:szCs w:val="24"/>
              </w:rPr>
              <w:t xml:space="preserve"> – значение </w:t>
            </w:r>
            <w:r w:rsidRPr="00507013">
              <w:rPr>
                <w:rFonts w:ascii="Cambria Math" w:hAnsi="Cambria Math" w:cs="Cambria Math"/>
                <w:bCs/>
                <w:sz w:val="24"/>
                <w:szCs w:val="24"/>
              </w:rPr>
              <w:t>𝑖</w:t>
            </w:r>
            <w:r w:rsidRPr="00507013">
              <w:rPr>
                <w:rFonts w:cs="Times New Roman"/>
                <w:bCs/>
                <w:sz w:val="24"/>
                <w:szCs w:val="24"/>
              </w:rPr>
              <w:t>-го субпоказателя (к примеру, 6.8.1 – 6.8.3)</w:t>
            </w:r>
          </w:p>
        </w:tc>
        <w:tc>
          <w:tcPr>
            <w:tcW w:w="4820" w:type="dxa"/>
          </w:tcPr>
          <w:p w14:paraId="55D31B02" w14:textId="77777777" w:rsidR="00E52DFD" w:rsidRPr="00507013" w:rsidRDefault="00E52DFD" w:rsidP="00E52DFD">
            <w:pPr>
              <w:rPr>
                <w:rFonts w:cs="Times New Roman"/>
                <w:bCs/>
                <w:sz w:val="24"/>
                <w:szCs w:val="24"/>
              </w:rPr>
            </w:pPr>
            <w:r w:rsidRPr="00507013">
              <w:rPr>
                <w:rFonts w:cs="Times New Roman"/>
                <w:bCs/>
                <w:sz w:val="24"/>
                <w:szCs w:val="24"/>
              </w:rPr>
              <w:t>Установлен для респондентов категории 11.</w:t>
            </w:r>
          </w:p>
          <w:p w14:paraId="45D4E67E" w14:textId="77777777" w:rsidR="00E52DFD" w:rsidRPr="00507013" w:rsidRDefault="00E52DFD" w:rsidP="00E52DFD">
            <w:pPr>
              <w:rPr>
                <w:rFonts w:cs="Times New Roman"/>
                <w:sz w:val="24"/>
                <w:szCs w:val="24"/>
              </w:rPr>
            </w:pPr>
            <w:r w:rsidRPr="00507013">
              <w:rPr>
                <w:rFonts w:cs="Times New Roman"/>
                <w:sz w:val="24"/>
                <w:szCs w:val="24"/>
              </w:rPr>
              <w:t xml:space="preserve">Уровень цифрового развития в сфере здравоохранения </w:t>
            </w:r>
            <w:r w:rsidRPr="00507013">
              <w:rPr>
                <w:rFonts w:cs="Times New Roman"/>
                <w:bCs/>
                <w:sz w:val="24"/>
                <w:szCs w:val="24"/>
              </w:rPr>
              <w:t>рассчитывается путем суммирования значений по субпоказателям 6.8.1-6.8.3</w:t>
            </w:r>
            <w:r w:rsidRPr="00507013">
              <w:rPr>
                <w:rFonts w:cs="Times New Roman"/>
                <w:sz w:val="24"/>
                <w:szCs w:val="24"/>
              </w:rPr>
              <w:t xml:space="preserve"> и</w:t>
            </w:r>
            <w:r w:rsidRPr="00507013">
              <w:rPr>
                <w:rFonts w:cs="Times New Roman"/>
                <w:bCs/>
                <w:sz w:val="24"/>
                <w:szCs w:val="24"/>
              </w:rPr>
              <w:t xml:space="preserve"> деления полученной суммы на три.</w:t>
            </w:r>
          </w:p>
          <w:p w14:paraId="139B54EE" w14:textId="77777777" w:rsidR="00E52DFD" w:rsidRPr="00507013" w:rsidRDefault="00E52DFD" w:rsidP="00E52DFD"/>
        </w:tc>
      </w:tr>
      <w:tr w:rsidR="00E52DFD" w:rsidRPr="00507013" w14:paraId="1B23A9AD" w14:textId="77777777" w:rsidTr="000C5560">
        <w:tc>
          <w:tcPr>
            <w:tcW w:w="9776" w:type="dxa"/>
            <w:gridSpan w:val="3"/>
          </w:tcPr>
          <w:p w14:paraId="68C5B7A2" w14:textId="77777777" w:rsidR="00E52DFD" w:rsidRPr="00507013" w:rsidRDefault="00E52DFD" w:rsidP="00E52DFD">
            <w:pPr>
              <w:contextualSpacing/>
              <w:rPr>
                <w:rFonts w:cs="Times New Roman"/>
                <w:sz w:val="24"/>
                <w:szCs w:val="24"/>
                <w:shd w:val="clear" w:color="auto" w:fill="FFFFFF"/>
              </w:rPr>
            </w:pPr>
            <w:r w:rsidRPr="00507013">
              <w:rPr>
                <w:rFonts w:cs="Times New Roman"/>
                <w:sz w:val="24"/>
                <w:szCs w:val="24"/>
                <w:shd w:val="clear" w:color="auto" w:fill="FFFFFF"/>
              </w:rPr>
              <w:t>6.8.1 Оказание государственной организацией здравоохранения медицинской помощи в амбулаторных и стационарных условиях, с подключением к централизованной информационной системе здравоохранения и (или) с использованием централизованных электронных сервисов</w:t>
            </w:r>
            <w:r w:rsidRPr="00507013">
              <w:rPr>
                <w:rFonts w:eastAsia="Calibri" w:cs="Times New Roman"/>
                <w:sz w:val="24"/>
                <w:szCs w:val="24"/>
                <w:shd w:val="clear" w:color="auto" w:fill="FFFFFF"/>
              </w:rPr>
              <w:t>, %</w:t>
            </w:r>
          </w:p>
        </w:tc>
        <w:tc>
          <w:tcPr>
            <w:tcW w:w="4820" w:type="dxa"/>
          </w:tcPr>
          <w:p w14:paraId="0422A24A" w14:textId="77777777" w:rsidR="00E52DFD" w:rsidRPr="00507013" w:rsidRDefault="00E52DFD" w:rsidP="00E52DFD">
            <w:pPr>
              <w:rPr>
                <w:rFonts w:cs="Times New Roman"/>
                <w:bCs/>
                <w:sz w:val="24"/>
                <w:szCs w:val="24"/>
              </w:rPr>
            </w:pPr>
            <w:r w:rsidRPr="00507013">
              <w:rPr>
                <w:rFonts w:cs="Times New Roman"/>
                <w:bCs/>
                <w:sz w:val="24"/>
                <w:szCs w:val="24"/>
              </w:rPr>
              <w:t>Установлен для респондентов категории 11.</w:t>
            </w:r>
          </w:p>
          <w:p w14:paraId="2835DE3A" w14:textId="77777777" w:rsidR="00E52DFD" w:rsidRPr="00507013" w:rsidRDefault="00E52DFD" w:rsidP="00E52DFD">
            <w:pPr>
              <w:rPr>
                <w:rFonts w:cs="Times New Roman"/>
                <w:sz w:val="24"/>
                <w:szCs w:val="24"/>
              </w:rPr>
            </w:pPr>
            <w:r w:rsidRPr="00507013">
              <w:rPr>
                <w:rFonts w:cs="Times New Roman"/>
                <w:sz w:val="24"/>
                <w:szCs w:val="24"/>
              </w:rPr>
              <w:t xml:space="preserve">Соответствие признаку – 100%, </w:t>
            </w:r>
          </w:p>
          <w:p w14:paraId="359B1FE7" w14:textId="77777777" w:rsidR="00E52DFD" w:rsidRPr="00507013" w:rsidRDefault="00E52DFD" w:rsidP="00E52DFD">
            <w:pPr>
              <w:rPr>
                <w:rFonts w:cs="Times New Roman"/>
                <w:sz w:val="24"/>
                <w:szCs w:val="24"/>
              </w:rPr>
            </w:pPr>
            <w:r w:rsidRPr="00507013">
              <w:rPr>
                <w:rFonts w:cs="Times New Roman"/>
                <w:sz w:val="24"/>
                <w:szCs w:val="24"/>
              </w:rPr>
              <w:t>несоответствие – 0</w:t>
            </w:r>
          </w:p>
        </w:tc>
      </w:tr>
      <w:tr w:rsidR="00E52DFD" w:rsidRPr="00507013" w14:paraId="5A5CC1F9" w14:textId="77777777" w:rsidTr="000C5560">
        <w:tc>
          <w:tcPr>
            <w:tcW w:w="9776" w:type="dxa"/>
            <w:gridSpan w:val="3"/>
          </w:tcPr>
          <w:p w14:paraId="423113A3" w14:textId="77777777" w:rsidR="00E52DFD" w:rsidRPr="00507013" w:rsidRDefault="00E52DFD" w:rsidP="00E52DFD">
            <w:pPr>
              <w:contextualSpacing/>
              <w:rPr>
                <w:rFonts w:cs="Times New Roman"/>
                <w:sz w:val="24"/>
                <w:szCs w:val="24"/>
                <w:shd w:val="clear" w:color="auto" w:fill="FFFFFF"/>
              </w:rPr>
            </w:pPr>
            <w:r w:rsidRPr="00507013">
              <w:rPr>
                <w:rFonts w:cs="Times New Roman"/>
                <w:sz w:val="24"/>
                <w:szCs w:val="24"/>
                <w:shd w:val="clear" w:color="auto" w:fill="FFFFFF"/>
              </w:rPr>
              <w:lastRenderedPageBreak/>
              <w:t>6.8.2 Оказание государственной организацией здравоохранения медицинской помощи в амбулаторных и стационарных условиях с использованием электронных медицинских карт пациента</w:t>
            </w:r>
            <w:r w:rsidRPr="00507013">
              <w:rPr>
                <w:rFonts w:eastAsia="Calibri" w:cs="Times New Roman"/>
                <w:sz w:val="24"/>
                <w:szCs w:val="24"/>
                <w:shd w:val="clear" w:color="auto" w:fill="FFFFFF"/>
              </w:rPr>
              <w:t>, %</w:t>
            </w:r>
          </w:p>
        </w:tc>
        <w:tc>
          <w:tcPr>
            <w:tcW w:w="4820" w:type="dxa"/>
          </w:tcPr>
          <w:p w14:paraId="6FCB1A1F" w14:textId="77777777" w:rsidR="00E52DFD" w:rsidRPr="00507013" w:rsidRDefault="00E52DFD" w:rsidP="00E52DFD">
            <w:pPr>
              <w:rPr>
                <w:rFonts w:cs="Times New Roman"/>
                <w:bCs/>
                <w:sz w:val="24"/>
                <w:szCs w:val="24"/>
              </w:rPr>
            </w:pPr>
            <w:r w:rsidRPr="00507013">
              <w:rPr>
                <w:rFonts w:cs="Times New Roman"/>
                <w:bCs/>
                <w:sz w:val="24"/>
                <w:szCs w:val="24"/>
              </w:rPr>
              <w:t>Установлен для респондентов категории 11.</w:t>
            </w:r>
          </w:p>
          <w:p w14:paraId="2AA404F4" w14:textId="77777777" w:rsidR="00E52DFD" w:rsidRPr="00507013" w:rsidRDefault="00E52DFD" w:rsidP="00E52DFD">
            <w:pPr>
              <w:rPr>
                <w:rFonts w:cs="Times New Roman"/>
                <w:sz w:val="24"/>
                <w:szCs w:val="24"/>
              </w:rPr>
            </w:pPr>
            <w:r w:rsidRPr="00507013">
              <w:rPr>
                <w:rFonts w:cs="Times New Roman"/>
                <w:sz w:val="24"/>
                <w:szCs w:val="24"/>
              </w:rPr>
              <w:t xml:space="preserve">Соответствие признаку – 100%, </w:t>
            </w:r>
          </w:p>
          <w:p w14:paraId="715EBBEF" w14:textId="77777777" w:rsidR="00E52DFD" w:rsidRPr="00507013" w:rsidRDefault="00E52DFD" w:rsidP="00E52DFD">
            <w:pPr>
              <w:rPr>
                <w:rFonts w:cs="Times New Roman"/>
                <w:sz w:val="24"/>
                <w:szCs w:val="24"/>
              </w:rPr>
            </w:pPr>
            <w:r w:rsidRPr="00507013">
              <w:rPr>
                <w:rFonts w:cs="Times New Roman"/>
                <w:sz w:val="24"/>
                <w:szCs w:val="24"/>
              </w:rPr>
              <w:t>несоответствие – 0</w:t>
            </w:r>
          </w:p>
        </w:tc>
      </w:tr>
      <w:tr w:rsidR="00E52DFD" w:rsidRPr="00507013" w14:paraId="7B11FF97" w14:textId="77777777" w:rsidTr="000C5560">
        <w:tc>
          <w:tcPr>
            <w:tcW w:w="9776" w:type="dxa"/>
            <w:gridSpan w:val="3"/>
          </w:tcPr>
          <w:p w14:paraId="338A5AEE" w14:textId="77777777" w:rsidR="00E52DFD" w:rsidRPr="00507013" w:rsidRDefault="00E52DFD" w:rsidP="00E52DFD">
            <w:pPr>
              <w:contextualSpacing/>
              <w:rPr>
                <w:rFonts w:cs="Times New Roman"/>
                <w:sz w:val="24"/>
                <w:szCs w:val="24"/>
                <w:shd w:val="clear" w:color="auto" w:fill="FFFFFF"/>
              </w:rPr>
            </w:pPr>
            <w:r w:rsidRPr="00507013">
              <w:rPr>
                <w:rFonts w:cs="Times New Roman"/>
                <w:sz w:val="24"/>
                <w:szCs w:val="24"/>
                <w:shd w:val="clear" w:color="auto" w:fill="FFFFFF"/>
              </w:rPr>
              <w:t>6.8.3 Подключение организации здравоохранения к электронному сервису заказа талонов</w:t>
            </w:r>
            <w:r w:rsidRPr="00507013">
              <w:rPr>
                <w:rFonts w:eastAsia="Calibri" w:cs="Times New Roman"/>
                <w:sz w:val="24"/>
                <w:szCs w:val="24"/>
                <w:shd w:val="clear" w:color="auto" w:fill="FFFFFF"/>
              </w:rPr>
              <w:t>, %</w:t>
            </w:r>
          </w:p>
        </w:tc>
        <w:tc>
          <w:tcPr>
            <w:tcW w:w="4820" w:type="dxa"/>
          </w:tcPr>
          <w:p w14:paraId="5DCF1E65" w14:textId="77777777" w:rsidR="00E52DFD" w:rsidRPr="00507013" w:rsidRDefault="00E52DFD" w:rsidP="00E52DFD">
            <w:pPr>
              <w:rPr>
                <w:rFonts w:cs="Times New Roman"/>
                <w:bCs/>
                <w:sz w:val="24"/>
                <w:szCs w:val="24"/>
              </w:rPr>
            </w:pPr>
            <w:r w:rsidRPr="00507013">
              <w:rPr>
                <w:rFonts w:cs="Times New Roman"/>
                <w:bCs/>
                <w:sz w:val="24"/>
                <w:szCs w:val="24"/>
              </w:rPr>
              <w:t>Установлен для респондентов категории 11.</w:t>
            </w:r>
          </w:p>
          <w:p w14:paraId="13521536" w14:textId="77777777" w:rsidR="00E52DFD" w:rsidRPr="00507013" w:rsidRDefault="00E52DFD" w:rsidP="00E52DFD">
            <w:pPr>
              <w:rPr>
                <w:rFonts w:cs="Times New Roman"/>
                <w:sz w:val="24"/>
                <w:szCs w:val="24"/>
              </w:rPr>
            </w:pPr>
            <w:r w:rsidRPr="00507013">
              <w:rPr>
                <w:rFonts w:cs="Times New Roman"/>
                <w:sz w:val="24"/>
                <w:szCs w:val="24"/>
              </w:rPr>
              <w:t xml:space="preserve">Соответствие признаку – 100%, </w:t>
            </w:r>
          </w:p>
          <w:p w14:paraId="4F048292" w14:textId="77777777" w:rsidR="00E52DFD" w:rsidRPr="00507013" w:rsidRDefault="00E52DFD" w:rsidP="00E52DFD">
            <w:pPr>
              <w:rPr>
                <w:rFonts w:cs="Times New Roman"/>
                <w:sz w:val="24"/>
                <w:szCs w:val="24"/>
              </w:rPr>
            </w:pPr>
            <w:r w:rsidRPr="00507013">
              <w:rPr>
                <w:rFonts w:cs="Times New Roman"/>
                <w:sz w:val="24"/>
                <w:szCs w:val="24"/>
              </w:rPr>
              <w:t>несоответствие – 0</w:t>
            </w:r>
          </w:p>
        </w:tc>
      </w:tr>
      <w:bookmarkEnd w:id="24"/>
    </w:tbl>
    <w:p w14:paraId="4AB10137" w14:textId="5CE4E0BB" w:rsidR="004B4126" w:rsidRPr="00507013" w:rsidRDefault="004B4126" w:rsidP="00C4764A">
      <w:r w:rsidRPr="00507013">
        <w:br w:type="page"/>
      </w:r>
    </w:p>
    <w:p w14:paraId="66753743" w14:textId="0E1A4359" w:rsidR="00862553" w:rsidRPr="00C24A7E" w:rsidRDefault="00862553" w:rsidP="00D16D7B">
      <w:pPr>
        <w:pStyle w:val="2"/>
      </w:pPr>
      <w:bookmarkStart w:id="30" w:name="_Toc186444845"/>
      <w:r w:rsidRPr="00C24A7E">
        <w:lastRenderedPageBreak/>
        <w:t xml:space="preserve">Методика расчета </w:t>
      </w:r>
      <w:r w:rsidR="00E206C8" w:rsidRPr="00C24A7E">
        <w:t>сводн</w:t>
      </w:r>
      <w:r w:rsidR="00E206C8">
        <w:t>ых</w:t>
      </w:r>
      <w:r w:rsidR="00E206C8" w:rsidRPr="00C24A7E">
        <w:t xml:space="preserve"> показател</w:t>
      </w:r>
      <w:r w:rsidR="00E206C8">
        <w:t xml:space="preserve">ей </w:t>
      </w:r>
      <w:r w:rsidRPr="00C24A7E">
        <w:t xml:space="preserve">уровня цифрового развития </w:t>
      </w:r>
      <w:r w:rsidR="00E206C8">
        <w:t xml:space="preserve">для </w:t>
      </w:r>
      <w:r w:rsidRPr="00C24A7E">
        <w:t>отраслей экономики</w:t>
      </w:r>
      <w:r w:rsidR="00E206C8">
        <w:t xml:space="preserve"> и АТЕ</w:t>
      </w:r>
      <w:bookmarkEnd w:id="30"/>
    </w:p>
    <w:p w14:paraId="7EC1F007" w14:textId="77777777" w:rsidR="000B3A3E" w:rsidRPr="00370AD6" w:rsidRDefault="00E206C8" w:rsidP="00370AD6">
      <w:pPr>
        <w:pStyle w:val="Default"/>
        <w:numPr>
          <w:ilvl w:val="0"/>
          <w:numId w:val="34"/>
        </w:numPr>
        <w:ind w:left="0" w:firstLine="709"/>
        <w:jc w:val="both"/>
      </w:pPr>
      <w:r w:rsidRPr="00370AD6">
        <w:t>Организации-респонденты предоставляют данны</w:t>
      </w:r>
      <w:r w:rsidR="002205AB" w:rsidRPr="00370AD6">
        <w:t>е</w:t>
      </w:r>
      <w:r w:rsidRPr="00370AD6">
        <w:t xml:space="preserve">, которые служат основой для расчета субпоказателей. </w:t>
      </w:r>
    </w:p>
    <w:p w14:paraId="4A58D382" w14:textId="77777777" w:rsidR="000B3A3E" w:rsidRPr="00370AD6" w:rsidRDefault="000B3A3E" w:rsidP="00370AD6">
      <w:pPr>
        <w:pStyle w:val="Default"/>
        <w:numPr>
          <w:ilvl w:val="0"/>
          <w:numId w:val="34"/>
        </w:numPr>
        <w:ind w:left="0" w:firstLine="709"/>
        <w:jc w:val="both"/>
      </w:pPr>
      <w:r w:rsidRPr="00370AD6">
        <w:t>С</w:t>
      </w:r>
      <w:r w:rsidR="00E206C8" w:rsidRPr="00370AD6">
        <w:t xml:space="preserve">убпоказатели агрегируются для получения значений показателей (пункт 3.1). </w:t>
      </w:r>
    </w:p>
    <w:p w14:paraId="43B54149" w14:textId="1B9653E1" w:rsidR="000B3A3E" w:rsidRPr="00370AD6" w:rsidRDefault="00E206C8" w:rsidP="00370AD6">
      <w:pPr>
        <w:pStyle w:val="Default"/>
        <w:numPr>
          <w:ilvl w:val="0"/>
          <w:numId w:val="34"/>
        </w:numPr>
        <w:ind w:left="0" w:firstLine="709"/>
        <w:jc w:val="both"/>
      </w:pPr>
      <w:r w:rsidRPr="00370AD6">
        <w:t>Среднее арифметическое показателей подчиненных организаций, входящих в структуру государственного органа управления, используется для определения ключевого (индикативного) показателя</w:t>
      </w:r>
      <w:r w:rsidR="000B3A3E" w:rsidRPr="00370AD6">
        <w:t xml:space="preserve"> отрасли/АТЕ</w:t>
      </w:r>
      <w:r w:rsidRPr="00370AD6">
        <w:t>.</w:t>
      </w:r>
      <w:r w:rsidR="000B3A3E" w:rsidRPr="00370AD6">
        <w:t xml:space="preserve"> </w:t>
      </w:r>
    </w:p>
    <w:p w14:paraId="14F50024" w14:textId="744B70CE" w:rsidR="00E206C8" w:rsidRPr="00370AD6" w:rsidRDefault="007B6E38" w:rsidP="00370AD6">
      <w:pPr>
        <w:pStyle w:val="Default"/>
        <w:numPr>
          <w:ilvl w:val="0"/>
          <w:numId w:val="34"/>
        </w:numPr>
        <w:ind w:left="0" w:firstLine="709"/>
        <w:jc w:val="both"/>
      </w:pPr>
      <w:r w:rsidRPr="00370AD6">
        <w:t>Расчет сводного показателя цифрового развития для отраслей экономики/АТЕ осуществляется в соответствии с представленными ниже алгоритмами</w:t>
      </w:r>
      <w:r w:rsidR="00E31753">
        <w:rPr>
          <w:rStyle w:val="af5"/>
        </w:rPr>
        <w:footnoteReference w:id="9"/>
      </w:r>
      <w:r w:rsidRPr="00370AD6">
        <w:t>.</w:t>
      </w:r>
    </w:p>
    <w:p w14:paraId="632C612F" w14:textId="38992D27" w:rsidR="007B6E38" w:rsidRDefault="007B6E38" w:rsidP="007B6E38">
      <w:pPr>
        <w:spacing w:line="280" w:lineRule="exact"/>
      </w:pPr>
    </w:p>
    <w:tbl>
      <w:tblPr>
        <w:tblStyle w:val="a3"/>
        <w:tblW w:w="5000" w:type="pct"/>
        <w:tblLook w:val="04A0" w:firstRow="1" w:lastRow="0" w:firstColumn="1" w:lastColumn="0" w:noHBand="0" w:noVBand="1"/>
      </w:tblPr>
      <w:tblGrid>
        <w:gridCol w:w="4531"/>
        <w:gridCol w:w="2977"/>
        <w:gridCol w:w="2693"/>
        <w:gridCol w:w="4359"/>
      </w:tblGrid>
      <w:tr w:rsidR="00862553" w:rsidRPr="00507013" w14:paraId="2A9BB722" w14:textId="77777777" w:rsidTr="00862553">
        <w:tc>
          <w:tcPr>
            <w:tcW w:w="4531" w:type="dxa"/>
          </w:tcPr>
          <w:p w14:paraId="5F359E7B" w14:textId="77777777" w:rsidR="00862553" w:rsidRPr="00507013" w:rsidRDefault="00862553" w:rsidP="00862553">
            <w:pPr>
              <w:jc w:val="center"/>
              <w:rPr>
                <w:rFonts w:cs="Times New Roman"/>
                <w:sz w:val="24"/>
                <w:szCs w:val="24"/>
              </w:rPr>
            </w:pPr>
            <w:r w:rsidRPr="00507013">
              <w:rPr>
                <w:rFonts w:cs="Times New Roman"/>
                <w:sz w:val="24"/>
                <w:szCs w:val="24"/>
              </w:rPr>
              <w:t>Наименование показателя</w:t>
            </w:r>
          </w:p>
        </w:tc>
        <w:tc>
          <w:tcPr>
            <w:tcW w:w="2977" w:type="dxa"/>
          </w:tcPr>
          <w:p w14:paraId="270DC740" w14:textId="77777777" w:rsidR="00862553" w:rsidRPr="00507013" w:rsidRDefault="00862553" w:rsidP="00862553">
            <w:pPr>
              <w:jc w:val="center"/>
              <w:rPr>
                <w:rFonts w:cs="Times New Roman"/>
                <w:sz w:val="24"/>
                <w:szCs w:val="24"/>
              </w:rPr>
            </w:pPr>
            <w:r w:rsidRPr="00507013">
              <w:rPr>
                <w:rFonts w:cs="Times New Roman"/>
                <w:sz w:val="24"/>
                <w:szCs w:val="24"/>
              </w:rPr>
              <w:t>Статус показателя</w:t>
            </w:r>
          </w:p>
        </w:tc>
        <w:tc>
          <w:tcPr>
            <w:tcW w:w="2693" w:type="dxa"/>
          </w:tcPr>
          <w:p w14:paraId="56A1B1AC" w14:textId="77777777" w:rsidR="00862553" w:rsidRPr="00507013" w:rsidRDefault="00862553" w:rsidP="00862553">
            <w:pPr>
              <w:jc w:val="center"/>
              <w:rPr>
                <w:rFonts w:cs="Times New Roman"/>
                <w:sz w:val="24"/>
                <w:szCs w:val="24"/>
              </w:rPr>
            </w:pPr>
            <w:r w:rsidRPr="00507013">
              <w:rPr>
                <w:rFonts w:cs="Times New Roman"/>
                <w:sz w:val="24"/>
                <w:szCs w:val="24"/>
              </w:rPr>
              <w:t>Алгоритм расчета</w:t>
            </w:r>
          </w:p>
        </w:tc>
        <w:tc>
          <w:tcPr>
            <w:tcW w:w="4359" w:type="dxa"/>
          </w:tcPr>
          <w:p w14:paraId="142A0202" w14:textId="77777777" w:rsidR="00862553" w:rsidRPr="00507013" w:rsidRDefault="00862553" w:rsidP="00862553">
            <w:pPr>
              <w:jc w:val="center"/>
              <w:rPr>
                <w:rFonts w:cs="Times New Roman"/>
                <w:sz w:val="24"/>
                <w:szCs w:val="24"/>
              </w:rPr>
            </w:pPr>
            <w:r w:rsidRPr="00507013">
              <w:rPr>
                <w:rFonts w:cs="Times New Roman"/>
                <w:sz w:val="24"/>
                <w:szCs w:val="24"/>
              </w:rPr>
              <w:t>Особенности расчета</w:t>
            </w:r>
          </w:p>
        </w:tc>
      </w:tr>
      <w:tr w:rsidR="00862553" w:rsidRPr="00507013" w14:paraId="0A172E30" w14:textId="77777777" w:rsidTr="00862553">
        <w:tc>
          <w:tcPr>
            <w:tcW w:w="14560" w:type="dxa"/>
            <w:gridSpan w:val="4"/>
          </w:tcPr>
          <w:p w14:paraId="32CD53DE" w14:textId="4BD8D1AF" w:rsidR="00862553" w:rsidRPr="00507013" w:rsidRDefault="00AA0067" w:rsidP="00862553">
            <w:pPr>
              <w:jc w:val="center"/>
              <w:rPr>
                <w:rFonts w:cs="Times New Roman"/>
                <w:b/>
                <w:sz w:val="24"/>
                <w:szCs w:val="24"/>
              </w:rPr>
            </w:pPr>
            <w:r>
              <w:rPr>
                <w:rFonts w:cs="Times New Roman"/>
                <w:b/>
                <w:sz w:val="24"/>
                <w:szCs w:val="24"/>
              </w:rPr>
              <w:t>Сводный показатель ц</w:t>
            </w:r>
            <w:r w:rsidR="00862553" w:rsidRPr="00507013">
              <w:rPr>
                <w:rFonts w:cs="Times New Roman"/>
                <w:b/>
                <w:sz w:val="24"/>
                <w:szCs w:val="24"/>
              </w:rPr>
              <w:t>ифрово</w:t>
            </w:r>
            <w:r>
              <w:rPr>
                <w:rFonts w:cs="Times New Roman"/>
                <w:b/>
                <w:sz w:val="24"/>
                <w:szCs w:val="24"/>
              </w:rPr>
              <w:t>го</w:t>
            </w:r>
            <w:r w:rsidR="00862553" w:rsidRPr="00507013">
              <w:rPr>
                <w:rFonts w:cs="Times New Roman"/>
                <w:b/>
                <w:sz w:val="24"/>
                <w:szCs w:val="24"/>
              </w:rPr>
              <w:t xml:space="preserve"> </w:t>
            </w:r>
            <w:r w:rsidRPr="00507013">
              <w:rPr>
                <w:rFonts w:cs="Times New Roman"/>
                <w:b/>
                <w:sz w:val="24"/>
                <w:szCs w:val="24"/>
              </w:rPr>
              <w:t>развити</w:t>
            </w:r>
            <w:r>
              <w:rPr>
                <w:rFonts w:cs="Times New Roman"/>
                <w:b/>
                <w:sz w:val="24"/>
                <w:szCs w:val="24"/>
              </w:rPr>
              <w:t>я</w:t>
            </w:r>
            <w:r w:rsidRPr="00507013">
              <w:rPr>
                <w:rFonts w:cs="Times New Roman"/>
                <w:b/>
                <w:sz w:val="24"/>
                <w:szCs w:val="24"/>
              </w:rPr>
              <w:t xml:space="preserve"> </w:t>
            </w:r>
            <w:r w:rsidR="00862553" w:rsidRPr="00507013">
              <w:rPr>
                <w:rFonts w:cs="Times New Roman"/>
                <w:b/>
                <w:sz w:val="24"/>
                <w:szCs w:val="24"/>
              </w:rPr>
              <w:t>отраслей экономики (</w:t>
            </w:r>
            <w:r w:rsidR="00862553" w:rsidRPr="00507013">
              <w:rPr>
                <w:rFonts w:cs="Times New Roman"/>
                <w:b/>
                <w:sz w:val="24"/>
                <w:szCs w:val="24"/>
                <w:lang w:val="en-US"/>
              </w:rPr>
              <w:t>SP</w:t>
            </w:r>
            <w:r w:rsidR="00862553" w:rsidRPr="00507013">
              <w:rPr>
                <w:rFonts w:cs="Times New Roman"/>
                <w:b/>
                <w:sz w:val="24"/>
                <w:szCs w:val="24"/>
              </w:rPr>
              <w:t>1), %</w:t>
            </w:r>
          </w:p>
        </w:tc>
      </w:tr>
      <w:tr w:rsidR="00862553" w:rsidRPr="00507013" w14:paraId="4049F16B" w14:textId="77777777" w:rsidTr="00862553">
        <w:tc>
          <w:tcPr>
            <w:tcW w:w="4531" w:type="dxa"/>
          </w:tcPr>
          <w:p w14:paraId="3653A64E" w14:textId="77777777" w:rsidR="00862553" w:rsidRPr="00507013" w:rsidRDefault="00862553" w:rsidP="00862553">
            <w:pPr>
              <w:rPr>
                <w:rFonts w:cs="Times New Roman"/>
                <w:sz w:val="24"/>
                <w:szCs w:val="24"/>
              </w:rPr>
            </w:pPr>
            <w:r w:rsidRPr="00507013">
              <w:rPr>
                <w:rFonts w:cs="Times New Roman"/>
                <w:sz w:val="24"/>
                <w:szCs w:val="24"/>
              </w:rPr>
              <w:t>Уровень внедрения технологий «электронного правительства» (</w:t>
            </w:r>
            <w:r w:rsidRPr="00507013">
              <w:rPr>
                <w:rFonts w:cs="Times New Roman"/>
                <w:sz w:val="24"/>
                <w:szCs w:val="24"/>
                <w:lang w:val="en-US"/>
              </w:rPr>
              <w:t>P</w:t>
            </w:r>
            <w:r w:rsidRPr="00507013">
              <w:rPr>
                <w:rFonts w:cs="Times New Roman"/>
                <w:sz w:val="24"/>
                <w:szCs w:val="24"/>
              </w:rPr>
              <w:t>1), %</w:t>
            </w:r>
          </w:p>
        </w:tc>
        <w:tc>
          <w:tcPr>
            <w:tcW w:w="2977" w:type="dxa"/>
          </w:tcPr>
          <w:p w14:paraId="421FC106" w14:textId="77777777" w:rsidR="00862553" w:rsidRPr="00507013" w:rsidRDefault="00862553" w:rsidP="00862553">
            <w:pPr>
              <w:rPr>
                <w:rFonts w:cs="Times New Roman"/>
                <w:sz w:val="24"/>
                <w:szCs w:val="24"/>
              </w:rPr>
            </w:pPr>
            <w:r w:rsidRPr="00507013">
              <w:rPr>
                <w:rFonts w:cs="Times New Roman"/>
                <w:sz w:val="24"/>
                <w:szCs w:val="24"/>
              </w:rPr>
              <w:t>Ключевой показатель</w:t>
            </w:r>
          </w:p>
        </w:tc>
        <w:tc>
          <w:tcPr>
            <w:tcW w:w="2693" w:type="dxa"/>
            <w:vMerge w:val="restart"/>
            <w:vAlign w:val="center"/>
          </w:tcPr>
          <w:p w14:paraId="573CCFFB" w14:textId="77777777" w:rsidR="00862553" w:rsidRPr="00C55EA9" w:rsidRDefault="00862553" w:rsidP="00862553">
            <w:pPr>
              <w:jc w:val="center"/>
              <w:rPr>
                <w:rFonts w:cs="Times New Roman"/>
                <w:sz w:val="20"/>
                <w:szCs w:val="20"/>
              </w:rPr>
            </w:pPr>
            <m:oMathPara>
              <m:oMath>
                <m:r>
                  <m:rPr>
                    <m:sty m:val="p"/>
                  </m:rPr>
                  <w:rPr>
                    <w:rFonts w:ascii="Cambria Math" w:hAnsi="Cambria Math" w:cs="Times New Roman"/>
                    <w:sz w:val="20"/>
                    <w:szCs w:val="20"/>
                    <w:lang w:val="en-US"/>
                  </w:rPr>
                  <m:t>SP1</m:t>
                </m:r>
                <m:r>
                  <m:rPr>
                    <m:sty m:val="p"/>
                  </m:rPr>
                  <w:rPr>
                    <w:rFonts w:ascii="Cambria Math" w:hAnsi="Cambria Math" w:cs="Times New Roman"/>
                    <w:sz w:val="20"/>
                    <w:szCs w:val="20"/>
                  </w:rPr>
                  <m:t>=</m:t>
                </m:r>
                <m:f>
                  <m:fPr>
                    <m:ctrlPr>
                      <w:rPr>
                        <w:rFonts w:ascii="Cambria Math" w:hAnsi="Cambria Math" w:cs="Times New Roman"/>
                        <w:sz w:val="20"/>
                        <w:szCs w:val="20"/>
                      </w:rPr>
                    </m:ctrlPr>
                  </m:fPr>
                  <m:num>
                    <m:r>
                      <m:rPr>
                        <m:sty m:val="p"/>
                      </m:rPr>
                      <w:rPr>
                        <w:rFonts w:ascii="Cambria Math" w:hAnsi="Cambria Math" w:cs="Times New Roman"/>
                        <w:sz w:val="20"/>
                        <w:szCs w:val="20"/>
                        <w:lang w:val="en-US"/>
                      </w:rPr>
                      <m:t>P</m:t>
                    </m:r>
                    <m:r>
                      <m:rPr>
                        <m:sty m:val="p"/>
                      </m:rPr>
                      <w:rPr>
                        <w:rFonts w:ascii="Cambria Math" w:hAnsi="Cambria Math" w:cs="Times New Roman"/>
                        <w:sz w:val="20"/>
                        <w:szCs w:val="20"/>
                      </w:rPr>
                      <m:t>1+P3+P4+P5</m:t>
                    </m:r>
                  </m:num>
                  <m:den>
                    <m:r>
                      <m:rPr>
                        <m:sty m:val="p"/>
                      </m:rPr>
                      <w:rPr>
                        <w:rFonts w:ascii="Cambria Math" w:hAnsi="Cambria Math" w:cs="Times New Roman"/>
                        <w:sz w:val="20"/>
                        <w:szCs w:val="20"/>
                        <w:lang w:val="en-US"/>
                      </w:rPr>
                      <m:t>4</m:t>
                    </m:r>
                  </m:den>
                </m:f>
              </m:oMath>
            </m:oMathPara>
          </w:p>
        </w:tc>
        <w:tc>
          <w:tcPr>
            <w:tcW w:w="4359" w:type="dxa"/>
            <w:vMerge w:val="restart"/>
          </w:tcPr>
          <w:p w14:paraId="4FA9CDD3" w14:textId="4184D6C6" w:rsidR="00862553" w:rsidRPr="00C8546E" w:rsidRDefault="00862553" w:rsidP="00862553">
            <w:pPr>
              <w:rPr>
                <w:rFonts w:cs="Times New Roman"/>
                <w:bCs/>
                <w:sz w:val="24"/>
                <w:szCs w:val="24"/>
              </w:rPr>
            </w:pPr>
            <w:r w:rsidRPr="00507013">
              <w:rPr>
                <w:rFonts w:cs="Times New Roman"/>
                <w:bCs/>
                <w:sz w:val="24"/>
                <w:szCs w:val="24"/>
              </w:rPr>
              <w:t>Уровень цифрового развития отраслей экономики рассчитывается путем суммирования значений по ключевым сводным показателям (</w:t>
            </w:r>
            <w:r w:rsidRPr="00507013">
              <w:rPr>
                <w:rFonts w:cs="Times New Roman"/>
                <w:bCs/>
                <w:sz w:val="24"/>
                <w:szCs w:val="24"/>
                <w:lang w:val="en-US"/>
              </w:rPr>
              <w:t>P</w:t>
            </w:r>
            <w:r w:rsidRPr="00507013">
              <w:rPr>
                <w:rFonts w:cs="Times New Roman"/>
                <w:bCs/>
                <w:sz w:val="24"/>
                <w:szCs w:val="24"/>
              </w:rPr>
              <w:t xml:space="preserve">1, </w:t>
            </w:r>
            <w:r w:rsidRPr="00507013">
              <w:rPr>
                <w:rFonts w:cs="Times New Roman"/>
                <w:bCs/>
                <w:sz w:val="24"/>
                <w:szCs w:val="24"/>
                <w:lang w:val="en-US"/>
              </w:rPr>
              <w:t>P</w:t>
            </w:r>
            <w:r w:rsidRPr="00507013">
              <w:rPr>
                <w:rFonts w:cs="Times New Roman"/>
                <w:bCs/>
                <w:sz w:val="24"/>
                <w:szCs w:val="24"/>
              </w:rPr>
              <w:t xml:space="preserve">3, </w:t>
            </w:r>
            <w:r w:rsidRPr="00507013">
              <w:rPr>
                <w:rFonts w:cs="Times New Roman"/>
                <w:bCs/>
                <w:sz w:val="24"/>
                <w:szCs w:val="24"/>
                <w:lang w:val="en-US"/>
              </w:rPr>
              <w:t>P</w:t>
            </w:r>
            <w:r w:rsidRPr="00507013">
              <w:rPr>
                <w:rFonts w:cs="Times New Roman"/>
                <w:bCs/>
                <w:sz w:val="24"/>
                <w:szCs w:val="24"/>
              </w:rPr>
              <w:t xml:space="preserve">4, </w:t>
            </w:r>
            <w:r w:rsidRPr="00507013">
              <w:rPr>
                <w:rFonts w:cs="Times New Roman"/>
                <w:bCs/>
                <w:sz w:val="24"/>
                <w:szCs w:val="24"/>
                <w:lang w:val="en-US"/>
              </w:rPr>
              <w:t>P</w:t>
            </w:r>
            <w:r w:rsidRPr="00507013">
              <w:rPr>
                <w:rFonts w:cs="Times New Roman"/>
                <w:bCs/>
                <w:sz w:val="24"/>
                <w:szCs w:val="24"/>
              </w:rPr>
              <w:t>5) и деления полученной суммы на количество ключевых для отраслей экономики показателей (четыре)</w:t>
            </w:r>
          </w:p>
        </w:tc>
      </w:tr>
      <w:tr w:rsidR="00862553" w:rsidRPr="00507013" w14:paraId="0866CBC0" w14:textId="77777777" w:rsidTr="00862553">
        <w:tc>
          <w:tcPr>
            <w:tcW w:w="4531" w:type="dxa"/>
          </w:tcPr>
          <w:p w14:paraId="6FBF6092" w14:textId="77777777" w:rsidR="00862553" w:rsidRPr="00507013" w:rsidRDefault="00862553" w:rsidP="00862553">
            <w:pPr>
              <w:rPr>
                <w:rFonts w:cs="Times New Roman"/>
                <w:sz w:val="24"/>
                <w:szCs w:val="24"/>
              </w:rPr>
            </w:pPr>
            <w:r w:rsidRPr="00507013">
              <w:rPr>
                <w:rFonts w:cs="Times New Roman"/>
                <w:sz w:val="24"/>
                <w:szCs w:val="24"/>
              </w:rPr>
              <w:t>Уровень цифрового развития отраслей (</w:t>
            </w:r>
            <w:r w:rsidRPr="00507013">
              <w:rPr>
                <w:rFonts w:cs="Times New Roman"/>
                <w:sz w:val="24"/>
                <w:szCs w:val="24"/>
                <w:lang w:val="en-US"/>
              </w:rPr>
              <w:t>P</w:t>
            </w:r>
            <w:r w:rsidRPr="00507013">
              <w:rPr>
                <w:rFonts w:cs="Times New Roman"/>
                <w:sz w:val="24"/>
                <w:szCs w:val="24"/>
              </w:rPr>
              <w:t>2), %</w:t>
            </w:r>
          </w:p>
        </w:tc>
        <w:tc>
          <w:tcPr>
            <w:tcW w:w="2977" w:type="dxa"/>
          </w:tcPr>
          <w:p w14:paraId="1BE8C4EA" w14:textId="77777777" w:rsidR="00862553" w:rsidRPr="00507013" w:rsidRDefault="00862553" w:rsidP="00862553">
            <w:pPr>
              <w:rPr>
                <w:rFonts w:cs="Times New Roman"/>
                <w:sz w:val="24"/>
                <w:szCs w:val="24"/>
              </w:rPr>
            </w:pPr>
            <w:r w:rsidRPr="00507013">
              <w:rPr>
                <w:rFonts w:cs="Times New Roman"/>
                <w:sz w:val="24"/>
                <w:szCs w:val="24"/>
              </w:rPr>
              <w:t>Индикативный показатель</w:t>
            </w:r>
          </w:p>
        </w:tc>
        <w:tc>
          <w:tcPr>
            <w:tcW w:w="2693" w:type="dxa"/>
            <w:vMerge/>
          </w:tcPr>
          <w:p w14:paraId="4BD712DC" w14:textId="77777777" w:rsidR="00862553" w:rsidRPr="00507013" w:rsidRDefault="00862553" w:rsidP="00862553">
            <w:pPr>
              <w:rPr>
                <w:rFonts w:cs="Times New Roman"/>
                <w:sz w:val="24"/>
                <w:szCs w:val="24"/>
              </w:rPr>
            </w:pPr>
          </w:p>
        </w:tc>
        <w:tc>
          <w:tcPr>
            <w:tcW w:w="4359" w:type="dxa"/>
            <w:vMerge/>
          </w:tcPr>
          <w:p w14:paraId="14FB5133" w14:textId="77777777" w:rsidR="00862553" w:rsidRPr="00507013" w:rsidRDefault="00862553" w:rsidP="00862553">
            <w:pPr>
              <w:rPr>
                <w:rFonts w:cs="Times New Roman"/>
                <w:sz w:val="24"/>
                <w:szCs w:val="24"/>
              </w:rPr>
            </w:pPr>
          </w:p>
        </w:tc>
      </w:tr>
      <w:tr w:rsidR="00862553" w:rsidRPr="00507013" w14:paraId="38CE9883" w14:textId="77777777" w:rsidTr="00862553">
        <w:tc>
          <w:tcPr>
            <w:tcW w:w="4531" w:type="dxa"/>
          </w:tcPr>
          <w:p w14:paraId="6AA33D65" w14:textId="77777777" w:rsidR="00862553" w:rsidRPr="00507013" w:rsidRDefault="00862553" w:rsidP="00862553">
            <w:pPr>
              <w:rPr>
                <w:rFonts w:cs="Times New Roman"/>
                <w:sz w:val="24"/>
                <w:szCs w:val="24"/>
              </w:rPr>
            </w:pPr>
            <w:r w:rsidRPr="00507013">
              <w:rPr>
                <w:rFonts w:cs="Times New Roman"/>
                <w:sz w:val="24"/>
                <w:szCs w:val="24"/>
              </w:rPr>
              <w:t>Уровень цифровой трансформации при использовании в ключевых бизнес-процессах современных технологий для работы с информацией (</w:t>
            </w:r>
            <w:r w:rsidRPr="00507013">
              <w:rPr>
                <w:rFonts w:cs="Times New Roman"/>
                <w:sz w:val="24"/>
                <w:szCs w:val="24"/>
                <w:lang w:val="en-US"/>
              </w:rPr>
              <w:t>P</w:t>
            </w:r>
            <w:r w:rsidRPr="00507013">
              <w:rPr>
                <w:rFonts w:cs="Times New Roman"/>
                <w:sz w:val="24"/>
                <w:szCs w:val="24"/>
              </w:rPr>
              <w:t>3), %</w:t>
            </w:r>
          </w:p>
        </w:tc>
        <w:tc>
          <w:tcPr>
            <w:tcW w:w="2977" w:type="dxa"/>
          </w:tcPr>
          <w:p w14:paraId="137731D2" w14:textId="77777777" w:rsidR="00862553" w:rsidRPr="00507013" w:rsidRDefault="00862553" w:rsidP="00862553">
            <w:pPr>
              <w:rPr>
                <w:rFonts w:cs="Times New Roman"/>
                <w:sz w:val="24"/>
                <w:szCs w:val="24"/>
              </w:rPr>
            </w:pPr>
            <w:r w:rsidRPr="00507013">
              <w:rPr>
                <w:rFonts w:cs="Times New Roman"/>
                <w:sz w:val="24"/>
                <w:szCs w:val="24"/>
              </w:rPr>
              <w:t>Ключевой показатель</w:t>
            </w:r>
          </w:p>
        </w:tc>
        <w:tc>
          <w:tcPr>
            <w:tcW w:w="2693" w:type="dxa"/>
            <w:vMerge/>
          </w:tcPr>
          <w:p w14:paraId="5EBF0EDE" w14:textId="77777777" w:rsidR="00862553" w:rsidRPr="00507013" w:rsidRDefault="00862553" w:rsidP="00862553">
            <w:pPr>
              <w:rPr>
                <w:rFonts w:cs="Times New Roman"/>
                <w:sz w:val="24"/>
                <w:szCs w:val="24"/>
              </w:rPr>
            </w:pPr>
          </w:p>
        </w:tc>
        <w:tc>
          <w:tcPr>
            <w:tcW w:w="4359" w:type="dxa"/>
            <w:vMerge/>
          </w:tcPr>
          <w:p w14:paraId="62AA42B9" w14:textId="77777777" w:rsidR="00862553" w:rsidRPr="00507013" w:rsidRDefault="00862553" w:rsidP="00862553">
            <w:pPr>
              <w:rPr>
                <w:rFonts w:cs="Times New Roman"/>
                <w:sz w:val="24"/>
                <w:szCs w:val="24"/>
              </w:rPr>
            </w:pPr>
          </w:p>
        </w:tc>
      </w:tr>
      <w:tr w:rsidR="00862553" w:rsidRPr="00507013" w14:paraId="536F55CC" w14:textId="77777777" w:rsidTr="00862553">
        <w:tc>
          <w:tcPr>
            <w:tcW w:w="4531" w:type="dxa"/>
          </w:tcPr>
          <w:p w14:paraId="68BDA33E" w14:textId="77777777" w:rsidR="00862553" w:rsidRPr="00507013" w:rsidRDefault="00862553" w:rsidP="00862553">
            <w:pPr>
              <w:rPr>
                <w:rFonts w:cs="Times New Roman"/>
                <w:sz w:val="24"/>
                <w:szCs w:val="24"/>
              </w:rPr>
            </w:pPr>
            <w:r w:rsidRPr="00507013">
              <w:rPr>
                <w:rFonts w:cs="Times New Roman"/>
                <w:sz w:val="24"/>
                <w:szCs w:val="24"/>
              </w:rPr>
              <w:t>Уровень внедрения и развития государственных цифровых платформ и информационных систем (ресурсов) в отрасли (</w:t>
            </w:r>
            <w:r w:rsidRPr="00507013">
              <w:rPr>
                <w:rFonts w:cs="Times New Roman"/>
                <w:sz w:val="24"/>
                <w:szCs w:val="24"/>
                <w:lang w:val="en-US"/>
              </w:rPr>
              <w:t>P</w:t>
            </w:r>
            <w:r w:rsidRPr="00507013">
              <w:rPr>
                <w:rFonts w:cs="Times New Roman"/>
                <w:sz w:val="24"/>
                <w:szCs w:val="24"/>
              </w:rPr>
              <w:t>4), %</w:t>
            </w:r>
          </w:p>
        </w:tc>
        <w:tc>
          <w:tcPr>
            <w:tcW w:w="2977" w:type="dxa"/>
          </w:tcPr>
          <w:p w14:paraId="4E2C7091" w14:textId="77777777" w:rsidR="00862553" w:rsidRPr="00507013" w:rsidRDefault="00862553" w:rsidP="00862553">
            <w:pPr>
              <w:rPr>
                <w:rFonts w:cs="Times New Roman"/>
                <w:sz w:val="24"/>
                <w:szCs w:val="24"/>
              </w:rPr>
            </w:pPr>
            <w:r w:rsidRPr="00507013">
              <w:rPr>
                <w:rFonts w:cs="Times New Roman"/>
                <w:sz w:val="24"/>
                <w:szCs w:val="24"/>
              </w:rPr>
              <w:t>Ключевой показатель</w:t>
            </w:r>
          </w:p>
        </w:tc>
        <w:tc>
          <w:tcPr>
            <w:tcW w:w="2693" w:type="dxa"/>
            <w:vMerge/>
          </w:tcPr>
          <w:p w14:paraId="19E74BDC" w14:textId="77777777" w:rsidR="00862553" w:rsidRPr="00507013" w:rsidRDefault="00862553" w:rsidP="00862553">
            <w:pPr>
              <w:rPr>
                <w:rFonts w:cs="Times New Roman"/>
                <w:sz w:val="24"/>
                <w:szCs w:val="24"/>
              </w:rPr>
            </w:pPr>
          </w:p>
        </w:tc>
        <w:tc>
          <w:tcPr>
            <w:tcW w:w="4359" w:type="dxa"/>
            <w:vMerge/>
          </w:tcPr>
          <w:p w14:paraId="595600F3" w14:textId="77777777" w:rsidR="00862553" w:rsidRPr="00507013" w:rsidRDefault="00862553" w:rsidP="00862553">
            <w:pPr>
              <w:rPr>
                <w:rFonts w:cs="Times New Roman"/>
                <w:sz w:val="24"/>
                <w:szCs w:val="24"/>
              </w:rPr>
            </w:pPr>
          </w:p>
        </w:tc>
      </w:tr>
      <w:tr w:rsidR="00862553" w:rsidRPr="00507013" w14:paraId="68542496" w14:textId="77777777" w:rsidTr="00862553">
        <w:tc>
          <w:tcPr>
            <w:tcW w:w="4531" w:type="dxa"/>
          </w:tcPr>
          <w:p w14:paraId="713B660C" w14:textId="77777777" w:rsidR="00862553" w:rsidRPr="00507013" w:rsidRDefault="00862553" w:rsidP="00862553">
            <w:pPr>
              <w:rPr>
                <w:rFonts w:cs="Times New Roman"/>
                <w:sz w:val="24"/>
                <w:szCs w:val="24"/>
              </w:rPr>
            </w:pPr>
            <w:r w:rsidRPr="00507013">
              <w:rPr>
                <w:rFonts w:cs="Times New Roman"/>
                <w:sz w:val="24"/>
                <w:szCs w:val="24"/>
              </w:rPr>
              <w:t>Уровень информатизации реального сектора экономики (</w:t>
            </w:r>
            <w:r w:rsidRPr="00507013">
              <w:rPr>
                <w:rFonts w:cs="Times New Roman"/>
                <w:sz w:val="24"/>
                <w:szCs w:val="24"/>
                <w:lang w:val="en-US"/>
              </w:rPr>
              <w:t>P</w:t>
            </w:r>
            <w:r w:rsidRPr="00507013">
              <w:rPr>
                <w:rFonts w:cs="Times New Roman"/>
                <w:sz w:val="24"/>
                <w:szCs w:val="24"/>
              </w:rPr>
              <w:t>5), %</w:t>
            </w:r>
          </w:p>
        </w:tc>
        <w:tc>
          <w:tcPr>
            <w:tcW w:w="2977" w:type="dxa"/>
          </w:tcPr>
          <w:p w14:paraId="0EC6CCA1" w14:textId="77777777" w:rsidR="00862553" w:rsidRPr="00507013" w:rsidRDefault="00862553" w:rsidP="00862553">
            <w:pPr>
              <w:rPr>
                <w:rFonts w:cs="Times New Roman"/>
                <w:sz w:val="24"/>
                <w:szCs w:val="24"/>
              </w:rPr>
            </w:pPr>
            <w:r w:rsidRPr="00507013">
              <w:rPr>
                <w:rFonts w:cs="Times New Roman"/>
                <w:sz w:val="24"/>
                <w:szCs w:val="24"/>
              </w:rPr>
              <w:t>Ключевой показатель</w:t>
            </w:r>
          </w:p>
        </w:tc>
        <w:tc>
          <w:tcPr>
            <w:tcW w:w="2693" w:type="dxa"/>
            <w:vMerge/>
          </w:tcPr>
          <w:p w14:paraId="7BA4F01C" w14:textId="77777777" w:rsidR="00862553" w:rsidRPr="00507013" w:rsidRDefault="00862553" w:rsidP="00862553">
            <w:pPr>
              <w:rPr>
                <w:rFonts w:cs="Times New Roman"/>
                <w:sz w:val="24"/>
                <w:szCs w:val="24"/>
              </w:rPr>
            </w:pPr>
          </w:p>
        </w:tc>
        <w:tc>
          <w:tcPr>
            <w:tcW w:w="4359" w:type="dxa"/>
            <w:vMerge/>
          </w:tcPr>
          <w:p w14:paraId="019C6826" w14:textId="77777777" w:rsidR="00862553" w:rsidRPr="00507013" w:rsidRDefault="00862553" w:rsidP="00862553">
            <w:pPr>
              <w:rPr>
                <w:rFonts w:cs="Times New Roman"/>
                <w:sz w:val="24"/>
                <w:szCs w:val="24"/>
              </w:rPr>
            </w:pPr>
          </w:p>
        </w:tc>
      </w:tr>
    </w:tbl>
    <w:p w14:paraId="7F0C83D4" w14:textId="4875A49F" w:rsidR="00E206C8" w:rsidRDefault="00E206C8" w:rsidP="00862553"/>
    <w:p w14:paraId="643944D2" w14:textId="77777777" w:rsidR="00E206C8" w:rsidRDefault="00E206C8">
      <w:pPr>
        <w:spacing w:after="160" w:line="259" w:lineRule="auto"/>
        <w:jc w:val="left"/>
      </w:pPr>
      <w:r>
        <w:br w:type="page"/>
      </w:r>
    </w:p>
    <w:p w14:paraId="1F7EB0B1" w14:textId="77777777" w:rsidR="00862553" w:rsidRPr="00507013" w:rsidRDefault="00862553" w:rsidP="00862553">
      <w:pPr>
        <w:spacing w:line="280" w:lineRule="exact"/>
        <w:rPr>
          <w:rFonts w:cs="Times New Roman"/>
          <w:sz w:val="30"/>
          <w:szCs w:val="30"/>
        </w:rPr>
      </w:pPr>
    </w:p>
    <w:tbl>
      <w:tblPr>
        <w:tblStyle w:val="a3"/>
        <w:tblW w:w="5000" w:type="pct"/>
        <w:tblLook w:val="04A0" w:firstRow="1" w:lastRow="0" w:firstColumn="1" w:lastColumn="0" w:noHBand="0" w:noVBand="1"/>
      </w:tblPr>
      <w:tblGrid>
        <w:gridCol w:w="4390"/>
        <w:gridCol w:w="3118"/>
        <w:gridCol w:w="2693"/>
        <w:gridCol w:w="4359"/>
      </w:tblGrid>
      <w:tr w:rsidR="00862553" w:rsidRPr="00507013" w14:paraId="1D22633B" w14:textId="77777777" w:rsidTr="00862553">
        <w:tc>
          <w:tcPr>
            <w:tcW w:w="4390" w:type="dxa"/>
          </w:tcPr>
          <w:p w14:paraId="5A4D3251" w14:textId="77777777" w:rsidR="00862553" w:rsidRPr="00507013" w:rsidRDefault="00862553" w:rsidP="00862553">
            <w:pPr>
              <w:jc w:val="center"/>
              <w:rPr>
                <w:rFonts w:cs="Times New Roman"/>
                <w:sz w:val="24"/>
                <w:szCs w:val="24"/>
              </w:rPr>
            </w:pPr>
            <w:r w:rsidRPr="00507013">
              <w:rPr>
                <w:rFonts w:cs="Times New Roman"/>
                <w:sz w:val="24"/>
                <w:szCs w:val="24"/>
              </w:rPr>
              <w:t>Наименование показателя</w:t>
            </w:r>
          </w:p>
        </w:tc>
        <w:tc>
          <w:tcPr>
            <w:tcW w:w="3118" w:type="dxa"/>
          </w:tcPr>
          <w:p w14:paraId="5E903A38" w14:textId="77777777" w:rsidR="00862553" w:rsidRPr="00507013" w:rsidRDefault="00862553" w:rsidP="00862553">
            <w:pPr>
              <w:jc w:val="center"/>
              <w:rPr>
                <w:rFonts w:cs="Times New Roman"/>
                <w:sz w:val="24"/>
                <w:szCs w:val="24"/>
              </w:rPr>
            </w:pPr>
            <w:r w:rsidRPr="00507013">
              <w:rPr>
                <w:rFonts w:cs="Times New Roman"/>
                <w:sz w:val="24"/>
                <w:szCs w:val="24"/>
              </w:rPr>
              <w:t>Статус показателя</w:t>
            </w:r>
          </w:p>
        </w:tc>
        <w:tc>
          <w:tcPr>
            <w:tcW w:w="2693" w:type="dxa"/>
          </w:tcPr>
          <w:p w14:paraId="5E166CA7" w14:textId="77777777" w:rsidR="00862553" w:rsidRPr="00507013" w:rsidRDefault="00862553" w:rsidP="00862553">
            <w:pPr>
              <w:jc w:val="center"/>
              <w:rPr>
                <w:rFonts w:cs="Times New Roman"/>
                <w:sz w:val="24"/>
                <w:szCs w:val="24"/>
              </w:rPr>
            </w:pPr>
            <w:r w:rsidRPr="00507013">
              <w:rPr>
                <w:rFonts w:cs="Times New Roman"/>
                <w:sz w:val="24"/>
                <w:szCs w:val="24"/>
              </w:rPr>
              <w:t>Алгоритм расчета</w:t>
            </w:r>
          </w:p>
        </w:tc>
        <w:tc>
          <w:tcPr>
            <w:tcW w:w="4359" w:type="dxa"/>
          </w:tcPr>
          <w:p w14:paraId="1D533B9B" w14:textId="77777777" w:rsidR="00862553" w:rsidRPr="00507013" w:rsidRDefault="00862553" w:rsidP="00862553">
            <w:pPr>
              <w:jc w:val="center"/>
              <w:rPr>
                <w:rFonts w:cs="Times New Roman"/>
                <w:sz w:val="24"/>
                <w:szCs w:val="24"/>
              </w:rPr>
            </w:pPr>
            <w:r w:rsidRPr="00507013">
              <w:rPr>
                <w:rFonts w:cs="Times New Roman"/>
                <w:sz w:val="24"/>
                <w:szCs w:val="24"/>
              </w:rPr>
              <w:t>Особенности расчета</w:t>
            </w:r>
          </w:p>
        </w:tc>
      </w:tr>
      <w:tr w:rsidR="00862553" w:rsidRPr="00507013" w14:paraId="46EE5E4A" w14:textId="77777777" w:rsidTr="00862553">
        <w:tc>
          <w:tcPr>
            <w:tcW w:w="14560" w:type="dxa"/>
            <w:gridSpan w:val="4"/>
          </w:tcPr>
          <w:p w14:paraId="4B459192" w14:textId="7942BDCC" w:rsidR="00862553" w:rsidRPr="00507013" w:rsidRDefault="00AA0067" w:rsidP="00862553">
            <w:pPr>
              <w:jc w:val="center"/>
              <w:rPr>
                <w:rFonts w:cs="Times New Roman"/>
                <w:b/>
                <w:bCs/>
                <w:sz w:val="24"/>
                <w:szCs w:val="24"/>
              </w:rPr>
            </w:pPr>
            <w:r>
              <w:rPr>
                <w:rFonts w:cs="Times New Roman"/>
                <w:b/>
                <w:bCs/>
                <w:sz w:val="24"/>
                <w:szCs w:val="24"/>
              </w:rPr>
              <w:t>Сводный показатель ц</w:t>
            </w:r>
            <w:r w:rsidR="00862553" w:rsidRPr="00507013">
              <w:rPr>
                <w:rFonts w:cs="Times New Roman"/>
                <w:b/>
                <w:bCs/>
                <w:sz w:val="24"/>
                <w:szCs w:val="24"/>
              </w:rPr>
              <w:t>ифрово</w:t>
            </w:r>
            <w:r>
              <w:rPr>
                <w:rFonts w:cs="Times New Roman"/>
                <w:b/>
                <w:bCs/>
                <w:sz w:val="24"/>
                <w:szCs w:val="24"/>
              </w:rPr>
              <w:t>го</w:t>
            </w:r>
            <w:r w:rsidR="00862553" w:rsidRPr="00507013">
              <w:rPr>
                <w:rFonts w:cs="Times New Roman"/>
                <w:b/>
                <w:bCs/>
                <w:sz w:val="24"/>
                <w:szCs w:val="24"/>
              </w:rPr>
              <w:t xml:space="preserve"> </w:t>
            </w:r>
            <w:r w:rsidR="00E206C8" w:rsidRPr="00507013">
              <w:rPr>
                <w:rFonts w:cs="Times New Roman"/>
                <w:b/>
                <w:bCs/>
                <w:sz w:val="24"/>
                <w:szCs w:val="24"/>
              </w:rPr>
              <w:t>развити</w:t>
            </w:r>
            <w:r w:rsidR="00E206C8">
              <w:rPr>
                <w:rFonts w:cs="Times New Roman"/>
                <w:b/>
                <w:bCs/>
                <w:sz w:val="24"/>
                <w:szCs w:val="24"/>
              </w:rPr>
              <w:t>я</w:t>
            </w:r>
            <w:r w:rsidR="00E206C8" w:rsidRPr="00507013">
              <w:rPr>
                <w:rFonts w:cs="Times New Roman"/>
                <w:b/>
                <w:bCs/>
                <w:sz w:val="24"/>
                <w:szCs w:val="24"/>
              </w:rPr>
              <w:t xml:space="preserve"> </w:t>
            </w:r>
            <w:r w:rsidR="00862553" w:rsidRPr="00507013">
              <w:rPr>
                <w:rFonts w:cs="Times New Roman"/>
                <w:b/>
                <w:bCs/>
                <w:sz w:val="24"/>
                <w:szCs w:val="24"/>
              </w:rPr>
              <w:t>АТЕ (</w:t>
            </w:r>
            <w:r w:rsidR="00862553" w:rsidRPr="00507013">
              <w:rPr>
                <w:rFonts w:cs="Times New Roman"/>
                <w:b/>
                <w:bCs/>
                <w:sz w:val="24"/>
                <w:szCs w:val="24"/>
                <w:lang w:val="en-US"/>
              </w:rPr>
              <w:t>SP</w:t>
            </w:r>
            <w:r w:rsidR="00862553" w:rsidRPr="00370AD6">
              <w:rPr>
                <w:rFonts w:cs="Times New Roman"/>
                <w:b/>
                <w:bCs/>
                <w:sz w:val="24"/>
                <w:szCs w:val="24"/>
              </w:rPr>
              <w:t>2</w:t>
            </w:r>
            <w:r w:rsidR="00862553" w:rsidRPr="00507013">
              <w:rPr>
                <w:rFonts w:cs="Times New Roman"/>
                <w:b/>
                <w:bCs/>
                <w:sz w:val="24"/>
                <w:szCs w:val="24"/>
              </w:rPr>
              <w:t>), %</w:t>
            </w:r>
          </w:p>
        </w:tc>
      </w:tr>
      <w:tr w:rsidR="00862553" w:rsidRPr="00507013" w14:paraId="0709C952" w14:textId="77777777" w:rsidTr="00862553">
        <w:tc>
          <w:tcPr>
            <w:tcW w:w="4390" w:type="dxa"/>
          </w:tcPr>
          <w:p w14:paraId="41A404F7" w14:textId="77777777" w:rsidR="00862553" w:rsidRPr="00507013" w:rsidRDefault="00862553" w:rsidP="00862553">
            <w:pPr>
              <w:rPr>
                <w:rFonts w:cs="Times New Roman"/>
                <w:sz w:val="24"/>
                <w:szCs w:val="24"/>
              </w:rPr>
            </w:pPr>
            <w:r w:rsidRPr="00507013">
              <w:rPr>
                <w:rFonts w:cs="Times New Roman"/>
                <w:sz w:val="24"/>
                <w:szCs w:val="24"/>
              </w:rPr>
              <w:t>Уровень внедрения технологий «электронного правительства» (</w:t>
            </w:r>
            <w:r w:rsidRPr="00507013">
              <w:rPr>
                <w:rFonts w:cs="Times New Roman"/>
                <w:sz w:val="24"/>
                <w:szCs w:val="24"/>
                <w:lang w:val="en-US"/>
              </w:rPr>
              <w:t>P</w:t>
            </w:r>
            <w:r w:rsidRPr="00507013">
              <w:rPr>
                <w:rFonts w:cs="Times New Roman"/>
                <w:sz w:val="24"/>
                <w:szCs w:val="24"/>
              </w:rPr>
              <w:t>1), %</w:t>
            </w:r>
          </w:p>
        </w:tc>
        <w:tc>
          <w:tcPr>
            <w:tcW w:w="3118" w:type="dxa"/>
          </w:tcPr>
          <w:p w14:paraId="4C5F4787" w14:textId="77777777" w:rsidR="00862553" w:rsidRPr="00507013" w:rsidRDefault="00862553" w:rsidP="00862553">
            <w:pPr>
              <w:rPr>
                <w:rFonts w:cs="Times New Roman"/>
                <w:sz w:val="24"/>
                <w:szCs w:val="24"/>
              </w:rPr>
            </w:pPr>
            <w:r w:rsidRPr="00507013">
              <w:rPr>
                <w:rFonts w:cs="Times New Roman"/>
                <w:sz w:val="24"/>
                <w:szCs w:val="24"/>
              </w:rPr>
              <w:t>Ключевой показатель</w:t>
            </w:r>
          </w:p>
        </w:tc>
        <w:tc>
          <w:tcPr>
            <w:tcW w:w="2693" w:type="dxa"/>
            <w:vMerge w:val="restart"/>
            <w:vAlign w:val="center"/>
          </w:tcPr>
          <w:p w14:paraId="7E47F109" w14:textId="77777777" w:rsidR="00862553" w:rsidRPr="00B9006F" w:rsidRDefault="00862553" w:rsidP="00862553">
            <w:pPr>
              <w:jc w:val="center"/>
              <w:rPr>
                <w:rFonts w:cs="Times New Roman"/>
                <w:szCs w:val="24"/>
              </w:rPr>
            </w:pPr>
            <m:oMathPara>
              <m:oMath>
                <m:r>
                  <m:rPr>
                    <m:sty m:val="p"/>
                  </m:rPr>
                  <w:rPr>
                    <w:rFonts w:ascii="Cambria Math" w:hAnsi="Cambria Math" w:cs="Times New Roman"/>
                    <w:sz w:val="20"/>
                    <w:szCs w:val="24"/>
                  </w:rPr>
                  <m:t>SP2=</m:t>
                </m:r>
                <m:f>
                  <m:fPr>
                    <m:ctrlPr>
                      <w:rPr>
                        <w:rFonts w:ascii="Cambria Math" w:hAnsi="Cambria Math" w:cs="Times New Roman"/>
                        <w:sz w:val="20"/>
                        <w:szCs w:val="24"/>
                      </w:rPr>
                    </m:ctrlPr>
                  </m:fPr>
                  <m:num>
                    <m:r>
                      <m:rPr>
                        <m:sty m:val="p"/>
                      </m:rPr>
                      <w:rPr>
                        <w:rFonts w:ascii="Cambria Math" w:hAnsi="Cambria Math" w:cs="Times New Roman"/>
                        <w:sz w:val="20"/>
                        <w:szCs w:val="24"/>
                        <w:lang w:val="en-US"/>
                      </w:rPr>
                      <m:t>P</m:t>
                    </m:r>
                    <m:r>
                      <m:rPr>
                        <m:sty m:val="p"/>
                      </m:rPr>
                      <w:rPr>
                        <w:rFonts w:ascii="Cambria Math" w:hAnsi="Cambria Math" w:cs="Times New Roman"/>
                        <w:sz w:val="20"/>
                        <w:szCs w:val="24"/>
                      </w:rPr>
                      <m:t>1+P5+P6</m:t>
                    </m:r>
                  </m:num>
                  <m:den>
                    <m:r>
                      <m:rPr>
                        <m:sty m:val="p"/>
                      </m:rPr>
                      <w:rPr>
                        <w:rFonts w:ascii="Cambria Math" w:hAnsi="Cambria Math" w:cs="Times New Roman"/>
                        <w:sz w:val="20"/>
                        <w:szCs w:val="24"/>
                        <w:lang w:val="en-US"/>
                      </w:rPr>
                      <m:t>3</m:t>
                    </m:r>
                  </m:den>
                </m:f>
              </m:oMath>
            </m:oMathPara>
          </w:p>
        </w:tc>
        <w:tc>
          <w:tcPr>
            <w:tcW w:w="4359" w:type="dxa"/>
            <w:vMerge w:val="restart"/>
          </w:tcPr>
          <w:p w14:paraId="28F6F529" w14:textId="77777777" w:rsidR="00862553" w:rsidRPr="00507013" w:rsidRDefault="00862553" w:rsidP="00862553">
            <w:pPr>
              <w:rPr>
                <w:rFonts w:cs="Times New Roman"/>
                <w:bCs/>
                <w:sz w:val="24"/>
                <w:szCs w:val="24"/>
              </w:rPr>
            </w:pPr>
            <w:r w:rsidRPr="00507013">
              <w:rPr>
                <w:rFonts w:cs="Times New Roman"/>
                <w:bCs/>
                <w:sz w:val="24"/>
                <w:szCs w:val="24"/>
              </w:rPr>
              <w:t>Уровень цифрового развития АТЕ рассчитывается путем суммирования значений по ключевым сводным показателям (P1, P5, P6) и деления полученной суммы на количество ключевых для АТЕ показателей (три).</w:t>
            </w:r>
          </w:p>
          <w:p w14:paraId="2527E85C" w14:textId="77777777" w:rsidR="00862553" w:rsidRPr="00507013" w:rsidRDefault="00862553" w:rsidP="00862553">
            <w:pPr>
              <w:rPr>
                <w:rFonts w:cs="Times New Roman"/>
                <w:b/>
                <w:bCs/>
                <w:sz w:val="24"/>
                <w:szCs w:val="24"/>
              </w:rPr>
            </w:pPr>
          </w:p>
        </w:tc>
      </w:tr>
      <w:tr w:rsidR="00862553" w:rsidRPr="00507013" w14:paraId="77E59190" w14:textId="77777777" w:rsidTr="00862553">
        <w:tc>
          <w:tcPr>
            <w:tcW w:w="4390" w:type="dxa"/>
          </w:tcPr>
          <w:p w14:paraId="1D7D1599" w14:textId="77777777" w:rsidR="00862553" w:rsidRPr="00507013" w:rsidRDefault="00862553" w:rsidP="00862553">
            <w:pPr>
              <w:rPr>
                <w:rFonts w:cs="Times New Roman"/>
                <w:sz w:val="24"/>
                <w:szCs w:val="24"/>
              </w:rPr>
            </w:pPr>
            <w:r w:rsidRPr="00507013">
              <w:rPr>
                <w:rFonts w:cs="Times New Roman"/>
                <w:sz w:val="24"/>
                <w:szCs w:val="24"/>
              </w:rPr>
              <w:t>Уровень цифрового развития отраслей (</w:t>
            </w:r>
            <w:r w:rsidRPr="00507013">
              <w:rPr>
                <w:rFonts w:cs="Times New Roman"/>
                <w:sz w:val="24"/>
                <w:szCs w:val="24"/>
                <w:lang w:val="en-US"/>
              </w:rPr>
              <w:t>P</w:t>
            </w:r>
            <w:r w:rsidRPr="00507013">
              <w:rPr>
                <w:rFonts w:cs="Times New Roman"/>
                <w:sz w:val="24"/>
                <w:szCs w:val="24"/>
              </w:rPr>
              <w:t>2), %</w:t>
            </w:r>
          </w:p>
        </w:tc>
        <w:tc>
          <w:tcPr>
            <w:tcW w:w="3118" w:type="dxa"/>
          </w:tcPr>
          <w:p w14:paraId="62B25B02" w14:textId="77777777" w:rsidR="00862553" w:rsidRPr="00507013" w:rsidRDefault="00862553" w:rsidP="00862553">
            <w:pPr>
              <w:rPr>
                <w:rFonts w:cs="Times New Roman"/>
                <w:sz w:val="24"/>
                <w:szCs w:val="24"/>
              </w:rPr>
            </w:pPr>
            <w:r w:rsidRPr="00507013">
              <w:rPr>
                <w:rFonts w:cs="Times New Roman"/>
                <w:sz w:val="24"/>
                <w:szCs w:val="24"/>
              </w:rPr>
              <w:t>Индикативный показатель</w:t>
            </w:r>
          </w:p>
        </w:tc>
        <w:tc>
          <w:tcPr>
            <w:tcW w:w="2693" w:type="dxa"/>
            <w:vMerge/>
          </w:tcPr>
          <w:p w14:paraId="6F5A400E" w14:textId="77777777" w:rsidR="00862553" w:rsidRPr="00507013" w:rsidRDefault="00862553" w:rsidP="00862553">
            <w:pPr>
              <w:rPr>
                <w:rFonts w:cs="Times New Roman"/>
                <w:sz w:val="24"/>
                <w:szCs w:val="24"/>
              </w:rPr>
            </w:pPr>
          </w:p>
        </w:tc>
        <w:tc>
          <w:tcPr>
            <w:tcW w:w="4359" w:type="dxa"/>
            <w:vMerge/>
          </w:tcPr>
          <w:p w14:paraId="74583B3D" w14:textId="77777777" w:rsidR="00862553" w:rsidRPr="00507013" w:rsidRDefault="00862553" w:rsidP="00862553">
            <w:pPr>
              <w:rPr>
                <w:rFonts w:cs="Times New Roman"/>
                <w:sz w:val="24"/>
                <w:szCs w:val="24"/>
              </w:rPr>
            </w:pPr>
          </w:p>
        </w:tc>
      </w:tr>
      <w:tr w:rsidR="00862553" w:rsidRPr="00507013" w14:paraId="7BAA8FFE" w14:textId="77777777" w:rsidTr="00862553">
        <w:tc>
          <w:tcPr>
            <w:tcW w:w="4390" w:type="dxa"/>
          </w:tcPr>
          <w:p w14:paraId="3D0E2BA3" w14:textId="77777777" w:rsidR="00862553" w:rsidRPr="00507013" w:rsidRDefault="00862553" w:rsidP="00862553">
            <w:pPr>
              <w:rPr>
                <w:rFonts w:cs="Times New Roman"/>
                <w:sz w:val="24"/>
                <w:szCs w:val="24"/>
              </w:rPr>
            </w:pPr>
            <w:r w:rsidRPr="00507013">
              <w:rPr>
                <w:rFonts w:cs="Times New Roman"/>
                <w:sz w:val="24"/>
                <w:szCs w:val="24"/>
              </w:rPr>
              <w:t>Уровень цифровой трансформации при использовании в ключевых бизнес-процессах современных технологий для работы с информацией (</w:t>
            </w:r>
            <w:r w:rsidRPr="00507013">
              <w:rPr>
                <w:rFonts w:cs="Times New Roman"/>
                <w:sz w:val="24"/>
                <w:szCs w:val="24"/>
                <w:lang w:val="en-US"/>
              </w:rPr>
              <w:t>P</w:t>
            </w:r>
            <w:r w:rsidRPr="00507013">
              <w:rPr>
                <w:rFonts w:cs="Times New Roman"/>
                <w:sz w:val="24"/>
                <w:szCs w:val="24"/>
              </w:rPr>
              <w:t>3), %</w:t>
            </w:r>
          </w:p>
        </w:tc>
        <w:tc>
          <w:tcPr>
            <w:tcW w:w="3118" w:type="dxa"/>
          </w:tcPr>
          <w:p w14:paraId="63ACDC76" w14:textId="77777777" w:rsidR="00862553" w:rsidRPr="00507013" w:rsidRDefault="00862553" w:rsidP="00862553">
            <w:pPr>
              <w:rPr>
                <w:rFonts w:cs="Times New Roman"/>
                <w:sz w:val="24"/>
                <w:szCs w:val="24"/>
              </w:rPr>
            </w:pPr>
            <w:r w:rsidRPr="00507013">
              <w:rPr>
                <w:rFonts w:cs="Times New Roman"/>
                <w:sz w:val="24"/>
                <w:szCs w:val="24"/>
              </w:rPr>
              <w:t>Индикативный показатель</w:t>
            </w:r>
          </w:p>
        </w:tc>
        <w:tc>
          <w:tcPr>
            <w:tcW w:w="2693" w:type="dxa"/>
            <w:vMerge/>
          </w:tcPr>
          <w:p w14:paraId="7992894F" w14:textId="77777777" w:rsidR="00862553" w:rsidRPr="00507013" w:rsidRDefault="00862553" w:rsidP="00862553">
            <w:pPr>
              <w:rPr>
                <w:rFonts w:cs="Times New Roman"/>
                <w:sz w:val="24"/>
                <w:szCs w:val="24"/>
              </w:rPr>
            </w:pPr>
          </w:p>
        </w:tc>
        <w:tc>
          <w:tcPr>
            <w:tcW w:w="4359" w:type="dxa"/>
            <w:vMerge/>
          </w:tcPr>
          <w:p w14:paraId="05AA91DD" w14:textId="77777777" w:rsidR="00862553" w:rsidRPr="00507013" w:rsidRDefault="00862553" w:rsidP="00862553">
            <w:pPr>
              <w:rPr>
                <w:rFonts w:cs="Times New Roman"/>
                <w:sz w:val="24"/>
                <w:szCs w:val="24"/>
              </w:rPr>
            </w:pPr>
          </w:p>
        </w:tc>
      </w:tr>
      <w:tr w:rsidR="00862553" w:rsidRPr="00507013" w14:paraId="46B4A003" w14:textId="77777777" w:rsidTr="00862553">
        <w:tc>
          <w:tcPr>
            <w:tcW w:w="4390" w:type="dxa"/>
          </w:tcPr>
          <w:p w14:paraId="5962F2C4" w14:textId="77777777" w:rsidR="00862553" w:rsidRPr="00507013" w:rsidRDefault="00862553" w:rsidP="00862553">
            <w:pPr>
              <w:rPr>
                <w:rFonts w:cs="Times New Roman"/>
                <w:sz w:val="24"/>
                <w:szCs w:val="24"/>
              </w:rPr>
            </w:pPr>
            <w:r w:rsidRPr="00507013">
              <w:rPr>
                <w:rFonts w:cs="Times New Roman"/>
                <w:sz w:val="24"/>
                <w:szCs w:val="24"/>
              </w:rPr>
              <w:t>Уровень внедрения и развития государственных цифровых платформ и информационных систем (ресурсов) в отрасли (</w:t>
            </w:r>
            <w:r w:rsidRPr="00507013">
              <w:rPr>
                <w:rFonts w:cs="Times New Roman"/>
                <w:sz w:val="24"/>
                <w:szCs w:val="24"/>
                <w:lang w:val="en-US"/>
              </w:rPr>
              <w:t>P</w:t>
            </w:r>
            <w:r w:rsidRPr="00507013">
              <w:rPr>
                <w:rFonts w:cs="Times New Roman"/>
                <w:sz w:val="24"/>
                <w:szCs w:val="24"/>
              </w:rPr>
              <w:t>4), %</w:t>
            </w:r>
          </w:p>
        </w:tc>
        <w:tc>
          <w:tcPr>
            <w:tcW w:w="3118" w:type="dxa"/>
          </w:tcPr>
          <w:p w14:paraId="44082DD5" w14:textId="77777777" w:rsidR="00862553" w:rsidRPr="00507013" w:rsidRDefault="00862553" w:rsidP="00862553">
            <w:pPr>
              <w:rPr>
                <w:rFonts w:cs="Times New Roman"/>
                <w:sz w:val="24"/>
                <w:szCs w:val="24"/>
              </w:rPr>
            </w:pPr>
            <w:r w:rsidRPr="00507013">
              <w:rPr>
                <w:rFonts w:cs="Times New Roman"/>
                <w:sz w:val="24"/>
                <w:szCs w:val="24"/>
              </w:rPr>
              <w:t>Индикативный показатель</w:t>
            </w:r>
          </w:p>
        </w:tc>
        <w:tc>
          <w:tcPr>
            <w:tcW w:w="2693" w:type="dxa"/>
            <w:vMerge/>
          </w:tcPr>
          <w:p w14:paraId="08D31C0C" w14:textId="77777777" w:rsidR="00862553" w:rsidRPr="00507013" w:rsidRDefault="00862553" w:rsidP="00862553">
            <w:pPr>
              <w:rPr>
                <w:rFonts w:cs="Times New Roman"/>
                <w:sz w:val="24"/>
                <w:szCs w:val="24"/>
              </w:rPr>
            </w:pPr>
          </w:p>
        </w:tc>
        <w:tc>
          <w:tcPr>
            <w:tcW w:w="4359" w:type="dxa"/>
            <w:vMerge/>
          </w:tcPr>
          <w:p w14:paraId="25E7BFC5" w14:textId="77777777" w:rsidR="00862553" w:rsidRPr="00507013" w:rsidRDefault="00862553" w:rsidP="00862553">
            <w:pPr>
              <w:rPr>
                <w:rFonts w:cs="Times New Roman"/>
                <w:sz w:val="24"/>
                <w:szCs w:val="24"/>
              </w:rPr>
            </w:pPr>
          </w:p>
        </w:tc>
      </w:tr>
      <w:tr w:rsidR="00862553" w:rsidRPr="00507013" w14:paraId="4CCE593B" w14:textId="77777777" w:rsidTr="00862553">
        <w:tc>
          <w:tcPr>
            <w:tcW w:w="4390" w:type="dxa"/>
          </w:tcPr>
          <w:p w14:paraId="1A6B7CD1" w14:textId="77777777" w:rsidR="00862553" w:rsidRPr="00507013" w:rsidRDefault="00862553" w:rsidP="00862553">
            <w:pPr>
              <w:rPr>
                <w:rFonts w:cs="Times New Roman"/>
                <w:sz w:val="24"/>
                <w:szCs w:val="24"/>
              </w:rPr>
            </w:pPr>
            <w:r w:rsidRPr="00507013">
              <w:rPr>
                <w:rFonts w:cs="Times New Roman"/>
                <w:sz w:val="24"/>
                <w:szCs w:val="24"/>
              </w:rPr>
              <w:t>Уровень информатизации реального сектора экономики (</w:t>
            </w:r>
            <w:r w:rsidRPr="00507013">
              <w:rPr>
                <w:rFonts w:cs="Times New Roman"/>
                <w:sz w:val="24"/>
                <w:szCs w:val="24"/>
                <w:lang w:val="en-US"/>
              </w:rPr>
              <w:t>P</w:t>
            </w:r>
            <w:r w:rsidRPr="00507013">
              <w:rPr>
                <w:rFonts w:cs="Times New Roman"/>
                <w:sz w:val="24"/>
                <w:szCs w:val="24"/>
              </w:rPr>
              <w:t>5), %</w:t>
            </w:r>
          </w:p>
        </w:tc>
        <w:tc>
          <w:tcPr>
            <w:tcW w:w="3118" w:type="dxa"/>
          </w:tcPr>
          <w:p w14:paraId="28A01CB8" w14:textId="77777777" w:rsidR="00862553" w:rsidRPr="00507013" w:rsidRDefault="00862553" w:rsidP="00862553">
            <w:pPr>
              <w:rPr>
                <w:rFonts w:cs="Times New Roman"/>
                <w:sz w:val="24"/>
                <w:szCs w:val="24"/>
              </w:rPr>
            </w:pPr>
            <w:r w:rsidRPr="00507013">
              <w:rPr>
                <w:rFonts w:cs="Times New Roman"/>
                <w:sz w:val="24"/>
                <w:szCs w:val="24"/>
              </w:rPr>
              <w:t>Ключевой показатель</w:t>
            </w:r>
          </w:p>
        </w:tc>
        <w:tc>
          <w:tcPr>
            <w:tcW w:w="2693" w:type="dxa"/>
            <w:vMerge/>
          </w:tcPr>
          <w:p w14:paraId="217A7A90" w14:textId="77777777" w:rsidR="00862553" w:rsidRPr="00507013" w:rsidRDefault="00862553" w:rsidP="00862553">
            <w:pPr>
              <w:rPr>
                <w:rFonts w:cs="Times New Roman"/>
                <w:sz w:val="24"/>
                <w:szCs w:val="24"/>
              </w:rPr>
            </w:pPr>
          </w:p>
        </w:tc>
        <w:tc>
          <w:tcPr>
            <w:tcW w:w="4359" w:type="dxa"/>
            <w:vMerge/>
          </w:tcPr>
          <w:p w14:paraId="72BCB73B" w14:textId="77777777" w:rsidR="00862553" w:rsidRPr="00507013" w:rsidRDefault="00862553" w:rsidP="00862553">
            <w:pPr>
              <w:rPr>
                <w:rFonts w:cs="Times New Roman"/>
                <w:sz w:val="24"/>
                <w:szCs w:val="24"/>
              </w:rPr>
            </w:pPr>
          </w:p>
        </w:tc>
      </w:tr>
      <w:tr w:rsidR="00862553" w:rsidRPr="00507013" w14:paraId="74A0010A" w14:textId="77777777" w:rsidTr="00862553">
        <w:tc>
          <w:tcPr>
            <w:tcW w:w="4390" w:type="dxa"/>
          </w:tcPr>
          <w:p w14:paraId="2341FD95" w14:textId="77777777" w:rsidR="00862553" w:rsidRPr="00507013" w:rsidRDefault="00862553" w:rsidP="00862553">
            <w:pPr>
              <w:rPr>
                <w:rFonts w:cs="Times New Roman"/>
                <w:sz w:val="24"/>
                <w:szCs w:val="24"/>
              </w:rPr>
            </w:pPr>
            <w:r w:rsidRPr="00507013">
              <w:rPr>
                <w:rFonts w:cs="Times New Roman"/>
                <w:sz w:val="24"/>
                <w:szCs w:val="24"/>
              </w:rPr>
              <w:t>Уровень цифрового развития административно-территориальных единиц (</w:t>
            </w:r>
            <w:r w:rsidRPr="00507013">
              <w:rPr>
                <w:rFonts w:cs="Times New Roman"/>
                <w:sz w:val="24"/>
                <w:szCs w:val="24"/>
                <w:lang w:val="en-US"/>
              </w:rPr>
              <w:t>P</w:t>
            </w:r>
            <w:r w:rsidRPr="00507013">
              <w:rPr>
                <w:rFonts w:cs="Times New Roman"/>
                <w:sz w:val="24"/>
                <w:szCs w:val="24"/>
              </w:rPr>
              <w:t>6), %</w:t>
            </w:r>
          </w:p>
        </w:tc>
        <w:tc>
          <w:tcPr>
            <w:tcW w:w="3118" w:type="dxa"/>
          </w:tcPr>
          <w:p w14:paraId="35AA0C1B" w14:textId="77777777" w:rsidR="00862553" w:rsidRPr="00507013" w:rsidRDefault="00862553" w:rsidP="00862553">
            <w:pPr>
              <w:rPr>
                <w:rFonts w:cs="Times New Roman"/>
                <w:sz w:val="24"/>
                <w:szCs w:val="24"/>
              </w:rPr>
            </w:pPr>
            <w:r w:rsidRPr="00507013">
              <w:rPr>
                <w:rFonts w:cs="Times New Roman"/>
                <w:sz w:val="24"/>
                <w:szCs w:val="24"/>
              </w:rPr>
              <w:t>Ключевой показатель</w:t>
            </w:r>
          </w:p>
        </w:tc>
        <w:tc>
          <w:tcPr>
            <w:tcW w:w="2693" w:type="dxa"/>
            <w:vMerge/>
          </w:tcPr>
          <w:p w14:paraId="579F2C84" w14:textId="77777777" w:rsidR="00862553" w:rsidRPr="00507013" w:rsidRDefault="00862553" w:rsidP="00862553">
            <w:pPr>
              <w:rPr>
                <w:rFonts w:cs="Times New Roman"/>
                <w:sz w:val="24"/>
                <w:szCs w:val="24"/>
              </w:rPr>
            </w:pPr>
          </w:p>
        </w:tc>
        <w:tc>
          <w:tcPr>
            <w:tcW w:w="4359" w:type="dxa"/>
            <w:vMerge/>
          </w:tcPr>
          <w:p w14:paraId="107BB373" w14:textId="77777777" w:rsidR="00862553" w:rsidRPr="00507013" w:rsidRDefault="00862553" w:rsidP="00862553">
            <w:pPr>
              <w:rPr>
                <w:rFonts w:cs="Times New Roman"/>
                <w:sz w:val="24"/>
                <w:szCs w:val="24"/>
              </w:rPr>
            </w:pPr>
          </w:p>
        </w:tc>
      </w:tr>
    </w:tbl>
    <w:p w14:paraId="3954DAAA" w14:textId="7308CA45" w:rsidR="00C55EA9" w:rsidRDefault="00C55EA9" w:rsidP="00862553">
      <w:pPr>
        <w:rPr>
          <w:rFonts w:cs="Times New Roman"/>
          <w:sz w:val="30"/>
          <w:szCs w:val="30"/>
        </w:rPr>
      </w:pPr>
    </w:p>
    <w:p w14:paraId="3344A63D" w14:textId="77777777" w:rsidR="00550A53" w:rsidRDefault="00550A53" w:rsidP="00862553">
      <w:pPr>
        <w:rPr>
          <w:rFonts w:cs="Times New Roman"/>
          <w:sz w:val="30"/>
          <w:szCs w:val="30"/>
        </w:rPr>
      </w:pPr>
    </w:p>
    <w:p w14:paraId="34E61413" w14:textId="77777777" w:rsidR="00C55EA9" w:rsidRDefault="00C55EA9">
      <w:pPr>
        <w:spacing w:after="160" w:line="259" w:lineRule="auto"/>
        <w:jc w:val="left"/>
        <w:rPr>
          <w:rFonts w:cs="Times New Roman"/>
          <w:sz w:val="30"/>
          <w:szCs w:val="30"/>
        </w:rPr>
      </w:pPr>
      <w:r>
        <w:rPr>
          <w:rFonts w:cs="Times New Roman"/>
          <w:sz w:val="30"/>
          <w:szCs w:val="30"/>
        </w:rPr>
        <w:br w:type="page"/>
      </w:r>
    </w:p>
    <w:p w14:paraId="7435AFCE" w14:textId="4DDD4F76" w:rsidR="00862553" w:rsidRPr="00370AD6" w:rsidRDefault="00862553" w:rsidP="00370AD6">
      <w:pPr>
        <w:pStyle w:val="2"/>
        <w:ind w:left="0" w:firstLine="709"/>
      </w:pPr>
      <w:bookmarkStart w:id="31" w:name="_Toc186444846"/>
      <w:r w:rsidRPr="00C24A7E">
        <w:lastRenderedPageBreak/>
        <w:t>Методика расчета интегрального показателя уровня цифрового развития</w:t>
      </w:r>
      <w:bookmarkEnd w:id="31"/>
      <w:r w:rsidRPr="00C24A7E">
        <w:t xml:space="preserve"> </w:t>
      </w:r>
    </w:p>
    <w:tbl>
      <w:tblPr>
        <w:tblStyle w:val="a3"/>
        <w:tblW w:w="5000" w:type="pct"/>
        <w:tblLook w:val="04A0" w:firstRow="1" w:lastRow="0" w:firstColumn="1" w:lastColumn="0" w:noHBand="0" w:noVBand="1"/>
      </w:tblPr>
      <w:tblGrid>
        <w:gridCol w:w="4867"/>
        <w:gridCol w:w="3188"/>
        <w:gridCol w:w="6505"/>
      </w:tblGrid>
      <w:tr w:rsidR="00862553" w:rsidRPr="00507013" w14:paraId="0971A45F" w14:textId="77777777" w:rsidTr="00862553">
        <w:tc>
          <w:tcPr>
            <w:tcW w:w="5240" w:type="dxa"/>
          </w:tcPr>
          <w:p w14:paraId="4AA679AE" w14:textId="77777777" w:rsidR="00862553" w:rsidRPr="00507013" w:rsidRDefault="00862553" w:rsidP="00862553">
            <w:pPr>
              <w:jc w:val="center"/>
              <w:rPr>
                <w:rFonts w:cs="Times New Roman"/>
                <w:sz w:val="24"/>
                <w:szCs w:val="24"/>
              </w:rPr>
            </w:pPr>
            <w:r w:rsidRPr="00507013">
              <w:rPr>
                <w:rFonts w:cs="Times New Roman"/>
                <w:sz w:val="24"/>
                <w:szCs w:val="24"/>
              </w:rPr>
              <w:t>Наименование показателя</w:t>
            </w:r>
          </w:p>
        </w:tc>
        <w:tc>
          <w:tcPr>
            <w:tcW w:w="3402" w:type="dxa"/>
          </w:tcPr>
          <w:p w14:paraId="6F96EE30" w14:textId="77777777" w:rsidR="00862553" w:rsidRPr="00507013" w:rsidRDefault="00862553" w:rsidP="00862553">
            <w:pPr>
              <w:jc w:val="center"/>
              <w:rPr>
                <w:rFonts w:cs="Times New Roman"/>
                <w:sz w:val="24"/>
                <w:szCs w:val="24"/>
              </w:rPr>
            </w:pPr>
            <w:r w:rsidRPr="00507013">
              <w:rPr>
                <w:rFonts w:cs="Times New Roman"/>
                <w:sz w:val="24"/>
                <w:szCs w:val="24"/>
              </w:rPr>
              <w:t>Алгоритм расчета</w:t>
            </w:r>
          </w:p>
        </w:tc>
        <w:tc>
          <w:tcPr>
            <w:tcW w:w="7052" w:type="dxa"/>
          </w:tcPr>
          <w:p w14:paraId="0C3C8972" w14:textId="77777777" w:rsidR="00862553" w:rsidRPr="00507013" w:rsidRDefault="00862553" w:rsidP="00862553">
            <w:pPr>
              <w:jc w:val="center"/>
              <w:rPr>
                <w:rFonts w:cs="Times New Roman"/>
                <w:sz w:val="24"/>
                <w:szCs w:val="24"/>
              </w:rPr>
            </w:pPr>
            <w:r w:rsidRPr="00507013">
              <w:rPr>
                <w:rFonts w:cs="Times New Roman"/>
                <w:sz w:val="24"/>
                <w:szCs w:val="24"/>
              </w:rPr>
              <w:t>Особенности расчета</w:t>
            </w:r>
          </w:p>
        </w:tc>
      </w:tr>
      <w:tr w:rsidR="00862553" w:rsidRPr="00507013" w14:paraId="591C4489" w14:textId="77777777" w:rsidTr="00862553">
        <w:tc>
          <w:tcPr>
            <w:tcW w:w="5240" w:type="dxa"/>
          </w:tcPr>
          <w:p w14:paraId="67BB8EB3" w14:textId="0EECE78E" w:rsidR="00862553" w:rsidRPr="00507013" w:rsidRDefault="00862553" w:rsidP="00862553">
            <w:pPr>
              <w:rPr>
                <w:rFonts w:cs="Times New Roman"/>
                <w:sz w:val="24"/>
                <w:szCs w:val="24"/>
              </w:rPr>
            </w:pPr>
            <w:r w:rsidRPr="00507013">
              <w:rPr>
                <w:rFonts w:cs="Times New Roman"/>
                <w:sz w:val="24"/>
                <w:szCs w:val="24"/>
              </w:rPr>
              <w:t>Интегральный показатель цифрового развития (</w:t>
            </w:r>
            <w:r w:rsidRPr="00507013">
              <w:rPr>
                <w:rFonts w:cs="Times New Roman"/>
                <w:sz w:val="24"/>
                <w:szCs w:val="24"/>
                <w:lang w:val="en-US"/>
              </w:rPr>
              <w:t>IP</w:t>
            </w:r>
            <w:r w:rsidRPr="00507013">
              <w:rPr>
                <w:rFonts w:cs="Times New Roman"/>
                <w:sz w:val="24"/>
                <w:szCs w:val="24"/>
              </w:rPr>
              <w:t>), %</w:t>
            </w:r>
          </w:p>
        </w:tc>
        <w:tc>
          <w:tcPr>
            <w:tcW w:w="3402" w:type="dxa"/>
            <w:vAlign w:val="center"/>
          </w:tcPr>
          <w:p w14:paraId="215E6017" w14:textId="3604CE10" w:rsidR="00862553" w:rsidRPr="00507013" w:rsidRDefault="004E1DAF" w:rsidP="00807F32">
            <w:pPr>
              <w:jc w:val="center"/>
              <w:rPr>
                <w:rFonts w:cs="Times New Roman"/>
                <w:szCs w:val="24"/>
              </w:rPr>
            </w:pPr>
            <m:oMathPara>
              <m:oMath>
                <m:sSub>
                  <m:sSubPr>
                    <m:ctrlPr>
                      <w:rPr>
                        <w:rFonts w:ascii="Cambria Math" w:hAnsi="Cambria Math" w:cs="Times New Roman"/>
                        <w:sz w:val="20"/>
                        <w:szCs w:val="24"/>
                      </w:rPr>
                    </m:ctrlPr>
                  </m:sSubPr>
                  <m:e>
                    <m:r>
                      <w:rPr>
                        <w:rFonts w:ascii="Cambria Math" w:hAnsi="Cambria Math" w:cs="Times New Roman"/>
                        <w:sz w:val="20"/>
                        <w:szCs w:val="24"/>
                      </w:rPr>
                      <m:t>IP</m:t>
                    </m:r>
                  </m:e>
                  <m:sub/>
                </m:sSub>
                <m:r>
                  <m:rPr>
                    <m:sty m:val="p"/>
                  </m:rPr>
                  <w:rPr>
                    <w:rFonts w:ascii="Cambria Math" w:hAnsi="Cambria Math" w:cs="Times New Roman"/>
                    <w:sz w:val="20"/>
                    <w:szCs w:val="24"/>
                  </w:rPr>
                  <m:t>=</m:t>
                </m:r>
                <m:f>
                  <m:fPr>
                    <m:ctrlPr>
                      <w:rPr>
                        <w:rFonts w:ascii="Cambria Math" w:hAnsi="Cambria Math" w:cs="Times New Roman"/>
                        <w:sz w:val="20"/>
                        <w:szCs w:val="24"/>
                      </w:rPr>
                    </m:ctrlPr>
                  </m:fPr>
                  <m:num>
                    <m:bar>
                      <m:barPr>
                        <m:pos m:val="top"/>
                        <m:ctrlPr>
                          <w:rPr>
                            <w:rFonts w:ascii="Cambria Math" w:hAnsi="Cambria Math" w:cs="Times New Roman"/>
                            <w:sz w:val="20"/>
                            <w:szCs w:val="24"/>
                          </w:rPr>
                        </m:ctrlPr>
                      </m:barPr>
                      <m:e>
                        <m:r>
                          <w:rPr>
                            <w:rFonts w:ascii="Cambria Math" w:hAnsi="Cambria Math" w:cs="Times New Roman"/>
                            <w:sz w:val="20"/>
                            <w:szCs w:val="24"/>
                          </w:rPr>
                          <m:t>SP</m:t>
                        </m:r>
                        <m:r>
                          <m:rPr>
                            <m:sty m:val="p"/>
                          </m:rPr>
                          <w:rPr>
                            <w:rFonts w:ascii="Cambria Math" w:hAnsi="Cambria Math" w:cs="Times New Roman"/>
                            <w:sz w:val="20"/>
                            <w:szCs w:val="24"/>
                          </w:rPr>
                          <m:t>1</m:t>
                        </m:r>
                      </m:e>
                    </m:bar>
                    <m:r>
                      <m:rPr>
                        <m:sty m:val="p"/>
                      </m:rPr>
                      <w:rPr>
                        <w:rFonts w:ascii="Cambria Math" w:hAnsi="Cambria Math" w:cs="Times New Roman"/>
                        <w:sz w:val="20"/>
                        <w:szCs w:val="24"/>
                      </w:rPr>
                      <m:t xml:space="preserve">+ </m:t>
                    </m:r>
                    <m:bar>
                      <m:barPr>
                        <m:pos m:val="top"/>
                        <m:ctrlPr>
                          <w:rPr>
                            <w:rFonts w:ascii="Cambria Math" w:hAnsi="Cambria Math" w:cs="Times New Roman"/>
                            <w:sz w:val="20"/>
                            <w:szCs w:val="24"/>
                          </w:rPr>
                        </m:ctrlPr>
                      </m:barPr>
                      <m:e>
                        <m:r>
                          <w:rPr>
                            <w:rFonts w:ascii="Cambria Math" w:hAnsi="Cambria Math" w:cs="Times New Roman"/>
                            <w:sz w:val="20"/>
                            <w:szCs w:val="24"/>
                          </w:rPr>
                          <m:t>SP</m:t>
                        </m:r>
                        <m:r>
                          <m:rPr>
                            <m:sty m:val="p"/>
                          </m:rPr>
                          <w:rPr>
                            <w:rFonts w:ascii="Cambria Math" w:hAnsi="Cambria Math" w:cs="Times New Roman"/>
                            <w:sz w:val="20"/>
                            <w:szCs w:val="24"/>
                          </w:rPr>
                          <m:t>2</m:t>
                        </m:r>
                      </m:e>
                    </m:bar>
                  </m:num>
                  <m:den>
                    <m:r>
                      <m:rPr>
                        <m:sty m:val="p"/>
                      </m:rPr>
                      <w:rPr>
                        <w:rFonts w:ascii="Cambria Math" w:hAnsi="Cambria Math" w:cs="Times New Roman"/>
                        <w:sz w:val="20"/>
                        <w:szCs w:val="24"/>
                      </w:rPr>
                      <m:t>2</m:t>
                    </m:r>
                  </m:den>
                </m:f>
              </m:oMath>
            </m:oMathPara>
          </w:p>
        </w:tc>
        <w:tc>
          <w:tcPr>
            <w:tcW w:w="7052" w:type="dxa"/>
          </w:tcPr>
          <w:p w14:paraId="3C991DE2" w14:textId="4626624C" w:rsidR="00862553" w:rsidRPr="00370AD6" w:rsidRDefault="00862553" w:rsidP="00862553">
            <w:pPr>
              <w:rPr>
                <w:rFonts w:cs="Times New Roman"/>
                <w:bCs/>
                <w:sz w:val="24"/>
                <w:szCs w:val="24"/>
              </w:rPr>
            </w:pPr>
            <w:r w:rsidRPr="008537C1">
              <w:rPr>
                <w:rFonts w:cs="Times New Roman"/>
                <w:bCs/>
                <w:sz w:val="24"/>
                <w:szCs w:val="24"/>
              </w:rPr>
              <w:t xml:space="preserve">Интегральный показатель цифрового развития </w:t>
            </w:r>
            <w:r w:rsidR="00362E57" w:rsidRPr="00370AD6">
              <w:rPr>
                <w:rFonts w:cs="Times New Roman"/>
                <w:bCs/>
                <w:sz w:val="24"/>
                <w:szCs w:val="24"/>
              </w:rPr>
              <w:t>определяется как среднее арифметическое суммы средних значений сводного показателя SP1 по всем отраслям экономики и средних значений сводного показателя SP2 по всем АТЕ</w:t>
            </w:r>
            <w:r w:rsidR="00362E57">
              <w:rPr>
                <w:rFonts w:cs="Times New Roman"/>
                <w:bCs/>
                <w:sz w:val="24"/>
                <w:szCs w:val="24"/>
              </w:rPr>
              <w:t>.</w:t>
            </w:r>
          </w:p>
        </w:tc>
      </w:tr>
    </w:tbl>
    <w:p w14:paraId="6AE63A52" w14:textId="77777777" w:rsidR="00C55EA9" w:rsidRDefault="00C55EA9" w:rsidP="00C55EA9"/>
    <w:p w14:paraId="6229ECE1" w14:textId="77777777" w:rsidR="00C55EA9" w:rsidRDefault="00C55EA9">
      <w:pPr>
        <w:spacing w:after="160" w:line="259" w:lineRule="auto"/>
        <w:jc w:val="left"/>
        <w:rPr>
          <w:rFonts w:eastAsiaTheme="majorEastAsia" w:cstheme="majorBidi"/>
          <w:b/>
          <w:szCs w:val="26"/>
        </w:rPr>
      </w:pPr>
      <w:r>
        <w:br w:type="page"/>
      </w:r>
    </w:p>
    <w:p w14:paraId="4344D386" w14:textId="58422461" w:rsidR="00E037C9" w:rsidRDefault="005A6594" w:rsidP="00E44BEB">
      <w:pPr>
        <w:pStyle w:val="1"/>
        <w:numPr>
          <w:ilvl w:val="0"/>
          <w:numId w:val="0"/>
        </w:numPr>
        <w:jc w:val="center"/>
      </w:pPr>
      <w:bookmarkStart w:id="32" w:name="_Toc186444847"/>
      <w:r w:rsidRPr="00507013">
        <w:lastRenderedPageBreak/>
        <w:t xml:space="preserve">ПРИЛОЖЕНИЕ </w:t>
      </w:r>
      <w:r w:rsidR="00692E02">
        <w:t>А</w:t>
      </w:r>
      <w:bookmarkEnd w:id="32"/>
    </w:p>
    <w:p w14:paraId="4064518C" w14:textId="77777777" w:rsidR="005A6594" w:rsidRPr="005A6594" w:rsidRDefault="005A6594" w:rsidP="005A6594"/>
    <w:tbl>
      <w:tblPr>
        <w:tblStyle w:val="afc"/>
        <w:tblW w:w="14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9079"/>
        <w:gridCol w:w="4852"/>
      </w:tblGrid>
      <w:tr w:rsidR="003865C7" w:rsidRPr="00507013" w14:paraId="60B3526B" w14:textId="77777777" w:rsidTr="00B9006F">
        <w:trPr>
          <w:trHeight w:val="546"/>
          <w:tblHeader/>
        </w:trPr>
        <w:tc>
          <w:tcPr>
            <w:tcW w:w="560" w:type="dxa"/>
            <w:vAlign w:val="center"/>
            <w:hideMark/>
          </w:tcPr>
          <w:p w14:paraId="2BFF05F0" w14:textId="77777777" w:rsidR="003865C7" w:rsidRPr="00507013" w:rsidRDefault="003865C7" w:rsidP="001870A0">
            <w:pPr>
              <w:jc w:val="center"/>
              <w:rPr>
                <w:rFonts w:cs="Times New Roman"/>
                <w:sz w:val="24"/>
                <w:szCs w:val="24"/>
              </w:rPr>
            </w:pPr>
            <w:r w:rsidRPr="00507013">
              <w:rPr>
                <w:rFonts w:cs="Times New Roman"/>
                <w:sz w:val="24"/>
                <w:szCs w:val="24"/>
              </w:rPr>
              <w:t>№</w:t>
            </w:r>
          </w:p>
        </w:tc>
        <w:tc>
          <w:tcPr>
            <w:tcW w:w="9079" w:type="dxa"/>
            <w:vAlign w:val="center"/>
            <w:hideMark/>
          </w:tcPr>
          <w:p w14:paraId="71938E2B" w14:textId="77777777" w:rsidR="003865C7" w:rsidRPr="00507013" w:rsidRDefault="003865C7" w:rsidP="001870A0">
            <w:pPr>
              <w:jc w:val="center"/>
              <w:rPr>
                <w:rFonts w:cs="Times New Roman"/>
                <w:sz w:val="24"/>
                <w:szCs w:val="24"/>
              </w:rPr>
            </w:pPr>
            <w:r w:rsidRPr="00507013">
              <w:rPr>
                <w:rFonts w:cs="Times New Roman"/>
                <w:sz w:val="24"/>
                <w:szCs w:val="24"/>
              </w:rPr>
              <w:t>Категории организаций</w:t>
            </w:r>
          </w:p>
        </w:tc>
        <w:tc>
          <w:tcPr>
            <w:tcW w:w="4852" w:type="dxa"/>
            <w:vAlign w:val="center"/>
            <w:hideMark/>
          </w:tcPr>
          <w:p w14:paraId="44C1FA7C" w14:textId="77777777" w:rsidR="003865C7" w:rsidRPr="00507013" w:rsidRDefault="003865C7" w:rsidP="001870A0">
            <w:pPr>
              <w:jc w:val="center"/>
              <w:rPr>
                <w:rFonts w:cs="Times New Roman"/>
                <w:sz w:val="24"/>
                <w:szCs w:val="24"/>
              </w:rPr>
            </w:pPr>
            <w:r w:rsidRPr="00507013">
              <w:rPr>
                <w:rFonts w:cs="Times New Roman"/>
                <w:sz w:val="24"/>
                <w:szCs w:val="24"/>
              </w:rPr>
              <w:t>Примеры организаций</w:t>
            </w:r>
          </w:p>
        </w:tc>
      </w:tr>
      <w:tr w:rsidR="003865C7" w:rsidRPr="00507013" w14:paraId="16AC795F" w14:textId="77777777" w:rsidTr="00E168A8">
        <w:trPr>
          <w:trHeight w:val="366"/>
        </w:trPr>
        <w:tc>
          <w:tcPr>
            <w:tcW w:w="560" w:type="dxa"/>
            <w:hideMark/>
          </w:tcPr>
          <w:p w14:paraId="5A6DB7E0" w14:textId="77777777" w:rsidR="003865C7" w:rsidRPr="00507013" w:rsidRDefault="003865C7" w:rsidP="00E168A8">
            <w:pPr>
              <w:rPr>
                <w:rFonts w:cs="Times New Roman"/>
                <w:sz w:val="24"/>
                <w:szCs w:val="24"/>
              </w:rPr>
            </w:pPr>
            <w:r w:rsidRPr="00507013">
              <w:rPr>
                <w:rFonts w:cs="Times New Roman"/>
                <w:sz w:val="24"/>
                <w:szCs w:val="24"/>
              </w:rPr>
              <w:t>1</w:t>
            </w:r>
          </w:p>
        </w:tc>
        <w:tc>
          <w:tcPr>
            <w:tcW w:w="9079" w:type="dxa"/>
            <w:hideMark/>
          </w:tcPr>
          <w:p w14:paraId="3E33E085" w14:textId="1FD4C74B" w:rsidR="003865C7" w:rsidRPr="00507013" w:rsidRDefault="003865C7" w:rsidP="00E168A8">
            <w:pPr>
              <w:rPr>
                <w:rFonts w:cs="Times New Roman"/>
                <w:sz w:val="24"/>
                <w:szCs w:val="24"/>
              </w:rPr>
            </w:pPr>
            <w:r w:rsidRPr="00507013">
              <w:rPr>
                <w:rFonts w:cs="Times New Roman"/>
                <w:sz w:val="24"/>
                <w:szCs w:val="24"/>
              </w:rPr>
              <w:t xml:space="preserve">Государственные органы, подчиненные </w:t>
            </w:r>
            <w:r w:rsidR="00B656C5">
              <w:rPr>
                <w:rFonts w:cs="Times New Roman"/>
                <w:sz w:val="24"/>
                <w:szCs w:val="24"/>
              </w:rPr>
              <w:t>п</w:t>
            </w:r>
            <w:r w:rsidRPr="00507013">
              <w:rPr>
                <w:rFonts w:cs="Times New Roman"/>
                <w:sz w:val="24"/>
                <w:szCs w:val="24"/>
              </w:rPr>
              <w:t>равительству Республики Беларусь</w:t>
            </w:r>
          </w:p>
        </w:tc>
        <w:tc>
          <w:tcPr>
            <w:tcW w:w="4852" w:type="dxa"/>
            <w:hideMark/>
          </w:tcPr>
          <w:p w14:paraId="6739277B" w14:textId="77777777" w:rsidR="003865C7" w:rsidRPr="00507013" w:rsidRDefault="003865C7" w:rsidP="00E168A8">
            <w:pPr>
              <w:rPr>
                <w:rFonts w:cs="Times New Roman"/>
                <w:sz w:val="24"/>
                <w:szCs w:val="24"/>
              </w:rPr>
            </w:pPr>
            <w:r w:rsidRPr="00507013">
              <w:rPr>
                <w:rFonts w:cs="Times New Roman"/>
                <w:sz w:val="24"/>
                <w:szCs w:val="24"/>
              </w:rPr>
              <w:t>МВД, Комитет по стандартизации</w:t>
            </w:r>
          </w:p>
        </w:tc>
      </w:tr>
      <w:tr w:rsidR="003865C7" w:rsidRPr="00507013" w14:paraId="4E5E07BF" w14:textId="77777777" w:rsidTr="00E168A8">
        <w:trPr>
          <w:trHeight w:val="905"/>
        </w:trPr>
        <w:tc>
          <w:tcPr>
            <w:tcW w:w="560" w:type="dxa"/>
            <w:hideMark/>
          </w:tcPr>
          <w:p w14:paraId="71B8E343" w14:textId="77777777" w:rsidR="003865C7" w:rsidRPr="00507013" w:rsidRDefault="003865C7" w:rsidP="00E168A8">
            <w:pPr>
              <w:rPr>
                <w:rFonts w:cs="Times New Roman"/>
                <w:sz w:val="24"/>
                <w:szCs w:val="24"/>
              </w:rPr>
            </w:pPr>
            <w:r w:rsidRPr="00507013">
              <w:rPr>
                <w:rFonts w:cs="Times New Roman"/>
                <w:sz w:val="24"/>
                <w:szCs w:val="24"/>
              </w:rPr>
              <w:t>2</w:t>
            </w:r>
          </w:p>
        </w:tc>
        <w:tc>
          <w:tcPr>
            <w:tcW w:w="9079" w:type="dxa"/>
            <w:hideMark/>
          </w:tcPr>
          <w:p w14:paraId="5CF3728E" w14:textId="10B4E004" w:rsidR="003865C7" w:rsidRPr="00370AD6" w:rsidRDefault="003865C7" w:rsidP="00E168A8">
            <w:pPr>
              <w:rPr>
                <w:rFonts w:cs="Times New Roman"/>
                <w:sz w:val="24"/>
                <w:szCs w:val="24"/>
              </w:rPr>
            </w:pPr>
            <w:r w:rsidRPr="00370AD6">
              <w:rPr>
                <w:rFonts w:cs="Times New Roman"/>
                <w:sz w:val="24"/>
                <w:szCs w:val="24"/>
              </w:rPr>
              <w:t xml:space="preserve">Государственные организации, находящиеся в подчинении органам и организациям, подчиненным </w:t>
            </w:r>
            <w:r w:rsidR="00B656C5" w:rsidRPr="00370AD6">
              <w:rPr>
                <w:rFonts w:cs="Times New Roman"/>
                <w:sz w:val="24"/>
                <w:szCs w:val="24"/>
              </w:rPr>
              <w:t>п</w:t>
            </w:r>
            <w:r w:rsidRPr="00370AD6">
              <w:rPr>
                <w:rFonts w:cs="Times New Roman"/>
                <w:sz w:val="24"/>
                <w:szCs w:val="24"/>
              </w:rPr>
              <w:t>равительству Республики Беларусь</w:t>
            </w:r>
          </w:p>
        </w:tc>
        <w:tc>
          <w:tcPr>
            <w:tcW w:w="4852" w:type="dxa"/>
            <w:hideMark/>
          </w:tcPr>
          <w:p w14:paraId="027E9D1D" w14:textId="364BDCC4" w:rsidR="003865C7" w:rsidRPr="00370AD6" w:rsidRDefault="003865C7" w:rsidP="00E168A8">
            <w:pPr>
              <w:rPr>
                <w:rFonts w:cs="Times New Roman"/>
                <w:sz w:val="24"/>
                <w:szCs w:val="24"/>
              </w:rPr>
            </w:pPr>
            <w:r w:rsidRPr="00370AD6">
              <w:rPr>
                <w:rFonts w:cs="Times New Roman"/>
                <w:sz w:val="24"/>
                <w:szCs w:val="24"/>
              </w:rPr>
              <w:t>ОАО «Гипросвязь», ОАО «Лидская обувная фабрика»</w:t>
            </w:r>
          </w:p>
        </w:tc>
      </w:tr>
      <w:tr w:rsidR="003865C7" w:rsidRPr="00507013" w14:paraId="08B3BF46" w14:textId="77777777" w:rsidTr="00E168A8">
        <w:trPr>
          <w:trHeight w:val="417"/>
        </w:trPr>
        <w:tc>
          <w:tcPr>
            <w:tcW w:w="560" w:type="dxa"/>
            <w:hideMark/>
          </w:tcPr>
          <w:p w14:paraId="085C1CA9" w14:textId="77777777" w:rsidR="003865C7" w:rsidRPr="00507013" w:rsidRDefault="003865C7" w:rsidP="00E168A8">
            <w:pPr>
              <w:rPr>
                <w:rFonts w:cs="Times New Roman"/>
                <w:sz w:val="24"/>
                <w:szCs w:val="24"/>
              </w:rPr>
            </w:pPr>
            <w:r w:rsidRPr="00507013">
              <w:rPr>
                <w:rFonts w:cs="Times New Roman"/>
                <w:sz w:val="24"/>
                <w:szCs w:val="24"/>
              </w:rPr>
              <w:t>3</w:t>
            </w:r>
          </w:p>
        </w:tc>
        <w:tc>
          <w:tcPr>
            <w:tcW w:w="9079" w:type="dxa"/>
            <w:hideMark/>
          </w:tcPr>
          <w:p w14:paraId="50C42396" w14:textId="329696C5" w:rsidR="003865C7" w:rsidRPr="00370AD6" w:rsidRDefault="003865C7" w:rsidP="00E168A8">
            <w:pPr>
              <w:rPr>
                <w:rFonts w:cs="Times New Roman"/>
                <w:sz w:val="24"/>
                <w:szCs w:val="24"/>
              </w:rPr>
            </w:pPr>
            <w:r w:rsidRPr="00370AD6">
              <w:rPr>
                <w:rFonts w:cs="Times New Roman"/>
                <w:sz w:val="24"/>
                <w:szCs w:val="24"/>
              </w:rPr>
              <w:t xml:space="preserve">Государственные организации, подчиненные </w:t>
            </w:r>
            <w:r w:rsidR="00B656C5" w:rsidRPr="00370AD6">
              <w:rPr>
                <w:rFonts w:cs="Times New Roman"/>
                <w:sz w:val="24"/>
                <w:szCs w:val="24"/>
              </w:rPr>
              <w:t>п</w:t>
            </w:r>
            <w:r w:rsidRPr="00370AD6">
              <w:rPr>
                <w:rFonts w:cs="Times New Roman"/>
                <w:sz w:val="24"/>
                <w:szCs w:val="24"/>
              </w:rPr>
              <w:t>равительству Республики Беларусь</w:t>
            </w:r>
          </w:p>
        </w:tc>
        <w:tc>
          <w:tcPr>
            <w:tcW w:w="4852" w:type="dxa"/>
            <w:hideMark/>
          </w:tcPr>
          <w:p w14:paraId="0F960112" w14:textId="77777777" w:rsidR="003865C7" w:rsidRPr="00370AD6" w:rsidRDefault="003865C7" w:rsidP="00E168A8">
            <w:pPr>
              <w:rPr>
                <w:rFonts w:cs="Times New Roman"/>
                <w:sz w:val="24"/>
                <w:szCs w:val="24"/>
              </w:rPr>
            </w:pPr>
            <w:r w:rsidRPr="00370AD6">
              <w:rPr>
                <w:rFonts w:cs="Times New Roman"/>
                <w:sz w:val="24"/>
                <w:szCs w:val="24"/>
              </w:rPr>
              <w:t xml:space="preserve">Концерн «Беллегпром» </w:t>
            </w:r>
          </w:p>
        </w:tc>
      </w:tr>
      <w:tr w:rsidR="003865C7" w:rsidRPr="00507013" w14:paraId="05A5F077" w14:textId="77777777" w:rsidTr="00E168A8">
        <w:trPr>
          <w:trHeight w:val="356"/>
        </w:trPr>
        <w:tc>
          <w:tcPr>
            <w:tcW w:w="560" w:type="dxa"/>
            <w:hideMark/>
          </w:tcPr>
          <w:p w14:paraId="72BD8897" w14:textId="77777777" w:rsidR="003865C7" w:rsidRPr="00507013" w:rsidRDefault="003865C7" w:rsidP="00E168A8">
            <w:pPr>
              <w:rPr>
                <w:rFonts w:cs="Times New Roman"/>
                <w:sz w:val="24"/>
                <w:szCs w:val="24"/>
              </w:rPr>
            </w:pPr>
            <w:r w:rsidRPr="00507013">
              <w:rPr>
                <w:rFonts w:cs="Times New Roman"/>
                <w:sz w:val="24"/>
                <w:szCs w:val="24"/>
              </w:rPr>
              <w:t>4</w:t>
            </w:r>
          </w:p>
        </w:tc>
        <w:tc>
          <w:tcPr>
            <w:tcW w:w="9079" w:type="dxa"/>
            <w:hideMark/>
          </w:tcPr>
          <w:p w14:paraId="6C2DF07B" w14:textId="3F2E1099" w:rsidR="003865C7" w:rsidRPr="00370AD6" w:rsidRDefault="003865C7" w:rsidP="00E168A8">
            <w:pPr>
              <w:rPr>
                <w:rFonts w:cs="Times New Roman"/>
                <w:sz w:val="24"/>
                <w:szCs w:val="24"/>
              </w:rPr>
            </w:pPr>
            <w:r w:rsidRPr="00370AD6">
              <w:rPr>
                <w:rFonts w:cs="Times New Roman"/>
                <w:sz w:val="24"/>
                <w:szCs w:val="24"/>
              </w:rPr>
              <w:t>Областные (Минский городской) исполнительные комитеты</w:t>
            </w:r>
            <w:r w:rsidR="007B6E38" w:rsidRPr="00370AD6">
              <w:rPr>
                <w:rFonts w:cs="Times New Roman"/>
                <w:sz w:val="24"/>
                <w:szCs w:val="24"/>
              </w:rPr>
              <w:t xml:space="preserve"> и их</w:t>
            </w:r>
            <w:r w:rsidR="00B3528D" w:rsidRPr="00370AD6">
              <w:rPr>
                <w:rFonts w:cs="Times New Roman"/>
                <w:sz w:val="24"/>
                <w:szCs w:val="24"/>
              </w:rPr>
              <w:t xml:space="preserve"> </w:t>
            </w:r>
            <w:r w:rsidR="00185AB0" w:rsidRPr="00370AD6">
              <w:rPr>
                <w:rFonts w:cs="Times New Roman"/>
                <w:sz w:val="24"/>
                <w:szCs w:val="24"/>
              </w:rPr>
              <w:t>структурные подразделения</w:t>
            </w:r>
          </w:p>
        </w:tc>
        <w:tc>
          <w:tcPr>
            <w:tcW w:w="4852" w:type="dxa"/>
            <w:hideMark/>
          </w:tcPr>
          <w:p w14:paraId="396F809E" w14:textId="40C3AC3F" w:rsidR="003865C7" w:rsidRPr="00370AD6" w:rsidRDefault="003865C7" w:rsidP="00E168A8">
            <w:pPr>
              <w:rPr>
                <w:rFonts w:cs="Times New Roman"/>
                <w:sz w:val="24"/>
                <w:szCs w:val="24"/>
              </w:rPr>
            </w:pPr>
            <w:r w:rsidRPr="00370AD6">
              <w:rPr>
                <w:rFonts w:cs="Times New Roman"/>
                <w:sz w:val="24"/>
                <w:szCs w:val="24"/>
              </w:rPr>
              <w:t>Витебский облисполком</w:t>
            </w:r>
            <w:r w:rsidR="003F1E01">
              <w:rPr>
                <w:rFonts w:cs="Times New Roman"/>
                <w:sz w:val="24"/>
                <w:szCs w:val="24"/>
              </w:rPr>
              <w:t xml:space="preserve">, </w:t>
            </w:r>
            <w:r w:rsidR="003F1E01" w:rsidRPr="003F1E01">
              <w:rPr>
                <w:sz w:val="24"/>
                <w:szCs w:val="20"/>
              </w:rPr>
              <w:t>Комитет по труду, занятости и социальной защите Витебского областного исполнительного комитета</w:t>
            </w:r>
          </w:p>
        </w:tc>
      </w:tr>
      <w:tr w:rsidR="003865C7" w:rsidRPr="00507013" w14:paraId="68EA0252" w14:textId="77777777" w:rsidTr="00E168A8">
        <w:trPr>
          <w:trHeight w:val="634"/>
        </w:trPr>
        <w:tc>
          <w:tcPr>
            <w:tcW w:w="560" w:type="dxa"/>
            <w:hideMark/>
          </w:tcPr>
          <w:p w14:paraId="4A06A826" w14:textId="77777777" w:rsidR="003865C7" w:rsidRPr="00507013" w:rsidRDefault="003865C7" w:rsidP="00E168A8">
            <w:pPr>
              <w:rPr>
                <w:rFonts w:cs="Times New Roman"/>
                <w:sz w:val="24"/>
                <w:szCs w:val="24"/>
              </w:rPr>
            </w:pPr>
            <w:r w:rsidRPr="00507013">
              <w:rPr>
                <w:rFonts w:cs="Times New Roman"/>
                <w:sz w:val="24"/>
                <w:szCs w:val="24"/>
              </w:rPr>
              <w:t>5</w:t>
            </w:r>
          </w:p>
        </w:tc>
        <w:tc>
          <w:tcPr>
            <w:tcW w:w="9079" w:type="dxa"/>
            <w:hideMark/>
          </w:tcPr>
          <w:p w14:paraId="7C6D8601" w14:textId="77777777" w:rsidR="003865C7" w:rsidRPr="00370AD6" w:rsidRDefault="003865C7" w:rsidP="00E168A8">
            <w:pPr>
              <w:rPr>
                <w:rFonts w:cs="Times New Roman"/>
                <w:sz w:val="24"/>
                <w:szCs w:val="24"/>
              </w:rPr>
            </w:pPr>
            <w:r w:rsidRPr="00370AD6">
              <w:rPr>
                <w:rFonts w:cs="Times New Roman"/>
                <w:sz w:val="24"/>
                <w:szCs w:val="24"/>
              </w:rPr>
              <w:t>Организации, подчиненные областным (Минскому городскому) исполнительным комитетам</w:t>
            </w:r>
          </w:p>
        </w:tc>
        <w:tc>
          <w:tcPr>
            <w:tcW w:w="4852" w:type="dxa"/>
            <w:hideMark/>
          </w:tcPr>
          <w:p w14:paraId="10BACA27" w14:textId="6626F04F" w:rsidR="003865C7" w:rsidRPr="003F1E01" w:rsidRDefault="003F1E01" w:rsidP="00E168A8">
            <w:pPr>
              <w:rPr>
                <w:rFonts w:cs="Times New Roman"/>
                <w:sz w:val="24"/>
                <w:szCs w:val="24"/>
              </w:rPr>
            </w:pPr>
            <w:r w:rsidRPr="003F1E01">
              <w:rPr>
                <w:rFonts w:cs="Times New Roman"/>
                <w:sz w:val="24"/>
                <w:szCs w:val="24"/>
              </w:rPr>
              <w:t>ОАО «</w:t>
            </w:r>
            <w:r w:rsidRPr="003F1E01">
              <w:rPr>
                <w:sz w:val="24"/>
                <w:szCs w:val="24"/>
              </w:rPr>
              <w:t>Поставымебель», ОАО "Гродненский консервный завод"</w:t>
            </w:r>
          </w:p>
        </w:tc>
      </w:tr>
      <w:tr w:rsidR="003865C7" w:rsidRPr="00507013" w14:paraId="0A77C71F" w14:textId="77777777" w:rsidTr="00E168A8">
        <w:trPr>
          <w:trHeight w:val="603"/>
        </w:trPr>
        <w:tc>
          <w:tcPr>
            <w:tcW w:w="560" w:type="dxa"/>
            <w:hideMark/>
          </w:tcPr>
          <w:p w14:paraId="746800EB" w14:textId="77777777" w:rsidR="003865C7" w:rsidRPr="00507013" w:rsidRDefault="003865C7" w:rsidP="00E168A8">
            <w:pPr>
              <w:rPr>
                <w:rFonts w:cs="Times New Roman"/>
                <w:sz w:val="24"/>
                <w:szCs w:val="24"/>
              </w:rPr>
            </w:pPr>
            <w:r w:rsidRPr="00507013">
              <w:rPr>
                <w:rFonts w:cs="Times New Roman"/>
                <w:sz w:val="24"/>
                <w:szCs w:val="24"/>
              </w:rPr>
              <w:t>6</w:t>
            </w:r>
          </w:p>
        </w:tc>
        <w:tc>
          <w:tcPr>
            <w:tcW w:w="9079" w:type="dxa"/>
            <w:hideMark/>
          </w:tcPr>
          <w:p w14:paraId="54F81E3F" w14:textId="7BFBD800" w:rsidR="003865C7" w:rsidRPr="00370AD6" w:rsidRDefault="003865C7" w:rsidP="00E168A8">
            <w:pPr>
              <w:rPr>
                <w:rFonts w:cs="Times New Roman"/>
                <w:sz w:val="24"/>
                <w:szCs w:val="24"/>
              </w:rPr>
            </w:pPr>
            <w:r w:rsidRPr="00370AD6">
              <w:rPr>
                <w:rFonts w:cs="Times New Roman"/>
                <w:sz w:val="24"/>
                <w:szCs w:val="24"/>
              </w:rPr>
              <w:t>Городские исполнительные комитеты (кроме Минского городского исполнительного комитета)</w:t>
            </w:r>
            <w:r w:rsidR="007B6E38" w:rsidRPr="00370AD6">
              <w:rPr>
                <w:rFonts w:cs="Times New Roman"/>
                <w:sz w:val="24"/>
                <w:szCs w:val="24"/>
              </w:rPr>
              <w:t xml:space="preserve"> и их</w:t>
            </w:r>
            <w:r w:rsidR="00B3528D" w:rsidRPr="00370AD6">
              <w:rPr>
                <w:rFonts w:cs="Times New Roman"/>
                <w:sz w:val="24"/>
                <w:szCs w:val="24"/>
              </w:rPr>
              <w:t xml:space="preserve">, </w:t>
            </w:r>
            <w:r w:rsidR="00185AB0" w:rsidRPr="00370AD6">
              <w:rPr>
                <w:rFonts w:cs="Times New Roman"/>
                <w:sz w:val="24"/>
                <w:szCs w:val="24"/>
              </w:rPr>
              <w:t>структурные подразделения</w:t>
            </w:r>
          </w:p>
        </w:tc>
        <w:tc>
          <w:tcPr>
            <w:tcW w:w="4852" w:type="dxa"/>
            <w:hideMark/>
          </w:tcPr>
          <w:p w14:paraId="4DAD3FDC" w14:textId="2F95DCA9" w:rsidR="003865C7" w:rsidRPr="003F1E01" w:rsidRDefault="00CE013B" w:rsidP="00E168A8">
            <w:pPr>
              <w:rPr>
                <w:rFonts w:cs="Times New Roman"/>
                <w:sz w:val="24"/>
                <w:szCs w:val="24"/>
              </w:rPr>
            </w:pPr>
            <w:r>
              <w:rPr>
                <w:sz w:val="24"/>
                <w:szCs w:val="24"/>
              </w:rPr>
              <w:t>Лидский</w:t>
            </w:r>
            <w:r w:rsidR="003F1E01" w:rsidRPr="003F1E01">
              <w:rPr>
                <w:sz w:val="24"/>
                <w:szCs w:val="24"/>
              </w:rPr>
              <w:t xml:space="preserve"> </w:t>
            </w:r>
            <w:r>
              <w:rPr>
                <w:sz w:val="24"/>
                <w:szCs w:val="24"/>
              </w:rPr>
              <w:t>городской</w:t>
            </w:r>
            <w:r w:rsidR="003F1E01" w:rsidRPr="003F1E01">
              <w:rPr>
                <w:sz w:val="24"/>
                <w:szCs w:val="24"/>
              </w:rPr>
              <w:t xml:space="preserve"> исполнительный комитет, Отдел культуры Костюковичского районного исполнительного комитета</w:t>
            </w:r>
          </w:p>
        </w:tc>
      </w:tr>
      <w:tr w:rsidR="003865C7" w:rsidRPr="00507013" w14:paraId="6F97744C" w14:textId="77777777" w:rsidTr="00E168A8">
        <w:trPr>
          <w:trHeight w:val="535"/>
        </w:trPr>
        <w:tc>
          <w:tcPr>
            <w:tcW w:w="560" w:type="dxa"/>
            <w:hideMark/>
          </w:tcPr>
          <w:p w14:paraId="301EAED4" w14:textId="77777777" w:rsidR="003865C7" w:rsidRPr="00507013" w:rsidRDefault="003865C7" w:rsidP="00E168A8">
            <w:pPr>
              <w:rPr>
                <w:rFonts w:cs="Times New Roman"/>
                <w:sz w:val="24"/>
                <w:szCs w:val="24"/>
              </w:rPr>
            </w:pPr>
            <w:r w:rsidRPr="00507013">
              <w:rPr>
                <w:rFonts w:cs="Times New Roman"/>
                <w:sz w:val="24"/>
                <w:szCs w:val="24"/>
              </w:rPr>
              <w:t>7</w:t>
            </w:r>
          </w:p>
        </w:tc>
        <w:tc>
          <w:tcPr>
            <w:tcW w:w="9079" w:type="dxa"/>
            <w:hideMark/>
          </w:tcPr>
          <w:p w14:paraId="2425C832" w14:textId="77777777" w:rsidR="003865C7" w:rsidRPr="00370AD6" w:rsidRDefault="003865C7" w:rsidP="00E168A8">
            <w:pPr>
              <w:rPr>
                <w:rFonts w:cs="Times New Roman"/>
                <w:sz w:val="24"/>
                <w:szCs w:val="24"/>
              </w:rPr>
            </w:pPr>
            <w:r w:rsidRPr="00370AD6">
              <w:rPr>
                <w:rFonts w:cs="Times New Roman"/>
                <w:sz w:val="24"/>
                <w:szCs w:val="24"/>
              </w:rPr>
              <w:t>Организации, подчиненные городским исполнительным комитетам</w:t>
            </w:r>
          </w:p>
        </w:tc>
        <w:tc>
          <w:tcPr>
            <w:tcW w:w="4852" w:type="dxa"/>
            <w:hideMark/>
          </w:tcPr>
          <w:p w14:paraId="587DDD16" w14:textId="3412B5E4" w:rsidR="003865C7" w:rsidRPr="00370AD6" w:rsidRDefault="003865C7" w:rsidP="00E168A8">
            <w:pPr>
              <w:rPr>
                <w:rFonts w:cs="Times New Roman"/>
                <w:sz w:val="24"/>
                <w:szCs w:val="24"/>
              </w:rPr>
            </w:pPr>
            <w:r w:rsidRPr="00370AD6">
              <w:rPr>
                <w:rFonts w:cs="Times New Roman"/>
                <w:sz w:val="24"/>
                <w:szCs w:val="24"/>
              </w:rPr>
              <w:t>РУП «Витебскэнерго» Филиал «Новополоцкая ТЭЦ»</w:t>
            </w:r>
          </w:p>
        </w:tc>
      </w:tr>
      <w:tr w:rsidR="003865C7" w:rsidRPr="00507013" w14:paraId="37D1516C" w14:textId="77777777" w:rsidTr="00E168A8">
        <w:trPr>
          <w:trHeight w:val="583"/>
        </w:trPr>
        <w:tc>
          <w:tcPr>
            <w:tcW w:w="560" w:type="dxa"/>
            <w:hideMark/>
          </w:tcPr>
          <w:p w14:paraId="2055899D" w14:textId="77777777" w:rsidR="003865C7" w:rsidRPr="00507013" w:rsidRDefault="003865C7" w:rsidP="00E168A8">
            <w:pPr>
              <w:rPr>
                <w:rFonts w:cs="Times New Roman"/>
                <w:sz w:val="24"/>
                <w:szCs w:val="24"/>
              </w:rPr>
            </w:pPr>
            <w:r w:rsidRPr="00507013">
              <w:rPr>
                <w:rFonts w:cs="Times New Roman"/>
                <w:sz w:val="24"/>
                <w:szCs w:val="24"/>
              </w:rPr>
              <w:t>8</w:t>
            </w:r>
          </w:p>
        </w:tc>
        <w:tc>
          <w:tcPr>
            <w:tcW w:w="9079" w:type="dxa"/>
            <w:hideMark/>
          </w:tcPr>
          <w:p w14:paraId="0C8D0535" w14:textId="475CC9AA" w:rsidR="003865C7" w:rsidRPr="00370AD6" w:rsidRDefault="003865C7" w:rsidP="00E168A8">
            <w:pPr>
              <w:rPr>
                <w:rFonts w:cs="Times New Roman"/>
                <w:b/>
                <w:bCs/>
                <w:sz w:val="24"/>
                <w:szCs w:val="24"/>
              </w:rPr>
            </w:pPr>
            <w:r w:rsidRPr="00370AD6">
              <w:rPr>
                <w:rFonts w:cs="Times New Roman"/>
                <w:sz w:val="24"/>
                <w:szCs w:val="24"/>
              </w:rPr>
              <w:t>Районные исполнительные комитеты</w:t>
            </w:r>
            <w:r w:rsidR="007B6E38" w:rsidRPr="00370AD6">
              <w:rPr>
                <w:rFonts w:cs="Times New Roman"/>
                <w:sz w:val="24"/>
                <w:szCs w:val="24"/>
              </w:rPr>
              <w:t xml:space="preserve"> и их </w:t>
            </w:r>
            <w:r w:rsidR="00B3528D" w:rsidRPr="00370AD6">
              <w:rPr>
                <w:rFonts w:cs="Times New Roman"/>
                <w:sz w:val="24"/>
                <w:szCs w:val="24"/>
              </w:rPr>
              <w:t>структурные подразделения</w:t>
            </w:r>
          </w:p>
        </w:tc>
        <w:tc>
          <w:tcPr>
            <w:tcW w:w="4852" w:type="dxa"/>
            <w:hideMark/>
          </w:tcPr>
          <w:p w14:paraId="190D8C70" w14:textId="74B544C5" w:rsidR="003865C7" w:rsidRPr="00370AD6" w:rsidRDefault="003865C7" w:rsidP="00E168A8">
            <w:pPr>
              <w:rPr>
                <w:rFonts w:cs="Times New Roman"/>
                <w:sz w:val="24"/>
                <w:szCs w:val="24"/>
              </w:rPr>
            </w:pPr>
            <w:r w:rsidRPr="00370AD6">
              <w:rPr>
                <w:rFonts w:cs="Times New Roman"/>
                <w:sz w:val="24"/>
                <w:szCs w:val="24"/>
              </w:rPr>
              <w:t xml:space="preserve">Браславский </w:t>
            </w:r>
            <w:r w:rsidR="00CE013B" w:rsidRPr="003F1E01">
              <w:rPr>
                <w:sz w:val="24"/>
                <w:szCs w:val="24"/>
              </w:rPr>
              <w:t>районный исполнительный комитет</w:t>
            </w:r>
          </w:p>
        </w:tc>
      </w:tr>
      <w:tr w:rsidR="003865C7" w:rsidRPr="00507013" w14:paraId="226D57A6" w14:textId="77777777" w:rsidTr="00E168A8">
        <w:trPr>
          <w:trHeight w:val="471"/>
        </w:trPr>
        <w:tc>
          <w:tcPr>
            <w:tcW w:w="560" w:type="dxa"/>
            <w:hideMark/>
          </w:tcPr>
          <w:p w14:paraId="742D6091" w14:textId="77777777" w:rsidR="003865C7" w:rsidRPr="00507013" w:rsidRDefault="003865C7" w:rsidP="00E168A8">
            <w:pPr>
              <w:rPr>
                <w:rFonts w:cs="Times New Roman"/>
                <w:sz w:val="24"/>
                <w:szCs w:val="24"/>
              </w:rPr>
            </w:pPr>
            <w:r w:rsidRPr="00507013">
              <w:rPr>
                <w:rFonts w:cs="Times New Roman"/>
                <w:sz w:val="24"/>
                <w:szCs w:val="24"/>
              </w:rPr>
              <w:t>9</w:t>
            </w:r>
          </w:p>
        </w:tc>
        <w:tc>
          <w:tcPr>
            <w:tcW w:w="9079" w:type="dxa"/>
            <w:hideMark/>
          </w:tcPr>
          <w:p w14:paraId="0BDE8DB2" w14:textId="77777777" w:rsidR="003865C7" w:rsidRPr="00370AD6" w:rsidRDefault="003865C7" w:rsidP="00E168A8">
            <w:pPr>
              <w:rPr>
                <w:rFonts w:cs="Times New Roman"/>
                <w:sz w:val="24"/>
                <w:szCs w:val="24"/>
              </w:rPr>
            </w:pPr>
            <w:r w:rsidRPr="00370AD6">
              <w:rPr>
                <w:rFonts w:cs="Times New Roman"/>
                <w:sz w:val="24"/>
                <w:szCs w:val="24"/>
              </w:rPr>
              <w:t>Организации, подчиненные районным исполнительным комитетам</w:t>
            </w:r>
          </w:p>
        </w:tc>
        <w:tc>
          <w:tcPr>
            <w:tcW w:w="4852" w:type="dxa"/>
            <w:hideMark/>
          </w:tcPr>
          <w:p w14:paraId="73EE923E" w14:textId="17433572" w:rsidR="003865C7" w:rsidRPr="00370AD6" w:rsidRDefault="003865C7" w:rsidP="00E168A8">
            <w:r w:rsidRPr="00370AD6">
              <w:rPr>
                <w:rFonts w:cs="Times New Roman"/>
                <w:sz w:val="24"/>
                <w:szCs w:val="24"/>
              </w:rPr>
              <w:t>ОАО «Торфобрикетный завод Браславский»</w:t>
            </w:r>
            <w:r w:rsidR="00C55EA9" w:rsidRPr="00370AD6">
              <w:rPr>
                <w:rFonts w:cs="Times New Roman"/>
                <w:sz w:val="24"/>
                <w:szCs w:val="24"/>
              </w:rPr>
              <w:t xml:space="preserve">, Плюсский </w:t>
            </w:r>
            <w:r w:rsidR="003F1E01">
              <w:rPr>
                <w:rFonts w:cs="Times New Roman"/>
                <w:sz w:val="24"/>
                <w:szCs w:val="24"/>
              </w:rPr>
              <w:t>сельисполком</w:t>
            </w:r>
          </w:p>
        </w:tc>
      </w:tr>
      <w:tr w:rsidR="003865C7" w:rsidRPr="00507013" w14:paraId="2606C059" w14:textId="77777777" w:rsidTr="00E168A8">
        <w:trPr>
          <w:trHeight w:val="905"/>
        </w:trPr>
        <w:tc>
          <w:tcPr>
            <w:tcW w:w="560" w:type="dxa"/>
            <w:hideMark/>
          </w:tcPr>
          <w:p w14:paraId="57C85059" w14:textId="77777777" w:rsidR="003865C7" w:rsidRPr="00507013" w:rsidRDefault="003865C7" w:rsidP="00E168A8">
            <w:pPr>
              <w:rPr>
                <w:rFonts w:cs="Times New Roman"/>
                <w:sz w:val="24"/>
                <w:szCs w:val="24"/>
              </w:rPr>
            </w:pPr>
            <w:r w:rsidRPr="00507013">
              <w:rPr>
                <w:rFonts w:cs="Times New Roman"/>
                <w:sz w:val="24"/>
                <w:szCs w:val="24"/>
              </w:rPr>
              <w:t>10</w:t>
            </w:r>
          </w:p>
        </w:tc>
        <w:tc>
          <w:tcPr>
            <w:tcW w:w="9079" w:type="dxa"/>
            <w:hideMark/>
          </w:tcPr>
          <w:p w14:paraId="3ABF4664" w14:textId="77777777" w:rsidR="003865C7" w:rsidRPr="00507013" w:rsidRDefault="003865C7" w:rsidP="00E168A8">
            <w:pPr>
              <w:rPr>
                <w:rFonts w:cs="Times New Roman"/>
                <w:sz w:val="24"/>
                <w:szCs w:val="24"/>
              </w:rPr>
            </w:pPr>
            <w:r w:rsidRPr="00507013">
              <w:rPr>
                <w:rFonts w:cs="Times New Roman"/>
                <w:sz w:val="24"/>
                <w:szCs w:val="24"/>
              </w:rPr>
              <w:t>Организации жилищно-коммунального хозяйства государственной формы собственности, подчиненные местным органам власти и управления, региональным управленческим структурам, либо не имеющим подчинения</w:t>
            </w:r>
          </w:p>
        </w:tc>
        <w:tc>
          <w:tcPr>
            <w:tcW w:w="4852" w:type="dxa"/>
            <w:hideMark/>
          </w:tcPr>
          <w:p w14:paraId="56FC3EEC" w14:textId="77777777" w:rsidR="003865C7" w:rsidRPr="00507013" w:rsidRDefault="003865C7" w:rsidP="00E168A8">
            <w:pPr>
              <w:rPr>
                <w:rFonts w:cs="Times New Roman"/>
                <w:sz w:val="24"/>
                <w:szCs w:val="24"/>
              </w:rPr>
            </w:pPr>
            <w:r w:rsidRPr="00507013">
              <w:rPr>
                <w:rFonts w:cs="Times New Roman"/>
                <w:sz w:val="24"/>
                <w:szCs w:val="24"/>
              </w:rPr>
              <w:t>КУП ЖКХ «Браслав-коммунальник»</w:t>
            </w:r>
          </w:p>
        </w:tc>
      </w:tr>
      <w:tr w:rsidR="003865C7" w:rsidRPr="00507013" w14:paraId="1B40192E" w14:textId="77777777" w:rsidTr="00E168A8">
        <w:trPr>
          <w:trHeight w:val="1009"/>
        </w:trPr>
        <w:tc>
          <w:tcPr>
            <w:tcW w:w="560" w:type="dxa"/>
            <w:hideMark/>
          </w:tcPr>
          <w:p w14:paraId="6C0DDD49" w14:textId="77777777" w:rsidR="003865C7" w:rsidRPr="00507013" w:rsidRDefault="003865C7" w:rsidP="00E168A8">
            <w:pPr>
              <w:rPr>
                <w:rFonts w:cs="Times New Roman"/>
                <w:sz w:val="24"/>
                <w:szCs w:val="24"/>
              </w:rPr>
            </w:pPr>
            <w:r w:rsidRPr="00507013">
              <w:rPr>
                <w:rFonts w:cs="Times New Roman"/>
                <w:sz w:val="24"/>
                <w:szCs w:val="24"/>
              </w:rPr>
              <w:t>11</w:t>
            </w:r>
          </w:p>
        </w:tc>
        <w:tc>
          <w:tcPr>
            <w:tcW w:w="9079" w:type="dxa"/>
            <w:hideMark/>
          </w:tcPr>
          <w:p w14:paraId="6AEF3A3E" w14:textId="77777777" w:rsidR="003865C7" w:rsidRPr="00507013" w:rsidRDefault="003865C7" w:rsidP="00E168A8">
            <w:pPr>
              <w:rPr>
                <w:rFonts w:cs="Times New Roman"/>
                <w:sz w:val="24"/>
                <w:szCs w:val="24"/>
              </w:rPr>
            </w:pPr>
            <w:r w:rsidRPr="00507013">
              <w:rPr>
                <w:rFonts w:cs="Times New Roman"/>
                <w:sz w:val="24"/>
                <w:szCs w:val="24"/>
              </w:rPr>
              <w:t>Учреждения здравоохранения государственной формы собственности, подчиненные местным органам управления, региональным управленческим структурам, либо не имеющим подчинения</w:t>
            </w:r>
          </w:p>
        </w:tc>
        <w:tc>
          <w:tcPr>
            <w:tcW w:w="4852" w:type="dxa"/>
            <w:hideMark/>
          </w:tcPr>
          <w:p w14:paraId="769A5F1F" w14:textId="1F41CA34" w:rsidR="003865C7" w:rsidRPr="00507013" w:rsidRDefault="003865C7" w:rsidP="00E168A8">
            <w:pPr>
              <w:rPr>
                <w:rFonts w:cs="Times New Roman"/>
                <w:sz w:val="24"/>
                <w:szCs w:val="24"/>
              </w:rPr>
            </w:pPr>
            <w:r w:rsidRPr="00507013">
              <w:rPr>
                <w:rFonts w:cs="Times New Roman"/>
                <w:sz w:val="24"/>
                <w:szCs w:val="24"/>
              </w:rPr>
              <w:t xml:space="preserve">УЗ </w:t>
            </w:r>
            <w:r w:rsidR="00235AD4">
              <w:rPr>
                <w:rFonts w:cs="Times New Roman"/>
                <w:sz w:val="24"/>
                <w:szCs w:val="24"/>
              </w:rPr>
              <w:t>«</w:t>
            </w:r>
            <w:r w:rsidRPr="00507013">
              <w:rPr>
                <w:rFonts w:cs="Times New Roman"/>
                <w:sz w:val="24"/>
                <w:szCs w:val="24"/>
              </w:rPr>
              <w:t>Браславская районная центральная больница</w:t>
            </w:r>
            <w:r w:rsidR="00235AD4">
              <w:rPr>
                <w:rFonts w:cs="Times New Roman"/>
                <w:sz w:val="24"/>
                <w:szCs w:val="24"/>
              </w:rPr>
              <w:t>»</w:t>
            </w:r>
          </w:p>
        </w:tc>
      </w:tr>
      <w:tr w:rsidR="003865C7" w:rsidRPr="00507013" w14:paraId="5D7DE9C7" w14:textId="77777777" w:rsidTr="00E168A8">
        <w:trPr>
          <w:trHeight w:val="905"/>
        </w:trPr>
        <w:tc>
          <w:tcPr>
            <w:tcW w:w="560" w:type="dxa"/>
            <w:hideMark/>
          </w:tcPr>
          <w:p w14:paraId="0512C95D" w14:textId="77777777" w:rsidR="003865C7" w:rsidRPr="00507013" w:rsidRDefault="003865C7" w:rsidP="00E168A8">
            <w:pPr>
              <w:rPr>
                <w:rFonts w:cs="Times New Roman"/>
                <w:sz w:val="24"/>
                <w:szCs w:val="24"/>
              </w:rPr>
            </w:pPr>
            <w:r w:rsidRPr="00507013">
              <w:rPr>
                <w:rFonts w:cs="Times New Roman"/>
                <w:sz w:val="24"/>
                <w:szCs w:val="24"/>
              </w:rPr>
              <w:lastRenderedPageBreak/>
              <w:t>12</w:t>
            </w:r>
          </w:p>
        </w:tc>
        <w:tc>
          <w:tcPr>
            <w:tcW w:w="9079" w:type="dxa"/>
            <w:hideMark/>
          </w:tcPr>
          <w:p w14:paraId="3CC3AB7C" w14:textId="77777777" w:rsidR="003865C7" w:rsidRPr="00507013" w:rsidRDefault="003865C7" w:rsidP="00E168A8">
            <w:pPr>
              <w:rPr>
                <w:rFonts w:cs="Times New Roman"/>
                <w:sz w:val="24"/>
                <w:szCs w:val="24"/>
              </w:rPr>
            </w:pPr>
            <w:r w:rsidRPr="00507013">
              <w:rPr>
                <w:rFonts w:cs="Times New Roman"/>
                <w:sz w:val="24"/>
                <w:szCs w:val="24"/>
              </w:rPr>
              <w:t>Учреждения образования государственной формы собственности, подчиненные местным органам управления, региональным управленческим структурам, либо не имеющим подчинения</w:t>
            </w:r>
          </w:p>
        </w:tc>
        <w:tc>
          <w:tcPr>
            <w:tcW w:w="4852" w:type="dxa"/>
            <w:hideMark/>
          </w:tcPr>
          <w:p w14:paraId="39967E74" w14:textId="12D6CB2B" w:rsidR="003865C7" w:rsidRPr="00507013" w:rsidRDefault="003865C7" w:rsidP="00E168A8">
            <w:pPr>
              <w:rPr>
                <w:rFonts w:cs="Times New Roman"/>
                <w:sz w:val="24"/>
                <w:szCs w:val="24"/>
              </w:rPr>
            </w:pPr>
            <w:r w:rsidRPr="00507013">
              <w:rPr>
                <w:rFonts w:cs="Times New Roman"/>
                <w:sz w:val="24"/>
                <w:szCs w:val="24"/>
              </w:rPr>
              <w:t>УО «Видзовский государственный колледж»</w:t>
            </w:r>
            <w:r w:rsidR="003F1E01">
              <w:rPr>
                <w:rFonts w:cs="Times New Roman"/>
                <w:sz w:val="24"/>
                <w:szCs w:val="24"/>
              </w:rPr>
              <w:t xml:space="preserve">, </w:t>
            </w:r>
            <w:r w:rsidR="003F1E01" w:rsidRPr="003F1E01">
              <w:rPr>
                <w:rFonts w:cs="Times New Roman"/>
                <w:sz w:val="24"/>
                <w:szCs w:val="24"/>
              </w:rPr>
              <w:t>Государственное учреждение образования "Детский сад №1 г.</w:t>
            </w:r>
            <w:r w:rsidR="003F1E01">
              <w:rPr>
                <w:rFonts w:cs="Times New Roman"/>
                <w:sz w:val="24"/>
                <w:szCs w:val="24"/>
              </w:rPr>
              <w:t> </w:t>
            </w:r>
            <w:r w:rsidR="003F1E01" w:rsidRPr="003F1E01">
              <w:rPr>
                <w:rFonts w:cs="Times New Roman"/>
                <w:sz w:val="24"/>
                <w:szCs w:val="24"/>
              </w:rPr>
              <w:t>Костюковичи"</w:t>
            </w:r>
          </w:p>
        </w:tc>
      </w:tr>
      <w:tr w:rsidR="003865C7" w:rsidRPr="00507013" w14:paraId="0EF02D6F" w14:textId="77777777" w:rsidTr="00E168A8">
        <w:trPr>
          <w:trHeight w:val="905"/>
        </w:trPr>
        <w:tc>
          <w:tcPr>
            <w:tcW w:w="560" w:type="dxa"/>
            <w:hideMark/>
          </w:tcPr>
          <w:p w14:paraId="427E55A1" w14:textId="77777777" w:rsidR="003865C7" w:rsidRPr="00507013" w:rsidRDefault="003865C7" w:rsidP="00E168A8">
            <w:pPr>
              <w:rPr>
                <w:rFonts w:cs="Times New Roman"/>
                <w:sz w:val="24"/>
                <w:szCs w:val="24"/>
              </w:rPr>
            </w:pPr>
            <w:r w:rsidRPr="00507013">
              <w:rPr>
                <w:rFonts w:cs="Times New Roman"/>
                <w:sz w:val="24"/>
                <w:szCs w:val="24"/>
              </w:rPr>
              <w:t>13</w:t>
            </w:r>
          </w:p>
        </w:tc>
        <w:tc>
          <w:tcPr>
            <w:tcW w:w="9079" w:type="dxa"/>
            <w:hideMark/>
          </w:tcPr>
          <w:p w14:paraId="03A7CF45" w14:textId="77777777" w:rsidR="003865C7" w:rsidRPr="00507013" w:rsidRDefault="003865C7" w:rsidP="00E168A8">
            <w:pPr>
              <w:rPr>
                <w:rFonts w:cs="Times New Roman"/>
                <w:sz w:val="24"/>
                <w:szCs w:val="24"/>
              </w:rPr>
            </w:pPr>
            <w:r w:rsidRPr="00507013">
              <w:rPr>
                <w:rFonts w:cs="Times New Roman"/>
                <w:sz w:val="24"/>
                <w:szCs w:val="24"/>
              </w:rPr>
              <w:t>Учреждения культуры государственной формы собственности, подчиненные местным органам управления, региональным управленческим структурам, либо не имеющим подчинения</w:t>
            </w:r>
          </w:p>
        </w:tc>
        <w:tc>
          <w:tcPr>
            <w:tcW w:w="4852" w:type="dxa"/>
            <w:hideMark/>
          </w:tcPr>
          <w:p w14:paraId="57C72C02" w14:textId="77777777" w:rsidR="003865C7" w:rsidRPr="00507013" w:rsidRDefault="003865C7" w:rsidP="00E168A8">
            <w:pPr>
              <w:rPr>
                <w:rFonts w:cs="Times New Roman"/>
                <w:sz w:val="24"/>
                <w:szCs w:val="24"/>
              </w:rPr>
            </w:pPr>
            <w:r w:rsidRPr="00507013">
              <w:rPr>
                <w:rFonts w:cs="Times New Roman"/>
                <w:sz w:val="24"/>
                <w:szCs w:val="24"/>
              </w:rPr>
              <w:t>НИУК «Браславское районное объединение музеев»</w:t>
            </w:r>
          </w:p>
        </w:tc>
      </w:tr>
      <w:tr w:rsidR="003865C7" w:rsidRPr="00E168A8" w14:paraId="6402DAA7" w14:textId="77777777" w:rsidTr="00370AD6">
        <w:trPr>
          <w:trHeight w:val="388"/>
        </w:trPr>
        <w:tc>
          <w:tcPr>
            <w:tcW w:w="560" w:type="dxa"/>
            <w:hideMark/>
          </w:tcPr>
          <w:p w14:paraId="2F0BB399" w14:textId="77777777" w:rsidR="003865C7" w:rsidRPr="00507013" w:rsidRDefault="003865C7" w:rsidP="00E168A8">
            <w:pPr>
              <w:rPr>
                <w:rFonts w:cs="Times New Roman"/>
                <w:sz w:val="24"/>
                <w:szCs w:val="24"/>
              </w:rPr>
            </w:pPr>
            <w:r w:rsidRPr="00507013">
              <w:rPr>
                <w:rFonts w:cs="Times New Roman"/>
                <w:sz w:val="24"/>
                <w:szCs w:val="24"/>
              </w:rPr>
              <w:t>14</w:t>
            </w:r>
          </w:p>
        </w:tc>
        <w:tc>
          <w:tcPr>
            <w:tcW w:w="9079" w:type="dxa"/>
            <w:hideMark/>
          </w:tcPr>
          <w:p w14:paraId="6EF5B7DD" w14:textId="4F67EF89" w:rsidR="003865C7" w:rsidRPr="00507013" w:rsidRDefault="00C8546E" w:rsidP="00E168A8">
            <w:pPr>
              <w:rPr>
                <w:rFonts w:cs="Times New Roman"/>
                <w:sz w:val="24"/>
                <w:szCs w:val="24"/>
              </w:rPr>
            </w:pPr>
            <w:r>
              <w:rPr>
                <w:rFonts w:cs="Times New Roman"/>
                <w:sz w:val="24"/>
                <w:szCs w:val="24"/>
              </w:rPr>
              <w:t>«</w:t>
            </w:r>
            <w:r w:rsidR="003865C7" w:rsidRPr="00507013">
              <w:rPr>
                <w:rFonts w:cs="Times New Roman"/>
                <w:sz w:val="24"/>
                <w:szCs w:val="24"/>
              </w:rPr>
              <w:t>Офисы цифровизации</w:t>
            </w:r>
            <w:r>
              <w:rPr>
                <w:rFonts w:cs="Times New Roman"/>
                <w:sz w:val="24"/>
                <w:szCs w:val="24"/>
              </w:rPr>
              <w:t>»</w:t>
            </w:r>
          </w:p>
        </w:tc>
        <w:tc>
          <w:tcPr>
            <w:tcW w:w="4852" w:type="dxa"/>
            <w:hideMark/>
          </w:tcPr>
          <w:p w14:paraId="639B9DD5" w14:textId="2CF9284D" w:rsidR="003865C7" w:rsidRPr="00E168A8" w:rsidRDefault="003865C7" w:rsidP="00E168A8">
            <w:pPr>
              <w:rPr>
                <w:rFonts w:cs="Times New Roman"/>
                <w:sz w:val="24"/>
                <w:szCs w:val="24"/>
              </w:rPr>
            </w:pPr>
            <w:r w:rsidRPr="00507013">
              <w:rPr>
                <w:rFonts w:cs="Times New Roman"/>
                <w:sz w:val="24"/>
                <w:szCs w:val="24"/>
              </w:rPr>
              <w:t xml:space="preserve">РУП </w:t>
            </w:r>
            <w:r w:rsidR="009B06C2">
              <w:rPr>
                <w:rFonts w:cs="Times New Roman"/>
                <w:sz w:val="24"/>
                <w:szCs w:val="24"/>
              </w:rPr>
              <w:t>«</w:t>
            </w:r>
            <w:r w:rsidRPr="00507013">
              <w:rPr>
                <w:rFonts w:cs="Times New Roman"/>
                <w:sz w:val="24"/>
                <w:szCs w:val="24"/>
              </w:rPr>
              <w:t>ЦЦР</w:t>
            </w:r>
            <w:r w:rsidR="009B06C2">
              <w:rPr>
                <w:rFonts w:cs="Times New Roman"/>
                <w:sz w:val="24"/>
                <w:szCs w:val="24"/>
              </w:rPr>
              <w:t>»</w:t>
            </w:r>
          </w:p>
        </w:tc>
      </w:tr>
    </w:tbl>
    <w:p w14:paraId="4451730C" w14:textId="06F7EE6B" w:rsidR="00B3528D" w:rsidRDefault="00B3528D">
      <w:pPr>
        <w:rPr>
          <w:rFonts w:cs="Times New Roman"/>
          <w:sz w:val="30"/>
          <w:szCs w:val="30"/>
        </w:rPr>
      </w:pPr>
    </w:p>
    <w:p w14:paraId="4D8F51F1" w14:textId="77777777" w:rsidR="00B3528D" w:rsidRDefault="00B3528D">
      <w:pPr>
        <w:rPr>
          <w:rFonts w:cs="Times New Roman"/>
          <w:sz w:val="30"/>
          <w:szCs w:val="30"/>
        </w:rPr>
        <w:sectPr w:rsidR="00B3528D" w:rsidSect="004B4126">
          <w:pgSz w:w="16838" w:h="11906" w:orient="landscape"/>
          <w:pgMar w:top="850" w:right="1134" w:bottom="1701" w:left="1134" w:header="708" w:footer="708" w:gutter="0"/>
          <w:cols w:space="708"/>
          <w:docGrid w:linePitch="360"/>
        </w:sectPr>
      </w:pPr>
    </w:p>
    <w:p w14:paraId="656850C9" w14:textId="010BEDE2" w:rsidR="00B3528D" w:rsidRDefault="005A6594" w:rsidP="00E44BEB">
      <w:pPr>
        <w:pStyle w:val="1"/>
        <w:numPr>
          <w:ilvl w:val="0"/>
          <w:numId w:val="0"/>
        </w:numPr>
        <w:jc w:val="center"/>
      </w:pPr>
      <w:bookmarkStart w:id="33" w:name="_Toc186444848"/>
      <w:r w:rsidRPr="007A5659">
        <w:lastRenderedPageBreak/>
        <w:t xml:space="preserve">ПРИЛОЖЕНИЕ </w:t>
      </w:r>
      <w:r w:rsidR="00692E02">
        <w:t>Б</w:t>
      </w:r>
      <w:bookmarkEnd w:id="33"/>
    </w:p>
    <w:p w14:paraId="0BFD6930" w14:textId="77777777" w:rsidR="00B9006F" w:rsidRPr="005E753B" w:rsidRDefault="00B9006F" w:rsidP="005E753B">
      <w:pPr>
        <w:rPr>
          <w:rFonts w:eastAsia="Times New Roman" w:cs="Times New Roman"/>
          <w:sz w:val="20"/>
          <w:szCs w:val="24"/>
          <w:lang w:eastAsia="ru-RU"/>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0"/>
        <w:gridCol w:w="6420"/>
      </w:tblGrid>
      <w:tr w:rsidR="00555D07" w:rsidRPr="00555D07" w14:paraId="171427AA" w14:textId="77777777" w:rsidTr="000C5560">
        <w:trPr>
          <w:trHeight w:val="450"/>
          <w:tblHeader/>
        </w:trPr>
        <w:tc>
          <w:tcPr>
            <w:tcW w:w="10060" w:type="dxa"/>
            <w:gridSpan w:val="2"/>
            <w:shd w:val="clear" w:color="auto" w:fill="auto"/>
            <w:vAlign w:val="bottom"/>
            <w:hideMark/>
          </w:tcPr>
          <w:p w14:paraId="6767E048" w14:textId="13F7D54A" w:rsidR="005E753B" w:rsidRPr="00555D07" w:rsidRDefault="00D640A3" w:rsidP="005E753B">
            <w:pPr>
              <w:jc w:val="center"/>
              <w:rPr>
                <w:rFonts w:eastAsia="Times New Roman" w:cs="Times New Roman"/>
                <w:b/>
                <w:bCs/>
                <w:szCs w:val="28"/>
                <w:lang w:eastAsia="ru-RU"/>
              </w:rPr>
            </w:pPr>
            <w:r w:rsidRPr="00555D07">
              <w:rPr>
                <w:rFonts w:eastAsia="Times New Roman" w:cs="Times New Roman"/>
                <w:b/>
                <w:bCs/>
                <w:szCs w:val="28"/>
                <w:lang w:eastAsia="ru-RU"/>
              </w:rPr>
              <w:t>Курсы повышения квалификации</w:t>
            </w:r>
          </w:p>
        </w:tc>
      </w:tr>
      <w:tr w:rsidR="00555D07" w:rsidRPr="00555D07" w14:paraId="4DC2A82C" w14:textId="77777777" w:rsidTr="000C5560">
        <w:trPr>
          <w:trHeight w:val="330"/>
          <w:tblHeader/>
        </w:trPr>
        <w:tc>
          <w:tcPr>
            <w:tcW w:w="3640" w:type="dxa"/>
            <w:shd w:val="clear" w:color="auto" w:fill="auto"/>
            <w:vAlign w:val="center"/>
            <w:hideMark/>
          </w:tcPr>
          <w:p w14:paraId="7B4261BF" w14:textId="5F97D9E0" w:rsidR="005E753B" w:rsidRPr="00555D07" w:rsidRDefault="00D640A3" w:rsidP="005E753B">
            <w:pPr>
              <w:jc w:val="left"/>
              <w:rPr>
                <w:rFonts w:eastAsia="Times New Roman" w:cs="Times New Roman"/>
                <w:b/>
                <w:bCs/>
                <w:sz w:val="24"/>
                <w:szCs w:val="24"/>
                <w:lang w:eastAsia="ru-RU"/>
              </w:rPr>
            </w:pPr>
            <w:r w:rsidRPr="00555D07">
              <w:rPr>
                <w:rFonts w:eastAsia="Times New Roman" w:cs="Times New Roman"/>
                <w:b/>
                <w:bCs/>
                <w:sz w:val="24"/>
                <w:szCs w:val="24"/>
                <w:lang w:eastAsia="ru-RU"/>
              </w:rPr>
              <w:t>О</w:t>
            </w:r>
            <w:r w:rsidR="00763A78" w:rsidRPr="00555D07">
              <w:rPr>
                <w:rFonts w:eastAsia="Times New Roman" w:cs="Times New Roman"/>
                <w:b/>
                <w:bCs/>
                <w:sz w:val="24"/>
                <w:szCs w:val="24"/>
                <w:lang w:eastAsia="ru-RU"/>
              </w:rPr>
              <w:t xml:space="preserve">рганизация </w:t>
            </w:r>
          </w:p>
        </w:tc>
        <w:tc>
          <w:tcPr>
            <w:tcW w:w="6420" w:type="dxa"/>
            <w:shd w:val="clear" w:color="auto" w:fill="auto"/>
            <w:vAlign w:val="center"/>
            <w:hideMark/>
          </w:tcPr>
          <w:p w14:paraId="3CACD70B" w14:textId="79E6F464" w:rsidR="005E753B" w:rsidRPr="00555D07" w:rsidRDefault="00D640A3" w:rsidP="005E753B">
            <w:pPr>
              <w:jc w:val="left"/>
              <w:rPr>
                <w:rFonts w:eastAsia="Times New Roman" w:cs="Times New Roman"/>
                <w:b/>
                <w:bCs/>
                <w:sz w:val="24"/>
                <w:szCs w:val="24"/>
                <w:lang w:eastAsia="ru-RU"/>
              </w:rPr>
            </w:pPr>
            <w:r w:rsidRPr="00555D07">
              <w:rPr>
                <w:rFonts w:eastAsia="Times New Roman" w:cs="Times New Roman"/>
                <w:b/>
                <w:bCs/>
                <w:sz w:val="24"/>
                <w:szCs w:val="24"/>
                <w:lang w:eastAsia="ru-RU"/>
              </w:rPr>
              <w:t>Темы курсов повышения квалификации</w:t>
            </w:r>
          </w:p>
        </w:tc>
      </w:tr>
      <w:tr w:rsidR="00555D07" w:rsidRPr="00555D07" w14:paraId="556335DF" w14:textId="77777777" w:rsidTr="000C5560">
        <w:trPr>
          <w:trHeight w:val="630"/>
        </w:trPr>
        <w:tc>
          <w:tcPr>
            <w:tcW w:w="3640" w:type="dxa"/>
            <w:vMerge w:val="restart"/>
            <w:shd w:val="clear" w:color="auto" w:fill="auto"/>
            <w:vAlign w:val="center"/>
            <w:hideMark/>
          </w:tcPr>
          <w:p w14:paraId="3FBA7E65" w14:textId="4467BF81" w:rsidR="005E753B" w:rsidRPr="00555D07" w:rsidRDefault="00763A78" w:rsidP="005E753B">
            <w:pPr>
              <w:jc w:val="left"/>
              <w:rPr>
                <w:rFonts w:eastAsia="Times New Roman" w:cs="Times New Roman"/>
                <w:sz w:val="24"/>
                <w:szCs w:val="24"/>
                <w:lang w:eastAsia="ru-RU"/>
              </w:rPr>
            </w:pPr>
            <w:r w:rsidRPr="00555D07">
              <w:rPr>
                <w:rFonts w:eastAsia="Times New Roman" w:cs="Times New Roman"/>
                <w:sz w:val="24"/>
                <w:szCs w:val="24"/>
                <w:lang w:eastAsia="ru-RU"/>
              </w:rPr>
              <w:t xml:space="preserve">Академия </w:t>
            </w:r>
            <w:r w:rsidR="00D640A3" w:rsidRPr="00555D07">
              <w:rPr>
                <w:rFonts w:eastAsia="Times New Roman" w:cs="Times New Roman"/>
                <w:sz w:val="24"/>
                <w:szCs w:val="24"/>
                <w:lang w:eastAsia="ru-RU"/>
              </w:rPr>
              <w:t>у</w:t>
            </w:r>
            <w:r w:rsidRPr="00555D07">
              <w:rPr>
                <w:rFonts w:eastAsia="Times New Roman" w:cs="Times New Roman"/>
                <w:sz w:val="24"/>
                <w:szCs w:val="24"/>
                <w:lang w:eastAsia="ru-RU"/>
              </w:rPr>
              <w:t xml:space="preserve">правления </w:t>
            </w:r>
            <w:r w:rsidR="00D640A3" w:rsidRPr="00555D07">
              <w:rPr>
                <w:rFonts w:eastAsia="Times New Roman" w:cs="Times New Roman"/>
                <w:sz w:val="24"/>
                <w:szCs w:val="24"/>
                <w:lang w:eastAsia="ru-RU"/>
              </w:rPr>
              <w:t>п</w:t>
            </w:r>
            <w:r w:rsidRPr="00555D07">
              <w:rPr>
                <w:rFonts w:eastAsia="Times New Roman" w:cs="Times New Roman"/>
                <w:sz w:val="24"/>
                <w:szCs w:val="24"/>
                <w:lang w:eastAsia="ru-RU"/>
              </w:rPr>
              <w:t>ри Президенте Республики Беларусь</w:t>
            </w:r>
          </w:p>
        </w:tc>
        <w:tc>
          <w:tcPr>
            <w:tcW w:w="6420" w:type="dxa"/>
            <w:shd w:val="clear" w:color="auto" w:fill="auto"/>
            <w:vAlign w:val="center"/>
            <w:hideMark/>
          </w:tcPr>
          <w:p w14:paraId="708FBD6F" w14:textId="69FF4F9E" w:rsidR="005E753B" w:rsidRPr="00555D07" w:rsidRDefault="007A5659" w:rsidP="00692E02">
            <w:pPr>
              <w:rPr>
                <w:rFonts w:eastAsia="Times New Roman" w:cs="Times New Roman"/>
                <w:sz w:val="24"/>
                <w:szCs w:val="24"/>
                <w:lang w:eastAsia="ru-RU"/>
              </w:rPr>
            </w:pPr>
            <w:r>
              <w:rPr>
                <w:rFonts w:eastAsia="Times New Roman" w:cs="Times New Roman"/>
                <w:sz w:val="24"/>
                <w:szCs w:val="24"/>
                <w:lang w:eastAsia="ru-RU"/>
              </w:rPr>
              <w:t>О</w:t>
            </w:r>
            <w:r w:rsidR="00763A78" w:rsidRPr="00555D07">
              <w:rPr>
                <w:rFonts w:eastAsia="Times New Roman" w:cs="Times New Roman"/>
                <w:sz w:val="24"/>
                <w:szCs w:val="24"/>
                <w:lang w:eastAsia="ru-RU"/>
              </w:rPr>
              <w:t>рганизация и проведение п</w:t>
            </w:r>
            <w:r>
              <w:rPr>
                <w:rFonts w:eastAsia="Times New Roman" w:cs="Times New Roman"/>
                <w:sz w:val="24"/>
                <w:szCs w:val="24"/>
                <w:lang w:eastAsia="ru-RU"/>
              </w:rPr>
              <w:t>роцедур государственных закупок</w:t>
            </w:r>
          </w:p>
        </w:tc>
      </w:tr>
      <w:tr w:rsidR="00555D07" w:rsidRPr="00555D07" w14:paraId="4BCA766B" w14:textId="77777777" w:rsidTr="000C5560">
        <w:trPr>
          <w:trHeight w:val="330"/>
        </w:trPr>
        <w:tc>
          <w:tcPr>
            <w:tcW w:w="3640" w:type="dxa"/>
            <w:vMerge/>
            <w:shd w:val="clear" w:color="auto" w:fill="auto"/>
            <w:vAlign w:val="center"/>
            <w:hideMark/>
          </w:tcPr>
          <w:p w14:paraId="5A16913D"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2ECEBA36" w14:textId="281656C3" w:rsidR="005E753B" w:rsidRPr="00555D07" w:rsidRDefault="007A5659" w:rsidP="00692E02">
            <w:pPr>
              <w:rPr>
                <w:rFonts w:eastAsia="Times New Roman" w:cs="Times New Roman"/>
                <w:sz w:val="24"/>
                <w:szCs w:val="24"/>
                <w:lang w:eastAsia="ru-RU"/>
              </w:rPr>
            </w:pPr>
            <w:r w:rsidRPr="007A5659">
              <w:rPr>
                <w:rFonts w:eastAsia="Times New Roman" w:cs="Times New Roman"/>
                <w:sz w:val="24"/>
                <w:szCs w:val="24"/>
                <w:lang w:eastAsia="ru-RU"/>
              </w:rPr>
              <w:t>У</w:t>
            </w:r>
            <w:r w:rsidR="00763A78" w:rsidRPr="00555D07">
              <w:rPr>
                <w:rFonts w:eastAsia="Times New Roman" w:cs="Times New Roman"/>
                <w:sz w:val="24"/>
                <w:szCs w:val="24"/>
                <w:lang w:eastAsia="ru-RU"/>
              </w:rPr>
              <w:t>правл</w:t>
            </w:r>
            <w:r>
              <w:rPr>
                <w:rFonts w:eastAsia="Times New Roman" w:cs="Times New Roman"/>
                <w:sz w:val="24"/>
                <w:szCs w:val="24"/>
                <w:lang w:eastAsia="ru-RU"/>
              </w:rPr>
              <w:t>ение государственными закупками</w:t>
            </w:r>
          </w:p>
        </w:tc>
      </w:tr>
      <w:tr w:rsidR="00555D07" w:rsidRPr="00555D07" w14:paraId="1F65B19B" w14:textId="77777777" w:rsidTr="00692E02">
        <w:trPr>
          <w:trHeight w:val="308"/>
        </w:trPr>
        <w:tc>
          <w:tcPr>
            <w:tcW w:w="3640" w:type="dxa"/>
            <w:vMerge w:val="restart"/>
            <w:shd w:val="clear" w:color="auto" w:fill="auto"/>
            <w:vAlign w:val="center"/>
            <w:hideMark/>
          </w:tcPr>
          <w:p w14:paraId="312DC7AE" w14:textId="12A63C84" w:rsidR="005E753B" w:rsidRPr="00555D07" w:rsidRDefault="00763A78" w:rsidP="005E753B">
            <w:pPr>
              <w:jc w:val="left"/>
              <w:rPr>
                <w:rFonts w:eastAsia="Times New Roman" w:cs="Times New Roman"/>
                <w:sz w:val="24"/>
                <w:szCs w:val="24"/>
                <w:lang w:eastAsia="ru-RU"/>
              </w:rPr>
            </w:pPr>
            <w:r w:rsidRPr="00555D07">
              <w:rPr>
                <w:rFonts w:eastAsia="Times New Roman" w:cs="Times New Roman"/>
                <w:sz w:val="24"/>
                <w:szCs w:val="24"/>
                <w:lang w:eastAsia="ru-RU"/>
              </w:rPr>
              <w:t xml:space="preserve">Белорусская </w:t>
            </w:r>
            <w:r w:rsidR="00D640A3" w:rsidRPr="00555D07">
              <w:rPr>
                <w:rFonts w:eastAsia="Times New Roman" w:cs="Times New Roman"/>
                <w:sz w:val="24"/>
                <w:szCs w:val="24"/>
                <w:lang w:eastAsia="ru-RU"/>
              </w:rPr>
              <w:t>г</w:t>
            </w:r>
            <w:r w:rsidRPr="00555D07">
              <w:rPr>
                <w:rFonts w:eastAsia="Times New Roman" w:cs="Times New Roman"/>
                <w:sz w:val="24"/>
                <w:szCs w:val="24"/>
                <w:lang w:eastAsia="ru-RU"/>
              </w:rPr>
              <w:t xml:space="preserve">осударственная </w:t>
            </w:r>
            <w:r w:rsidR="00D640A3" w:rsidRPr="00555D07">
              <w:rPr>
                <w:rFonts w:eastAsia="Times New Roman" w:cs="Times New Roman"/>
                <w:sz w:val="24"/>
                <w:szCs w:val="24"/>
                <w:lang w:eastAsia="ru-RU"/>
              </w:rPr>
              <w:t>а</w:t>
            </w:r>
            <w:r w:rsidRPr="00555D07">
              <w:rPr>
                <w:rFonts w:eastAsia="Times New Roman" w:cs="Times New Roman"/>
                <w:sz w:val="24"/>
                <w:szCs w:val="24"/>
                <w:lang w:eastAsia="ru-RU"/>
              </w:rPr>
              <w:t xml:space="preserve">кадемия </w:t>
            </w:r>
            <w:r w:rsidR="00D640A3" w:rsidRPr="00555D07">
              <w:rPr>
                <w:rFonts w:eastAsia="Times New Roman" w:cs="Times New Roman"/>
                <w:sz w:val="24"/>
                <w:szCs w:val="24"/>
                <w:lang w:eastAsia="ru-RU"/>
              </w:rPr>
              <w:t>с</w:t>
            </w:r>
            <w:r w:rsidRPr="00555D07">
              <w:rPr>
                <w:rFonts w:eastAsia="Times New Roman" w:cs="Times New Roman"/>
                <w:sz w:val="24"/>
                <w:szCs w:val="24"/>
                <w:lang w:eastAsia="ru-RU"/>
              </w:rPr>
              <w:t>вязи</w:t>
            </w:r>
          </w:p>
        </w:tc>
        <w:tc>
          <w:tcPr>
            <w:tcW w:w="6420" w:type="dxa"/>
            <w:shd w:val="clear" w:color="auto" w:fill="auto"/>
            <w:vAlign w:val="center"/>
            <w:hideMark/>
          </w:tcPr>
          <w:p w14:paraId="44522BC3" w14:textId="698992F1" w:rsidR="005E753B" w:rsidRPr="00555D07" w:rsidRDefault="007A5659" w:rsidP="00692E02">
            <w:pPr>
              <w:rPr>
                <w:rFonts w:eastAsia="Times New Roman" w:cs="Times New Roman"/>
                <w:sz w:val="24"/>
                <w:szCs w:val="24"/>
                <w:lang w:eastAsia="ru-RU"/>
              </w:rPr>
            </w:pPr>
            <w:r>
              <w:rPr>
                <w:rFonts w:eastAsia="Times New Roman" w:cs="Times New Roman"/>
                <w:sz w:val="24"/>
                <w:szCs w:val="24"/>
                <w:lang w:eastAsia="ru-RU"/>
              </w:rPr>
              <w:t>И</w:t>
            </w:r>
            <w:r w:rsidR="00763A78" w:rsidRPr="00555D07">
              <w:rPr>
                <w:rFonts w:eastAsia="Times New Roman" w:cs="Times New Roman"/>
                <w:sz w:val="24"/>
                <w:szCs w:val="24"/>
                <w:lang w:eastAsia="ru-RU"/>
              </w:rPr>
              <w:t>спользование ин</w:t>
            </w:r>
            <w:r>
              <w:rPr>
                <w:rFonts w:eastAsia="Times New Roman" w:cs="Times New Roman"/>
                <w:sz w:val="24"/>
                <w:szCs w:val="24"/>
                <w:lang w:eastAsia="ru-RU"/>
              </w:rPr>
              <w:t>формационных технологий в связи</w:t>
            </w:r>
          </w:p>
        </w:tc>
      </w:tr>
      <w:tr w:rsidR="00555D07" w:rsidRPr="00555D07" w14:paraId="7D1753CB" w14:textId="77777777" w:rsidTr="000C5560">
        <w:trPr>
          <w:trHeight w:val="315"/>
        </w:trPr>
        <w:tc>
          <w:tcPr>
            <w:tcW w:w="3640" w:type="dxa"/>
            <w:vMerge/>
            <w:shd w:val="clear" w:color="auto" w:fill="auto"/>
            <w:vAlign w:val="center"/>
            <w:hideMark/>
          </w:tcPr>
          <w:p w14:paraId="1B5B5204"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19661A9A" w14:textId="76326EF4" w:rsidR="005E753B" w:rsidRPr="00555D07" w:rsidRDefault="007A5659" w:rsidP="00692E02">
            <w:pPr>
              <w:rPr>
                <w:rFonts w:eastAsia="Times New Roman" w:cs="Times New Roman"/>
                <w:sz w:val="24"/>
                <w:szCs w:val="24"/>
                <w:lang w:eastAsia="ru-RU"/>
              </w:rPr>
            </w:pPr>
            <w:r w:rsidRPr="007A5659">
              <w:rPr>
                <w:rFonts w:eastAsia="Times New Roman" w:cs="Times New Roman"/>
                <w:sz w:val="24"/>
                <w:szCs w:val="24"/>
                <w:lang w:eastAsia="ru-RU"/>
              </w:rPr>
              <w:t>М</w:t>
            </w:r>
            <w:r>
              <w:rPr>
                <w:rFonts w:eastAsia="Times New Roman" w:cs="Times New Roman"/>
                <w:sz w:val="24"/>
                <w:szCs w:val="24"/>
                <w:lang w:eastAsia="ru-RU"/>
              </w:rPr>
              <w:t>аркетинг в отрасли связи</w:t>
            </w:r>
          </w:p>
        </w:tc>
      </w:tr>
      <w:tr w:rsidR="00555D07" w:rsidRPr="00555D07" w14:paraId="5975C1D3" w14:textId="77777777" w:rsidTr="00692E02">
        <w:trPr>
          <w:trHeight w:val="373"/>
        </w:trPr>
        <w:tc>
          <w:tcPr>
            <w:tcW w:w="3640" w:type="dxa"/>
            <w:vMerge/>
            <w:shd w:val="clear" w:color="auto" w:fill="auto"/>
            <w:vAlign w:val="center"/>
            <w:hideMark/>
          </w:tcPr>
          <w:p w14:paraId="02F68863"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46DAF855" w14:textId="3B45D920" w:rsidR="005E753B" w:rsidRPr="00555D07" w:rsidRDefault="007A5659" w:rsidP="00692E02">
            <w:pPr>
              <w:rPr>
                <w:rFonts w:eastAsia="Times New Roman" w:cs="Times New Roman"/>
                <w:sz w:val="24"/>
                <w:szCs w:val="24"/>
                <w:lang w:eastAsia="ru-RU"/>
              </w:rPr>
            </w:pPr>
            <w:r w:rsidRPr="007A5659">
              <w:rPr>
                <w:rFonts w:eastAsia="Times New Roman" w:cs="Times New Roman"/>
                <w:sz w:val="24"/>
                <w:szCs w:val="24"/>
                <w:lang w:eastAsia="ru-RU"/>
              </w:rPr>
              <w:t>М</w:t>
            </w:r>
            <w:r w:rsidR="00763A78" w:rsidRPr="00555D07">
              <w:rPr>
                <w:rFonts w:eastAsia="Times New Roman" w:cs="Times New Roman"/>
                <w:sz w:val="24"/>
                <w:szCs w:val="24"/>
                <w:lang w:eastAsia="ru-RU"/>
              </w:rPr>
              <w:t>етрология, стандартизац</w:t>
            </w:r>
            <w:r>
              <w:rPr>
                <w:rFonts w:eastAsia="Times New Roman" w:cs="Times New Roman"/>
                <w:sz w:val="24"/>
                <w:szCs w:val="24"/>
                <w:lang w:eastAsia="ru-RU"/>
              </w:rPr>
              <w:t>ия и сертификация средств связи</w:t>
            </w:r>
          </w:p>
        </w:tc>
      </w:tr>
      <w:tr w:rsidR="00555D07" w:rsidRPr="00555D07" w14:paraId="2F164556" w14:textId="77777777" w:rsidTr="000C5560">
        <w:trPr>
          <w:trHeight w:val="330"/>
        </w:trPr>
        <w:tc>
          <w:tcPr>
            <w:tcW w:w="3640" w:type="dxa"/>
            <w:vMerge/>
            <w:shd w:val="clear" w:color="auto" w:fill="auto"/>
            <w:vAlign w:val="center"/>
            <w:hideMark/>
          </w:tcPr>
          <w:p w14:paraId="1599B08B"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441685C2" w14:textId="7BFE369B" w:rsidR="005E753B" w:rsidRPr="00555D07" w:rsidRDefault="007A5659" w:rsidP="00692E02">
            <w:pPr>
              <w:rPr>
                <w:rFonts w:eastAsia="Times New Roman" w:cs="Times New Roman"/>
                <w:sz w:val="24"/>
                <w:szCs w:val="24"/>
                <w:lang w:eastAsia="ru-RU"/>
              </w:rPr>
            </w:pPr>
            <w:r>
              <w:rPr>
                <w:rFonts w:eastAsia="Times New Roman" w:cs="Times New Roman"/>
                <w:sz w:val="24"/>
                <w:szCs w:val="24"/>
                <w:lang w:eastAsia="ru-RU"/>
              </w:rPr>
              <w:t>Экономика отрасли связи</w:t>
            </w:r>
          </w:p>
        </w:tc>
      </w:tr>
      <w:tr w:rsidR="00555D07" w:rsidRPr="00555D07" w14:paraId="582C3BE1" w14:textId="77777777" w:rsidTr="00692E02">
        <w:trPr>
          <w:trHeight w:val="369"/>
        </w:trPr>
        <w:tc>
          <w:tcPr>
            <w:tcW w:w="3640" w:type="dxa"/>
            <w:vMerge w:val="restart"/>
            <w:shd w:val="clear" w:color="auto" w:fill="auto"/>
            <w:vAlign w:val="center"/>
            <w:hideMark/>
          </w:tcPr>
          <w:p w14:paraId="046EB044" w14:textId="56E4A28E" w:rsidR="005E753B" w:rsidRPr="00555D07" w:rsidRDefault="00763A78" w:rsidP="005E753B">
            <w:pPr>
              <w:jc w:val="left"/>
              <w:rPr>
                <w:rFonts w:eastAsia="Times New Roman" w:cs="Times New Roman"/>
                <w:sz w:val="24"/>
                <w:szCs w:val="24"/>
                <w:lang w:eastAsia="ru-RU"/>
              </w:rPr>
            </w:pPr>
            <w:r w:rsidRPr="00555D07">
              <w:rPr>
                <w:rFonts w:eastAsia="Times New Roman" w:cs="Times New Roman"/>
                <w:sz w:val="24"/>
                <w:szCs w:val="24"/>
                <w:lang w:eastAsia="ru-RU"/>
              </w:rPr>
              <w:t xml:space="preserve">Белорусский </w:t>
            </w:r>
            <w:r w:rsidR="00D640A3" w:rsidRPr="00555D07">
              <w:rPr>
                <w:rFonts w:eastAsia="Times New Roman" w:cs="Times New Roman"/>
                <w:sz w:val="24"/>
                <w:szCs w:val="24"/>
                <w:lang w:eastAsia="ru-RU"/>
              </w:rPr>
              <w:t>г</w:t>
            </w:r>
            <w:r w:rsidRPr="00555D07">
              <w:rPr>
                <w:rFonts w:eastAsia="Times New Roman" w:cs="Times New Roman"/>
                <w:sz w:val="24"/>
                <w:szCs w:val="24"/>
                <w:lang w:eastAsia="ru-RU"/>
              </w:rPr>
              <w:t xml:space="preserve">осударственный </w:t>
            </w:r>
            <w:r w:rsidR="00D640A3" w:rsidRPr="00555D07">
              <w:rPr>
                <w:rFonts w:eastAsia="Times New Roman" w:cs="Times New Roman"/>
                <w:sz w:val="24"/>
                <w:szCs w:val="24"/>
                <w:lang w:eastAsia="ru-RU"/>
              </w:rPr>
              <w:t>у</w:t>
            </w:r>
            <w:r w:rsidRPr="00555D07">
              <w:rPr>
                <w:rFonts w:eastAsia="Times New Roman" w:cs="Times New Roman"/>
                <w:sz w:val="24"/>
                <w:szCs w:val="24"/>
                <w:lang w:eastAsia="ru-RU"/>
              </w:rPr>
              <w:t>ниверситет</w:t>
            </w:r>
          </w:p>
        </w:tc>
        <w:tc>
          <w:tcPr>
            <w:tcW w:w="6420" w:type="dxa"/>
            <w:shd w:val="clear" w:color="auto" w:fill="auto"/>
            <w:vAlign w:val="center"/>
            <w:hideMark/>
          </w:tcPr>
          <w:p w14:paraId="256CC0C6" w14:textId="7BDF828D" w:rsidR="005E753B" w:rsidRPr="00555D07" w:rsidRDefault="007A5659" w:rsidP="00692E02">
            <w:pPr>
              <w:rPr>
                <w:rFonts w:eastAsia="Times New Roman" w:cs="Times New Roman"/>
                <w:sz w:val="24"/>
                <w:szCs w:val="24"/>
                <w:lang w:eastAsia="ru-RU"/>
              </w:rPr>
            </w:pPr>
            <w:r>
              <w:rPr>
                <w:rFonts w:eastAsia="Times New Roman" w:cs="Times New Roman"/>
                <w:sz w:val="24"/>
                <w:szCs w:val="24"/>
                <w:lang w:eastAsia="ru-RU"/>
              </w:rPr>
              <w:t>Ц</w:t>
            </w:r>
            <w:r w:rsidR="00763A78" w:rsidRPr="00555D07">
              <w:rPr>
                <w:rFonts w:eastAsia="Times New Roman" w:cs="Times New Roman"/>
                <w:sz w:val="24"/>
                <w:szCs w:val="24"/>
                <w:lang w:eastAsia="ru-RU"/>
              </w:rPr>
              <w:t>ифровая внешняя торг</w:t>
            </w:r>
            <w:r>
              <w:rPr>
                <w:rFonts w:eastAsia="Times New Roman" w:cs="Times New Roman"/>
                <w:sz w:val="24"/>
                <w:szCs w:val="24"/>
                <w:lang w:eastAsia="ru-RU"/>
              </w:rPr>
              <w:t>овля товарами и услугами</w:t>
            </w:r>
          </w:p>
        </w:tc>
      </w:tr>
      <w:tr w:rsidR="00555D07" w:rsidRPr="00555D07" w14:paraId="2F9225AF" w14:textId="77777777" w:rsidTr="000C5560">
        <w:trPr>
          <w:trHeight w:val="330"/>
        </w:trPr>
        <w:tc>
          <w:tcPr>
            <w:tcW w:w="3640" w:type="dxa"/>
            <w:vMerge/>
            <w:shd w:val="clear" w:color="auto" w:fill="auto"/>
            <w:vAlign w:val="center"/>
            <w:hideMark/>
          </w:tcPr>
          <w:p w14:paraId="3401F94F"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4AC62BFB" w14:textId="254D73C7" w:rsidR="005E753B" w:rsidRPr="00555D07" w:rsidRDefault="007A5659" w:rsidP="00692E02">
            <w:pPr>
              <w:rPr>
                <w:rFonts w:eastAsia="Times New Roman" w:cs="Times New Roman"/>
                <w:sz w:val="24"/>
                <w:szCs w:val="24"/>
                <w:lang w:eastAsia="ru-RU"/>
              </w:rPr>
            </w:pPr>
            <w:r>
              <w:rPr>
                <w:rFonts w:eastAsia="Times New Roman" w:cs="Times New Roman"/>
                <w:sz w:val="24"/>
                <w:szCs w:val="24"/>
                <w:lang w:eastAsia="ru-RU"/>
              </w:rPr>
              <w:t>Ц</w:t>
            </w:r>
            <w:r w:rsidR="00763A78" w:rsidRPr="00555D07">
              <w:rPr>
                <w:rFonts w:eastAsia="Times New Roman" w:cs="Times New Roman"/>
                <w:sz w:val="24"/>
                <w:szCs w:val="24"/>
                <w:lang w:eastAsia="ru-RU"/>
              </w:rPr>
              <w:t>ифровая дипломатия</w:t>
            </w:r>
          </w:p>
        </w:tc>
      </w:tr>
      <w:tr w:rsidR="00555D07" w:rsidRPr="00555D07" w14:paraId="057BD419" w14:textId="77777777" w:rsidTr="000C5560">
        <w:trPr>
          <w:trHeight w:val="630"/>
        </w:trPr>
        <w:tc>
          <w:tcPr>
            <w:tcW w:w="3640" w:type="dxa"/>
            <w:vMerge w:val="restart"/>
            <w:shd w:val="clear" w:color="auto" w:fill="auto"/>
            <w:vAlign w:val="center"/>
            <w:hideMark/>
          </w:tcPr>
          <w:p w14:paraId="14BC7AD3" w14:textId="6ADC9263" w:rsidR="005E753B" w:rsidRPr="00555D07" w:rsidRDefault="00763A78" w:rsidP="005E753B">
            <w:pPr>
              <w:jc w:val="left"/>
              <w:rPr>
                <w:rFonts w:eastAsia="Times New Roman" w:cs="Times New Roman"/>
                <w:sz w:val="24"/>
                <w:szCs w:val="24"/>
                <w:lang w:eastAsia="ru-RU"/>
              </w:rPr>
            </w:pPr>
            <w:r w:rsidRPr="00555D07">
              <w:rPr>
                <w:rFonts w:eastAsia="Times New Roman" w:cs="Times New Roman"/>
                <w:sz w:val="24"/>
                <w:szCs w:val="24"/>
                <w:lang w:eastAsia="ru-RU"/>
              </w:rPr>
              <w:t xml:space="preserve">Белорусский </w:t>
            </w:r>
            <w:r w:rsidR="00D640A3" w:rsidRPr="00555D07">
              <w:rPr>
                <w:rFonts w:eastAsia="Times New Roman" w:cs="Times New Roman"/>
                <w:sz w:val="24"/>
                <w:szCs w:val="24"/>
                <w:lang w:eastAsia="ru-RU"/>
              </w:rPr>
              <w:t>государственный экономический университет</w:t>
            </w:r>
          </w:p>
        </w:tc>
        <w:tc>
          <w:tcPr>
            <w:tcW w:w="6420" w:type="dxa"/>
            <w:shd w:val="clear" w:color="auto" w:fill="auto"/>
            <w:vAlign w:val="center"/>
            <w:hideMark/>
          </w:tcPr>
          <w:p w14:paraId="1DC0B8BC" w14:textId="491855DB" w:rsidR="005E753B" w:rsidRPr="00555D07" w:rsidRDefault="007A5659" w:rsidP="00692E02">
            <w:pPr>
              <w:rPr>
                <w:rFonts w:eastAsia="Times New Roman" w:cs="Times New Roman"/>
                <w:sz w:val="24"/>
                <w:szCs w:val="24"/>
                <w:lang w:eastAsia="ru-RU"/>
              </w:rPr>
            </w:pPr>
            <w:r>
              <w:rPr>
                <w:rFonts w:eastAsia="Times New Roman" w:cs="Times New Roman"/>
                <w:sz w:val="24"/>
                <w:szCs w:val="24"/>
                <w:lang w:eastAsia="ru-RU"/>
              </w:rPr>
              <w:t>Г</w:t>
            </w:r>
            <w:r w:rsidR="00763A78" w:rsidRPr="00555D07">
              <w:rPr>
                <w:rFonts w:eastAsia="Times New Roman" w:cs="Times New Roman"/>
                <w:sz w:val="24"/>
                <w:szCs w:val="24"/>
                <w:lang w:eastAsia="ru-RU"/>
              </w:rPr>
              <w:t>осударственные закупки и закупки из д</w:t>
            </w:r>
            <w:r>
              <w:rPr>
                <w:rFonts w:eastAsia="Times New Roman" w:cs="Times New Roman"/>
                <w:sz w:val="24"/>
                <w:szCs w:val="24"/>
                <w:lang w:eastAsia="ru-RU"/>
              </w:rPr>
              <w:t>ругих источников финансирования</w:t>
            </w:r>
          </w:p>
        </w:tc>
      </w:tr>
      <w:tr w:rsidR="00555D07" w:rsidRPr="00555D07" w14:paraId="380AEF30" w14:textId="77777777" w:rsidTr="000C5560">
        <w:trPr>
          <w:trHeight w:val="315"/>
        </w:trPr>
        <w:tc>
          <w:tcPr>
            <w:tcW w:w="3640" w:type="dxa"/>
            <w:vMerge/>
            <w:shd w:val="clear" w:color="auto" w:fill="auto"/>
            <w:vAlign w:val="center"/>
            <w:hideMark/>
          </w:tcPr>
          <w:p w14:paraId="7A8487B7"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49576001" w14:textId="1925D9D5" w:rsidR="005E753B" w:rsidRPr="00555D07" w:rsidRDefault="007A5659" w:rsidP="00692E02">
            <w:pPr>
              <w:rPr>
                <w:rFonts w:eastAsia="Times New Roman" w:cs="Times New Roman"/>
                <w:sz w:val="24"/>
                <w:szCs w:val="24"/>
                <w:lang w:eastAsia="ru-RU"/>
              </w:rPr>
            </w:pPr>
            <w:r>
              <w:rPr>
                <w:rFonts w:eastAsia="Times New Roman" w:cs="Times New Roman"/>
                <w:sz w:val="24"/>
                <w:szCs w:val="24"/>
                <w:lang w:eastAsia="ru-RU"/>
              </w:rPr>
              <w:t>С</w:t>
            </w:r>
            <w:r w:rsidR="00763A78" w:rsidRPr="00555D07">
              <w:rPr>
                <w:rFonts w:eastAsia="Times New Roman" w:cs="Times New Roman"/>
                <w:sz w:val="24"/>
                <w:szCs w:val="24"/>
                <w:lang w:eastAsia="ru-RU"/>
              </w:rPr>
              <w:t>истемный</w:t>
            </w:r>
            <w:r>
              <w:rPr>
                <w:rFonts w:eastAsia="Times New Roman" w:cs="Times New Roman"/>
                <w:sz w:val="24"/>
                <w:szCs w:val="24"/>
                <w:lang w:eastAsia="ru-RU"/>
              </w:rPr>
              <w:t xml:space="preserve"> анализ в экономике организации</w:t>
            </w:r>
          </w:p>
        </w:tc>
      </w:tr>
      <w:tr w:rsidR="00555D07" w:rsidRPr="00555D07" w14:paraId="3C06E52B" w14:textId="77777777" w:rsidTr="000C5560">
        <w:trPr>
          <w:trHeight w:val="645"/>
        </w:trPr>
        <w:tc>
          <w:tcPr>
            <w:tcW w:w="3640" w:type="dxa"/>
            <w:vMerge/>
            <w:shd w:val="clear" w:color="auto" w:fill="auto"/>
            <w:vAlign w:val="center"/>
            <w:hideMark/>
          </w:tcPr>
          <w:p w14:paraId="1686E2B3"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4FB3B3D5" w14:textId="1951BC1B" w:rsidR="005E753B" w:rsidRPr="00555D07" w:rsidRDefault="007A5659" w:rsidP="00692E02">
            <w:pPr>
              <w:rPr>
                <w:rFonts w:eastAsia="Times New Roman" w:cs="Times New Roman"/>
                <w:sz w:val="24"/>
                <w:szCs w:val="24"/>
                <w:lang w:eastAsia="ru-RU"/>
              </w:rPr>
            </w:pPr>
            <w:r>
              <w:rPr>
                <w:rFonts w:eastAsia="Times New Roman" w:cs="Times New Roman"/>
                <w:sz w:val="24"/>
                <w:szCs w:val="24"/>
                <w:lang w:eastAsia="ru-RU"/>
              </w:rPr>
              <w:t>С</w:t>
            </w:r>
            <w:r w:rsidR="00763A78" w:rsidRPr="00555D07">
              <w:rPr>
                <w:rFonts w:eastAsia="Times New Roman" w:cs="Times New Roman"/>
                <w:sz w:val="24"/>
                <w:szCs w:val="24"/>
                <w:lang w:eastAsia="ru-RU"/>
              </w:rPr>
              <w:t>татистическое исследование рынка с использова</w:t>
            </w:r>
            <w:r>
              <w:rPr>
                <w:rFonts w:eastAsia="Times New Roman" w:cs="Times New Roman"/>
                <w:sz w:val="24"/>
                <w:szCs w:val="24"/>
                <w:lang w:eastAsia="ru-RU"/>
              </w:rPr>
              <w:t>нием пакета прикладных программ</w:t>
            </w:r>
          </w:p>
        </w:tc>
      </w:tr>
      <w:tr w:rsidR="00555D07" w:rsidRPr="00555D07" w14:paraId="0E474C5E" w14:textId="77777777" w:rsidTr="00692E02">
        <w:trPr>
          <w:trHeight w:val="289"/>
        </w:trPr>
        <w:tc>
          <w:tcPr>
            <w:tcW w:w="3640" w:type="dxa"/>
            <w:vMerge w:val="restart"/>
            <w:shd w:val="clear" w:color="auto" w:fill="auto"/>
            <w:vAlign w:val="center"/>
            <w:hideMark/>
          </w:tcPr>
          <w:p w14:paraId="6F9286F3" w14:textId="4193B2E3" w:rsidR="005E753B" w:rsidRPr="00555D07" w:rsidRDefault="00763A78" w:rsidP="005E753B">
            <w:pPr>
              <w:jc w:val="left"/>
              <w:rPr>
                <w:rFonts w:eastAsia="Times New Roman" w:cs="Times New Roman"/>
                <w:sz w:val="24"/>
                <w:szCs w:val="24"/>
                <w:lang w:eastAsia="ru-RU"/>
              </w:rPr>
            </w:pPr>
            <w:r w:rsidRPr="00555D07">
              <w:rPr>
                <w:rFonts w:eastAsia="Times New Roman" w:cs="Times New Roman"/>
                <w:sz w:val="24"/>
                <w:szCs w:val="24"/>
                <w:lang w:eastAsia="ru-RU"/>
              </w:rPr>
              <w:t xml:space="preserve">Белорусский </w:t>
            </w:r>
            <w:r w:rsidR="00D640A3" w:rsidRPr="00555D07">
              <w:rPr>
                <w:rFonts w:eastAsia="Times New Roman" w:cs="Times New Roman"/>
                <w:sz w:val="24"/>
                <w:szCs w:val="24"/>
                <w:lang w:eastAsia="ru-RU"/>
              </w:rPr>
              <w:t>государственный университет информатики и радиоэлектроники</w:t>
            </w:r>
          </w:p>
        </w:tc>
        <w:tc>
          <w:tcPr>
            <w:tcW w:w="6420" w:type="dxa"/>
            <w:shd w:val="clear" w:color="auto" w:fill="auto"/>
            <w:vAlign w:val="center"/>
            <w:hideMark/>
          </w:tcPr>
          <w:p w14:paraId="634FFA6E" w14:textId="4EB81A1D" w:rsidR="005E753B" w:rsidRPr="00555D07" w:rsidRDefault="007A5659" w:rsidP="00692E02">
            <w:pPr>
              <w:rPr>
                <w:rFonts w:eastAsia="Times New Roman" w:cs="Times New Roman"/>
                <w:sz w:val="24"/>
                <w:szCs w:val="24"/>
                <w:lang w:eastAsia="ru-RU"/>
              </w:rPr>
            </w:pPr>
            <w:r>
              <w:rPr>
                <w:rFonts w:eastAsia="Times New Roman" w:cs="Times New Roman"/>
                <w:sz w:val="24"/>
                <w:szCs w:val="24"/>
                <w:lang w:eastAsia="ru-RU"/>
              </w:rPr>
              <w:t>А</w:t>
            </w:r>
            <w:r w:rsidR="00763A78" w:rsidRPr="00555D07">
              <w:rPr>
                <w:rFonts w:eastAsia="Times New Roman" w:cs="Times New Roman"/>
                <w:sz w:val="24"/>
                <w:szCs w:val="24"/>
                <w:lang w:eastAsia="ru-RU"/>
              </w:rPr>
              <w:t>втоматизация технолог</w:t>
            </w:r>
            <w:r>
              <w:rPr>
                <w:rFonts w:eastAsia="Times New Roman" w:cs="Times New Roman"/>
                <w:sz w:val="24"/>
                <w:szCs w:val="24"/>
                <w:lang w:eastAsia="ru-RU"/>
              </w:rPr>
              <w:t>ических процессов и производств</w:t>
            </w:r>
          </w:p>
        </w:tc>
      </w:tr>
      <w:tr w:rsidR="00555D07" w:rsidRPr="00555D07" w14:paraId="68190D8D" w14:textId="77777777" w:rsidTr="000C5560">
        <w:trPr>
          <w:trHeight w:val="315"/>
        </w:trPr>
        <w:tc>
          <w:tcPr>
            <w:tcW w:w="3640" w:type="dxa"/>
            <w:vMerge/>
            <w:shd w:val="clear" w:color="auto" w:fill="auto"/>
            <w:vAlign w:val="center"/>
            <w:hideMark/>
          </w:tcPr>
          <w:p w14:paraId="60497608"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7D420079" w14:textId="251AD0BB" w:rsidR="005E753B" w:rsidRPr="007A5659" w:rsidRDefault="007A5659" w:rsidP="00692E02">
            <w:pPr>
              <w:rPr>
                <w:rFonts w:eastAsia="Times New Roman" w:cs="Times New Roman"/>
                <w:sz w:val="24"/>
                <w:szCs w:val="24"/>
                <w:lang w:val="en-US" w:eastAsia="ru-RU"/>
              </w:rPr>
            </w:pPr>
            <w:r>
              <w:rPr>
                <w:rFonts w:eastAsia="Times New Roman" w:cs="Times New Roman"/>
                <w:sz w:val="24"/>
                <w:szCs w:val="24"/>
                <w:lang w:eastAsia="ru-RU"/>
              </w:rPr>
              <w:t xml:space="preserve">Бизнес в сфере </w:t>
            </w:r>
            <w:r>
              <w:rPr>
                <w:rFonts w:eastAsia="Times New Roman" w:cs="Times New Roman"/>
                <w:sz w:val="24"/>
                <w:szCs w:val="24"/>
                <w:lang w:val="en-US" w:eastAsia="ru-RU"/>
              </w:rPr>
              <w:t>IT</w:t>
            </w:r>
          </w:p>
        </w:tc>
      </w:tr>
      <w:tr w:rsidR="00555D07" w:rsidRPr="00555D07" w14:paraId="0A2BC6A5" w14:textId="77777777" w:rsidTr="000C5560">
        <w:trPr>
          <w:trHeight w:val="315"/>
        </w:trPr>
        <w:tc>
          <w:tcPr>
            <w:tcW w:w="3640" w:type="dxa"/>
            <w:vMerge/>
            <w:shd w:val="clear" w:color="auto" w:fill="auto"/>
            <w:vAlign w:val="center"/>
            <w:hideMark/>
          </w:tcPr>
          <w:p w14:paraId="2429D422"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73BBE421" w14:textId="55E61FB6" w:rsidR="005E753B" w:rsidRPr="00555D07" w:rsidRDefault="007A5659" w:rsidP="00692E02">
            <w:pPr>
              <w:rPr>
                <w:rFonts w:eastAsia="Times New Roman" w:cs="Times New Roman"/>
                <w:sz w:val="24"/>
                <w:szCs w:val="24"/>
                <w:lang w:eastAsia="ru-RU"/>
              </w:rPr>
            </w:pPr>
            <w:r>
              <w:rPr>
                <w:rFonts w:eastAsia="Times New Roman" w:cs="Times New Roman"/>
                <w:sz w:val="24"/>
                <w:szCs w:val="24"/>
                <w:lang w:eastAsia="ru-RU"/>
              </w:rPr>
              <w:t>Защита информации</w:t>
            </w:r>
          </w:p>
        </w:tc>
      </w:tr>
      <w:tr w:rsidR="00555D07" w:rsidRPr="00555D07" w14:paraId="6451ADAA" w14:textId="77777777" w:rsidTr="00692E02">
        <w:trPr>
          <w:trHeight w:val="345"/>
        </w:trPr>
        <w:tc>
          <w:tcPr>
            <w:tcW w:w="3640" w:type="dxa"/>
            <w:vMerge/>
            <w:shd w:val="clear" w:color="auto" w:fill="auto"/>
            <w:vAlign w:val="center"/>
            <w:hideMark/>
          </w:tcPr>
          <w:p w14:paraId="4C7056C5"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0CBDB191" w14:textId="39E4AF38" w:rsidR="005E753B" w:rsidRPr="00555D07" w:rsidRDefault="007A5659" w:rsidP="00692E02">
            <w:pPr>
              <w:rPr>
                <w:rFonts w:eastAsia="Times New Roman" w:cs="Times New Roman"/>
                <w:sz w:val="24"/>
                <w:szCs w:val="24"/>
                <w:lang w:eastAsia="ru-RU"/>
              </w:rPr>
            </w:pPr>
            <w:r>
              <w:rPr>
                <w:rFonts w:eastAsia="Times New Roman" w:cs="Times New Roman"/>
                <w:sz w:val="24"/>
                <w:szCs w:val="24"/>
                <w:lang w:eastAsia="ru-RU"/>
              </w:rPr>
              <w:t>Пр</w:t>
            </w:r>
            <w:r w:rsidR="00763A78" w:rsidRPr="00555D07">
              <w:rPr>
                <w:rFonts w:eastAsia="Times New Roman" w:cs="Times New Roman"/>
                <w:sz w:val="24"/>
                <w:szCs w:val="24"/>
                <w:lang w:eastAsia="ru-RU"/>
              </w:rPr>
              <w:t xml:space="preserve">именение </w:t>
            </w:r>
            <w:r>
              <w:rPr>
                <w:rFonts w:eastAsia="Times New Roman" w:cs="Times New Roman"/>
                <w:sz w:val="24"/>
                <w:szCs w:val="24"/>
                <w:lang w:eastAsia="ru-RU"/>
              </w:rPr>
              <w:t>ПК</w:t>
            </w:r>
            <w:r w:rsidR="00763A78" w:rsidRPr="00555D07">
              <w:rPr>
                <w:rFonts w:eastAsia="Times New Roman" w:cs="Times New Roman"/>
                <w:sz w:val="24"/>
                <w:szCs w:val="24"/>
                <w:lang w:eastAsia="ru-RU"/>
              </w:rPr>
              <w:t xml:space="preserve"> </w:t>
            </w:r>
            <w:r>
              <w:rPr>
                <w:rFonts w:eastAsia="Times New Roman" w:cs="Times New Roman"/>
                <w:sz w:val="24"/>
                <w:szCs w:val="24"/>
                <w:lang w:eastAsia="ru-RU"/>
              </w:rPr>
              <w:t>в профессиональной деятельности</w:t>
            </w:r>
          </w:p>
        </w:tc>
      </w:tr>
      <w:tr w:rsidR="00555D07" w:rsidRPr="00555D07" w14:paraId="6978F6DD" w14:textId="77777777" w:rsidTr="000C5560">
        <w:trPr>
          <w:trHeight w:val="330"/>
        </w:trPr>
        <w:tc>
          <w:tcPr>
            <w:tcW w:w="3640" w:type="dxa"/>
            <w:vMerge/>
            <w:shd w:val="clear" w:color="auto" w:fill="auto"/>
            <w:vAlign w:val="center"/>
            <w:hideMark/>
          </w:tcPr>
          <w:p w14:paraId="2C80301F"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4CC2D52D" w14:textId="52C35760" w:rsidR="005E753B" w:rsidRPr="00555D07" w:rsidRDefault="007A5659" w:rsidP="00692E02">
            <w:pPr>
              <w:rPr>
                <w:rFonts w:eastAsia="Times New Roman" w:cs="Times New Roman"/>
                <w:sz w:val="24"/>
                <w:szCs w:val="24"/>
                <w:lang w:eastAsia="ru-RU"/>
              </w:rPr>
            </w:pPr>
            <w:r>
              <w:rPr>
                <w:rFonts w:eastAsia="Times New Roman" w:cs="Times New Roman"/>
                <w:sz w:val="24"/>
                <w:szCs w:val="24"/>
                <w:lang w:eastAsia="ru-RU"/>
              </w:rPr>
              <w:t>Программирование</w:t>
            </w:r>
          </w:p>
        </w:tc>
      </w:tr>
      <w:tr w:rsidR="00555D07" w:rsidRPr="00555D07" w14:paraId="2489E341" w14:textId="77777777" w:rsidTr="000C5560">
        <w:trPr>
          <w:trHeight w:val="960"/>
        </w:trPr>
        <w:tc>
          <w:tcPr>
            <w:tcW w:w="3640" w:type="dxa"/>
            <w:shd w:val="clear" w:color="auto" w:fill="auto"/>
            <w:vAlign w:val="center"/>
            <w:hideMark/>
          </w:tcPr>
          <w:p w14:paraId="60A35C1E" w14:textId="7A7E8B68" w:rsidR="005E753B" w:rsidRPr="00555D07" w:rsidRDefault="00763A78" w:rsidP="005E753B">
            <w:pPr>
              <w:jc w:val="left"/>
              <w:rPr>
                <w:rFonts w:eastAsia="Times New Roman" w:cs="Times New Roman"/>
                <w:sz w:val="24"/>
                <w:szCs w:val="24"/>
                <w:lang w:eastAsia="ru-RU"/>
              </w:rPr>
            </w:pPr>
            <w:r w:rsidRPr="00555D07">
              <w:rPr>
                <w:rFonts w:eastAsia="Times New Roman" w:cs="Times New Roman"/>
                <w:sz w:val="24"/>
                <w:szCs w:val="24"/>
                <w:lang w:eastAsia="ru-RU"/>
              </w:rPr>
              <w:t>У</w:t>
            </w:r>
            <w:r w:rsidR="00D640A3" w:rsidRPr="00555D07">
              <w:rPr>
                <w:rFonts w:eastAsia="Times New Roman" w:cs="Times New Roman"/>
                <w:sz w:val="24"/>
                <w:szCs w:val="24"/>
                <w:lang w:eastAsia="ru-RU"/>
              </w:rPr>
              <w:t>О</w:t>
            </w:r>
            <w:r w:rsidRPr="00555D07">
              <w:rPr>
                <w:rFonts w:eastAsia="Times New Roman" w:cs="Times New Roman"/>
                <w:sz w:val="24"/>
                <w:szCs w:val="24"/>
                <w:lang w:eastAsia="ru-RU"/>
              </w:rPr>
              <w:t xml:space="preserve"> «Международный </w:t>
            </w:r>
            <w:r w:rsidR="00D640A3" w:rsidRPr="00555D07">
              <w:rPr>
                <w:rFonts w:eastAsia="Times New Roman" w:cs="Times New Roman"/>
                <w:sz w:val="24"/>
                <w:szCs w:val="24"/>
                <w:lang w:eastAsia="ru-RU"/>
              </w:rPr>
              <w:t>институт управления и предпринимательства»</w:t>
            </w:r>
          </w:p>
        </w:tc>
        <w:tc>
          <w:tcPr>
            <w:tcW w:w="6420" w:type="dxa"/>
            <w:shd w:val="clear" w:color="auto" w:fill="auto"/>
            <w:vAlign w:val="center"/>
            <w:hideMark/>
          </w:tcPr>
          <w:p w14:paraId="7611D0F3" w14:textId="6ED28371" w:rsidR="005E753B" w:rsidRPr="00555D07" w:rsidRDefault="007A5659" w:rsidP="00692E02">
            <w:pPr>
              <w:rPr>
                <w:rFonts w:eastAsia="Times New Roman" w:cs="Times New Roman"/>
                <w:sz w:val="24"/>
                <w:szCs w:val="24"/>
                <w:lang w:eastAsia="ru-RU"/>
              </w:rPr>
            </w:pPr>
            <w:r>
              <w:rPr>
                <w:rFonts w:eastAsia="Times New Roman" w:cs="Times New Roman"/>
                <w:sz w:val="24"/>
                <w:szCs w:val="24"/>
                <w:lang w:eastAsia="ru-RU"/>
              </w:rPr>
              <w:t>З</w:t>
            </w:r>
            <w:r w:rsidR="00763A78" w:rsidRPr="00555D07">
              <w:rPr>
                <w:rFonts w:eastAsia="Times New Roman" w:cs="Times New Roman"/>
                <w:sz w:val="24"/>
                <w:szCs w:val="24"/>
                <w:lang w:eastAsia="ru-RU"/>
              </w:rPr>
              <w:t>ащита персональных данных и безопас</w:t>
            </w:r>
            <w:r>
              <w:rPr>
                <w:rFonts w:eastAsia="Times New Roman" w:cs="Times New Roman"/>
                <w:sz w:val="24"/>
                <w:szCs w:val="24"/>
                <w:lang w:eastAsia="ru-RU"/>
              </w:rPr>
              <w:t>ность организаций и предприятий</w:t>
            </w:r>
          </w:p>
        </w:tc>
      </w:tr>
      <w:tr w:rsidR="00555D07" w:rsidRPr="00555D07" w14:paraId="7FCD8308" w14:textId="77777777" w:rsidTr="00692E02">
        <w:trPr>
          <w:trHeight w:val="525"/>
        </w:trPr>
        <w:tc>
          <w:tcPr>
            <w:tcW w:w="3640" w:type="dxa"/>
            <w:vMerge w:val="restart"/>
            <w:shd w:val="clear" w:color="auto" w:fill="auto"/>
            <w:vAlign w:val="center"/>
            <w:hideMark/>
          </w:tcPr>
          <w:p w14:paraId="58DFFA85" w14:textId="61E83234" w:rsidR="005E753B" w:rsidRPr="00555D07" w:rsidRDefault="00763A78" w:rsidP="005E753B">
            <w:pPr>
              <w:jc w:val="left"/>
              <w:rPr>
                <w:rFonts w:eastAsia="Times New Roman" w:cs="Times New Roman"/>
                <w:sz w:val="24"/>
                <w:szCs w:val="24"/>
                <w:lang w:eastAsia="ru-RU"/>
              </w:rPr>
            </w:pPr>
            <w:r w:rsidRPr="00555D07">
              <w:rPr>
                <w:rFonts w:eastAsia="Times New Roman" w:cs="Times New Roman"/>
                <w:sz w:val="24"/>
                <w:szCs w:val="24"/>
                <w:lang w:eastAsia="ru-RU"/>
              </w:rPr>
              <w:t xml:space="preserve">Витебский </w:t>
            </w:r>
            <w:r w:rsidR="00D640A3" w:rsidRPr="00555D07">
              <w:rPr>
                <w:rFonts w:eastAsia="Times New Roman" w:cs="Times New Roman"/>
                <w:sz w:val="24"/>
                <w:szCs w:val="24"/>
                <w:lang w:eastAsia="ru-RU"/>
              </w:rPr>
              <w:t>государственный технологический университет</w:t>
            </w:r>
          </w:p>
        </w:tc>
        <w:tc>
          <w:tcPr>
            <w:tcW w:w="6420" w:type="dxa"/>
            <w:shd w:val="clear" w:color="auto" w:fill="auto"/>
            <w:vAlign w:val="center"/>
            <w:hideMark/>
          </w:tcPr>
          <w:p w14:paraId="239AAC37" w14:textId="48ECC9D1" w:rsidR="005E753B" w:rsidRPr="007A5659" w:rsidRDefault="00692E02" w:rsidP="00692E02">
            <w:pPr>
              <w:rPr>
                <w:rFonts w:eastAsia="Times New Roman" w:cs="Times New Roman"/>
                <w:sz w:val="24"/>
                <w:szCs w:val="24"/>
                <w:lang w:eastAsia="ru-RU"/>
              </w:rPr>
            </w:pPr>
            <w:r>
              <w:rPr>
                <w:rFonts w:eastAsia="Times New Roman" w:cs="Times New Roman"/>
                <w:sz w:val="24"/>
                <w:szCs w:val="24"/>
                <w:lang w:eastAsia="ru-RU"/>
              </w:rPr>
              <w:t>И</w:t>
            </w:r>
            <w:r w:rsidR="00763A78" w:rsidRPr="007A5659">
              <w:rPr>
                <w:rFonts w:eastAsia="Times New Roman" w:cs="Times New Roman"/>
                <w:sz w:val="24"/>
                <w:szCs w:val="24"/>
                <w:lang w:eastAsia="ru-RU"/>
              </w:rPr>
              <w:t>нформационные технологии в бухгалтерском и статистическом учёте</w:t>
            </w:r>
          </w:p>
        </w:tc>
      </w:tr>
      <w:tr w:rsidR="00555D07" w:rsidRPr="00555D07" w14:paraId="3C02C106" w14:textId="77777777" w:rsidTr="000C5560">
        <w:trPr>
          <w:trHeight w:val="315"/>
        </w:trPr>
        <w:tc>
          <w:tcPr>
            <w:tcW w:w="3640" w:type="dxa"/>
            <w:vMerge/>
            <w:shd w:val="clear" w:color="auto" w:fill="auto"/>
            <w:vAlign w:val="center"/>
            <w:hideMark/>
          </w:tcPr>
          <w:p w14:paraId="0A28CDEF"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5A70FF66" w14:textId="3F07381C" w:rsidR="005E753B" w:rsidRPr="007A5659" w:rsidRDefault="00692E02" w:rsidP="00692E02">
            <w:pPr>
              <w:rPr>
                <w:rFonts w:eastAsia="Times New Roman" w:cs="Times New Roman"/>
                <w:sz w:val="24"/>
                <w:szCs w:val="24"/>
                <w:lang w:eastAsia="ru-RU"/>
              </w:rPr>
            </w:pPr>
            <w:r>
              <w:rPr>
                <w:rFonts w:eastAsia="Times New Roman" w:cs="Times New Roman"/>
                <w:sz w:val="24"/>
                <w:szCs w:val="24"/>
                <w:lang w:eastAsia="ru-RU"/>
              </w:rPr>
              <w:t>К</w:t>
            </w:r>
            <w:r w:rsidR="00763A78" w:rsidRPr="007A5659">
              <w:rPr>
                <w:rFonts w:eastAsia="Times New Roman" w:cs="Times New Roman"/>
                <w:sz w:val="24"/>
                <w:szCs w:val="24"/>
                <w:lang w:eastAsia="ru-RU"/>
              </w:rPr>
              <w:t>омпьютерные информационные технологии</w:t>
            </w:r>
          </w:p>
        </w:tc>
      </w:tr>
      <w:tr w:rsidR="00555D07" w:rsidRPr="00555D07" w14:paraId="2E34A3E5" w14:textId="77777777" w:rsidTr="000C5560">
        <w:trPr>
          <w:trHeight w:val="645"/>
        </w:trPr>
        <w:tc>
          <w:tcPr>
            <w:tcW w:w="3640" w:type="dxa"/>
            <w:vMerge/>
            <w:shd w:val="clear" w:color="auto" w:fill="auto"/>
            <w:vAlign w:val="center"/>
            <w:hideMark/>
          </w:tcPr>
          <w:p w14:paraId="50B3DC45"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1F161BC9" w14:textId="270D10B0" w:rsidR="005E753B" w:rsidRPr="007A5659" w:rsidRDefault="00692E02" w:rsidP="00692E02">
            <w:pPr>
              <w:rPr>
                <w:rFonts w:eastAsia="Times New Roman" w:cs="Times New Roman"/>
                <w:sz w:val="24"/>
                <w:szCs w:val="24"/>
                <w:lang w:eastAsia="ru-RU"/>
              </w:rPr>
            </w:pPr>
            <w:r>
              <w:rPr>
                <w:rFonts w:eastAsia="Times New Roman" w:cs="Times New Roman"/>
                <w:sz w:val="24"/>
                <w:szCs w:val="24"/>
                <w:lang w:eastAsia="ru-RU"/>
              </w:rPr>
              <w:t>П</w:t>
            </w:r>
            <w:r w:rsidR="00763A78" w:rsidRPr="007A5659">
              <w:rPr>
                <w:rFonts w:eastAsia="Times New Roman" w:cs="Times New Roman"/>
                <w:sz w:val="24"/>
                <w:szCs w:val="24"/>
                <w:lang w:eastAsia="ru-RU"/>
              </w:rPr>
              <w:t xml:space="preserve">рограммирование и эксплуатация приборной автоматики на основе </w:t>
            </w:r>
            <w:r>
              <w:rPr>
                <w:rFonts w:eastAsia="Times New Roman" w:cs="Times New Roman"/>
                <w:sz w:val="24"/>
                <w:szCs w:val="24"/>
                <w:lang w:eastAsia="ru-RU"/>
              </w:rPr>
              <w:t>ПЛК</w:t>
            </w:r>
          </w:p>
        </w:tc>
      </w:tr>
      <w:tr w:rsidR="00555D07" w:rsidRPr="00555D07" w14:paraId="5496A191" w14:textId="77777777" w:rsidTr="00692E02">
        <w:trPr>
          <w:trHeight w:val="675"/>
        </w:trPr>
        <w:tc>
          <w:tcPr>
            <w:tcW w:w="3640" w:type="dxa"/>
            <w:vMerge w:val="restart"/>
            <w:shd w:val="clear" w:color="auto" w:fill="auto"/>
            <w:vAlign w:val="center"/>
            <w:hideMark/>
          </w:tcPr>
          <w:p w14:paraId="348052AC" w14:textId="61201932" w:rsidR="005E753B" w:rsidRPr="00555D07" w:rsidRDefault="00763A78" w:rsidP="005E753B">
            <w:pPr>
              <w:jc w:val="left"/>
              <w:rPr>
                <w:rFonts w:eastAsia="Times New Roman" w:cs="Times New Roman"/>
                <w:sz w:val="24"/>
                <w:szCs w:val="24"/>
                <w:lang w:eastAsia="ru-RU"/>
              </w:rPr>
            </w:pPr>
            <w:r w:rsidRPr="00555D07">
              <w:rPr>
                <w:rFonts w:eastAsia="Times New Roman" w:cs="Times New Roman"/>
                <w:sz w:val="24"/>
                <w:szCs w:val="24"/>
                <w:lang w:eastAsia="ru-RU"/>
              </w:rPr>
              <w:t xml:space="preserve">Гомельский </w:t>
            </w:r>
            <w:r w:rsidR="00D640A3" w:rsidRPr="00555D07">
              <w:rPr>
                <w:rFonts w:eastAsia="Times New Roman" w:cs="Times New Roman"/>
                <w:sz w:val="24"/>
                <w:szCs w:val="24"/>
                <w:lang w:eastAsia="ru-RU"/>
              </w:rPr>
              <w:t>государственный технический университет и</w:t>
            </w:r>
            <w:r w:rsidRPr="00555D07">
              <w:rPr>
                <w:rFonts w:eastAsia="Times New Roman" w:cs="Times New Roman"/>
                <w:sz w:val="24"/>
                <w:szCs w:val="24"/>
                <w:lang w:eastAsia="ru-RU"/>
              </w:rPr>
              <w:t>м. П.О. Сухого</w:t>
            </w:r>
          </w:p>
        </w:tc>
        <w:tc>
          <w:tcPr>
            <w:tcW w:w="6420" w:type="dxa"/>
            <w:shd w:val="clear" w:color="auto" w:fill="auto"/>
            <w:vAlign w:val="center"/>
            <w:hideMark/>
          </w:tcPr>
          <w:p w14:paraId="39F05917" w14:textId="3872E064" w:rsidR="005E753B" w:rsidRPr="00555D07" w:rsidRDefault="00692E02" w:rsidP="00692E02">
            <w:pPr>
              <w:rPr>
                <w:rFonts w:eastAsia="Times New Roman" w:cs="Times New Roman"/>
                <w:sz w:val="24"/>
                <w:szCs w:val="24"/>
                <w:lang w:eastAsia="ru-RU"/>
              </w:rPr>
            </w:pPr>
            <w:r>
              <w:rPr>
                <w:rFonts w:eastAsia="Times New Roman" w:cs="Times New Roman"/>
                <w:sz w:val="24"/>
                <w:szCs w:val="24"/>
                <w:lang w:eastAsia="ru-RU"/>
              </w:rPr>
              <w:t>А</w:t>
            </w:r>
            <w:r w:rsidR="00763A78" w:rsidRPr="00555D07">
              <w:rPr>
                <w:rFonts w:eastAsia="Times New Roman" w:cs="Times New Roman"/>
                <w:sz w:val="24"/>
                <w:szCs w:val="24"/>
                <w:lang w:eastAsia="ru-RU"/>
              </w:rPr>
              <w:t>рхитектура и программирование микроконтроллеров, цифровых сигнальных процессоров и программируемых логических интегральных схем</w:t>
            </w:r>
          </w:p>
        </w:tc>
      </w:tr>
      <w:tr w:rsidR="00555D07" w:rsidRPr="00555D07" w14:paraId="6FC10297" w14:textId="77777777" w:rsidTr="000C5560">
        <w:trPr>
          <w:trHeight w:val="945"/>
        </w:trPr>
        <w:tc>
          <w:tcPr>
            <w:tcW w:w="3640" w:type="dxa"/>
            <w:vMerge/>
            <w:shd w:val="clear" w:color="auto" w:fill="auto"/>
            <w:vAlign w:val="center"/>
            <w:hideMark/>
          </w:tcPr>
          <w:p w14:paraId="31C12C31"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5AC91895" w14:textId="3D0D0B2F" w:rsidR="005E753B" w:rsidRPr="00555D07" w:rsidRDefault="00692E02" w:rsidP="00692E02">
            <w:pPr>
              <w:rPr>
                <w:rFonts w:eastAsia="Times New Roman" w:cs="Times New Roman"/>
                <w:sz w:val="24"/>
                <w:szCs w:val="24"/>
                <w:lang w:eastAsia="ru-RU"/>
              </w:rPr>
            </w:pPr>
            <w:r>
              <w:rPr>
                <w:rFonts w:eastAsia="Times New Roman" w:cs="Times New Roman"/>
                <w:sz w:val="24"/>
                <w:szCs w:val="24"/>
                <w:lang w:eastAsia="ru-RU"/>
              </w:rPr>
              <w:t>И</w:t>
            </w:r>
            <w:r w:rsidR="00763A78" w:rsidRPr="00555D07">
              <w:rPr>
                <w:rFonts w:eastAsia="Times New Roman" w:cs="Times New Roman"/>
                <w:sz w:val="24"/>
                <w:szCs w:val="24"/>
                <w:lang w:eastAsia="ru-RU"/>
              </w:rPr>
              <w:t>спользование информационных технологий в профессиональной деятельности экономистов, бухгалтеров, менеджеров</w:t>
            </w:r>
          </w:p>
        </w:tc>
      </w:tr>
      <w:tr w:rsidR="00555D07" w:rsidRPr="00555D07" w14:paraId="4FE326E6" w14:textId="77777777" w:rsidTr="000C5560">
        <w:trPr>
          <w:trHeight w:val="630"/>
        </w:trPr>
        <w:tc>
          <w:tcPr>
            <w:tcW w:w="3640" w:type="dxa"/>
            <w:vMerge/>
            <w:shd w:val="clear" w:color="auto" w:fill="auto"/>
            <w:vAlign w:val="center"/>
            <w:hideMark/>
          </w:tcPr>
          <w:p w14:paraId="5A8D3B5D"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772B36D3" w14:textId="10859608" w:rsidR="005E753B" w:rsidRPr="00555D07" w:rsidRDefault="00692E02" w:rsidP="00692E02">
            <w:pPr>
              <w:rPr>
                <w:rFonts w:eastAsia="Times New Roman" w:cs="Times New Roman"/>
                <w:sz w:val="24"/>
                <w:szCs w:val="24"/>
                <w:lang w:eastAsia="ru-RU"/>
              </w:rPr>
            </w:pPr>
            <w:r>
              <w:rPr>
                <w:rFonts w:eastAsia="Times New Roman" w:cs="Times New Roman"/>
                <w:sz w:val="24"/>
                <w:szCs w:val="24"/>
                <w:lang w:eastAsia="ru-RU"/>
              </w:rPr>
              <w:t>М</w:t>
            </w:r>
            <w:r w:rsidR="00763A78" w:rsidRPr="00555D07">
              <w:rPr>
                <w:rFonts w:eastAsia="Times New Roman" w:cs="Times New Roman"/>
                <w:sz w:val="24"/>
                <w:szCs w:val="24"/>
                <w:lang w:eastAsia="ru-RU"/>
              </w:rPr>
              <w:t>атематическое моделирование и алгоритмизация инженерных задач</w:t>
            </w:r>
          </w:p>
        </w:tc>
      </w:tr>
      <w:tr w:rsidR="00555D07" w:rsidRPr="00555D07" w14:paraId="6FDE8C3F" w14:textId="77777777" w:rsidTr="000C5560">
        <w:trPr>
          <w:trHeight w:val="315"/>
        </w:trPr>
        <w:tc>
          <w:tcPr>
            <w:tcW w:w="3640" w:type="dxa"/>
            <w:vMerge/>
            <w:shd w:val="clear" w:color="auto" w:fill="auto"/>
            <w:vAlign w:val="center"/>
            <w:hideMark/>
          </w:tcPr>
          <w:p w14:paraId="58583546"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4B00919A" w14:textId="6FD97DB5" w:rsidR="005E753B" w:rsidRPr="00555D07" w:rsidRDefault="00692E02" w:rsidP="00692E02">
            <w:pPr>
              <w:rPr>
                <w:rFonts w:eastAsia="Times New Roman" w:cs="Times New Roman"/>
                <w:sz w:val="24"/>
                <w:szCs w:val="24"/>
                <w:lang w:eastAsia="ru-RU"/>
              </w:rPr>
            </w:pPr>
            <w:r>
              <w:rPr>
                <w:rFonts w:eastAsia="Times New Roman" w:cs="Times New Roman"/>
                <w:sz w:val="24"/>
                <w:szCs w:val="24"/>
                <w:lang w:eastAsia="ru-RU"/>
              </w:rPr>
              <w:t>П</w:t>
            </w:r>
            <w:r w:rsidR="00763A78" w:rsidRPr="00555D07">
              <w:rPr>
                <w:rFonts w:eastAsia="Times New Roman" w:cs="Times New Roman"/>
                <w:sz w:val="24"/>
                <w:szCs w:val="24"/>
                <w:lang w:eastAsia="ru-RU"/>
              </w:rPr>
              <w:t>рограммирование в сети интернет</w:t>
            </w:r>
          </w:p>
        </w:tc>
      </w:tr>
      <w:tr w:rsidR="00555D07" w:rsidRPr="00555D07" w14:paraId="6E498230" w14:textId="77777777" w:rsidTr="000C5560">
        <w:trPr>
          <w:trHeight w:val="315"/>
        </w:trPr>
        <w:tc>
          <w:tcPr>
            <w:tcW w:w="3640" w:type="dxa"/>
            <w:vMerge/>
            <w:shd w:val="clear" w:color="auto" w:fill="auto"/>
            <w:vAlign w:val="center"/>
            <w:hideMark/>
          </w:tcPr>
          <w:p w14:paraId="47B73BC8"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5B7D3AE6" w14:textId="1A71F775" w:rsidR="005E753B" w:rsidRPr="00555D07" w:rsidRDefault="00692E02" w:rsidP="00692E02">
            <w:pPr>
              <w:rPr>
                <w:rFonts w:eastAsia="Times New Roman" w:cs="Times New Roman"/>
                <w:sz w:val="24"/>
                <w:szCs w:val="24"/>
                <w:lang w:eastAsia="ru-RU"/>
              </w:rPr>
            </w:pPr>
            <w:r>
              <w:rPr>
                <w:rFonts w:eastAsia="Times New Roman" w:cs="Times New Roman"/>
                <w:sz w:val="24"/>
                <w:szCs w:val="24"/>
                <w:lang w:eastAsia="ru-RU"/>
              </w:rPr>
              <w:t>П</w:t>
            </w:r>
            <w:r w:rsidR="00763A78" w:rsidRPr="00555D07">
              <w:rPr>
                <w:rFonts w:eastAsia="Times New Roman" w:cs="Times New Roman"/>
                <w:sz w:val="24"/>
                <w:szCs w:val="24"/>
                <w:lang w:eastAsia="ru-RU"/>
              </w:rPr>
              <w:t>роектирование технологических процессов</w:t>
            </w:r>
          </w:p>
        </w:tc>
      </w:tr>
      <w:tr w:rsidR="00555D07" w:rsidRPr="00555D07" w14:paraId="4709B7C8" w14:textId="77777777" w:rsidTr="00692E02">
        <w:trPr>
          <w:trHeight w:val="726"/>
        </w:trPr>
        <w:tc>
          <w:tcPr>
            <w:tcW w:w="3640" w:type="dxa"/>
            <w:vMerge/>
            <w:shd w:val="clear" w:color="auto" w:fill="auto"/>
            <w:vAlign w:val="center"/>
            <w:hideMark/>
          </w:tcPr>
          <w:p w14:paraId="15145637"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483C2950" w14:textId="21F124F8" w:rsidR="005E753B" w:rsidRPr="00555D07" w:rsidRDefault="00692E02" w:rsidP="00692E02">
            <w:pPr>
              <w:rPr>
                <w:rFonts w:eastAsia="Times New Roman" w:cs="Times New Roman"/>
                <w:sz w:val="24"/>
                <w:szCs w:val="24"/>
                <w:lang w:eastAsia="ru-RU"/>
              </w:rPr>
            </w:pPr>
            <w:r>
              <w:rPr>
                <w:rFonts w:eastAsia="Times New Roman" w:cs="Times New Roman"/>
                <w:sz w:val="24"/>
                <w:szCs w:val="24"/>
                <w:lang w:eastAsia="ru-RU"/>
              </w:rPr>
              <w:t>С</w:t>
            </w:r>
            <w:r w:rsidR="00763A78" w:rsidRPr="00555D07">
              <w:rPr>
                <w:rFonts w:eastAsia="Times New Roman" w:cs="Times New Roman"/>
                <w:sz w:val="24"/>
                <w:szCs w:val="24"/>
                <w:lang w:eastAsia="ru-RU"/>
              </w:rPr>
              <w:t>истемная методология, правовое и нормативное обеспечение защиты информации, организационные и технические методы защиты информации</w:t>
            </w:r>
          </w:p>
        </w:tc>
      </w:tr>
      <w:tr w:rsidR="00555D07" w:rsidRPr="00555D07" w14:paraId="522A23F5" w14:textId="77777777" w:rsidTr="000C5560">
        <w:trPr>
          <w:trHeight w:val="630"/>
        </w:trPr>
        <w:tc>
          <w:tcPr>
            <w:tcW w:w="3640" w:type="dxa"/>
            <w:vMerge/>
            <w:shd w:val="clear" w:color="auto" w:fill="auto"/>
            <w:vAlign w:val="center"/>
            <w:hideMark/>
          </w:tcPr>
          <w:p w14:paraId="5ADC45B4"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4F6AE042" w14:textId="4766D22F" w:rsidR="005E753B" w:rsidRPr="00555D07" w:rsidRDefault="00692E02" w:rsidP="00692E02">
            <w:pPr>
              <w:rPr>
                <w:rFonts w:eastAsia="Times New Roman" w:cs="Times New Roman"/>
                <w:sz w:val="24"/>
                <w:szCs w:val="24"/>
                <w:lang w:eastAsia="ru-RU"/>
              </w:rPr>
            </w:pPr>
            <w:r>
              <w:rPr>
                <w:rFonts w:eastAsia="Times New Roman" w:cs="Times New Roman"/>
                <w:sz w:val="24"/>
                <w:szCs w:val="24"/>
                <w:lang w:eastAsia="ru-RU"/>
              </w:rPr>
              <w:t>С</w:t>
            </w:r>
            <w:r w:rsidR="00763A78" w:rsidRPr="00555D07">
              <w:rPr>
                <w:rFonts w:eastAsia="Times New Roman" w:cs="Times New Roman"/>
                <w:sz w:val="24"/>
                <w:szCs w:val="24"/>
                <w:lang w:eastAsia="ru-RU"/>
              </w:rPr>
              <w:t>истемы автоматизированного проектирования технологических процессов</w:t>
            </w:r>
          </w:p>
        </w:tc>
      </w:tr>
      <w:tr w:rsidR="00555D07" w:rsidRPr="00555D07" w14:paraId="45FFC94F" w14:textId="77777777" w:rsidTr="00692E02">
        <w:trPr>
          <w:trHeight w:val="365"/>
        </w:trPr>
        <w:tc>
          <w:tcPr>
            <w:tcW w:w="3640" w:type="dxa"/>
            <w:vMerge/>
            <w:shd w:val="clear" w:color="auto" w:fill="auto"/>
            <w:vAlign w:val="center"/>
            <w:hideMark/>
          </w:tcPr>
          <w:p w14:paraId="35B261FE"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17662E02" w14:textId="72F4CE6D" w:rsidR="005E753B" w:rsidRPr="00555D07" w:rsidRDefault="00692E02" w:rsidP="00692E02">
            <w:pPr>
              <w:rPr>
                <w:rFonts w:eastAsia="Times New Roman" w:cs="Times New Roman"/>
                <w:sz w:val="24"/>
                <w:szCs w:val="24"/>
                <w:lang w:eastAsia="ru-RU"/>
              </w:rPr>
            </w:pPr>
            <w:r>
              <w:rPr>
                <w:rFonts w:eastAsia="Times New Roman" w:cs="Times New Roman"/>
                <w:sz w:val="24"/>
                <w:szCs w:val="24"/>
                <w:lang w:eastAsia="ru-RU"/>
              </w:rPr>
              <w:t>С</w:t>
            </w:r>
            <w:r w:rsidR="00763A78" w:rsidRPr="00555D07">
              <w:rPr>
                <w:rFonts w:eastAsia="Times New Roman" w:cs="Times New Roman"/>
                <w:sz w:val="24"/>
                <w:szCs w:val="24"/>
                <w:lang w:eastAsia="ru-RU"/>
              </w:rPr>
              <w:t>истемы промышленной автоматизации и программируемые логические контроллеры</w:t>
            </w:r>
          </w:p>
        </w:tc>
      </w:tr>
      <w:tr w:rsidR="00555D07" w:rsidRPr="00555D07" w14:paraId="60644E52" w14:textId="77777777" w:rsidTr="00692E02">
        <w:trPr>
          <w:trHeight w:val="373"/>
        </w:trPr>
        <w:tc>
          <w:tcPr>
            <w:tcW w:w="3640" w:type="dxa"/>
            <w:vMerge w:val="restart"/>
            <w:shd w:val="clear" w:color="auto" w:fill="auto"/>
            <w:vAlign w:val="center"/>
            <w:hideMark/>
          </w:tcPr>
          <w:p w14:paraId="00DAB997" w14:textId="605B882B" w:rsidR="005E753B" w:rsidRPr="00555D07" w:rsidRDefault="00763A78" w:rsidP="005E753B">
            <w:pPr>
              <w:jc w:val="left"/>
              <w:rPr>
                <w:rFonts w:eastAsia="Times New Roman" w:cs="Times New Roman"/>
                <w:sz w:val="24"/>
                <w:szCs w:val="24"/>
                <w:lang w:eastAsia="ru-RU"/>
              </w:rPr>
            </w:pPr>
            <w:bookmarkStart w:id="34" w:name="RANGE!A31"/>
            <w:r w:rsidRPr="00555D07">
              <w:rPr>
                <w:rFonts w:eastAsia="Times New Roman" w:cs="Times New Roman"/>
                <w:sz w:val="24"/>
                <w:szCs w:val="24"/>
                <w:lang w:eastAsia="ru-RU"/>
              </w:rPr>
              <w:t xml:space="preserve">Республиканское </w:t>
            </w:r>
            <w:r w:rsidR="00D640A3" w:rsidRPr="00555D07">
              <w:rPr>
                <w:rFonts w:eastAsia="Times New Roman" w:cs="Times New Roman"/>
                <w:sz w:val="24"/>
                <w:szCs w:val="24"/>
                <w:lang w:eastAsia="ru-RU"/>
              </w:rPr>
              <w:t>унитарное предприятие</w:t>
            </w:r>
            <w:r w:rsidRPr="00555D07">
              <w:rPr>
                <w:rFonts w:eastAsia="Times New Roman" w:cs="Times New Roman"/>
                <w:sz w:val="24"/>
                <w:szCs w:val="24"/>
                <w:lang w:eastAsia="ru-RU"/>
              </w:rPr>
              <w:t xml:space="preserve"> </w:t>
            </w:r>
            <w:r w:rsidR="00D640A3" w:rsidRPr="00555D07">
              <w:rPr>
                <w:rFonts w:eastAsia="Times New Roman" w:cs="Times New Roman"/>
                <w:sz w:val="24"/>
                <w:szCs w:val="24"/>
                <w:lang w:eastAsia="ru-RU"/>
              </w:rPr>
              <w:t>«</w:t>
            </w:r>
            <w:r w:rsidRPr="00555D07">
              <w:rPr>
                <w:rFonts w:eastAsia="Times New Roman" w:cs="Times New Roman"/>
                <w:sz w:val="24"/>
                <w:szCs w:val="24"/>
                <w:lang w:eastAsia="ru-RU"/>
              </w:rPr>
              <w:t xml:space="preserve">Национальный </w:t>
            </w:r>
            <w:r w:rsidR="00D640A3" w:rsidRPr="00555D07">
              <w:rPr>
                <w:rFonts w:eastAsia="Times New Roman" w:cs="Times New Roman"/>
                <w:sz w:val="24"/>
                <w:szCs w:val="24"/>
                <w:lang w:eastAsia="ru-RU"/>
              </w:rPr>
              <w:t>центр обмена трафиком</w:t>
            </w:r>
            <w:bookmarkEnd w:id="34"/>
            <w:r w:rsidR="00D640A3" w:rsidRPr="00555D07">
              <w:rPr>
                <w:rFonts w:eastAsia="Times New Roman" w:cs="Times New Roman"/>
                <w:sz w:val="24"/>
                <w:szCs w:val="24"/>
                <w:lang w:eastAsia="ru-RU"/>
              </w:rPr>
              <w:t>»</w:t>
            </w:r>
          </w:p>
        </w:tc>
        <w:tc>
          <w:tcPr>
            <w:tcW w:w="6420" w:type="dxa"/>
            <w:shd w:val="clear" w:color="auto" w:fill="auto"/>
            <w:vAlign w:val="center"/>
            <w:hideMark/>
          </w:tcPr>
          <w:p w14:paraId="620E79D2" w14:textId="2B345063" w:rsidR="005E753B" w:rsidRPr="00555D07" w:rsidRDefault="00692E02" w:rsidP="00692E02">
            <w:pPr>
              <w:rPr>
                <w:rFonts w:eastAsia="Times New Roman" w:cs="Times New Roman"/>
                <w:sz w:val="24"/>
                <w:szCs w:val="24"/>
                <w:lang w:eastAsia="ru-RU"/>
              </w:rPr>
            </w:pPr>
            <w:r>
              <w:rPr>
                <w:rFonts w:eastAsia="Times New Roman" w:cs="Times New Roman"/>
                <w:sz w:val="24"/>
                <w:szCs w:val="24"/>
                <w:lang w:eastAsia="ru-RU"/>
              </w:rPr>
              <w:t>О</w:t>
            </w:r>
            <w:r w:rsidR="00763A78" w:rsidRPr="00555D07">
              <w:rPr>
                <w:rFonts w:eastAsia="Times New Roman" w:cs="Times New Roman"/>
                <w:sz w:val="24"/>
                <w:szCs w:val="24"/>
                <w:lang w:eastAsia="ru-RU"/>
              </w:rPr>
              <w:t>сновы безопасности информационных технологий</w:t>
            </w:r>
          </w:p>
        </w:tc>
      </w:tr>
      <w:tr w:rsidR="00555D07" w:rsidRPr="00555D07" w14:paraId="609AC3FB" w14:textId="77777777" w:rsidTr="000C5560">
        <w:trPr>
          <w:trHeight w:val="630"/>
        </w:trPr>
        <w:tc>
          <w:tcPr>
            <w:tcW w:w="3640" w:type="dxa"/>
            <w:vMerge/>
            <w:shd w:val="clear" w:color="auto" w:fill="auto"/>
            <w:vAlign w:val="center"/>
            <w:hideMark/>
          </w:tcPr>
          <w:p w14:paraId="031D8DB7"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1FD24481" w14:textId="793A0414" w:rsidR="005E753B" w:rsidRPr="00555D07" w:rsidRDefault="00692E02" w:rsidP="00692E02">
            <w:pPr>
              <w:rPr>
                <w:rFonts w:eastAsia="Times New Roman" w:cs="Times New Roman"/>
                <w:sz w:val="24"/>
                <w:szCs w:val="24"/>
                <w:lang w:eastAsia="ru-RU"/>
              </w:rPr>
            </w:pPr>
            <w:r>
              <w:rPr>
                <w:rFonts w:eastAsia="Times New Roman" w:cs="Times New Roman"/>
                <w:sz w:val="24"/>
                <w:szCs w:val="24"/>
                <w:lang w:eastAsia="ru-RU"/>
              </w:rPr>
              <w:t>О</w:t>
            </w:r>
            <w:r w:rsidR="00763A78" w:rsidRPr="00555D07">
              <w:rPr>
                <w:rFonts w:eastAsia="Times New Roman" w:cs="Times New Roman"/>
                <w:sz w:val="24"/>
                <w:szCs w:val="24"/>
                <w:lang w:eastAsia="ru-RU"/>
              </w:rPr>
              <w:t>сновы защиты персональных данных в информационных системах организаций</w:t>
            </w:r>
          </w:p>
        </w:tc>
      </w:tr>
      <w:tr w:rsidR="00555D07" w:rsidRPr="00555D07" w14:paraId="7AE4D269" w14:textId="77777777" w:rsidTr="00692E02">
        <w:trPr>
          <w:trHeight w:val="487"/>
        </w:trPr>
        <w:tc>
          <w:tcPr>
            <w:tcW w:w="3640" w:type="dxa"/>
            <w:vMerge/>
            <w:shd w:val="clear" w:color="auto" w:fill="auto"/>
            <w:vAlign w:val="center"/>
            <w:hideMark/>
          </w:tcPr>
          <w:p w14:paraId="2C5D7117"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17C85154" w14:textId="4005C0AD" w:rsidR="005E753B" w:rsidRPr="00555D07" w:rsidRDefault="00692E02" w:rsidP="00692E02">
            <w:pPr>
              <w:rPr>
                <w:rFonts w:eastAsia="Times New Roman" w:cs="Times New Roman"/>
                <w:sz w:val="24"/>
                <w:szCs w:val="24"/>
                <w:lang w:eastAsia="ru-RU"/>
              </w:rPr>
            </w:pPr>
            <w:r>
              <w:rPr>
                <w:rFonts w:eastAsia="Times New Roman" w:cs="Times New Roman"/>
                <w:sz w:val="24"/>
                <w:szCs w:val="24"/>
                <w:lang w:eastAsia="ru-RU"/>
              </w:rPr>
              <w:t>О</w:t>
            </w:r>
            <w:r w:rsidR="00763A78" w:rsidRPr="00555D07">
              <w:rPr>
                <w:rFonts w:eastAsia="Times New Roman" w:cs="Times New Roman"/>
                <w:sz w:val="24"/>
                <w:szCs w:val="24"/>
                <w:lang w:eastAsia="ru-RU"/>
              </w:rPr>
              <w:t xml:space="preserve">беспечение безопасности критически важных объектов информатизации </w:t>
            </w:r>
          </w:p>
        </w:tc>
      </w:tr>
      <w:tr w:rsidR="00555D07" w:rsidRPr="00555D07" w14:paraId="5E0FE8C6" w14:textId="77777777" w:rsidTr="00692E02">
        <w:trPr>
          <w:trHeight w:val="481"/>
        </w:trPr>
        <w:tc>
          <w:tcPr>
            <w:tcW w:w="3640" w:type="dxa"/>
            <w:vMerge/>
            <w:shd w:val="clear" w:color="auto" w:fill="auto"/>
            <w:vAlign w:val="center"/>
            <w:hideMark/>
          </w:tcPr>
          <w:p w14:paraId="3769109D"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54AF2449" w14:textId="37BD8171" w:rsidR="005E753B" w:rsidRPr="00555D07" w:rsidRDefault="00692E02" w:rsidP="00692E02">
            <w:pPr>
              <w:rPr>
                <w:rFonts w:eastAsia="Times New Roman" w:cs="Times New Roman"/>
                <w:sz w:val="24"/>
                <w:szCs w:val="24"/>
                <w:lang w:eastAsia="ru-RU"/>
              </w:rPr>
            </w:pPr>
            <w:r>
              <w:rPr>
                <w:rFonts w:eastAsia="Times New Roman" w:cs="Times New Roman"/>
                <w:sz w:val="24"/>
                <w:szCs w:val="24"/>
                <w:lang w:eastAsia="ru-RU"/>
              </w:rPr>
              <w:t>О</w:t>
            </w:r>
            <w:r w:rsidR="00763A78" w:rsidRPr="00555D07">
              <w:rPr>
                <w:rFonts w:eastAsia="Times New Roman" w:cs="Times New Roman"/>
                <w:sz w:val="24"/>
                <w:szCs w:val="24"/>
                <w:lang w:eastAsia="ru-RU"/>
              </w:rPr>
              <w:t xml:space="preserve">сновы защиты информационных систем организаций здравоохранения </w:t>
            </w:r>
          </w:p>
        </w:tc>
      </w:tr>
      <w:tr w:rsidR="00555D07" w:rsidRPr="00555D07" w14:paraId="7277FF94" w14:textId="77777777" w:rsidTr="000C5560">
        <w:trPr>
          <w:trHeight w:val="315"/>
        </w:trPr>
        <w:tc>
          <w:tcPr>
            <w:tcW w:w="3640" w:type="dxa"/>
            <w:vMerge/>
            <w:shd w:val="clear" w:color="auto" w:fill="auto"/>
            <w:vAlign w:val="center"/>
            <w:hideMark/>
          </w:tcPr>
          <w:p w14:paraId="2361CF1F"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7A538DE8" w14:textId="326A2890" w:rsidR="005E753B" w:rsidRPr="00555D07" w:rsidRDefault="00692E02" w:rsidP="00692E02">
            <w:pPr>
              <w:rPr>
                <w:rFonts w:eastAsia="Times New Roman" w:cs="Times New Roman"/>
                <w:sz w:val="24"/>
                <w:szCs w:val="24"/>
                <w:lang w:eastAsia="ru-RU"/>
              </w:rPr>
            </w:pPr>
            <w:r>
              <w:rPr>
                <w:rFonts w:eastAsia="Times New Roman" w:cs="Times New Roman"/>
                <w:sz w:val="24"/>
                <w:szCs w:val="24"/>
                <w:lang w:eastAsia="ru-RU"/>
              </w:rPr>
              <w:t>Б</w:t>
            </w:r>
            <w:r w:rsidR="00763A78" w:rsidRPr="00555D07">
              <w:rPr>
                <w:rFonts w:eastAsia="Times New Roman" w:cs="Times New Roman"/>
                <w:sz w:val="24"/>
                <w:szCs w:val="24"/>
                <w:lang w:eastAsia="ru-RU"/>
              </w:rPr>
              <w:t>езопасность информационных технологий</w:t>
            </w:r>
          </w:p>
        </w:tc>
      </w:tr>
      <w:tr w:rsidR="00555D07" w:rsidRPr="00555D07" w14:paraId="58641E76" w14:textId="77777777" w:rsidTr="00692E02">
        <w:trPr>
          <w:trHeight w:val="310"/>
        </w:trPr>
        <w:tc>
          <w:tcPr>
            <w:tcW w:w="3640" w:type="dxa"/>
            <w:vMerge/>
            <w:shd w:val="clear" w:color="auto" w:fill="auto"/>
            <w:vAlign w:val="center"/>
            <w:hideMark/>
          </w:tcPr>
          <w:p w14:paraId="0094CC2D"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6769941E" w14:textId="29DDBAF0" w:rsidR="005E753B" w:rsidRPr="00555D07" w:rsidRDefault="00692E02" w:rsidP="00692E02">
            <w:pPr>
              <w:rPr>
                <w:rFonts w:eastAsia="Times New Roman" w:cs="Times New Roman"/>
                <w:sz w:val="24"/>
                <w:szCs w:val="24"/>
                <w:lang w:eastAsia="ru-RU"/>
              </w:rPr>
            </w:pPr>
            <w:r>
              <w:rPr>
                <w:rFonts w:eastAsia="Times New Roman" w:cs="Times New Roman"/>
                <w:sz w:val="24"/>
                <w:szCs w:val="24"/>
                <w:lang w:eastAsia="ru-RU"/>
              </w:rPr>
              <w:t>Б</w:t>
            </w:r>
            <w:r w:rsidR="00763A78" w:rsidRPr="00555D07">
              <w:rPr>
                <w:rFonts w:eastAsia="Times New Roman" w:cs="Times New Roman"/>
                <w:sz w:val="24"/>
                <w:szCs w:val="24"/>
                <w:lang w:eastAsia="ru-RU"/>
              </w:rPr>
              <w:t>езопасность корпоративных информационных сетей</w:t>
            </w:r>
          </w:p>
        </w:tc>
      </w:tr>
      <w:tr w:rsidR="00555D07" w:rsidRPr="00555D07" w14:paraId="064CF13B" w14:textId="77777777" w:rsidTr="00692E02">
        <w:trPr>
          <w:trHeight w:val="234"/>
        </w:trPr>
        <w:tc>
          <w:tcPr>
            <w:tcW w:w="3640" w:type="dxa"/>
            <w:vMerge/>
            <w:shd w:val="clear" w:color="auto" w:fill="auto"/>
            <w:vAlign w:val="center"/>
            <w:hideMark/>
          </w:tcPr>
          <w:p w14:paraId="13F178D3"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31B4F5F8" w14:textId="232852EE" w:rsidR="005E753B" w:rsidRPr="00555D07" w:rsidRDefault="00692E02" w:rsidP="00692E02">
            <w:pPr>
              <w:rPr>
                <w:rFonts w:eastAsia="Times New Roman" w:cs="Times New Roman"/>
                <w:sz w:val="24"/>
                <w:szCs w:val="24"/>
                <w:lang w:eastAsia="ru-RU"/>
              </w:rPr>
            </w:pPr>
            <w:r>
              <w:rPr>
                <w:rFonts w:eastAsia="Times New Roman" w:cs="Times New Roman"/>
                <w:sz w:val="24"/>
                <w:szCs w:val="24"/>
                <w:lang w:eastAsia="ru-RU"/>
              </w:rPr>
              <w:t>О</w:t>
            </w:r>
            <w:r w:rsidR="00763A78" w:rsidRPr="00555D07">
              <w:rPr>
                <w:rFonts w:eastAsia="Times New Roman" w:cs="Times New Roman"/>
                <w:sz w:val="24"/>
                <w:szCs w:val="24"/>
                <w:lang w:eastAsia="ru-RU"/>
              </w:rPr>
              <w:t>беспечение информационной безопасности банков</w:t>
            </w:r>
          </w:p>
        </w:tc>
      </w:tr>
      <w:tr w:rsidR="00555D07" w:rsidRPr="00555D07" w14:paraId="031FA6F2" w14:textId="77777777" w:rsidTr="000C5560">
        <w:trPr>
          <w:trHeight w:val="315"/>
        </w:trPr>
        <w:tc>
          <w:tcPr>
            <w:tcW w:w="3640" w:type="dxa"/>
            <w:vMerge/>
            <w:shd w:val="clear" w:color="auto" w:fill="auto"/>
            <w:vAlign w:val="center"/>
            <w:hideMark/>
          </w:tcPr>
          <w:p w14:paraId="50CF1882"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33EC1648" w14:textId="5850A7E9" w:rsidR="005E753B" w:rsidRPr="00555D07" w:rsidRDefault="00692E02" w:rsidP="00692E02">
            <w:pPr>
              <w:rPr>
                <w:rFonts w:eastAsia="Times New Roman" w:cs="Times New Roman"/>
                <w:sz w:val="24"/>
                <w:szCs w:val="24"/>
                <w:lang w:eastAsia="ru-RU"/>
              </w:rPr>
            </w:pPr>
            <w:r>
              <w:rPr>
                <w:rFonts w:eastAsia="Times New Roman" w:cs="Times New Roman"/>
                <w:sz w:val="24"/>
                <w:szCs w:val="24"/>
                <w:lang w:eastAsia="ru-RU"/>
              </w:rPr>
              <w:t>К</w:t>
            </w:r>
            <w:r w:rsidR="00763A78" w:rsidRPr="00555D07">
              <w:rPr>
                <w:rFonts w:eastAsia="Times New Roman" w:cs="Times New Roman"/>
                <w:sz w:val="24"/>
                <w:szCs w:val="24"/>
                <w:lang w:eastAsia="ru-RU"/>
              </w:rPr>
              <w:t>риптографическая защита информации</w:t>
            </w:r>
          </w:p>
        </w:tc>
      </w:tr>
      <w:tr w:rsidR="00555D07" w:rsidRPr="00555D07" w14:paraId="6F3461F7" w14:textId="77777777" w:rsidTr="000C5560">
        <w:trPr>
          <w:trHeight w:val="315"/>
        </w:trPr>
        <w:tc>
          <w:tcPr>
            <w:tcW w:w="3640" w:type="dxa"/>
            <w:vMerge/>
            <w:shd w:val="clear" w:color="auto" w:fill="auto"/>
            <w:vAlign w:val="center"/>
            <w:hideMark/>
          </w:tcPr>
          <w:p w14:paraId="70543CC5"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6AAC4DDF" w14:textId="7ABB2E3D" w:rsidR="005E753B" w:rsidRPr="00555D07" w:rsidRDefault="00692E02" w:rsidP="00692E02">
            <w:pPr>
              <w:rPr>
                <w:rFonts w:eastAsia="Times New Roman" w:cs="Times New Roman"/>
                <w:sz w:val="24"/>
                <w:szCs w:val="24"/>
                <w:lang w:eastAsia="ru-RU"/>
              </w:rPr>
            </w:pPr>
            <w:r>
              <w:rPr>
                <w:rFonts w:eastAsia="Times New Roman" w:cs="Times New Roman"/>
                <w:sz w:val="24"/>
                <w:szCs w:val="24"/>
                <w:lang w:eastAsia="ru-RU"/>
              </w:rPr>
              <w:t>Т</w:t>
            </w:r>
            <w:r w:rsidR="00763A78" w:rsidRPr="00555D07">
              <w:rPr>
                <w:rFonts w:eastAsia="Times New Roman" w:cs="Times New Roman"/>
                <w:sz w:val="24"/>
                <w:szCs w:val="24"/>
                <w:lang w:eastAsia="ru-RU"/>
              </w:rPr>
              <w:t>ехническая защита государственных секретов</w:t>
            </w:r>
          </w:p>
        </w:tc>
      </w:tr>
      <w:tr w:rsidR="00555D07" w:rsidRPr="00555D07" w14:paraId="3AE1C298" w14:textId="77777777" w:rsidTr="000C5560">
        <w:trPr>
          <w:trHeight w:val="630"/>
        </w:trPr>
        <w:tc>
          <w:tcPr>
            <w:tcW w:w="3640" w:type="dxa"/>
            <w:vMerge/>
            <w:shd w:val="clear" w:color="auto" w:fill="auto"/>
            <w:vAlign w:val="center"/>
            <w:hideMark/>
          </w:tcPr>
          <w:p w14:paraId="479F2788"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3FBC6E56" w14:textId="3402A24F" w:rsidR="005E753B" w:rsidRPr="00555D07" w:rsidRDefault="00692E02" w:rsidP="00692E02">
            <w:pPr>
              <w:rPr>
                <w:rFonts w:eastAsia="Times New Roman" w:cs="Times New Roman"/>
                <w:sz w:val="24"/>
                <w:szCs w:val="24"/>
                <w:lang w:eastAsia="ru-RU"/>
              </w:rPr>
            </w:pPr>
            <w:r>
              <w:rPr>
                <w:rFonts w:eastAsia="Times New Roman" w:cs="Times New Roman"/>
                <w:sz w:val="24"/>
                <w:szCs w:val="24"/>
                <w:lang w:eastAsia="ru-RU"/>
              </w:rPr>
              <w:t>К</w:t>
            </w:r>
            <w:r w:rsidR="00763A78" w:rsidRPr="00555D07">
              <w:rPr>
                <w:rFonts w:eastAsia="Times New Roman" w:cs="Times New Roman"/>
                <w:sz w:val="24"/>
                <w:szCs w:val="24"/>
                <w:lang w:eastAsia="ru-RU"/>
              </w:rPr>
              <w:t>ибербезопасность и защита информации информационных сетей</w:t>
            </w:r>
          </w:p>
        </w:tc>
      </w:tr>
      <w:tr w:rsidR="00555D07" w:rsidRPr="00555D07" w14:paraId="1181FCFD" w14:textId="77777777" w:rsidTr="000C5560">
        <w:trPr>
          <w:trHeight w:val="630"/>
        </w:trPr>
        <w:tc>
          <w:tcPr>
            <w:tcW w:w="3640" w:type="dxa"/>
            <w:vMerge/>
            <w:shd w:val="clear" w:color="auto" w:fill="auto"/>
            <w:vAlign w:val="center"/>
            <w:hideMark/>
          </w:tcPr>
          <w:p w14:paraId="01F30389"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62DB48BA" w14:textId="108319E4" w:rsidR="005E753B" w:rsidRPr="00555D07" w:rsidRDefault="00692E02" w:rsidP="00692E02">
            <w:pPr>
              <w:rPr>
                <w:rFonts w:eastAsia="Times New Roman" w:cs="Times New Roman"/>
                <w:sz w:val="24"/>
                <w:szCs w:val="24"/>
                <w:lang w:eastAsia="ru-RU"/>
              </w:rPr>
            </w:pPr>
            <w:r>
              <w:rPr>
                <w:rFonts w:eastAsia="Times New Roman" w:cs="Times New Roman"/>
                <w:sz w:val="24"/>
                <w:szCs w:val="24"/>
                <w:lang w:eastAsia="ru-RU"/>
              </w:rPr>
              <w:t>А</w:t>
            </w:r>
            <w:r w:rsidR="00763A78" w:rsidRPr="00555D07">
              <w:rPr>
                <w:rFonts w:eastAsia="Times New Roman" w:cs="Times New Roman"/>
                <w:sz w:val="24"/>
                <w:szCs w:val="24"/>
                <w:lang w:eastAsia="ru-RU"/>
              </w:rPr>
              <w:t>удит, управление рисками и инцидентами информационной безопасности</w:t>
            </w:r>
          </w:p>
        </w:tc>
      </w:tr>
      <w:tr w:rsidR="00555D07" w:rsidRPr="00555D07" w14:paraId="577FF1B4" w14:textId="77777777" w:rsidTr="000C5560">
        <w:trPr>
          <w:trHeight w:val="315"/>
        </w:trPr>
        <w:tc>
          <w:tcPr>
            <w:tcW w:w="3640" w:type="dxa"/>
            <w:vMerge/>
            <w:shd w:val="clear" w:color="auto" w:fill="auto"/>
            <w:vAlign w:val="center"/>
            <w:hideMark/>
          </w:tcPr>
          <w:p w14:paraId="42D3323A"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3B3ABD60" w14:textId="11E58993" w:rsidR="005E753B" w:rsidRPr="00555D07" w:rsidRDefault="00692E02" w:rsidP="00692E02">
            <w:pPr>
              <w:rPr>
                <w:rFonts w:eastAsia="Times New Roman" w:cs="Times New Roman"/>
                <w:sz w:val="24"/>
                <w:szCs w:val="24"/>
                <w:lang w:eastAsia="ru-RU"/>
              </w:rPr>
            </w:pPr>
            <w:r>
              <w:rPr>
                <w:rFonts w:eastAsia="Times New Roman" w:cs="Times New Roman"/>
                <w:sz w:val="24"/>
                <w:szCs w:val="24"/>
                <w:lang w:eastAsia="ru-RU"/>
              </w:rPr>
              <w:t>З</w:t>
            </w:r>
            <w:r w:rsidR="00763A78" w:rsidRPr="00555D07">
              <w:rPr>
                <w:rFonts w:eastAsia="Times New Roman" w:cs="Times New Roman"/>
                <w:sz w:val="24"/>
                <w:szCs w:val="24"/>
                <w:lang w:eastAsia="ru-RU"/>
              </w:rPr>
              <w:t>ащита информации в корпоративных системах</w:t>
            </w:r>
          </w:p>
        </w:tc>
      </w:tr>
      <w:tr w:rsidR="00555D07" w:rsidRPr="00555D07" w14:paraId="70AAD09D" w14:textId="77777777" w:rsidTr="00692E02">
        <w:trPr>
          <w:trHeight w:val="280"/>
        </w:trPr>
        <w:tc>
          <w:tcPr>
            <w:tcW w:w="3640" w:type="dxa"/>
            <w:vMerge/>
            <w:shd w:val="clear" w:color="auto" w:fill="auto"/>
            <w:vAlign w:val="center"/>
            <w:hideMark/>
          </w:tcPr>
          <w:p w14:paraId="62685A75"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58633310" w14:textId="423DE94E" w:rsidR="005E753B" w:rsidRPr="00555D07" w:rsidRDefault="00692E02" w:rsidP="00692E02">
            <w:pPr>
              <w:rPr>
                <w:rFonts w:eastAsia="Times New Roman" w:cs="Times New Roman"/>
                <w:sz w:val="24"/>
                <w:szCs w:val="24"/>
                <w:lang w:eastAsia="ru-RU"/>
              </w:rPr>
            </w:pPr>
            <w:r>
              <w:rPr>
                <w:rFonts w:eastAsia="Times New Roman" w:cs="Times New Roman"/>
                <w:sz w:val="24"/>
                <w:szCs w:val="24"/>
                <w:lang w:eastAsia="ru-RU"/>
              </w:rPr>
              <w:t>А</w:t>
            </w:r>
            <w:r w:rsidR="00763A78" w:rsidRPr="00555D07">
              <w:rPr>
                <w:rFonts w:eastAsia="Times New Roman" w:cs="Times New Roman"/>
                <w:sz w:val="24"/>
                <w:szCs w:val="24"/>
                <w:lang w:eastAsia="ru-RU"/>
              </w:rPr>
              <w:t xml:space="preserve">дминистратор информационной безопасности </w:t>
            </w:r>
          </w:p>
        </w:tc>
      </w:tr>
      <w:tr w:rsidR="00555D07" w:rsidRPr="00555D07" w14:paraId="3B031FB3" w14:textId="77777777" w:rsidTr="00692E02">
        <w:trPr>
          <w:trHeight w:val="567"/>
        </w:trPr>
        <w:tc>
          <w:tcPr>
            <w:tcW w:w="3640" w:type="dxa"/>
            <w:vMerge/>
            <w:shd w:val="clear" w:color="auto" w:fill="auto"/>
            <w:vAlign w:val="center"/>
            <w:hideMark/>
          </w:tcPr>
          <w:p w14:paraId="64121523"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24C1D488" w14:textId="37CD9C68" w:rsidR="005E753B" w:rsidRPr="00555D07" w:rsidRDefault="00692E02" w:rsidP="00692E02">
            <w:pPr>
              <w:rPr>
                <w:rFonts w:eastAsia="Times New Roman" w:cs="Times New Roman"/>
                <w:sz w:val="24"/>
                <w:szCs w:val="24"/>
                <w:lang w:eastAsia="ru-RU"/>
              </w:rPr>
            </w:pPr>
            <w:r>
              <w:rPr>
                <w:rFonts w:eastAsia="Times New Roman" w:cs="Times New Roman"/>
                <w:sz w:val="24"/>
                <w:szCs w:val="24"/>
                <w:lang w:eastAsia="ru-RU"/>
              </w:rPr>
              <w:t>О</w:t>
            </w:r>
            <w:r w:rsidR="00763A78" w:rsidRPr="00555D07">
              <w:rPr>
                <w:rFonts w:eastAsia="Times New Roman" w:cs="Times New Roman"/>
                <w:sz w:val="24"/>
                <w:szCs w:val="24"/>
                <w:lang w:eastAsia="ru-RU"/>
              </w:rPr>
              <w:t xml:space="preserve">сновные практики обеспечения информационной безопасности </w:t>
            </w:r>
          </w:p>
        </w:tc>
      </w:tr>
      <w:tr w:rsidR="00555D07" w:rsidRPr="00555D07" w14:paraId="2F13CA78" w14:textId="77777777" w:rsidTr="000C5560">
        <w:trPr>
          <w:trHeight w:val="630"/>
        </w:trPr>
        <w:tc>
          <w:tcPr>
            <w:tcW w:w="3640" w:type="dxa"/>
            <w:vMerge/>
            <w:shd w:val="clear" w:color="auto" w:fill="auto"/>
            <w:vAlign w:val="center"/>
            <w:hideMark/>
          </w:tcPr>
          <w:p w14:paraId="01E3FC02"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2247945F" w14:textId="090B743D" w:rsidR="005E753B" w:rsidRPr="00555D07" w:rsidRDefault="00692E02" w:rsidP="00692E02">
            <w:pPr>
              <w:rPr>
                <w:rFonts w:eastAsia="Times New Roman" w:cs="Times New Roman"/>
                <w:sz w:val="24"/>
                <w:szCs w:val="24"/>
                <w:lang w:eastAsia="ru-RU"/>
              </w:rPr>
            </w:pPr>
            <w:r>
              <w:rPr>
                <w:rFonts w:eastAsia="Times New Roman" w:cs="Times New Roman"/>
                <w:sz w:val="24"/>
                <w:szCs w:val="24"/>
                <w:lang w:eastAsia="ru-RU"/>
              </w:rPr>
              <w:t>О</w:t>
            </w:r>
            <w:r w:rsidR="00763A78" w:rsidRPr="00555D07">
              <w:rPr>
                <w:rFonts w:eastAsia="Times New Roman" w:cs="Times New Roman"/>
                <w:sz w:val="24"/>
                <w:szCs w:val="24"/>
                <w:lang w:eastAsia="ru-RU"/>
              </w:rPr>
              <w:t>сновы реагирования на компьютерные инциденты и выявления киберугроз</w:t>
            </w:r>
          </w:p>
        </w:tc>
      </w:tr>
      <w:tr w:rsidR="00555D07" w:rsidRPr="00555D07" w14:paraId="779360CD" w14:textId="77777777" w:rsidTr="000C5560">
        <w:trPr>
          <w:trHeight w:val="315"/>
        </w:trPr>
        <w:tc>
          <w:tcPr>
            <w:tcW w:w="3640" w:type="dxa"/>
            <w:vMerge/>
            <w:shd w:val="clear" w:color="auto" w:fill="auto"/>
            <w:vAlign w:val="center"/>
            <w:hideMark/>
          </w:tcPr>
          <w:p w14:paraId="254B32CA"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50E83703" w14:textId="6601C2D5" w:rsidR="005E753B" w:rsidRPr="00555D07" w:rsidRDefault="00692E02" w:rsidP="00692E02">
            <w:pPr>
              <w:rPr>
                <w:rFonts w:eastAsia="Times New Roman" w:cs="Times New Roman"/>
                <w:sz w:val="24"/>
                <w:szCs w:val="24"/>
                <w:lang w:eastAsia="ru-RU"/>
              </w:rPr>
            </w:pPr>
            <w:r>
              <w:rPr>
                <w:rFonts w:eastAsia="Times New Roman" w:cs="Times New Roman"/>
                <w:sz w:val="24"/>
                <w:szCs w:val="24"/>
                <w:lang w:eastAsia="ru-RU"/>
              </w:rPr>
              <w:t>Б</w:t>
            </w:r>
            <w:r w:rsidR="00763A78" w:rsidRPr="00555D07">
              <w:rPr>
                <w:rFonts w:eastAsia="Times New Roman" w:cs="Times New Roman"/>
                <w:sz w:val="24"/>
                <w:szCs w:val="24"/>
                <w:lang w:eastAsia="ru-RU"/>
              </w:rPr>
              <w:t>езопасность корпоративных сетей</w:t>
            </w:r>
          </w:p>
        </w:tc>
      </w:tr>
      <w:tr w:rsidR="00555D07" w:rsidRPr="00555D07" w14:paraId="74675661" w14:textId="77777777" w:rsidTr="00692E02">
        <w:trPr>
          <w:trHeight w:val="433"/>
        </w:trPr>
        <w:tc>
          <w:tcPr>
            <w:tcW w:w="3640" w:type="dxa"/>
            <w:vMerge/>
            <w:shd w:val="clear" w:color="auto" w:fill="auto"/>
            <w:vAlign w:val="center"/>
            <w:hideMark/>
          </w:tcPr>
          <w:p w14:paraId="6BF59C32"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48761097" w14:textId="4AA62DA1" w:rsidR="005E753B" w:rsidRPr="00555D07" w:rsidRDefault="00692E02" w:rsidP="00692E02">
            <w:pPr>
              <w:rPr>
                <w:rFonts w:eastAsia="Times New Roman" w:cs="Times New Roman"/>
                <w:sz w:val="24"/>
                <w:szCs w:val="24"/>
                <w:lang w:eastAsia="ru-RU"/>
              </w:rPr>
            </w:pPr>
            <w:r>
              <w:rPr>
                <w:rFonts w:eastAsia="Times New Roman" w:cs="Times New Roman"/>
                <w:sz w:val="24"/>
                <w:szCs w:val="24"/>
                <w:lang w:eastAsia="ru-RU"/>
              </w:rPr>
              <w:t>О</w:t>
            </w:r>
            <w:r w:rsidR="00763A78" w:rsidRPr="00555D07">
              <w:rPr>
                <w:rFonts w:eastAsia="Times New Roman" w:cs="Times New Roman"/>
                <w:sz w:val="24"/>
                <w:szCs w:val="24"/>
                <w:lang w:eastAsia="ru-RU"/>
              </w:rPr>
              <w:t xml:space="preserve">сновы обеспечения безопасности информационных технологий и построения информационных сетей </w:t>
            </w:r>
          </w:p>
        </w:tc>
      </w:tr>
      <w:tr w:rsidR="00555D07" w:rsidRPr="00555D07" w14:paraId="39C96073" w14:textId="77777777" w:rsidTr="00692E02">
        <w:trPr>
          <w:trHeight w:val="583"/>
        </w:trPr>
        <w:tc>
          <w:tcPr>
            <w:tcW w:w="3640" w:type="dxa"/>
            <w:vMerge/>
            <w:shd w:val="clear" w:color="auto" w:fill="auto"/>
            <w:vAlign w:val="center"/>
            <w:hideMark/>
          </w:tcPr>
          <w:p w14:paraId="3B69CC29"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64CA23B9" w14:textId="6155E8B7" w:rsidR="005E753B" w:rsidRPr="00555D07" w:rsidRDefault="00692E02" w:rsidP="00692E02">
            <w:pPr>
              <w:rPr>
                <w:rFonts w:eastAsia="Times New Roman" w:cs="Times New Roman"/>
                <w:sz w:val="24"/>
                <w:szCs w:val="24"/>
                <w:lang w:eastAsia="ru-RU"/>
              </w:rPr>
            </w:pPr>
            <w:r>
              <w:rPr>
                <w:rFonts w:eastAsia="Times New Roman" w:cs="Times New Roman"/>
                <w:sz w:val="24"/>
                <w:szCs w:val="24"/>
                <w:lang w:eastAsia="ru-RU"/>
              </w:rPr>
              <w:t>О</w:t>
            </w:r>
            <w:r w:rsidR="00763A78" w:rsidRPr="00555D07">
              <w:rPr>
                <w:rFonts w:eastAsia="Times New Roman" w:cs="Times New Roman"/>
                <w:sz w:val="24"/>
                <w:szCs w:val="24"/>
                <w:lang w:eastAsia="ru-RU"/>
              </w:rPr>
              <w:t xml:space="preserve">сновы обеспечения безопасности информационных технологий. маршрутизация. ipv4 и ipv6 адресация </w:t>
            </w:r>
          </w:p>
        </w:tc>
      </w:tr>
      <w:tr w:rsidR="00555D07" w:rsidRPr="00555D07" w14:paraId="2AFABA77" w14:textId="77777777" w:rsidTr="000C5560">
        <w:trPr>
          <w:trHeight w:val="630"/>
        </w:trPr>
        <w:tc>
          <w:tcPr>
            <w:tcW w:w="3640" w:type="dxa"/>
            <w:vMerge/>
            <w:shd w:val="clear" w:color="auto" w:fill="auto"/>
            <w:vAlign w:val="center"/>
            <w:hideMark/>
          </w:tcPr>
          <w:p w14:paraId="7D85F95C"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17BC399B" w14:textId="39B9379C" w:rsidR="005E753B" w:rsidRPr="00555D07" w:rsidRDefault="00692E02" w:rsidP="00692E02">
            <w:pPr>
              <w:rPr>
                <w:rFonts w:eastAsia="Times New Roman" w:cs="Times New Roman"/>
                <w:sz w:val="24"/>
                <w:szCs w:val="24"/>
                <w:lang w:eastAsia="ru-RU"/>
              </w:rPr>
            </w:pPr>
            <w:r>
              <w:rPr>
                <w:rFonts w:eastAsia="Times New Roman" w:cs="Times New Roman"/>
                <w:sz w:val="24"/>
                <w:szCs w:val="24"/>
                <w:lang w:eastAsia="ru-RU"/>
              </w:rPr>
              <w:t>О</w:t>
            </w:r>
            <w:r w:rsidR="00763A78" w:rsidRPr="00555D07">
              <w:rPr>
                <w:rFonts w:eastAsia="Times New Roman" w:cs="Times New Roman"/>
                <w:sz w:val="24"/>
                <w:szCs w:val="24"/>
                <w:lang w:eastAsia="ru-RU"/>
              </w:rPr>
              <w:t xml:space="preserve">сновы безопасной разработки программного обеспечения (basic) </w:t>
            </w:r>
          </w:p>
        </w:tc>
      </w:tr>
      <w:tr w:rsidR="00555D07" w:rsidRPr="00555D07" w14:paraId="261D71AD" w14:textId="77777777" w:rsidTr="000C5560">
        <w:trPr>
          <w:trHeight w:val="630"/>
        </w:trPr>
        <w:tc>
          <w:tcPr>
            <w:tcW w:w="3640" w:type="dxa"/>
            <w:vMerge/>
            <w:shd w:val="clear" w:color="auto" w:fill="auto"/>
            <w:vAlign w:val="center"/>
            <w:hideMark/>
          </w:tcPr>
          <w:p w14:paraId="6FD021D2"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1EAE7724" w14:textId="6E910F6B" w:rsidR="005E753B" w:rsidRPr="00555D07" w:rsidRDefault="00692E02" w:rsidP="00692E02">
            <w:pPr>
              <w:rPr>
                <w:rFonts w:eastAsia="Times New Roman" w:cs="Times New Roman"/>
                <w:sz w:val="24"/>
                <w:szCs w:val="24"/>
                <w:lang w:eastAsia="ru-RU"/>
              </w:rPr>
            </w:pPr>
            <w:r>
              <w:rPr>
                <w:rFonts w:eastAsia="Times New Roman" w:cs="Times New Roman"/>
                <w:sz w:val="24"/>
                <w:szCs w:val="24"/>
                <w:lang w:eastAsia="ru-RU"/>
              </w:rPr>
              <w:t>О</w:t>
            </w:r>
            <w:r w:rsidR="00763A78" w:rsidRPr="00555D07">
              <w:rPr>
                <w:rFonts w:eastAsia="Times New Roman" w:cs="Times New Roman"/>
                <w:sz w:val="24"/>
                <w:szCs w:val="24"/>
                <w:lang w:eastAsia="ru-RU"/>
              </w:rPr>
              <w:t xml:space="preserve">сновы безопасной разработки программного обеспечения (advance) </w:t>
            </w:r>
          </w:p>
        </w:tc>
      </w:tr>
      <w:tr w:rsidR="00555D07" w:rsidRPr="00555D07" w14:paraId="31E6BEE3" w14:textId="77777777" w:rsidTr="000C5560">
        <w:trPr>
          <w:trHeight w:val="315"/>
        </w:trPr>
        <w:tc>
          <w:tcPr>
            <w:tcW w:w="3640" w:type="dxa"/>
            <w:vMerge/>
            <w:shd w:val="clear" w:color="auto" w:fill="auto"/>
            <w:vAlign w:val="center"/>
            <w:hideMark/>
          </w:tcPr>
          <w:p w14:paraId="529ECC45"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310F456A" w14:textId="71A461A1" w:rsidR="005E753B" w:rsidRPr="00555D07" w:rsidRDefault="00692E02" w:rsidP="00692E02">
            <w:pPr>
              <w:rPr>
                <w:rFonts w:eastAsia="Times New Roman" w:cs="Times New Roman"/>
                <w:sz w:val="24"/>
                <w:szCs w:val="24"/>
                <w:lang w:eastAsia="ru-RU"/>
              </w:rPr>
            </w:pPr>
            <w:r>
              <w:rPr>
                <w:rFonts w:eastAsia="Times New Roman" w:cs="Times New Roman"/>
                <w:sz w:val="24"/>
                <w:szCs w:val="24"/>
                <w:lang w:eastAsia="ru-RU"/>
              </w:rPr>
              <w:t>Э</w:t>
            </w:r>
            <w:r w:rsidR="00763A78" w:rsidRPr="00555D07">
              <w:rPr>
                <w:rFonts w:eastAsia="Times New Roman" w:cs="Times New Roman"/>
                <w:sz w:val="24"/>
                <w:szCs w:val="24"/>
                <w:lang w:eastAsia="ru-RU"/>
              </w:rPr>
              <w:t>лектронное правительство</w:t>
            </w:r>
          </w:p>
        </w:tc>
      </w:tr>
      <w:tr w:rsidR="00555D07" w:rsidRPr="00555D07" w14:paraId="0FEF4F35" w14:textId="77777777" w:rsidTr="000C5560">
        <w:trPr>
          <w:trHeight w:val="630"/>
        </w:trPr>
        <w:tc>
          <w:tcPr>
            <w:tcW w:w="3640" w:type="dxa"/>
            <w:vMerge/>
            <w:shd w:val="clear" w:color="auto" w:fill="auto"/>
            <w:vAlign w:val="center"/>
            <w:hideMark/>
          </w:tcPr>
          <w:p w14:paraId="7C35D9F6"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38F7A7DB" w14:textId="09784200" w:rsidR="005E753B" w:rsidRPr="00555D07" w:rsidRDefault="00692E02" w:rsidP="00692E02">
            <w:pPr>
              <w:rPr>
                <w:rFonts w:eastAsia="Times New Roman" w:cs="Times New Roman"/>
                <w:sz w:val="24"/>
                <w:szCs w:val="24"/>
                <w:lang w:eastAsia="ru-RU"/>
              </w:rPr>
            </w:pPr>
            <w:r>
              <w:rPr>
                <w:rFonts w:eastAsia="Times New Roman" w:cs="Times New Roman"/>
                <w:sz w:val="24"/>
                <w:szCs w:val="24"/>
                <w:lang w:eastAsia="ru-RU"/>
              </w:rPr>
              <w:t>С</w:t>
            </w:r>
            <w:r w:rsidR="00763A78" w:rsidRPr="00555D07">
              <w:rPr>
                <w:rFonts w:eastAsia="Times New Roman" w:cs="Times New Roman"/>
                <w:sz w:val="24"/>
                <w:szCs w:val="24"/>
                <w:lang w:eastAsia="ru-RU"/>
              </w:rPr>
              <w:t>овременные инструменты эффективной работы в цифровой среде</w:t>
            </w:r>
          </w:p>
        </w:tc>
      </w:tr>
      <w:tr w:rsidR="00555D07" w:rsidRPr="00555D07" w14:paraId="62CD8820" w14:textId="77777777" w:rsidTr="00692E02">
        <w:trPr>
          <w:trHeight w:val="312"/>
        </w:trPr>
        <w:tc>
          <w:tcPr>
            <w:tcW w:w="3640" w:type="dxa"/>
            <w:vMerge/>
            <w:shd w:val="clear" w:color="auto" w:fill="auto"/>
            <w:vAlign w:val="center"/>
            <w:hideMark/>
          </w:tcPr>
          <w:p w14:paraId="6ABE6524"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253AFB75" w14:textId="544B21A0" w:rsidR="005E753B" w:rsidRPr="00555D07" w:rsidRDefault="00692E02" w:rsidP="00692E02">
            <w:pPr>
              <w:rPr>
                <w:rFonts w:eastAsia="Times New Roman" w:cs="Times New Roman"/>
                <w:sz w:val="24"/>
                <w:szCs w:val="24"/>
                <w:lang w:eastAsia="ru-RU"/>
              </w:rPr>
            </w:pPr>
            <w:r>
              <w:rPr>
                <w:rFonts w:eastAsia="Times New Roman" w:cs="Times New Roman"/>
                <w:sz w:val="24"/>
                <w:szCs w:val="24"/>
                <w:lang w:eastAsia="ru-RU"/>
              </w:rPr>
              <w:t>Ц</w:t>
            </w:r>
            <w:r w:rsidR="00763A78" w:rsidRPr="00555D07">
              <w:rPr>
                <w:rFonts w:eastAsia="Times New Roman" w:cs="Times New Roman"/>
                <w:sz w:val="24"/>
                <w:szCs w:val="24"/>
                <w:lang w:eastAsia="ru-RU"/>
              </w:rPr>
              <w:t>ифровая трансформация государственного управления</w:t>
            </w:r>
          </w:p>
        </w:tc>
      </w:tr>
      <w:tr w:rsidR="00555D07" w:rsidRPr="00555D07" w14:paraId="339B4962" w14:textId="77777777" w:rsidTr="00692E02">
        <w:trPr>
          <w:trHeight w:val="260"/>
        </w:trPr>
        <w:tc>
          <w:tcPr>
            <w:tcW w:w="3640" w:type="dxa"/>
            <w:vMerge/>
            <w:shd w:val="clear" w:color="auto" w:fill="auto"/>
            <w:vAlign w:val="center"/>
            <w:hideMark/>
          </w:tcPr>
          <w:p w14:paraId="01EC1E8D"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5A5CC26A" w14:textId="284BDBB8" w:rsidR="005E753B" w:rsidRPr="00555D07" w:rsidRDefault="00692E02" w:rsidP="00692E02">
            <w:pPr>
              <w:rPr>
                <w:rFonts w:eastAsia="Times New Roman" w:cs="Times New Roman"/>
                <w:sz w:val="24"/>
                <w:szCs w:val="24"/>
                <w:lang w:eastAsia="ru-RU"/>
              </w:rPr>
            </w:pPr>
            <w:r>
              <w:rPr>
                <w:rFonts w:eastAsia="Times New Roman" w:cs="Times New Roman"/>
                <w:sz w:val="24"/>
                <w:szCs w:val="24"/>
                <w:lang w:eastAsia="ru-RU"/>
              </w:rPr>
              <w:t>О</w:t>
            </w:r>
            <w:r w:rsidR="00763A78" w:rsidRPr="00555D07">
              <w:rPr>
                <w:rFonts w:eastAsia="Times New Roman" w:cs="Times New Roman"/>
                <w:sz w:val="24"/>
                <w:szCs w:val="24"/>
                <w:lang w:eastAsia="ru-RU"/>
              </w:rPr>
              <w:t xml:space="preserve">беспечение безопасности критически важных объектов информатизации </w:t>
            </w:r>
          </w:p>
        </w:tc>
      </w:tr>
      <w:tr w:rsidR="00555D07" w:rsidRPr="00555D07" w14:paraId="162E6347" w14:textId="77777777" w:rsidTr="000C5560">
        <w:trPr>
          <w:trHeight w:val="315"/>
        </w:trPr>
        <w:tc>
          <w:tcPr>
            <w:tcW w:w="3640" w:type="dxa"/>
            <w:vMerge/>
            <w:shd w:val="clear" w:color="auto" w:fill="auto"/>
            <w:vAlign w:val="center"/>
            <w:hideMark/>
          </w:tcPr>
          <w:p w14:paraId="675AFC28"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28887648" w14:textId="5E3FBC1B" w:rsidR="005E753B" w:rsidRPr="00555D07" w:rsidRDefault="00692E02" w:rsidP="00692E02">
            <w:pPr>
              <w:rPr>
                <w:rFonts w:eastAsia="Times New Roman" w:cs="Times New Roman"/>
                <w:sz w:val="24"/>
                <w:szCs w:val="24"/>
                <w:lang w:eastAsia="ru-RU"/>
              </w:rPr>
            </w:pPr>
            <w:r>
              <w:rPr>
                <w:rFonts w:eastAsia="Times New Roman" w:cs="Times New Roman"/>
                <w:sz w:val="24"/>
                <w:szCs w:val="24"/>
                <w:lang w:eastAsia="ru-RU"/>
              </w:rPr>
              <w:t>Б</w:t>
            </w:r>
            <w:r w:rsidR="00763A78" w:rsidRPr="00555D07">
              <w:rPr>
                <w:rFonts w:eastAsia="Times New Roman" w:cs="Times New Roman"/>
                <w:sz w:val="24"/>
                <w:szCs w:val="24"/>
                <w:lang w:eastAsia="ru-RU"/>
              </w:rPr>
              <w:t>езопасность информационных технологий</w:t>
            </w:r>
          </w:p>
        </w:tc>
      </w:tr>
      <w:tr w:rsidR="00555D07" w:rsidRPr="00555D07" w14:paraId="6B998A72" w14:textId="77777777" w:rsidTr="00692E02">
        <w:trPr>
          <w:trHeight w:val="300"/>
        </w:trPr>
        <w:tc>
          <w:tcPr>
            <w:tcW w:w="3640" w:type="dxa"/>
            <w:vMerge/>
            <w:shd w:val="clear" w:color="auto" w:fill="auto"/>
            <w:vAlign w:val="center"/>
            <w:hideMark/>
          </w:tcPr>
          <w:p w14:paraId="0CA35A56"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71CD49EA" w14:textId="2C45B091" w:rsidR="005E753B" w:rsidRPr="00555D07" w:rsidRDefault="00692E02" w:rsidP="00692E02">
            <w:pPr>
              <w:rPr>
                <w:rFonts w:eastAsia="Times New Roman" w:cs="Times New Roman"/>
                <w:sz w:val="24"/>
                <w:szCs w:val="24"/>
                <w:lang w:eastAsia="ru-RU"/>
              </w:rPr>
            </w:pPr>
            <w:r>
              <w:rPr>
                <w:rFonts w:eastAsia="Times New Roman" w:cs="Times New Roman"/>
                <w:sz w:val="24"/>
                <w:szCs w:val="24"/>
                <w:lang w:eastAsia="ru-RU"/>
              </w:rPr>
              <w:t>Б</w:t>
            </w:r>
            <w:r w:rsidR="00763A78" w:rsidRPr="00555D07">
              <w:rPr>
                <w:rFonts w:eastAsia="Times New Roman" w:cs="Times New Roman"/>
                <w:sz w:val="24"/>
                <w:szCs w:val="24"/>
                <w:lang w:eastAsia="ru-RU"/>
              </w:rPr>
              <w:t>езопасность корпоративных информационных сетей</w:t>
            </w:r>
          </w:p>
        </w:tc>
      </w:tr>
      <w:tr w:rsidR="00555D07" w:rsidRPr="00555D07" w14:paraId="1ACBDE8D" w14:textId="77777777" w:rsidTr="00692E02">
        <w:trPr>
          <w:trHeight w:val="365"/>
        </w:trPr>
        <w:tc>
          <w:tcPr>
            <w:tcW w:w="3640" w:type="dxa"/>
            <w:vMerge/>
            <w:shd w:val="clear" w:color="auto" w:fill="auto"/>
            <w:vAlign w:val="center"/>
            <w:hideMark/>
          </w:tcPr>
          <w:p w14:paraId="7C611BBD"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34722A41" w14:textId="63A3A264" w:rsidR="005E753B" w:rsidRPr="00555D07" w:rsidRDefault="00692E02" w:rsidP="00692E02">
            <w:pPr>
              <w:rPr>
                <w:rFonts w:eastAsia="Times New Roman" w:cs="Times New Roman"/>
                <w:sz w:val="24"/>
                <w:szCs w:val="24"/>
                <w:lang w:eastAsia="ru-RU"/>
              </w:rPr>
            </w:pPr>
            <w:r>
              <w:rPr>
                <w:rFonts w:eastAsia="Times New Roman" w:cs="Times New Roman"/>
                <w:sz w:val="24"/>
                <w:szCs w:val="24"/>
                <w:lang w:eastAsia="ru-RU"/>
              </w:rPr>
              <w:t>О</w:t>
            </w:r>
            <w:r w:rsidR="00763A78" w:rsidRPr="00555D07">
              <w:rPr>
                <w:rFonts w:eastAsia="Times New Roman" w:cs="Times New Roman"/>
                <w:sz w:val="24"/>
                <w:szCs w:val="24"/>
                <w:lang w:eastAsia="ru-RU"/>
              </w:rPr>
              <w:t xml:space="preserve">сновы реагирования на компьютерные инциденты и выявления киберугроз </w:t>
            </w:r>
          </w:p>
        </w:tc>
      </w:tr>
      <w:tr w:rsidR="00555D07" w:rsidRPr="00555D07" w14:paraId="28EC68A8" w14:textId="77777777" w:rsidTr="00692E02">
        <w:trPr>
          <w:trHeight w:val="549"/>
        </w:trPr>
        <w:tc>
          <w:tcPr>
            <w:tcW w:w="3640" w:type="dxa"/>
            <w:vMerge/>
            <w:shd w:val="clear" w:color="auto" w:fill="auto"/>
            <w:vAlign w:val="center"/>
            <w:hideMark/>
          </w:tcPr>
          <w:p w14:paraId="1A258005"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2BAD0D85" w14:textId="1799B56A" w:rsidR="005E753B" w:rsidRPr="00555D07" w:rsidRDefault="00692E02" w:rsidP="00692E02">
            <w:pPr>
              <w:rPr>
                <w:rFonts w:eastAsia="Times New Roman" w:cs="Times New Roman"/>
                <w:sz w:val="24"/>
                <w:szCs w:val="24"/>
                <w:lang w:eastAsia="ru-RU"/>
              </w:rPr>
            </w:pPr>
            <w:r>
              <w:rPr>
                <w:rFonts w:eastAsia="Times New Roman" w:cs="Times New Roman"/>
                <w:sz w:val="24"/>
                <w:szCs w:val="24"/>
                <w:lang w:eastAsia="ru-RU"/>
              </w:rPr>
              <w:t>О</w:t>
            </w:r>
            <w:r w:rsidR="00763A78" w:rsidRPr="00555D07">
              <w:rPr>
                <w:rFonts w:eastAsia="Times New Roman" w:cs="Times New Roman"/>
                <w:sz w:val="24"/>
                <w:szCs w:val="24"/>
                <w:lang w:eastAsia="ru-RU"/>
              </w:rPr>
              <w:t xml:space="preserve">сновы обеспечения безопасности информационных технологий и построения информационных сетей </w:t>
            </w:r>
          </w:p>
        </w:tc>
      </w:tr>
      <w:tr w:rsidR="00555D07" w:rsidRPr="00555D07" w14:paraId="05308F15" w14:textId="77777777" w:rsidTr="00692E02">
        <w:trPr>
          <w:trHeight w:val="315"/>
        </w:trPr>
        <w:tc>
          <w:tcPr>
            <w:tcW w:w="3640" w:type="dxa"/>
            <w:vMerge/>
            <w:shd w:val="clear" w:color="auto" w:fill="auto"/>
            <w:vAlign w:val="center"/>
            <w:hideMark/>
          </w:tcPr>
          <w:p w14:paraId="1077B77F"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5BC73B08" w14:textId="42E591FB" w:rsidR="005E753B" w:rsidRPr="00555D07" w:rsidRDefault="00692E02" w:rsidP="00692E02">
            <w:pPr>
              <w:rPr>
                <w:rFonts w:eastAsia="Times New Roman" w:cs="Times New Roman"/>
                <w:sz w:val="24"/>
                <w:szCs w:val="24"/>
                <w:lang w:eastAsia="ru-RU"/>
              </w:rPr>
            </w:pPr>
            <w:r>
              <w:rPr>
                <w:rFonts w:eastAsia="Times New Roman" w:cs="Times New Roman"/>
                <w:sz w:val="24"/>
                <w:szCs w:val="24"/>
                <w:lang w:eastAsia="ru-RU"/>
              </w:rPr>
              <w:t>О</w:t>
            </w:r>
            <w:r w:rsidR="00763A78" w:rsidRPr="00555D07">
              <w:rPr>
                <w:rFonts w:eastAsia="Times New Roman" w:cs="Times New Roman"/>
                <w:sz w:val="24"/>
                <w:szCs w:val="24"/>
                <w:lang w:eastAsia="ru-RU"/>
              </w:rPr>
              <w:t xml:space="preserve">сновы обеспечения безопасности информационных технологий. маршрутизация. ipv4 и ipv6 адресация </w:t>
            </w:r>
          </w:p>
        </w:tc>
      </w:tr>
      <w:tr w:rsidR="00555D07" w:rsidRPr="00555D07" w14:paraId="1622B2A6" w14:textId="77777777" w:rsidTr="00692E02">
        <w:trPr>
          <w:trHeight w:val="439"/>
        </w:trPr>
        <w:tc>
          <w:tcPr>
            <w:tcW w:w="3640" w:type="dxa"/>
            <w:vMerge/>
            <w:shd w:val="clear" w:color="auto" w:fill="auto"/>
            <w:vAlign w:val="center"/>
            <w:hideMark/>
          </w:tcPr>
          <w:p w14:paraId="32EDBEB2"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65B970A1" w14:textId="7C1E32B5" w:rsidR="005E753B" w:rsidRPr="00555D07" w:rsidRDefault="00692E02" w:rsidP="00692E02">
            <w:pPr>
              <w:rPr>
                <w:rFonts w:eastAsia="Times New Roman" w:cs="Times New Roman"/>
                <w:sz w:val="24"/>
                <w:szCs w:val="24"/>
                <w:lang w:eastAsia="ru-RU"/>
              </w:rPr>
            </w:pPr>
            <w:r>
              <w:rPr>
                <w:rFonts w:eastAsia="Times New Roman" w:cs="Times New Roman"/>
                <w:sz w:val="24"/>
                <w:szCs w:val="24"/>
                <w:lang w:eastAsia="ru-RU"/>
              </w:rPr>
              <w:t>О</w:t>
            </w:r>
            <w:r w:rsidR="00763A78" w:rsidRPr="00555D07">
              <w:rPr>
                <w:rFonts w:eastAsia="Times New Roman" w:cs="Times New Roman"/>
                <w:sz w:val="24"/>
                <w:szCs w:val="24"/>
                <w:lang w:eastAsia="ru-RU"/>
              </w:rPr>
              <w:t xml:space="preserve">сновные практики обеспечения информационной безопасности </w:t>
            </w:r>
          </w:p>
        </w:tc>
      </w:tr>
      <w:tr w:rsidR="00555D07" w:rsidRPr="00555D07" w14:paraId="1B3EF5C0" w14:textId="77777777" w:rsidTr="00692E02">
        <w:trPr>
          <w:trHeight w:val="603"/>
        </w:trPr>
        <w:tc>
          <w:tcPr>
            <w:tcW w:w="3640" w:type="dxa"/>
            <w:vMerge w:val="restart"/>
            <w:shd w:val="clear" w:color="auto" w:fill="auto"/>
            <w:vAlign w:val="center"/>
            <w:hideMark/>
          </w:tcPr>
          <w:p w14:paraId="4C2C3BD5" w14:textId="44ADA5AE" w:rsidR="005E753B" w:rsidRPr="00555D07" w:rsidRDefault="00763A78" w:rsidP="005E753B">
            <w:pPr>
              <w:jc w:val="left"/>
              <w:rPr>
                <w:rFonts w:eastAsia="Times New Roman" w:cs="Times New Roman"/>
                <w:sz w:val="24"/>
                <w:szCs w:val="24"/>
                <w:lang w:eastAsia="ru-RU"/>
              </w:rPr>
            </w:pPr>
            <w:bookmarkStart w:id="35" w:name="RANGE!A61"/>
            <w:r w:rsidRPr="00555D07">
              <w:rPr>
                <w:rFonts w:eastAsia="Times New Roman" w:cs="Times New Roman"/>
                <w:sz w:val="24"/>
                <w:szCs w:val="24"/>
                <w:lang w:eastAsia="ru-RU"/>
              </w:rPr>
              <w:t xml:space="preserve">Государственное </w:t>
            </w:r>
            <w:r w:rsidR="00D640A3" w:rsidRPr="00555D07">
              <w:rPr>
                <w:rFonts w:eastAsia="Times New Roman" w:cs="Times New Roman"/>
                <w:sz w:val="24"/>
                <w:szCs w:val="24"/>
                <w:lang w:eastAsia="ru-RU"/>
              </w:rPr>
              <w:t>учреждение образовани</w:t>
            </w:r>
            <w:r w:rsidRPr="00555D07">
              <w:rPr>
                <w:rFonts w:eastAsia="Times New Roman" w:cs="Times New Roman"/>
                <w:sz w:val="24"/>
                <w:szCs w:val="24"/>
                <w:lang w:eastAsia="ru-RU"/>
              </w:rPr>
              <w:t xml:space="preserve">я «Институт </w:t>
            </w:r>
            <w:r w:rsidR="00D640A3" w:rsidRPr="00555D07">
              <w:rPr>
                <w:rFonts w:eastAsia="Times New Roman" w:cs="Times New Roman"/>
                <w:sz w:val="24"/>
                <w:szCs w:val="24"/>
                <w:lang w:eastAsia="ru-RU"/>
              </w:rPr>
              <w:t xml:space="preserve">повышения квалификации и переподготовки руководителей и специалистов промышленности </w:t>
            </w:r>
            <w:r w:rsidRPr="00555D07">
              <w:rPr>
                <w:rFonts w:eastAsia="Times New Roman" w:cs="Times New Roman"/>
                <w:sz w:val="24"/>
                <w:szCs w:val="24"/>
                <w:lang w:eastAsia="ru-RU"/>
              </w:rPr>
              <w:t>«Кадры Индустрии»</w:t>
            </w:r>
            <w:bookmarkEnd w:id="35"/>
          </w:p>
        </w:tc>
        <w:tc>
          <w:tcPr>
            <w:tcW w:w="6420" w:type="dxa"/>
            <w:shd w:val="clear" w:color="auto" w:fill="auto"/>
            <w:vAlign w:val="center"/>
            <w:hideMark/>
          </w:tcPr>
          <w:p w14:paraId="580036B0" w14:textId="15F82C27" w:rsidR="005E753B" w:rsidRPr="00555D07" w:rsidRDefault="00692E02" w:rsidP="00692E02">
            <w:pPr>
              <w:rPr>
                <w:rFonts w:eastAsia="Times New Roman" w:cs="Times New Roman"/>
                <w:sz w:val="24"/>
                <w:szCs w:val="24"/>
                <w:lang w:eastAsia="ru-RU"/>
              </w:rPr>
            </w:pPr>
            <w:r>
              <w:rPr>
                <w:rFonts w:eastAsia="Times New Roman" w:cs="Times New Roman"/>
                <w:sz w:val="24"/>
                <w:szCs w:val="24"/>
                <w:lang w:eastAsia="ru-RU"/>
              </w:rPr>
              <w:t>О</w:t>
            </w:r>
            <w:r w:rsidR="00763A78" w:rsidRPr="00555D07">
              <w:rPr>
                <w:rFonts w:eastAsia="Times New Roman" w:cs="Times New Roman"/>
                <w:sz w:val="24"/>
                <w:szCs w:val="24"/>
                <w:lang w:eastAsia="ru-RU"/>
              </w:rPr>
              <w:t>сновы обеспечения безопасности информационных технологий и построения информационных сетей на предприятиях промышленности</w:t>
            </w:r>
          </w:p>
        </w:tc>
      </w:tr>
      <w:tr w:rsidR="00555D07" w:rsidRPr="00555D07" w14:paraId="4B3D3B98" w14:textId="77777777" w:rsidTr="000C5560">
        <w:trPr>
          <w:trHeight w:val="315"/>
        </w:trPr>
        <w:tc>
          <w:tcPr>
            <w:tcW w:w="3640" w:type="dxa"/>
            <w:vMerge/>
            <w:shd w:val="clear" w:color="auto" w:fill="auto"/>
            <w:vAlign w:val="center"/>
            <w:hideMark/>
          </w:tcPr>
          <w:p w14:paraId="59668B3C"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4DF85762" w14:textId="4727109D" w:rsidR="005E753B" w:rsidRPr="00555D07" w:rsidRDefault="00692E02" w:rsidP="00692E02">
            <w:pPr>
              <w:rPr>
                <w:rFonts w:eastAsia="Times New Roman" w:cs="Times New Roman"/>
                <w:sz w:val="24"/>
                <w:szCs w:val="24"/>
                <w:lang w:eastAsia="ru-RU"/>
              </w:rPr>
            </w:pPr>
            <w:r>
              <w:rPr>
                <w:rFonts w:eastAsia="Times New Roman" w:cs="Times New Roman"/>
                <w:sz w:val="24"/>
                <w:szCs w:val="24"/>
                <w:lang w:eastAsia="ru-RU"/>
              </w:rPr>
              <w:t>Б</w:t>
            </w:r>
            <w:r w:rsidR="00763A78" w:rsidRPr="00555D07">
              <w:rPr>
                <w:rFonts w:eastAsia="Times New Roman" w:cs="Times New Roman"/>
                <w:sz w:val="24"/>
                <w:szCs w:val="24"/>
                <w:lang w:eastAsia="ru-RU"/>
              </w:rPr>
              <w:t>езопасность информационных технологий</w:t>
            </w:r>
          </w:p>
        </w:tc>
      </w:tr>
      <w:tr w:rsidR="000C5560" w:rsidRPr="00555D07" w14:paraId="63170876" w14:textId="77777777" w:rsidTr="00692E02">
        <w:trPr>
          <w:trHeight w:val="421"/>
        </w:trPr>
        <w:tc>
          <w:tcPr>
            <w:tcW w:w="3640" w:type="dxa"/>
            <w:vMerge/>
            <w:shd w:val="clear" w:color="auto" w:fill="auto"/>
            <w:vAlign w:val="center"/>
            <w:hideMark/>
          </w:tcPr>
          <w:p w14:paraId="07240CC4" w14:textId="77777777" w:rsidR="000C5560" w:rsidRPr="00555D07" w:rsidRDefault="000C5560" w:rsidP="005E753B">
            <w:pPr>
              <w:jc w:val="left"/>
              <w:rPr>
                <w:rFonts w:eastAsia="Times New Roman" w:cs="Times New Roman"/>
                <w:sz w:val="24"/>
                <w:szCs w:val="24"/>
                <w:lang w:eastAsia="ru-RU"/>
              </w:rPr>
            </w:pPr>
          </w:p>
        </w:tc>
        <w:tc>
          <w:tcPr>
            <w:tcW w:w="6420" w:type="dxa"/>
            <w:shd w:val="clear" w:color="auto" w:fill="auto"/>
            <w:vAlign w:val="center"/>
            <w:hideMark/>
          </w:tcPr>
          <w:p w14:paraId="0D0A66D1" w14:textId="6D0A9B28" w:rsidR="000C5560" w:rsidRPr="00555D07" w:rsidRDefault="00692E02" w:rsidP="00692E02">
            <w:pPr>
              <w:rPr>
                <w:rFonts w:eastAsia="Times New Roman" w:cs="Times New Roman"/>
                <w:sz w:val="24"/>
                <w:szCs w:val="24"/>
                <w:lang w:eastAsia="ru-RU"/>
              </w:rPr>
            </w:pPr>
            <w:r>
              <w:rPr>
                <w:rFonts w:eastAsia="Times New Roman" w:cs="Times New Roman"/>
                <w:sz w:val="24"/>
                <w:szCs w:val="24"/>
                <w:lang w:eastAsia="ru-RU"/>
              </w:rPr>
              <w:t>Б</w:t>
            </w:r>
            <w:r w:rsidR="000C5560" w:rsidRPr="00555D07">
              <w:rPr>
                <w:rFonts w:eastAsia="Times New Roman" w:cs="Times New Roman"/>
                <w:sz w:val="24"/>
                <w:szCs w:val="24"/>
                <w:lang w:eastAsia="ru-RU"/>
              </w:rPr>
              <w:t>езопасность корпоративных информационных сетей предприятий промышленности </w:t>
            </w:r>
          </w:p>
        </w:tc>
      </w:tr>
      <w:tr w:rsidR="00555D07" w:rsidRPr="00555D07" w14:paraId="0F8506C2" w14:textId="77777777" w:rsidTr="000C5560">
        <w:trPr>
          <w:trHeight w:val="315"/>
        </w:trPr>
        <w:tc>
          <w:tcPr>
            <w:tcW w:w="3640" w:type="dxa"/>
            <w:vMerge w:val="restart"/>
            <w:shd w:val="clear" w:color="auto" w:fill="auto"/>
            <w:vAlign w:val="center"/>
            <w:hideMark/>
          </w:tcPr>
          <w:p w14:paraId="4F9EC2EA" w14:textId="14BE7717" w:rsidR="005E753B" w:rsidRPr="00555D07" w:rsidRDefault="00763A78" w:rsidP="005E753B">
            <w:pPr>
              <w:jc w:val="left"/>
              <w:rPr>
                <w:rFonts w:eastAsia="Times New Roman" w:cs="Times New Roman"/>
                <w:sz w:val="24"/>
                <w:szCs w:val="24"/>
                <w:lang w:eastAsia="ru-RU"/>
              </w:rPr>
            </w:pPr>
            <w:bookmarkStart w:id="36" w:name="RANGE!A65"/>
            <w:r w:rsidRPr="00555D07">
              <w:rPr>
                <w:rFonts w:eastAsia="Times New Roman" w:cs="Times New Roman"/>
                <w:sz w:val="24"/>
                <w:szCs w:val="24"/>
                <w:lang w:eastAsia="ru-RU"/>
              </w:rPr>
              <w:t xml:space="preserve">Государственное </w:t>
            </w:r>
            <w:r w:rsidR="00D640A3" w:rsidRPr="00555D07">
              <w:rPr>
                <w:rFonts w:eastAsia="Times New Roman" w:cs="Times New Roman"/>
                <w:sz w:val="24"/>
                <w:szCs w:val="24"/>
                <w:lang w:eastAsia="ru-RU"/>
              </w:rPr>
              <w:t xml:space="preserve">учреждение образования </w:t>
            </w:r>
            <w:r w:rsidRPr="00555D07">
              <w:rPr>
                <w:rFonts w:eastAsia="Times New Roman" w:cs="Times New Roman"/>
                <w:sz w:val="24"/>
                <w:szCs w:val="24"/>
                <w:lang w:eastAsia="ru-RU"/>
              </w:rPr>
              <w:t xml:space="preserve">«Институт </w:t>
            </w:r>
            <w:r w:rsidR="00D640A3" w:rsidRPr="00555D07">
              <w:rPr>
                <w:rFonts w:eastAsia="Times New Roman" w:cs="Times New Roman"/>
                <w:sz w:val="24"/>
                <w:szCs w:val="24"/>
                <w:lang w:eastAsia="ru-RU"/>
              </w:rPr>
              <w:t>информационных технологий БГУИР</w:t>
            </w:r>
            <w:bookmarkEnd w:id="36"/>
            <w:r w:rsidR="00D640A3" w:rsidRPr="00555D07">
              <w:rPr>
                <w:rFonts w:eastAsia="Times New Roman" w:cs="Times New Roman"/>
                <w:sz w:val="24"/>
                <w:szCs w:val="24"/>
                <w:lang w:eastAsia="ru-RU"/>
              </w:rPr>
              <w:t>»</w:t>
            </w:r>
          </w:p>
        </w:tc>
        <w:tc>
          <w:tcPr>
            <w:tcW w:w="6420" w:type="dxa"/>
            <w:shd w:val="clear" w:color="auto" w:fill="auto"/>
            <w:vAlign w:val="center"/>
            <w:hideMark/>
          </w:tcPr>
          <w:p w14:paraId="18A86706" w14:textId="4E5FAB4A" w:rsidR="005E753B" w:rsidRPr="00555D07" w:rsidRDefault="00692E02" w:rsidP="00692E02">
            <w:pPr>
              <w:rPr>
                <w:rFonts w:eastAsia="Times New Roman" w:cs="Times New Roman"/>
                <w:sz w:val="24"/>
                <w:szCs w:val="24"/>
                <w:lang w:eastAsia="ru-RU"/>
              </w:rPr>
            </w:pPr>
            <w:r>
              <w:rPr>
                <w:rFonts w:eastAsia="Times New Roman" w:cs="Times New Roman"/>
                <w:sz w:val="24"/>
                <w:szCs w:val="24"/>
                <w:lang w:val="en-US" w:eastAsia="ru-RU"/>
              </w:rPr>
              <w:t>L</w:t>
            </w:r>
            <w:r w:rsidR="00763A78" w:rsidRPr="00555D07">
              <w:rPr>
                <w:rFonts w:eastAsia="Times New Roman" w:cs="Times New Roman"/>
                <w:sz w:val="24"/>
                <w:szCs w:val="24"/>
                <w:lang w:eastAsia="ru-RU"/>
              </w:rPr>
              <w:t>abview системы сбора данных</w:t>
            </w:r>
          </w:p>
        </w:tc>
      </w:tr>
      <w:tr w:rsidR="00555D07" w:rsidRPr="00555D07" w14:paraId="223A58A3" w14:textId="77777777" w:rsidTr="000C5560">
        <w:trPr>
          <w:trHeight w:val="630"/>
        </w:trPr>
        <w:tc>
          <w:tcPr>
            <w:tcW w:w="3640" w:type="dxa"/>
            <w:vMerge/>
            <w:shd w:val="clear" w:color="auto" w:fill="auto"/>
            <w:vAlign w:val="center"/>
            <w:hideMark/>
          </w:tcPr>
          <w:p w14:paraId="7D60EF14"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0AC0D1B9" w14:textId="7805645E" w:rsidR="005E753B" w:rsidRPr="00555D07" w:rsidRDefault="00692E02" w:rsidP="00692E02">
            <w:pPr>
              <w:rPr>
                <w:rFonts w:eastAsia="Times New Roman" w:cs="Times New Roman"/>
                <w:sz w:val="24"/>
                <w:szCs w:val="24"/>
                <w:lang w:eastAsia="ru-RU"/>
              </w:rPr>
            </w:pPr>
            <w:r>
              <w:rPr>
                <w:rFonts w:eastAsia="Times New Roman" w:cs="Times New Roman"/>
                <w:sz w:val="24"/>
                <w:szCs w:val="24"/>
                <w:lang w:eastAsia="ru-RU"/>
              </w:rPr>
              <w:t>Ц</w:t>
            </w:r>
            <w:r w:rsidR="00763A78" w:rsidRPr="00555D07">
              <w:rPr>
                <w:rFonts w:eastAsia="Times New Roman" w:cs="Times New Roman"/>
                <w:sz w:val="24"/>
                <w:szCs w:val="24"/>
                <w:lang w:eastAsia="ru-RU"/>
              </w:rPr>
              <w:t>ифровые компетенции при оказании государственных услуг</w:t>
            </w:r>
          </w:p>
        </w:tc>
      </w:tr>
      <w:tr w:rsidR="00555D07" w:rsidRPr="00555D07" w14:paraId="0872512F" w14:textId="77777777" w:rsidTr="00692E02">
        <w:trPr>
          <w:trHeight w:val="458"/>
        </w:trPr>
        <w:tc>
          <w:tcPr>
            <w:tcW w:w="3640" w:type="dxa"/>
            <w:vMerge/>
            <w:shd w:val="clear" w:color="auto" w:fill="auto"/>
            <w:vAlign w:val="center"/>
            <w:hideMark/>
          </w:tcPr>
          <w:p w14:paraId="3367220F"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16925FCF" w14:textId="432137FD" w:rsidR="005E753B" w:rsidRPr="00555D07" w:rsidRDefault="00692E02" w:rsidP="00692E02">
            <w:pPr>
              <w:rPr>
                <w:rFonts w:eastAsia="Times New Roman" w:cs="Times New Roman"/>
                <w:sz w:val="24"/>
                <w:szCs w:val="24"/>
                <w:lang w:eastAsia="ru-RU"/>
              </w:rPr>
            </w:pPr>
            <w:r>
              <w:rPr>
                <w:rFonts w:eastAsia="Times New Roman" w:cs="Times New Roman"/>
                <w:sz w:val="24"/>
                <w:szCs w:val="24"/>
                <w:lang w:val="en-US" w:eastAsia="ru-RU"/>
              </w:rPr>
              <w:t>B</w:t>
            </w:r>
            <w:r w:rsidR="00763A78" w:rsidRPr="00555D07">
              <w:rPr>
                <w:rFonts w:eastAsia="Times New Roman" w:cs="Times New Roman"/>
                <w:sz w:val="24"/>
                <w:szCs w:val="24"/>
                <w:lang w:eastAsia="ru-RU"/>
              </w:rPr>
              <w:t>i-система tableau и ms excel: эффективные инструменты для аналитики и визуализации данных</w:t>
            </w:r>
          </w:p>
        </w:tc>
      </w:tr>
      <w:tr w:rsidR="00555D07" w:rsidRPr="00555D07" w14:paraId="3D2C782C" w14:textId="77777777" w:rsidTr="00692E02">
        <w:trPr>
          <w:trHeight w:val="324"/>
        </w:trPr>
        <w:tc>
          <w:tcPr>
            <w:tcW w:w="3640" w:type="dxa"/>
            <w:vMerge/>
            <w:shd w:val="clear" w:color="auto" w:fill="auto"/>
            <w:vAlign w:val="center"/>
            <w:hideMark/>
          </w:tcPr>
          <w:p w14:paraId="24A12868"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5597D753" w14:textId="788D4B05" w:rsidR="005E753B" w:rsidRPr="00555D07" w:rsidRDefault="00692E02" w:rsidP="00692E02">
            <w:pPr>
              <w:rPr>
                <w:rFonts w:eastAsia="Times New Roman" w:cs="Times New Roman"/>
                <w:sz w:val="24"/>
                <w:szCs w:val="24"/>
                <w:lang w:eastAsia="ru-RU"/>
              </w:rPr>
            </w:pPr>
            <w:r>
              <w:rPr>
                <w:rFonts w:eastAsia="Times New Roman" w:cs="Times New Roman"/>
                <w:sz w:val="24"/>
                <w:szCs w:val="24"/>
                <w:lang w:eastAsia="ru-RU"/>
              </w:rPr>
              <w:t>Ц</w:t>
            </w:r>
            <w:r w:rsidR="00763A78" w:rsidRPr="00555D07">
              <w:rPr>
                <w:rFonts w:eastAsia="Times New Roman" w:cs="Times New Roman"/>
                <w:sz w:val="24"/>
                <w:szCs w:val="24"/>
                <w:lang w:eastAsia="ru-RU"/>
              </w:rPr>
              <w:t>ифровые компетенции в системе управления организацией</w:t>
            </w:r>
          </w:p>
        </w:tc>
      </w:tr>
      <w:tr w:rsidR="00555D07" w:rsidRPr="00555D07" w14:paraId="289BD88C" w14:textId="77777777" w:rsidTr="00692E02">
        <w:trPr>
          <w:trHeight w:val="271"/>
        </w:trPr>
        <w:tc>
          <w:tcPr>
            <w:tcW w:w="3640" w:type="dxa"/>
            <w:vMerge/>
            <w:shd w:val="clear" w:color="auto" w:fill="auto"/>
            <w:vAlign w:val="center"/>
            <w:hideMark/>
          </w:tcPr>
          <w:p w14:paraId="6E0B14D6"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3A2B4250" w14:textId="38ADADD5" w:rsidR="005E753B" w:rsidRPr="00555D07" w:rsidRDefault="00692E02" w:rsidP="00692E02">
            <w:pPr>
              <w:rPr>
                <w:rFonts w:eastAsia="Times New Roman" w:cs="Times New Roman"/>
                <w:sz w:val="24"/>
                <w:szCs w:val="24"/>
                <w:lang w:eastAsia="ru-RU"/>
              </w:rPr>
            </w:pPr>
            <w:r>
              <w:rPr>
                <w:rFonts w:eastAsia="Times New Roman" w:cs="Times New Roman"/>
                <w:sz w:val="24"/>
                <w:szCs w:val="24"/>
                <w:lang w:eastAsia="ru-RU"/>
              </w:rPr>
              <w:t>У</w:t>
            </w:r>
            <w:r w:rsidR="00763A78" w:rsidRPr="00555D07">
              <w:rPr>
                <w:rFonts w:eastAsia="Times New Roman" w:cs="Times New Roman"/>
                <w:sz w:val="24"/>
                <w:szCs w:val="24"/>
                <w:lang w:eastAsia="ru-RU"/>
              </w:rPr>
              <w:t>правление проектами с использованием microsoft project</w:t>
            </w:r>
          </w:p>
        </w:tc>
      </w:tr>
      <w:tr w:rsidR="00555D07" w:rsidRPr="00555D07" w14:paraId="2F39BCDF" w14:textId="77777777" w:rsidTr="000C5560">
        <w:trPr>
          <w:trHeight w:val="630"/>
        </w:trPr>
        <w:tc>
          <w:tcPr>
            <w:tcW w:w="3640" w:type="dxa"/>
            <w:vMerge/>
            <w:shd w:val="clear" w:color="auto" w:fill="auto"/>
            <w:vAlign w:val="center"/>
            <w:hideMark/>
          </w:tcPr>
          <w:p w14:paraId="7DCF3265"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10CD4E19" w14:textId="79F29346" w:rsidR="005E753B" w:rsidRPr="00555D07" w:rsidRDefault="00692E02" w:rsidP="00692E02">
            <w:pPr>
              <w:rPr>
                <w:rFonts w:eastAsia="Times New Roman" w:cs="Times New Roman"/>
                <w:sz w:val="24"/>
                <w:szCs w:val="24"/>
                <w:lang w:eastAsia="ru-RU"/>
              </w:rPr>
            </w:pPr>
            <w:r>
              <w:rPr>
                <w:rFonts w:eastAsia="Times New Roman" w:cs="Times New Roman"/>
                <w:sz w:val="24"/>
                <w:szCs w:val="24"/>
                <w:lang w:eastAsia="ru-RU"/>
              </w:rPr>
              <w:t>О</w:t>
            </w:r>
            <w:r w:rsidR="00763A78" w:rsidRPr="00555D07">
              <w:rPr>
                <w:rFonts w:eastAsia="Times New Roman" w:cs="Times New Roman"/>
                <w:sz w:val="24"/>
                <w:szCs w:val="24"/>
                <w:lang w:eastAsia="ru-RU"/>
              </w:rPr>
              <w:t>писание бизнес-процессов посредством программного продукта microsoft office visio</w:t>
            </w:r>
          </w:p>
        </w:tc>
      </w:tr>
      <w:tr w:rsidR="00555D07" w:rsidRPr="00555D07" w14:paraId="6659FEC2" w14:textId="77777777" w:rsidTr="000C5560">
        <w:trPr>
          <w:trHeight w:val="630"/>
        </w:trPr>
        <w:tc>
          <w:tcPr>
            <w:tcW w:w="3640" w:type="dxa"/>
            <w:vMerge/>
            <w:shd w:val="clear" w:color="auto" w:fill="auto"/>
            <w:vAlign w:val="center"/>
            <w:hideMark/>
          </w:tcPr>
          <w:p w14:paraId="550F7BCC"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4E0D1135" w14:textId="466FDDA0" w:rsidR="005E753B" w:rsidRPr="00555D07" w:rsidRDefault="00692E02" w:rsidP="00692E02">
            <w:pPr>
              <w:rPr>
                <w:rFonts w:eastAsia="Times New Roman" w:cs="Times New Roman"/>
                <w:sz w:val="24"/>
                <w:szCs w:val="24"/>
                <w:lang w:eastAsia="ru-RU"/>
              </w:rPr>
            </w:pPr>
            <w:r>
              <w:rPr>
                <w:rFonts w:eastAsia="Times New Roman" w:cs="Times New Roman"/>
                <w:sz w:val="24"/>
                <w:szCs w:val="24"/>
                <w:lang w:val="en-US" w:eastAsia="ru-RU"/>
              </w:rPr>
              <w:t>B</w:t>
            </w:r>
            <w:r w:rsidR="00763A78" w:rsidRPr="00555D07">
              <w:rPr>
                <w:rFonts w:eastAsia="Times New Roman" w:cs="Times New Roman"/>
                <w:sz w:val="24"/>
                <w:szCs w:val="24"/>
                <w:lang w:eastAsia="ru-RU"/>
              </w:rPr>
              <w:t>usiness analysis и проектирование в сфере разработки программного обеспечения</w:t>
            </w:r>
          </w:p>
        </w:tc>
      </w:tr>
      <w:tr w:rsidR="00555D07" w:rsidRPr="00555D07" w14:paraId="6111B61D" w14:textId="77777777" w:rsidTr="000C5560">
        <w:trPr>
          <w:trHeight w:val="315"/>
        </w:trPr>
        <w:tc>
          <w:tcPr>
            <w:tcW w:w="3640" w:type="dxa"/>
            <w:vMerge/>
            <w:shd w:val="clear" w:color="auto" w:fill="auto"/>
            <w:vAlign w:val="center"/>
            <w:hideMark/>
          </w:tcPr>
          <w:p w14:paraId="258F56E2"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0704DFFE" w14:textId="1B97861E" w:rsidR="005E753B" w:rsidRPr="00555D07" w:rsidRDefault="00692E02" w:rsidP="00692E02">
            <w:pPr>
              <w:rPr>
                <w:rFonts w:eastAsia="Times New Roman" w:cs="Times New Roman"/>
                <w:sz w:val="24"/>
                <w:szCs w:val="24"/>
                <w:lang w:eastAsia="ru-RU"/>
              </w:rPr>
            </w:pPr>
            <w:r>
              <w:rPr>
                <w:rFonts w:eastAsia="Times New Roman" w:cs="Times New Roman"/>
                <w:sz w:val="24"/>
                <w:szCs w:val="24"/>
                <w:lang w:eastAsia="ru-RU"/>
              </w:rPr>
              <w:t>О</w:t>
            </w:r>
            <w:r w:rsidR="00763A78" w:rsidRPr="00555D07">
              <w:rPr>
                <w:rFonts w:eastAsia="Times New Roman" w:cs="Times New Roman"/>
                <w:sz w:val="24"/>
                <w:szCs w:val="24"/>
                <w:lang w:eastAsia="ru-RU"/>
              </w:rPr>
              <w:t>сновы бизнес-анализа</w:t>
            </w:r>
          </w:p>
        </w:tc>
      </w:tr>
      <w:tr w:rsidR="00555D07" w:rsidRPr="00555D07" w14:paraId="12DE906A" w14:textId="77777777" w:rsidTr="00692E02">
        <w:trPr>
          <w:trHeight w:val="370"/>
        </w:trPr>
        <w:tc>
          <w:tcPr>
            <w:tcW w:w="3640" w:type="dxa"/>
            <w:vMerge/>
            <w:shd w:val="clear" w:color="auto" w:fill="auto"/>
            <w:vAlign w:val="center"/>
            <w:hideMark/>
          </w:tcPr>
          <w:p w14:paraId="7F846221"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14B585E6" w14:textId="7871EF96" w:rsidR="005E753B" w:rsidRPr="00555D07" w:rsidRDefault="00692E02" w:rsidP="00692E02">
            <w:pPr>
              <w:rPr>
                <w:rFonts w:eastAsia="Times New Roman" w:cs="Times New Roman"/>
                <w:sz w:val="24"/>
                <w:szCs w:val="24"/>
                <w:lang w:eastAsia="ru-RU"/>
              </w:rPr>
            </w:pPr>
            <w:r>
              <w:rPr>
                <w:rFonts w:eastAsia="Times New Roman" w:cs="Times New Roman"/>
                <w:sz w:val="24"/>
                <w:szCs w:val="24"/>
                <w:lang w:eastAsia="ru-RU"/>
              </w:rPr>
              <w:t>К</w:t>
            </w:r>
            <w:r w:rsidR="00763A78" w:rsidRPr="00555D07">
              <w:rPr>
                <w:rFonts w:eastAsia="Times New Roman" w:cs="Times New Roman"/>
                <w:sz w:val="24"/>
                <w:szCs w:val="24"/>
                <w:lang w:eastAsia="ru-RU"/>
              </w:rPr>
              <w:t>адровая работа в условиях «электронного правительства»</w:t>
            </w:r>
          </w:p>
        </w:tc>
      </w:tr>
      <w:tr w:rsidR="00555D07" w:rsidRPr="00555D07" w14:paraId="21191EFC" w14:textId="77777777" w:rsidTr="000C5560">
        <w:trPr>
          <w:trHeight w:val="630"/>
        </w:trPr>
        <w:tc>
          <w:tcPr>
            <w:tcW w:w="3640" w:type="dxa"/>
            <w:vMerge/>
            <w:shd w:val="clear" w:color="auto" w:fill="auto"/>
            <w:vAlign w:val="center"/>
            <w:hideMark/>
          </w:tcPr>
          <w:p w14:paraId="7F56ED66"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44DE596A" w14:textId="652C3E77" w:rsidR="005E753B" w:rsidRPr="00555D07" w:rsidRDefault="00692E02" w:rsidP="00692E02">
            <w:pPr>
              <w:rPr>
                <w:rFonts w:eastAsia="Times New Roman" w:cs="Times New Roman"/>
                <w:sz w:val="24"/>
                <w:szCs w:val="24"/>
                <w:lang w:eastAsia="ru-RU"/>
              </w:rPr>
            </w:pPr>
            <w:r>
              <w:rPr>
                <w:rFonts w:eastAsia="Times New Roman" w:cs="Times New Roman"/>
                <w:sz w:val="24"/>
                <w:szCs w:val="24"/>
                <w:lang w:eastAsia="ru-RU"/>
              </w:rPr>
              <w:t>А</w:t>
            </w:r>
            <w:r w:rsidR="00763A78" w:rsidRPr="00555D07">
              <w:rPr>
                <w:rFonts w:eastAsia="Times New Roman" w:cs="Times New Roman"/>
                <w:sz w:val="24"/>
                <w:szCs w:val="24"/>
                <w:lang w:eastAsia="ru-RU"/>
              </w:rPr>
              <w:t>нализ и управление данными на языке sql на примере субд mysql</w:t>
            </w:r>
          </w:p>
        </w:tc>
      </w:tr>
      <w:tr w:rsidR="00555D07" w:rsidRPr="00555D07" w14:paraId="61D41F3D" w14:textId="77777777" w:rsidTr="00692E02">
        <w:trPr>
          <w:trHeight w:val="625"/>
        </w:trPr>
        <w:tc>
          <w:tcPr>
            <w:tcW w:w="3640" w:type="dxa"/>
            <w:vMerge/>
            <w:shd w:val="clear" w:color="auto" w:fill="auto"/>
            <w:vAlign w:val="center"/>
            <w:hideMark/>
          </w:tcPr>
          <w:p w14:paraId="5BC67D77"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68C828DA" w14:textId="52AA4037" w:rsidR="005E753B" w:rsidRPr="00555D07" w:rsidRDefault="00692E02" w:rsidP="00692E02">
            <w:pPr>
              <w:rPr>
                <w:rFonts w:eastAsia="Times New Roman" w:cs="Times New Roman"/>
                <w:sz w:val="24"/>
                <w:szCs w:val="24"/>
                <w:lang w:eastAsia="ru-RU"/>
              </w:rPr>
            </w:pPr>
            <w:r>
              <w:rPr>
                <w:rFonts w:eastAsia="Times New Roman" w:cs="Times New Roman"/>
                <w:sz w:val="24"/>
                <w:szCs w:val="24"/>
                <w:lang w:eastAsia="ru-RU"/>
              </w:rPr>
              <w:t>М</w:t>
            </w:r>
            <w:r w:rsidR="00763A78" w:rsidRPr="00555D07">
              <w:rPr>
                <w:rFonts w:eastAsia="Times New Roman" w:cs="Times New Roman"/>
                <w:sz w:val="24"/>
                <w:szCs w:val="24"/>
                <w:lang w:eastAsia="ru-RU"/>
              </w:rPr>
              <w:t>етоды и инструменты для обработки больших массивов данных (с использованием субд oracle 11)</w:t>
            </w:r>
          </w:p>
        </w:tc>
      </w:tr>
      <w:tr w:rsidR="00555D07" w:rsidRPr="00555D07" w14:paraId="355BA60D" w14:textId="77777777" w:rsidTr="000C5560">
        <w:trPr>
          <w:trHeight w:val="645"/>
        </w:trPr>
        <w:tc>
          <w:tcPr>
            <w:tcW w:w="3640" w:type="dxa"/>
            <w:vMerge/>
            <w:shd w:val="clear" w:color="auto" w:fill="auto"/>
            <w:vAlign w:val="center"/>
            <w:hideMark/>
          </w:tcPr>
          <w:p w14:paraId="21BF6484" w14:textId="77777777" w:rsidR="005E753B" w:rsidRPr="00555D07" w:rsidRDefault="005E753B" w:rsidP="005E753B">
            <w:pPr>
              <w:jc w:val="left"/>
              <w:rPr>
                <w:rFonts w:eastAsia="Times New Roman" w:cs="Times New Roman"/>
                <w:sz w:val="24"/>
                <w:szCs w:val="24"/>
                <w:lang w:eastAsia="ru-RU"/>
              </w:rPr>
            </w:pPr>
          </w:p>
        </w:tc>
        <w:tc>
          <w:tcPr>
            <w:tcW w:w="6420" w:type="dxa"/>
            <w:shd w:val="clear" w:color="auto" w:fill="auto"/>
            <w:vAlign w:val="center"/>
            <w:hideMark/>
          </w:tcPr>
          <w:p w14:paraId="467FF15F" w14:textId="70F17195" w:rsidR="005E753B" w:rsidRPr="00555D07" w:rsidRDefault="00692E02" w:rsidP="00692E02">
            <w:pPr>
              <w:rPr>
                <w:rFonts w:eastAsia="Times New Roman" w:cs="Times New Roman"/>
                <w:sz w:val="24"/>
                <w:szCs w:val="24"/>
                <w:lang w:eastAsia="ru-RU"/>
              </w:rPr>
            </w:pPr>
            <w:r>
              <w:rPr>
                <w:rFonts w:eastAsia="Times New Roman" w:cs="Times New Roman"/>
                <w:sz w:val="24"/>
                <w:szCs w:val="24"/>
                <w:lang w:eastAsia="ru-RU"/>
              </w:rPr>
              <w:t>Я</w:t>
            </w:r>
            <w:r w:rsidR="00763A78" w:rsidRPr="00555D07">
              <w:rPr>
                <w:rFonts w:eastAsia="Times New Roman" w:cs="Times New Roman"/>
                <w:sz w:val="24"/>
                <w:szCs w:val="24"/>
                <w:lang w:eastAsia="ru-RU"/>
              </w:rPr>
              <w:t>зык управления реляционными базами данных (на базе платформы ms sql server)</w:t>
            </w:r>
          </w:p>
        </w:tc>
      </w:tr>
    </w:tbl>
    <w:p w14:paraId="1E0C4E46" w14:textId="77777777" w:rsidR="005E753B" w:rsidRDefault="005E753B">
      <w:pPr>
        <w:rPr>
          <w:rFonts w:cs="Times New Roman"/>
          <w:sz w:val="30"/>
          <w:szCs w:val="30"/>
        </w:rPr>
      </w:pPr>
    </w:p>
    <w:p w14:paraId="56638FCF" w14:textId="2056D019" w:rsidR="0068769D" w:rsidRDefault="0068769D">
      <w:pPr>
        <w:rPr>
          <w:rFonts w:cs="Times New Roman"/>
          <w:sz w:val="30"/>
          <w:szCs w:val="30"/>
        </w:rPr>
      </w:pPr>
    </w:p>
    <w:sectPr w:rsidR="0068769D" w:rsidSect="00B3528D">
      <w:pgSz w:w="11906" w:h="16838"/>
      <w:pgMar w:top="1134" w:right="1701" w:bottom="1134"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B1F23A" w14:textId="77777777" w:rsidR="00640704" w:rsidRDefault="00640704" w:rsidP="00FC4118">
      <w:r>
        <w:separator/>
      </w:r>
    </w:p>
    <w:p w14:paraId="75A685EA" w14:textId="77777777" w:rsidR="00640704" w:rsidRDefault="00640704"/>
  </w:endnote>
  <w:endnote w:type="continuationSeparator" w:id="0">
    <w:p w14:paraId="292301D0" w14:textId="77777777" w:rsidR="00640704" w:rsidRDefault="00640704" w:rsidP="00FC4118">
      <w:r>
        <w:continuationSeparator/>
      </w:r>
    </w:p>
    <w:p w14:paraId="3F095DD5" w14:textId="77777777" w:rsidR="00640704" w:rsidRDefault="006407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BA42C6" w14:textId="77777777" w:rsidR="00640704" w:rsidRDefault="00640704" w:rsidP="00FC4118">
      <w:r>
        <w:separator/>
      </w:r>
    </w:p>
    <w:p w14:paraId="13A098B9" w14:textId="77777777" w:rsidR="00640704" w:rsidRDefault="00640704"/>
  </w:footnote>
  <w:footnote w:type="continuationSeparator" w:id="0">
    <w:p w14:paraId="5BC00D24" w14:textId="77777777" w:rsidR="00640704" w:rsidRDefault="00640704" w:rsidP="00FC4118">
      <w:r>
        <w:continuationSeparator/>
      </w:r>
    </w:p>
    <w:p w14:paraId="71C4F5F7" w14:textId="77777777" w:rsidR="00640704" w:rsidRDefault="00640704"/>
  </w:footnote>
  <w:footnote w:id="1">
    <w:p w14:paraId="7346E83E" w14:textId="0B546B62" w:rsidR="009F4A0B" w:rsidRPr="00547245" w:rsidRDefault="009F4A0B">
      <w:pPr>
        <w:pStyle w:val="af3"/>
        <w:rPr>
          <w:rFonts w:cs="Times New Roman"/>
        </w:rPr>
      </w:pPr>
      <w:r w:rsidRPr="00547245">
        <w:rPr>
          <w:rStyle w:val="af5"/>
          <w:rFonts w:cs="Times New Roman"/>
        </w:rPr>
        <w:footnoteRef/>
      </w:r>
      <w:r w:rsidRPr="00547245">
        <w:rPr>
          <w:rFonts w:cs="Times New Roman"/>
        </w:rPr>
        <w:t xml:space="preserve"> Данные предоставляются за отчетный период</w:t>
      </w:r>
      <w:r>
        <w:rPr>
          <w:rFonts w:cs="Times New Roman"/>
        </w:rPr>
        <w:t>:</w:t>
      </w:r>
      <w:r w:rsidRPr="00547245">
        <w:rPr>
          <w:rFonts w:cs="Times New Roman"/>
        </w:rPr>
        <w:t xml:space="preserve"> на момент 1 февраля за год, на момент 1 июля за 6 месяцев. </w:t>
      </w:r>
    </w:p>
  </w:footnote>
  <w:footnote w:id="2">
    <w:p w14:paraId="26F0F047" w14:textId="5EA68406" w:rsidR="009F4A0B" w:rsidRPr="00B9006F" w:rsidRDefault="009F4A0B" w:rsidP="00784A7C">
      <w:pPr>
        <w:pStyle w:val="af3"/>
        <w:rPr>
          <w:rFonts w:cs="Times New Roman"/>
        </w:rPr>
      </w:pPr>
      <w:r w:rsidRPr="00B9006F">
        <w:rPr>
          <w:rStyle w:val="af5"/>
        </w:rPr>
        <w:footnoteRef/>
      </w:r>
      <w:r w:rsidRPr="00B9006F">
        <w:t xml:space="preserve"> </w:t>
      </w:r>
      <w:r w:rsidRPr="00B9006F">
        <w:rPr>
          <w:rFonts w:cs="Times New Roman"/>
        </w:rPr>
        <w:t>Информация о категориях респондентов содержится в приложении 1</w:t>
      </w:r>
    </w:p>
  </w:footnote>
  <w:footnote w:id="3">
    <w:p w14:paraId="043EA40C" w14:textId="77777777" w:rsidR="009F4A0B" w:rsidRPr="00B9006F" w:rsidRDefault="009F4A0B" w:rsidP="00784A7C">
      <w:pPr>
        <w:pStyle w:val="af3"/>
        <w:rPr>
          <w:rFonts w:cs="Times New Roman"/>
        </w:rPr>
      </w:pPr>
      <w:r w:rsidRPr="00B9006F">
        <w:rPr>
          <w:rStyle w:val="af5"/>
          <w:rFonts w:cs="Times New Roman"/>
        </w:rPr>
        <w:footnoteRef/>
      </w:r>
      <w:r w:rsidRPr="00B9006F">
        <w:rPr>
          <w:rFonts w:cs="Times New Roman"/>
        </w:rPr>
        <w:t xml:space="preserve"> Здесь и далее – переменная, отражающая конкретный субпоказатель (формулировка отражается в столбце «Название сводного показателя/субпоказателя») </w:t>
      </w:r>
    </w:p>
  </w:footnote>
  <w:footnote w:id="4">
    <w:p w14:paraId="72280213" w14:textId="77777777" w:rsidR="009F4A0B" w:rsidRPr="00784A7C" w:rsidRDefault="009F4A0B" w:rsidP="00784A7C">
      <w:pPr>
        <w:rPr>
          <w:rFonts w:cs="Times New Roman"/>
        </w:rPr>
      </w:pPr>
      <w:r w:rsidRPr="00B9006F">
        <w:rPr>
          <w:rStyle w:val="af5"/>
          <w:rFonts w:cs="Times New Roman"/>
          <w:sz w:val="20"/>
          <w:szCs w:val="20"/>
        </w:rPr>
        <w:footnoteRef/>
      </w:r>
      <w:r w:rsidRPr="00B9006F">
        <w:rPr>
          <w:sz w:val="20"/>
          <w:szCs w:val="20"/>
        </w:rPr>
        <w:t xml:space="preserve"> </w:t>
      </w:r>
      <w:r w:rsidRPr="00B9006F">
        <w:rPr>
          <w:rFonts w:cs="Times New Roman"/>
          <w:sz w:val="20"/>
          <w:szCs w:val="20"/>
          <w:vertAlign w:val="superscript"/>
        </w:rPr>
        <w:t>4</w:t>
      </w:r>
      <w:r w:rsidRPr="00B9006F">
        <w:rPr>
          <w:rFonts w:cs="Times New Roman"/>
          <w:sz w:val="20"/>
          <w:szCs w:val="20"/>
        </w:rPr>
        <w:t xml:space="preserve"> Здесь и далее – переменная, обозначающая индикатор, который играет ключевую роль в вычислении субпоказателя (формулировка отражается в столбце «Индикатор для расчета субпоказателя»)</w:t>
      </w:r>
    </w:p>
  </w:footnote>
  <w:footnote w:id="5">
    <w:p w14:paraId="37F322FE" w14:textId="77777777" w:rsidR="009F4A0B" w:rsidRDefault="009F4A0B"/>
    <w:p w14:paraId="03E48911" w14:textId="77777777" w:rsidR="009F4A0B" w:rsidRDefault="009F4A0B" w:rsidP="004B4126">
      <w:pPr>
        <w:pStyle w:val="af3"/>
      </w:pPr>
    </w:p>
  </w:footnote>
  <w:footnote w:id="6">
    <w:p w14:paraId="716B15E2" w14:textId="77777777" w:rsidR="009F4A0B" w:rsidRPr="00784A7C" w:rsidRDefault="009F4A0B" w:rsidP="004B4126">
      <w:pPr>
        <w:pStyle w:val="af3"/>
        <w:rPr>
          <w:rFonts w:cs="Times New Roman"/>
          <w:iCs/>
          <w:sz w:val="22"/>
          <w:szCs w:val="22"/>
        </w:rPr>
      </w:pPr>
      <w:r w:rsidRPr="00784A7C">
        <w:rPr>
          <w:rStyle w:val="af5"/>
          <w:sz w:val="22"/>
          <w:szCs w:val="22"/>
        </w:rPr>
        <w:footnoteRef/>
      </w:r>
      <w:r w:rsidRPr="00784A7C">
        <w:rPr>
          <w:sz w:val="22"/>
          <w:szCs w:val="22"/>
        </w:rPr>
        <w:t xml:space="preserve"> </w:t>
      </w:r>
      <w:r w:rsidRPr="00784A7C">
        <w:rPr>
          <w:rFonts w:cs="Times New Roman"/>
          <w:iCs/>
          <w:sz w:val="22"/>
          <w:szCs w:val="22"/>
        </w:rPr>
        <w:t>Здесь и далее в балльных системах оценивания «субпоказатель» и «индикатор» совпадают</w:t>
      </w:r>
    </w:p>
  </w:footnote>
  <w:footnote w:id="7">
    <w:p w14:paraId="34336E99" w14:textId="77777777" w:rsidR="009F4A0B" w:rsidRPr="00784A7C" w:rsidRDefault="009F4A0B" w:rsidP="004B4126">
      <w:pPr>
        <w:pStyle w:val="af3"/>
        <w:rPr>
          <w:sz w:val="22"/>
          <w:szCs w:val="22"/>
        </w:rPr>
      </w:pPr>
      <w:r w:rsidRPr="00F37A70">
        <w:rPr>
          <w:rStyle w:val="af5"/>
        </w:rPr>
        <w:footnoteRef/>
      </w:r>
      <w:r w:rsidRPr="00F37A70">
        <w:t xml:space="preserve"> </w:t>
      </w:r>
      <w:r w:rsidRPr="00784A7C">
        <w:rPr>
          <w:rFonts w:cs="Times New Roman"/>
          <w:sz w:val="22"/>
          <w:szCs w:val="22"/>
        </w:rPr>
        <w:t>Субпоказатель может быть рассчитан только ОАО «Гипросвязь» на основании общего массива данных в разрезе каждой категории</w:t>
      </w:r>
    </w:p>
  </w:footnote>
  <w:footnote w:id="8">
    <w:p w14:paraId="3426A1D9" w14:textId="77777777" w:rsidR="009F4A0B" w:rsidRPr="00784A7C" w:rsidRDefault="009F4A0B" w:rsidP="004B4126">
      <w:pPr>
        <w:pStyle w:val="af3"/>
        <w:rPr>
          <w:rFonts w:cs="Times New Roman"/>
          <w:sz w:val="22"/>
          <w:szCs w:val="22"/>
        </w:rPr>
      </w:pPr>
      <w:r>
        <w:rPr>
          <w:rStyle w:val="af5"/>
        </w:rPr>
        <w:footnoteRef/>
      </w:r>
      <w:r>
        <w:t xml:space="preserve"> </w:t>
      </w:r>
      <w:r w:rsidRPr="00784A7C">
        <w:rPr>
          <w:rFonts w:cs="Times New Roman"/>
          <w:sz w:val="22"/>
          <w:szCs w:val="22"/>
        </w:rPr>
        <w:t>Сводный показатель применим только для АТЕ</w:t>
      </w:r>
    </w:p>
  </w:footnote>
  <w:footnote w:id="9">
    <w:p w14:paraId="0D338FA4" w14:textId="660E0005" w:rsidR="009F4A0B" w:rsidRDefault="009F4A0B" w:rsidP="00E31753">
      <w:pPr>
        <w:pStyle w:val="af3"/>
      </w:pPr>
      <w:r w:rsidRPr="008670EA">
        <w:rPr>
          <w:rStyle w:val="af5"/>
        </w:rPr>
        <w:footnoteRef/>
      </w:r>
      <w:r w:rsidRPr="008670EA">
        <w:t xml:space="preserve"> </w:t>
      </w:r>
      <w:r w:rsidRPr="008670EA">
        <w:rPr>
          <w:rStyle w:val="translatable-message"/>
        </w:rPr>
        <w:t>Переход от оценки организации к уровню органа государственного управления осуществляется на основании расчёта средних арифметический значений каждого из ключевых показателей подведомственных организаций, входящих в рассматриваемую отрасль (АТЕ) и принявших участие в опросе.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8860267"/>
      <w:docPartObj>
        <w:docPartGallery w:val="Page Numbers (Top of Page)"/>
        <w:docPartUnique/>
      </w:docPartObj>
    </w:sdtPr>
    <w:sdtEndPr>
      <w:rPr>
        <w:noProof/>
        <w:szCs w:val="28"/>
      </w:rPr>
    </w:sdtEndPr>
    <w:sdtContent>
      <w:p w14:paraId="3F1E2B90" w14:textId="17DCB525" w:rsidR="009F4A0B" w:rsidRPr="00EA4C3C" w:rsidRDefault="009F4A0B">
        <w:pPr>
          <w:pStyle w:val="ad"/>
          <w:jc w:val="center"/>
          <w:rPr>
            <w:szCs w:val="28"/>
          </w:rPr>
        </w:pPr>
        <w:r w:rsidRPr="00EA4C3C">
          <w:rPr>
            <w:rFonts w:cs="Times New Roman"/>
            <w:sz w:val="24"/>
            <w:szCs w:val="24"/>
          </w:rPr>
          <w:fldChar w:fldCharType="begin"/>
        </w:r>
        <w:r w:rsidRPr="00EA4C3C">
          <w:rPr>
            <w:rFonts w:cs="Times New Roman"/>
            <w:sz w:val="24"/>
            <w:szCs w:val="24"/>
          </w:rPr>
          <w:instrText xml:space="preserve"> PAGE   \* MERGEFORMAT </w:instrText>
        </w:r>
        <w:r w:rsidRPr="00EA4C3C">
          <w:rPr>
            <w:rFonts w:cs="Times New Roman"/>
            <w:sz w:val="24"/>
            <w:szCs w:val="24"/>
          </w:rPr>
          <w:fldChar w:fldCharType="separate"/>
        </w:r>
        <w:r>
          <w:rPr>
            <w:rFonts w:cs="Times New Roman"/>
            <w:noProof/>
            <w:sz w:val="24"/>
            <w:szCs w:val="24"/>
          </w:rPr>
          <w:t>47</w:t>
        </w:r>
        <w:r w:rsidRPr="00EA4C3C">
          <w:rPr>
            <w:rFonts w:cs="Times New Roman"/>
            <w:noProof/>
            <w:sz w:val="24"/>
            <w:szCs w:val="24"/>
          </w:rPr>
          <w:fldChar w:fldCharType="end"/>
        </w:r>
      </w:p>
    </w:sdtContent>
  </w:sdt>
  <w:p w14:paraId="5EFFE82F" w14:textId="77777777" w:rsidR="009F4A0B" w:rsidRDefault="009F4A0B">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05AB2"/>
    <w:multiLevelType w:val="hybridMultilevel"/>
    <w:tmpl w:val="7E12FDEC"/>
    <w:lvl w:ilvl="0" w:tplc="2D86F988">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 w15:restartNumberingAfterBreak="0">
    <w:nsid w:val="157A117A"/>
    <w:multiLevelType w:val="hybridMultilevel"/>
    <w:tmpl w:val="59A2F7D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73B7AC1"/>
    <w:multiLevelType w:val="hybridMultilevel"/>
    <w:tmpl w:val="42FABDDE"/>
    <w:lvl w:ilvl="0" w:tplc="3CFE3D96">
      <w:start w:val="1"/>
      <w:numFmt w:val="decimal"/>
      <w:lvlText w:val="3.%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B67AE4"/>
    <w:multiLevelType w:val="multilevel"/>
    <w:tmpl w:val="441E8F2A"/>
    <w:lvl w:ilvl="0">
      <w:start w:val="1"/>
      <w:numFmt w:val="decimal"/>
      <w:lvlText w:val="1.%1."/>
      <w:lvlJc w:val="left"/>
      <w:pPr>
        <w:ind w:left="432" w:hanging="432"/>
      </w:pPr>
      <w:rPr>
        <w:rFonts w:hint="default"/>
      </w:rPr>
    </w:lvl>
    <w:lvl w:ilvl="1">
      <w:start w:val="1"/>
      <w:numFmt w:val="decimal"/>
      <w:lvlText w:val="%1.%2"/>
      <w:lvlJc w:val="left"/>
      <w:pPr>
        <w:ind w:left="576" w:hanging="576"/>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75F2BA5"/>
    <w:multiLevelType w:val="multilevel"/>
    <w:tmpl w:val="441E8F2A"/>
    <w:lvl w:ilvl="0">
      <w:start w:val="1"/>
      <w:numFmt w:val="decimal"/>
      <w:lvlText w:val="1.%1."/>
      <w:lvlJc w:val="left"/>
      <w:pPr>
        <w:ind w:left="432" w:hanging="432"/>
      </w:pPr>
      <w:rPr>
        <w:rFonts w:hint="default"/>
      </w:rPr>
    </w:lvl>
    <w:lvl w:ilvl="1">
      <w:start w:val="1"/>
      <w:numFmt w:val="decimal"/>
      <w:lvlText w:val="%1.%2"/>
      <w:lvlJc w:val="left"/>
      <w:pPr>
        <w:ind w:left="576" w:hanging="576"/>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8271419"/>
    <w:multiLevelType w:val="multilevel"/>
    <w:tmpl w:val="8AC2BE14"/>
    <w:lvl w:ilvl="0">
      <w:start w:val="1"/>
      <w:numFmt w:val="decimal"/>
      <w:lvlText w:val="%1"/>
      <w:lvlJc w:val="left"/>
      <w:pPr>
        <w:ind w:left="432" w:hanging="432"/>
      </w:pPr>
    </w:lvl>
    <w:lvl w:ilvl="1">
      <w:start w:val="1"/>
      <w:numFmt w:val="decimal"/>
      <w:lvlText w:val="%1.%2"/>
      <w:lvlJc w:val="left"/>
      <w:pPr>
        <w:ind w:left="576" w:hanging="576"/>
      </w:pPr>
      <w:rPr>
        <w:sz w:val="28"/>
        <w:szCs w:val="28"/>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CFD208C"/>
    <w:multiLevelType w:val="multilevel"/>
    <w:tmpl w:val="6E0A0A16"/>
    <w:lvl w:ilvl="0">
      <w:start w:val="1"/>
      <w:numFmt w:val="decimal"/>
      <w:lvlText w:val="%1"/>
      <w:lvlJc w:val="left"/>
      <w:pPr>
        <w:ind w:left="432" w:hanging="432"/>
      </w:pPr>
      <w:rPr>
        <w:rFonts w:hint="default"/>
        <w:color w:val="FFFFFF" w:themeColor="background1"/>
      </w:rPr>
    </w:lvl>
    <w:lvl w:ilvl="1">
      <w:start w:val="1"/>
      <w:numFmt w:val="decimal"/>
      <w:pStyle w:val="2"/>
      <w:lvlText w:val="%1.%2"/>
      <w:lvlJc w:val="left"/>
      <w:pPr>
        <w:ind w:left="576" w:hanging="576"/>
      </w:pPr>
      <w:rPr>
        <w:rFonts w:hint="default"/>
        <w:sz w:val="28"/>
        <w:szCs w:val="28"/>
      </w:rPr>
    </w:lvl>
    <w:lvl w:ilvl="2">
      <w:start w:val="1"/>
      <w:numFmt w:val="decimal"/>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7" w15:restartNumberingAfterBreak="0">
    <w:nsid w:val="2F0D4D73"/>
    <w:multiLevelType w:val="hybridMultilevel"/>
    <w:tmpl w:val="0ACE04BA"/>
    <w:lvl w:ilvl="0" w:tplc="D1F668D0">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7956D5"/>
    <w:multiLevelType w:val="hybridMultilevel"/>
    <w:tmpl w:val="C0E0EE6E"/>
    <w:lvl w:ilvl="0" w:tplc="D1F668D0">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9E367B"/>
    <w:multiLevelType w:val="hybridMultilevel"/>
    <w:tmpl w:val="8C2E54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AC467C"/>
    <w:multiLevelType w:val="hybridMultilevel"/>
    <w:tmpl w:val="10862E62"/>
    <w:lvl w:ilvl="0" w:tplc="696827A0">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6B56168"/>
    <w:multiLevelType w:val="hybridMultilevel"/>
    <w:tmpl w:val="1A8025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77B7F71"/>
    <w:multiLevelType w:val="hybridMultilevel"/>
    <w:tmpl w:val="BBB474B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DDB1614"/>
    <w:multiLevelType w:val="hybridMultilevel"/>
    <w:tmpl w:val="782A61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29A1D8F"/>
    <w:multiLevelType w:val="multilevel"/>
    <w:tmpl w:val="05FE1A36"/>
    <w:lvl w:ilvl="0">
      <w:numFmt w:val="decimal"/>
      <w:lvlText w:val="%1."/>
      <w:lvlJc w:val="left"/>
      <w:pPr>
        <w:ind w:left="1440" w:hanging="360"/>
      </w:pPr>
      <w:rPr>
        <w:rFonts w:hint="default"/>
      </w:r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15:restartNumberingAfterBreak="0">
    <w:nsid w:val="53FE01F3"/>
    <w:multiLevelType w:val="hybridMultilevel"/>
    <w:tmpl w:val="F57E99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817338"/>
    <w:multiLevelType w:val="multilevel"/>
    <w:tmpl w:val="DB9A3006"/>
    <w:lvl w:ilvl="0">
      <w:start w:val="3"/>
      <w:numFmt w:val="decimal"/>
      <w:lvlText w:val="%1."/>
      <w:lvlJc w:val="left"/>
      <w:pPr>
        <w:ind w:left="450" w:hanging="450"/>
      </w:pPr>
      <w:rPr>
        <w:rFonts w:hint="default"/>
      </w:rPr>
    </w:lvl>
    <w:lvl w:ilvl="1">
      <w:start w:val="2"/>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abstractNum w:abstractNumId="17" w15:restartNumberingAfterBreak="0">
    <w:nsid w:val="5FBC0443"/>
    <w:multiLevelType w:val="multilevel"/>
    <w:tmpl w:val="53BCAF0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60D0496D"/>
    <w:multiLevelType w:val="hybridMultilevel"/>
    <w:tmpl w:val="1E8C48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40C6F30"/>
    <w:multiLevelType w:val="multilevel"/>
    <w:tmpl w:val="15A8472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ascii="Times New Roman" w:hAnsi="Times New Roman" w:cs="Times New Roman"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62B498B"/>
    <w:multiLevelType w:val="hybridMultilevel"/>
    <w:tmpl w:val="33F6DA96"/>
    <w:lvl w:ilvl="0" w:tplc="E6E233F6">
      <w:start w:val="1"/>
      <w:numFmt w:val="decimal"/>
      <w:pStyle w:val="3"/>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A9A5D1E"/>
    <w:multiLevelType w:val="multilevel"/>
    <w:tmpl w:val="2000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3CC264E"/>
    <w:multiLevelType w:val="hybridMultilevel"/>
    <w:tmpl w:val="72AEE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74D1E5C"/>
    <w:multiLevelType w:val="hybridMultilevel"/>
    <w:tmpl w:val="C72EBFF4"/>
    <w:lvl w:ilvl="0" w:tplc="32B0D5A4">
      <w:start w:val="4"/>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3"/>
  </w:num>
  <w:num w:numId="3">
    <w:abstractNumId w:val="19"/>
  </w:num>
  <w:num w:numId="4">
    <w:abstractNumId w:val="5"/>
  </w:num>
  <w:num w:numId="5">
    <w:abstractNumId w:val="9"/>
  </w:num>
  <w:num w:numId="6">
    <w:abstractNumId w:val="0"/>
  </w:num>
  <w:num w:numId="7">
    <w:abstractNumId w:val="14"/>
  </w:num>
  <w:num w:numId="8">
    <w:abstractNumId w:val="18"/>
  </w:num>
  <w:num w:numId="9">
    <w:abstractNumId w:val="5"/>
  </w:num>
  <w:num w:numId="10">
    <w:abstractNumId w:val="21"/>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5"/>
  </w:num>
  <w:num w:numId="14">
    <w:abstractNumId w:val="5"/>
  </w:num>
  <w:num w:numId="15">
    <w:abstractNumId w:val="16"/>
  </w:num>
  <w:num w:numId="16">
    <w:abstractNumId w:val="1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7"/>
  </w:num>
  <w:num w:numId="20">
    <w:abstractNumId w:val="8"/>
  </w:num>
  <w:num w:numId="21">
    <w:abstractNumId w:val="1"/>
  </w:num>
  <w:num w:numId="22">
    <w:abstractNumId w:val="17"/>
  </w:num>
  <w:num w:numId="23">
    <w:abstractNumId w:val="6"/>
  </w:num>
  <w:num w:numId="24">
    <w:abstractNumId w:val="4"/>
  </w:num>
  <w:num w:numId="25">
    <w:abstractNumId w:val="3"/>
  </w:num>
  <w:num w:numId="26">
    <w:abstractNumId w:val="15"/>
  </w:num>
  <w:num w:numId="27">
    <w:abstractNumId w:val="20"/>
  </w:num>
  <w:num w:numId="28">
    <w:abstractNumId w:val="20"/>
    <w:lvlOverride w:ilvl="0">
      <w:startOverride w:val="1"/>
    </w:lvlOverride>
  </w:num>
  <w:num w:numId="29">
    <w:abstractNumId w:val="2"/>
  </w:num>
  <w:num w:numId="30">
    <w:abstractNumId w:val="10"/>
  </w:num>
  <w:num w:numId="31">
    <w:abstractNumId w:val="10"/>
  </w:num>
  <w:num w:numId="32">
    <w:abstractNumId w:val="10"/>
  </w:num>
  <w:num w:numId="33">
    <w:abstractNumId w:val="6"/>
  </w:num>
  <w:num w:numId="34">
    <w:abstractNumId w:val="22"/>
  </w:num>
  <w:num w:numId="35">
    <w:abstractNumId w:val="6"/>
  </w:num>
  <w:num w:numId="36">
    <w:abstractNumId w:val="6"/>
  </w:num>
  <w:num w:numId="37">
    <w:abstractNumId w:val="20"/>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AEB"/>
    <w:rsid w:val="000076E6"/>
    <w:rsid w:val="00007E10"/>
    <w:rsid w:val="00007F9E"/>
    <w:rsid w:val="000232B8"/>
    <w:rsid w:val="00023785"/>
    <w:rsid w:val="000248E0"/>
    <w:rsid w:val="000308EE"/>
    <w:rsid w:val="00033606"/>
    <w:rsid w:val="00044E2C"/>
    <w:rsid w:val="000660AB"/>
    <w:rsid w:val="00067062"/>
    <w:rsid w:val="000741BC"/>
    <w:rsid w:val="00076AAE"/>
    <w:rsid w:val="00077E0D"/>
    <w:rsid w:val="00082AAA"/>
    <w:rsid w:val="00084B57"/>
    <w:rsid w:val="00094502"/>
    <w:rsid w:val="0009570F"/>
    <w:rsid w:val="00097B14"/>
    <w:rsid w:val="000A54F7"/>
    <w:rsid w:val="000B3A3E"/>
    <w:rsid w:val="000C1264"/>
    <w:rsid w:val="000C2A2A"/>
    <w:rsid w:val="000C5560"/>
    <w:rsid w:val="000D5047"/>
    <w:rsid w:val="000E3EAE"/>
    <w:rsid w:val="000E5414"/>
    <w:rsid w:val="000E5AD2"/>
    <w:rsid w:val="000E67F7"/>
    <w:rsid w:val="000F3247"/>
    <w:rsid w:val="000F65EA"/>
    <w:rsid w:val="000F7610"/>
    <w:rsid w:val="00107F08"/>
    <w:rsid w:val="00111439"/>
    <w:rsid w:val="0011164B"/>
    <w:rsid w:val="00111D29"/>
    <w:rsid w:val="00112466"/>
    <w:rsid w:val="00113A4D"/>
    <w:rsid w:val="00125C1C"/>
    <w:rsid w:val="00126ACC"/>
    <w:rsid w:val="00135A6F"/>
    <w:rsid w:val="00136EC9"/>
    <w:rsid w:val="00144A9B"/>
    <w:rsid w:val="001510FB"/>
    <w:rsid w:val="00152605"/>
    <w:rsid w:val="001540CA"/>
    <w:rsid w:val="00156D3C"/>
    <w:rsid w:val="00162D7B"/>
    <w:rsid w:val="001656A3"/>
    <w:rsid w:val="001672E5"/>
    <w:rsid w:val="001676BE"/>
    <w:rsid w:val="00174087"/>
    <w:rsid w:val="001748B5"/>
    <w:rsid w:val="001758C4"/>
    <w:rsid w:val="00175AC3"/>
    <w:rsid w:val="00177B7A"/>
    <w:rsid w:val="00185AB0"/>
    <w:rsid w:val="001867BC"/>
    <w:rsid w:val="001870A0"/>
    <w:rsid w:val="00187CC4"/>
    <w:rsid w:val="00190BD9"/>
    <w:rsid w:val="00196BBC"/>
    <w:rsid w:val="0019773E"/>
    <w:rsid w:val="001A04F1"/>
    <w:rsid w:val="001A0CFE"/>
    <w:rsid w:val="001A0FA2"/>
    <w:rsid w:val="001A65B5"/>
    <w:rsid w:val="001B0E62"/>
    <w:rsid w:val="001B4221"/>
    <w:rsid w:val="001B47AB"/>
    <w:rsid w:val="001B4E35"/>
    <w:rsid w:val="001B4F0F"/>
    <w:rsid w:val="001C5E2D"/>
    <w:rsid w:val="001C6B19"/>
    <w:rsid w:val="001C74CF"/>
    <w:rsid w:val="001D20CD"/>
    <w:rsid w:val="001D2287"/>
    <w:rsid w:val="001D60FF"/>
    <w:rsid w:val="001E1A6A"/>
    <w:rsid w:val="001F164A"/>
    <w:rsid w:val="001F4084"/>
    <w:rsid w:val="00201447"/>
    <w:rsid w:val="002074A2"/>
    <w:rsid w:val="00212A3D"/>
    <w:rsid w:val="002141CC"/>
    <w:rsid w:val="002157EF"/>
    <w:rsid w:val="002205AB"/>
    <w:rsid w:val="0022078F"/>
    <w:rsid w:val="00235AD4"/>
    <w:rsid w:val="00236897"/>
    <w:rsid w:val="00243CE5"/>
    <w:rsid w:val="00245DA6"/>
    <w:rsid w:val="002467DF"/>
    <w:rsid w:val="00247358"/>
    <w:rsid w:val="00247D58"/>
    <w:rsid w:val="00256B37"/>
    <w:rsid w:val="00256BCE"/>
    <w:rsid w:val="002615FD"/>
    <w:rsid w:val="00271C52"/>
    <w:rsid w:val="00274B48"/>
    <w:rsid w:val="00285638"/>
    <w:rsid w:val="00285CBB"/>
    <w:rsid w:val="00285E69"/>
    <w:rsid w:val="00291CFF"/>
    <w:rsid w:val="002A1C1D"/>
    <w:rsid w:val="002B0F69"/>
    <w:rsid w:val="002B2059"/>
    <w:rsid w:val="002C1458"/>
    <w:rsid w:val="002C1948"/>
    <w:rsid w:val="002C5120"/>
    <w:rsid w:val="002E1D02"/>
    <w:rsid w:val="002E3023"/>
    <w:rsid w:val="002E6435"/>
    <w:rsid w:val="002E77F7"/>
    <w:rsid w:val="002F0562"/>
    <w:rsid w:val="002F3C88"/>
    <w:rsid w:val="00302E48"/>
    <w:rsid w:val="00302ED4"/>
    <w:rsid w:val="00311E38"/>
    <w:rsid w:val="003130FE"/>
    <w:rsid w:val="00322AEA"/>
    <w:rsid w:val="0034090F"/>
    <w:rsid w:val="00343D57"/>
    <w:rsid w:val="00347285"/>
    <w:rsid w:val="00347C19"/>
    <w:rsid w:val="00350271"/>
    <w:rsid w:val="003519FA"/>
    <w:rsid w:val="003523A9"/>
    <w:rsid w:val="00354A91"/>
    <w:rsid w:val="00355908"/>
    <w:rsid w:val="00357C5E"/>
    <w:rsid w:val="00360054"/>
    <w:rsid w:val="00362519"/>
    <w:rsid w:val="00362E57"/>
    <w:rsid w:val="00365ABF"/>
    <w:rsid w:val="00370293"/>
    <w:rsid w:val="00370AD6"/>
    <w:rsid w:val="00373240"/>
    <w:rsid w:val="003744BF"/>
    <w:rsid w:val="00377C00"/>
    <w:rsid w:val="00382A85"/>
    <w:rsid w:val="003865C7"/>
    <w:rsid w:val="00393491"/>
    <w:rsid w:val="003B5574"/>
    <w:rsid w:val="003C6BAB"/>
    <w:rsid w:val="003E438A"/>
    <w:rsid w:val="003F01C9"/>
    <w:rsid w:val="003F1E01"/>
    <w:rsid w:val="00401C78"/>
    <w:rsid w:val="0040308D"/>
    <w:rsid w:val="0040382F"/>
    <w:rsid w:val="00405204"/>
    <w:rsid w:val="004116E8"/>
    <w:rsid w:val="0041198F"/>
    <w:rsid w:val="004173C9"/>
    <w:rsid w:val="00417A32"/>
    <w:rsid w:val="0042113A"/>
    <w:rsid w:val="00424931"/>
    <w:rsid w:val="00425275"/>
    <w:rsid w:val="004257E8"/>
    <w:rsid w:val="00425D55"/>
    <w:rsid w:val="00432FB1"/>
    <w:rsid w:val="00437668"/>
    <w:rsid w:val="00444E9F"/>
    <w:rsid w:val="004564B1"/>
    <w:rsid w:val="00460B11"/>
    <w:rsid w:val="00467127"/>
    <w:rsid w:val="00474AE5"/>
    <w:rsid w:val="00475130"/>
    <w:rsid w:val="00475E9C"/>
    <w:rsid w:val="00477D13"/>
    <w:rsid w:val="004A5424"/>
    <w:rsid w:val="004A5D6D"/>
    <w:rsid w:val="004B4126"/>
    <w:rsid w:val="004B5650"/>
    <w:rsid w:val="004C4733"/>
    <w:rsid w:val="004C65A5"/>
    <w:rsid w:val="004D6500"/>
    <w:rsid w:val="004E0C79"/>
    <w:rsid w:val="004E1DAF"/>
    <w:rsid w:val="004E348E"/>
    <w:rsid w:val="004E5B0C"/>
    <w:rsid w:val="004F2AC3"/>
    <w:rsid w:val="004F59DA"/>
    <w:rsid w:val="0050379E"/>
    <w:rsid w:val="0050669D"/>
    <w:rsid w:val="00506A97"/>
    <w:rsid w:val="00506C92"/>
    <w:rsid w:val="00507013"/>
    <w:rsid w:val="00511174"/>
    <w:rsid w:val="00515458"/>
    <w:rsid w:val="005221E5"/>
    <w:rsid w:val="00523B35"/>
    <w:rsid w:val="00535A75"/>
    <w:rsid w:val="00537DF7"/>
    <w:rsid w:val="0054289E"/>
    <w:rsid w:val="00542D82"/>
    <w:rsid w:val="005431CB"/>
    <w:rsid w:val="00547245"/>
    <w:rsid w:val="00550A53"/>
    <w:rsid w:val="005518FA"/>
    <w:rsid w:val="00555D07"/>
    <w:rsid w:val="00560502"/>
    <w:rsid w:val="0056087C"/>
    <w:rsid w:val="00563CD1"/>
    <w:rsid w:val="00563F4E"/>
    <w:rsid w:val="00570247"/>
    <w:rsid w:val="00571DF8"/>
    <w:rsid w:val="00575D52"/>
    <w:rsid w:val="005818F2"/>
    <w:rsid w:val="00586418"/>
    <w:rsid w:val="005A1671"/>
    <w:rsid w:val="005A3C6D"/>
    <w:rsid w:val="005A4B9E"/>
    <w:rsid w:val="005A6594"/>
    <w:rsid w:val="005A7118"/>
    <w:rsid w:val="005B0EF2"/>
    <w:rsid w:val="005B3960"/>
    <w:rsid w:val="005B65B6"/>
    <w:rsid w:val="005B67DE"/>
    <w:rsid w:val="005B725B"/>
    <w:rsid w:val="005C557A"/>
    <w:rsid w:val="005D076E"/>
    <w:rsid w:val="005E753B"/>
    <w:rsid w:val="005F3D3C"/>
    <w:rsid w:val="005F7636"/>
    <w:rsid w:val="0060602E"/>
    <w:rsid w:val="00607B17"/>
    <w:rsid w:val="006127B2"/>
    <w:rsid w:val="006149AA"/>
    <w:rsid w:val="0061737B"/>
    <w:rsid w:val="0062209F"/>
    <w:rsid w:val="006220F7"/>
    <w:rsid w:val="00624263"/>
    <w:rsid w:val="00632AA2"/>
    <w:rsid w:val="00635F35"/>
    <w:rsid w:val="00637E04"/>
    <w:rsid w:val="00640704"/>
    <w:rsid w:val="00643184"/>
    <w:rsid w:val="00644601"/>
    <w:rsid w:val="006450D8"/>
    <w:rsid w:val="00654029"/>
    <w:rsid w:val="00655F83"/>
    <w:rsid w:val="00664FD5"/>
    <w:rsid w:val="006743CE"/>
    <w:rsid w:val="00684ACB"/>
    <w:rsid w:val="0068769D"/>
    <w:rsid w:val="00691D46"/>
    <w:rsid w:val="0069230B"/>
    <w:rsid w:val="00692E02"/>
    <w:rsid w:val="006A2779"/>
    <w:rsid w:val="006A4707"/>
    <w:rsid w:val="006A5334"/>
    <w:rsid w:val="006A72E3"/>
    <w:rsid w:val="006A7E8C"/>
    <w:rsid w:val="006B325E"/>
    <w:rsid w:val="006C42EB"/>
    <w:rsid w:val="006C4CF3"/>
    <w:rsid w:val="006C5115"/>
    <w:rsid w:val="006C6089"/>
    <w:rsid w:val="006E05DF"/>
    <w:rsid w:val="006E39E2"/>
    <w:rsid w:val="006F3347"/>
    <w:rsid w:val="006F7643"/>
    <w:rsid w:val="006F7AEB"/>
    <w:rsid w:val="00705D6B"/>
    <w:rsid w:val="007120B8"/>
    <w:rsid w:val="00720C17"/>
    <w:rsid w:val="0072143F"/>
    <w:rsid w:val="00721AEB"/>
    <w:rsid w:val="00723925"/>
    <w:rsid w:val="00725896"/>
    <w:rsid w:val="00732486"/>
    <w:rsid w:val="00745840"/>
    <w:rsid w:val="00747459"/>
    <w:rsid w:val="00751FEE"/>
    <w:rsid w:val="0075661C"/>
    <w:rsid w:val="00757B31"/>
    <w:rsid w:val="007633E6"/>
    <w:rsid w:val="00763A78"/>
    <w:rsid w:val="00763A82"/>
    <w:rsid w:val="0076676D"/>
    <w:rsid w:val="00770CB4"/>
    <w:rsid w:val="00770D07"/>
    <w:rsid w:val="00782D26"/>
    <w:rsid w:val="00784A7C"/>
    <w:rsid w:val="00784E00"/>
    <w:rsid w:val="00786888"/>
    <w:rsid w:val="00796D79"/>
    <w:rsid w:val="007A2037"/>
    <w:rsid w:val="007A5659"/>
    <w:rsid w:val="007B69F9"/>
    <w:rsid w:val="007B6E38"/>
    <w:rsid w:val="007C0210"/>
    <w:rsid w:val="007D435F"/>
    <w:rsid w:val="007D736D"/>
    <w:rsid w:val="007D7417"/>
    <w:rsid w:val="007E0F2D"/>
    <w:rsid w:val="007E4B72"/>
    <w:rsid w:val="00807F32"/>
    <w:rsid w:val="00814BD4"/>
    <w:rsid w:val="00815929"/>
    <w:rsid w:val="0081653C"/>
    <w:rsid w:val="00822E0C"/>
    <w:rsid w:val="00823107"/>
    <w:rsid w:val="00841507"/>
    <w:rsid w:val="008438E2"/>
    <w:rsid w:val="008441BB"/>
    <w:rsid w:val="0085110A"/>
    <w:rsid w:val="00852CC8"/>
    <w:rsid w:val="008537C1"/>
    <w:rsid w:val="0085519B"/>
    <w:rsid w:val="00856316"/>
    <w:rsid w:val="008604C4"/>
    <w:rsid w:val="00862553"/>
    <w:rsid w:val="008670EA"/>
    <w:rsid w:val="00886763"/>
    <w:rsid w:val="00890371"/>
    <w:rsid w:val="0089057C"/>
    <w:rsid w:val="00891A7B"/>
    <w:rsid w:val="008A1BEC"/>
    <w:rsid w:val="008A34DE"/>
    <w:rsid w:val="008A398B"/>
    <w:rsid w:val="008A613F"/>
    <w:rsid w:val="008A73FB"/>
    <w:rsid w:val="008B1146"/>
    <w:rsid w:val="008C2F61"/>
    <w:rsid w:val="008C3BFB"/>
    <w:rsid w:val="008C3CED"/>
    <w:rsid w:val="008D2C17"/>
    <w:rsid w:val="008D2FAF"/>
    <w:rsid w:val="008D3C0E"/>
    <w:rsid w:val="008E1BE4"/>
    <w:rsid w:val="008E677D"/>
    <w:rsid w:val="008E7780"/>
    <w:rsid w:val="008F19A3"/>
    <w:rsid w:val="008F3807"/>
    <w:rsid w:val="008F3F1D"/>
    <w:rsid w:val="009002E3"/>
    <w:rsid w:val="00904F28"/>
    <w:rsid w:val="009141F6"/>
    <w:rsid w:val="00914F64"/>
    <w:rsid w:val="00917B81"/>
    <w:rsid w:val="00917BFC"/>
    <w:rsid w:val="00925D06"/>
    <w:rsid w:val="00926276"/>
    <w:rsid w:val="00927610"/>
    <w:rsid w:val="00932621"/>
    <w:rsid w:val="00936B03"/>
    <w:rsid w:val="00943DDC"/>
    <w:rsid w:val="00951C21"/>
    <w:rsid w:val="00966A9A"/>
    <w:rsid w:val="00972867"/>
    <w:rsid w:val="009817BC"/>
    <w:rsid w:val="00984336"/>
    <w:rsid w:val="009A2E50"/>
    <w:rsid w:val="009A5C8D"/>
    <w:rsid w:val="009B06C2"/>
    <w:rsid w:val="009B11C3"/>
    <w:rsid w:val="009B4D3B"/>
    <w:rsid w:val="009C1876"/>
    <w:rsid w:val="009D0360"/>
    <w:rsid w:val="009D11B8"/>
    <w:rsid w:val="009D210D"/>
    <w:rsid w:val="009D4502"/>
    <w:rsid w:val="009D6A88"/>
    <w:rsid w:val="009E4B98"/>
    <w:rsid w:val="009F1461"/>
    <w:rsid w:val="009F4A0B"/>
    <w:rsid w:val="00A06719"/>
    <w:rsid w:val="00A06931"/>
    <w:rsid w:val="00A16E28"/>
    <w:rsid w:val="00A219AB"/>
    <w:rsid w:val="00A2532D"/>
    <w:rsid w:val="00A368EF"/>
    <w:rsid w:val="00A407A1"/>
    <w:rsid w:val="00A4125F"/>
    <w:rsid w:val="00A41E4C"/>
    <w:rsid w:val="00A466FE"/>
    <w:rsid w:val="00A551AF"/>
    <w:rsid w:val="00A727B6"/>
    <w:rsid w:val="00A73812"/>
    <w:rsid w:val="00A810BC"/>
    <w:rsid w:val="00A85A41"/>
    <w:rsid w:val="00A8603D"/>
    <w:rsid w:val="00A86693"/>
    <w:rsid w:val="00A91F36"/>
    <w:rsid w:val="00A93A95"/>
    <w:rsid w:val="00AA0067"/>
    <w:rsid w:val="00AA18E2"/>
    <w:rsid w:val="00AA231F"/>
    <w:rsid w:val="00AA29BD"/>
    <w:rsid w:val="00AA3A06"/>
    <w:rsid w:val="00AD4A3B"/>
    <w:rsid w:val="00AD6D64"/>
    <w:rsid w:val="00AE3E5B"/>
    <w:rsid w:val="00AF279B"/>
    <w:rsid w:val="00AF4ABA"/>
    <w:rsid w:val="00AF4C58"/>
    <w:rsid w:val="00AF600B"/>
    <w:rsid w:val="00B01204"/>
    <w:rsid w:val="00B155F3"/>
    <w:rsid w:val="00B20B5D"/>
    <w:rsid w:val="00B228CD"/>
    <w:rsid w:val="00B25083"/>
    <w:rsid w:val="00B268E4"/>
    <w:rsid w:val="00B271E2"/>
    <w:rsid w:val="00B3528D"/>
    <w:rsid w:val="00B41CA3"/>
    <w:rsid w:val="00B424D8"/>
    <w:rsid w:val="00B42BC5"/>
    <w:rsid w:val="00B47AC6"/>
    <w:rsid w:val="00B656C5"/>
    <w:rsid w:val="00B67C7E"/>
    <w:rsid w:val="00B704FA"/>
    <w:rsid w:val="00B7330B"/>
    <w:rsid w:val="00B739B8"/>
    <w:rsid w:val="00B7784C"/>
    <w:rsid w:val="00B82B5E"/>
    <w:rsid w:val="00B84F3C"/>
    <w:rsid w:val="00B9006F"/>
    <w:rsid w:val="00B918BF"/>
    <w:rsid w:val="00B94577"/>
    <w:rsid w:val="00B946FE"/>
    <w:rsid w:val="00BA0174"/>
    <w:rsid w:val="00BA6081"/>
    <w:rsid w:val="00BA622B"/>
    <w:rsid w:val="00BC13DB"/>
    <w:rsid w:val="00BC1B3C"/>
    <w:rsid w:val="00BC2FE8"/>
    <w:rsid w:val="00BE2524"/>
    <w:rsid w:val="00BF0F29"/>
    <w:rsid w:val="00BF4525"/>
    <w:rsid w:val="00C02CE9"/>
    <w:rsid w:val="00C051D3"/>
    <w:rsid w:val="00C05882"/>
    <w:rsid w:val="00C10B53"/>
    <w:rsid w:val="00C1750B"/>
    <w:rsid w:val="00C204BE"/>
    <w:rsid w:val="00C20EAE"/>
    <w:rsid w:val="00C21452"/>
    <w:rsid w:val="00C24A7E"/>
    <w:rsid w:val="00C31323"/>
    <w:rsid w:val="00C324A2"/>
    <w:rsid w:val="00C35A66"/>
    <w:rsid w:val="00C41CAC"/>
    <w:rsid w:val="00C42224"/>
    <w:rsid w:val="00C42EB9"/>
    <w:rsid w:val="00C4479F"/>
    <w:rsid w:val="00C4764A"/>
    <w:rsid w:val="00C47D0E"/>
    <w:rsid w:val="00C55EA9"/>
    <w:rsid w:val="00C56B42"/>
    <w:rsid w:val="00C6658F"/>
    <w:rsid w:val="00C66710"/>
    <w:rsid w:val="00C75915"/>
    <w:rsid w:val="00C75C67"/>
    <w:rsid w:val="00C75F46"/>
    <w:rsid w:val="00C7613C"/>
    <w:rsid w:val="00C778D6"/>
    <w:rsid w:val="00C82C09"/>
    <w:rsid w:val="00C84F92"/>
    <w:rsid w:val="00C8546E"/>
    <w:rsid w:val="00C86336"/>
    <w:rsid w:val="00C87FBB"/>
    <w:rsid w:val="00C972AB"/>
    <w:rsid w:val="00C97C40"/>
    <w:rsid w:val="00CA0086"/>
    <w:rsid w:val="00CA1FA5"/>
    <w:rsid w:val="00CB0C56"/>
    <w:rsid w:val="00CB3D29"/>
    <w:rsid w:val="00CD7F9C"/>
    <w:rsid w:val="00CE013B"/>
    <w:rsid w:val="00CE2B7D"/>
    <w:rsid w:val="00CE6502"/>
    <w:rsid w:val="00CF16DC"/>
    <w:rsid w:val="00CF3D8F"/>
    <w:rsid w:val="00CF4666"/>
    <w:rsid w:val="00CF47CF"/>
    <w:rsid w:val="00D06E92"/>
    <w:rsid w:val="00D13649"/>
    <w:rsid w:val="00D16325"/>
    <w:rsid w:val="00D164CE"/>
    <w:rsid w:val="00D16917"/>
    <w:rsid w:val="00D16D7B"/>
    <w:rsid w:val="00D23D6F"/>
    <w:rsid w:val="00D314B9"/>
    <w:rsid w:val="00D33A7D"/>
    <w:rsid w:val="00D42015"/>
    <w:rsid w:val="00D45A51"/>
    <w:rsid w:val="00D53822"/>
    <w:rsid w:val="00D54A13"/>
    <w:rsid w:val="00D60022"/>
    <w:rsid w:val="00D640A3"/>
    <w:rsid w:val="00D67F4E"/>
    <w:rsid w:val="00D72348"/>
    <w:rsid w:val="00D748F9"/>
    <w:rsid w:val="00D77700"/>
    <w:rsid w:val="00D90738"/>
    <w:rsid w:val="00DA0C92"/>
    <w:rsid w:val="00DA5352"/>
    <w:rsid w:val="00DB3035"/>
    <w:rsid w:val="00DB4749"/>
    <w:rsid w:val="00DB7B59"/>
    <w:rsid w:val="00DC4790"/>
    <w:rsid w:val="00DC74D9"/>
    <w:rsid w:val="00DE0A0A"/>
    <w:rsid w:val="00DE0D8E"/>
    <w:rsid w:val="00DE2485"/>
    <w:rsid w:val="00DE3A8C"/>
    <w:rsid w:val="00DE4B91"/>
    <w:rsid w:val="00DE5EE0"/>
    <w:rsid w:val="00DE6485"/>
    <w:rsid w:val="00DF010C"/>
    <w:rsid w:val="00DF078D"/>
    <w:rsid w:val="00E037C9"/>
    <w:rsid w:val="00E06409"/>
    <w:rsid w:val="00E12DBD"/>
    <w:rsid w:val="00E168A8"/>
    <w:rsid w:val="00E206C8"/>
    <w:rsid w:val="00E20E29"/>
    <w:rsid w:val="00E23692"/>
    <w:rsid w:val="00E31753"/>
    <w:rsid w:val="00E32D53"/>
    <w:rsid w:val="00E36002"/>
    <w:rsid w:val="00E44959"/>
    <w:rsid w:val="00E44BEB"/>
    <w:rsid w:val="00E51F94"/>
    <w:rsid w:val="00E52893"/>
    <w:rsid w:val="00E52DFD"/>
    <w:rsid w:val="00E640B3"/>
    <w:rsid w:val="00E66B91"/>
    <w:rsid w:val="00E70E4D"/>
    <w:rsid w:val="00E74305"/>
    <w:rsid w:val="00E764F1"/>
    <w:rsid w:val="00E84F8A"/>
    <w:rsid w:val="00E860AC"/>
    <w:rsid w:val="00E86F02"/>
    <w:rsid w:val="00E903BE"/>
    <w:rsid w:val="00E9662C"/>
    <w:rsid w:val="00EA4C3C"/>
    <w:rsid w:val="00EB411C"/>
    <w:rsid w:val="00ED6869"/>
    <w:rsid w:val="00EE092A"/>
    <w:rsid w:val="00EE2337"/>
    <w:rsid w:val="00EE276B"/>
    <w:rsid w:val="00EF45B2"/>
    <w:rsid w:val="00F009A3"/>
    <w:rsid w:val="00F0357E"/>
    <w:rsid w:val="00F1162A"/>
    <w:rsid w:val="00F21FC0"/>
    <w:rsid w:val="00F30E29"/>
    <w:rsid w:val="00F32237"/>
    <w:rsid w:val="00F343A6"/>
    <w:rsid w:val="00F44A89"/>
    <w:rsid w:val="00F452A4"/>
    <w:rsid w:val="00F53084"/>
    <w:rsid w:val="00F53619"/>
    <w:rsid w:val="00F553AD"/>
    <w:rsid w:val="00F57AE9"/>
    <w:rsid w:val="00F637B2"/>
    <w:rsid w:val="00F66B0D"/>
    <w:rsid w:val="00F66E32"/>
    <w:rsid w:val="00F768AB"/>
    <w:rsid w:val="00F9178C"/>
    <w:rsid w:val="00F950AD"/>
    <w:rsid w:val="00FA70A8"/>
    <w:rsid w:val="00FB0F60"/>
    <w:rsid w:val="00FC078B"/>
    <w:rsid w:val="00FC0CFF"/>
    <w:rsid w:val="00FC397F"/>
    <w:rsid w:val="00FC4118"/>
    <w:rsid w:val="00FC56E7"/>
    <w:rsid w:val="00FD16A0"/>
    <w:rsid w:val="00FD742A"/>
    <w:rsid w:val="00FE0AD8"/>
    <w:rsid w:val="00FF6A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A2CCE"/>
  <w15:chartTrackingRefBased/>
  <w15:docId w15:val="{52BDE59A-AA3B-4027-B5A4-D2614D4D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676D"/>
    <w:pPr>
      <w:spacing w:after="0" w:line="240" w:lineRule="auto"/>
      <w:jc w:val="both"/>
    </w:pPr>
    <w:rPr>
      <w:rFonts w:ascii="Times New Roman" w:hAnsi="Times New Roman"/>
      <w:sz w:val="28"/>
    </w:rPr>
  </w:style>
  <w:style w:type="paragraph" w:styleId="1">
    <w:name w:val="heading 1"/>
    <w:basedOn w:val="a"/>
    <w:next w:val="a"/>
    <w:link w:val="10"/>
    <w:uiPriority w:val="9"/>
    <w:qFormat/>
    <w:rsid w:val="00C24A7E"/>
    <w:pPr>
      <w:keepNext/>
      <w:keepLines/>
      <w:numPr>
        <w:numId w:val="16"/>
      </w:numPr>
      <w:outlineLvl w:val="0"/>
    </w:pPr>
    <w:rPr>
      <w:rFonts w:eastAsiaTheme="majorEastAsia" w:cstheme="majorBidi"/>
      <w:b/>
      <w:szCs w:val="32"/>
    </w:rPr>
  </w:style>
  <w:style w:type="paragraph" w:styleId="2">
    <w:name w:val="heading 2"/>
    <w:basedOn w:val="a"/>
    <w:next w:val="a"/>
    <w:link w:val="20"/>
    <w:uiPriority w:val="9"/>
    <w:unhideWhenUsed/>
    <w:qFormat/>
    <w:rsid w:val="00C24A7E"/>
    <w:pPr>
      <w:keepNext/>
      <w:keepLines/>
      <w:numPr>
        <w:ilvl w:val="1"/>
        <w:numId w:val="23"/>
      </w:numPr>
      <w:outlineLvl w:val="1"/>
    </w:pPr>
    <w:rPr>
      <w:rFonts w:eastAsiaTheme="majorEastAsia" w:cstheme="majorBidi"/>
      <w:b/>
      <w:szCs w:val="26"/>
    </w:rPr>
  </w:style>
  <w:style w:type="paragraph" w:styleId="3">
    <w:name w:val="heading 3"/>
    <w:basedOn w:val="a"/>
    <w:link w:val="30"/>
    <w:uiPriority w:val="9"/>
    <w:qFormat/>
    <w:rsid w:val="00C24A7E"/>
    <w:pPr>
      <w:numPr>
        <w:numId w:val="27"/>
      </w:numPr>
      <w:outlineLvl w:val="2"/>
    </w:pPr>
    <w:rPr>
      <w:rFonts w:eastAsia="Times New Roman" w:cs="Times New Roman"/>
      <w:b/>
      <w:bCs/>
      <w:szCs w:val="27"/>
      <w:lang w:eastAsia="ru-RU"/>
    </w:rPr>
  </w:style>
  <w:style w:type="paragraph" w:styleId="4">
    <w:name w:val="heading 4"/>
    <w:basedOn w:val="a"/>
    <w:next w:val="a"/>
    <w:link w:val="40"/>
    <w:uiPriority w:val="9"/>
    <w:unhideWhenUsed/>
    <w:qFormat/>
    <w:rsid w:val="0068769D"/>
    <w:pPr>
      <w:keepNext/>
      <w:keepLines/>
      <w:numPr>
        <w:ilvl w:val="3"/>
        <w:numId w:val="23"/>
      </w:numPr>
      <w:outlineLvl w:val="3"/>
    </w:pPr>
    <w:rPr>
      <w:rFonts w:eastAsiaTheme="majorEastAsia" w:cstheme="majorBidi"/>
      <w:iCs/>
    </w:rPr>
  </w:style>
  <w:style w:type="paragraph" w:styleId="5">
    <w:name w:val="heading 5"/>
    <w:basedOn w:val="a"/>
    <w:next w:val="a"/>
    <w:link w:val="50"/>
    <w:uiPriority w:val="9"/>
    <w:unhideWhenUsed/>
    <w:qFormat/>
    <w:rsid w:val="008A73FB"/>
    <w:pPr>
      <w:keepNext/>
      <w:keepLines/>
      <w:numPr>
        <w:ilvl w:val="4"/>
        <w:numId w:val="23"/>
      </w:numPr>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8A73FB"/>
    <w:pPr>
      <w:keepNext/>
      <w:keepLines/>
      <w:numPr>
        <w:ilvl w:val="5"/>
        <w:numId w:val="23"/>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uiPriority w:val="9"/>
    <w:semiHidden/>
    <w:unhideWhenUsed/>
    <w:qFormat/>
    <w:rsid w:val="008A73FB"/>
    <w:pPr>
      <w:keepNext/>
      <w:keepLines/>
      <w:numPr>
        <w:ilvl w:val="6"/>
        <w:numId w:val="23"/>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8A73FB"/>
    <w:pPr>
      <w:keepNext/>
      <w:keepLines/>
      <w:numPr>
        <w:ilvl w:val="7"/>
        <w:numId w:val="23"/>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8A73FB"/>
    <w:pPr>
      <w:keepNext/>
      <w:keepLines/>
      <w:numPr>
        <w:ilvl w:val="8"/>
        <w:numId w:val="2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spacing w:after="0" w:line="240" w:lineRule="auto"/>
    </w:pPr>
    <w:rPr>
      <w:rFonts w:ascii="Times New Roman" w:hAnsi="Times New Roman"/>
      <w:sz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F3247"/>
    <w:pPr>
      <w:ind w:firstLine="709"/>
      <w:contextualSpacing/>
    </w:pPr>
  </w:style>
  <w:style w:type="paragraph" w:styleId="z-">
    <w:name w:val="HTML Top of Form"/>
    <w:basedOn w:val="a"/>
    <w:next w:val="a"/>
    <w:link w:val="z-0"/>
    <w:hidden/>
    <w:uiPriority w:val="99"/>
    <w:semiHidden/>
    <w:unhideWhenUsed/>
    <w:pPr>
      <w:pBdr>
        <w:bottom w:val="single" w:sz="6" w:space="1" w:color="auto"/>
      </w:pBdr>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pPr>
      <w:pBdr>
        <w:top w:val="single" w:sz="6" w:space="1" w:color="auto"/>
      </w:pBdr>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Pr>
      <w:rFonts w:ascii="Arial" w:eastAsia="Times New Roman" w:hAnsi="Arial" w:cs="Arial"/>
      <w:vanish/>
      <w:sz w:val="16"/>
      <w:szCs w:val="16"/>
      <w:lang w:eastAsia="ru-RU"/>
    </w:rPr>
  </w:style>
  <w:style w:type="paragraph" w:styleId="a5">
    <w:name w:val="Balloon Text"/>
    <w:basedOn w:val="a"/>
    <w:link w:val="a6"/>
    <w:uiPriority w:val="99"/>
    <w:semiHidden/>
    <w:unhideWhenUsed/>
    <w:rPr>
      <w:rFonts w:ascii="Segoe UI" w:hAnsi="Segoe UI" w:cs="Segoe UI"/>
      <w:sz w:val="18"/>
      <w:szCs w:val="18"/>
    </w:rPr>
  </w:style>
  <w:style w:type="character" w:customStyle="1" w:styleId="a6">
    <w:name w:val="Текст выноски Знак"/>
    <w:basedOn w:val="a0"/>
    <w:link w:val="a5"/>
    <w:uiPriority w:val="99"/>
    <w:semiHidden/>
    <w:rPr>
      <w:rFonts w:ascii="Segoe UI" w:hAnsi="Segoe UI" w:cs="Segoe UI"/>
      <w:sz w:val="18"/>
      <w:szCs w:val="18"/>
    </w:rPr>
  </w:style>
  <w:style w:type="character" w:styleId="a7">
    <w:name w:val="annotation reference"/>
    <w:basedOn w:val="a0"/>
    <w:uiPriority w:val="99"/>
    <w:semiHidden/>
    <w:unhideWhenUsed/>
    <w:rPr>
      <w:sz w:val="16"/>
      <w:szCs w:val="16"/>
    </w:rPr>
  </w:style>
  <w:style w:type="paragraph" w:styleId="a8">
    <w:name w:val="annotation text"/>
    <w:basedOn w:val="a"/>
    <w:link w:val="a9"/>
    <w:uiPriority w:val="99"/>
    <w:unhideWhenUsed/>
    <w:rPr>
      <w:sz w:val="20"/>
      <w:szCs w:val="20"/>
    </w:rPr>
  </w:style>
  <w:style w:type="character" w:customStyle="1" w:styleId="a9">
    <w:name w:val="Текст примечания Знак"/>
    <w:basedOn w:val="a0"/>
    <w:link w:val="a8"/>
    <w:uiPriority w:val="99"/>
    <w:rPr>
      <w:sz w:val="20"/>
      <w:szCs w:val="20"/>
    </w:rPr>
  </w:style>
  <w:style w:type="paragraph" w:styleId="aa">
    <w:name w:val="annotation subject"/>
    <w:basedOn w:val="a8"/>
    <w:next w:val="a8"/>
    <w:link w:val="ab"/>
    <w:uiPriority w:val="99"/>
    <w:semiHidden/>
    <w:unhideWhenUsed/>
    <w:rPr>
      <w:b/>
      <w:bCs/>
    </w:rPr>
  </w:style>
  <w:style w:type="character" w:customStyle="1" w:styleId="ab">
    <w:name w:val="Тема примечания Знак"/>
    <w:basedOn w:val="a9"/>
    <w:link w:val="aa"/>
    <w:uiPriority w:val="99"/>
    <w:semiHidden/>
    <w:rPr>
      <w:b/>
      <w:bCs/>
      <w:sz w:val="20"/>
      <w:szCs w:val="20"/>
    </w:rPr>
  </w:style>
  <w:style w:type="character" w:styleId="ac">
    <w:name w:val="Hyperlink"/>
    <w:basedOn w:val="a0"/>
    <w:uiPriority w:val="99"/>
    <w:unhideWhenUsed/>
    <w:rsid w:val="004D6500"/>
    <w:rPr>
      <w:color w:val="0563C1" w:themeColor="hyperlink"/>
      <w:u w:val="single"/>
    </w:rPr>
  </w:style>
  <w:style w:type="character" w:customStyle="1" w:styleId="11">
    <w:name w:val="Неразрешенное упоминание1"/>
    <w:basedOn w:val="a0"/>
    <w:uiPriority w:val="99"/>
    <w:semiHidden/>
    <w:unhideWhenUsed/>
    <w:rsid w:val="004D6500"/>
    <w:rPr>
      <w:color w:val="605E5C"/>
      <w:shd w:val="clear" w:color="auto" w:fill="E1DFDD"/>
    </w:rPr>
  </w:style>
  <w:style w:type="paragraph" w:styleId="ad">
    <w:name w:val="header"/>
    <w:basedOn w:val="a"/>
    <w:link w:val="ae"/>
    <w:uiPriority w:val="99"/>
    <w:unhideWhenUsed/>
    <w:rsid w:val="00FC4118"/>
    <w:pPr>
      <w:tabs>
        <w:tab w:val="center" w:pos="4677"/>
        <w:tab w:val="right" w:pos="9355"/>
      </w:tabs>
    </w:pPr>
  </w:style>
  <w:style w:type="character" w:customStyle="1" w:styleId="ae">
    <w:name w:val="Верхний колонтитул Знак"/>
    <w:basedOn w:val="a0"/>
    <w:link w:val="ad"/>
    <w:uiPriority w:val="99"/>
    <w:rsid w:val="00FC4118"/>
  </w:style>
  <w:style w:type="paragraph" w:styleId="af">
    <w:name w:val="footer"/>
    <w:basedOn w:val="a"/>
    <w:link w:val="af0"/>
    <w:uiPriority w:val="99"/>
    <w:unhideWhenUsed/>
    <w:rsid w:val="00FC4118"/>
    <w:pPr>
      <w:tabs>
        <w:tab w:val="center" w:pos="4677"/>
        <w:tab w:val="right" w:pos="9355"/>
      </w:tabs>
    </w:pPr>
  </w:style>
  <w:style w:type="character" w:customStyle="1" w:styleId="af0">
    <w:name w:val="Нижний колонтитул Знак"/>
    <w:basedOn w:val="a0"/>
    <w:link w:val="af"/>
    <w:uiPriority w:val="99"/>
    <w:rsid w:val="00FC4118"/>
  </w:style>
  <w:style w:type="paragraph" w:styleId="af1">
    <w:name w:val="Normal (Web)"/>
    <w:basedOn w:val="a"/>
    <w:uiPriority w:val="99"/>
    <w:semiHidden/>
    <w:unhideWhenUsed/>
    <w:rsid w:val="00FD742A"/>
    <w:pPr>
      <w:spacing w:before="100" w:beforeAutospacing="1" w:after="100" w:afterAutospacing="1"/>
    </w:pPr>
    <w:rPr>
      <w:rFonts w:eastAsia="Times New Roman" w:cs="Times New Roman"/>
      <w:sz w:val="24"/>
      <w:szCs w:val="24"/>
      <w:lang w:eastAsia="ru-RU"/>
    </w:rPr>
  </w:style>
  <w:style w:type="character" w:customStyle="1" w:styleId="30">
    <w:name w:val="Заголовок 3 Знак"/>
    <w:basedOn w:val="a0"/>
    <w:link w:val="3"/>
    <w:uiPriority w:val="9"/>
    <w:rsid w:val="00C24A7E"/>
    <w:rPr>
      <w:rFonts w:ascii="Times New Roman" w:eastAsia="Times New Roman" w:hAnsi="Times New Roman" w:cs="Times New Roman"/>
      <w:b/>
      <w:bCs/>
      <w:sz w:val="28"/>
      <w:szCs w:val="27"/>
      <w:lang w:eastAsia="ru-RU"/>
    </w:rPr>
  </w:style>
  <w:style w:type="numbering" w:customStyle="1" w:styleId="12">
    <w:name w:val="Нет списка1"/>
    <w:next w:val="a2"/>
    <w:uiPriority w:val="99"/>
    <w:semiHidden/>
    <w:unhideWhenUsed/>
    <w:rsid w:val="004B4126"/>
  </w:style>
  <w:style w:type="character" w:styleId="af2">
    <w:name w:val="Placeholder Text"/>
    <w:basedOn w:val="a0"/>
    <w:uiPriority w:val="99"/>
    <w:semiHidden/>
    <w:rsid w:val="004B4126"/>
    <w:rPr>
      <w:color w:val="808080"/>
    </w:rPr>
  </w:style>
  <w:style w:type="paragraph" w:styleId="af3">
    <w:name w:val="footnote text"/>
    <w:basedOn w:val="a"/>
    <w:link w:val="af4"/>
    <w:uiPriority w:val="99"/>
    <w:semiHidden/>
    <w:unhideWhenUsed/>
    <w:rsid w:val="004B4126"/>
    <w:rPr>
      <w:sz w:val="20"/>
      <w:szCs w:val="20"/>
    </w:rPr>
  </w:style>
  <w:style w:type="character" w:customStyle="1" w:styleId="af4">
    <w:name w:val="Текст сноски Знак"/>
    <w:basedOn w:val="a0"/>
    <w:link w:val="af3"/>
    <w:uiPriority w:val="99"/>
    <w:semiHidden/>
    <w:rsid w:val="004B4126"/>
    <w:rPr>
      <w:sz w:val="20"/>
      <w:szCs w:val="20"/>
    </w:rPr>
  </w:style>
  <w:style w:type="character" w:styleId="af5">
    <w:name w:val="footnote reference"/>
    <w:basedOn w:val="a0"/>
    <w:uiPriority w:val="99"/>
    <w:semiHidden/>
    <w:unhideWhenUsed/>
    <w:rsid w:val="004B4126"/>
    <w:rPr>
      <w:vertAlign w:val="superscript"/>
    </w:rPr>
  </w:style>
  <w:style w:type="character" w:styleId="af6">
    <w:name w:val="Strong"/>
    <w:basedOn w:val="a0"/>
    <w:uiPriority w:val="22"/>
    <w:qFormat/>
    <w:rsid w:val="004B4126"/>
    <w:rPr>
      <w:b/>
      <w:bCs/>
    </w:rPr>
  </w:style>
  <w:style w:type="character" w:styleId="af7">
    <w:name w:val="Emphasis"/>
    <w:basedOn w:val="a0"/>
    <w:uiPriority w:val="20"/>
    <w:qFormat/>
    <w:rsid w:val="004B4126"/>
    <w:rPr>
      <w:i/>
      <w:iCs/>
    </w:rPr>
  </w:style>
  <w:style w:type="paragraph" w:styleId="af8">
    <w:name w:val="Revision"/>
    <w:hidden/>
    <w:uiPriority w:val="99"/>
    <w:semiHidden/>
    <w:rsid w:val="004B4126"/>
    <w:pPr>
      <w:spacing w:after="0" w:line="240" w:lineRule="auto"/>
    </w:pPr>
  </w:style>
  <w:style w:type="paragraph" w:styleId="af9">
    <w:name w:val="endnote text"/>
    <w:basedOn w:val="a"/>
    <w:link w:val="afa"/>
    <w:uiPriority w:val="99"/>
    <w:semiHidden/>
    <w:unhideWhenUsed/>
    <w:rsid w:val="004B4126"/>
    <w:rPr>
      <w:sz w:val="20"/>
      <w:szCs w:val="20"/>
    </w:rPr>
  </w:style>
  <w:style w:type="character" w:customStyle="1" w:styleId="afa">
    <w:name w:val="Текст концевой сноски Знак"/>
    <w:basedOn w:val="a0"/>
    <w:link w:val="af9"/>
    <w:uiPriority w:val="99"/>
    <w:semiHidden/>
    <w:rsid w:val="004B4126"/>
    <w:rPr>
      <w:sz w:val="20"/>
      <w:szCs w:val="20"/>
    </w:rPr>
  </w:style>
  <w:style w:type="character" w:styleId="afb">
    <w:name w:val="endnote reference"/>
    <w:basedOn w:val="a0"/>
    <w:uiPriority w:val="99"/>
    <w:semiHidden/>
    <w:unhideWhenUsed/>
    <w:rsid w:val="004B4126"/>
    <w:rPr>
      <w:vertAlign w:val="superscript"/>
    </w:rPr>
  </w:style>
  <w:style w:type="character" w:customStyle="1" w:styleId="20">
    <w:name w:val="Заголовок 2 Знак"/>
    <w:basedOn w:val="a0"/>
    <w:link w:val="2"/>
    <w:uiPriority w:val="9"/>
    <w:rsid w:val="00C24A7E"/>
    <w:rPr>
      <w:rFonts w:ascii="Times New Roman" w:eastAsiaTheme="majorEastAsia" w:hAnsi="Times New Roman" w:cstheme="majorBidi"/>
      <w:b/>
      <w:sz w:val="28"/>
      <w:szCs w:val="26"/>
    </w:rPr>
  </w:style>
  <w:style w:type="character" w:customStyle="1" w:styleId="10">
    <w:name w:val="Заголовок 1 Знак"/>
    <w:basedOn w:val="a0"/>
    <w:link w:val="1"/>
    <w:uiPriority w:val="9"/>
    <w:rsid w:val="00C24A7E"/>
    <w:rPr>
      <w:rFonts w:ascii="Times New Roman" w:eastAsiaTheme="majorEastAsia" w:hAnsi="Times New Roman" w:cstheme="majorBidi"/>
      <w:b/>
      <w:sz w:val="28"/>
      <w:szCs w:val="32"/>
    </w:rPr>
  </w:style>
  <w:style w:type="character" w:customStyle="1" w:styleId="40">
    <w:name w:val="Заголовок 4 Знак"/>
    <w:basedOn w:val="a0"/>
    <w:link w:val="4"/>
    <w:uiPriority w:val="9"/>
    <w:rsid w:val="0068769D"/>
    <w:rPr>
      <w:rFonts w:ascii="Times New Roman" w:eastAsiaTheme="majorEastAsia" w:hAnsi="Times New Roman" w:cstheme="majorBidi"/>
      <w:iCs/>
      <w:sz w:val="28"/>
    </w:rPr>
  </w:style>
  <w:style w:type="character" w:customStyle="1" w:styleId="50">
    <w:name w:val="Заголовок 5 Знак"/>
    <w:basedOn w:val="a0"/>
    <w:link w:val="5"/>
    <w:uiPriority w:val="9"/>
    <w:rsid w:val="008A73FB"/>
    <w:rPr>
      <w:rFonts w:asciiTheme="majorHAnsi" w:eastAsiaTheme="majorEastAsia" w:hAnsiTheme="majorHAnsi" w:cstheme="majorBidi"/>
      <w:color w:val="2F5496" w:themeColor="accent1" w:themeShade="BF"/>
    </w:rPr>
  </w:style>
  <w:style w:type="character" w:customStyle="1" w:styleId="60">
    <w:name w:val="Заголовок 6 Знак"/>
    <w:basedOn w:val="a0"/>
    <w:link w:val="6"/>
    <w:uiPriority w:val="9"/>
    <w:semiHidden/>
    <w:rsid w:val="008A73FB"/>
    <w:rPr>
      <w:rFonts w:asciiTheme="majorHAnsi" w:eastAsiaTheme="majorEastAsia" w:hAnsiTheme="majorHAnsi" w:cstheme="majorBidi"/>
      <w:color w:val="1F3763" w:themeColor="accent1" w:themeShade="7F"/>
    </w:rPr>
  </w:style>
  <w:style w:type="character" w:customStyle="1" w:styleId="70">
    <w:name w:val="Заголовок 7 Знак"/>
    <w:basedOn w:val="a0"/>
    <w:link w:val="7"/>
    <w:uiPriority w:val="9"/>
    <w:semiHidden/>
    <w:rsid w:val="008A73FB"/>
    <w:rPr>
      <w:rFonts w:asciiTheme="majorHAnsi" w:eastAsiaTheme="majorEastAsia" w:hAnsiTheme="majorHAnsi" w:cstheme="majorBidi"/>
      <w:i/>
      <w:iCs/>
      <w:color w:val="1F3763" w:themeColor="accent1" w:themeShade="7F"/>
    </w:rPr>
  </w:style>
  <w:style w:type="character" w:customStyle="1" w:styleId="80">
    <w:name w:val="Заголовок 8 Знак"/>
    <w:basedOn w:val="a0"/>
    <w:link w:val="8"/>
    <w:uiPriority w:val="9"/>
    <w:semiHidden/>
    <w:rsid w:val="008A73FB"/>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8A73FB"/>
    <w:rPr>
      <w:rFonts w:asciiTheme="majorHAnsi" w:eastAsiaTheme="majorEastAsia" w:hAnsiTheme="majorHAnsi" w:cstheme="majorBidi"/>
      <w:i/>
      <w:iCs/>
      <w:color w:val="272727" w:themeColor="text1" w:themeTint="D8"/>
      <w:sz w:val="21"/>
      <w:szCs w:val="21"/>
    </w:rPr>
  </w:style>
  <w:style w:type="table" w:styleId="afc">
    <w:name w:val="Grid Table Light"/>
    <w:basedOn w:val="a1"/>
    <w:uiPriority w:val="40"/>
    <w:rsid w:val="00E168A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d">
    <w:name w:val="TOC Heading"/>
    <w:basedOn w:val="1"/>
    <w:next w:val="a"/>
    <w:uiPriority w:val="39"/>
    <w:unhideWhenUsed/>
    <w:qFormat/>
    <w:rsid w:val="005F3D3C"/>
    <w:pPr>
      <w:numPr>
        <w:numId w:val="0"/>
      </w:numPr>
      <w:spacing w:before="240" w:line="259" w:lineRule="auto"/>
      <w:jc w:val="left"/>
      <w:outlineLvl w:val="9"/>
    </w:pPr>
    <w:rPr>
      <w:rFonts w:asciiTheme="majorHAnsi" w:hAnsiTheme="majorHAnsi"/>
      <w:b w:val="0"/>
      <w:color w:val="2F5496" w:themeColor="accent1" w:themeShade="BF"/>
      <w:sz w:val="32"/>
      <w:lang w:eastAsia="ru-RU"/>
    </w:rPr>
  </w:style>
  <w:style w:type="paragraph" w:styleId="13">
    <w:name w:val="toc 1"/>
    <w:basedOn w:val="a"/>
    <w:next w:val="a"/>
    <w:autoRedefine/>
    <w:uiPriority w:val="39"/>
    <w:unhideWhenUsed/>
    <w:rsid w:val="005F3D3C"/>
    <w:pPr>
      <w:spacing w:after="100"/>
    </w:pPr>
  </w:style>
  <w:style w:type="paragraph" w:styleId="21">
    <w:name w:val="toc 2"/>
    <w:basedOn w:val="a"/>
    <w:next w:val="a"/>
    <w:autoRedefine/>
    <w:uiPriority w:val="39"/>
    <w:unhideWhenUsed/>
    <w:rsid w:val="005F3D3C"/>
    <w:pPr>
      <w:spacing w:after="100"/>
      <w:ind w:left="280"/>
    </w:pPr>
  </w:style>
  <w:style w:type="paragraph" w:styleId="31">
    <w:name w:val="toc 3"/>
    <w:basedOn w:val="a"/>
    <w:next w:val="a"/>
    <w:autoRedefine/>
    <w:uiPriority w:val="39"/>
    <w:unhideWhenUsed/>
    <w:rsid w:val="005F3D3C"/>
    <w:pPr>
      <w:spacing w:after="100"/>
      <w:ind w:left="560"/>
    </w:pPr>
  </w:style>
  <w:style w:type="character" w:customStyle="1" w:styleId="22">
    <w:name w:val="Неразрешенное упоминание2"/>
    <w:basedOn w:val="a0"/>
    <w:uiPriority w:val="99"/>
    <w:semiHidden/>
    <w:unhideWhenUsed/>
    <w:rsid w:val="00082AAA"/>
    <w:rPr>
      <w:color w:val="605E5C"/>
      <w:shd w:val="clear" w:color="auto" w:fill="E1DFDD"/>
    </w:rPr>
  </w:style>
  <w:style w:type="character" w:styleId="afe">
    <w:name w:val="FollowedHyperlink"/>
    <w:basedOn w:val="a0"/>
    <w:uiPriority w:val="99"/>
    <w:semiHidden/>
    <w:unhideWhenUsed/>
    <w:rsid w:val="0076676D"/>
    <w:rPr>
      <w:color w:val="954F72" w:themeColor="followedHyperlink"/>
      <w:u w:val="single"/>
    </w:rPr>
  </w:style>
  <w:style w:type="paragraph" w:customStyle="1" w:styleId="Default">
    <w:name w:val="Default"/>
    <w:rsid w:val="00E206C8"/>
    <w:pPr>
      <w:autoSpaceDE w:val="0"/>
      <w:autoSpaceDN w:val="0"/>
      <w:adjustRightInd w:val="0"/>
      <w:spacing w:after="0" w:line="240" w:lineRule="auto"/>
    </w:pPr>
    <w:rPr>
      <w:rFonts w:ascii="Times New Roman" w:hAnsi="Times New Roman" w:cs="Times New Roman"/>
      <w:color w:val="000000"/>
      <w:sz w:val="24"/>
      <w:szCs w:val="24"/>
    </w:rPr>
  </w:style>
  <w:style w:type="character" w:styleId="aff">
    <w:name w:val="Unresolved Mention"/>
    <w:basedOn w:val="a0"/>
    <w:uiPriority w:val="99"/>
    <w:semiHidden/>
    <w:unhideWhenUsed/>
    <w:rsid w:val="006C5115"/>
    <w:rPr>
      <w:color w:val="605E5C"/>
      <w:shd w:val="clear" w:color="auto" w:fill="E1DFDD"/>
    </w:rPr>
  </w:style>
  <w:style w:type="character" w:customStyle="1" w:styleId="translatable-message">
    <w:name w:val="translatable-message"/>
    <w:basedOn w:val="a0"/>
    <w:rsid w:val="00550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29568">
      <w:bodyDiv w:val="1"/>
      <w:marLeft w:val="0"/>
      <w:marRight w:val="0"/>
      <w:marTop w:val="0"/>
      <w:marBottom w:val="0"/>
      <w:divBdr>
        <w:top w:val="none" w:sz="0" w:space="0" w:color="auto"/>
        <w:left w:val="none" w:sz="0" w:space="0" w:color="auto"/>
        <w:bottom w:val="none" w:sz="0" w:space="0" w:color="auto"/>
        <w:right w:val="none" w:sz="0" w:space="0" w:color="auto"/>
      </w:divBdr>
    </w:div>
    <w:div w:id="169024123">
      <w:bodyDiv w:val="1"/>
      <w:marLeft w:val="0"/>
      <w:marRight w:val="0"/>
      <w:marTop w:val="0"/>
      <w:marBottom w:val="0"/>
      <w:divBdr>
        <w:top w:val="none" w:sz="0" w:space="0" w:color="auto"/>
        <w:left w:val="none" w:sz="0" w:space="0" w:color="auto"/>
        <w:bottom w:val="none" w:sz="0" w:space="0" w:color="auto"/>
        <w:right w:val="none" w:sz="0" w:space="0" w:color="auto"/>
      </w:divBdr>
    </w:div>
    <w:div w:id="190070052">
      <w:bodyDiv w:val="1"/>
      <w:marLeft w:val="0"/>
      <w:marRight w:val="0"/>
      <w:marTop w:val="0"/>
      <w:marBottom w:val="0"/>
      <w:divBdr>
        <w:top w:val="none" w:sz="0" w:space="0" w:color="auto"/>
        <w:left w:val="none" w:sz="0" w:space="0" w:color="auto"/>
        <w:bottom w:val="none" w:sz="0" w:space="0" w:color="auto"/>
        <w:right w:val="none" w:sz="0" w:space="0" w:color="auto"/>
      </w:divBdr>
      <w:divsChild>
        <w:div w:id="495728074">
          <w:marLeft w:val="0"/>
          <w:marRight w:val="0"/>
          <w:marTop w:val="0"/>
          <w:marBottom w:val="0"/>
          <w:divBdr>
            <w:top w:val="none" w:sz="0" w:space="0" w:color="auto"/>
            <w:left w:val="none" w:sz="0" w:space="0" w:color="auto"/>
            <w:bottom w:val="none" w:sz="0" w:space="0" w:color="auto"/>
            <w:right w:val="none" w:sz="0" w:space="0" w:color="auto"/>
          </w:divBdr>
        </w:div>
      </w:divsChild>
    </w:div>
    <w:div w:id="193738163">
      <w:bodyDiv w:val="1"/>
      <w:marLeft w:val="0"/>
      <w:marRight w:val="0"/>
      <w:marTop w:val="0"/>
      <w:marBottom w:val="0"/>
      <w:divBdr>
        <w:top w:val="none" w:sz="0" w:space="0" w:color="auto"/>
        <w:left w:val="none" w:sz="0" w:space="0" w:color="auto"/>
        <w:bottom w:val="none" w:sz="0" w:space="0" w:color="auto"/>
        <w:right w:val="none" w:sz="0" w:space="0" w:color="auto"/>
      </w:divBdr>
    </w:div>
    <w:div w:id="244415053">
      <w:bodyDiv w:val="1"/>
      <w:marLeft w:val="0"/>
      <w:marRight w:val="0"/>
      <w:marTop w:val="0"/>
      <w:marBottom w:val="0"/>
      <w:divBdr>
        <w:top w:val="none" w:sz="0" w:space="0" w:color="auto"/>
        <w:left w:val="none" w:sz="0" w:space="0" w:color="auto"/>
        <w:bottom w:val="none" w:sz="0" w:space="0" w:color="auto"/>
        <w:right w:val="none" w:sz="0" w:space="0" w:color="auto"/>
      </w:divBdr>
    </w:div>
    <w:div w:id="284894614">
      <w:bodyDiv w:val="1"/>
      <w:marLeft w:val="0"/>
      <w:marRight w:val="0"/>
      <w:marTop w:val="0"/>
      <w:marBottom w:val="0"/>
      <w:divBdr>
        <w:top w:val="none" w:sz="0" w:space="0" w:color="auto"/>
        <w:left w:val="none" w:sz="0" w:space="0" w:color="auto"/>
        <w:bottom w:val="none" w:sz="0" w:space="0" w:color="auto"/>
        <w:right w:val="none" w:sz="0" w:space="0" w:color="auto"/>
      </w:divBdr>
    </w:div>
    <w:div w:id="298657732">
      <w:bodyDiv w:val="1"/>
      <w:marLeft w:val="0"/>
      <w:marRight w:val="0"/>
      <w:marTop w:val="0"/>
      <w:marBottom w:val="0"/>
      <w:divBdr>
        <w:top w:val="none" w:sz="0" w:space="0" w:color="auto"/>
        <w:left w:val="none" w:sz="0" w:space="0" w:color="auto"/>
        <w:bottom w:val="none" w:sz="0" w:space="0" w:color="auto"/>
        <w:right w:val="none" w:sz="0" w:space="0" w:color="auto"/>
      </w:divBdr>
    </w:div>
    <w:div w:id="327098950">
      <w:bodyDiv w:val="1"/>
      <w:marLeft w:val="0"/>
      <w:marRight w:val="0"/>
      <w:marTop w:val="0"/>
      <w:marBottom w:val="0"/>
      <w:divBdr>
        <w:top w:val="none" w:sz="0" w:space="0" w:color="auto"/>
        <w:left w:val="none" w:sz="0" w:space="0" w:color="auto"/>
        <w:bottom w:val="none" w:sz="0" w:space="0" w:color="auto"/>
        <w:right w:val="none" w:sz="0" w:space="0" w:color="auto"/>
      </w:divBdr>
    </w:div>
    <w:div w:id="361708804">
      <w:bodyDiv w:val="1"/>
      <w:marLeft w:val="0"/>
      <w:marRight w:val="0"/>
      <w:marTop w:val="0"/>
      <w:marBottom w:val="0"/>
      <w:divBdr>
        <w:top w:val="none" w:sz="0" w:space="0" w:color="auto"/>
        <w:left w:val="none" w:sz="0" w:space="0" w:color="auto"/>
        <w:bottom w:val="none" w:sz="0" w:space="0" w:color="auto"/>
        <w:right w:val="none" w:sz="0" w:space="0" w:color="auto"/>
      </w:divBdr>
      <w:divsChild>
        <w:div w:id="121919738">
          <w:marLeft w:val="0"/>
          <w:marRight w:val="0"/>
          <w:marTop w:val="0"/>
          <w:marBottom w:val="0"/>
          <w:divBdr>
            <w:top w:val="none" w:sz="0" w:space="0" w:color="auto"/>
            <w:left w:val="none" w:sz="0" w:space="0" w:color="auto"/>
            <w:bottom w:val="none" w:sz="0" w:space="0" w:color="auto"/>
            <w:right w:val="none" w:sz="0" w:space="0" w:color="auto"/>
          </w:divBdr>
        </w:div>
      </w:divsChild>
    </w:div>
    <w:div w:id="484710278">
      <w:bodyDiv w:val="1"/>
      <w:marLeft w:val="0"/>
      <w:marRight w:val="0"/>
      <w:marTop w:val="0"/>
      <w:marBottom w:val="0"/>
      <w:divBdr>
        <w:top w:val="none" w:sz="0" w:space="0" w:color="auto"/>
        <w:left w:val="none" w:sz="0" w:space="0" w:color="auto"/>
        <w:bottom w:val="none" w:sz="0" w:space="0" w:color="auto"/>
        <w:right w:val="none" w:sz="0" w:space="0" w:color="auto"/>
      </w:divBdr>
    </w:div>
    <w:div w:id="532226866">
      <w:bodyDiv w:val="1"/>
      <w:marLeft w:val="0"/>
      <w:marRight w:val="0"/>
      <w:marTop w:val="0"/>
      <w:marBottom w:val="0"/>
      <w:divBdr>
        <w:top w:val="none" w:sz="0" w:space="0" w:color="auto"/>
        <w:left w:val="none" w:sz="0" w:space="0" w:color="auto"/>
        <w:bottom w:val="none" w:sz="0" w:space="0" w:color="auto"/>
        <w:right w:val="none" w:sz="0" w:space="0" w:color="auto"/>
      </w:divBdr>
    </w:div>
    <w:div w:id="544878446">
      <w:bodyDiv w:val="1"/>
      <w:marLeft w:val="0"/>
      <w:marRight w:val="0"/>
      <w:marTop w:val="0"/>
      <w:marBottom w:val="0"/>
      <w:divBdr>
        <w:top w:val="none" w:sz="0" w:space="0" w:color="auto"/>
        <w:left w:val="none" w:sz="0" w:space="0" w:color="auto"/>
        <w:bottom w:val="none" w:sz="0" w:space="0" w:color="auto"/>
        <w:right w:val="none" w:sz="0" w:space="0" w:color="auto"/>
      </w:divBdr>
    </w:div>
    <w:div w:id="720638965">
      <w:bodyDiv w:val="1"/>
      <w:marLeft w:val="0"/>
      <w:marRight w:val="0"/>
      <w:marTop w:val="0"/>
      <w:marBottom w:val="0"/>
      <w:divBdr>
        <w:top w:val="none" w:sz="0" w:space="0" w:color="auto"/>
        <w:left w:val="none" w:sz="0" w:space="0" w:color="auto"/>
        <w:bottom w:val="none" w:sz="0" w:space="0" w:color="auto"/>
        <w:right w:val="none" w:sz="0" w:space="0" w:color="auto"/>
      </w:divBdr>
    </w:div>
    <w:div w:id="739904367">
      <w:bodyDiv w:val="1"/>
      <w:marLeft w:val="0"/>
      <w:marRight w:val="0"/>
      <w:marTop w:val="0"/>
      <w:marBottom w:val="0"/>
      <w:divBdr>
        <w:top w:val="none" w:sz="0" w:space="0" w:color="auto"/>
        <w:left w:val="none" w:sz="0" w:space="0" w:color="auto"/>
        <w:bottom w:val="none" w:sz="0" w:space="0" w:color="auto"/>
        <w:right w:val="none" w:sz="0" w:space="0" w:color="auto"/>
      </w:divBdr>
      <w:divsChild>
        <w:div w:id="239684324">
          <w:marLeft w:val="0"/>
          <w:marRight w:val="0"/>
          <w:marTop w:val="0"/>
          <w:marBottom w:val="0"/>
          <w:divBdr>
            <w:top w:val="none" w:sz="0" w:space="0" w:color="auto"/>
            <w:left w:val="none" w:sz="0" w:space="0" w:color="auto"/>
            <w:bottom w:val="none" w:sz="0" w:space="0" w:color="auto"/>
            <w:right w:val="none" w:sz="0" w:space="0" w:color="auto"/>
          </w:divBdr>
        </w:div>
      </w:divsChild>
    </w:div>
    <w:div w:id="754975903">
      <w:bodyDiv w:val="1"/>
      <w:marLeft w:val="0"/>
      <w:marRight w:val="0"/>
      <w:marTop w:val="0"/>
      <w:marBottom w:val="0"/>
      <w:divBdr>
        <w:top w:val="none" w:sz="0" w:space="0" w:color="auto"/>
        <w:left w:val="none" w:sz="0" w:space="0" w:color="auto"/>
        <w:bottom w:val="none" w:sz="0" w:space="0" w:color="auto"/>
        <w:right w:val="none" w:sz="0" w:space="0" w:color="auto"/>
      </w:divBdr>
    </w:div>
    <w:div w:id="756512656">
      <w:bodyDiv w:val="1"/>
      <w:marLeft w:val="0"/>
      <w:marRight w:val="0"/>
      <w:marTop w:val="0"/>
      <w:marBottom w:val="0"/>
      <w:divBdr>
        <w:top w:val="none" w:sz="0" w:space="0" w:color="auto"/>
        <w:left w:val="none" w:sz="0" w:space="0" w:color="auto"/>
        <w:bottom w:val="none" w:sz="0" w:space="0" w:color="auto"/>
        <w:right w:val="none" w:sz="0" w:space="0" w:color="auto"/>
      </w:divBdr>
    </w:div>
    <w:div w:id="833759837">
      <w:bodyDiv w:val="1"/>
      <w:marLeft w:val="0"/>
      <w:marRight w:val="0"/>
      <w:marTop w:val="0"/>
      <w:marBottom w:val="0"/>
      <w:divBdr>
        <w:top w:val="none" w:sz="0" w:space="0" w:color="auto"/>
        <w:left w:val="none" w:sz="0" w:space="0" w:color="auto"/>
        <w:bottom w:val="none" w:sz="0" w:space="0" w:color="auto"/>
        <w:right w:val="none" w:sz="0" w:space="0" w:color="auto"/>
      </w:divBdr>
    </w:div>
    <w:div w:id="852299078">
      <w:bodyDiv w:val="1"/>
      <w:marLeft w:val="0"/>
      <w:marRight w:val="0"/>
      <w:marTop w:val="0"/>
      <w:marBottom w:val="0"/>
      <w:divBdr>
        <w:top w:val="none" w:sz="0" w:space="0" w:color="auto"/>
        <w:left w:val="none" w:sz="0" w:space="0" w:color="auto"/>
        <w:bottom w:val="none" w:sz="0" w:space="0" w:color="auto"/>
        <w:right w:val="none" w:sz="0" w:space="0" w:color="auto"/>
      </w:divBdr>
    </w:div>
    <w:div w:id="1000041586">
      <w:bodyDiv w:val="1"/>
      <w:marLeft w:val="0"/>
      <w:marRight w:val="0"/>
      <w:marTop w:val="0"/>
      <w:marBottom w:val="0"/>
      <w:divBdr>
        <w:top w:val="none" w:sz="0" w:space="0" w:color="auto"/>
        <w:left w:val="none" w:sz="0" w:space="0" w:color="auto"/>
        <w:bottom w:val="none" w:sz="0" w:space="0" w:color="auto"/>
        <w:right w:val="none" w:sz="0" w:space="0" w:color="auto"/>
      </w:divBdr>
    </w:div>
    <w:div w:id="1010334888">
      <w:bodyDiv w:val="1"/>
      <w:marLeft w:val="0"/>
      <w:marRight w:val="0"/>
      <w:marTop w:val="0"/>
      <w:marBottom w:val="0"/>
      <w:divBdr>
        <w:top w:val="none" w:sz="0" w:space="0" w:color="auto"/>
        <w:left w:val="none" w:sz="0" w:space="0" w:color="auto"/>
        <w:bottom w:val="none" w:sz="0" w:space="0" w:color="auto"/>
        <w:right w:val="none" w:sz="0" w:space="0" w:color="auto"/>
      </w:divBdr>
    </w:div>
    <w:div w:id="1049839822">
      <w:bodyDiv w:val="1"/>
      <w:marLeft w:val="0"/>
      <w:marRight w:val="0"/>
      <w:marTop w:val="0"/>
      <w:marBottom w:val="0"/>
      <w:divBdr>
        <w:top w:val="none" w:sz="0" w:space="0" w:color="auto"/>
        <w:left w:val="none" w:sz="0" w:space="0" w:color="auto"/>
        <w:bottom w:val="none" w:sz="0" w:space="0" w:color="auto"/>
        <w:right w:val="none" w:sz="0" w:space="0" w:color="auto"/>
      </w:divBdr>
    </w:div>
    <w:div w:id="1066150855">
      <w:bodyDiv w:val="1"/>
      <w:marLeft w:val="0"/>
      <w:marRight w:val="0"/>
      <w:marTop w:val="0"/>
      <w:marBottom w:val="0"/>
      <w:divBdr>
        <w:top w:val="none" w:sz="0" w:space="0" w:color="auto"/>
        <w:left w:val="none" w:sz="0" w:space="0" w:color="auto"/>
        <w:bottom w:val="none" w:sz="0" w:space="0" w:color="auto"/>
        <w:right w:val="none" w:sz="0" w:space="0" w:color="auto"/>
      </w:divBdr>
      <w:divsChild>
        <w:div w:id="1215312114">
          <w:marLeft w:val="0"/>
          <w:marRight w:val="0"/>
          <w:marTop w:val="0"/>
          <w:marBottom w:val="0"/>
          <w:divBdr>
            <w:top w:val="none" w:sz="0" w:space="0" w:color="auto"/>
            <w:left w:val="none" w:sz="0" w:space="0" w:color="auto"/>
            <w:bottom w:val="none" w:sz="0" w:space="0" w:color="auto"/>
            <w:right w:val="none" w:sz="0" w:space="0" w:color="auto"/>
          </w:divBdr>
        </w:div>
      </w:divsChild>
    </w:div>
    <w:div w:id="1233855364">
      <w:bodyDiv w:val="1"/>
      <w:marLeft w:val="0"/>
      <w:marRight w:val="0"/>
      <w:marTop w:val="0"/>
      <w:marBottom w:val="0"/>
      <w:divBdr>
        <w:top w:val="none" w:sz="0" w:space="0" w:color="auto"/>
        <w:left w:val="none" w:sz="0" w:space="0" w:color="auto"/>
        <w:bottom w:val="none" w:sz="0" w:space="0" w:color="auto"/>
        <w:right w:val="none" w:sz="0" w:space="0" w:color="auto"/>
      </w:divBdr>
    </w:div>
    <w:div w:id="1270547484">
      <w:bodyDiv w:val="1"/>
      <w:marLeft w:val="0"/>
      <w:marRight w:val="0"/>
      <w:marTop w:val="0"/>
      <w:marBottom w:val="0"/>
      <w:divBdr>
        <w:top w:val="none" w:sz="0" w:space="0" w:color="auto"/>
        <w:left w:val="none" w:sz="0" w:space="0" w:color="auto"/>
        <w:bottom w:val="none" w:sz="0" w:space="0" w:color="auto"/>
        <w:right w:val="none" w:sz="0" w:space="0" w:color="auto"/>
      </w:divBdr>
      <w:divsChild>
        <w:div w:id="413210411">
          <w:marLeft w:val="274"/>
          <w:marRight w:val="0"/>
          <w:marTop w:val="0"/>
          <w:marBottom w:val="0"/>
          <w:divBdr>
            <w:top w:val="none" w:sz="0" w:space="0" w:color="auto"/>
            <w:left w:val="none" w:sz="0" w:space="0" w:color="auto"/>
            <w:bottom w:val="none" w:sz="0" w:space="0" w:color="auto"/>
            <w:right w:val="none" w:sz="0" w:space="0" w:color="auto"/>
          </w:divBdr>
        </w:div>
        <w:div w:id="1641108138">
          <w:marLeft w:val="274"/>
          <w:marRight w:val="0"/>
          <w:marTop w:val="0"/>
          <w:marBottom w:val="0"/>
          <w:divBdr>
            <w:top w:val="none" w:sz="0" w:space="0" w:color="auto"/>
            <w:left w:val="none" w:sz="0" w:space="0" w:color="auto"/>
            <w:bottom w:val="none" w:sz="0" w:space="0" w:color="auto"/>
            <w:right w:val="none" w:sz="0" w:space="0" w:color="auto"/>
          </w:divBdr>
        </w:div>
      </w:divsChild>
    </w:div>
    <w:div w:id="1306156555">
      <w:bodyDiv w:val="1"/>
      <w:marLeft w:val="0"/>
      <w:marRight w:val="0"/>
      <w:marTop w:val="0"/>
      <w:marBottom w:val="0"/>
      <w:divBdr>
        <w:top w:val="none" w:sz="0" w:space="0" w:color="auto"/>
        <w:left w:val="none" w:sz="0" w:space="0" w:color="auto"/>
        <w:bottom w:val="none" w:sz="0" w:space="0" w:color="auto"/>
        <w:right w:val="none" w:sz="0" w:space="0" w:color="auto"/>
      </w:divBdr>
      <w:divsChild>
        <w:div w:id="1745300218">
          <w:marLeft w:val="0"/>
          <w:marRight w:val="0"/>
          <w:marTop w:val="0"/>
          <w:marBottom w:val="0"/>
          <w:divBdr>
            <w:top w:val="none" w:sz="0" w:space="0" w:color="auto"/>
            <w:left w:val="none" w:sz="0" w:space="0" w:color="auto"/>
            <w:bottom w:val="none" w:sz="0" w:space="0" w:color="auto"/>
            <w:right w:val="none" w:sz="0" w:space="0" w:color="auto"/>
          </w:divBdr>
        </w:div>
      </w:divsChild>
    </w:div>
    <w:div w:id="1307853768">
      <w:bodyDiv w:val="1"/>
      <w:marLeft w:val="0"/>
      <w:marRight w:val="0"/>
      <w:marTop w:val="0"/>
      <w:marBottom w:val="0"/>
      <w:divBdr>
        <w:top w:val="none" w:sz="0" w:space="0" w:color="auto"/>
        <w:left w:val="none" w:sz="0" w:space="0" w:color="auto"/>
        <w:bottom w:val="none" w:sz="0" w:space="0" w:color="auto"/>
        <w:right w:val="none" w:sz="0" w:space="0" w:color="auto"/>
      </w:divBdr>
      <w:divsChild>
        <w:div w:id="2067410566">
          <w:marLeft w:val="0"/>
          <w:marRight w:val="0"/>
          <w:marTop w:val="0"/>
          <w:marBottom w:val="0"/>
          <w:divBdr>
            <w:top w:val="none" w:sz="0" w:space="0" w:color="auto"/>
            <w:left w:val="none" w:sz="0" w:space="0" w:color="auto"/>
            <w:bottom w:val="none" w:sz="0" w:space="0" w:color="auto"/>
            <w:right w:val="none" w:sz="0" w:space="0" w:color="auto"/>
          </w:divBdr>
        </w:div>
      </w:divsChild>
    </w:div>
    <w:div w:id="1312441595">
      <w:bodyDiv w:val="1"/>
      <w:marLeft w:val="0"/>
      <w:marRight w:val="0"/>
      <w:marTop w:val="0"/>
      <w:marBottom w:val="0"/>
      <w:divBdr>
        <w:top w:val="none" w:sz="0" w:space="0" w:color="auto"/>
        <w:left w:val="none" w:sz="0" w:space="0" w:color="auto"/>
        <w:bottom w:val="none" w:sz="0" w:space="0" w:color="auto"/>
        <w:right w:val="none" w:sz="0" w:space="0" w:color="auto"/>
      </w:divBdr>
    </w:div>
    <w:div w:id="1405225698">
      <w:bodyDiv w:val="1"/>
      <w:marLeft w:val="0"/>
      <w:marRight w:val="0"/>
      <w:marTop w:val="0"/>
      <w:marBottom w:val="0"/>
      <w:divBdr>
        <w:top w:val="none" w:sz="0" w:space="0" w:color="auto"/>
        <w:left w:val="none" w:sz="0" w:space="0" w:color="auto"/>
        <w:bottom w:val="none" w:sz="0" w:space="0" w:color="auto"/>
        <w:right w:val="none" w:sz="0" w:space="0" w:color="auto"/>
      </w:divBdr>
    </w:div>
    <w:div w:id="1530950973">
      <w:bodyDiv w:val="1"/>
      <w:marLeft w:val="0"/>
      <w:marRight w:val="0"/>
      <w:marTop w:val="0"/>
      <w:marBottom w:val="0"/>
      <w:divBdr>
        <w:top w:val="none" w:sz="0" w:space="0" w:color="auto"/>
        <w:left w:val="none" w:sz="0" w:space="0" w:color="auto"/>
        <w:bottom w:val="none" w:sz="0" w:space="0" w:color="auto"/>
        <w:right w:val="none" w:sz="0" w:space="0" w:color="auto"/>
      </w:divBdr>
      <w:divsChild>
        <w:div w:id="1406102681">
          <w:marLeft w:val="0"/>
          <w:marRight w:val="0"/>
          <w:marTop w:val="0"/>
          <w:marBottom w:val="0"/>
          <w:divBdr>
            <w:top w:val="none" w:sz="0" w:space="0" w:color="auto"/>
            <w:left w:val="none" w:sz="0" w:space="0" w:color="auto"/>
            <w:bottom w:val="none" w:sz="0" w:space="0" w:color="auto"/>
            <w:right w:val="none" w:sz="0" w:space="0" w:color="auto"/>
          </w:divBdr>
          <w:divsChild>
            <w:div w:id="5220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07554">
      <w:bodyDiv w:val="1"/>
      <w:marLeft w:val="0"/>
      <w:marRight w:val="0"/>
      <w:marTop w:val="0"/>
      <w:marBottom w:val="0"/>
      <w:divBdr>
        <w:top w:val="none" w:sz="0" w:space="0" w:color="auto"/>
        <w:left w:val="none" w:sz="0" w:space="0" w:color="auto"/>
        <w:bottom w:val="none" w:sz="0" w:space="0" w:color="auto"/>
        <w:right w:val="none" w:sz="0" w:space="0" w:color="auto"/>
      </w:divBdr>
      <w:divsChild>
        <w:div w:id="1356689719">
          <w:marLeft w:val="274"/>
          <w:marRight w:val="0"/>
          <w:marTop w:val="0"/>
          <w:marBottom w:val="0"/>
          <w:divBdr>
            <w:top w:val="none" w:sz="0" w:space="0" w:color="auto"/>
            <w:left w:val="none" w:sz="0" w:space="0" w:color="auto"/>
            <w:bottom w:val="none" w:sz="0" w:space="0" w:color="auto"/>
            <w:right w:val="none" w:sz="0" w:space="0" w:color="auto"/>
          </w:divBdr>
        </w:div>
        <w:div w:id="1938321735">
          <w:marLeft w:val="274"/>
          <w:marRight w:val="0"/>
          <w:marTop w:val="0"/>
          <w:marBottom w:val="0"/>
          <w:divBdr>
            <w:top w:val="none" w:sz="0" w:space="0" w:color="auto"/>
            <w:left w:val="none" w:sz="0" w:space="0" w:color="auto"/>
            <w:bottom w:val="none" w:sz="0" w:space="0" w:color="auto"/>
            <w:right w:val="none" w:sz="0" w:space="0" w:color="auto"/>
          </w:divBdr>
        </w:div>
      </w:divsChild>
    </w:div>
    <w:div w:id="1543784917">
      <w:bodyDiv w:val="1"/>
      <w:marLeft w:val="0"/>
      <w:marRight w:val="0"/>
      <w:marTop w:val="0"/>
      <w:marBottom w:val="0"/>
      <w:divBdr>
        <w:top w:val="none" w:sz="0" w:space="0" w:color="auto"/>
        <w:left w:val="none" w:sz="0" w:space="0" w:color="auto"/>
        <w:bottom w:val="none" w:sz="0" w:space="0" w:color="auto"/>
        <w:right w:val="none" w:sz="0" w:space="0" w:color="auto"/>
      </w:divBdr>
      <w:divsChild>
        <w:div w:id="796487537">
          <w:marLeft w:val="0"/>
          <w:marRight w:val="0"/>
          <w:marTop w:val="0"/>
          <w:marBottom w:val="0"/>
          <w:divBdr>
            <w:top w:val="none" w:sz="0" w:space="0" w:color="auto"/>
            <w:left w:val="none" w:sz="0" w:space="0" w:color="auto"/>
            <w:bottom w:val="none" w:sz="0" w:space="0" w:color="auto"/>
            <w:right w:val="none" w:sz="0" w:space="0" w:color="auto"/>
          </w:divBdr>
        </w:div>
      </w:divsChild>
    </w:div>
    <w:div w:id="1580478578">
      <w:bodyDiv w:val="1"/>
      <w:marLeft w:val="0"/>
      <w:marRight w:val="0"/>
      <w:marTop w:val="0"/>
      <w:marBottom w:val="0"/>
      <w:divBdr>
        <w:top w:val="none" w:sz="0" w:space="0" w:color="auto"/>
        <w:left w:val="none" w:sz="0" w:space="0" w:color="auto"/>
        <w:bottom w:val="none" w:sz="0" w:space="0" w:color="auto"/>
        <w:right w:val="none" w:sz="0" w:space="0" w:color="auto"/>
      </w:divBdr>
    </w:div>
    <w:div w:id="1623145958">
      <w:bodyDiv w:val="1"/>
      <w:marLeft w:val="0"/>
      <w:marRight w:val="0"/>
      <w:marTop w:val="0"/>
      <w:marBottom w:val="0"/>
      <w:divBdr>
        <w:top w:val="none" w:sz="0" w:space="0" w:color="auto"/>
        <w:left w:val="none" w:sz="0" w:space="0" w:color="auto"/>
        <w:bottom w:val="none" w:sz="0" w:space="0" w:color="auto"/>
        <w:right w:val="none" w:sz="0" w:space="0" w:color="auto"/>
      </w:divBdr>
    </w:div>
    <w:div w:id="1639341468">
      <w:bodyDiv w:val="1"/>
      <w:marLeft w:val="0"/>
      <w:marRight w:val="0"/>
      <w:marTop w:val="0"/>
      <w:marBottom w:val="0"/>
      <w:divBdr>
        <w:top w:val="none" w:sz="0" w:space="0" w:color="auto"/>
        <w:left w:val="none" w:sz="0" w:space="0" w:color="auto"/>
        <w:bottom w:val="none" w:sz="0" w:space="0" w:color="auto"/>
        <w:right w:val="none" w:sz="0" w:space="0" w:color="auto"/>
      </w:divBdr>
      <w:divsChild>
        <w:div w:id="1252394757">
          <w:marLeft w:val="0"/>
          <w:marRight w:val="0"/>
          <w:marTop w:val="0"/>
          <w:marBottom w:val="0"/>
          <w:divBdr>
            <w:top w:val="none" w:sz="0" w:space="0" w:color="auto"/>
            <w:left w:val="none" w:sz="0" w:space="0" w:color="auto"/>
            <w:bottom w:val="none" w:sz="0" w:space="0" w:color="auto"/>
            <w:right w:val="none" w:sz="0" w:space="0" w:color="auto"/>
          </w:divBdr>
          <w:divsChild>
            <w:div w:id="1801990559">
              <w:marLeft w:val="0"/>
              <w:marRight w:val="0"/>
              <w:marTop w:val="0"/>
              <w:marBottom w:val="0"/>
              <w:divBdr>
                <w:top w:val="none" w:sz="0" w:space="0" w:color="auto"/>
                <w:left w:val="none" w:sz="0" w:space="0" w:color="auto"/>
                <w:bottom w:val="none" w:sz="0" w:space="0" w:color="auto"/>
                <w:right w:val="none" w:sz="0" w:space="0" w:color="auto"/>
              </w:divBdr>
              <w:divsChild>
                <w:div w:id="386760696">
                  <w:marLeft w:val="0"/>
                  <w:marRight w:val="0"/>
                  <w:marTop w:val="0"/>
                  <w:marBottom w:val="0"/>
                  <w:divBdr>
                    <w:top w:val="none" w:sz="0" w:space="0" w:color="auto"/>
                    <w:left w:val="none" w:sz="0" w:space="0" w:color="auto"/>
                    <w:bottom w:val="none" w:sz="0" w:space="0" w:color="auto"/>
                    <w:right w:val="none" w:sz="0" w:space="0" w:color="auto"/>
                  </w:divBdr>
                  <w:divsChild>
                    <w:div w:id="135148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387355">
          <w:marLeft w:val="0"/>
          <w:marRight w:val="0"/>
          <w:marTop w:val="0"/>
          <w:marBottom w:val="0"/>
          <w:divBdr>
            <w:top w:val="none" w:sz="0" w:space="0" w:color="auto"/>
            <w:left w:val="none" w:sz="0" w:space="0" w:color="auto"/>
            <w:bottom w:val="none" w:sz="0" w:space="0" w:color="auto"/>
            <w:right w:val="none" w:sz="0" w:space="0" w:color="auto"/>
          </w:divBdr>
          <w:divsChild>
            <w:div w:id="1789157625">
              <w:marLeft w:val="0"/>
              <w:marRight w:val="0"/>
              <w:marTop w:val="0"/>
              <w:marBottom w:val="0"/>
              <w:divBdr>
                <w:top w:val="none" w:sz="0" w:space="0" w:color="auto"/>
                <w:left w:val="none" w:sz="0" w:space="0" w:color="auto"/>
                <w:bottom w:val="none" w:sz="0" w:space="0" w:color="auto"/>
                <w:right w:val="none" w:sz="0" w:space="0" w:color="auto"/>
              </w:divBdr>
              <w:divsChild>
                <w:div w:id="85536283">
                  <w:marLeft w:val="0"/>
                  <w:marRight w:val="0"/>
                  <w:marTop w:val="0"/>
                  <w:marBottom w:val="0"/>
                  <w:divBdr>
                    <w:top w:val="none" w:sz="0" w:space="0" w:color="auto"/>
                    <w:left w:val="none" w:sz="0" w:space="0" w:color="auto"/>
                    <w:bottom w:val="none" w:sz="0" w:space="0" w:color="auto"/>
                    <w:right w:val="none" w:sz="0" w:space="0" w:color="auto"/>
                  </w:divBdr>
                  <w:divsChild>
                    <w:div w:id="1157109048">
                      <w:marLeft w:val="0"/>
                      <w:marRight w:val="0"/>
                      <w:marTop w:val="0"/>
                      <w:marBottom w:val="0"/>
                      <w:divBdr>
                        <w:top w:val="none" w:sz="0" w:space="0" w:color="auto"/>
                        <w:left w:val="none" w:sz="0" w:space="0" w:color="auto"/>
                        <w:bottom w:val="none" w:sz="0" w:space="0" w:color="auto"/>
                        <w:right w:val="none" w:sz="0" w:space="0" w:color="auto"/>
                      </w:divBdr>
                      <w:divsChild>
                        <w:div w:id="190845937">
                          <w:marLeft w:val="0"/>
                          <w:marRight w:val="0"/>
                          <w:marTop w:val="0"/>
                          <w:marBottom w:val="0"/>
                          <w:divBdr>
                            <w:top w:val="none" w:sz="0" w:space="0" w:color="auto"/>
                            <w:left w:val="none" w:sz="0" w:space="0" w:color="auto"/>
                            <w:bottom w:val="none" w:sz="0" w:space="0" w:color="auto"/>
                            <w:right w:val="none" w:sz="0" w:space="0" w:color="auto"/>
                          </w:divBdr>
                          <w:divsChild>
                            <w:div w:id="31349427">
                              <w:marLeft w:val="0"/>
                              <w:marRight w:val="0"/>
                              <w:marTop w:val="0"/>
                              <w:marBottom w:val="0"/>
                              <w:divBdr>
                                <w:top w:val="none" w:sz="0" w:space="0" w:color="auto"/>
                                <w:left w:val="none" w:sz="0" w:space="0" w:color="auto"/>
                                <w:bottom w:val="none" w:sz="0" w:space="0" w:color="auto"/>
                                <w:right w:val="none" w:sz="0" w:space="0" w:color="auto"/>
                              </w:divBdr>
                            </w:div>
                            <w:div w:id="430047516">
                              <w:marLeft w:val="0"/>
                              <w:marRight w:val="0"/>
                              <w:marTop w:val="0"/>
                              <w:marBottom w:val="0"/>
                              <w:divBdr>
                                <w:top w:val="none" w:sz="0" w:space="0" w:color="auto"/>
                                <w:left w:val="none" w:sz="0" w:space="0" w:color="auto"/>
                                <w:bottom w:val="none" w:sz="0" w:space="0" w:color="auto"/>
                                <w:right w:val="none" w:sz="0" w:space="0" w:color="auto"/>
                              </w:divBdr>
                              <w:divsChild>
                                <w:div w:id="1566530330">
                                  <w:marLeft w:val="0"/>
                                  <w:marRight w:val="0"/>
                                  <w:marTop w:val="0"/>
                                  <w:marBottom w:val="0"/>
                                  <w:divBdr>
                                    <w:top w:val="none" w:sz="0" w:space="0" w:color="auto"/>
                                    <w:left w:val="none" w:sz="0" w:space="0" w:color="auto"/>
                                    <w:bottom w:val="none" w:sz="0" w:space="0" w:color="auto"/>
                                    <w:right w:val="none" w:sz="0" w:space="0" w:color="auto"/>
                                  </w:divBdr>
                                  <w:divsChild>
                                    <w:div w:id="50929145">
                                      <w:marLeft w:val="0"/>
                                      <w:marRight w:val="0"/>
                                      <w:marTop w:val="0"/>
                                      <w:marBottom w:val="0"/>
                                      <w:divBdr>
                                        <w:top w:val="none" w:sz="0" w:space="0" w:color="auto"/>
                                        <w:left w:val="none" w:sz="0" w:space="0" w:color="auto"/>
                                        <w:bottom w:val="none" w:sz="0" w:space="0" w:color="auto"/>
                                        <w:right w:val="none" w:sz="0" w:space="0" w:color="auto"/>
                                      </w:divBdr>
                                      <w:divsChild>
                                        <w:div w:id="170872290">
                                          <w:marLeft w:val="0"/>
                                          <w:marRight w:val="0"/>
                                          <w:marTop w:val="0"/>
                                          <w:marBottom w:val="0"/>
                                          <w:divBdr>
                                            <w:top w:val="none" w:sz="0" w:space="0" w:color="auto"/>
                                            <w:left w:val="none" w:sz="0" w:space="0" w:color="auto"/>
                                            <w:bottom w:val="none" w:sz="0" w:space="0" w:color="auto"/>
                                            <w:right w:val="none" w:sz="0" w:space="0" w:color="auto"/>
                                          </w:divBdr>
                                          <w:divsChild>
                                            <w:div w:id="1108354204">
                                              <w:marLeft w:val="0"/>
                                              <w:marRight w:val="0"/>
                                              <w:marTop w:val="0"/>
                                              <w:marBottom w:val="0"/>
                                              <w:divBdr>
                                                <w:top w:val="none" w:sz="0" w:space="0" w:color="auto"/>
                                                <w:left w:val="none" w:sz="0" w:space="0" w:color="auto"/>
                                                <w:bottom w:val="none" w:sz="0" w:space="0" w:color="auto"/>
                                                <w:right w:val="none" w:sz="0" w:space="0" w:color="auto"/>
                                              </w:divBdr>
                                              <w:divsChild>
                                                <w:div w:id="121314408">
                                                  <w:marLeft w:val="0"/>
                                                  <w:marRight w:val="0"/>
                                                  <w:marTop w:val="0"/>
                                                  <w:marBottom w:val="0"/>
                                                  <w:divBdr>
                                                    <w:top w:val="none" w:sz="0" w:space="0" w:color="auto"/>
                                                    <w:left w:val="none" w:sz="0" w:space="0" w:color="auto"/>
                                                    <w:bottom w:val="none" w:sz="0" w:space="0" w:color="auto"/>
                                                    <w:right w:val="none" w:sz="0" w:space="0" w:color="auto"/>
                                                  </w:divBdr>
                                                  <w:divsChild>
                                                    <w:div w:id="348216607">
                                                      <w:marLeft w:val="0"/>
                                                      <w:marRight w:val="0"/>
                                                      <w:marTop w:val="0"/>
                                                      <w:marBottom w:val="0"/>
                                                      <w:divBdr>
                                                        <w:top w:val="none" w:sz="0" w:space="0" w:color="auto"/>
                                                        <w:left w:val="none" w:sz="0" w:space="0" w:color="auto"/>
                                                        <w:bottom w:val="none" w:sz="0" w:space="0" w:color="auto"/>
                                                        <w:right w:val="none" w:sz="0" w:space="0" w:color="auto"/>
                                                      </w:divBdr>
                                                      <w:divsChild>
                                                        <w:div w:id="1369522828">
                                                          <w:marLeft w:val="0"/>
                                                          <w:marRight w:val="0"/>
                                                          <w:marTop w:val="0"/>
                                                          <w:marBottom w:val="0"/>
                                                          <w:divBdr>
                                                            <w:top w:val="none" w:sz="0" w:space="0" w:color="auto"/>
                                                            <w:left w:val="none" w:sz="0" w:space="0" w:color="auto"/>
                                                            <w:bottom w:val="none" w:sz="0" w:space="0" w:color="auto"/>
                                                            <w:right w:val="none" w:sz="0" w:space="0" w:color="auto"/>
                                                          </w:divBdr>
                                                          <w:divsChild>
                                                            <w:div w:id="71801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5036312">
                          <w:marLeft w:val="0"/>
                          <w:marRight w:val="0"/>
                          <w:marTop w:val="0"/>
                          <w:marBottom w:val="0"/>
                          <w:divBdr>
                            <w:top w:val="none" w:sz="0" w:space="0" w:color="auto"/>
                            <w:left w:val="none" w:sz="0" w:space="0" w:color="auto"/>
                            <w:bottom w:val="none" w:sz="0" w:space="0" w:color="auto"/>
                            <w:right w:val="none" w:sz="0" w:space="0" w:color="auto"/>
                          </w:divBdr>
                          <w:divsChild>
                            <w:div w:id="1802531261">
                              <w:marLeft w:val="0"/>
                              <w:marRight w:val="0"/>
                              <w:marTop w:val="0"/>
                              <w:marBottom w:val="0"/>
                              <w:divBdr>
                                <w:top w:val="none" w:sz="0" w:space="0" w:color="auto"/>
                                <w:left w:val="none" w:sz="0" w:space="0" w:color="auto"/>
                                <w:bottom w:val="none" w:sz="0" w:space="0" w:color="auto"/>
                                <w:right w:val="none" w:sz="0" w:space="0" w:color="auto"/>
                              </w:divBdr>
                            </w:div>
                          </w:divsChild>
                        </w:div>
                        <w:div w:id="861864732">
                          <w:marLeft w:val="0"/>
                          <w:marRight w:val="0"/>
                          <w:marTop w:val="0"/>
                          <w:marBottom w:val="0"/>
                          <w:divBdr>
                            <w:top w:val="none" w:sz="0" w:space="0" w:color="auto"/>
                            <w:left w:val="none" w:sz="0" w:space="0" w:color="auto"/>
                            <w:bottom w:val="none" w:sz="0" w:space="0" w:color="auto"/>
                            <w:right w:val="none" w:sz="0" w:space="0" w:color="auto"/>
                          </w:divBdr>
                          <w:divsChild>
                            <w:div w:id="1865554403">
                              <w:marLeft w:val="0"/>
                              <w:marRight w:val="0"/>
                              <w:marTop w:val="0"/>
                              <w:marBottom w:val="0"/>
                              <w:divBdr>
                                <w:top w:val="none" w:sz="0" w:space="0" w:color="auto"/>
                                <w:left w:val="none" w:sz="0" w:space="0" w:color="auto"/>
                                <w:bottom w:val="none" w:sz="0" w:space="0" w:color="auto"/>
                                <w:right w:val="none" w:sz="0" w:space="0" w:color="auto"/>
                              </w:divBdr>
                            </w:div>
                          </w:divsChild>
                        </w:div>
                        <w:div w:id="1294209772">
                          <w:marLeft w:val="0"/>
                          <w:marRight w:val="0"/>
                          <w:marTop w:val="0"/>
                          <w:marBottom w:val="0"/>
                          <w:divBdr>
                            <w:top w:val="none" w:sz="0" w:space="0" w:color="auto"/>
                            <w:left w:val="none" w:sz="0" w:space="0" w:color="auto"/>
                            <w:bottom w:val="none" w:sz="0" w:space="0" w:color="auto"/>
                            <w:right w:val="none" w:sz="0" w:space="0" w:color="auto"/>
                          </w:divBdr>
                          <w:divsChild>
                            <w:div w:id="216431229">
                              <w:marLeft w:val="0"/>
                              <w:marRight w:val="0"/>
                              <w:marTop w:val="0"/>
                              <w:marBottom w:val="0"/>
                              <w:divBdr>
                                <w:top w:val="none" w:sz="0" w:space="0" w:color="auto"/>
                                <w:left w:val="none" w:sz="0" w:space="0" w:color="auto"/>
                                <w:bottom w:val="none" w:sz="0" w:space="0" w:color="auto"/>
                                <w:right w:val="none" w:sz="0" w:space="0" w:color="auto"/>
                              </w:divBdr>
                            </w:div>
                          </w:divsChild>
                        </w:div>
                        <w:div w:id="1750079420">
                          <w:marLeft w:val="0"/>
                          <w:marRight w:val="0"/>
                          <w:marTop w:val="0"/>
                          <w:marBottom w:val="0"/>
                          <w:divBdr>
                            <w:top w:val="none" w:sz="0" w:space="0" w:color="auto"/>
                            <w:left w:val="none" w:sz="0" w:space="0" w:color="auto"/>
                            <w:bottom w:val="none" w:sz="0" w:space="0" w:color="auto"/>
                            <w:right w:val="none" w:sz="0" w:space="0" w:color="auto"/>
                          </w:divBdr>
                          <w:divsChild>
                            <w:div w:id="1574461740">
                              <w:marLeft w:val="0"/>
                              <w:marRight w:val="0"/>
                              <w:marTop w:val="0"/>
                              <w:marBottom w:val="0"/>
                              <w:divBdr>
                                <w:top w:val="none" w:sz="0" w:space="0" w:color="auto"/>
                                <w:left w:val="none" w:sz="0" w:space="0" w:color="auto"/>
                                <w:bottom w:val="none" w:sz="0" w:space="0" w:color="auto"/>
                                <w:right w:val="none" w:sz="0" w:space="0" w:color="auto"/>
                              </w:divBdr>
                              <w:divsChild>
                                <w:div w:id="547298949">
                                  <w:marLeft w:val="0"/>
                                  <w:marRight w:val="0"/>
                                  <w:marTop w:val="0"/>
                                  <w:marBottom w:val="0"/>
                                  <w:divBdr>
                                    <w:top w:val="none" w:sz="0" w:space="0" w:color="auto"/>
                                    <w:left w:val="none" w:sz="0" w:space="0" w:color="auto"/>
                                    <w:bottom w:val="none" w:sz="0" w:space="0" w:color="auto"/>
                                    <w:right w:val="none" w:sz="0" w:space="0" w:color="auto"/>
                                  </w:divBdr>
                                  <w:divsChild>
                                    <w:div w:id="1892493159">
                                      <w:marLeft w:val="0"/>
                                      <w:marRight w:val="0"/>
                                      <w:marTop w:val="0"/>
                                      <w:marBottom w:val="0"/>
                                      <w:divBdr>
                                        <w:top w:val="none" w:sz="0" w:space="0" w:color="auto"/>
                                        <w:left w:val="none" w:sz="0" w:space="0" w:color="auto"/>
                                        <w:bottom w:val="none" w:sz="0" w:space="0" w:color="auto"/>
                                        <w:right w:val="none" w:sz="0" w:space="0" w:color="auto"/>
                                      </w:divBdr>
                                      <w:divsChild>
                                        <w:div w:id="297491619">
                                          <w:marLeft w:val="0"/>
                                          <w:marRight w:val="0"/>
                                          <w:marTop w:val="0"/>
                                          <w:marBottom w:val="0"/>
                                          <w:divBdr>
                                            <w:top w:val="none" w:sz="0" w:space="0" w:color="auto"/>
                                            <w:left w:val="none" w:sz="0" w:space="0" w:color="auto"/>
                                            <w:bottom w:val="none" w:sz="0" w:space="0" w:color="auto"/>
                                            <w:right w:val="none" w:sz="0" w:space="0" w:color="auto"/>
                                          </w:divBdr>
                                          <w:divsChild>
                                            <w:div w:id="1206983088">
                                              <w:marLeft w:val="0"/>
                                              <w:marRight w:val="0"/>
                                              <w:marTop w:val="0"/>
                                              <w:marBottom w:val="0"/>
                                              <w:divBdr>
                                                <w:top w:val="none" w:sz="0" w:space="0" w:color="auto"/>
                                                <w:left w:val="none" w:sz="0" w:space="0" w:color="auto"/>
                                                <w:bottom w:val="none" w:sz="0" w:space="0" w:color="auto"/>
                                                <w:right w:val="none" w:sz="0" w:space="0" w:color="auto"/>
                                              </w:divBdr>
                                              <w:divsChild>
                                                <w:div w:id="1113285778">
                                                  <w:marLeft w:val="0"/>
                                                  <w:marRight w:val="0"/>
                                                  <w:marTop w:val="0"/>
                                                  <w:marBottom w:val="0"/>
                                                  <w:divBdr>
                                                    <w:top w:val="none" w:sz="0" w:space="0" w:color="auto"/>
                                                    <w:left w:val="none" w:sz="0" w:space="0" w:color="auto"/>
                                                    <w:bottom w:val="none" w:sz="0" w:space="0" w:color="auto"/>
                                                    <w:right w:val="none" w:sz="0" w:space="0" w:color="auto"/>
                                                  </w:divBdr>
                                                  <w:divsChild>
                                                    <w:div w:id="402072256">
                                                      <w:marLeft w:val="0"/>
                                                      <w:marRight w:val="0"/>
                                                      <w:marTop w:val="0"/>
                                                      <w:marBottom w:val="0"/>
                                                      <w:divBdr>
                                                        <w:top w:val="none" w:sz="0" w:space="0" w:color="auto"/>
                                                        <w:left w:val="none" w:sz="0" w:space="0" w:color="auto"/>
                                                        <w:bottom w:val="none" w:sz="0" w:space="0" w:color="auto"/>
                                                        <w:right w:val="none" w:sz="0" w:space="0" w:color="auto"/>
                                                      </w:divBdr>
                                                      <w:divsChild>
                                                        <w:div w:id="1946307386">
                                                          <w:marLeft w:val="0"/>
                                                          <w:marRight w:val="0"/>
                                                          <w:marTop w:val="0"/>
                                                          <w:marBottom w:val="0"/>
                                                          <w:divBdr>
                                                            <w:top w:val="none" w:sz="0" w:space="0" w:color="auto"/>
                                                            <w:left w:val="none" w:sz="0" w:space="0" w:color="auto"/>
                                                            <w:bottom w:val="none" w:sz="0" w:space="0" w:color="auto"/>
                                                            <w:right w:val="none" w:sz="0" w:space="0" w:color="auto"/>
                                                          </w:divBdr>
                                                          <w:divsChild>
                                                            <w:div w:id="16162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0463192">
                              <w:marLeft w:val="0"/>
                              <w:marRight w:val="0"/>
                              <w:marTop w:val="0"/>
                              <w:marBottom w:val="0"/>
                              <w:divBdr>
                                <w:top w:val="none" w:sz="0" w:space="0" w:color="auto"/>
                                <w:left w:val="none" w:sz="0" w:space="0" w:color="auto"/>
                                <w:bottom w:val="none" w:sz="0" w:space="0" w:color="auto"/>
                                <w:right w:val="none" w:sz="0" w:space="0" w:color="auto"/>
                              </w:divBdr>
                            </w:div>
                          </w:divsChild>
                        </w:div>
                        <w:div w:id="1987739513">
                          <w:marLeft w:val="0"/>
                          <w:marRight w:val="0"/>
                          <w:marTop w:val="0"/>
                          <w:marBottom w:val="0"/>
                          <w:divBdr>
                            <w:top w:val="none" w:sz="0" w:space="0" w:color="auto"/>
                            <w:left w:val="none" w:sz="0" w:space="0" w:color="auto"/>
                            <w:bottom w:val="none" w:sz="0" w:space="0" w:color="auto"/>
                            <w:right w:val="none" w:sz="0" w:space="0" w:color="auto"/>
                          </w:divBdr>
                          <w:divsChild>
                            <w:div w:id="523400066">
                              <w:marLeft w:val="0"/>
                              <w:marRight w:val="0"/>
                              <w:marTop w:val="0"/>
                              <w:marBottom w:val="0"/>
                              <w:divBdr>
                                <w:top w:val="none" w:sz="0" w:space="0" w:color="auto"/>
                                <w:left w:val="none" w:sz="0" w:space="0" w:color="auto"/>
                                <w:bottom w:val="none" w:sz="0" w:space="0" w:color="auto"/>
                                <w:right w:val="none" w:sz="0" w:space="0" w:color="auto"/>
                              </w:divBdr>
                            </w:div>
                          </w:divsChild>
                        </w:div>
                        <w:div w:id="2100053754">
                          <w:marLeft w:val="0"/>
                          <w:marRight w:val="0"/>
                          <w:marTop w:val="0"/>
                          <w:marBottom w:val="0"/>
                          <w:divBdr>
                            <w:top w:val="none" w:sz="0" w:space="0" w:color="auto"/>
                            <w:left w:val="none" w:sz="0" w:space="0" w:color="auto"/>
                            <w:bottom w:val="none" w:sz="0" w:space="0" w:color="auto"/>
                            <w:right w:val="none" w:sz="0" w:space="0" w:color="auto"/>
                          </w:divBdr>
                          <w:divsChild>
                            <w:div w:id="399790296">
                              <w:marLeft w:val="0"/>
                              <w:marRight w:val="0"/>
                              <w:marTop w:val="0"/>
                              <w:marBottom w:val="0"/>
                              <w:divBdr>
                                <w:top w:val="none" w:sz="0" w:space="0" w:color="auto"/>
                                <w:left w:val="none" w:sz="0" w:space="0" w:color="auto"/>
                                <w:bottom w:val="none" w:sz="0" w:space="0" w:color="auto"/>
                                <w:right w:val="none" w:sz="0" w:space="0" w:color="auto"/>
                              </w:divBdr>
                              <w:divsChild>
                                <w:div w:id="1798327292">
                                  <w:marLeft w:val="0"/>
                                  <w:marRight w:val="0"/>
                                  <w:marTop w:val="0"/>
                                  <w:marBottom w:val="0"/>
                                  <w:divBdr>
                                    <w:top w:val="none" w:sz="0" w:space="0" w:color="auto"/>
                                    <w:left w:val="none" w:sz="0" w:space="0" w:color="auto"/>
                                    <w:bottom w:val="none" w:sz="0" w:space="0" w:color="auto"/>
                                    <w:right w:val="none" w:sz="0" w:space="0" w:color="auto"/>
                                  </w:divBdr>
                                  <w:divsChild>
                                    <w:div w:id="1476410735">
                                      <w:marLeft w:val="0"/>
                                      <w:marRight w:val="0"/>
                                      <w:marTop w:val="0"/>
                                      <w:marBottom w:val="0"/>
                                      <w:divBdr>
                                        <w:top w:val="none" w:sz="0" w:space="0" w:color="auto"/>
                                        <w:left w:val="none" w:sz="0" w:space="0" w:color="auto"/>
                                        <w:bottom w:val="none" w:sz="0" w:space="0" w:color="auto"/>
                                        <w:right w:val="none" w:sz="0" w:space="0" w:color="auto"/>
                                      </w:divBdr>
                                      <w:divsChild>
                                        <w:div w:id="1682855297">
                                          <w:marLeft w:val="0"/>
                                          <w:marRight w:val="0"/>
                                          <w:marTop w:val="0"/>
                                          <w:marBottom w:val="0"/>
                                          <w:divBdr>
                                            <w:top w:val="none" w:sz="0" w:space="0" w:color="auto"/>
                                            <w:left w:val="none" w:sz="0" w:space="0" w:color="auto"/>
                                            <w:bottom w:val="none" w:sz="0" w:space="0" w:color="auto"/>
                                            <w:right w:val="none" w:sz="0" w:space="0" w:color="auto"/>
                                          </w:divBdr>
                                          <w:divsChild>
                                            <w:div w:id="961611759">
                                              <w:marLeft w:val="0"/>
                                              <w:marRight w:val="0"/>
                                              <w:marTop w:val="0"/>
                                              <w:marBottom w:val="0"/>
                                              <w:divBdr>
                                                <w:top w:val="none" w:sz="0" w:space="0" w:color="auto"/>
                                                <w:left w:val="none" w:sz="0" w:space="0" w:color="auto"/>
                                                <w:bottom w:val="none" w:sz="0" w:space="0" w:color="auto"/>
                                                <w:right w:val="none" w:sz="0" w:space="0" w:color="auto"/>
                                              </w:divBdr>
                                              <w:divsChild>
                                                <w:div w:id="1147817000">
                                                  <w:marLeft w:val="0"/>
                                                  <w:marRight w:val="0"/>
                                                  <w:marTop w:val="0"/>
                                                  <w:marBottom w:val="0"/>
                                                  <w:divBdr>
                                                    <w:top w:val="none" w:sz="0" w:space="0" w:color="auto"/>
                                                    <w:left w:val="none" w:sz="0" w:space="0" w:color="auto"/>
                                                    <w:bottom w:val="none" w:sz="0" w:space="0" w:color="auto"/>
                                                    <w:right w:val="none" w:sz="0" w:space="0" w:color="auto"/>
                                                  </w:divBdr>
                                                  <w:divsChild>
                                                    <w:div w:id="40830985">
                                                      <w:marLeft w:val="0"/>
                                                      <w:marRight w:val="0"/>
                                                      <w:marTop w:val="0"/>
                                                      <w:marBottom w:val="0"/>
                                                      <w:divBdr>
                                                        <w:top w:val="none" w:sz="0" w:space="0" w:color="auto"/>
                                                        <w:left w:val="none" w:sz="0" w:space="0" w:color="auto"/>
                                                        <w:bottom w:val="none" w:sz="0" w:space="0" w:color="auto"/>
                                                        <w:right w:val="none" w:sz="0" w:space="0" w:color="auto"/>
                                                      </w:divBdr>
                                                      <w:divsChild>
                                                        <w:div w:id="2112972660">
                                                          <w:marLeft w:val="0"/>
                                                          <w:marRight w:val="0"/>
                                                          <w:marTop w:val="0"/>
                                                          <w:marBottom w:val="0"/>
                                                          <w:divBdr>
                                                            <w:top w:val="none" w:sz="0" w:space="0" w:color="auto"/>
                                                            <w:left w:val="none" w:sz="0" w:space="0" w:color="auto"/>
                                                            <w:bottom w:val="none" w:sz="0" w:space="0" w:color="auto"/>
                                                            <w:right w:val="none" w:sz="0" w:space="0" w:color="auto"/>
                                                          </w:divBdr>
                                                          <w:divsChild>
                                                            <w:div w:id="49777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10507">
                              <w:marLeft w:val="0"/>
                              <w:marRight w:val="0"/>
                              <w:marTop w:val="0"/>
                              <w:marBottom w:val="0"/>
                              <w:divBdr>
                                <w:top w:val="none" w:sz="0" w:space="0" w:color="auto"/>
                                <w:left w:val="none" w:sz="0" w:space="0" w:color="auto"/>
                                <w:bottom w:val="none" w:sz="0" w:space="0" w:color="auto"/>
                                <w:right w:val="none" w:sz="0" w:space="0" w:color="auto"/>
                              </w:divBdr>
                            </w:div>
                          </w:divsChild>
                        </w:div>
                        <w:div w:id="2143112804">
                          <w:marLeft w:val="0"/>
                          <w:marRight w:val="0"/>
                          <w:marTop w:val="0"/>
                          <w:marBottom w:val="0"/>
                          <w:divBdr>
                            <w:top w:val="none" w:sz="0" w:space="0" w:color="auto"/>
                            <w:left w:val="none" w:sz="0" w:space="0" w:color="auto"/>
                            <w:bottom w:val="none" w:sz="0" w:space="0" w:color="auto"/>
                            <w:right w:val="none" w:sz="0" w:space="0" w:color="auto"/>
                          </w:divBdr>
                          <w:divsChild>
                            <w:div w:id="436022095">
                              <w:marLeft w:val="0"/>
                              <w:marRight w:val="0"/>
                              <w:marTop w:val="0"/>
                              <w:marBottom w:val="0"/>
                              <w:divBdr>
                                <w:top w:val="none" w:sz="0" w:space="0" w:color="auto"/>
                                <w:left w:val="none" w:sz="0" w:space="0" w:color="auto"/>
                                <w:bottom w:val="none" w:sz="0" w:space="0" w:color="auto"/>
                                <w:right w:val="none" w:sz="0" w:space="0" w:color="auto"/>
                              </w:divBdr>
                              <w:divsChild>
                                <w:div w:id="175583513">
                                  <w:marLeft w:val="0"/>
                                  <w:marRight w:val="0"/>
                                  <w:marTop w:val="0"/>
                                  <w:marBottom w:val="0"/>
                                  <w:divBdr>
                                    <w:top w:val="none" w:sz="0" w:space="0" w:color="auto"/>
                                    <w:left w:val="none" w:sz="0" w:space="0" w:color="auto"/>
                                    <w:bottom w:val="none" w:sz="0" w:space="0" w:color="auto"/>
                                    <w:right w:val="none" w:sz="0" w:space="0" w:color="auto"/>
                                  </w:divBdr>
                                  <w:divsChild>
                                    <w:div w:id="2004897291">
                                      <w:marLeft w:val="0"/>
                                      <w:marRight w:val="0"/>
                                      <w:marTop w:val="0"/>
                                      <w:marBottom w:val="0"/>
                                      <w:divBdr>
                                        <w:top w:val="none" w:sz="0" w:space="0" w:color="auto"/>
                                        <w:left w:val="none" w:sz="0" w:space="0" w:color="auto"/>
                                        <w:bottom w:val="none" w:sz="0" w:space="0" w:color="auto"/>
                                        <w:right w:val="none" w:sz="0" w:space="0" w:color="auto"/>
                                      </w:divBdr>
                                      <w:divsChild>
                                        <w:div w:id="143932013">
                                          <w:marLeft w:val="0"/>
                                          <w:marRight w:val="0"/>
                                          <w:marTop w:val="0"/>
                                          <w:marBottom w:val="0"/>
                                          <w:divBdr>
                                            <w:top w:val="none" w:sz="0" w:space="0" w:color="auto"/>
                                            <w:left w:val="none" w:sz="0" w:space="0" w:color="auto"/>
                                            <w:bottom w:val="none" w:sz="0" w:space="0" w:color="auto"/>
                                            <w:right w:val="none" w:sz="0" w:space="0" w:color="auto"/>
                                          </w:divBdr>
                                          <w:divsChild>
                                            <w:div w:id="1794669110">
                                              <w:marLeft w:val="0"/>
                                              <w:marRight w:val="0"/>
                                              <w:marTop w:val="0"/>
                                              <w:marBottom w:val="0"/>
                                              <w:divBdr>
                                                <w:top w:val="none" w:sz="0" w:space="0" w:color="auto"/>
                                                <w:left w:val="none" w:sz="0" w:space="0" w:color="auto"/>
                                                <w:bottom w:val="none" w:sz="0" w:space="0" w:color="auto"/>
                                                <w:right w:val="none" w:sz="0" w:space="0" w:color="auto"/>
                                              </w:divBdr>
                                              <w:divsChild>
                                                <w:div w:id="118691604">
                                                  <w:marLeft w:val="0"/>
                                                  <w:marRight w:val="0"/>
                                                  <w:marTop w:val="0"/>
                                                  <w:marBottom w:val="0"/>
                                                  <w:divBdr>
                                                    <w:top w:val="none" w:sz="0" w:space="0" w:color="auto"/>
                                                    <w:left w:val="none" w:sz="0" w:space="0" w:color="auto"/>
                                                    <w:bottom w:val="none" w:sz="0" w:space="0" w:color="auto"/>
                                                    <w:right w:val="none" w:sz="0" w:space="0" w:color="auto"/>
                                                  </w:divBdr>
                                                  <w:divsChild>
                                                    <w:div w:id="1220171402">
                                                      <w:marLeft w:val="0"/>
                                                      <w:marRight w:val="0"/>
                                                      <w:marTop w:val="0"/>
                                                      <w:marBottom w:val="0"/>
                                                      <w:divBdr>
                                                        <w:top w:val="none" w:sz="0" w:space="0" w:color="auto"/>
                                                        <w:left w:val="none" w:sz="0" w:space="0" w:color="auto"/>
                                                        <w:bottom w:val="none" w:sz="0" w:space="0" w:color="auto"/>
                                                        <w:right w:val="none" w:sz="0" w:space="0" w:color="auto"/>
                                                      </w:divBdr>
                                                      <w:divsChild>
                                                        <w:div w:id="1203634618">
                                                          <w:marLeft w:val="0"/>
                                                          <w:marRight w:val="0"/>
                                                          <w:marTop w:val="0"/>
                                                          <w:marBottom w:val="0"/>
                                                          <w:divBdr>
                                                            <w:top w:val="none" w:sz="0" w:space="0" w:color="auto"/>
                                                            <w:left w:val="none" w:sz="0" w:space="0" w:color="auto"/>
                                                            <w:bottom w:val="none" w:sz="0" w:space="0" w:color="auto"/>
                                                            <w:right w:val="none" w:sz="0" w:space="0" w:color="auto"/>
                                                          </w:divBdr>
                                                          <w:divsChild>
                                                            <w:div w:id="19335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95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92805">
                      <w:marLeft w:val="0"/>
                      <w:marRight w:val="0"/>
                      <w:marTop w:val="0"/>
                      <w:marBottom w:val="0"/>
                      <w:divBdr>
                        <w:top w:val="none" w:sz="0" w:space="0" w:color="auto"/>
                        <w:left w:val="none" w:sz="0" w:space="0" w:color="auto"/>
                        <w:bottom w:val="none" w:sz="0" w:space="0" w:color="auto"/>
                        <w:right w:val="none" w:sz="0" w:space="0" w:color="auto"/>
                      </w:divBdr>
                    </w:div>
                  </w:divsChild>
                </w:div>
                <w:div w:id="164989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388626">
      <w:bodyDiv w:val="1"/>
      <w:marLeft w:val="0"/>
      <w:marRight w:val="0"/>
      <w:marTop w:val="0"/>
      <w:marBottom w:val="0"/>
      <w:divBdr>
        <w:top w:val="none" w:sz="0" w:space="0" w:color="auto"/>
        <w:left w:val="none" w:sz="0" w:space="0" w:color="auto"/>
        <w:bottom w:val="none" w:sz="0" w:space="0" w:color="auto"/>
        <w:right w:val="none" w:sz="0" w:space="0" w:color="auto"/>
      </w:divBdr>
    </w:div>
    <w:div w:id="1745643146">
      <w:bodyDiv w:val="1"/>
      <w:marLeft w:val="0"/>
      <w:marRight w:val="0"/>
      <w:marTop w:val="0"/>
      <w:marBottom w:val="0"/>
      <w:divBdr>
        <w:top w:val="none" w:sz="0" w:space="0" w:color="auto"/>
        <w:left w:val="none" w:sz="0" w:space="0" w:color="auto"/>
        <w:bottom w:val="none" w:sz="0" w:space="0" w:color="auto"/>
        <w:right w:val="none" w:sz="0" w:space="0" w:color="auto"/>
      </w:divBdr>
    </w:div>
    <w:div w:id="1787191730">
      <w:bodyDiv w:val="1"/>
      <w:marLeft w:val="0"/>
      <w:marRight w:val="0"/>
      <w:marTop w:val="0"/>
      <w:marBottom w:val="0"/>
      <w:divBdr>
        <w:top w:val="none" w:sz="0" w:space="0" w:color="auto"/>
        <w:left w:val="none" w:sz="0" w:space="0" w:color="auto"/>
        <w:bottom w:val="none" w:sz="0" w:space="0" w:color="auto"/>
        <w:right w:val="none" w:sz="0" w:space="0" w:color="auto"/>
      </w:divBdr>
    </w:div>
    <w:div w:id="1818570294">
      <w:bodyDiv w:val="1"/>
      <w:marLeft w:val="0"/>
      <w:marRight w:val="0"/>
      <w:marTop w:val="0"/>
      <w:marBottom w:val="0"/>
      <w:divBdr>
        <w:top w:val="none" w:sz="0" w:space="0" w:color="auto"/>
        <w:left w:val="none" w:sz="0" w:space="0" w:color="auto"/>
        <w:bottom w:val="none" w:sz="0" w:space="0" w:color="auto"/>
        <w:right w:val="none" w:sz="0" w:space="0" w:color="auto"/>
      </w:divBdr>
    </w:div>
    <w:div w:id="1911034501">
      <w:bodyDiv w:val="1"/>
      <w:marLeft w:val="0"/>
      <w:marRight w:val="0"/>
      <w:marTop w:val="0"/>
      <w:marBottom w:val="0"/>
      <w:divBdr>
        <w:top w:val="none" w:sz="0" w:space="0" w:color="auto"/>
        <w:left w:val="none" w:sz="0" w:space="0" w:color="auto"/>
        <w:bottom w:val="none" w:sz="0" w:space="0" w:color="auto"/>
        <w:right w:val="none" w:sz="0" w:space="0" w:color="auto"/>
      </w:divBdr>
      <w:divsChild>
        <w:div w:id="163403541">
          <w:marLeft w:val="0"/>
          <w:marRight w:val="0"/>
          <w:marTop w:val="0"/>
          <w:marBottom w:val="0"/>
          <w:divBdr>
            <w:top w:val="none" w:sz="0" w:space="0" w:color="auto"/>
            <w:left w:val="none" w:sz="0" w:space="0" w:color="auto"/>
            <w:bottom w:val="none" w:sz="0" w:space="0" w:color="auto"/>
            <w:right w:val="none" w:sz="0" w:space="0" w:color="auto"/>
          </w:divBdr>
        </w:div>
        <w:div w:id="1160392992">
          <w:marLeft w:val="0"/>
          <w:marRight w:val="0"/>
          <w:marTop w:val="0"/>
          <w:marBottom w:val="0"/>
          <w:divBdr>
            <w:top w:val="none" w:sz="0" w:space="0" w:color="auto"/>
            <w:left w:val="none" w:sz="0" w:space="0" w:color="auto"/>
            <w:bottom w:val="none" w:sz="0" w:space="0" w:color="auto"/>
            <w:right w:val="none" w:sz="0" w:space="0" w:color="auto"/>
          </w:divBdr>
        </w:div>
      </w:divsChild>
    </w:div>
    <w:div w:id="1985308228">
      <w:bodyDiv w:val="1"/>
      <w:marLeft w:val="0"/>
      <w:marRight w:val="0"/>
      <w:marTop w:val="0"/>
      <w:marBottom w:val="0"/>
      <w:divBdr>
        <w:top w:val="none" w:sz="0" w:space="0" w:color="auto"/>
        <w:left w:val="none" w:sz="0" w:space="0" w:color="auto"/>
        <w:bottom w:val="none" w:sz="0" w:space="0" w:color="auto"/>
        <w:right w:val="none" w:sz="0" w:space="0" w:color="auto"/>
      </w:divBdr>
      <w:divsChild>
        <w:div w:id="584533263">
          <w:marLeft w:val="0"/>
          <w:marRight w:val="0"/>
          <w:marTop w:val="0"/>
          <w:marBottom w:val="0"/>
          <w:divBdr>
            <w:top w:val="none" w:sz="0" w:space="0" w:color="auto"/>
            <w:left w:val="none" w:sz="0" w:space="0" w:color="auto"/>
            <w:bottom w:val="none" w:sz="0" w:space="0" w:color="auto"/>
            <w:right w:val="none" w:sz="0" w:space="0" w:color="auto"/>
          </w:divBdr>
        </w:div>
      </w:divsChild>
    </w:div>
    <w:div w:id="205777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nces.by/wp-content/uploads/perechen-okazyvaemyh-eu.docx%20" TargetMode="External"/><Relationship Id="rId18" Type="http://schemas.openxmlformats.org/officeDocument/2006/relationships/hyperlink" Target="https://talon.b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avo.by/document/?guid=12551&amp;p0=H12300314" TargetMode="External"/><Relationship Id="rId17" Type="http://schemas.openxmlformats.org/officeDocument/2006/relationships/hyperlink" Target="http://eior.by" TargetMode="External"/><Relationship Id="rId2" Type="http://schemas.openxmlformats.org/officeDocument/2006/relationships/numbering" Target="numbering.xml"/><Relationship Id="rId16" Type="http://schemas.openxmlformats.org/officeDocument/2006/relationships/hyperlink" Target="https://www.mpt.gov.by/ru/o-proekte-umnye-goroda-belarus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vo.by/document/?guid=3871&amp;p0=h10800433" TargetMode="External"/><Relationship Id="rId5" Type="http://schemas.openxmlformats.org/officeDocument/2006/relationships/webSettings" Target="webSettings.xml"/><Relationship Id="rId15" Type="http://schemas.openxmlformats.org/officeDocument/2006/relationships/hyperlink" Target="https://www.mpt.gov.by/ru/algoritmy-organizacii-rabochih-mest-k-vzaimodeystviyu-s-identifikacionnymi-kartami-grazhdan" TargetMode="External"/><Relationship Id="rId10" Type="http://schemas.openxmlformats.org/officeDocument/2006/relationships/hyperlink" Target="https://pravo.by/document/?guid=12551&amp;p0=H1230031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avo.by/document/?guid=3871&amp;p0=h10800433" TargetMode="External"/><Relationship Id="rId14" Type="http://schemas.openxmlformats.org/officeDocument/2006/relationships/hyperlink" Target="https://nces.by/wp-content/uploads/perechen-okazyvaemyh-eu.docx%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CFCF4-E431-4E53-BE4E-28E70A420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62</Pages>
  <Words>16556</Words>
  <Characters>94375</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Уперенко Нина Сергеевна</dc:creator>
  <cp:keywords/>
  <dc:description/>
  <cp:lastModifiedBy>Уперенко Нина Сергеевна</cp:lastModifiedBy>
  <cp:revision>8</cp:revision>
  <cp:lastPrinted>2024-06-13T11:51:00Z</cp:lastPrinted>
  <dcterms:created xsi:type="dcterms:W3CDTF">2024-12-30T11:25:00Z</dcterms:created>
  <dcterms:modified xsi:type="dcterms:W3CDTF">2025-05-22T10:43:00Z</dcterms:modified>
</cp:coreProperties>
</file>