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2F" w:rsidRPr="0055112F" w:rsidRDefault="0055112F" w:rsidP="0055112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5112F">
        <w:rPr>
          <w:rFonts w:ascii="Times New Roman" w:hAnsi="Times New Roman" w:cs="Times New Roman"/>
          <w:b/>
          <w:sz w:val="32"/>
          <w:szCs w:val="32"/>
        </w:rPr>
        <w:t xml:space="preserve">Схемы декларирования </w:t>
      </w:r>
    </w:p>
    <w:p w:rsidR="0055112F" w:rsidRDefault="0055112F" w:rsidP="0055112F">
      <w:pPr>
        <w:pStyle w:val="a3"/>
        <w:rPr>
          <w:rFonts w:ascii="Times New Roman" w:hAnsi="Times New Roman" w:cs="Times New Roman"/>
        </w:rPr>
      </w:pPr>
    </w:p>
    <w:p w:rsidR="0055112F" w:rsidRPr="0055112F" w:rsidRDefault="0055112F" w:rsidP="0055112F">
      <w:pPr>
        <w:pStyle w:val="a3"/>
        <w:rPr>
          <w:rStyle w:val="name"/>
          <w:b w:val="0"/>
        </w:rPr>
      </w:pPr>
      <w:proofErr w:type="gramStart"/>
      <w:r w:rsidRPr="0055112F">
        <w:rPr>
          <w:rFonts w:ascii="Times New Roman" w:hAnsi="Times New Roman" w:cs="Times New Roman"/>
        </w:rPr>
        <w:t>См</w:t>
      </w:r>
      <w:proofErr w:type="gramEnd"/>
      <w:r w:rsidRPr="0055112F">
        <w:rPr>
          <w:rFonts w:ascii="Times New Roman" w:hAnsi="Times New Roman" w:cs="Times New Roman"/>
        </w:rPr>
        <w:t>.</w:t>
      </w:r>
    </w:p>
    <w:p w:rsidR="000667E8" w:rsidRDefault="007F29FA" w:rsidP="0055112F">
      <w:pPr>
        <w:pStyle w:val="a3"/>
        <w:rPr>
          <w:rStyle w:val="promulgator"/>
          <w:b w:val="0"/>
          <w:sz w:val="20"/>
          <w:szCs w:val="20"/>
        </w:rPr>
      </w:pPr>
      <w:r w:rsidRPr="0006148C">
        <w:rPr>
          <w:rStyle w:val="name"/>
          <w:b w:val="0"/>
          <w:sz w:val="20"/>
          <w:szCs w:val="20"/>
        </w:rPr>
        <w:t xml:space="preserve">ПОСТАНОВЛЕНИЕ </w:t>
      </w:r>
      <w:r w:rsidRPr="0006148C">
        <w:rPr>
          <w:rStyle w:val="promulgator"/>
          <w:b w:val="0"/>
          <w:sz w:val="20"/>
          <w:szCs w:val="20"/>
        </w:rPr>
        <w:t xml:space="preserve">ГОСУДАРСТВЕННОГО КОМИТЕТА ПО СТАНДАРТИЗАЦИИ 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6148C">
        <w:rPr>
          <w:rStyle w:val="promulgator"/>
          <w:b w:val="0"/>
          <w:sz w:val="20"/>
          <w:szCs w:val="20"/>
        </w:rPr>
        <w:t>РЕСПУБЛИКИ БЕЛАРУСЬ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r w:rsidRPr="0006148C">
        <w:rPr>
          <w:rStyle w:val="datepr"/>
          <w:sz w:val="20"/>
          <w:szCs w:val="20"/>
        </w:rPr>
        <w:t>25 июля 2017 г.</w:t>
      </w:r>
      <w:r w:rsidRPr="0006148C">
        <w:rPr>
          <w:rStyle w:val="number"/>
          <w:sz w:val="20"/>
          <w:szCs w:val="20"/>
        </w:rPr>
        <w:t xml:space="preserve"> № 61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6148C">
        <w:rPr>
          <w:rFonts w:ascii="Times New Roman" w:hAnsi="Times New Roman" w:cs="Times New Roman"/>
          <w:b/>
          <w:sz w:val="20"/>
          <w:szCs w:val="20"/>
        </w:rPr>
        <w:t>Об утверждении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6148C">
        <w:rPr>
          <w:rFonts w:ascii="Times New Roman" w:hAnsi="Times New Roman" w:cs="Times New Roman"/>
          <w:b/>
          <w:sz w:val="20"/>
          <w:szCs w:val="20"/>
        </w:rPr>
        <w:t>Правил подтверждения соответствия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6148C">
        <w:rPr>
          <w:rFonts w:ascii="Times New Roman" w:hAnsi="Times New Roman" w:cs="Times New Roman"/>
          <w:b/>
          <w:sz w:val="20"/>
          <w:szCs w:val="20"/>
        </w:rPr>
        <w:t>Национальной системы подтверждения соответствия</w:t>
      </w:r>
    </w:p>
    <w:p w:rsidR="007F29FA" w:rsidRPr="0006148C" w:rsidRDefault="007F29FA" w:rsidP="0055112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6148C">
        <w:rPr>
          <w:rFonts w:ascii="Times New Roman" w:hAnsi="Times New Roman" w:cs="Times New Roman"/>
          <w:b/>
          <w:sz w:val="20"/>
          <w:szCs w:val="20"/>
        </w:rPr>
        <w:t>Республики Беларусь</w:t>
      </w: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r w:rsidRPr="0006148C">
        <w:rPr>
          <w:rFonts w:ascii="Times New Roman" w:hAnsi="Times New Roman" w:cs="Times New Roman"/>
          <w:sz w:val="20"/>
          <w:szCs w:val="20"/>
        </w:rPr>
        <w:t>РАЗДЕЛ VI</w:t>
      </w: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r w:rsidRPr="0006148C">
        <w:rPr>
          <w:rFonts w:ascii="Times New Roman" w:hAnsi="Times New Roman" w:cs="Times New Roman"/>
          <w:sz w:val="20"/>
          <w:szCs w:val="20"/>
        </w:rPr>
        <w:t>ПРАВИЛА ДЕКЛАРИРОВАНИЯ СООТВЕТСТВИЯ</w:t>
      </w: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r w:rsidRPr="0006148C">
        <w:rPr>
          <w:rFonts w:ascii="Times New Roman" w:hAnsi="Times New Roman" w:cs="Times New Roman"/>
          <w:sz w:val="20"/>
          <w:szCs w:val="20"/>
        </w:rPr>
        <w:t>ГЛАВА 36</w:t>
      </w:r>
    </w:p>
    <w:p w:rsidR="00296526" w:rsidRPr="0006148C" w:rsidRDefault="00296526" w:rsidP="0055112F">
      <w:pPr>
        <w:pStyle w:val="a3"/>
        <w:rPr>
          <w:rFonts w:ascii="Times New Roman" w:hAnsi="Times New Roman" w:cs="Times New Roman"/>
          <w:sz w:val="20"/>
          <w:szCs w:val="20"/>
        </w:rPr>
      </w:pPr>
      <w:r w:rsidRPr="0006148C">
        <w:rPr>
          <w:rFonts w:ascii="Times New Roman" w:hAnsi="Times New Roman" w:cs="Times New Roman"/>
          <w:sz w:val="20"/>
          <w:szCs w:val="20"/>
        </w:rPr>
        <w:t>ОБЩИЕ ПОЛОЖЕНИЯ ДЕКЛАРИРОВАНИЯ СООТВЕТСТВИЯ</w:t>
      </w:r>
    </w:p>
    <w:p w:rsidR="00296526" w:rsidRDefault="00296526" w:rsidP="00296526">
      <w:pPr>
        <w:pStyle w:val="point"/>
      </w:pPr>
    </w:p>
    <w:p w:rsidR="00296526" w:rsidRDefault="00296526" w:rsidP="00296526">
      <w:pPr>
        <w:pStyle w:val="point"/>
      </w:pPr>
      <w:r>
        <w:t xml:space="preserve">п. 306. </w:t>
      </w:r>
      <w:r w:rsidRPr="0055112F">
        <w:rPr>
          <w:b/>
        </w:rPr>
        <w:t>Схемы декларирования</w:t>
      </w:r>
      <w:r>
        <w:t xml:space="preserve"> соответствия выбирает лицо, принимающее декларацию, исходя из условий их применения.</w:t>
      </w:r>
    </w:p>
    <w:p w:rsidR="00296526" w:rsidRDefault="00296526" w:rsidP="00296526">
      <w:pPr>
        <w:pStyle w:val="point"/>
      </w:pPr>
      <w:r>
        <w:t>Применяются следующие схемы декларирования соответствия:</w:t>
      </w:r>
    </w:p>
    <w:p w:rsidR="00296526" w:rsidRDefault="00296526" w:rsidP="00296526">
      <w:pPr>
        <w:pStyle w:val="point"/>
      </w:pPr>
      <w:r>
        <w:t>схема 1д - для серийно выпускаемой продукции;</w:t>
      </w:r>
      <w:r w:rsidR="0055112F">
        <w:t xml:space="preserve"> </w:t>
      </w:r>
    </w:p>
    <w:p w:rsidR="00296526" w:rsidRDefault="00296526" w:rsidP="00296526">
      <w:pPr>
        <w:pStyle w:val="point"/>
      </w:pPr>
      <w:r>
        <w:t>схема 2д - для партии продукции (единичного изделия);</w:t>
      </w:r>
    </w:p>
    <w:p w:rsidR="00296526" w:rsidRDefault="00296526" w:rsidP="00296526">
      <w:pPr>
        <w:pStyle w:val="point"/>
      </w:pPr>
      <w:r>
        <w:t>схема 3д - для серийно выпускаемой продукции;</w:t>
      </w:r>
    </w:p>
    <w:p w:rsidR="00296526" w:rsidRDefault="00296526" w:rsidP="00296526">
      <w:pPr>
        <w:pStyle w:val="point"/>
      </w:pPr>
      <w:r>
        <w:t>схема 4д - для партии продукции (единичного изделия);</w:t>
      </w:r>
    </w:p>
    <w:p w:rsidR="00296526" w:rsidRDefault="00296526" w:rsidP="00296526">
      <w:pPr>
        <w:pStyle w:val="point"/>
      </w:pPr>
      <w:r>
        <w:t>схема 5д - для сложной продукции, предназначенной для постановки на серийное производство, а также в случае планирования производства большого количества модификаций продукции;</w:t>
      </w:r>
    </w:p>
    <w:p w:rsidR="00E933BB" w:rsidRDefault="00296526" w:rsidP="00296526">
      <w:pPr>
        <w:pStyle w:val="point"/>
      </w:pPr>
      <w:r>
        <w:t>схема 6д - для серийно выпускаемой продукции при налич</w:t>
      </w:r>
      <w:proofErr w:type="gramStart"/>
      <w:r>
        <w:t>ии у и</w:t>
      </w:r>
      <w:proofErr w:type="gramEnd"/>
      <w:r>
        <w:t>зготовителя сертифицированной в Системе системы менеджмента качества и (или) системы менеджмента безопасности пищевой продукции.</w:t>
      </w:r>
    </w:p>
    <w:sectPr w:rsidR="00E933BB" w:rsidSect="007F29F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A"/>
    <w:rsid w:val="0006148C"/>
    <w:rsid w:val="000667E8"/>
    <w:rsid w:val="00296526"/>
    <w:rsid w:val="002B2C22"/>
    <w:rsid w:val="0031529B"/>
    <w:rsid w:val="004E4998"/>
    <w:rsid w:val="0055112F"/>
    <w:rsid w:val="00750C8F"/>
    <w:rsid w:val="007F29FA"/>
    <w:rsid w:val="00C272E3"/>
    <w:rsid w:val="00CD17FC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zagrazdel">
    <w:name w:val="zagrazdel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F29FA"/>
    <w:rPr>
      <w:shd w:val="clear" w:color="auto" w:fill="FFFF00"/>
    </w:rPr>
  </w:style>
  <w:style w:type="paragraph" w:customStyle="1" w:styleId="titlencpi">
    <w:name w:val="titlencpi"/>
    <w:basedOn w:val="a"/>
    <w:rsid w:val="007F29F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F29F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29F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F29F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F29FA"/>
    <w:rPr>
      <w:rFonts w:ascii="Times New Roman" w:hAnsi="Times New Roman" w:cs="Times New Roman" w:hint="default"/>
      <w:i/>
      <w:iCs/>
    </w:rPr>
  </w:style>
  <w:style w:type="paragraph" w:styleId="a3">
    <w:name w:val="No Spacing"/>
    <w:uiPriority w:val="1"/>
    <w:qFormat/>
    <w:rsid w:val="007F29FA"/>
    <w:pPr>
      <w:spacing w:after="0" w:line="240" w:lineRule="auto"/>
    </w:pPr>
  </w:style>
  <w:style w:type="paragraph" w:customStyle="1" w:styleId="point">
    <w:name w:val="point"/>
    <w:basedOn w:val="a"/>
    <w:rsid w:val="00CD17F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zagrazdel">
    <w:name w:val="zagrazdel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F29FA"/>
    <w:rPr>
      <w:shd w:val="clear" w:color="auto" w:fill="FFFF00"/>
    </w:rPr>
  </w:style>
  <w:style w:type="paragraph" w:customStyle="1" w:styleId="titlencpi">
    <w:name w:val="titlencpi"/>
    <w:basedOn w:val="a"/>
    <w:rsid w:val="007F29F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F29F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29F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F29F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F29FA"/>
    <w:rPr>
      <w:rFonts w:ascii="Times New Roman" w:hAnsi="Times New Roman" w:cs="Times New Roman" w:hint="default"/>
      <w:i/>
      <w:iCs/>
    </w:rPr>
  </w:style>
  <w:style w:type="paragraph" w:styleId="a3">
    <w:name w:val="No Spacing"/>
    <w:uiPriority w:val="1"/>
    <w:qFormat/>
    <w:rsid w:val="007F29FA"/>
    <w:pPr>
      <w:spacing w:after="0" w:line="240" w:lineRule="auto"/>
    </w:pPr>
  </w:style>
  <w:style w:type="paragraph" w:customStyle="1" w:styleId="point">
    <w:name w:val="point"/>
    <w:basedOn w:val="a"/>
    <w:rsid w:val="00CD17F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5</cp:revision>
  <dcterms:created xsi:type="dcterms:W3CDTF">2021-06-17T12:08:00Z</dcterms:created>
  <dcterms:modified xsi:type="dcterms:W3CDTF">2021-06-18T06:55:00Z</dcterms:modified>
</cp:coreProperties>
</file>