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924" w:rsidRDefault="00404924" w:rsidP="00404924">
      <w:pPr>
        <w:pStyle w:val="2"/>
        <w:jc w:val="right"/>
        <w:rPr>
          <w:rFonts w:ascii="Arial" w:hAnsi="Arial" w:cs="Arial"/>
          <w:bCs/>
          <w:color w:val="000000"/>
          <w:sz w:val="20"/>
        </w:rPr>
      </w:pPr>
      <w:r>
        <w:rPr>
          <w:rFonts w:ascii="Arial" w:hAnsi="Arial" w:cs="Arial"/>
          <w:bCs/>
          <w:color w:val="000000"/>
          <w:sz w:val="20"/>
        </w:rPr>
        <w:t>МКС</w:t>
      </w:r>
      <w:r>
        <w:rPr>
          <w:rFonts w:ascii="Arial" w:hAnsi="Arial" w:cs="Arial"/>
          <w:b/>
          <w:bCs/>
          <w:color w:val="000000"/>
          <w:sz w:val="20"/>
        </w:rPr>
        <w:t xml:space="preserve"> </w:t>
      </w:r>
      <w:r w:rsidR="007C00B4">
        <w:rPr>
          <w:rFonts w:ascii="Arial" w:hAnsi="Arial" w:cs="Arial"/>
          <w:b/>
          <w:bCs/>
          <w:color w:val="000000"/>
          <w:sz w:val="20"/>
        </w:rPr>
        <w:t>01.040.</w:t>
      </w:r>
      <w:r>
        <w:rPr>
          <w:rFonts w:ascii="Arial" w:hAnsi="Arial" w:cs="Arial"/>
          <w:b/>
          <w:bCs/>
          <w:color w:val="000000"/>
          <w:sz w:val="20"/>
        </w:rPr>
        <w:t xml:space="preserve">33; </w:t>
      </w:r>
      <w:r w:rsidRPr="007C00B4">
        <w:rPr>
          <w:rFonts w:ascii="Arial" w:hAnsi="Arial" w:cs="Arial"/>
          <w:bCs/>
          <w:color w:val="000000"/>
          <w:sz w:val="20"/>
        </w:rPr>
        <w:t>3</w:t>
      </w:r>
      <w:r w:rsidR="007C00B4" w:rsidRPr="007C00B4">
        <w:rPr>
          <w:rFonts w:ascii="Arial" w:hAnsi="Arial" w:cs="Arial"/>
          <w:bCs/>
          <w:color w:val="000000"/>
          <w:sz w:val="20"/>
        </w:rPr>
        <w:t>3</w:t>
      </w:r>
      <w:r w:rsidRPr="007C00B4">
        <w:rPr>
          <w:rFonts w:ascii="Arial" w:hAnsi="Arial" w:cs="Arial"/>
          <w:bCs/>
          <w:color w:val="000000"/>
          <w:sz w:val="20"/>
        </w:rPr>
        <w:t>.0</w:t>
      </w:r>
      <w:r w:rsidR="007C00B4" w:rsidRPr="007C00B4">
        <w:rPr>
          <w:rFonts w:ascii="Arial" w:hAnsi="Arial" w:cs="Arial"/>
          <w:bCs/>
          <w:color w:val="000000"/>
          <w:sz w:val="20"/>
        </w:rPr>
        <w:t>4</w:t>
      </w:r>
      <w:r w:rsidRPr="007C00B4">
        <w:rPr>
          <w:rFonts w:ascii="Arial" w:hAnsi="Arial" w:cs="Arial"/>
          <w:bCs/>
          <w:color w:val="000000"/>
          <w:sz w:val="20"/>
        </w:rPr>
        <w:t>0</w:t>
      </w:r>
      <w:r w:rsidR="007C00B4" w:rsidRPr="007C00B4">
        <w:rPr>
          <w:rFonts w:ascii="Arial" w:hAnsi="Arial" w:cs="Arial"/>
          <w:bCs/>
          <w:color w:val="000000"/>
          <w:sz w:val="20"/>
        </w:rPr>
        <w:t>.01</w:t>
      </w:r>
    </w:p>
    <w:p w:rsidR="00404924" w:rsidRDefault="00404924" w:rsidP="00404924">
      <w:pPr>
        <w:pStyle w:val="2"/>
        <w:jc w:val="right"/>
        <w:rPr>
          <w:rFonts w:ascii="Arial" w:hAnsi="Arial" w:cs="Arial"/>
          <w:b/>
          <w:bCs/>
          <w:color w:val="000000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7478"/>
      </w:tblGrid>
      <w:tr w:rsidR="00404924" w:rsidTr="001C2621">
        <w:tc>
          <w:tcPr>
            <w:tcW w:w="2093" w:type="dxa"/>
            <w:hideMark/>
          </w:tcPr>
          <w:p w:rsidR="00404924" w:rsidRDefault="00404924">
            <w:pPr>
              <w:pStyle w:val="2"/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ИЗМЕНЕНИЕ № 1</w:t>
            </w:r>
          </w:p>
        </w:tc>
        <w:tc>
          <w:tcPr>
            <w:tcW w:w="7478" w:type="dxa"/>
            <w:hideMark/>
          </w:tcPr>
          <w:p w:rsidR="00404924" w:rsidRDefault="00404924" w:rsidP="007C00B4">
            <w:pPr>
              <w:pStyle w:val="2"/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СТБ </w:t>
            </w:r>
            <w:r w:rsidR="007C00B4">
              <w:rPr>
                <w:rFonts w:ascii="Arial" w:hAnsi="Arial" w:cs="Arial"/>
                <w:b/>
                <w:bCs/>
                <w:color w:val="000000"/>
                <w:sz w:val="20"/>
              </w:rPr>
              <w:t>2004</w:t>
            </w: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-201</w:t>
            </w:r>
            <w:r w:rsidR="007C00B4">
              <w:rPr>
                <w:rFonts w:ascii="Arial" w:hAnsi="Arial" w:cs="Arial"/>
                <w:b/>
                <w:bCs/>
                <w:color w:val="000000"/>
                <w:sz w:val="20"/>
              </w:rPr>
              <w:t>2</w:t>
            </w:r>
          </w:p>
        </w:tc>
      </w:tr>
      <w:tr w:rsidR="007C00B4" w:rsidTr="001C2621">
        <w:tc>
          <w:tcPr>
            <w:tcW w:w="2093" w:type="dxa"/>
          </w:tcPr>
          <w:p w:rsidR="007C00B4" w:rsidRDefault="007C00B4">
            <w:pPr>
              <w:pStyle w:val="2"/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7478" w:type="dxa"/>
          </w:tcPr>
          <w:p w:rsidR="007C00B4" w:rsidRDefault="007C00B4" w:rsidP="00F666D3">
            <w:pPr>
              <w:pStyle w:val="2"/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7C00B4" w:rsidRPr="007729EC" w:rsidRDefault="007C00B4" w:rsidP="00F666D3">
            <w:pPr>
              <w:pStyle w:val="2"/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7729EC">
              <w:rPr>
                <w:rFonts w:ascii="Arial" w:hAnsi="Arial" w:cs="Arial"/>
                <w:b/>
                <w:noProof/>
                <w:sz w:val="20"/>
              </w:rPr>
              <w:t xml:space="preserve">СЕТЬ </w:t>
            </w:r>
            <w:r>
              <w:rPr>
                <w:rFonts w:ascii="Arial" w:hAnsi="Arial" w:cs="Arial"/>
                <w:b/>
                <w:noProof/>
                <w:sz w:val="20"/>
              </w:rPr>
              <w:t xml:space="preserve">СОТОВОЙ ПОДВИЖНОЙ </w:t>
            </w:r>
            <w:r w:rsidRPr="007729EC">
              <w:rPr>
                <w:rFonts w:ascii="Arial" w:hAnsi="Arial" w:cs="Arial"/>
                <w:b/>
                <w:noProof/>
                <w:sz w:val="20"/>
              </w:rPr>
              <w:t>ЭЛЕКТРОСВЯЗИ</w:t>
            </w:r>
          </w:p>
          <w:p w:rsidR="007C00B4" w:rsidRDefault="007C00B4" w:rsidP="00F666D3">
            <w:pPr>
              <w:pStyle w:val="2"/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Термины и определения</w:t>
            </w:r>
          </w:p>
        </w:tc>
      </w:tr>
      <w:tr w:rsidR="007C00B4" w:rsidTr="001C2621">
        <w:tc>
          <w:tcPr>
            <w:tcW w:w="2093" w:type="dxa"/>
          </w:tcPr>
          <w:p w:rsidR="007C00B4" w:rsidRDefault="007C00B4">
            <w:pPr>
              <w:pStyle w:val="2"/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7478" w:type="dxa"/>
          </w:tcPr>
          <w:p w:rsidR="007C00B4" w:rsidRDefault="007C00B4" w:rsidP="00F666D3">
            <w:pPr>
              <w:pStyle w:val="2"/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  <w:p w:rsidR="007C00B4" w:rsidRDefault="007C00B4" w:rsidP="00F666D3">
            <w:pPr>
              <w:pStyle w:val="2"/>
              <w:ind w:firstLine="0"/>
              <w:jc w:val="left"/>
              <w:rPr>
                <w:rFonts w:ascii="Arial" w:hAnsi="Arial" w:cs="Arial"/>
                <w:b/>
                <w:sz w:val="20"/>
                <w:lang w:val="be-BY"/>
              </w:rPr>
            </w:pPr>
            <w:r>
              <w:rPr>
                <w:rFonts w:ascii="Arial" w:hAnsi="Arial" w:cs="Arial"/>
                <w:b/>
                <w:sz w:val="20"/>
                <w:lang w:val="be-BY"/>
              </w:rPr>
              <w:t>СЕТКА СОТАВАЙ РУХОМАЙ ЭЛЕКТРАСУВЯЗI</w:t>
            </w:r>
          </w:p>
          <w:p w:rsidR="007C00B4" w:rsidRPr="007729EC" w:rsidRDefault="007C00B4" w:rsidP="00F666D3">
            <w:pPr>
              <w:pStyle w:val="2"/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</w:rPr>
              <w:t>Тэрм</w:t>
            </w:r>
            <w:proofErr w:type="gramStart"/>
            <w:r>
              <w:rPr>
                <w:rFonts w:ascii="Arial" w:hAnsi="Arial" w:cs="Arial"/>
                <w:b/>
                <w:sz w:val="20"/>
              </w:rPr>
              <w:t>i</w:t>
            </w:r>
            <w:proofErr w:type="gramEnd"/>
            <w:r>
              <w:rPr>
                <w:rFonts w:ascii="Arial" w:hAnsi="Arial" w:cs="Arial"/>
                <w:b/>
                <w:sz w:val="20"/>
              </w:rPr>
              <w:t>ны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 xml:space="preserve"> i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азначэннi</w:t>
            </w:r>
            <w:proofErr w:type="spellEnd"/>
          </w:p>
          <w:p w:rsidR="007C00B4" w:rsidRDefault="007C00B4" w:rsidP="00F666D3">
            <w:pPr>
              <w:pStyle w:val="2"/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</w:tr>
    </w:tbl>
    <w:p w:rsidR="00404924" w:rsidRDefault="00404924" w:rsidP="00404924">
      <w:pPr>
        <w:pStyle w:val="2"/>
        <w:ind w:left="1985" w:firstLine="0"/>
        <w:rPr>
          <w:rFonts w:ascii="Arial" w:hAnsi="Arial" w:cs="Arial"/>
          <w:b/>
          <w:bCs/>
          <w:color w:val="000000"/>
          <w:sz w:val="20"/>
          <w:lang w:val="be-BY"/>
        </w:rPr>
      </w:pPr>
    </w:p>
    <w:p w:rsidR="00404924" w:rsidRDefault="00404924" w:rsidP="00404924">
      <w:pPr>
        <w:pStyle w:val="2"/>
        <w:pBdr>
          <w:top w:val="single" w:sz="4" w:space="0" w:color="auto"/>
        </w:pBdr>
        <w:ind w:firstLine="0"/>
        <w:rPr>
          <w:rFonts w:ascii="Arial" w:hAnsi="Arial" w:cs="Arial"/>
          <w:bCs/>
          <w:color w:val="000000"/>
          <w:sz w:val="8"/>
          <w:szCs w:val="8"/>
          <w:lang w:val="be-BY"/>
        </w:rPr>
      </w:pPr>
    </w:p>
    <w:p w:rsidR="00404924" w:rsidRDefault="00404924" w:rsidP="00404924">
      <w:pPr>
        <w:pStyle w:val="2"/>
        <w:pBdr>
          <w:top w:val="single" w:sz="4" w:space="0" w:color="auto"/>
        </w:pBdr>
        <w:ind w:firstLine="0"/>
        <w:rPr>
          <w:rFonts w:ascii="Arial" w:hAnsi="Arial" w:cs="Arial"/>
          <w:bCs/>
          <w:color w:val="000000"/>
          <w:sz w:val="20"/>
        </w:rPr>
      </w:pPr>
    </w:p>
    <w:p w:rsidR="00404924" w:rsidRDefault="00404924" w:rsidP="00404924">
      <w:pPr>
        <w:pStyle w:val="2"/>
        <w:pBdr>
          <w:top w:val="single" w:sz="4" w:space="0" w:color="auto"/>
        </w:pBdr>
        <w:ind w:firstLine="0"/>
        <w:rPr>
          <w:rFonts w:ascii="Arial" w:hAnsi="Arial" w:cs="Arial"/>
          <w:bCs/>
          <w:color w:val="000000"/>
          <w:sz w:val="20"/>
        </w:rPr>
      </w:pPr>
      <w:r>
        <w:rPr>
          <w:rFonts w:ascii="Arial" w:hAnsi="Arial" w:cs="Arial"/>
          <w:bCs/>
          <w:color w:val="000000"/>
          <w:sz w:val="20"/>
        </w:rPr>
        <w:t xml:space="preserve">Введено в действие постановлением Госстандарта Республики Беларусь </w:t>
      </w:r>
      <w:proofErr w:type="gramStart"/>
      <w:r>
        <w:rPr>
          <w:rFonts w:ascii="Arial" w:hAnsi="Arial" w:cs="Arial"/>
          <w:bCs/>
          <w:color w:val="000000"/>
          <w:sz w:val="20"/>
        </w:rPr>
        <w:t>от</w:t>
      </w:r>
      <w:proofErr w:type="gramEnd"/>
      <w:r>
        <w:rPr>
          <w:rFonts w:ascii="Arial" w:hAnsi="Arial" w:cs="Arial"/>
          <w:bCs/>
          <w:color w:val="000000"/>
          <w:sz w:val="20"/>
        </w:rPr>
        <w:t xml:space="preserve"> ___________ </w:t>
      </w:r>
      <w:r w:rsidR="00437E00">
        <w:rPr>
          <w:rFonts w:ascii="Arial" w:hAnsi="Arial" w:cs="Arial"/>
          <w:bCs/>
          <w:color w:val="000000"/>
          <w:sz w:val="20"/>
        </w:rPr>
        <w:br/>
      </w:r>
      <w:r>
        <w:rPr>
          <w:rFonts w:ascii="Arial" w:hAnsi="Arial" w:cs="Arial"/>
          <w:bCs/>
          <w:color w:val="000000"/>
          <w:sz w:val="20"/>
        </w:rPr>
        <w:t>№ __________</w:t>
      </w:r>
    </w:p>
    <w:p w:rsidR="00404924" w:rsidRDefault="00404924" w:rsidP="00404924">
      <w:pPr>
        <w:pStyle w:val="2"/>
        <w:rPr>
          <w:rFonts w:ascii="Arial" w:hAnsi="Arial" w:cs="Arial"/>
          <w:b/>
          <w:bCs/>
          <w:color w:val="000000"/>
          <w:sz w:val="20"/>
        </w:rPr>
      </w:pPr>
    </w:p>
    <w:p w:rsidR="00404924" w:rsidRDefault="00404924" w:rsidP="00404924">
      <w:pPr>
        <w:pStyle w:val="2"/>
        <w:jc w:val="right"/>
        <w:rPr>
          <w:rFonts w:ascii="Arial" w:hAnsi="Arial" w:cs="Arial"/>
          <w:b/>
          <w:bCs/>
          <w:color w:val="000000"/>
          <w:sz w:val="20"/>
        </w:rPr>
      </w:pPr>
      <w:r>
        <w:rPr>
          <w:rFonts w:ascii="Arial" w:hAnsi="Arial" w:cs="Arial"/>
          <w:b/>
          <w:bCs/>
          <w:color w:val="000000"/>
          <w:sz w:val="20"/>
        </w:rPr>
        <w:t>Дата введения ________________</w:t>
      </w:r>
    </w:p>
    <w:p w:rsidR="00404924" w:rsidRDefault="00404924" w:rsidP="00404924">
      <w:pPr>
        <w:pStyle w:val="2"/>
        <w:ind w:firstLine="454"/>
        <w:rPr>
          <w:rFonts w:ascii="Arial" w:hAnsi="Arial" w:cs="Arial"/>
          <w:color w:val="000000"/>
          <w:sz w:val="20"/>
        </w:rPr>
      </w:pPr>
    </w:p>
    <w:p w:rsidR="00404924" w:rsidRDefault="00404924" w:rsidP="00404924">
      <w:pPr>
        <w:pStyle w:val="2"/>
        <w:ind w:firstLine="454"/>
        <w:rPr>
          <w:rFonts w:ascii="Arial" w:hAnsi="Arial" w:cs="Arial"/>
          <w:color w:val="000000"/>
          <w:sz w:val="20"/>
        </w:rPr>
      </w:pPr>
    </w:p>
    <w:p w:rsidR="00404924" w:rsidRDefault="00404924" w:rsidP="00404924">
      <w:pPr>
        <w:pStyle w:val="2"/>
        <w:ind w:firstLine="454"/>
        <w:rPr>
          <w:rFonts w:ascii="Arial" w:hAnsi="Arial" w:cs="Arial"/>
          <w:color w:val="000000"/>
          <w:sz w:val="20"/>
        </w:rPr>
      </w:pPr>
    </w:p>
    <w:p w:rsidR="00404924" w:rsidRPr="00437E00" w:rsidRDefault="00404924" w:rsidP="00404924">
      <w:pPr>
        <w:ind w:firstLine="426"/>
        <w:jc w:val="both"/>
        <w:rPr>
          <w:rFonts w:ascii="Arial" w:hAnsi="Arial" w:cs="Arial"/>
          <w:sz w:val="20"/>
          <w:szCs w:val="20"/>
        </w:rPr>
      </w:pPr>
      <w:r w:rsidRPr="00437E00">
        <w:rPr>
          <w:rFonts w:ascii="Arial" w:hAnsi="Arial" w:cs="Arial"/>
          <w:sz w:val="20"/>
          <w:szCs w:val="20"/>
        </w:rPr>
        <w:t xml:space="preserve">Раздел 2. Заменить первое предложения на следующее: </w:t>
      </w:r>
    </w:p>
    <w:p w:rsidR="00404924" w:rsidRPr="00437E00" w:rsidRDefault="00404924" w:rsidP="00404924">
      <w:pPr>
        <w:pStyle w:val="2"/>
        <w:ind w:firstLine="454"/>
        <w:rPr>
          <w:rFonts w:ascii="Arial" w:hAnsi="Arial" w:cs="Arial"/>
          <w:sz w:val="20"/>
        </w:rPr>
      </w:pPr>
      <w:r w:rsidRPr="00437E00">
        <w:rPr>
          <w:rFonts w:ascii="Arial" w:hAnsi="Arial" w:cs="Arial"/>
          <w:sz w:val="20"/>
        </w:rPr>
        <w:t>«В настоящем стандарте использованы ссылки на следующие технические нормативные правовые акты в области технического нормирования и стандартизации (далее – ТНПА) и иные документы, принятые в Республике Беларусь</w:t>
      </w:r>
      <w:proofErr w:type="gramStart"/>
      <w:r w:rsidRPr="00437E00">
        <w:rPr>
          <w:rFonts w:ascii="Arial" w:hAnsi="Arial" w:cs="Arial"/>
          <w:sz w:val="20"/>
        </w:rPr>
        <w:t>:»</w:t>
      </w:r>
      <w:proofErr w:type="gramEnd"/>
      <w:r w:rsidRPr="00437E00">
        <w:rPr>
          <w:rFonts w:ascii="Arial" w:hAnsi="Arial" w:cs="Arial"/>
          <w:sz w:val="20"/>
        </w:rPr>
        <w:t>;</w:t>
      </w:r>
    </w:p>
    <w:p w:rsidR="009B5D52" w:rsidRPr="00437E00" w:rsidRDefault="009B5D52" w:rsidP="00404924">
      <w:pPr>
        <w:pStyle w:val="2"/>
        <w:ind w:firstLine="454"/>
        <w:rPr>
          <w:rFonts w:ascii="Arial" w:hAnsi="Arial" w:cs="Arial"/>
          <w:sz w:val="20"/>
        </w:rPr>
      </w:pPr>
    </w:p>
    <w:p w:rsidR="00207A88" w:rsidRPr="00437E00" w:rsidRDefault="00207A88" w:rsidP="00404924">
      <w:pPr>
        <w:pStyle w:val="2"/>
        <w:ind w:firstLine="454"/>
        <w:rPr>
          <w:rFonts w:ascii="Arial" w:hAnsi="Arial" w:cs="Arial"/>
          <w:sz w:val="20"/>
        </w:rPr>
      </w:pPr>
      <w:r w:rsidRPr="00437E00">
        <w:rPr>
          <w:rFonts w:ascii="Arial" w:hAnsi="Arial" w:cs="Arial"/>
          <w:sz w:val="20"/>
        </w:rPr>
        <w:t xml:space="preserve">Раздел 3. Дополнить терминологическими статьями </w:t>
      </w:r>
      <w:r w:rsidRPr="00437E00">
        <w:rPr>
          <w:rFonts w:ascii="Arial" w:eastAsia="Calibri" w:hAnsi="Arial" w:cs="Arial"/>
          <w:b/>
          <w:sz w:val="20"/>
        </w:rPr>
        <w:t>3.1.6, 3.3.10, 3.4.9</w:t>
      </w:r>
      <w:r w:rsidRPr="00437E00">
        <w:rPr>
          <w:rFonts w:ascii="Arial" w:hAnsi="Arial" w:cs="Arial"/>
          <w:sz w:val="20"/>
        </w:rPr>
        <w:t>:</w:t>
      </w:r>
    </w:p>
    <w:p w:rsidR="00207A88" w:rsidRPr="00437E00" w:rsidRDefault="00207A88" w:rsidP="00207A88">
      <w:pPr>
        <w:pStyle w:val="2"/>
        <w:rPr>
          <w:rFonts w:ascii="Arial" w:eastAsia="Calibri" w:hAnsi="Arial" w:cs="Arial"/>
          <w:sz w:val="20"/>
        </w:rPr>
      </w:pPr>
      <w:r w:rsidRPr="00437E00">
        <w:rPr>
          <w:rFonts w:ascii="Arial" w:eastAsia="Calibri" w:hAnsi="Arial" w:cs="Arial"/>
          <w:b/>
          <w:sz w:val="20"/>
        </w:rPr>
        <w:t>«3.1.6 оператор сотовой подвижной электросвязи (оператор СПЭ):</w:t>
      </w:r>
      <w:r w:rsidRPr="00437E00">
        <w:rPr>
          <w:rFonts w:ascii="Arial" w:eastAsia="Calibri" w:hAnsi="Arial" w:cs="Arial"/>
          <w:sz w:val="20"/>
        </w:rPr>
        <w:t xml:space="preserve"> Юридическое лицо или индивидуальный предприниматель, оказывающие услуги электросвязи на основании специального разрешения (лицензии) на деятельность в области связи.</w:t>
      </w:r>
    </w:p>
    <w:p w:rsidR="00207A88" w:rsidRPr="00437E00" w:rsidRDefault="00207A88" w:rsidP="00207A88">
      <w:pPr>
        <w:pStyle w:val="2"/>
        <w:rPr>
          <w:rFonts w:ascii="Arial" w:hAnsi="Arial" w:cs="Arial"/>
          <w:sz w:val="20"/>
        </w:rPr>
      </w:pPr>
      <w:r w:rsidRPr="00437E00">
        <w:rPr>
          <w:rFonts w:ascii="Arial" w:hAnsi="Arial" w:cs="Arial"/>
          <w:b/>
          <w:sz w:val="20"/>
        </w:rPr>
        <w:t>3.3.10 радиоэлектронное средство:</w:t>
      </w:r>
      <w:r w:rsidRPr="00437E00">
        <w:rPr>
          <w:rFonts w:ascii="Arial" w:hAnsi="Arial" w:cs="Arial"/>
          <w:sz w:val="20"/>
        </w:rPr>
        <w:t xml:space="preserve"> Предназначенное для передачи и (или) приема радиоволн техническое средство, состоящее из одного или нескольких радиопередающих и (или) радиоприемных устройств и вспомогательного оборудования [1].</w:t>
      </w:r>
    </w:p>
    <w:p w:rsidR="007C00B4" w:rsidRPr="00437E00" w:rsidRDefault="00FC1D50" w:rsidP="00207A88">
      <w:pPr>
        <w:pStyle w:val="2"/>
        <w:rPr>
          <w:rFonts w:ascii="Arial" w:eastAsia="Calibri" w:hAnsi="Arial" w:cs="Arial"/>
          <w:sz w:val="20"/>
        </w:rPr>
      </w:pPr>
      <w:r w:rsidRPr="00437E00">
        <w:rPr>
          <w:rFonts w:ascii="Arial" w:eastAsia="Calibri" w:hAnsi="Arial" w:cs="Arial"/>
          <w:b/>
          <w:sz w:val="20"/>
        </w:rPr>
        <w:t>3.4.</w:t>
      </w:r>
      <w:r w:rsidR="00207A88" w:rsidRPr="00437E00">
        <w:rPr>
          <w:rFonts w:ascii="Arial" w:eastAsia="Calibri" w:hAnsi="Arial" w:cs="Arial"/>
          <w:b/>
          <w:sz w:val="20"/>
        </w:rPr>
        <w:t>9</w:t>
      </w:r>
      <w:r w:rsidRPr="00437E00">
        <w:rPr>
          <w:rFonts w:ascii="Arial" w:eastAsia="Calibri" w:hAnsi="Arial" w:cs="Arial"/>
          <w:b/>
          <w:sz w:val="20"/>
        </w:rPr>
        <w:t xml:space="preserve"> зона уверенного приема (зона покрытия):</w:t>
      </w:r>
      <w:r w:rsidRPr="00437E00">
        <w:rPr>
          <w:rFonts w:ascii="Arial" w:eastAsia="Calibri" w:hAnsi="Arial" w:cs="Arial"/>
          <w:sz w:val="20"/>
        </w:rPr>
        <w:t xml:space="preserve"> Территория, в пределах которой уровни полезных сигналов радиоэлектронного средства на входе приемников испытательных аппаратно-программных комплексов превышают нормируемые значения</w:t>
      </w:r>
      <w:proofErr w:type="gramStart"/>
      <w:r w:rsidRPr="00437E00">
        <w:rPr>
          <w:rFonts w:ascii="Arial" w:eastAsia="Calibri" w:hAnsi="Arial" w:cs="Arial"/>
          <w:sz w:val="20"/>
        </w:rPr>
        <w:t>.</w:t>
      </w:r>
      <w:r w:rsidR="00207A88" w:rsidRPr="00437E00">
        <w:rPr>
          <w:rFonts w:ascii="Arial" w:eastAsia="Calibri" w:hAnsi="Arial" w:cs="Arial"/>
          <w:sz w:val="20"/>
        </w:rPr>
        <w:t>».</w:t>
      </w:r>
      <w:proofErr w:type="gramEnd"/>
    </w:p>
    <w:p w:rsidR="009B5D52" w:rsidRPr="00437E00" w:rsidRDefault="009B5D52" w:rsidP="00207A88">
      <w:pPr>
        <w:pStyle w:val="2"/>
        <w:rPr>
          <w:rFonts w:ascii="Arial" w:eastAsia="Calibri" w:hAnsi="Arial" w:cs="Arial"/>
          <w:sz w:val="20"/>
        </w:rPr>
      </w:pPr>
    </w:p>
    <w:p w:rsidR="00207A88" w:rsidRPr="00437E00" w:rsidRDefault="00207A88" w:rsidP="00207A88">
      <w:pPr>
        <w:pStyle w:val="2"/>
        <w:rPr>
          <w:rFonts w:ascii="Arial" w:eastAsia="Calibri" w:hAnsi="Arial" w:cs="Arial"/>
          <w:sz w:val="20"/>
        </w:rPr>
      </w:pPr>
      <w:r w:rsidRPr="00437E00">
        <w:rPr>
          <w:rFonts w:ascii="Arial" w:eastAsia="Calibri" w:hAnsi="Arial" w:cs="Arial"/>
          <w:sz w:val="20"/>
        </w:rPr>
        <w:t>Раздел 4. Дополнить терминами 3.1.6, 3.3.10, 3.4.9:</w:t>
      </w:r>
    </w:p>
    <w:tbl>
      <w:tblPr>
        <w:tblW w:w="10173" w:type="dxa"/>
        <w:tblLook w:val="04A0" w:firstRow="1" w:lastRow="0" w:firstColumn="1" w:lastColumn="0" w:noHBand="0" w:noVBand="1"/>
      </w:tblPr>
      <w:tblGrid>
        <w:gridCol w:w="8897"/>
        <w:gridCol w:w="1276"/>
      </w:tblGrid>
      <w:tr w:rsidR="00437E00" w:rsidRPr="00437E00" w:rsidTr="002C53E0">
        <w:tc>
          <w:tcPr>
            <w:tcW w:w="8897" w:type="dxa"/>
            <w:shd w:val="clear" w:color="auto" w:fill="auto"/>
          </w:tcPr>
          <w:p w:rsidR="00207A88" w:rsidRPr="00437E00" w:rsidRDefault="00207A88" w:rsidP="00207A88">
            <w:pPr>
              <w:ind w:firstLine="426"/>
              <w:rPr>
                <w:rFonts w:ascii="Arial" w:hAnsi="Arial" w:cs="Arial"/>
                <w:sz w:val="20"/>
                <w:szCs w:val="20"/>
              </w:rPr>
            </w:pPr>
            <w:r w:rsidRPr="00437E00">
              <w:rPr>
                <w:rFonts w:ascii="Arial" w:hAnsi="Arial" w:cs="Arial"/>
                <w:sz w:val="20"/>
                <w:szCs w:val="20"/>
              </w:rPr>
              <w:t>«</w:t>
            </w:r>
            <w:r w:rsidRPr="00437E00">
              <w:rPr>
                <w:rFonts w:ascii="Arial" w:eastAsia="Calibri" w:hAnsi="Arial" w:cs="Arial"/>
                <w:sz w:val="20"/>
              </w:rPr>
              <w:t>оператор сотовой подвижной электросвязи (оператор СПЭ)</w:t>
            </w:r>
            <w:r w:rsidRPr="00437E00">
              <w:rPr>
                <w:rFonts w:ascii="Arial" w:hAnsi="Arial" w:cs="Arial"/>
                <w:sz w:val="20"/>
                <w:szCs w:val="20"/>
              </w:rPr>
              <w:t>………………………….……</w:t>
            </w:r>
          </w:p>
        </w:tc>
        <w:tc>
          <w:tcPr>
            <w:tcW w:w="1276" w:type="dxa"/>
            <w:shd w:val="clear" w:color="auto" w:fill="auto"/>
          </w:tcPr>
          <w:p w:rsidR="00207A88" w:rsidRPr="00437E00" w:rsidRDefault="00207A88" w:rsidP="00207A88">
            <w:pPr>
              <w:rPr>
                <w:rFonts w:ascii="Arial" w:hAnsi="Arial" w:cs="Arial"/>
                <w:sz w:val="20"/>
                <w:szCs w:val="20"/>
              </w:rPr>
            </w:pPr>
            <w:r w:rsidRPr="00437E00">
              <w:rPr>
                <w:rFonts w:ascii="Arial" w:hAnsi="Arial" w:cs="Arial"/>
                <w:sz w:val="20"/>
                <w:szCs w:val="20"/>
              </w:rPr>
              <w:t>3.1.6</w:t>
            </w:r>
          </w:p>
        </w:tc>
      </w:tr>
      <w:tr w:rsidR="00437E00" w:rsidRPr="00437E00" w:rsidTr="002C53E0">
        <w:tc>
          <w:tcPr>
            <w:tcW w:w="8897" w:type="dxa"/>
            <w:shd w:val="clear" w:color="auto" w:fill="auto"/>
          </w:tcPr>
          <w:p w:rsidR="00207A88" w:rsidRPr="00437E00" w:rsidRDefault="00207A88" w:rsidP="00207A88">
            <w:pPr>
              <w:rPr>
                <w:rFonts w:ascii="Arial" w:hAnsi="Arial" w:cs="Arial"/>
                <w:sz w:val="20"/>
                <w:szCs w:val="20"/>
              </w:rPr>
            </w:pPr>
            <w:r w:rsidRPr="00437E00">
              <w:rPr>
                <w:rFonts w:ascii="Arial" w:hAnsi="Arial" w:cs="Arial"/>
                <w:sz w:val="20"/>
                <w:szCs w:val="20"/>
              </w:rPr>
              <w:t>радиоэлектронное  средство …………………………………………………………………………….</w:t>
            </w:r>
          </w:p>
        </w:tc>
        <w:tc>
          <w:tcPr>
            <w:tcW w:w="1276" w:type="dxa"/>
            <w:shd w:val="clear" w:color="auto" w:fill="auto"/>
          </w:tcPr>
          <w:p w:rsidR="00207A88" w:rsidRPr="00437E00" w:rsidRDefault="00207A88" w:rsidP="00207A88">
            <w:pPr>
              <w:rPr>
                <w:rFonts w:ascii="Arial" w:hAnsi="Arial" w:cs="Arial"/>
                <w:sz w:val="20"/>
                <w:szCs w:val="20"/>
              </w:rPr>
            </w:pPr>
            <w:r w:rsidRPr="00437E00">
              <w:rPr>
                <w:rFonts w:ascii="Arial" w:hAnsi="Arial" w:cs="Arial"/>
                <w:sz w:val="20"/>
                <w:szCs w:val="20"/>
              </w:rPr>
              <w:t>3.3.10</w:t>
            </w:r>
          </w:p>
        </w:tc>
      </w:tr>
      <w:tr w:rsidR="00207A88" w:rsidRPr="00437E00" w:rsidTr="002C53E0">
        <w:tc>
          <w:tcPr>
            <w:tcW w:w="8897" w:type="dxa"/>
            <w:shd w:val="clear" w:color="auto" w:fill="auto"/>
          </w:tcPr>
          <w:p w:rsidR="00207A88" w:rsidRPr="00437E00" w:rsidRDefault="00207A88" w:rsidP="00207A88">
            <w:pPr>
              <w:rPr>
                <w:rFonts w:ascii="Arial" w:hAnsi="Arial" w:cs="Arial"/>
                <w:sz w:val="20"/>
                <w:szCs w:val="20"/>
              </w:rPr>
            </w:pPr>
            <w:r w:rsidRPr="00437E00">
              <w:rPr>
                <w:rFonts w:ascii="Arial" w:eastAsia="Calibri" w:hAnsi="Arial" w:cs="Arial"/>
                <w:sz w:val="20"/>
                <w:szCs w:val="20"/>
              </w:rPr>
              <w:t>зона уверенного приема (зона покрытия)</w:t>
            </w:r>
            <w:r w:rsidRPr="00437E00">
              <w:rPr>
                <w:rFonts w:ascii="Arial" w:hAnsi="Arial" w:cs="Arial"/>
                <w:sz w:val="20"/>
                <w:szCs w:val="20"/>
              </w:rPr>
              <w:t xml:space="preserve"> ……………………………………………………………...</w:t>
            </w:r>
          </w:p>
        </w:tc>
        <w:tc>
          <w:tcPr>
            <w:tcW w:w="1276" w:type="dxa"/>
            <w:shd w:val="clear" w:color="auto" w:fill="auto"/>
          </w:tcPr>
          <w:p w:rsidR="00207A88" w:rsidRPr="00437E00" w:rsidRDefault="00207A88" w:rsidP="009B5D52">
            <w:pPr>
              <w:rPr>
                <w:rFonts w:ascii="Arial" w:hAnsi="Arial" w:cs="Arial"/>
                <w:sz w:val="20"/>
                <w:szCs w:val="20"/>
              </w:rPr>
            </w:pPr>
            <w:r w:rsidRPr="00437E00">
              <w:rPr>
                <w:rFonts w:ascii="Arial" w:hAnsi="Arial" w:cs="Arial"/>
                <w:sz w:val="20"/>
                <w:szCs w:val="20"/>
              </w:rPr>
              <w:t>3.4.</w:t>
            </w:r>
            <w:r w:rsidR="009B5D52" w:rsidRPr="00437E00">
              <w:rPr>
                <w:rFonts w:ascii="Arial" w:hAnsi="Arial" w:cs="Arial"/>
                <w:sz w:val="20"/>
                <w:szCs w:val="20"/>
              </w:rPr>
              <w:t>9».</w:t>
            </w:r>
          </w:p>
        </w:tc>
      </w:tr>
    </w:tbl>
    <w:p w:rsidR="009B5D52" w:rsidRPr="00437E00" w:rsidRDefault="009B5D52" w:rsidP="00207A88">
      <w:pPr>
        <w:pStyle w:val="2"/>
        <w:rPr>
          <w:rFonts w:ascii="Arial" w:eastAsia="Calibri" w:hAnsi="Arial" w:cs="Arial"/>
          <w:sz w:val="20"/>
        </w:rPr>
      </w:pPr>
    </w:p>
    <w:p w:rsidR="00207A88" w:rsidRPr="00437E00" w:rsidRDefault="009B5D52" w:rsidP="00207A88">
      <w:pPr>
        <w:pStyle w:val="2"/>
        <w:rPr>
          <w:rFonts w:ascii="Arial" w:eastAsia="Calibri" w:hAnsi="Arial" w:cs="Arial"/>
          <w:sz w:val="20"/>
        </w:rPr>
      </w:pPr>
      <w:r w:rsidRPr="00437E00">
        <w:rPr>
          <w:rFonts w:ascii="Arial" w:eastAsia="Calibri" w:hAnsi="Arial" w:cs="Arial"/>
          <w:sz w:val="20"/>
        </w:rPr>
        <w:t>Раздел 5. Дополнить терминами 3.1.6, 3.3.10, 3.4.9:</w:t>
      </w:r>
    </w:p>
    <w:tbl>
      <w:tblPr>
        <w:tblW w:w="10173" w:type="dxa"/>
        <w:tblLook w:val="04A0" w:firstRow="1" w:lastRow="0" w:firstColumn="1" w:lastColumn="0" w:noHBand="0" w:noVBand="1"/>
      </w:tblPr>
      <w:tblGrid>
        <w:gridCol w:w="8897"/>
        <w:gridCol w:w="1276"/>
      </w:tblGrid>
      <w:tr w:rsidR="00437E00" w:rsidRPr="00437E00" w:rsidTr="002C53E0">
        <w:tc>
          <w:tcPr>
            <w:tcW w:w="8897" w:type="dxa"/>
            <w:shd w:val="clear" w:color="auto" w:fill="auto"/>
          </w:tcPr>
          <w:p w:rsidR="009B5D52" w:rsidRPr="00437E00" w:rsidRDefault="009B5D52" w:rsidP="002C53E0">
            <w:pPr>
              <w:ind w:firstLine="426"/>
              <w:rPr>
                <w:rFonts w:ascii="Arial" w:hAnsi="Arial" w:cs="Arial"/>
                <w:sz w:val="20"/>
                <w:szCs w:val="20"/>
              </w:rPr>
            </w:pPr>
            <w:r w:rsidRPr="00437E00">
              <w:rPr>
                <w:rFonts w:ascii="Arial" w:hAnsi="Arial" w:cs="Arial"/>
                <w:sz w:val="20"/>
                <w:szCs w:val="20"/>
              </w:rPr>
              <w:t>«</w:t>
            </w:r>
            <w:r w:rsidR="001026B4" w:rsidRPr="00437E00">
              <w:rPr>
                <w:rStyle w:val="tlid-translation"/>
                <w:rFonts w:ascii="Arial" w:hAnsi="Arial" w:cs="Arial"/>
                <w:sz w:val="20"/>
                <w:szCs w:val="20"/>
                <w:lang w:val="be-BY"/>
              </w:rPr>
              <w:t>аператар сотавай рухомай электрасувязі (аператар СПЭ)</w:t>
            </w:r>
            <w:r w:rsidRPr="00437E00">
              <w:rPr>
                <w:rFonts w:ascii="Arial" w:hAnsi="Arial" w:cs="Arial"/>
                <w:sz w:val="20"/>
                <w:szCs w:val="20"/>
              </w:rPr>
              <w:t>…</w:t>
            </w:r>
            <w:r w:rsidR="001026B4" w:rsidRPr="00437E00">
              <w:rPr>
                <w:rFonts w:ascii="Arial" w:hAnsi="Arial" w:cs="Arial"/>
                <w:sz w:val="20"/>
                <w:szCs w:val="20"/>
              </w:rPr>
              <w:t>…</w:t>
            </w:r>
            <w:r w:rsidRPr="00437E00">
              <w:rPr>
                <w:rFonts w:ascii="Arial" w:hAnsi="Arial" w:cs="Arial"/>
                <w:sz w:val="20"/>
                <w:szCs w:val="20"/>
              </w:rPr>
              <w:t>……………………….……</w:t>
            </w:r>
          </w:p>
        </w:tc>
        <w:tc>
          <w:tcPr>
            <w:tcW w:w="1276" w:type="dxa"/>
            <w:shd w:val="clear" w:color="auto" w:fill="auto"/>
          </w:tcPr>
          <w:p w:rsidR="009B5D52" w:rsidRPr="00437E00" w:rsidRDefault="009B5D52" w:rsidP="002C53E0">
            <w:pPr>
              <w:rPr>
                <w:rFonts w:ascii="Arial" w:hAnsi="Arial" w:cs="Arial"/>
                <w:sz w:val="20"/>
                <w:szCs w:val="20"/>
              </w:rPr>
            </w:pPr>
            <w:r w:rsidRPr="00437E00">
              <w:rPr>
                <w:rFonts w:ascii="Arial" w:hAnsi="Arial" w:cs="Arial"/>
                <w:sz w:val="20"/>
                <w:szCs w:val="20"/>
              </w:rPr>
              <w:t>3.1.6</w:t>
            </w:r>
          </w:p>
        </w:tc>
      </w:tr>
      <w:tr w:rsidR="00437E00" w:rsidRPr="00437E00" w:rsidTr="002C53E0">
        <w:tc>
          <w:tcPr>
            <w:tcW w:w="8897" w:type="dxa"/>
            <w:shd w:val="clear" w:color="auto" w:fill="auto"/>
          </w:tcPr>
          <w:p w:rsidR="009B5D52" w:rsidRPr="00437E00" w:rsidRDefault="001026B4" w:rsidP="002C53E0">
            <w:pPr>
              <w:rPr>
                <w:rFonts w:ascii="Arial" w:hAnsi="Arial" w:cs="Arial"/>
                <w:sz w:val="20"/>
                <w:szCs w:val="20"/>
              </w:rPr>
            </w:pPr>
            <w:r w:rsidRPr="00437E00">
              <w:rPr>
                <w:rStyle w:val="tlid-translation"/>
                <w:rFonts w:ascii="Arial" w:hAnsi="Arial" w:cs="Arial"/>
                <w:sz w:val="20"/>
                <w:szCs w:val="20"/>
                <w:lang w:val="be-BY"/>
              </w:rPr>
              <w:t>радыёэлектроннае сродак</w:t>
            </w:r>
            <w:r w:rsidRPr="00437E0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B5D52" w:rsidRPr="00437E00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</w:t>
            </w:r>
            <w:r w:rsidRPr="00437E00">
              <w:rPr>
                <w:rFonts w:ascii="Arial" w:hAnsi="Arial" w:cs="Arial"/>
                <w:sz w:val="20"/>
                <w:szCs w:val="20"/>
              </w:rPr>
              <w:t>…</w:t>
            </w:r>
            <w:r w:rsidR="009B5D52" w:rsidRPr="00437E00">
              <w:rPr>
                <w:rFonts w:ascii="Arial" w:hAnsi="Arial" w:cs="Arial"/>
                <w:sz w:val="20"/>
                <w:szCs w:val="20"/>
              </w:rPr>
              <w:t>……………….</w:t>
            </w:r>
          </w:p>
        </w:tc>
        <w:tc>
          <w:tcPr>
            <w:tcW w:w="1276" w:type="dxa"/>
            <w:shd w:val="clear" w:color="auto" w:fill="auto"/>
          </w:tcPr>
          <w:p w:rsidR="009B5D52" w:rsidRPr="00437E00" w:rsidRDefault="009B5D52" w:rsidP="002C53E0">
            <w:pPr>
              <w:rPr>
                <w:rFonts w:ascii="Arial" w:hAnsi="Arial" w:cs="Arial"/>
                <w:sz w:val="20"/>
                <w:szCs w:val="20"/>
              </w:rPr>
            </w:pPr>
            <w:r w:rsidRPr="00437E00">
              <w:rPr>
                <w:rFonts w:ascii="Arial" w:hAnsi="Arial" w:cs="Arial"/>
                <w:sz w:val="20"/>
                <w:szCs w:val="20"/>
              </w:rPr>
              <w:t>3.3.10</w:t>
            </w:r>
          </w:p>
        </w:tc>
      </w:tr>
      <w:tr w:rsidR="009B5D52" w:rsidRPr="00437E00" w:rsidTr="002C53E0">
        <w:tc>
          <w:tcPr>
            <w:tcW w:w="8897" w:type="dxa"/>
            <w:shd w:val="clear" w:color="auto" w:fill="auto"/>
          </w:tcPr>
          <w:p w:rsidR="009B5D52" w:rsidRPr="00437E00" w:rsidRDefault="001026B4" w:rsidP="002C53E0">
            <w:pPr>
              <w:rPr>
                <w:rFonts w:ascii="Arial" w:hAnsi="Arial" w:cs="Arial"/>
                <w:sz w:val="20"/>
                <w:szCs w:val="20"/>
              </w:rPr>
            </w:pPr>
            <w:r w:rsidRPr="00437E00">
              <w:rPr>
                <w:rStyle w:val="tlid-translation"/>
                <w:rFonts w:ascii="Arial" w:hAnsi="Arial" w:cs="Arial"/>
                <w:sz w:val="20"/>
                <w:szCs w:val="20"/>
                <w:lang w:val="be-BY"/>
              </w:rPr>
              <w:t>зона ўпэўненага прыёму (зона пакрыцця)</w:t>
            </w:r>
            <w:r w:rsidR="009B5D52" w:rsidRPr="00437E00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……………………………………………………………...</w:t>
            </w:r>
          </w:p>
        </w:tc>
        <w:tc>
          <w:tcPr>
            <w:tcW w:w="1276" w:type="dxa"/>
            <w:shd w:val="clear" w:color="auto" w:fill="auto"/>
          </w:tcPr>
          <w:p w:rsidR="009B5D52" w:rsidRPr="00437E00" w:rsidRDefault="009B5D52" w:rsidP="002C53E0">
            <w:pPr>
              <w:rPr>
                <w:rFonts w:ascii="Arial" w:hAnsi="Arial" w:cs="Arial"/>
                <w:sz w:val="20"/>
                <w:szCs w:val="20"/>
              </w:rPr>
            </w:pPr>
            <w:r w:rsidRPr="00437E00">
              <w:rPr>
                <w:rFonts w:ascii="Arial" w:hAnsi="Arial" w:cs="Arial"/>
                <w:sz w:val="20"/>
                <w:szCs w:val="20"/>
              </w:rPr>
              <w:t>3.4.9».</w:t>
            </w:r>
          </w:p>
        </w:tc>
      </w:tr>
    </w:tbl>
    <w:p w:rsidR="00207A88" w:rsidRPr="00437E00" w:rsidRDefault="00207A88" w:rsidP="00207A88">
      <w:pPr>
        <w:pStyle w:val="2"/>
        <w:rPr>
          <w:rFonts w:ascii="Arial" w:eastAsia="Calibri" w:hAnsi="Arial" w:cs="Arial"/>
          <w:sz w:val="20"/>
        </w:rPr>
      </w:pPr>
    </w:p>
    <w:p w:rsidR="009B5D52" w:rsidRPr="00437E00" w:rsidRDefault="009B5D52" w:rsidP="009B5D52">
      <w:pPr>
        <w:pStyle w:val="2"/>
        <w:rPr>
          <w:rFonts w:ascii="Arial" w:eastAsia="Calibri" w:hAnsi="Arial" w:cs="Arial"/>
          <w:sz w:val="20"/>
        </w:rPr>
      </w:pPr>
      <w:r w:rsidRPr="00437E00">
        <w:rPr>
          <w:rFonts w:ascii="Arial" w:eastAsia="Calibri" w:hAnsi="Arial" w:cs="Arial"/>
          <w:sz w:val="20"/>
        </w:rPr>
        <w:t>Раздел 6. Дополнить терминами 3.1.6, 3.3.10, 3.4.9:</w:t>
      </w:r>
    </w:p>
    <w:tbl>
      <w:tblPr>
        <w:tblW w:w="10173" w:type="dxa"/>
        <w:tblLook w:val="04A0" w:firstRow="1" w:lastRow="0" w:firstColumn="1" w:lastColumn="0" w:noHBand="0" w:noVBand="1"/>
      </w:tblPr>
      <w:tblGrid>
        <w:gridCol w:w="8897"/>
        <w:gridCol w:w="1276"/>
      </w:tblGrid>
      <w:tr w:rsidR="00437E00" w:rsidRPr="00437E00" w:rsidTr="002C53E0">
        <w:tc>
          <w:tcPr>
            <w:tcW w:w="8897" w:type="dxa"/>
            <w:shd w:val="clear" w:color="auto" w:fill="auto"/>
          </w:tcPr>
          <w:p w:rsidR="009B5D52" w:rsidRPr="00437E00" w:rsidRDefault="009B5D52" w:rsidP="001026B4">
            <w:pPr>
              <w:ind w:firstLine="426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37E00">
              <w:rPr>
                <w:rFonts w:ascii="Arial" w:hAnsi="Arial" w:cs="Arial"/>
                <w:sz w:val="20"/>
                <w:szCs w:val="20"/>
                <w:lang w:val="en-US"/>
              </w:rPr>
              <w:t>«</w:t>
            </w:r>
            <w:proofErr w:type="gramStart"/>
            <w:r w:rsidR="001026B4" w:rsidRPr="00437E00">
              <w:rPr>
                <w:rStyle w:val="tlid-translation"/>
                <w:rFonts w:ascii="Arial" w:hAnsi="Arial" w:cs="Arial"/>
                <w:sz w:val="20"/>
                <w:szCs w:val="20"/>
                <w:lang w:val="en"/>
              </w:rPr>
              <w:t>operator</w:t>
            </w:r>
            <w:proofErr w:type="gramEnd"/>
            <w:r w:rsidR="001026B4" w:rsidRPr="00437E00">
              <w:rPr>
                <w:rStyle w:val="tlid-translation"/>
                <w:rFonts w:ascii="Arial" w:hAnsi="Arial" w:cs="Arial"/>
                <w:sz w:val="20"/>
                <w:szCs w:val="20"/>
                <w:lang w:val="en"/>
              </w:rPr>
              <w:t xml:space="preserve"> of cellular mobile telecommunications (operator of PPE)</w:t>
            </w:r>
            <w:r w:rsidRPr="00437E00">
              <w:rPr>
                <w:rFonts w:ascii="Arial" w:hAnsi="Arial" w:cs="Arial"/>
                <w:sz w:val="20"/>
                <w:szCs w:val="20"/>
                <w:lang w:val="en-US"/>
              </w:rPr>
              <w:t>……………</w:t>
            </w:r>
            <w:r w:rsidR="001026B4" w:rsidRPr="00437E00">
              <w:rPr>
                <w:rFonts w:ascii="Arial" w:hAnsi="Arial" w:cs="Arial"/>
                <w:sz w:val="20"/>
                <w:szCs w:val="20"/>
                <w:lang w:val="en-US"/>
              </w:rPr>
              <w:t>..</w:t>
            </w:r>
            <w:r w:rsidRPr="00437E00">
              <w:rPr>
                <w:rFonts w:ascii="Arial" w:hAnsi="Arial" w:cs="Arial"/>
                <w:sz w:val="20"/>
                <w:szCs w:val="20"/>
                <w:lang w:val="en-US"/>
              </w:rPr>
              <w:t>………….……</w:t>
            </w:r>
          </w:p>
        </w:tc>
        <w:tc>
          <w:tcPr>
            <w:tcW w:w="1276" w:type="dxa"/>
            <w:shd w:val="clear" w:color="auto" w:fill="auto"/>
          </w:tcPr>
          <w:p w:rsidR="009B5D52" w:rsidRPr="00437E00" w:rsidRDefault="009B5D52" w:rsidP="002C53E0">
            <w:pPr>
              <w:rPr>
                <w:rFonts w:ascii="Arial" w:hAnsi="Arial" w:cs="Arial"/>
                <w:sz w:val="20"/>
                <w:szCs w:val="20"/>
              </w:rPr>
            </w:pPr>
            <w:r w:rsidRPr="00437E00">
              <w:rPr>
                <w:rFonts w:ascii="Arial" w:hAnsi="Arial" w:cs="Arial"/>
                <w:sz w:val="20"/>
                <w:szCs w:val="20"/>
              </w:rPr>
              <w:t>3.1.6</w:t>
            </w:r>
          </w:p>
        </w:tc>
      </w:tr>
      <w:tr w:rsidR="00437E00" w:rsidRPr="00437E00" w:rsidTr="002C53E0">
        <w:tc>
          <w:tcPr>
            <w:tcW w:w="8897" w:type="dxa"/>
            <w:shd w:val="clear" w:color="auto" w:fill="auto"/>
          </w:tcPr>
          <w:p w:rsidR="009B5D52" w:rsidRPr="00437E00" w:rsidRDefault="001026B4" w:rsidP="002C53E0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437E00">
              <w:rPr>
                <w:rStyle w:val="tlid-translation"/>
                <w:rFonts w:ascii="Arial" w:hAnsi="Arial" w:cs="Arial"/>
                <w:sz w:val="20"/>
                <w:szCs w:val="20"/>
                <w:lang w:val="en"/>
              </w:rPr>
              <w:t>electronic</w:t>
            </w:r>
            <w:proofErr w:type="gramEnd"/>
            <w:r w:rsidRPr="00437E00">
              <w:rPr>
                <w:rStyle w:val="tlid-translation"/>
                <w:rFonts w:ascii="Arial" w:hAnsi="Arial" w:cs="Arial"/>
                <w:sz w:val="20"/>
                <w:szCs w:val="20"/>
                <w:lang w:val="en"/>
              </w:rPr>
              <w:t xml:space="preserve"> device</w:t>
            </w:r>
            <w:r w:rsidRPr="00437E0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B5D52" w:rsidRPr="00437E00">
              <w:rPr>
                <w:rFonts w:ascii="Arial" w:hAnsi="Arial" w:cs="Arial"/>
                <w:sz w:val="20"/>
                <w:szCs w:val="20"/>
              </w:rPr>
              <w:t>………</w:t>
            </w:r>
            <w:r w:rsidRPr="00437E00">
              <w:rPr>
                <w:rFonts w:ascii="Arial" w:hAnsi="Arial" w:cs="Arial"/>
                <w:sz w:val="20"/>
                <w:szCs w:val="20"/>
              </w:rPr>
              <w:t>……………….</w:t>
            </w:r>
            <w:r w:rsidR="009B5D52" w:rsidRPr="00437E00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…………………………………………………………………….</w:t>
            </w:r>
          </w:p>
        </w:tc>
        <w:tc>
          <w:tcPr>
            <w:tcW w:w="1276" w:type="dxa"/>
            <w:shd w:val="clear" w:color="auto" w:fill="auto"/>
          </w:tcPr>
          <w:p w:rsidR="009B5D52" w:rsidRPr="00437E00" w:rsidRDefault="009B5D52" w:rsidP="002C53E0">
            <w:pPr>
              <w:rPr>
                <w:rFonts w:ascii="Arial" w:hAnsi="Arial" w:cs="Arial"/>
                <w:sz w:val="20"/>
                <w:szCs w:val="20"/>
              </w:rPr>
            </w:pPr>
            <w:r w:rsidRPr="00437E00">
              <w:rPr>
                <w:rFonts w:ascii="Arial" w:hAnsi="Arial" w:cs="Arial"/>
                <w:sz w:val="20"/>
                <w:szCs w:val="20"/>
              </w:rPr>
              <w:t>3.3.10</w:t>
            </w:r>
          </w:p>
        </w:tc>
      </w:tr>
      <w:tr w:rsidR="009B5D52" w:rsidRPr="00437E00" w:rsidTr="002C53E0">
        <w:tc>
          <w:tcPr>
            <w:tcW w:w="8897" w:type="dxa"/>
            <w:shd w:val="clear" w:color="auto" w:fill="auto"/>
          </w:tcPr>
          <w:p w:rsidR="009B5D52" w:rsidRPr="00437E00" w:rsidRDefault="001026B4" w:rsidP="001026B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gramStart"/>
            <w:r w:rsidRPr="00437E00">
              <w:rPr>
                <w:rStyle w:val="tlid-translation"/>
                <w:rFonts w:ascii="Arial" w:hAnsi="Arial" w:cs="Arial"/>
                <w:sz w:val="20"/>
                <w:szCs w:val="20"/>
                <w:lang w:val="en"/>
              </w:rPr>
              <w:t>reliable</w:t>
            </w:r>
            <w:proofErr w:type="gramEnd"/>
            <w:r w:rsidRPr="00437E00">
              <w:rPr>
                <w:rStyle w:val="tlid-translation"/>
                <w:rFonts w:ascii="Arial" w:hAnsi="Arial" w:cs="Arial"/>
                <w:sz w:val="20"/>
                <w:szCs w:val="20"/>
                <w:lang w:val="en"/>
              </w:rPr>
              <w:t xml:space="preserve"> reception area (coverage area)</w:t>
            </w:r>
            <w:r w:rsidR="009B5D52" w:rsidRPr="00437E00">
              <w:rPr>
                <w:rFonts w:ascii="Arial" w:hAnsi="Arial" w:cs="Arial"/>
                <w:sz w:val="20"/>
                <w:szCs w:val="20"/>
                <w:lang w:val="en-US"/>
              </w:rPr>
              <w:t xml:space="preserve"> …………………</w:t>
            </w:r>
            <w:r w:rsidRPr="00437E00">
              <w:rPr>
                <w:rFonts w:ascii="Arial" w:hAnsi="Arial" w:cs="Arial"/>
                <w:sz w:val="20"/>
                <w:szCs w:val="20"/>
                <w:lang w:val="en-US"/>
              </w:rPr>
              <w:t>………</w:t>
            </w:r>
            <w:r w:rsidR="009B5D52" w:rsidRPr="00437E00">
              <w:rPr>
                <w:rFonts w:ascii="Arial" w:hAnsi="Arial" w:cs="Arial"/>
                <w:sz w:val="20"/>
                <w:szCs w:val="20"/>
                <w:lang w:val="en-US"/>
              </w:rPr>
              <w:t>………………………………………...</w:t>
            </w:r>
          </w:p>
        </w:tc>
        <w:tc>
          <w:tcPr>
            <w:tcW w:w="1276" w:type="dxa"/>
            <w:shd w:val="clear" w:color="auto" w:fill="auto"/>
          </w:tcPr>
          <w:p w:rsidR="009B5D52" w:rsidRPr="00437E00" w:rsidRDefault="009B5D52" w:rsidP="002C53E0">
            <w:pPr>
              <w:rPr>
                <w:rFonts w:ascii="Arial" w:hAnsi="Arial" w:cs="Arial"/>
                <w:sz w:val="20"/>
                <w:szCs w:val="20"/>
              </w:rPr>
            </w:pPr>
            <w:r w:rsidRPr="00437E00">
              <w:rPr>
                <w:rFonts w:ascii="Arial" w:hAnsi="Arial" w:cs="Arial"/>
                <w:sz w:val="20"/>
                <w:szCs w:val="20"/>
              </w:rPr>
              <w:t>3.4.9».</w:t>
            </w:r>
          </w:p>
        </w:tc>
      </w:tr>
    </w:tbl>
    <w:p w:rsidR="00207A88" w:rsidRPr="00437E00" w:rsidRDefault="00207A88" w:rsidP="00207A88">
      <w:pPr>
        <w:pStyle w:val="2"/>
        <w:rPr>
          <w:rFonts w:ascii="Arial" w:eastAsia="Calibri" w:hAnsi="Arial" w:cs="Arial"/>
          <w:sz w:val="20"/>
        </w:rPr>
      </w:pPr>
    </w:p>
    <w:p w:rsidR="004158DF" w:rsidRPr="00576571" w:rsidRDefault="004158DF">
      <w:pPr>
        <w:spacing w:after="200" w:line="276" w:lineRule="auto"/>
        <w:rPr>
          <w:rFonts w:ascii="Arial" w:eastAsia="Calibri" w:hAnsi="Arial" w:cs="Arial"/>
          <w:sz w:val="20"/>
          <w:szCs w:val="20"/>
          <w:lang w:val="en-US"/>
        </w:rPr>
      </w:pPr>
    </w:p>
    <w:sectPr w:rsidR="004158DF" w:rsidRPr="00576571" w:rsidSect="00AE14A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7E00" w:rsidRDefault="00437E00" w:rsidP="00437E00">
      <w:r>
        <w:separator/>
      </w:r>
    </w:p>
  </w:endnote>
  <w:endnote w:type="continuationSeparator" w:id="0">
    <w:p w:rsidR="00437E00" w:rsidRDefault="00437E00" w:rsidP="00437E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571" w:rsidRDefault="00576571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571" w:rsidRDefault="00576571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571" w:rsidRDefault="00576571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7E00" w:rsidRDefault="00437E00" w:rsidP="00437E00">
      <w:r>
        <w:separator/>
      </w:r>
    </w:p>
  </w:footnote>
  <w:footnote w:type="continuationSeparator" w:id="0">
    <w:p w:rsidR="00437E00" w:rsidRDefault="00437E00" w:rsidP="00437E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571" w:rsidRDefault="00576571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E00" w:rsidRDefault="00437E00">
    <w:pPr>
      <w:pStyle w:val="ac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571" w:rsidRDefault="00576571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4924"/>
    <w:rsid w:val="001026B4"/>
    <w:rsid w:val="001C1D0F"/>
    <w:rsid w:val="001C2621"/>
    <w:rsid w:val="00207A88"/>
    <w:rsid w:val="003518E6"/>
    <w:rsid w:val="0037665C"/>
    <w:rsid w:val="00404924"/>
    <w:rsid w:val="004158DF"/>
    <w:rsid w:val="00437E00"/>
    <w:rsid w:val="00576571"/>
    <w:rsid w:val="007C00B4"/>
    <w:rsid w:val="009B5D52"/>
    <w:rsid w:val="00A22F66"/>
    <w:rsid w:val="00AE14A8"/>
    <w:rsid w:val="00D27B8A"/>
    <w:rsid w:val="00FC1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D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0492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492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3">
    <w:name w:val="Hyperlink"/>
    <w:basedOn w:val="a0"/>
    <w:semiHidden/>
    <w:unhideWhenUsed/>
    <w:rsid w:val="00404924"/>
    <w:rPr>
      <w:color w:val="0000FF"/>
      <w:u w:val="single"/>
    </w:rPr>
  </w:style>
  <w:style w:type="paragraph" w:styleId="2">
    <w:name w:val="Body Text Indent 2"/>
    <w:basedOn w:val="a"/>
    <w:link w:val="20"/>
    <w:unhideWhenUsed/>
    <w:rsid w:val="00404924"/>
    <w:pPr>
      <w:ind w:firstLine="426"/>
      <w:jc w:val="both"/>
    </w:pPr>
    <w:rPr>
      <w:sz w:val="22"/>
      <w:szCs w:val="20"/>
    </w:rPr>
  </w:style>
  <w:style w:type="character" w:customStyle="1" w:styleId="20">
    <w:name w:val="Основной текст с отступом 2 Знак"/>
    <w:basedOn w:val="a0"/>
    <w:link w:val="2"/>
    <w:rsid w:val="00404924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hps">
    <w:name w:val="hps"/>
    <w:basedOn w:val="a0"/>
    <w:rsid w:val="00404924"/>
    <w:rPr>
      <w:rFonts w:ascii="Times New Roman" w:hAnsi="Times New Roman" w:cs="Times New Roman" w:hint="default"/>
    </w:rPr>
  </w:style>
  <w:style w:type="table" w:styleId="a4">
    <w:name w:val="Table Grid"/>
    <w:basedOn w:val="a1"/>
    <w:rsid w:val="004049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annotation reference"/>
    <w:basedOn w:val="a0"/>
    <w:uiPriority w:val="99"/>
    <w:semiHidden/>
    <w:unhideWhenUsed/>
    <w:rsid w:val="007C00B4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C00B4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C00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C00B4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C00B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C00B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C00B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tlid-translation">
    <w:name w:val="tlid-translation"/>
    <w:basedOn w:val="a0"/>
    <w:rsid w:val="001026B4"/>
  </w:style>
  <w:style w:type="paragraph" w:styleId="ac">
    <w:name w:val="header"/>
    <w:basedOn w:val="a"/>
    <w:link w:val="ad"/>
    <w:uiPriority w:val="99"/>
    <w:unhideWhenUsed/>
    <w:rsid w:val="00437E0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437E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437E0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437E0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03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83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85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89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482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652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50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96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07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756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61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54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03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541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0820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0942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65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2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25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963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21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44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98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281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31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39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56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22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36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51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16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601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5875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571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022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101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073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98832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400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6432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75829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6053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10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612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grinkevich</dc:creator>
  <cp:lastModifiedBy>NewPc</cp:lastModifiedBy>
  <cp:revision>8</cp:revision>
  <cp:lastPrinted>2020-09-29T13:43:00Z</cp:lastPrinted>
  <dcterms:created xsi:type="dcterms:W3CDTF">2020-09-18T05:56:00Z</dcterms:created>
  <dcterms:modified xsi:type="dcterms:W3CDTF">2020-09-30T12:13:00Z</dcterms:modified>
</cp:coreProperties>
</file>