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E" w:rsidRPr="006D26D9" w:rsidRDefault="00D703DE" w:rsidP="00D703DE">
      <w:pPr>
        <w:tabs>
          <w:tab w:val="left" w:pos="8847"/>
        </w:tabs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D703DE" w:rsidRPr="006D26D9" w:rsidRDefault="00D703DE" w:rsidP="00D703DE">
      <w:pPr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 xml:space="preserve">к проекту технического кодекса установившейся практики </w:t>
      </w:r>
    </w:p>
    <w:p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 xml:space="preserve">ТКП </w:t>
      </w:r>
      <w:r w:rsidR="0035034C">
        <w:rPr>
          <w:rFonts w:ascii="Arial" w:hAnsi="Arial" w:cs="Arial"/>
          <w:b/>
          <w:sz w:val="24"/>
          <w:szCs w:val="24"/>
        </w:rPr>
        <w:t>0</w:t>
      </w:r>
      <w:r w:rsidR="00D85F57" w:rsidRPr="00D85F57">
        <w:rPr>
          <w:rFonts w:ascii="Arial" w:hAnsi="Arial" w:cs="Arial"/>
          <w:b/>
          <w:sz w:val="24"/>
          <w:szCs w:val="24"/>
        </w:rPr>
        <w:t>1</w:t>
      </w:r>
      <w:r w:rsidR="0035034C">
        <w:rPr>
          <w:rFonts w:ascii="Arial" w:hAnsi="Arial" w:cs="Arial"/>
          <w:b/>
          <w:sz w:val="24"/>
          <w:szCs w:val="24"/>
        </w:rPr>
        <w:t>8</w:t>
      </w:r>
      <w:r w:rsidRPr="00D703DE">
        <w:rPr>
          <w:rFonts w:ascii="Arial" w:hAnsi="Arial" w:cs="Arial"/>
          <w:b/>
          <w:sz w:val="24"/>
          <w:szCs w:val="24"/>
        </w:rPr>
        <w:t xml:space="preserve"> </w:t>
      </w:r>
      <w:r w:rsidR="0035034C">
        <w:rPr>
          <w:rFonts w:ascii="Arial" w:hAnsi="Arial" w:cs="Arial"/>
          <w:b/>
          <w:sz w:val="24"/>
          <w:szCs w:val="24"/>
        </w:rPr>
        <w:t>«</w:t>
      </w:r>
      <w:r w:rsidR="0035034C" w:rsidRPr="0035034C">
        <w:rPr>
          <w:rFonts w:ascii="Arial" w:hAnsi="Arial" w:cs="Arial"/>
          <w:b/>
          <w:sz w:val="24"/>
          <w:szCs w:val="24"/>
        </w:rPr>
        <w:t xml:space="preserve">Порядок </w:t>
      </w:r>
      <w:r w:rsidR="00BD2B02">
        <w:rPr>
          <w:rFonts w:ascii="Arial" w:hAnsi="Arial" w:cs="Arial"/>
          <w:b/>
          <w:sz w:val="24"/>
          <w:szCs w:val="24"/>
        </w:rPr>
        <w:t xml:space="preserve">организации технической эксплуатации и </w:t>
      </w:r>
      <w:r w:rsidR="0035034C" w:rsidRPr="0035034C">
        <w:rPr>
          <w:rFonts w:ascii="Arial" w:hAnsi="Arial" w:cs="Arial"/>
          <w:b/>
          <w:sz w:val="24"/>
          <w:szCs w:val="24"/>
        </w:rPr>
        <w:t xml:space="preserve">проведения </w:t>
      </w:r>
      <w:proofErr w:type="spellStart"/>
      <w:r w:rsidR="0035034C" w:rsidRPr="0035034C">
        <w:rPr>
          <w:rFonts w:ascii="Arial" w:hAnsi="Arial" w:cs="Arial"/>
          <w:b/>
          <w:sz w:val="24"/>
          <w:szCs w:val="24"/>
        </w:rPr>
        <w:t>аварийно</w:t>
      </w:r>
      <w:proofErr w:type="spellEnd"/>
      <w:r w:rsidR="0035034C" w:rsidRPr="0035034C">
        <w:rPr>
          <w:rFonts w:ascii="Arial" w:hAnsi="Arial" w:cs="Arial"/>
          <w:b/>
          <w:sz w:val="24"/>
          <w:szCs w:val="24"/>
        </w:rPr>
        <w:t xml:space="preserve"> - восстановительных работ на волоконно-оптических линиях связи</w:t>
      </w:r>
      <w:r>
        <w:rPr>
          <w:rFonts w:ascii="Arial" w:hAnsi="Arial" w:cs="Arial"/>
          <w:b/>
          <w:sz w:val="24"/>
          <w:szCs w:val="24"/>
        </w:rPr>
        <w:t>»</w:t>
      </w:r>
    </w:p>
    <w:p w:rsidR="00D703DE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(первая редакция)</w:t>
      </w:r>
    </w:p>
    <w:p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703DE" w:rsidRPr="006D26D9" w:rsidRDefault="00D703DE" w:rsidP="00D70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1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Основание для </w:t>
      </w:r>
      <w:r w:rsidR="00460354">
        <w:rPr>
          <w:rFonts w:ascii="Arial" w:hAnsi="Arial" w:cs="Arial"/>
          <w:b/>
          <w:sz w:val="24"/>
          <w:szCs w:val="24"/>
        </w:rPr>
        <w:t xml:space="preserve">пересмотра </w:t>
      </w:r>
      <w:r w:rsidRPr="006D26D9">
        <w:rPr>
          <w:rFonts w:ascii="Arial" w:hAnsi="Arial" w:cs="Arial"/>
          <w:b/>
          <w:sz w:val="24"/>
          <w:szCs w:val="24"/>
        </w:rPr>
        <w:t xml:space="preserve">технического кодекса </w:t>
      </w:r>
    </w:p>
    <w:p w:rsidR="0035034C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Проект ТКП «</w:t>
      </w:r>
      <w:r w:rsidR="0035034C" w:rsidRPr="0035034C">
        <w:rPr>
          <w:rFonts w:ascii="Arial" w:hAnsi="Arial" w:cs="Arial"/>
          <w:sz w:val="24"/>
          <w:szCs w:val="24"/>
        </w:rPr>
        <w:t xml:space="preserve">Порядок </w:t>
      </w:r>
      <w:r w:rsidR="00BD2B02">
        <w:rPr>
          <w:rFonts w:ascii="Arial" w:hAnsi="Arial" w:cs="Arial"/>
          <w:sz w:val="24"/>
          <w:szCs w:val="24"/>
        </w:rPr>
        <w:t xml:space="preserve">организации технической эксплуатации и </w:t>
      </w:r>
      <w:r w:rsidR="0035034C" w:rsidRPr="0035034C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="0035034C" w:rsidRPr="0035034C">
        <w:rPr>
          <w:rFonts w:ascii="Arial" w:hAnsi="Arial" w:cs="Arial"/>
          <w:sz w:val="24"/>
          <w:szCs w:val="24"/>
        </w:rPr>
        <w:t>аварийно</w:t>
      </w:r>
      <w:proofErr w:type="spellEnd"/>
      <w:r w:rsidR="0035034C" w:rsidRPr="0035034C">
        <w:rPr>
          <w:rFonts w:ascii="Arial" w:hAnsi="Arial" w:cs="Arial"/>
          <w:sz w:val="24"/>
          <w:szCs w:val="24"/>
        </w:rPr>
        <w:t xml:space="preserve"> - восстановительных работ на волоконно-оптических линиях связи</w:t>
      </w:r>
      <w:r w:rsidRPr="006D26D9">
        <w:rPr>
          <w:rFonts w:ascii="Arial" w:hAnsi="Arial" w:cs="Arial"/>
          <w:sz w:val="24"/>
          <w:szCs w:val="24"/>
        </w:rPr>
        <w:t xml:space="preserve">» разработан во исполнение </w:t>
      </w:r>
      <w:r w:rsidR="0035034C">
        <w:rPr>
          <w:rFonts w:ascii="Arial" w:hAnsi="Arial" w:cs="Arial"/>
          <w:sz w:val="24"/>
          <w:szCs w:val="24"/>
        </w:rPr>
        <w:t xml:space="preserve">договора с </w:t>
      </w:r>
      <w:r w:rsidR="0035034C" w:rsidRPr="006D26D9">
        <w:rPr>
          <w:rFonts w:ascii="Arial" w:hAnsi="Arial" w:cs="Arial"/>
          <w:sz w:val="24"/>
          <w:szCs w:val="24"/>
        </w:rPr>
        <w:t>Министерств</w:t>
      </w:r>
      <w:r w:rsidR="0035034C">
        <w:rPr>
          <w:rFonts w:ascii="Arial" w:hAnsi="Arial" w:cs="Arial"/>
          <w:sz w:val="24"/>
          <w:szCs w:val="24"/>
        </w:rPr>
        <w:t>ом</w:t>
      </w:r>
      <w:r w:rsidR="0035034C" w:rsidRPr="006D26D9">
        <w:rPr>
          <w:rFonts w:ascii="Arial" w:hAnsi="Arial" w:cs="Arial"/>
          <w:sz w:val="24"/>
          <w:szCs w:val="24"/>
        </w:rPr>
        <w:t xml:space="preserve"> связи и информатизации</w:t>
      </w:r>
      <w:r w:rsidR="0035034C">
        <w:rPr>
          <w:rFonts w:ascii="Arial" w:hAnsi="Arial" w:cs="Arial"/>
          <w:sz w:val="24"/>
          <w:szCs w:val="24"/>
        </w:rPr>
        <w:t xml:space="preserve"> Республики Беларусь от</w:t>
      </w:r>
      <w:r w:rsidR="0035034C" w:rsidRPr="006D26D9">
        <w:rPr>
          <w:rFonts w:ascii="Arial" w:hAnsi="Arial" w:cs="Arial"/>
          <w:sz w:val="24"/>
          <w:szCs w:val="24"/>
        </w:rPr>
        <w:t xml:space="preserve"> </w:t>
      </w:r>
      <w:r w:rsidR="0035034C">
        <w:rPr>
          <w:rFonts w:ascii="Arial" w:hAnsi="Arial" w:cs="Arial"/>
          <w:sz w:val="24"/>
          <w:szCs w:val="24"/>
        </w:rPr>
        <w:t>14</w:t>
      </w:r>
      <w:r w:rsidR="0035034C" w:rsidRPr="006D26D9">
        <w:rPr>
          <w:rFonts w:ascii="Arial" w:hAnsi="Arial" w:cs="Arial"/>
          <w:sz w:val="24"/>
          <w:szCs w:val="24"/>
        </w:rPr>
        <w:t>.0</w:t>
      </w:r>
      <w:r w:rsidR="0035034C">
        <w:rPr>
          <w:rFonts w:ascii="Arial" w:hAnsi="Arial" w:cs="Arial"/>
          <w:sz w:val="24"/>
          <w:szCs w:val="24"/>
        </w:rPr>
        <w:t>3</w:t>
      </w:r>
      <w:r w:rsidR="0035034C" w:rsidRPr="006D26D9">
        <w:rPr>
          <w:rFonts w:ascii="Arial" w:hAnsi="Arial" w:cs="Arial"/>
          <w:sz w:val="24"/>
          <w:szCs w:val="24"/>
        </w:rPr>
        <w:t>.20</w:t>
      </w:r>
      <w:r w:rsidR="0035034C">
        <w:rPr>
          <w:rFonts w:ascii="Arial" w:hAnsi="Arial" w:cs="Arial"/>
          <w:sz w:val="24"/>
          <w:szCs w:val="24"/>
        </w:rPr>
        <w:t>22</w:t>
      </w:r>
      <w:r w:rsidR="0035034C" w:rsidRPr="006D26D9">
        <w:rPr>
          <w:rFonts w:ascii="Arial" w:hAnsi="Arial" w:cs="Arial"/>
          <w:sz w:val="24"/>
          <w:szCs w:val="24"/>
        </w:rPr>
        <w:t xml:space="preserve"> №</w:t>
      </w:r>
      <w:r w:rsidR="00D85F57">
        <w:rPr>
          <w:rFonts w:ascii="Arial" w:hAnsi="Arial" w:cs="Arial"/>
          <w:sz w:val="24"/>
          <w:szCs w:val="24"/>
          <w:lang w:val="en-US"/>
        </w:rPr>
        <w:t> </w:t>
      </w:r>
      <w:r w:rsidR="0035034C">
        <w:rPr>
          <w:rFonts w:ascii="Arial" w:hAnsi="Arial" w:cs="Arial"/>
          <w:sz w:val="24"/>
          <w:szCs w:val="24"/>
        </w:rPr>
        <w:t>006/22</w:t>
      </w:r>
      <w:r w:rsidR="0035034C" w:rsidRPr="006D26D9">
        <w:rPr>
          <w:rFonts w:ascii="Arial" w:hAnsi="Arial" w:cs="Arial"/>
          <w:sz w:val="24"/>
          <w:szCs w:val="24"/>
        </w:rPr>
        <w:t>.</w:t>
      </w:r>
    </w:p>
    <w:p w:rsidR="00D703DE" w:rsidRPr="006D26D9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Pr="006D26D9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2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Цели и задачи </w:t>
      </w:r>
      <w:r w:rsidR="002832D5">
        <w:rPr>
          <w:rFonts w:ascii="Arial" w:hAnsi="Arial" w:cs="Arial"/>
          <w:b/>
          <w:sz w:val="24"/>
          <w:szCs w:val="24"/>
        </w:rPr>
        <w:t>пересмотра</w:t>
      </w:r>
      <w:r w:rsidRPr="006D26D9">
        <w:rPr>
          <w:rFonts w:ascii="Arial" w:hAnsi="Arial" w:cs="Arial"/>
          <w:b/>
          <w:sz w:val="24"/>
          <w:szCs w:val="24"/>
        </w:rPr>
        <w:t xml:space="preserve"> технического кодекса</w:t>
      </w:r>
    </w:p>
    <w:p w:rsidR="006906BA" w:rsidRDefault="0035034C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Pr="0035034C">
        <w:rPr>
          <w:rFonts w:ascii="Arial" w:hAnsi="Arial" w:cs="Arial"/>
          <w:sz w:val="24"/>
          <w:szCs w:val="24"/>
        </w:rPr>
        <w:t xml:space="preserve">ересмотр данного технического кодекса установившейся практики (далее ‒ ТКП) обусловлены совершенствованием технической нормативной базы Республики Беларусь, регламентирующей порядок проведения аварийно-восстановительных работ на кабелях волоконно-оптических линий связи (далее – ВОЛС), установленных </w:t>
      </w:r>
      <w:r w:rsidRPr="00D85F57">
        <w:rPr>
          <w:rFonts w:ascii="Arial" w:hAnsi="Arial" w:cs="Arial"/>
          <w:sz w:val="24"/>
          <w:szCs w:val="24"/>
        </w:rPr>
        <w:t>в ТКП, и дополнением ТКП требованиями по техническому обслуживанию ВОЛС, а также в связи с вступлением в силу Закона Республики Беларусь от 11 ноября 2019 г. № 254-З «Об изменении Закона Республики Беларусь</w:t>
      </w:r>
      <w:proofErr w:type="gramEnd"/>
      <w:r w:rsidRPr="00D85F57">
        <w:rPr>
          <w:rFonts w:ascii="Arial" w:hAnsi="Arial" w:cs="Arial"/>
          <w:sz w:val="24"/>
          <w:szCs w:val="24"/>
        </w:rPr>
        <w:t xml:space="preserve"> «Об обеспечении единства измерений» и необходимостью приведения ТКП в соответствие с положениями,</w:t>
      </w:r>
      <w:r w:rsidRPr="0035034C">
        <w:rPr>
          <w:rFonts w:ascii="Arial" w:hAnsi="Arial" w:cs="Arial"/>
          <w:sz w:val="24"/>
          <w:szCs w:val="24"/>
        </w:rPr>
        <w:t xml:space="preserve"> изложенными в вышеуказанном Законе.</w:t>
      </w:r>
      <w:r w:rsidR="006906BA" w:rsidRPr="006D26D9">
        <w:rPr>
          <w:rFonts w:ascii="Arial" w:hAnsi="Arial" w:cs="Arial"/>
          <w:b/>
          <w:sz w:val="24"/>
          <w:szCs w:val="24"/>
        </w:rPr>
        <w:t xml:space="preserve"> </w:t>
      </w:r>
    </w:p>
    <w:p w:rsidR="0035034C" w:rsidRDefault="0035034C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03DE" w:rsidRPr="006D26D9" w:rsidRDefault="00D703DE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3</w:t>
      </w:r>
      <w:r w:rsidRPr="006D26D9">
        <w:rPr>
          <w:rFonts w:ascii="Arial" w:hAnsi="Arial" w:cs="Arial"/>
          <w:b/>
          <w:sz w:val="24"/>
          <w:szCs w:val="24"/>
        </w:rPr>
        <w:tab/>
        <w:t>Характеристика объекта стандартизации</w:t>
      </w:r>
    </w:p>
    <w:p w:rsidR="0035034C" w:rsidRDefault="0035034C" w:rsidP="00914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034C">
        <w:rPr>
          <w:rFonts w:ascii="Arial" w:hAnsi="Arial" w:cs="Arial"/>
          <w:sz w:val="24"/>
          <w:szCs w:val="24"/>
        </w:rPr>
        <w:t>Объектом стандартизации является техническая эксплуатация, порядок и объем проведения аварийно-восстановительных работ на кабелях волоконно-оптических линий связи.</w:t>
      </w:r>
    </w:p>
    <w:p w:rsidR="00914C89" w:rsidRPr="000B7EEE" w:rsidRDefault="00914C89" w:rsidP="00914C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7EEE">
        <w:rPr>
          <w:rFonts w:ascii="Arial" w:hAnsi="Arial" w:cs="Arial"/>
          <w:sz w:val="24"/>
          <w:szCs w:val="24"/>
        </w:rPr>
        <w:t xml:space="preserve"> МКС 33.0</w:t>
      </w:r>
      <w:r w:rsidR="0035034C">
        <w:rPr>
          <w:rFonts w:ascii="Arial" w:hAnsi="Arial" w:cs="Arial"/>
          <w:sz w:val="24"/>
          <w:szCs w:val="24"/>
        </w:rPr>
        <w:t>2</w:t>
      </w:r>
      <w:r w:rsidRPr="000B7EEE">
        <w:rPr>
          <w:rFonts w:ascii="Arial" w:hAnsi="Arial" w:cs="Arial"/>
          <w:sz w:val="24"/>
          <w:szCs w:val="24"/>
        </w:rPr>
        <w:t>0</w:t>
      </w:r>
    </w:p>
    <w:p w:rsidR="00D703DE" w:rsidRPr="008C1420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7EEE">
        <w:rPr>
          <w:rFonts w:ascii="Arial" w:hAnsi="Arial" w:cs="Arial"/>
          <w:b/>
          <w:sz w:val="24"/>
          <w:szCs w:val="24"/>
        </w:rPr>
        <w:t>4</w:t>
      </w:r>
      <w:r w:rsidRPr="000B7EEE">
        <w:rPr>
          <w:rFonts w:ascii="Arial" w:hAnsi="Arial" w:cs="Arial"/>
          <w:b/>
          <w:sz w:val="24"/>
          <w:szCs w:val="24"/>
        </w:rPr>
        <w:tab/>
      </w:r>
      <w:r w:rsidRPr="008C1420">
        <w:rPr>
          <w:rFonts w:ascii="Arial" w:hAnsi="Arial" w:cs="Arial"/>
          <w:b/>
          <w:sz w:val="24"/>
          <w:szCs w:val="24"/>
        </w:rPr>
        <w:t>Взаимосвязь проекта технического кодекса установившейся практики с другими техническими нормативными правовыми актами</w:t>
      </w:r>
    </w:p>
    <w:p w:rsidR="002C6F24" w:rsidRPr="005631C2" w:rsidRDefault="002C6F24" w:rsidP="002C6F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проект технического кодекса установившейся практики взаимосвязан со следующими техническими нормативными правовыми актами: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206-2009 (02140) Правила технической эксплуатации линий электросвязи абонентского доступа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212-2010 (02140) Правила проведения измерений волоконно-оптических линий связи магистральных, внутризоновых и местных сетей электросвязи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219-2014 (02140) Правила технической эксплуатации первичных сетей электросвязи Республики Беларусь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ТКП 301-2011 (02140) Правила технической эксплуатации пассивных оптических сетей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 xml:space="preserve">ТКП 339-2011 (02230) Электроустановки на напряжение до 750 </w:t>
      </w:r>
      <w:proofErr w:type="spellStart"/>
      <w:r w:rsidRPr="0035034C">
        <w:rPr>
          <w:rFonts w:ascii="Arial" w:hAnsi="Arial"/>
          <w:sz w:val="24"/>
        </w:rPr>
        <w:t>кВ.</w:t>
      </w:r>
      <w:proofErr w:type="spellEnd"/>
      <w:r w:rsidRPr="0035034C">
        <w:rPr>
          <w:rFonts w:ascii="Arial" w:hAnsi="Arial"/>
          <w:sz w:val="24"/>
        </w:rPr>
        <w:t xml:space="preserve"> Линии электропередачи воздушные и </w:t>
      </w:r>
      <w:proofErr w:type="spellStart"/>
      <w:r w:rsidRPr="0035034C">
        <w:rPr>
          <w:rFonts w:ascii="Arial" w:hAnsi="Arial"/>
          <w:sz w:val="24"/>
        </w:rPr>
        <w:t>токопроводы</w:t>
      </w:r>
      <w:proofErr w:type="spellEnd"/>
      <w:r w:rsidRPr="0035034C">
        <w:rPr>
          <w:rFonts w:ascii="Arial" w:hAnsi="Arial"/>
          <w:sz w:val="24"/>
        </w:rPr>
        <w:t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1201-2012 Кабели связи оптические. Общие технические условия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1343-2007 Единая сеть электросвязи Республики Беларусь. Термины и определения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СТБ 2364-2014 Сооружения сетей электросвязи линейные. Термины и определения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lastRenderedPageBreak/>
        <w:t>ГОСТ 18690-2012 Кабели, провода, шнуры и кабельная арматура. Маркировка, упаковка, транспортировка и хранение</w:t>
      </w:r>
      <w:r w:rsidR="006A58F0">
        <w:rPr>
          <w:rFonts w:ascii="Arial" w:hAnsi="Arial"/>
          <w:sz w:val="24"/>
        </w:rPr>
        <w:t>;</w:t>
      </w:r>
    </w:p>
    <w:p w:rsidR="0035034C" w:rsidRP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ГОСТ 26814-86 Кабели оптические. Методы измерения параметров</w:t>
      </w:r>
      <w:r w:rsidR="006A58F0">
        <w:rPr>
          <w:rFonts w:ascii="Arial" w:hAnsi="Arial"/>
          <w:sz w:val="24"/>
        </w:rPr>
        <w:t>;</w:t>
      </w:r>
    </w:p>
    <w:p w:rsidR="0035034C" w:rsidRDefault="0035034C" w:rsidP="0035034C">
      <w:pPr>
        <w:ind w:firstLine="709"/>
        <w:jc w:val="both"/>
        <w:rPr>
          <w:rFonts w:ascii="Arial" w:hAnsi="Arial"/>
          <w:sz w:val="24"/>
        </w:rPr>
      </w:pPr>
      <w:r w:rsidRPr="0035034C">
        <w:rPr>
          <w:rFonts w:ascii="Arial" w:hAnsi="Arial"/>
          <w:sz w:val="24"/>
        </w:rPr>
        <w:t>ГОСТ IEC 60050-731-2017 Международный электротехнический словарь. Глава 731. Волоконно-оптическая связь</w:t>
      </w:r>
      <w:r w:rsidR="006A58F0">
        <w:rPr>
          <w:rFonts w:ascii="Arial" w:hAnsi="Arial"/>
          <w:sz w:val="24"/>
        </w:rPr>
        <w:t>.</w:t>
      </w:r>
    </w:p>
    <w:p w:rsidR="008862C8" w:rsidRDefault="006A58F0" w:rsidP="003503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 xml:space="preserve">Внесение изменений во </w:t>
      </w:r>
      <w:proofErr w:type="gramStart"/>
      <w:r w:rsidRPr="006A58F0">
        <w:rPr>
          <w:rFonts w:ascii="Arial" w:hAnsi="Arial" w:cs="Arial"/>
          <w:sz w:val="24"/>
          <w:szCs w:val="24"/>
        </w:rPr>
        <w:t>взаимосвязанные</w:t>
      </w:r>
      <w:proofErr w:type="gramEnd"/>
      <w:r w:rsidRPr="006A58F0">
        <w:rPr>
          <w:rFonts w:ascii="Arial" w:hAnsi="Arial" w:cs="Arial"/>
          <w:sz w:val="24"/>
          <w:szCs w:val="24"/>
        </w:rPr>
        <w:t xml:space="preserve"> ТНПА не потребуется.</w:t>
      </w:r>
    </w:p>
    <w:p w:rsidR="006A58F0" w:rsidRPr="005631C2" w:rsidRDefault="006A58F0" w:rsidP="003503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Pr="000B7EEE">
        <w:rPr>
          <w:rFonts w:ascii="Arial" w:hAnsi="Arial" w:cs="Arial"/>
          <w:b/>
          <w:sz w:val="24"/>
          <w:szCs w:val="24"/>
        </w:rPr>
        <w:t>Источники информации</w:t>
      </w:r>
    </w:p>
    <w:p w:rsidR="006A58F0" w:rsidRPr="006A58F0" w:rsidRDefault="006A58F0" w:rsidP="006A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>ТКП 018 – 2005 (02140)</w:t>
      </w:r>
      <w:r>
        <w:rPr>
          <w:rFonts w:ascii="Arial" w:hAnsi="Arial" w:cs="Arial"/>
          <w:sz w:val="24"/>
          <w:szCs w:val="24"/>
        </w:rPr>
        <w:t xml:space="preserve"> </w:t>
      </w:r>
      <w:r w:rsidRPr="006A58F0">
        <w:rPr>
          <w:rFonts w:ascii="Arial" w:hAnsi="Arial" w:cs="Arial"/>
          <w:sz w:val="24"/>
          <w:szCs w:val="24"/>
        </w:rPr>
        <w:t>«Порядок проведения аварийно-восстановительных работ на волоконно-оптических линиях связи»</w:t>
      </w:r>
      <w:r>
        <w:rPr>
          <w:rFonts w:ascii="Arial" w:hAnsi="Arial" w:cs="Arial"/>
          <w:sz w:val="24"/>
          <w:szCs w:val="24"/>
        </w:rPr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703DE" w:rsidRPr="006A58F0" w:rsidTr="000F13D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A58F0" w:rsidRPr="006A58F0" w:rsidRDefault="006A58F0" w:rsidP="006A58F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A58F0">
              <w:rPr>
                <w:rFonts w:ascii="Arial" w:hAnsi="Arial" w:cs="Arial"/>
                <w:sz w:val="24"/>
                <w:szCs w:val="24"/>
              </w:rPr>
              <w:t>Закон Республики Беларусь «Об электросвязи» от 19 июля 2005 г. № 45-З.</w:t>
            </w:r>
          </w:p>
          <w:p w:rsidR="008862C8" w:rsidRPr="006A58F0" w:rsidRDefault="008862C8" w:rsidP="000003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703DE" w:rsidRPr="000B7EEE" w:rsidRDefault="00D703DE" w:rsidP="00D703DE">
      <w:pPr>
        <w:pStyle w:val="2"/>
        <w:keepNext w:val="0"/>
        <w:widowControl w:val="0"/>
        <w:spacing w:before="120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0B7EEE">
        <w:rPr>
          <w:rFonts w:ascii="Arial" w:hAnsi="Arial" w:cs="Arial"/>
          <w:b/>
          <w:szCs w:val="24"/>
        </w:rPr>
        <w:tab/>
        <w:t>Сведения о рассылке проекта технического кодекса на отзыв, об уведомлениях, предусмотренных на соответствующих стадиях разработки изменения технического кодекса</w:t>
      </w:r>
    </w:p>
    <w:p w:rsidR="00A6536A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 xml:space="preserve">Проект ТКП направлен </w:t>
      </w:r>
      <w:proofErr w:type="gramStart"/>
      <w:r w:rsidRPr="00657761">
        <w:rPr>
          <w:rFonts w:ascii="Arial" w:hAnsi="Arial" w:cs="Arial"/>
          <w:sz w:val="24"/>
          <w:szCs w:val="24"/>
        </w:rPr>
        <w:t>в</w:t>
      </w:r>
      <w:proofErr w:type="gramEnd"/>
      <w:r w:rsidR="00A6536A">
        <w:rPr>
          <w:rFonts w:ascii="Arial" w:hAnsi="Arial" w:cs="Arial"/>
          <w:sz w:val="24"/>
          <w:szCs w:val="24"/>
        </w:rPr>
        <w:t>:</w:t>
      </w:r>
    </w:p>
    <w:p w:rsidR="006A58F0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>РУП «Белтелеком</w:t>
      </w:r>
      <w:r w:rsidR="00A6536A">
        <w:rPr>
          <w:rFonts w:ascii="Arial" w:hAnsi="Arial" w:cs="Arial"/>
          <w:sz w:val="24"/>
          <w:szCs w:val="24"/>
        </w:rPr>
        <w:t>»;</w:t>
      </w:r>
    </w:p>
    <w:p w:rsidR="006A58F0" w:rsidRPr="006A58F0" w:rsidRDefault="006A58F0" w:rsidP="006A58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>РУП «</w:t>
      </w:r>
      <w:proofErr w:type="spellStart"/>
      <w:r w:rsidRPr="006A58F0">
        <w:rPr>
          <w:rFonts w:ascii="Arial" w:hAnsi="Arial" w:cs="Arial"/>
          <w:sz w:val="24"/>
          <w:szCs w:val="24"/>
        </w:rPr>
        <w:t>БелГИМ</w:t>
      </w:r>
      <w:proofErr w:type="spellEnd"/>
      <w:r w:rsidRPr="006A58F0">
        <w:rPr>
          <w:rFonts w:ascii="Arial" w:hAnsi="Arial" w:cs="Arial"/>
          <w:sz w:val="24"/>
          <w:szCs w:val="24"/>
        </w:rPr>
        <w:t>»</w:t>
      </w:r>
      <w:r w:rsidR="00A6536A">
        <w:rPr>
          <w:rFonts w:ascii="Arial" w:hAnsi="Arial" w:cs="Arial"/>
          <w:sz w:val="24"/>
          <w:szCs w:val="24"/>
        </w:rPr>
        <w:t>;</w:t>
      </w:r>
    </w:p>
    <w:p w:rsidR="00D703DE" w:rsidRPr="006D26D9" w:rsidRDefault="006A58F0" w:rsidP="006A58F0">
      <w:pPr>
        <w:ind w:firstLine="708"/>
        <w:jc w:val="both"/>
        <w:rPr>
          <w:rFonts w:ascii="Arial" w:hAnsi="Arial" w:cs="Arial"/>
          <w:szCs w:val="24"/>
        </w:rPr>
      </w:pPr>
      <w:r w:rsidRPr="006A58F0">
        <w:rPr>
          <w:rFonts w:ascii="Arial" w:hAnsi="Arial" w:cs="Arial"/>
          <w:sz w:val="24"/>
          <w:szCs w:val="24"/>
        </w:rPr>
        <w:t>ОАО «</w:t>
      </w:r>
      <w:proofErr w:type="spellStart"/>
      <w:r w:rsidRPr="006A58F0">
        <w:rPr>
          <w:rFonts w:ascii="Arial" w:hAnsi="Arial" w:cs="Arial"/>
          <w:sz w:val="24"/>
          <w:szCs w:val="24"/>
        </w:rPr>
        <w:t>Белсвязьстрой</w:t>
      </w:r>
      <w:proofErr w:type="spellEnd"/>
      <w:r w:rsidRPr="006A58F0">
        <w:rPr>
          <w:rFonts w:ascii="Arial" w:hAnsi="Arial" w:cs="Arial"/>
          <w:sz w:val="24"/>
          <w:szCs w:val="24"/>
        </w:rPr>
        <w:t>»</w:t>
      </w:r>
      <w:r w:rsidR="00A6536A">
        <w:rPr>
          <w:rFonts w:ascii="Arial" w:hAnsi="Arial" w:cs="Arial"/>
          <w:sz w:val="24"/>
          <w:szCs w:val="24"/>
        </w:rPr>
        <w:t>.</w:t>
      </w:r>
    </w:p>
    <w:p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е</w:t>
      </w:r>
      <w:r w:rsidRPr="006D26D9">
        <w:rPr>
          <w:rFonts w:ascii="Arial" w:hAnsi="Arial" w:cs="Arial"/>
          <w:sz w:val="24"/>
          <w:szCs w:val="24"/>
        </w:rPr>
        <w:t>, предусмотренн</w:t>
      </w:r>
      <w:r>
        <w:rPr>
          <w:rFonts w:ascii="Arial" w:hAnsi="Arial" w:cs="Arial"/>
          <w:sz w:val="24"/>
          <w:szCs w:val="24"/>
        </w:rPr>
        <w:t>о</w:t>
      </w:r>
      <w:r w:rsidRPr="006D26D9">
        <w:rPr>
          <w:rFonts w:ascii="Arial" w:hAnsi="Arial" w:cs="Arial"/>
          <w:sz w:val="24"/>
          <w:szCs w:val="24"/>
        </w:rPr>
        <w:t>е на соответствующ</w:t>
      </w:r>
      <w:r>
        <w:rPr>
          <w:rFonts w:ascii="Arial" w:hAnsi="Arial" w:cs="Arial"/>
          <w:sz w:val="24"/>
          <w:szCs w:val="24"/>
        </w:rPr>
        <w:t>ей</w:t>
      </w:r>
      <w:r w:rsidRPr="006D26D9">
        <w:rPr>
          <w:rFonts w:ascii="Arial" w:hAnsi="Arial" w:cs="Arial"/>
          <w:sz w:val="24"/>
          <w:szCs w:val="24"/>
        </w:rPr>
        <w:t xml:space="preserve"> стади</w:t>
      </w:r>
      <w:r>
        <w:rPr>
          <w:rFonts w:ascii="Arial" w:hAnsi="Arial" w:cs="Arial"/>
          <w:sz w:val="24"/>
          <w:szCs w:val="24"/>
        </w:rPr>
        <w:t>и</w:t>
      </w:r>
      <w:r w:rsidRPr="006D26D9">
        <w:rPr>
          <w:rFonts w:ascii="Arial" w:hAnsi="Arial" w:cs="Arial"/>
          <w:sz w:val="24"/>
          <w:szCs w:val="24"/>
        </w:rPr>
        <w:t xml:space="preserve"> разработки, направлен</w:t>
      </w:r>
      <w:r>
        <w:rPr>
          <w:rFonts w:ascii="Arial" w:hAnsi="Arial" w:cs="Arial"/>
          <w:sz w:val="24"/>
          <w:szCs w:val="24"/>
        </w:rPr>
        <w:t>о</w:t>
      </w:r>
      <w:r w:rsidRPr="006D26D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НП РУП</w:t>
      </w:r>
      <w:r w:rsidRPr="006D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6D26D9">
        <w:rPr>
          <w:rFonts w:ascii="Arial" w:hAnsi="Arial" w:cs="Arial"/>
          <w:sz w:val="24"/>
          <w:szCs w:val="24"/>
        </w:rPr>
        <w:t>БелГИСС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D26D9">
        <w:rPr>
          <w:rFonts w:ascii="Arial" w:hAnsi="Arial" w:cs="Arial"/>
          <w:sz w:val="24"/>
          <w:szCs w:val="24"/>
        </w:rPr>
        <w:t>.</w:t>
      </w:r>
    </w:p>
    <w:p w:rsidR="00A6536A" w:rsidRPr="006D26D9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Pr="005631C2" w:rsidRDefault="00C04DBA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4DBA">
        <w:rPr>
          <w:rFonts w:ascii="Arial" w:hAnsi="Arial" w:cs="Arial"/>
          <w:b/>
          <w:sz w:val="24"/>
          <w:szCs w:val="24"/>
        </w:rPr>
        <w:t>7</w:t>
      </w:r>
      <w:r w:rsidR="00D703DE" w:rsidRPr="005631C2">
        <w:rPr>
          <w:rFonts w:ascii="Arial" w:hAnsi="Arial" w:cs="Arial"/>
          <w:b/>
          <w:sz w:val="24"/>
          <w:szCs w:val="24"/>
        </w:rPr>
        <w:tab/>
        <w:t xml:space="preserve">Введение </w:t>
      </w:r>
      <w:r w:rsidR="002832D5">
        <w:rPr>
          <w:rFonts w:ascii="Arial" w:hAnsi="Arial" w:cs="Arial"/>
          <w:b/>
          <w:sz w:val="24"/>
          <w:szCs w:val="24"/>
        </w:rPr>
        <w:t>т</w:t>
      </w:r>
      <w:r w:rsidR="00D703DE" w:rsidRPr="005631C2">
        <w:rPr>
          <w:rFonts w:ascii="Arial" w:hAnsi="Arial" w:cs="Arial"/>
          <w:b/>
          <w:sz w:val="24"/>
          <w:szCs w:val="24"/>
        </w:rPr>
        <w:t xml:space="preserve">ехнического кодекса в действие </w:t>
      </w:r>
    </w:p>
    <w:p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31C2">
        <w:rPr>
          <w:rFonts w:ascii="Arial" w:hAnsi="Arial" w:cs="Arial"/>
          <w:sz w:val="24"/>
          <w:szCs w:val="24"/>
        </w:rPr>
        <w:t>Предполагаем</w:t>
      </w:r>
      <w:r>
        <w:rPr>
          <w:rFonts w:ascii="Arial" w:hAnsi="Arial" w:cs="Arial"/>
          <w:sz w:val="24"/>
          <w:szCs w:val="24"/>
        </w:rPr>
        <w:t>ая</w:t>
      </w:r>
      <w:r w:rsidRPr="00563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 w:rsidRPr="005631C2">
        <w:rPr>
          <w:rFonts w:ascii="Arial" w:hAnsi="Arial" w:cs="Arial"/>
          <w:sz w:val="24"/>
          <w:szCs w:val="24"/>
        </w:rPr>
        <w:t xml:space="preserve"> введения: </w:t>
      </w:r>
      <w:r>
        <w:rPr>
          <w:rFonts w:ascii="Arial" w:hAnsi="Arial" w:cs="Arial"/>
          <w:sz w:val="24"/>
          <w:szCs w:val="24"/>
        </w:rPr>
        <w:t>01.</w:t>
      </w:r>
      <w:r w:rsidR="000003F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Pr="005631C2">
        <w:rPr>
          <w:rFonts w:ascii="Arial" w:hAnsi="Arial" w:cs="Arial"/>
          <w:sz w:val="24"/>
          <w:szCs w:val="24"/>
        </w:rPr>
        <w:t>20</w:t>
      </w:r>
      <w:r w:rsidR="00A6536A">
        <w:rPr>
          <w:rFonts w:ascii="Arial" w:hAnsi="Arial" w:cs="Arial"/>
          <w:sz w:val="24"/>
          <w:szCs w:val="24"/>
        </w:rPr>
        <w:t>23</w:t>
      </w:r>
      <w:r w:rsidRPr="005631C2">
        <w:rPr>
          <w:rFonts w:ascii="Arial" w:hAnsi="Arial" w:cs="Arial"/>
          <w:sz w:val="24"/>
          <w:szCs w:val="24"/>
        </w:rPr>
        <w:t>.</w:t>
      </w:r>
    </w:p>
    <w:p w:rsidR="00A6536A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3DE" w:rsidRPr="006834E1" w:rsidRDefault="00C04DBA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8</w:t>
      </w:r>
      <w:bookmarkStart w:id="0" w:name="_GoBack"/>
      <w:bookmarkEnd w:id="0"/>
      <w:r w:rsidR="00D703DE" w:rsidRPr="006834E1">
        <w:rPr>
          <w:rFonts w:ascii="Arial" w:hAnsi="Arial" w:cs="Arial"/>
          <w:b/>
          <w:sz w:val="24"/>
          <w:szCs w:val="24"/>
        </w:rPr>
        <w:tab/>
        <w:t>Дополнительные сведения</w:t>
      </w:r>
    </w:p>
    <w:p w:rsidR="00D703DE" w:rsidRDefault="00BD2B02" w:rsidP="00BD2B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</w:t>
      </w:r>
      <w:r w:rsidRPr="006D26D9">
        <w:rPr>
          <w:rFonts w:ascii="Arial" w:hAnsi="Arial" w:cs="Arial"/>
          <w:sz w:val="24"/>
          <w:szCs w:val="24"/>
        </w:rPr>
        <w:t xml:space="preserve">ТКП </w:t>
      </w:r>
      <w:r>
        <w:rPr>
          <w:rFonts w:ascii="Arial" w:hAnsi="Arial" w:cs="Arial"/>
          <w:sz w:val="24"/>
          <w:szCs w:val="24"/>
        </w:rPr>
        <w:t xml:space="preserve">018 </w:t>
      </w:r>
      <w:r w:rsidRPr="006A58F0">
        <w:rPr>
          <w:rFonts w:ascii="Arial" w:hAnsi="Arial" w:cs="Arial"/>
          <w:sz w:val="24"/>
          <w:szCs w:val="24"/>
        </w:rPr>
        <w:t>«Порядок проведения аварийно-восстановительных работ на волоконно-оптических линиях связи»</w:t>
      </w:r>
      <w:r w:rsidRPr="006D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изменено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6D26D9">
        <w:rPr>
          <w:rFonts w:ascii="Arial" w:hAnsi="Arial" w:cs="Arial"/>
          <w:sz w:val="24"/>
          <w:szCs w:val="24"/>
        </w:rPr>
        <w:t>«</w:t>
      </w:r>
      <w:r w:rsidRPr="0035034C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организации технической эксплуатации и </w:t>
      </w:r>
      <w:r w:rsidRPr="0035034C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Pr="0035034C">
        <w:rPr>
          <w:rFonts w:ascii="Arial" w:hAnsi="Arial" w:cs="Arial"/>
          <w:sz w:val="24"/>
          <w:szCs w:val="24"/>
        </w:rPr>
        <w:t>аварийно</w:t>
      </w:r>
      <w:proofErr w:type="spellEnd"/>
      <w:r w:rsidRPr="0035034C">
        <w:rPr>
          <w:rFonts w:ascii="Arial" w:hAnsi="Arial" w:cs="Arial"/>
          <w:sz w:val="24"/>
          <w:szCs w:val="24"/>
        </w:rPr>
        <w:t xml:space="preserve"> - восстановительных работ на волоконно-оптических линиях связи</w:t>
      </w:r>
      <w:r>
        <w:rPr>
          <w:rFonts w:ascii="Arial" w:hAnsi="Arial" w:cs="Arial"/>
          <w:sz w:val="24"/>
          <w:szCs w:val="24"/>
        </w:rPr>
        <w:t xml:space="preserve">» в связи с </w:t>
      </w:r>
      <w:r w:rsidRPr="00D85F57">
        <w:rPr>
          <w:rFonts w:ascii="Arial" w:hAnsi="Arial" w:cs="Arial"/>
          <w:sz w:val="24"/>
          <w:szCs w:val="24"/>
        </w:rPr>
        <w:t>дополнением ТКП требованиями по техническому обслуживанию ВОЛС</w:t>
      </w:r>
      <w:r>
        <w:rPr>
          <w:rFonts w:ascii="Arial" w:hAnsi="Arial" w:cs="Arial"/>
          <w:sz w:val="24"/>
          <w:szCs w:val="24"/>
        </w:rPr>
        <w:t>.</w:t>
      </w:r>
    </w:p>
    <w:p w:rsidR="00D703DE" w:rsidRDefault="00D703DE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0003F1" w:rsidRPr="0035034C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>Директор ОАО «Гипросвязь»</w:t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proofErr w:type="spellStart"/>
      <w:r w:rsidR="0035034C">
        <w:rPr>
          <w:rFonts w:ascii="Arial" w:hAnsi="Arial" w:cs="Arial"/>
          <w:sz w:val="24"/>
          <w:szCs w:val="24"/>
        </w:rPr>
        <w:t>А.Е.Алексеев</w:t>
      </w:r>
      <w:proofErr w:type="spellEnd"/>
    </w:p>
    <w:p w:rsidR="000003F1" w:rsidRPr="001A7863" w:rsidRDefault="000003F1" w:rsidP="000003F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0003F1" w:rsidRPr="001A7863" w:rsidRDefault="000003F1" w:rsidP="000003F1">
      <w:pPr>
        <w:pStyle w:val="21"/>
        <w:tabs>
          <w:tab w:val="left" w:pos="680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0003F1" w:rsidRPr="001A7863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>Начальник НИОСМ НИИАЦ</w:t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  <w:t>Н.А.Данилович</w:t>
      </w:r>
    </w:p>
    <w:p w:rsidR="000003F1" w:rsidRPr="001A7863" w:rsidRDefault="000003F1" w:rsidP="000003F1">
      <w:pPr>
        <w:rPr>
          <w:rFonts w:ascii="Arial" w:hAnsi="Arial" w:cs="Arial"/>
          <w:sz w:val="24"/>
          <w:szCs w:val="24"/>
        </w:rPr>
      </w:pPr>
    </w:p>
    <w:p w:rsidR="00025F04" w:rsidRDefault="00025F04" w:rsidP="000003F1">
      <w:pPr>
        <w:tabs>
          <w:tab w:val="left" w:pos="0"/>
        </w:tabs>
        <w:ind w:right="-2"/>
        <w:jc w:val="both"/>
      </w:pPr>
    </w:p>
    <w:sectPr w:rsidR="00025F04" w:rsidSect="00AA148B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A0" w:rsidRDefault="00C17CA0">
      <w:r>
        <w:separator/>
      </w:r>
    </w:p>
  </w:endnote>
  <w:endnote w:type="continuationSeparator" w:id="0">
    <w:p w:rsidR="00C17CA0" w:rsidRDefault="00C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A0" w:rsidRDefault="00C17CA0">
      <w:r>
        <w:separator/>
      </w:r>
    </w:p>
  </w:footnote>
  <w:footnote w:type="continuationSeparator" w:id="0">
    <w:p w:rsidR="00C17CA0" w:rsidRDefault="00C1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1700D7" w:rsidP="00AA148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DE"/>
    <w:rsid w:val="000003F1"/>
    <w:rsid w:val="00001F4E"/>
    <w:rsid w:val="00025F04"/>
    <w:rsid w:val="001700D7"/>
    <w:rsid w:val="002832D5"/>
    <w:rsid w:val="002C6F24"/>
    <w:rsid w:val="0035034C"/>
    <w:rsid w:val="003821D3"/>
    <w:rsid w:val="00460354"/>
    <w:rsid w:val="004F797B"/>
    <w:rsid w:val="005D03D3"/>
    <w:rsid w:val="006906BA"/>
    <w:rsid w:val="006A58F0"/>
    <w:rsid w:val="008862C8"/>
    <w:rsid w:val="00914C89"/>
    <w:rsid w:val="00915166"/>
    <w:rsid w:val="00A6536A"/>
    <w:rsid w:val="00BD2B02"/>
    <w:rsid w:val="00C04DBA"/>
    <w:rsid w:val="00C17CA0"/>
    <w:rsid w:val="00D703DE"/>
    <w:rsid w:val="00D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03DE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D703D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0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7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. текст"/>
    <w:basedOn w:val="a"/>
    <w:link w:val="a8"/>
    <w:qFormat/>
    <w:rsid w:val="00D703DE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  <w:style w:type="character" w:customStyle="1" w:styleId="a8">
    <w:name w:val=". текст Знак"/>
    <w:basedOn w:val="a0"/>
    <w:link w:val="a7"/>
    <w:rsid w:val="00D703DE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D703DE"/>
    <w:rPr>
      <w:b/>
      <w:bCs/>
    </w:rPr>
  </w:style>
  <w:style w:type="character" w:customStyle="1" w:styleId="aa">
    <w:name w:val="Основной текст_"/>
    <w:link w:val="1"/>
    <w:rsid w:val="008862C8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8862C8"/>
    <w:pPr>
      <w:shd w:val="clear" w:color="auto" w:fill="FFFFFF"/>
      <w:spacing w:after="120" w:line="0" w:lineRule="atLeast"/>
      <w:ind w:hanging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b">
    <w:name w:val="Основной текст + Полужирный"/>
    <w:rsid w:val="008862C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00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03DE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D703D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0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7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. текст"/>
    <w:basedOn w:val="a"/>
    <w:link w:val="a8"/>
    <w:qFormat/>
    <w:rsid w:val="00D703DE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  <w:style w:type="character" w:customStyle="1" w:styleId="a8">
    <w:name w:val=". текст Знак"/>
    <w:basedOn w:val="a0"/>
    <w:link w:val="a7"/>
    <w:rsid w:val="00D703DE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D703DE"/>
    <w:rPr>
      <w:b/>
      <w:bCs/>
    </w:rPr>
  </w:style>
  <w:style w:type="character" w:customStyle="1" w:styleId="aa">
    <w:name w:val="Основной текст_"/>
    <w:link w:val="1"/>
    <w:rsid w:val="008862C8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8862C8"/>
    <w:pPr>
      <w:shd w:val="clear" w:color="auto" w:fill="FFFFFF"/>
      <w:spacing w:after="120" w:line="0" w:lineRule="atLeast"/>
      <w:ind w:hanging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b">
    <w:name w:val="Основной текст + Полужирный"/>
    <w:rsid w:val="008862C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00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6</cp:revision>
  <dcterms:created xsi:type="dcterms:W3CDTF">2022-04-12T12:48:00Z</dcterms:created>
  <dcterms:modified xsi:type="dcterms:W3CDTF">2022-04-13T06:42:00Z</dcterms:modified>
</cp:coreProperties>
</file>