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vsdx" ContentType="application/vnd.ms-visio.drawing"/>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21" w:type="dxa"/>
        <w:tblLayout w:type="fixed"/>
        <w:tblLook w:val="0000"/>
      </w:tblPr>
      <w:tblGrid>
        <w:gridCol w:w="6407"/>
        <w:gridCol w:w="3514"/>
      </w:tblGrid>
      <w:tr w:rsidR="0074771E" w:rsidRPr="002402C1">
        <w:tc>
          <w:tcPr>
            <w:tcW w:w="6407" w:type="dxa"/>
          </w:tcPr>
          <w:p w:rsidR="0074771E" w:rsidRPr="002402C1" w:rsidRDefault="0074771E" w:rsidP="002C3559">
            <w:pPr>
              <w:pStyle w:val="14"/>
            </w:pPr>
            <w:r w:rsidRPr="002402C1">
              <w:t>ГОСУДарственн</w:t>
            </w:r>
            <w:r w:rsidR="002C3559" w:rsidRPr="002402C1">
              <w:t>ый</w:t>
            </w:r>
            <w:r w:rsidRPr="002402C1">
              <w:t xml:space="preserve"> </w:t>
            </w:r>
            <w:r w:rsidR="00634569" w:rsidRPr="002402C1">
              <w:t xml:space="preserve"> </w:t>
            </w:r>
            <w:r w:rsidRPr="002402C1">
              <w:t>стандарт  Республики  Беларусь</w:t>
            </w:r>
          </w:p>
        </w:tc>
        <w:tc>
          <w:tcPr>
            <w:tcW w:w="3514" w:type="dxa"/>
          </w:tcPr>
          <w:p w:rsidR="0074771E" w:rsidRPr="002402C1" w:rsidRDefault="00A404B8" w:rsidP="000434D7">
            <w:pPr>
              <w:pStyle w:val="-"/>
              <w:ind w:right="-76"/>
              <w:jc w:val="left"/>
              <w:rPr>
                <w:spacing w:val="0"/>
                <w:sz w:val="32"/>
                <w:szCs w:val="32"/>
              </w:rPr>
            </w:pPr>
            <w:r w:rsidRPr="00A404B8">
              <w:rPr>
                <w:noProof/>
                <w:spacing w:val="0"/>
              </w:rPr>
              <w:pict>
                <v:rect id="_x0000_s3536" style="position:absolute;margin-left:79.35pt;margin-top:-41.5pt;width:95.25pt;height:27.8pt;z-index:251661824;mso-position-horizontal-relative:text;mso-position-vertical-relative:text" strokecolor="white"/>
              </w:pict>
            </w:r>
            <w:r w:rsidR="00AA439B" w:rsidRPr="002402C1">
              <w:rPr>
                <w:spacing w:val="0"/>
                <w:sz w:val="32"/>
                <w:szCs w:val="32"/>
              </w:rPr>
              <w:t>СТБ</w:t>
            </w:r>
            <w:r w:rsidR="00CF59B2" w:rsidRPr="002402C1">
              <w:rPr>
                <w:spacing w:val="0"/>
                <w:sz w:val="32"/>
                <w:szCs w:val="32"/>
              </w:rPr>
              <w:t>/</w:t>
            </w:r>
            <w:proofErr w:type="gramStart"/>
            <w:r w:rsidR="00CF59B2" w:rsidRPr="002402C1">
              <w:rPr>
                <w:spacing w:val="0"/>
                <w:sz w:val="32"/>
                <w:szCs w:val="32"/>
              </w:rPr>
              <w:t>ПР</w:t>
            </w:r>
            <w:proofErr w:type="gramEnd"/>
            <w:r w:rsidR="00CF59B2" w:rsidRPr="002402C1">
              <w:rPr>
                <w:spacing w:val="0"/>
                <w:sz w:val="32"/>
                <w:szCs w:val="32"/>
              </w:rPr>
              <w:t>_1</w:t>
            </w:r>
            <w:r w:rsidR="0063680D" w:rsidRPr="002402C1">
              <w:rPr>
                <w:spacing w:val="0"/>
                <w:sz w:val="32"/>
                <w:szCs w:val="32"/>
              </w:rPr>
              <w:t>/</w:t>
            </w:r>
          </w:p>
          <w:p w:rsidR="00C62AE0" w:rsidRPr="002402C1" w:rsidRDefault="00C62AE0" w:rsidP="000434D7">
            <w:pPr>
              <w:pStyle w:val="-"/>
              <w:ind w:right="-76"/>
              <w:jc w:val="left"/>
              <w:rPr>
                <w:spacing w:val="0"/>
                <w:sz w:val="32"/>
                <w:szCs w:val="32"/>
              </w:rPr>
            </w:pPr>
            <w:r w:rsidRPr="002402C1">
              <w:rPr>
                <w:spacing w:val="0"/>
                <w:sz w:val="32"/>
                <w:szCs w:val="32"/>
              </w:rPr>
              <w:t>(</w:t>
            </w:r>
            <w:r w:rsidRPr="002402C1">
              <w:rPr>
                <w:spacing w:val="0"/>
                <w:sz w:val="32"/>
                <w:szCs w:val="32"/>
                <w:lang w:val="en-US"/>
              </w:rPr>
              <w:t>ISO</w:t>
            </w:r>
            <w:r w:rsidRPr="002402C1">
              <w:rPr>
                <w:spacing w:val="0"/>
                <w:sz w:val="32"/>
                <w:szCs w:val="32"/>
              </w:rPr>
              <w:t>/</w:t>
            </w:r>
            <w:r w:rsidRPr="002402C1">
              <w:rPr>
                <w:spacing w:val="0"/>
                <w:sz w:val="32"/>
                <w:szCs w:val="32"/>
                <w:lang w:val="en-US"/>
              </w:rPr>
              <w:t>IEC</w:t>
            </w:r>
            <w:r w:rsidRPr="002402C1">
              <w:rPr>
                <w:spacing w:val="0"/>
                <w:sz w:val="32"/>
                <w:szCs w:val="32"/>
              </w:rPr>
              <w:t>/</w:t>
            </w:r>
            <w:r w:rsidRPr="002402C1">
              <w:rPr>
                <w:spacing w:val="0"/>
                <w:sz w:val="32"/>
                <w:szCs w:val="32"/>
                <w:lang w:val="en-US"/>
              </w:rPr>
              <w:t>IEEE</w:t>
            </w:r>
            <w:r w:rsidRPr="002402C1">
              <w:rPr>
                <w:spacing w:val="0"/>
                <w:sz w:val="32"/>
                <w:szCs w:val="32"/>
              </w:rPr>
              <w:t xml:space="preserve"> 12207)</w:t>
            </w:r>
          </w:p>
        </w:tc>
      </w:tr>
      <w:tr w:rsidR="0074771E" w:rsidRPr="002402C1">
        <w:tc>
          <w:tcPr>
            <w:tcW w:w="6407" w:type="dxa"/>
          </w:tcPr>
          <w:p w:rsidR="0074771E" w:rsidRPr="002402C1" w:rsidRDefault="00A404B8" w:rsidP="0074771E">
            <w:pPr>
              <w:pStyle w:val="14"/>
            </w:pPr>
            <w:r>
              <w:rPr>
                <w:noProof/>
              </w:rPr>
              <w:pict>
                <v:group id="_x0000_s3461" style="position:absolute;margin-left:-2.5pt;margin-top:8pt;width:538.6pt;height:4.9pt;z-index:251652608;mso-position-horizontal-relative:text;mso-position-vertical-relative:text" coordorigin="1704,1786" coordsize="9240,98" o:allowincell="f">
                  <v:line id="_x0000_s3462" style="position:absolute;flip:y" from="1704,1884" to="10944,1884" strokeweight="2.25pt"/>
                  <v:line id="_x0000_s3463" style="position:absolute;flip:y" from="1706,1786" to="10930,1790" strokeweight=".85pt"/>
                </v:group>
              </w:pict>
            </w:r>
          </w:p>
        </w:tc>
        <w:tc>
          <w:tcPr>
            <w:tcW w:w="3514" w:type="dxa"/>
          </w:tcPr>
          <w:p w:rsidR="0074771E" w:rsidRPr="002402C1" w:rsidRDefault="0074771E" w:rsidP="0074771E">
            <w:pPr>
              <w:pStyle w:val="14"/>
            </w:pPr>
          </w:p>
        </w:tc>
      </w:tr>
    </w:tbl>
    <w:p w:rsidR="0074771E" w:rsidRPr="002402C1" w:rsidRDefault="0074771E" w:rsidP="0074771E">
      <w:pPr>
        <w:rPr>
          <w:rFonts w:ascii="Arial" w:hAnsi="Arial" w:cs="Arial"/>
        </w:rPr>
      </w:pPr>
    </w:p>
    <w:p w:rsidR="0074771E" w:rsidRPr="002402C1" w:rsidRDefault="0074771E" w:rsidP="0074771E">
      <w:pPr>
        <w:rPr>
          <w:rFonts w:ascii="Arial" w:hAnsi="Arial" w:cs="Arial"/>
        </w:rPr>
      </w:pPr>
    </w:p>
    <w:p w:rsidR="0074771E" w:rsidRPr="002402C1" w:rsidRDefault="0074771E" w:rsidP="0074771E">
      <w:pPr>
        <w:rPr>
          <w:rFonts w:ascii="Arial" w:hAnsi="Arial" w:cs="Arial"/>
        </w:rPr>
      </w:pPr>
    </w:p>
    <w:p w:rsidR="0074771E" w:rsidRPr="002402C1" w:rsidRDefault="0074771E" w:rsidP="0074771E">
      <w:pPr>
        <w:rPr>
          <w:rFonts w:ascii="Arial" w:hAnsi="Arial" w:cs="Arial"/>
        </w:rPr>
      </w:pPr>
    </w:p>
    <w:p w:rsidR="0074771E" w:rsidRPr="002402C1" w:rsidRDefault="00015D6C" w:rsidP="0074771E">
      <w:pPr>
        <w:pStyle w:val="ad"/>
        <w:spacing w:line="240" w:lineRule="auto"/>
        <w:jc w:val="left"/>
        <w:rPr>
          <w:b/>
          <w:sz w:val="36"/>
          <w:szCs w:val="36"/>
        </w:rPr>
      </w:pPr>
      <w:r w:rsidRPr="0043718C">
        <w:rPr>
          <w:b/>
          <w:sz w:val="36"/>
          <w:szCs w:val="36"/>
        </w:rPr>
        <w:t>СИСТЕМНАЯ</w:t>
      </w:r>
      <w:r w:rsidRPr="002402C1">
        <w:rPr>
          <w:b/>
          <w:sz w:val="36"/>
          <w:szCs w:val="36"/>
        </w:rPr>
        <w:t xml:space="preserve"> И ПРОГРАММНАЯ ИНЖЕНЕРИЯ </w:t>
      </w:r>
    </w:p>
    <w:p w:rsidR="0074771E" w:rsidRPr="002402C1" w:rsidRDefault="0074771E" w:rsidP="0074771E">
      <w:pPr>
        <w:pStyle w:val="ad"/>
        <w:spacing w:line="240" w:lineRule="auto"/>
        <w:jc w:val="left"/>
        <w:rPr>
          <w:b/>
          <w:sz w:val="8"/>
          <w:szCs w:val="8"/>
        </w:rPr>
      </w:pPr>
    </w:p>
    <w:p w:rsidR="0074771E" w:rsidRPr="002402C1" w:rsidRDefault="00015D6C" w:rsidP="0074771E">
      <w:pPr>
        <w:pStyle w:val="ad"/>
        <w:spacing w:line="240" w:lineRule="auto"/>
        <w:jc w:val="left"/>
      </w:pPr>
      <w:r w:rsidRPr="002402C1">
        <w:rPr>
          <w:b/>
        </w:rPr>
        <w:t xml:space="preserve">ПРОЦЕССЫ ЖИЗНЕННОГО ЦИКЛА </w:t>
      </w:r>
      <w:r w:rsidRPr="0043718C">
        <w:rPr>
          <w:b/>
        </w:rPr>
        <w:t>ПРОГРАМ</w:t>
      </w:r>
      <w:r w:rsidR="00A917AA" w:rsidRPr="0043718C">
        <w:rPr>
          <w:b/>
        </w:rPr>
        <w:t>М</w:t>
      </w:r>
      <w:r w:rsidRPr="0043718C">
        <w:rPr>
          <w:b/>
        </w:rPr>
        <w:t>НОГО</w:t>
      </w:r>
      <w:r w:rsidRPr="002402C1">
        <w:rPr>
          <w:b/>
        </w:rPr>
        <w:t xml:space="preserve"> ОБЕСПЕЧЕНИЯ</w:t>
      </w:r>
    </w:p>
    <w:p w:rsidR="0074771E" w:rsidRPr="002402C1" w:rsidRDefault="0074771E" w:rsidP="0074771E">
      <w:pPr>
        <w:pStyle w:val="ad"/>
        <w:spacing w:line="240" w:lineRule="auto"/>
        <w:jc w:val="left"/>
        <w:rPr>
          <w:sz w:val="24"/>
          <w:szCs w:val="24"/>
        </w:rPr>
      </w:pPr>
    </w:p>
    <w:p w:rsidR="0074771E" w:rsidRPr="002402C1" w:rsidRDefault="0074771E" w:rsidP="0074771E">
      <w:pPr>
        <w:pStyle w:val="ad"/>
        <w:spacing w:line="240" w:lineRule="auto"/>
        <w:jc w:val="left"/>
        <w:rPr>
          <w:sz w:val="24"/>
          <w:szCs w:val="24"/>
        </w:rPr>
      </w:pPr>
    </w:p>
    <w:p w:rsidR="00E36F27" w:rsidRPr="002402C1" w:rsidRDefault="00015D6C" w:rsidP="00E36F27">
      <w:pPr>
        <w:pStyle w:val="ad"/>
        <w:spacing w:line="240" w:lineRule="auto"/>
        <w:jc w:val="left"/>
        <w:rPr>
          <w:b/>
          <w:sz w:val="36"/>
          <w:szCs w:val="36"/>
        </w:rPr>
      </w:pPr>
      <w:r w:rsidRPr="002402C1">
        <w:rPr>
          <w:b/>
          <w:sz w:val="36"/>
          <w:szCs w:val="36"/>
          <w:lang w:val="en-US"/>
        </w:rPr>
        <w:t>CI</w:t>
      </w:r>
      <w:r w:rsidRPr="002402C1">
        <w:rPr>
          <w:b/>
          <w:sz w:val="36"/>
          <w:szCs w:val="36"/>
        </w:rPr>
        <w:t xml:space="preserve">СТЭМНАЯ </w:t>
      </w:r>
      <w:r w:rsidRPr="002402C1">
        <w:rPr>
          <w:b/>
          <w:sz w:val="36"/>
          <w:szCs w:val="36"/>
          <w:lang w:val="en-US"/>
        </w:rPr>
        <w:t>I</w:t>
      </w:r>
      <w:r w:rsidRPr="002402C1">
        <w:rPr>
          <w:b/>
          <w:sz w:val="36"/>
          <w:szCs w:val="36"/>
        </w:rPr>
        <w:t xml:space="preserve"> ПРАГРАМНАЯ </w:t>
      </w:r>
      <w:r w:rsidRPr="002402C1">
        <w:rPr>
          <w:b/>
          <w:sz w:val="36"/>
          <w:szCs w:val="36"/>
          <w:lang w:val="en-US"/>
        </w:rPr>
        <w:t>I</w:t>
      </w:r>
      <w:r w:rsidRPr="002402C1">
        <w:rPr>
          <w:b/>
          <w:sz w:val="36"/>
          <w:szCs w:val="36"/>
        </w:rPr>
        <w:t xml:space="preserve">НЖЫНЕРЫЯ </w:t>
      </w:r>
    </w:p>
    <w:p w:rsidR="0074771E" w:rsidRPr="002402C1" w:rsidRDefault="0074771E" w:rsidP="0074771E">
      <w:pPr>
        <w:pStyle w:val="ad"/>
        <w:spacing w:line="240" w:lineRule="auto"/>
        <w:jc w:val="left"/>
        <w:rPr>
          <w:b/>
          <w:sz w:val="8"/>
          <w:szCs w:val="8"/>
          <w:lang w:val="be-BY"/>
        </w:rPr>
      </w:pPr>
    </w:p>
    <w:p w:rsidR="009202F2" w:rsidRPr="002402C1" w:rsidRDefault="00015D6C" w:rsidP="009202F2">
      <w:pPr>
        <w:pStyle w:val="ad"/>
        <w:spacing w:line="240" w:lineRule="auto"/>
        <w:jc w:val="left"/>
        <w:rPr>
          <w:b/>
          <w:lang w:val="be-BY"/>
        </w:rPr>
      </w:pPr>
      <w:r w:rsidRPr="002402C1">
        <w:rPr>
          <w:b/>
          <w:bCs/>
          <w:lang w:val="be-BY"/>
        </w:rPr>
        <w:t xml:space="preserve">ПРАЦЭСЫ ЖЫЦЦЕВАГА </w:t>
      </w:r>
      <w:r w:rsidRPr="0043718C">
        <w:rPr>
          <w:b/>
          <w:bCs/>
          <w:lang w:val="be-BY"/>
        </w:rPr>
        <w:t>ЦЫКЛ</w:t>
      </w:r>
      <w:r w:rsidR="0043718C">
        <w:rPr>
          <w:b/>
          <w:bCs/>
          <w:lang w:val="be-BY"/>
        </w:rPr>
        <w:t>А</w:t>
      </w:r>
      <w:r w:rsidRPr="002402C1">
        <w:rPr>
          <w:b/>
          <w:bCs/>
          <w:lang w:val="be-BY"/>
        </w:rPr>
        <w:t xml:space="preserve"> ПРАГРАМНАГА ЗАБЯСПЯЧЭННЯ  </w:t>
      </w:r>
    </w:p>
    <w:p w:rsidR="00C225BD" w:rsidRPr="002402C1" w:rsidRDefault="00C225BD" w:rsidP="00C225BD">
      <w:pPr>
        <w:pStyle w:val="ad"/>
        <w:jc w:val="both"/>
        <w:rPr>
          <w:b/>
          <w:sz w:val="32"/>
          <w:szCs w:val="32"/>
          <w:lang w:val="be-BY"/>
        </w:rPr>
      </w:pPr>
    </w:p>
    <w:p w:rsidR="00C225BD" w:rsidRPr="0013552D" w:rsidRDefault="00C62AE0" w:rsidP="00C225BD">
      <w:pPr>
        <w:pStyle w:val="ad"/>
        <w:jc w:val="both"/>
        <w:rPr>
          <w:lang w:val="be-BY"/>
        </w:rPr>
      </w:pPr>
      <w:r w:rsidRPr="0013552D">
        <w:rPr>
          <w:b/>
          <w:sz w:val="32"/>
          <w:szCs w:val="32"/>
          <w:lang w:val="be-BY"/>
        </w:rPr>
        <w:t>(</w:t>
      </w:r>
      <w:r w:rsidRPr="002402C1">
        <w:rPr>
          <w:b/>
          <w:sz w:val="32"/>
          <w:szCs w:val="32"/>
          <w:lang w:val="en-US"/>
        </w:rPr>
        <w:t>ISO</w:t>
      </w:r>
      <w:r w:rsidRPr="0013552D">
        <w:rPr>
          <w:b/>
          <w:sz w:val="32"/>
          <w:szCs w:val="32"/>
          <w:lang w:val="be-BY"/>
        </w:rPr>
        <w:t>/</w:t>
      </w:r>
      <w:r w:rsidRPr="002402C1">
        <w:rPr>
          <w:b/>
          <w:sz w:val="32"/>
          <w:szCs w:val="32"/>
          <w:lang w:val="en-US"/>
        </w:rPr>
        <w:t>IEC</w:t>
      </w:r>
      <w:r w:rsidRPr="0013552D">
        <w:rPr>
          <w:b/>
          <w:sz w:val="32"/>
          <w:szCs w:val="32"/>
          <w:lang w:val="be-BY"/>
        </w:rPr>
        <w:t>/</w:t>
      </w:r>
      <w:r w:rsidRPr="002402C1">
        <w:rPr>
          <w:b/>
          <w:sz w:val="32"/>
          <w:szCs w:val="32"/>
          <w:lang w:val="en-US"/>
        </w:rPr>
        <w:t>IEEE</w:t>
      </w:r>
      <w:r w:rsidRPr="0013552D">
        <w:rPr>
          <w:b/>
          <w:sz w:val="32"/>
          <w:szCs w:val="32"/>
          <w:lang w:val="be-BY"/>
        </w:rPr>
        <w:t xml:space="preserve"> 12207, </w:t>
      </w:r>
      <w:r w:rsidRPr="002402C1">
        <w:rPr>
          <w:b/>
          <w:sz w:val="32"/>
          <w:szCs w:val="32"/>
          <w:lang w:val="en-US"/>
        </w:rPr>
        <w:t>IDT</w:t>
      </w:r>
      <w:r w:rsidRPr="0013552D">
        <w:rPr>
          <w:b/>
          <w:sz w:val="32"/>
          <w:szCs w:val="32"/>
          <w:lang w:val="be-BY"/>
        </w:rPr>
        <w:t>)</w:t>
      </w:r>
    </w:p>
    <w:p w:rsidR="00C225BD" w:rsidRPr="0013552D" w:rsidRDefault="00C225BD" w:rsidP="00C225BD">
      <w:pPr>
        <w:pStyle w:val="ad"/>
        <w:jc w:val="both"/>
        <w:rPr>
          <w:lang w:val="be-BY"/>
        </w:rPr>
      </w:pPr>
    </w:p>
    <w:p w:rsidR="00E36F27" w:rsidRPr="0013552D" w:rsidRDefault="00E36F27" w:rsidP="00C225BD">
      <w:pPr>
        <w:pStyle w:val="ad"/>
        <w:jc w:val="both"/>
        <w:rPr>
          <w:lang w:val="be-BY"/>
        </w:rPr>
      </w:pPr>
    </w:p>
    <w:p w:rsidR="00F966DB" w:rsidRPr="0013552D" w:rsidRDefault="00F966DB" w:rsidP="00C225BD">
      <w:pPr>
        <w:pStyle w:val="ad"/>
        <w:jc w:val="both"/>
        <w:rPr>
          <w:lang w:val="be-BY"/>
        </w:rPr>
      </w:pPr>
    </w:p>
    <w:p w:rsidR="00F966DB" w:rsidRPr="0013552D" w:rsidRDefault="00F966DB" w:rsidP="00C225BD">
      <w:pPr>
        <w:pStyle w:val="ad"/>
        <w:jc w:val="both"/>
        <w:rPr>
          <w:lang w:val="be-BY"/>
        </w:rPr>
      </w:pPr>
    </w:p>
    <w:p w:rsidR="00E36F27" w:rsidRPr="0013552D" w:rsidRDefault="00E36F27" w:rsidP="00C225BD">
      <w:pPr>
        <w:pStyle w:val="ad"/>
        <w:jc w:val="both"/>
        <w:rPr>
          <w:lang w:val="be-BY"/>
        </w:rPr>
      </w:pPr>
    </w:p>
    <w:p w:rsidR="00E36F27" w:rsidRPr="0013552D" w:rsidRDefault="00E36F27" w:rsidP="00C225BD">
      <w:pPr>
        <w:pStyle w:val="ad"/>
        <w:jc w:val="both"/>
        <w:rPr>
          <w:lang w:val="be-BY"/>
        </w:rPr>
      </w:pPr>
    </w:p>
    <w:p w:rsidR="00E36F27" w:rsidRPr="0013552D" w:rsidRDefault="00E36F27" w:rsidP="00C225BD">
      <w:pPr>
        <w:pStyle w:val="ad"/>
        <w:jc w:val="both"/>
        <w:rPr>
          <w:lang w:val="be-BY"/>
        </w:rPr>
      </w:pPr>
    </w:p>
    <w:p w:rsidR="00C225BD" w:rsidRPr="0013552D" w:rsidRDefault="00C225BD" w:rsidP="00C225BD">
      <w:pPr>
        <w:pStyle w:val="ad"/>
        <w:jc w:val="both"/>
        <w:rPr>
          <w:lang w:val="be-BY"/>
        </w:rPr>
      </w:pPr>
    </w:p>
    <w:p w:rsidR="00C62AE0" w:rsidRPr="002402C1" w:rsidRDefault="00C62AE0" w:rsidP="00C62AE0">
      <w:pPr>
        <w:spacing w:before="720"/>
        <w:jc w:val="center"/>
        <w:rPr>
          <w:rFonts w:ascii="Arial" w:hAnsi="Arial" w:cs="Arial"/>
          <w:i/>
        </w:rPr>
      </w:pPr>
      <w:r w:rsidRPr="002402C1">
        <w:rPr>
          <w:rFonts w:ascii="Arial" w:hAnsi="Arial" w:cs="Arial"/>
          <w:i/>
        </w:rPr>
        <w:t>Настоящий проект стандарта не подлежит применению до его принятия</w:t>
      </w:r>
    </w:p>
    <w:p w:rsidR="00C225BD" w:rsidRPr="002402C1" w:rsidRDefault="00C225BD" w:rsidP="00C225BD">
      <w:pPr>
        <w:pStyle w:val="ad"/>
        <w:jc w:val="both"/>
        <w:rPr>
          <w:sz w:val="22"/>
          <w:szCs w:val="22"/>
        </w:rPr>
      </w:pPr>
    </w:p>
    <w:p w:rsidR="00C225BD" w:rsidRPr="002402C1" w:rsidRDefault="00C225BD" w:rsidP="00C225BD">
      <w:pPr>
        <w:pStyle w:val="ad"/>
        <w:rPr>
          <w:i/>
          <w:sz w:val="24"/>
          <w:szCs w:val="24"/>
        </w:rPr>
      </w:pPr>
    </w:p>
    <w:p w:rsidR="00C225BD" w:rsidRPr="002402C1" w:rsidRDefault="00C225BD" w:rsidP="00C225BD">
      <w:pPr>
        <w:pStyle w:val="ad"/>
        <w:jc w:val="both"/>
      </w:pPr>
    </w:p>
    <w:p w:rsidR="00C225BD" w:rsidRPr="002402C1" w:rsidRDefault="001B64E6" w:rsidP="00C225BD">
      <w:pPr>
        <w:pStyle w:val="ad"/>
        <w:jc w:val="both"/>
      </w:pPr>
      <w:r w:rsidRPr="002402C1">
        <w:rPr>
          <w:noProof/>
        </w:rPr>
        <w:drawing>
          <wp:anchor distT="0" distB="0" distL="114300" distR="114300" simplePos="0" relativeHeight="251660800" behindDoc="0" locked="0" layoutInCell="1" allowOverlap="1">
            <wp:simplePos x="0" y="0"/>
            <wp:positionH relativeFrom="column">
              <wp:posOffset>1905</wp:posOffset>
            </wp:positionH>
            <wp:positionV relativeFrom="paragraph">
              <wp:posOffset>260350</wp:posOffset>
            </wp:positionV>
            <wp:extent cx="1009650" cy="876300"/>
            <wp:effectExtent l="19050" t="0" r="0" b="0"/>
            <wp:wrapNone/>
            <wp:docPr id="1526" name="Рисунок 34" descr="картинка%20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descr="картинка%20copy"/>
                    <pic:cNvPicPr>
                      <a:picLocks noChangeAspect="1" noChangeArrowheads="1"/>
                    </pic:cNvPicPr>
                  </pic:nvPicPr>
                  <pic:blipFill>
                    <a:blip r:embed="rId8" cstate="print"/>
                    <a:srcRect/>
                    <a:stretch>
                      <a:fillRect/>
                    </a:stretch>
                  </pic:blipFill>
                  <pic:spPr bwMode="auto">
                    <a:xfrm>
                      <a:off x="0" y="0"/>
                      <a:ext cx="1009650" cy="876300"/>
                    </a:xfrm>
                    <a:prstGeom prst="rect">
                      <a:avLst/>
                    </a:prstGeom>
                    <a:noFill/>
                    <a:ln w="9525">
                      <a:noFill/>
                      <a:miter lim="800000"/>
                      <a:headEnd/>
                      <a:tailEnd/>
                    </a:ln>
                  </pic:spPr>
                </pic:pic>
              </a:graphicData>
            </a:graphic>
          </wp:anchor>
        </w:drawing>
      </w:r>
      <w:r w:rsidR="00A404B8">
        <w:rPr>
          <w:noProof/>
        </w:rPr>
        <w:pict>
          <v:line id="_x0000_s3534" style="position:absolute;left:0;text-align:left;flip:y;z-index:251659776;mso-position-horizontal-relative:text;mso-position-vertical-relative:text" from="0,11.4pt" to="530.25pt,12.15pt" strokeweight="3pt">
            <w10:wrap type="square"/>
          </v:line>
        </w:pict>
      </w:r>
      <w:r w:rsidR="00A404B8">
        <w:rPr>
          <w:noProof/>
        </w:rPr>
        <w:pict>
          <v:line id="_x0000_s3533" style="position:absolute;left:0;text-align:left;flip:y;z-index:251658752;mso-position-horizontal-relative:text;mso-position-vertical-relative:text" from="0,2.4pt" to="532.5pt,3.15pt">
            <w10:wrap type="square"/>
          </v:line>
        </w:pict>
      </w:r>
      <w:r w:rsidR="00C225BD" w:rsidRPr="002402C1">
        <w:t xml:space="preserve">                              </w:t>
      </w:r>
    </w:p>
    <w:p w:rsidR="00C225BD" w:rsidRPr="002402C1" w:rsidRDefault="00C225BD" w:rsidP="00C225BD">
      <w:pPr>
        <w:pStyle w:val="ad"/>
        <w:spacing w:line="240" w:lineRule="auto"/>
        <w:jc w:val="both"/>
        <w:rPr>
          <w:sz w:val="20"/>
          <w:szCs w:val="20"/>
        </w:rPr>
      </w:pPr>
      <w:r w:rsidRPr="002402C1">
        <w:rPr>
          <w:sz w:val="20"/>
          <w:szCs w:val="20"/>
        </w:rPr>
        <w:t xml:space="preserve">                                                                                                                                            </w:t>
      </w:r>
    </w:p>
    <w:p w:rsidR="00C225BD" w:rsidRPr="002402C1" w:rsidRDefault="00C225BD" w:rsidP="00C225BD">
      <w:pPr>
        <w:pStyle w:val="ad"/>
        <w:spacing w:line="240" w:lineRule="auto"/>
        <w:ind w:left="7788" w:right="-427" w:firstLine="708"/>
        <w:jc w:val="both"/>
        <w:rPr>
          <w:b/>
          <w:sz w:val="24"/>
          <w:szCs w:val="24"/>
        </w:rPr>
      </w:pPr>
      <w:r w:rsidRPr="002402C1">
        <w:rPr>
          <w:b/>
          <w:sz w:val="24"/>
          <w:szCs w:val="24"/>
        </w:rPr>
        <w:t>Госстандарт</w:t>
      </w:r>
    </w:p>
    <w:p w:rsidR="00C225BD" w:rsidRPr="002402C1" w:rsidRDefault="00C225BD" w:rsidP="00C225BD">
      <w:pPr>
        <w:pStyle w:val="ad"/>
        <w:spacing w:line="240" w:lineRule="auto"/>
        <w:ind w:left="8496"/>
        <w:jc w:val="both"/>
        <w:rPr>
          <w:b/>
          <w:sz w:val="24"/>
          <w:szCs w:val="24"/>
        </w:rPr>
      </w:pPr>
      <w:r w:rsidRPr="002402C1">
        <w:rPr>
          <w:b/>
          <w:sz w:val="24"/>
          <w:szCs w:val="24"/>
        </w:rPr>
        <w:t xml:space="preserve">                                                                                                                                                 Минск</w:t>
      </w:r>
    </w:p>
    <w:p w:rsidR="0074771E" w:rsidRPr="002402C1" w:rsidRDefault="00A404B8" w:rsidP="008D46C6">
      <w:pPr>
        <w:pStyle w:val="af"/>
        <w:rPr>
          <w:rFonts w:ascii="Arial" w:hAnsi="Arial" w:cs="Arial"/>
          <w:sz w:val="16"/>
          <w:szCs w:val="16"/>
        </w:rPr>
      </w:pPr>
      <w:r w:rsidRPr="00A404B8">
        <w:rPr>
          <w:noProof/>
        </w:rPr>
        <w:pict>
          <v:rect id="_x0000_s3537" style="position:absolute;left:0;text-align:left;margin-left:467.95pt;margin-top:28.9pt;width:27pt;height:27.75pt;z-index:251662848" strokecolor="white"/>
        </w:pict>
      </w:r>
    </w:p>
    <w:p w:rsidR="0074771E" w:rsidRPr="002402C1" w:rsidRDefault="00A404B8" w:rsidP="0074771E">
      <w:pPr>
        <w:pStyle w:val="af"/>
        <w:tabs>
          <w:tab w:val="clear" w:pos="4677"/>
          <w:tab w:val="clear" w:pos="9355"/>
        </w:tabs>
        <w:spacing w:line="240" w:lineRule="auto"/>
        <w:ind w:firstLine="397"/>
        <w:rPr>
          <w:rFonts w:ascii="Arial" w:hAnsi="Arial" w:cs="Arial"/>
          <w:sz w:val="20"/>
        </w:rPr>
      </w:pPr>
      <w:r>
        <w:rPr>
          <w:rFonts w:ascii="Arial" w:hAnsi="Arial" w:cs="Arial"/>
          <w:noProof/>
          <w:sz w:val="20"/>
        </w:rPr>
        <w:pict>
          <v:line id="_x0000_s3545" style="position:absolute;left:0;text-align:left;z-index:251665920" from="-.05pt,-8.75pt" to="481.45pt,-8.75pt">
            <w10:anchorlock/>
          </v:line>
        </w:pict>
      </w:r>
      <w:r w:rsidR="0074771E" w:rsidRPr="002402C1">
        <w:rPr>
          <w:rFonts w:ascii="Arial" w:hAnsi="Arial" w:cs="Arial"/>
          <w:sz w:val="20"/>
        </w:rPr>
        <w:t xml:space="preserve">УДК </w:t>
      </w:r>
      <w:r w:rsidR="00320D72" w:rsidRPr="002402C1">
        <w:rPr>
          <w:rFonts w:ascii="Arial" w:hAnsi="Arial" w:cs="Arial"/>
          <w:sz w:val="20"/>
        </w:rPr>
        <w:t xml:space="preserve">                                                              </w:t>
      </w:r>
      <w:r w:rsidR="0074771E" w:rsidRPr="002402C1">
        <w:rPr>
          <w:rFonts w:ascii="Arial" w:hAnsi="Arial" w:cs="Arial"/>
          <w:sz w:val="20"/>
        </w:rPr>
        <w:t xml:space="preserve">   </w:t>
      </w:r>
      <w:r w:rsidR="0076583D" w:rsidRPr="002402C1">
        <w:rPr>
          <w:rFonts w:ascii="Arial" w:hAnsi="Arial" w:cs="Arial"/>
          <w:sz w:val="20"/>
        </w:rPr>
        <w:t xml:space="preserve">                            </w:t>
      </w:r>
      <w:r w:rsidR="0074771E" w:rsidRPr="002402C1">
        <w:rPr>
          <w:rFonts w:ascii="Arial" w:hAnsi="Arial" w:cs="Arial"/>
          <w:sz w:val="20"/>
        </w:rPr>
        <w:t xml:space="preserve">   МКС </w:t>
      </w:r>
      <w:r w:rsidR="00C10B17" w:rsidRPr="002402C1">
        <w:rPr>
          <w:rFonts w:ascii="Arial" w:hAnsi="Arial" w:cs="Arial"/>
          <w:sz w:val="20"/>
        </w:rPr>
        <w:t>33.040</w:t>
      </w:r>
      <w:r w:rsidR="0074771E" w:rsidRPr="002402C1">
        <w:rPr>
          <w:rFonts w:ascii="Arial" w:hAnsi="Arial" w:cs="Arial"/>
          <w:sz w:val="20"/>
        </w:rPr>
        <w:t xml:space="preserve">      </w:t>
      </w:r>
      <w:r w:rsidR="0076583D" w:rsidRPr="002402C1">
        <w:rPr>
          <w:rFonts w:ascii="Arial" w:hAnsi="Arial" w:cs="Arial"/>
          <w:sz w:val="20"/>
        </w:rPr>
        <w:t xml:space="preserve"> </w:t>
      </w:r>
      <w:r w:rsidR="0074771E" w:rsidRPr="002402C1">
        <w:rPr>
          <w:rFonts w:ascii="Arial" w:hAnsi="Arial" w:cs="Arial"/>
          <w:sz w:val="20"/>
        </w:rPr>
        <w:t xml:space="preserve">   </w:t>
      </w:r>
      <w:r w:rsidR="0076583D" w:rsidRPr="002402C1">
        <w:rPr>
          <w:rFonts w:ascii="Arial" w:hAnsi="Arial" w:cs="Arial"/>
          <w:sz w:val="20"/>
        </w:rPr>
        <w:t xml:space="preserve">  </w:t>
      </w:r>
      <w:r w:rsidR="0074771E" w:rsidRPr="002402C1">
        <w:rPr>
          <w:rFonts w:ascii="Arial" w:hAnsi="Arial" w:cs="Arial"/>
          <w:sz w:val="20"/>
        </w:rPr>
        <w:t xml:space="preserve">                     КП </w:t>
      </w:r>
    </w:p>
    <w:p w:rsidR="0074771E" w:rsidRPr="002402C1" w:rsidRDefault="0074771E" w:rsidP="0074771E">
      <w:pPr>
        <w:pStyle w:val="af"/>
        <w:tabs>
          <w:tab w:val="clear" w:pos="4677"/>
          <w:tab w:val="clear" w:pos="9355"/>
        </w:tabs>
        <w:spacing w:line="240" w:lineRule="auto"/>
        <w:ind w:firstLine="397"/>
        <w:rPr>
          <w:rFonts w:ascii="Arial" w:hAnsi="Arial" w:cs="Arial"/>
          <w:b/>
          <w:sz w:val="6"/>
          <w:szCs w:val="6"/>
        </w:rPr>
      </w:pPr>
    </w:p>
    <w:p w:rsidR="00F07062" w:rsidRPr="002402C1" w:rsidRDefault="0074771E" w:rsidP="0074771E">
      <w:pPr>
        <w:pStyle w:val="af"/>
        <w:tabs>
          <w:tab w:val="clear" w:pos="4677"/>
          <w:tab w:val="clear" w:pos="9355"/>
        </w:tabs>
        <w:spacing w:line="240" w:lineRule="auto"/>
        <w:ind w:firstLine="397"/>
        <w:rPr>
          <w:rFonts w:ascii="Arial" w:hAnsi="Arial" w:cs="Arial"/>
          <w:sz w:val="20"/>
        </w:rPr>
      </w:pPr>
      <w:proofErr w:type="gramStart"/>
      <w:r w:rsidRPr="002402C1">
        <w:rPr>
          <w:rFonts w:ascii="Arial" w:hAnsi="Arial" w:cs="Arial"/>
          <w:b/>
          <w:sz w:val="20"/>
        </w:rPr>
        <w:lastRenderedPageBreak/>
        <w:t>Ключевые слова:</w:t>
      </w:r>
      <w:r w:rsidRPr="002402C1">
        <w:rPr>
          <w:rFonts w:ascii="Arial" w:hAnsi="Arial" w:cs="Arial"/>
          <w:sz w:val="20"/>
        </w:rPr>
        <w:t xml:space="preserve"> </w:t>
      </w:r>
      <w:r w:rsidR="00005D9A" w:rsidRPr="002402C1">
        <w:rPr>
          <w:rFonts w:ascii="Arial" w:hAnsi="Arial" w:cs="Arial"/>
          <w:sz w:val="20"/>
        </w:rPr>
        <w:t>приобретение, соглашение, архитектура, дизайн, оценка, аудит, управление конфигурацией, управление решениями, разработка, утилизация, вспомогательная система, внедр</w:t>
      </w:r>
      <w:r w:rsidR="00005D9A" w:rsidRPr="002402C1">
        <w:rPr>
          <w:rFonts w:ascii="Arial" w:hAnsi="Arial" w:cs="Arial"/>
          <w:sz w:val="20"/>
        </w:rPr>
        <w:t>е</w:t>
      </w:r>
      <w:r w:rsidR="00005D9A" w:rsidRPr="002402C1">
        <w:rPr>
          <w:rFonts w:ascii="Arial" w:hAnsi="Arial" w:cs="Arial"/>
          <w:sz w:val="20"/>
        </w:rPr>
        <w:t xml:space="preserve">ние, управление информацией, инфраструктура, интеграция, жизненный цикл, модель жизненного цикла, этапы жизненного цикла, обслуживание, измерение, эксплуатация, планирование, процесс, улучшение процесса, эталонная модель процесса, адаптация процесса, представление процесса, продукт, портфель, управление качеством, требования, </w:t>
      </w:r>
      <w:r w:rsidR="00005D9A" w:rsidRPr="00343A0F">
        <w:rPr>
          <w:rFonts w:ascii="Arial" w:hAnsi="Arial" w:cs="Arial"/>
          <w:sz w:val="20"/>
        </w:rPr>
        <w:t>вы</w:t>
      </w:r>
      <w:r w:rsidR="0043718C" w:rsidRPr="00343A0F">
        <w:rPr>
          <w:rFonts w:ascii="Arial" w:hAnsi="Arial" w:cs="Arial"/>
          <w:sz w:val="20"/>
        </w:rPr>
        <w:t>х</w:t>
      </w:r>
      <w:r w:rsidR="00005D9A" w:rsidRPr="00343A0F">
        <w:rPr>
          <w:rFonts w:ascii="Arial" w:hAnsi="Arial" w:cs="Arial"/>
          <w:sz w:val="20"/>
        </w:rPr>
        <w:t>од</w:t>
      </w:r>
      <w:r w:rsidR="00005D9A" w:rsidRPr="002402C1">
        <w:rPr>
          <w:rFonts w:ascii="Arial" w:hAnsi="Arial" w:cs="Arial"/>
          <w:sz w:val="20"/>
        </w:rPr>
        <w:t xml:space="preserve"> </w:t>
      </w:r>
      <w:r w:rsidR="00343A0F">
        <w:rPr>
          <w:rFonts w:ascii="Arial" w:hAnsi="Arial" w:cs="Arial"/>
          <w:sz w:val="20"/>
        </w:rPr>
        <w:t>из эксплуатации</w:t>
      </w:r>
      <w:r w:rsidR="00005D9A" w:rsidRPr="002402C1">
        <w:rPr>
          <w:rFonts w:ascii="Arial" w:hAnsi="Arial" w:cs="Arial"/>
          <w:sz w:val="20"/>
        </w:rPr>
        <w:t>, управление рисками, услуга, программное обеспечение, программная система, интересующая система</w:t>
      </w:r>
      <w:proofErr w:type="gramEnd"/>
      <w:r w:rsidR="00005D9A" w:rsidRPr="002402C1">
        <w:rPr>
          <w:rFonts w:ascii="Arial" w:hAnsi="Arial" w:cs="Arial"/>
          <w:sz w:val="20"/>
        </w:rPr>
        <w:t xml:space="preserve">, </w:t>
      </w:r>
      <w:proofErr w:type="gramStart"/>
      <w:r w:rsidR="00005D9A" w:rsidRPr="002402C1">
        <w:rPr>
          <w:rFonts w:ascii="Arial" w:hAnsi="Arial" w:cs="Arial"/>
          <w:sz w:val="20"/>
        </w:rPr>
        <w:t>этапы, требования заинтересованных сторон, поставка, система, структура системы, интересующая система, адаптация, переход, валидация, верификация.</w:t>
      </w:r>
      <w:r w:rsidR="00C62AE0" w:rsidRPr="002402C1">
        <w:rPr>
          <w:rFonts w:ascii="Arial" w:hAnsi="Arial" w:cs="Arial"/>
          <w:sz w:val="20"/>
        </w:rPr>
        <w:t xml:space="preserve"> </w:t>
      </w:r>
      <w:proofErr w:type="gramEnd"/>
    </w:p>
    <w:p w:rsidR="0074771E" w:rsidRPr="002402C1" w:rsidRDefault="00A404B8" w:rsidP="0074771E">
      <w:pPr>
        <w:ind w:firstLine="397"/>
        <w:jc w:val="center"/>
        <w:rPr>
          <w:rFonts w:ascii="Arial" w:hAnsi="Arial" w:cs="Arial"/>
          <w:b/>
          <w:sz w:val="20"/>
          <w:szCs w:val="20"/>
        </w:rPr>
      </w:pPr>
      <w:r>
        <w:rPr>
          <w:rFonts w:ascii="Arial" w:hAnsi="Arial" w:cs="Arial"/>
          <w:b/>
          <w:noProof/>
          <w:sz w:val="20"/>
          <w:szCs w:val="20"/>
        </w:rPr>
        <w:pict>
          <v:line id="_x0000_s3546" style="position:absolute;left:0;text-align:left;z-index:251666944" from="0,2.2pt" to="481.5pt,2.2pt">
            <w10:anchorlock/>
          </v:line>
        </w:pict>
      </w:r>
    </w:p>
    <w:p w:rsidR="00333C2D" w:rsidRPr="002402C1" w:rsidRDefault="00333C2D" w:rsidP="0046485A">
      <w:pPr>
        <w:jc w:val="center"/>
        <w:rPr>
          <w:rFonts w:ascii="Arial" w:hAnsi="Arial" w:cs="Arial"/>
          <w:b/>
          <w:sz w:val="22"/>
          <w:szCs w:val="22"/>
        </w:rPr>
      </w:pPr>
    </w:p>
    <w:p w:rsidR="00F07062" w:rsidRPr="002402C1" w:rsidRDefault="00D80D0C" w:rsidP="0046485A">
      <w:pPr>
        <w:jc w:val="center"/>
        <w:rPr>
          <w:rFonts w:ascii="Arial" w:hAnsi="Arial" w:cs="Arial"/>
          <w:b/>
          <w:sz w:val="22"/>
          <w:szCs w:val="22"/>
        </w:rPr>
      </w:pPr>
      <w:r w:rsidRPr="002402C1">
        <w:rPr>
          <w:rFonts w:ascii="Arial" w:hAnsi="Arial" w:cs="Arial"/>
          <w:b/>
          <w:sz w:val="22"/>
          <w:szCs w:val="22"/>
        </w:rPr>
        <w:t>Предисловие</w:t>
      </w:r>
    </w:p>
    <w:p w:rsidR="00F07062" w:rsidRPr="002402C1" w:rsidRDefault="00F07062" w:rsidP="0074771E">
      <w:pPr>
        <w:ind w:firstLine="397"/>
        <w:jc w:val="both"/>
        <w:rPr>
          <w:rFonts w:ascii="Arial" w:hAnsi="Arial" w:cs="Arial"/>
          <w:sz w:val="22"/>
          <w:szCs w:val="22"/>
        </w:rPr>
      </w:pPr>
    </w:p>
    <w:p w:rsidR="00C62AE0" w:rsidRPr="002402C1" w:rsidRDefault="00C62AE0" w:rsidP="00C62AE0">
      <w:pPr>
        <w:ind w:firstLine="397"/>
        <w:jc w:val="both"/>
        <w:rPr>
          <w:rFonts w:ascii="Arial" w:hAnsi="Arial" w:cs="Arial"/>
          <w:sz w:val="20"/>
          <w:szCs w:val="20"/>
        </w:rPr>
      </w:pPr>
      <w:r w:rsidRPr="002402C1">
        <w:rPr>
          <w:rFonts w:ascii="Arial" w:hAnsi="Arial" w:cs="Arial"/>
          <w:sz w:val="20"/>
          <w:szCs w:val="20"/>
        </w:rPr>
        <w:t>Цели, основные принципы, положения по государственному регулированию и управлению в о</w:t>
      </w:r>
      <w:r w:rsidRPr="002402C1">
        <w:rPr>
          <w:rFonts w:ascii="Arial" w:hAnsi="Arial" w:cs="Arial"/>
          <w:sz w:val="20"/>
          <w:szCs w:val="20"/>
        </w:rPr>
        <w:t>б</w:t>
      </w:r>
      <w:r w:rsidRPr="002402C1">
        <w:rPr>
          <w:rFonts w:ascii="Arial" w:hAnsi="Arial" w:cs="Arial"/>
          <w:sz w:val="20"/>
          <w:szCs w:val="20"/>
        </w:rPr>
        <w:t xml:space="preserve">ласти технического нормирования и стандартизации установлены Законом Республики Беларусь </w:t>
      </w:r>
      <w:r w:rsidRPr="002402C1">
        <w:rPr>
          <w:rFonts w:ascii="Arial" w:hAnsi="Arial" w:cs="Arial"/>
          <w:sz w:val="20"/>
          <w:szCs w:val="20"/>
        </w:rPr>
        <w:br/>
        <w:t>«О техническом нормировании и стандартизации».</w:t>
      </w:r>
    </w:p>
    <w:p w:rsidR="00C62AE0" w:rsidRPr="002402C1" w:rsidRDefault="00C62AE0" w:rsidP="00C62AE0">
      <w:pPr>
        <w:ind w:firstLine="397"/>
        <w:jc w:val="both"/>
        <w:rPr>
          <w:rFonts w:ascii="Arial" w:hAnsi="Arial" w:cs="Arial"/>
          <w:sz w:val="8"/>
          <w:szCs w:val="8"/>
        </w:rPr>
      </w:pPr>
    </w:p>
    <w:p w:rsidR="00C62AE0" w:rsidRPr="002402C1" w:rsidRDefault="00C62AE0" w:rsidP="00C62AE0">
      <w:pPr>
        <w:ind w:firstLine="397"/>
        <w:jc w:val="both"/>
        <w:rPr>
          <w:rFonts w:ascii="Arial" w:hAnsi="Arial" w:cs="Arial"/>
          <w:sz w:val="20"/>
          <w:szCs w:val="20"/>
        </w:rPr>
      </w:pPr>
      <w:r w:rsidRPr="002402C1">
        <w:rPr>
          <w:rFonts w:ascii="Arial" w:hAnsi="Arial" w:cs="Arial"/>
          <w:sz w:val="20"/>
          <w:szCs w:val="20"/>
        </w:rPr>
        <w:t xml:space="preserve">1 </w:t>
      </w:r>
      <w:proofErr w:type="gramStart"/>
      <w:r w:rsidRPr="002402C1">
        <w:rPr>
          <w:rFonts w:ascii="Arial" w:hAnsi="Arial" w:cs="Arial"/>
          <w:sz w:val="20"/>
          <w:szCs w:val="20"/>
        </w:rPr>
        <w:t>РАЗРАБОТАН</w:t>
      </w:r>
      <w:proofErr w:type="gramEnd"/>
      <w:r w:rsidRPr="002402C1">
        <w:rPr>
          <w:rFonts w:ascii="Arial" w:hAnsi="Arial" w:cs="Arial"/>
          <w:sz w:val="20"/>
          <w:szCs w:val="20"/>
        </w:rPr>
        <w:t xml:space="preserve"> открытым акционерным обществом «Гипросвязь» (ОАО «Гипросвязь»)</w:t>
      </w:r>
    </w:p>
    <w:p w:rsidR="00C62AE0" w:rsidRPr="002402C1" w:rsidRDefault="00C62AE0" w:rsidP="00C62AE0">
      <w:pPr>
        <w:ind w:firstLine="397"/>
        <w:jc w:val="both"/>
        <w:rPr>
          <w:rFonts w:ascii="Arial" w:hAnsi="Arial" w:cs="Arial"/>
          <w:sz w:val="8"/>
          <w:szCs w:val="8"/>
        </w:rPr>
      </w:pPr>
    </w:p>
    <w:p w:rsidR="00C62AE0" w:rsidRPr="002402C1" w:rsidRDefault="00C62AE0" w:rsidP="00C62AE0">
      <w:pPr>
        <w:ind w:firstLine="397"/>
        <w:jc w:val="both"/>
        <w:rPr>
          <w:rFonts w:ascii="Arial" w:hAnsi="Arial" w:cs="Arial"/>
          <w:sz w:val="20"/>
          <w:szCs w:val="20"/>
        </w:rPr>
      </w:pPr>
      <w:r w:rsidRPr="002402C1">
        <w:rPr>
          <w:rFonts w:ascii="Arial" w:hAnsi="Arial" w:cs="Arial"/>
          <w:sz w:val="20"/>
          <w:szCs w:val="20"/>
        </w:rPr>
        <w:t xml:space="preserve">2 </w:t>
      </w:r>
      <w:proofErr w:type="gramStart"/>
      <w:r w:rsidRPr="002402C1">
        <w:rPr>
          <w:rFonts w:ascii="Arial" w:hAnsi="Arial" w:cs="Arial"/>
          <w:sz w:val="20"/>
          <w:szCs w:val="20"/>
        </w:rPr>
        <w:t>УТВЕРЖДЕН</w:t>
      </w:r>
      <w:proofErr w:type="gramEnd"/>
      <w:r w:rsidRPr="002402C1">
        <w:rPr>
          <w:rFonts w:ascii="Arial" w:hAnsi="Arial" w:cs="Arial"/>
          <w:sz w:val="20"/>
          <w:szCs w:val="20"/>
        </w:rPr>
        <w:t xml:space="preserve"> И ВВЕДЕН В ДЕЙСТВИЕ постановлением Госстандарта Республики Беларусь </w:t>
      </w:r>
      <w:r w:rsidRPr="002402C1">
        <w:rPr>
          <w:rFonts w:ascii="Arial" w:hAnsi="Arial" w:cs="Arial"/>
          <w:sz w:val="20"/>
          <w:szCs w:val="20"/>
        </w:rPr>
        <w:br/>
        <w:t xml:space="preserve">от                  №   </w:t>
      </w:r>
    </w:p>
    <w:p w:rsidR="00C62AE0" w:rsidRPr="002402C1" w:rsidRDefault="00C62AE0" w:rsidP="00C62AE0">
      <w:pPr>
        <w:ind w:firstLine="397"/>
        <w:jc w:val="both"/>
        <w:rPr>
          <w:rFonts w:ascii="Arial" w:hAnsi="Arial" w:cs="Arial"/>
          <w:sz w:val="8"/>
          <w:szCs w:val="8"/>
        </w:rPr>
      </w:pPr>
    </w:p>
    <w:p w:rsidR="00C62AE0" w:rsidRPr="002402C1" w:rsidRDefault="00C62AE0" w:rsidP="00C62AE0">
      <w:pPr>
        <w:ind w:firstLine="397"/>
        <w:jc w:val="both"/>
        <w:rPr>
          <w:rFonts w:ascii="Arial" w:hAnsi="Arial" w:cs="Arial"/>
          <w:sz w:val="20"/>
          <w:szCs w:val="20"/>
        </w:rPr>
      </w:pPr>
      <w:r w:rsidRPr="002402C1">
        <w:rPr>
          <w:rFonts w:ascii="Arial" w:hAnsi="Arial" w:cs="Arial"/>
          <w:sz w:val="20"/>
          <w:szCs w:val="20"/>
        </w:rPr>
        <w:t xml:space="preserve">3 Настоящий стандарт идентичен по отношению к международному стандарту </w:t>
      </w:r>
      <w:r w:rsidRPr="002402C1">
        <w:rPr>
          <w:rFonts w:ascii="Arial" w:hAnsi="Arial" w:cs="Arial"/>
          <w:sz w:val="20"/>
          <w:szCs w:val="20"/>
          <w:lang w:val="en-US"/>
        </w:rPr>
        <w:t>ISO</w:t>
      </w:r>
      <w:r w:rsidRPr="002402C1">
        <w:rPr>
          <w:rFonts w:ascii="Arial" w:hAnsi="Arial" w:cs="Arial"/>
          <w:sz w:val="20"/>
          <w:szCs w:val="20"/>
        </w:rPr>
        <w:t>/</w:t>
      </w:r>
      <w:r w:rsidRPr="002402C1">
        <w:rPr>
          <w:rFonts w:ascii="Arial" w:hAnsi="Arial" w:cs="Arial"/>
          <w:sz w:val="20"/>
          <w:szCs w:val="20"/>
          <w:lang w:val="en-US"/>
        </w:rPr>
        <w:t>IEC</w:t>
      </w:r>
      <w:r w:rsidRPr="002402C1">
        <w:rPr>
          <w:rFonts w:ascii="Arial" w:hAnsi="Arial" w:cs="Arial"/>
          <w:sz w:val="20"/>
          <w:szCs w:val="20"/>
        </w:rPr>
        <w:t>/</w:t>
      </w:r>
      <w:r w:rsidRPr="002402C1">
        <w:rPr>
          <w:rFonts w:ascii="Arial" w:hAnsi="Arial" w:cs="Arial"/>
          <w:sz w:val="20"/>
          <w:szCs w:val="20"/>
          <w:lang w:val="en-US"/>
        </w:rPr>
        <w:t>IEEE</w:t>
      </w:r>
      <w:r w:rsidRPr="002402C1">
        <w:rPr>
          <w:rFonts w:ascii="Arial" w:hAnsi="Arial" w:cs="Arial"/>
          <w:sz w:val="20"/>
          <w:szCs w:val="20"/>
        </w:rPr>
        <w:t xml:space="preserve"> 12207 «</w:t>
      </w:r>
      <w:r w:rsidRPr="002402C1">
        <w:rPr>
          <w:rFonts w:ascii="Arial" w:hAnsi="Arial" w:cs="Arial"/>
          <w:sz w:val="20"/>
          <w:szCs w:val="20"/>
          <w:lang w:val="en-US"/>
        </w:rPr>
        <w:t>Systems</w:t>
      </w:r>
      <w:r w:rsidRPr="002402C1">
        <w:rPr>
          <w:rFonts w:ascii="Arial" w:hAnsi="Arial" w:cs="Arial"/>
          <w:sz w:val="20"/>
          <w:szCs w:val="20"/>
        </w:rPr>
        <w:t xml:space="preserve"> </w:t>
      </w:r>
      <w:r w:rsidRPr="002402C1">
        <w:rPr>
          <w:rFonts w:ascii="Arial" w:hAnsi="Arial" w:cs="Arial"/>
          <w:sz w:val="20"/>
          <w:szCs w:val="20"/>
          <w:lang w:val="en-US"/>
        </w:rPr>
        <w:t>and</w:t>
      </w:r>
      <w:r w:rsidRPr="002402C1">
        <w:rPr>
          <w:rFonts w:ascii="Arial" w:hAnsi="Arial" w:cs="Arial"/>
          <w:sz w:val="20"/>
          <w:szCs w:val="20"/>
        </w:rPr>
        <w:t xml:space="preserve"> </w:t>
      </w:r>
      <w:r w:rsidRPr="002402C1">
        <w:rPr>
          <w:rFonts w:ascii="Arial" w:hAnsi="Arial" w:cs="Arial"/>
          <w:sz w:val="20"/>
          <w:szCs w:val="20"/>
          <w:lang w:val="en-US"/>
        </w:rPr>
        <w:t>soft</w:t>
      </w:r>
      <w:r w:rsidRPr="002402C1">
        <w:rPr>
          <w:rFonts w:ascii="Arial" w:hAnsi="Arial" w:cs="Arial"/>
          <w:sz w:val="20"/>
          <w:szCs w:val="20"/>
        </w:rPr>
        <w:t xml:space="preserve"> </w:t>
      </w:r>
      <w:r w:rsidRPr="002402C1">
        <w:rPr>
          <w:rFonts w:ascii="Arial" w:hAnsi="Arial" w:cs="Arial"/>
          <w:sz w:val="20"/>
          <w:szCs w:val="20"/>
          <w:lang w:val="en-US"/>
        </w:rPr>
        <w:t>engineering</w:t>
      </w:r>
      <w:r w:rsidRPr="002402C1">
        <w:rPr>
          <w:rFonts w:ascii="Arial" w:hAnsi="Arial" w:cs="Arial"/>
          <w:sz w:val="20"/>
          <w:szCs w:val="20"/>
        </w:rPr>
        <w:t xml:space="preserve"> – </w:t>
      </w:r>
      <w:r w:rsidRPr="002402C1">
        <w:rPr>
          <w:rFonts w:ascii="Arial" w:hAnsi="Arial" w:cs="Arial"/>
          <w:sz w:val="20"/>
          <w:szCs w:val="20"/>
          <w:lang w:val="en-US"/>
        </w:rPr>
        <w:t>Software</w:t>
      </w:r>
      <w:r w:rsidRPr="002402C1">
        <w:rPr>
          <w:rFonts w:ascii="Arial" w:hAnsi="Arial" w:cs="Arial"/>
          <w:sz w:val="20"/>
          <w:szCs w:val="20"/>
        </w:rPr>
        <w:t xml:space="preserve"> </w:t>
      </w:r>
      <w:r w:rsidRPr="002402C1">
        <w:rPr>
          <w:rFonts w:ascii="Arial" w:hAnsi="Arial" w:cs="Arial"/>
          <w:sz w:val="20"/>
          <w:szCs w:val="20"/>
          <w:lang w:val="en-US"/>
        </w:rPr>
        <w:t>life</w:t>
      </w:r>
      <w:r w:rsidRPr="002402C1">
        <w:rPr>
          <w:rFonts w:ascii="Arial" w:hAnsi="Arial" w:cs="Arial"/>
          <w:sz w:val="20"/>
          <w:szCs w:val="20"/>
        </w:rPr>
        <w:t xml:space="preserve"> </w:t>
      </w:r>
      <w:r w:rsidRPr="002402C1">
        <w:rPr>
          <w:rFonts w:ascii="Arial" w:hAnsi="Arial" w:cs="Arial"/>
          <w:sz w:val="20"/>
          <w:szCs w:val="20"/>
          <w:lang w:val="en-US"/>
        </w:rPr>
        <w:t>cycle</w:t>
      </w:r>
      <w:r w:rsidRPr="002402C1">
        <w:rPr>
          <w:rFonts w:ascii="Arial" w:hAnsi="Arial" w:cs="Arial"/>
          <w:sz w:val="20"/>
          <w:szCs w:val="20"/>
        </w:rPr>
        <w:t xml:space="preserve"> </w:t>
      </w:r>
      <w:r w:rsidRPr="002402C1">
        <w:rPr>
          <w:rFonts w:ascii="Arial" w:hAnsi="Arial" w:cs="Arial"/>
          <w:sz w:val="20"/>
          <w:szCs w:val="20"/>
          <w:lang w:val="en-US"/>
        </w:rPr>
        <w:t>processes</w:t>
      </w:r>
      <w:r w:rsidRPr="002402C1">
        <w:rPr>
          <w:rFonts w:ascii="Arial" w:hAnsi="Arial" w:cs="Arial"/>
          <w:sz w:val="20"/>
          <w:szCs w:val="20"/>
        </w:rPr>
        <w:t>».</w:t>
      </w:r>
    </w:p>
    <w:p w:rsidR="00C62AE0" w:rsidRPr="002402C1" w:rsidRDefault="00C62AE0" w:rsidP="00C62AE0">
      <w:pPr>
        <w:ind w:firstLine="397"/>
        <w:jc w:val="both"/>
        <w:rPr>
          <w:rFonts w:ascii="Arial" w:hAnsi="Arial" w:cs="Arial"/>
          <w:sz w:val="20"/>
          <w:szCs w:val="20"/>
          <w:lang w:val="en-US"/>
        </w:rPr>
      </w:pPr>
      <w:r w:rsidRPr="002402C1">
        <w:rPr>
          <w:rFonts w:ascii="Arial" w:hAnsi="Arial" w:cs="Arial"/>
          <w:sz w:val="20"/>
          <w:szCs w:val="20"/>
        </w:rPr>
        <w:t>Международный</w:t>
      </w:r>
      <w:r w:rsidRPr="002402C1">
        <w:rPr>
          <w:rFonts w:ascii="Arial" w:hAnsi="Arial" w:cs="Arial"/>
          <w:sz w:val="20"/>
          <w:szCs w:val="20"/>
          <w:lang w:val="en-US"/>
        </w:rPr>
        <w:t xml:space="preserve"> </w:t>
      </w:r>
      <w:r w:rsidRPr="002402C1">
        <w:rPr>
          <w:rFonts w:ascii="Arial" w:hAnsi="Arial" w:cs="Arial"/>
          <w:sz w:val="20"/>
          <w:szCs w:val="20"/>
        </w:rPr>
        <w:t>стандарт</w:t>
      </w:r>
      <w:r w:rsidRPr="002402C1">
        <w:rPr>
          <w:rFonts w:ascii="Arial" w:hAnsi="Arial" w:cs="Arial"/>
          <w:sz w:val="20"/>
          <w:szCs w:val="20"/>
          <w:lang w:val="en-US"/>
        </w:rPr>
        <w:t xml:space="preserve"> </w:t>
      </w:r>
      <w:r w:rsidRPr="002402C1">
        <w:rPr>
          <w:rFonts w:ascii="Arial" w:hAnsi="Arial" w:cs="Arial"/>
          <w:sz w:val="20"/>
          <w:szCs w:val="20"/>
        </w:rPr>
        <w:t>разработан</w:t>
      </w:r>
      <w:r w:rsidRPr="002402C1">
        <w:rPr>
          <w:rFonts w:ascii="Arial" w:hAnsi="Arial" w:cs="Arial"/>
          <w:sz w:val="20"/>
          <w:szCs w:val="20"/>
          <w:lang w:val="en-US"/>
        </w:rPr>
        <w:t xml:space="preserve"> Institute of Electrical and Electronics Engineers, Inc.</w:t>
      </w:r>
    </w:p>
    <w:p w:rsidR="00C62AE0" w:rsidRPr="002402C1" w:rsidRDefault="00C62AE0" w:rsidP="00C62AE0">
      <w:pPr>
        <w:ind w:firstLine="397"/>
        <w:jc w:val="both"/>
        <w:rPr>
          <w:rFonts w:ascii="Arial" w:hAnsi="Arial" w:cs="Arial"/>
          <w:sz w:val="20"/>
          <w:szCs w:val="20"/>
        </w:rPr>
      </w:pPr>
      <w:r w:rsidRPr="002402C1">
        <w:rPr>
          <w:rFonts w:ascii="Arial" w:hAnsi="Arial" w:cs="Arial"/>
          <w:sz w:val="20"/>
          <w:szCs w:val="20"/>
        </w:rPr>
        <w:t>Степень соответствия – идентичная (</w:t>
      </w:r>
      <w:r w:rsidRPr="002402C1">
        <w:rPr>
          <w:rFonts w:ascii="Arial" w:hAnsi="Arial" w:cs="Arial"/>
          <w:sz w:val="20"/>
          <w:szCs w:val="20"/>
          <w:lang w:val="en-US"/>
        </w:rPr>
        <w:t>IDT</w:t>
      </w:r>
      <w:r w:rsidRPr="002402C1">
        <w:rPr>
          <w:rFonts w:ascii="Arial" w:hAnsi="Arial" w:cs="Arial"/>
          <w:sz w:val="20"/>
          <w:szCs w:val="20"/>
        </w:rPr>
        <w:t>).</w:t>
      </w:r>
    </w:p>
    <w:p w:rsidR="00C62AE0" w:rsidRPr="002402C1" w:rsidRDefault="00C62AE0" w:rsidP="00C62AE0">
      <w:pPr>
        <w:ind w:firstLine="397"/>
        <w:jc w:val="both"/>
        <w:rPr>
          <w:rFonts w:ascii="Arial" w:hAnsi="Arial" w:cs="Arial"/>
          <w:sz w:val="8"/>
          <w:szCs w:val="8"/>
        </w:rPr>
      </w:pPr>
    </w:p>
    <w:p w:rsidR="00C62AE0" w:rsidRPr="002402C1" w:rsidRDefault="00C62AE0" w:rsidP="00C62AE0">
      <w:pPr>
        <w:ind w:firstLine="397"/>
        <w:jc w:val="both"/>
        <w:rPr>
          <w:rFonts w:ascii="Arial" w:hAnsi="Arial" w:cs="Arial"/>
          <w:sz w:val="20"/>
          <w:szCs w:val="20"/>
        </w:rPr>
      </w:pPr>
      <w:r w:rsidRPr="002402C1">
        <w:rPr>
          <w:rFonts w:ascii="Arial" w:hAnsi="Arial" w:cs="Arial"/>
          <w:sz w:val="20"/>
          <w:szCs w:val="20"/>
        </w:rPr>
        <w:t>4 ВВЕДЕН ВПЕРВЫЕ</w:t>
      </w:r>
    </w:p>
    <w:p w:rsidR="003771AC" w:rsidRPr="002402C1" w:rsidRDefault="003771AC" w:rsidP="0074771E">
      <w:pPr>
        <w:ind w:firstLine="397"/>
        <w:jc w:val="both"/>
        <w:rPr>
          <w:rFonts w:ascii="Arial" w:hAnsi="Arial" w:cs="Arial"/>
          <w:sz w:val="8"/>
          <w:szCs w:val="8"/>
        </w:rPr>
      </w:pPr>
    </w:p>
    <w:p w:rsidR="00320D72" w:rsidRPr="002402C1" w:rsidRDefault="00320D72" w:rsidP="0074771E">
      <w:pPr>
        <w:ind w:firstLine="397"/>
        <w:jc w:val="both"/>
        <w:rPr>
          <w:rFonts w:ascii="Arial" w:hAnsi="Arial" w:cs="Arial"/>
          <w:sz w:val="20"/>
          <w:szCs w:val="20"/>
        </w:rPr>
      </w:pPr>
    </w:p>
    <w:p w:rsidR="00320D72" w:rsidRPr="002402C1" w:rsidRDefault="00320D72" w:rsidP="0074771E">
      <w:pPr>
        <w:ind w:firstLine="397"/>
        <w:jc w:val="both"/>
        <w:rPr>
          <w:rFonts w:ascii="Arial" w:hAnsi="Arial" w:cs="Arial"/>
          <w:sz w:val="20"/>
          <w:szCs w:val="20"/>
        </w:rPr>
      </w:pPr>
    </w:p>
    <w:p w:rsidR="00320D72" w:rsidRPr="002402C1" w:rsidRDefault="00320D72" w:rsidP="0074771E">
      <w:pPr>
        <w:ind w:firstLine="397"/>
        <w:jc w:val="both"/>
        <w:rPr>
          <w:rFonts w:ascii="Arial" w:hAnsi="Arial" w:cs="Arial"/>
          <w:sz w:val="20"/>
          <w:szCs w:val="20"/>
        </w:rPr>
      </w:pPr>
    </w:p>
    <w:p w:rsidR="00320D72" w:rsidRPr="002402C1" w:rsidRDefault="00320D72" w:rsidP="0074771E">
      <w:pPr>
        <w:ind w:firstLine="397"/>
        <w:jc w:val="both"/>
        <w:rPr>
          <w:rFonts w:ascii="Arial" w:hAnsi="Arial" w:cs="Arial"/>
          <w:sz w:val="20"/>
          <w:szCs w:val="20"/>
        </w:rPr>
      </w:pPr>
    </w:p>
    <w:p w:rsidR="00320D72" w:rsidRPr="002402C1" w:rsidRDefault="00320D72" w:rsidP="0074771E">
      <w:pPr>
        <w:ind w:firstLine="397"/>
        <w:jc w:val="both"/>
        <w:rPr>
          <w:rFonts w:ascii="Arial" w:hAnsi="Arial" w:cs="Arial"/>
          <w:sz w:val="20"/>
          <w:szCs w:val="20"/>
        </w:rPr>
      </w:pPr>
    </w:p>
    <w:p w:rsidR="00320D72" w:rsidRPr="002402C1" w:rsidRDefault="00320D72" w:rsidP="0074771E">
      <w:pPr>
        <w:ind w:firstLine="397"/>
        <w:jc w:val="both"/>
        <w:rPr>
          <w:rFonts w:ascii="Arial" w:hAnsi="Arial" w:cs="Arial"/>
          <w:sz w:val="20"/>
          <w:szCs w:val="20"/>
        </w:rPr>
      </w:pPr>
    </w:p>
    <w:p w:rsidR="00320D72" w:rsidRPr="002402C1" w:rsidRDefault="00320D72" w:rsidP="0074771E">
      <w:pPr>
        <w:ind w:firstLine="397"/>
        <w:jc w:val="both"/>
        <w:rPr>
          <w:rFonts w:ascii="Arial" w:hAnsi="Arial" w:cs="Arial"/>
          <w:sz w:val="20"/>
          <w:szCs w:val="20"/>
        </w:rPr>
      </w:pPr>
    </w:p>
    <w:p w:rsidR="00320D72" w:rsidRPr="002402C1" w:rsidRDefault="00320D72" w:rsidP="0074771E">
      <w:pPr>
        <w:ind w:firstLine="397"/>
        <w:jc w:val="both"/>
        <w:rPr>
          <w:rFonts w:ascii="Arial" w:hAnsi="Arial" w:cs="Arial"/>
          <w:sz w:val="20"/>
          <w:szCs w:val="20"/>
        </w:rPr>
      </w:pPr>
    </w:p>
    <w:p w:rsidR="00EE71F8" w:rsidRPr="002402C1" w:rsidRDefault="00EE71F8" w:rsidP="0074771E">
      <w:pPr>
        <w:ind w:firstLine="397"/>
        <w:rPr>
          <w:rFonts w:ascii="Arial" w:hAnsi="Arial" w:cs="Arial"/>
          <w:sz w:val="20"/>
          <w:szCs w:val="20"/>
        </w:rPr>
      </w:pPr>
    </w:p>
    <w:p w:rsidR="00EE71F8" w:rsidRPr="002402C1" w:rsidRDefault="00EE71F8" w:rsidP="0074771E">
      <w:pPr>
        <w:ind w:firstLine="397"/>
        <w:rPr>
          <w:rFonts w:ascii="Arial" w:hAnsi="Arial" w:cs="Arial"/>
          <w:sz w:val="20"/>
          <w:szCs w:val="20"/>
        </w:rPr>
      </w:pPr>
    </w:p>
    <w:p w:rsidR="00EE71F8" w:rsidRPr="002402C1" w:rsidRDefault="00EE71F8" w:rsidP="0074771E">
      <w:pPr>
        <w:ind w:firstLine="397"/>
        <w:rPr>
          <w:rFonts w:ascii="Arial" w:hAnsi="Arial" w:cs="Arial"/>
          <w:sz w:val="20"/>
          <w:szCs w:val="20"/>
        </w:rPr>
      </w:pPr>
    </w:p>
    <w:p w:rsidR="0046485A" w:rsidRPr="002402C1" w:rsidRDefault="0046485A" w:rsidP="0074771E">
      <w:pPr>
        <w:ind w:firstLine="397"/>
        <w:rPr>
          <w:rFonts w:ascii="Arial" w:hAnsi="Arial" w:cs="Arial"/>
          <w:sz w:val="20"/>
          <w:szCs w:val="20"/>
        </w:rPr>
      </w:pPr>
    </w:p>
    <w:p w:rsidR="0046485A" w:rsidRPr="002402C1" w:rsidRDefault="0046485A" w:rsidP="0074771E">
      <w:pPr>
        <w:ind w:firstLine="397"/>
        <w:rPr>
          <w:rFonts w:ascii="Arial" w:hAnsi="Arial" w:cs="Arial"/>
          <w:sz w:val="20"/>
          <w:szCs w:val="20"/>
        </w:rPr>
      </w:pPr>
    </w:p>
    <w:p w:rsidR="0046485A" w:rsidRPr="002402C1" w:rsidRDefault="0046485A" w:rsidP="0074771E">
      <w:pPr>
        <w:ind w:firstLine="397"/>
        <w:rPr>
          <w:rFonts w:ascii="Arial" w:hAnsi="Arial" w:cs="Arial"/>
          <w:sz w:val="20"/>
          <w:szCs w:val="20"/>
        </w:rPr>
      </w:pPr>
    </w:p>
    <w:p w:rsidR="0046485A" w:rsidRPr="002402C1" w:rsidRDefault="0046485A" w:rsidP="0074771E">
      <w:pPr>
        <w:ind w:firstLine="397"/>
        <w:rPr>
          <w:rFonts w:ascii="Arial" w:hAnsi="Arial" w:cs="Arial"/>
          <w:sz w:val="20"/>
          <w:szCs w:val="20"/>
        </w:rPr>
      </w:pPr>
    </w:p>
    <w:p w:rsidR="0046485A" w:rsidRDefault="0046485A" w:rsidP="0074771E">
      <w:pPr>
        <w:ind w:firstLine="397"/>
        <w:rPr>
          <w:rFonts w:ascii="Arial" w:hAnsi="Arial" w:cs="Arial"/>
          <w:sz w:val="20"/>
          <w:szCs w:val="20"/>
        </w:rPr>
      </w:pPr>
    </w:p>
    <w:p w:rsidR="00820E21" w:rsidRDefault="00820E21" w:rsidP="0074771E">
      <w:pPr>
        <w:ind w:firstLine="397"/>
        <w:rPr>
          <w:rFonts w:ascii="Arial" w:hAnsi="Arial" w:cs="Arial"/>
          <w:sz w:val="20"/>
          <w:szCs w:val="20"/>
        </w:rPr>
      </w:pPr>
    </w:p>
    <w:p w:rsidR="00820E21" w:rsidRDefault="00820E21" w:rsidP="0074771E">
      <w:pPr>
        <w:ind w:firstLine="397"/>
        <w:rPr>
          <w:rFonts w:ascii="Arial" w:hAnsi="Arial" w:cs="Arial"/>
          <w:sz w:val="20"/>
          <w:szCs w:val="20"/>
        </w:rPr>
      </w:pPr>
    </w:p>
    <w:p w:rsidR="00820E21" w:rsidRDefault="00820E21" w:rsidP="0074771E">
      <w:pPr>
        <w:ind w:firstLine="397"/>
        <w:rPr>
          <w:rFonts w:ascii="Arial" w:hAnsi="Arial" w:cs="Arial"/>
          <w:sz w:val="20"/>
          <w:szCs w:val="20"/>
        </w:rPr>
      </w:pPr>
    </w:p>
    <w:p w:rsidR="00820E21" w:rsidRDefault="00820E21" w:rsidP="0074771E">
      <w:pPr>
        <w:ind w:firstLine="397"/>
        <w:rPr>
          <w:rFonts w:ascii="Arial" w:hAnsi="Arial" w:cs="Arial"/>
          <w:sz w:val="20"/>
          <w:szCs w:val="20"/>
        </w:rPr>
      </w:pPr>
    </w:p>
    <w:p w:rsidR="00820E21" w:rsidRDefault="00820E21" w:rsidP="0074771E">
      <w:pPr>
        <w:ind w:firstLine="397"/>
        <w:rPr>
          <w:rFonts w:ascii="Arial" w:hAnsi="Arial" w:cs="Arial"/>
          <w:sz w:val="20"/>
          <w:szCs w:val="20"/>
        </w:rPr>
      </w:pPr>
    </w:p>
    <w:p w:rsidR="00820E21" w:rsidRPr="002402C1" w:rsidRDefault="00820E21" w:rsidP="0074771E">
      <w:pPr>
        <w:ind w:firstLine="397"/>
        <w:rPr>
          <w:rFonts w:ascii="Arial" w:hAnsi="Arial" w:cs="Arial"/>
          <w:sz w:val="20"/>
          <w:szCs w:val="20"/>
        </w:rPr>
      </w:pPr>
    </w:p>
    <w:p w:rsidR="00393140" w:rsidRPr="002402C1" w:rsidRDefault="00393140" w:rsidP="0074771E">
      <w:pPr>
        <w:ind w:firstLine="397"/>
        <w:rPr>
          <w:rFonts w:ascii="Arial" w:hAnsi="Arial" w:cs="Arial"/>
          <w:sz w:val="20"/>
          <w:szCs w:val="20"/>
        </w:rPr>
      </w:pPr>
    </w:p>
    <w:p w:rsidR="00393140" w:rsidRPr="002402C1" w:rsidRDefault="00393140" w:rsidP="0074771E">
      <w:pPr>
        <w:ind w:firstLine="397"/>
        <w:rPr>
          <w:rFonts w:ascii="Arial" w:hAnsi="Arial" w:cs="Arial"/>
          <w:sz w:val="20"/>
          <w:szCs w:val="20"/>
        </w:rPr>
      </w:pPr>
    </w:p>
    <w:p w:rsidR="0046485A" w:rsidRPr="002402C1" w:rsidRDefault="0046485A" w:rsidP="0074771E">
      <w:pPr>
        <w:ind w:firstLine="397"/>
        <w:rPr>
          <w:rFonts w:ascii="Arial" w:hAnsi="Arial" w:cs="Arial"/>
          <w:sz w:val="20"/>
          <w:szCs w:val="20"/>
        </w:rPr>
      </w:pPr>
    </w:p>
    <w:p w:rsidR="0046485A" w:rsidRPr="002402C1" w:rsidRDefault="0046485A" w:rsidP="0074771E">
      <w:pPr>
        <w:ind w:firstLine="397"/>
        <w:rPr>
          <w:rFonts w:ascii="Arial" w:hAnsi="Arial" w:cs="Arial"/>
          <w:sz w:val="20"/>
          <w:szCs w:val="20"/>
        </w:rPr>
      </w:pPr>
    </w:p>
    <w:p w:rsidR="00F07062" w:rsidRPr="002402C1" w:rsidRDefault="00F07062" w:rsidP="0046485A">
      <w:pPr>
        <w:ind w:firstLine="397"/>
        <w:jc w:val="both"/>
        <w:rPr>
          <w:rFonts w:ascii="Arial" w:hAnsi="Arial" w:cs="Arial"/>
          <w:sz w:val="20"/>
          <w:szCs w:val="20"/>
        </w:rPr>
      </w:pPr>
      <w:r w:rsidRPr="002402C1">
        <w:rPr>
          <w:rFonts w:ascii="Arial" w:hAnsi="Arial" w:cs="Arial"/>
          <w:sz w:val="20"/>
          <w:szCs w:val="20"/>
        </w:rPr>
        <w:t xml:space="preserve">Настоящий стандарт не может быть </w:t>
      </w:r>
      <w:r w:rsidR="00512772" w:rsidRPr="002402C1">
        <w:rPr>
          <w:rFonts w:ascii="Arial" w:hAnsi="Arial" w:cs="Arial"/>
          <w:sz w:val="20"/>
          <w:szCs w:val="20"/>
        </w:rPr>
        <w:t xml:space="preserve">воспроизведен, </w:t>
      </w:r>
      <w:r w:rsidRPr="002402C1">
        <w:rPr>
          <w:rFonts w:ascii="Arial" w:hAnsi="Arial" w:cs="Arial"/>
          <w:sz w:val="20"/>
          <w:szCs w:val="20"/>
        </w:rPr>
        <w:t xml:space="preserve">тиражирован и распространен </w:t>
      </w:r>
      <w:r w:rsidR="00512772" w:rsidRPr="002402C1">
        <w:rPr>
          <w:rFonts w:ascii="Arial" w:hAnsi="Arial" w:cs="Arial"/>
          <w:sz w:val="20"/>
          <w:szCs w:val="20"/>
        </w:rPr>
        <w:t xml:space="preserve">в качестве официального издания </w:t>
      </w:r>
      <w:r w:rsidRPr="002402C1">
        <w:rPr>
          <w:rFonts w:ascii="Arial" w:hAnsi="Arial" w:cs="Arial"/>
          <w:sz w:val="20"/>
          <w:szCs w:val="20"/>
        </w:rPr>
        <w:t>без разрешения Госстандарта Республики Беларусь</w:t>
      </w:r>
    </w:p>
    <w:p w:rsidR="0046485A" w:rsidRPr="002402C1" w:rsidRDefault="00A404B8" w:rsidP="0074771E">
      <w:pPr>
        <w:ind w:firstLine="397"/>
        <w:rPr>
          <w:rFonts w:ascii="Arial" w:hAnsi="Arial" w:cs="Arial"/>
        </w:rPr>
      </w:pPr>
      <w:r>
        <w:rPr>
          <w:rFonts w:ascii="Arial" w:hAnsi="Arial" w:cs="Arial"/>
          <w:noProof/>
        </w:rPr>
        <w:pict>
          <v:line id="_x0000_s3467" style="position:absolute;left:0;text-align:left;z-index:251655680" from="0,9.45pt" to="481.05pt,9.45pt"/>
        </w:pict>
      </w:r>
    </w:p>
    <w:p w:rsidR="0046485A" w:rsidRPr="002402C1" w:rsidRDefault="00130C64" w:rsidP="0074771E">
      <w:pPr>
        <w:ind w:firstLine="397"/>
        <w:rPr>
          <w:rFonts w:ascii="Arial" w:hAnsi="Arial" w:cs="Arial"/>
          <w:sz w:val="18"/>
          <w:szCs w:val="18"/>
        </w:rPr>
      </w:pPr>
      <w:proofErr w:type="gramStart"/>
      <w:r w:rsidRPr="002402C1">
        <w:rPr>
          <w:rFonts w:ascii="Arial" w:hAnsi="Arial" w:cs="Arial"/>
          <w:sz w:val="18"/>
          <w:szCs w:val="18"/>
        </w:rPr>
        <w:t>Издан</w:t>
      </w:r>
      <w:proofErr w:type="gramEnd"/>
      <w:r w:rsidRPr="002402C1">
        <w:rPr>
          <w:rFonts w:ascii="Arial" w:hAnsi="Arial" w:cs="Arial"/>
          <w:sz w:val="18"/>
          <w:szCs w:val="18"/>
        </w:rPr>
        <w:t xml:space="preserve"> на русском языке</w:t>
      </w:r>
    </w:p>
    <w:p w:rsidR="001D1EDD" w:rsidRPr="002402C1" w:rsidRDefault="0046485A" w:rsidP="0038626A">
      <w:pPr>
        <w:tabs>
          <w:tab w:val="right" w:leader="dot" w:pos="9639"/>
        </w:tabs>
        <w:jc w:val="center"/>
        <w:rPr>
          <w:rFonts w:ascii="Arial" w:hAnsi="Arial" w:cs="Arial"/>
          <w:b/>
          <w:sz w:val="22"/>
          <w:szCs w:val="22"/>
        </w:rPr>
      </w:pPr>
      <w:r w:rsidRPr="002402C1">
        <w:rPr>
          <w:rFonts w:ascii="Arial" w:hAnsi="Arial" w:cs="Arial"/>
          <w:sz w:val="18"/>
          <w:szCs w:val="18"/>
        </w:rPr>
        <w:br w:type="page"/>
      </w:r>
    </w:p>
    <w:sdt>
      <w:sdtPr>
        <w:rPr>
          <w:rFonts w:ascii="Arial" w:eastAsia="Times New Roman" w:hAnsi="Arial" w:cs="Arial"/>
          <w:b w:val="0"/>
          <w:bCs w:val="0"/>
          <w:color w:val="auto"/>
          <w:sz w:val="20"/>
          <w:szCs w:val="20"/>
          <w:lang w:eastAsia="ru-RU"/>
        </w:rPr>
        <w:id w:val="3958749"/>
        <w:docPartObj>
          <w:docPartGallery w:val="Table of Contents"/>
          <w:docPartUnique/>
        </w:docPartObj>
      </w:sdtPr>
      <w:sdtEndPr>
        <w:rPr>
          <w:rFonts w:ascii="Times New Roman" w:hAnsi="Times New Roman" w:cs="Times New Roman"/>
          <w:sz w:val="24"/>
          <w:szCs w:val="24"/>
        </w:rPr>
      </w:sdtEndPr>
      <w:sdtContent>
        <w:p w:rsidR="001D1EDD" w:rsidRPr="002402C1" w:rsidRDefault="001D1EDD" w:rsidP="001D1EDD">
          <w:pPr>
            <w:pStyle w:val="af9"/>
            <w:jc w:val="center"/>
            <w:rPr>
              <w:rFonts w:ascii="Arial" w:hAnsi="Arial" w:cs="Arial"/>
              <w:sz w:val="20"/>
              <w:szCs w:val="20"/>
            </w:rPr>
          </w:pPr>
          <w:r w:rsidRPr="002402C1">
            <w:rPr>
              <w:rFonts w:ascii="Arial" w:hAnsi="Arial" w:cs="Arial"/>
              <w:color w:val="000000" w:themeColor="text1"/>
              <w:sz w:val="20"/>
              <w:szCs w:val="20"/>
            </w:rPr>
            <w:t>Содержание</w:t>
          </w:r>
        </w:p>
        <w:p w:rsidR="001D1EDD" w:rsidRPr="002402C1" w:rsidRDefault="001D1EDD" w:rsidP="001F4DC1">
          <w:pPr>
            <w:pStyle w:val="11"/>
            <w:rPr>
              <w:rFonts w:ascii="Arial" w:hAnsi="Arial" w:cs="Arial"/>
              <w:sz w:val="20"/>
              <w:szCs w:val="20"/>
            </w:rPr>
          </w:pPr>
        </w:p>
        <w:p w:rsidR="00015D6C" w:rsidRPr="002402C1" w:rsidRDefault="00015D6C" w:rsidP="00015D6C">
          <w:pPr>
            <w:pStyle w:val="11"/>
            <w:rPr>
              <w:rFonts w:ascii="Arial" w:hAnsi="Arial" w:cs="Arial"/>
              <w:sz w:val="20"/>
              <w:szCs w:val="20"/>
            </w:rPr>
          </w:pPr>
          <w:r w:rsidRPr="002402C1">
            <w:rPr>
              <w:rFonts w:ascii="Arial" w:hAnsi="Arial" w:cs="Arial"/>
              <w:sz w:val="20"/>
              <w:szCs w:val="20"/>
            </w:rPr>
            <w:t>Предисловие</w:t>
          </w:r>
          <w:r w:rsidRPr="002402C1">
            <w:rPr>
              <w:rFonts w:ascii="Arial" w:hAnsi="Arial" w:cs="Arial"/>
              <w:sz w:val="20"/>
              <w:szCs w:val="20"/>
            </w:rPr>
            <w:tab/>
          </w:r>
        </w:p>
        <w:p w:rsidR="00496F42" w:rsidRPr="002402C1" w:rsidRDefault="00496F42" w:rsidP="00496F42">
          <w:pPr>
            <w:pStyle w:val="11"/>
            <w:rPr>
              <w:rFonts w:ascii="Arial" w:hAnsi="Arial" w:cs="Arial"/>
              <w:sz w:val="20"/>
              <w:szCs w:val="20"/>
            </w:rPr>
          </w:pPr>
          <w:r w:rsidRPr="002402C1">
            <w:rPr>
              <w:rFonts w:ascii="Arial" w:hAnsi="Arial" w:cs="Arial"/>
              <w:sz w:val="20"/>
              <w:szCs w:val="20"/>
            </w:rPr>
            <w:t>Введение</w:t>
          </w:r>
          <w:r w:rsidRPr="002402C1">
            <w:rPr>
              <w:rFonts w:ascii="Arial" w:hAnsi="Arial" w:cs="Arial"/>
              <w:sz w:val="20"/>
              <w:szCs w:val="20"/>
            </w:rPr>
            <w:tab/>
          </w:r>
        </w:p>
        <w:p w:rsidR="00496F42" w:rsidRPr="002402C1" w:rsidRDefault="00496F42" w:rsidP="00496F42">
          <w:pPr>
            <w:pStyle w:val="11"/>
            <w:rPr>
              <w:rFonts w:ascii="Arial" w:hAnsi="Arial" w:cs="Arial"/>
              <w:sz w:val="20"/>
              <w:szCs w:val="20"/>
            </w:rPr>
          </w:pPr>
          <w:r w:rsidRPr="002402C1">
            <w:rPr>
              <w:rFonts w:ascii="Arial" w:hAnsi="Arial" w:cs="Arial"/>
              <w:sz w:val="20"/>
              <w:szCs w:val="20"/>
            </w:rPr>
            <w:t>1</w:t>
          </w:r>
          <w:r w:rsidR="00015D6C" w:rsidRPr="002402C1">
            <w:rPr>
              <w:rFonts w:ascii="Arial" w:hAnsi="Arial" w:cs="Arial"/>
              <w:sz w:val="20"/>
              <w:szCs w:val="20"/>
            </w:rPr>
            <w:t xml:space="preserve"> </w:t>
          </w:r>
          <w:r w:rsidRPr="002402C1">
            <w:rPr>
              <w:rFonts w:ascii="Arial" w:hAnsi="Arial" w:cs="Arial"/>
              <w:sz w:val="20"/>
              <w:szCs w:val="20"/>
            </w:rPr>
            <w:t>Сфера действий</w:t>
          </w:r>
          <w:r w:rsidRPr="002402C1">
            <w:rPr>
              <w:rFonts w:ascii="Arial" w:hAnsi="Arial" w:cs="Arial"/>
              <w:sz w:val="20"/>
              <w:szCs w:val="20"/>
            </w:rPr>
            <w:tab/>
            <w:t>1</w:t>
          </w:r>
        </w:p>
        <w:p w:rsidR="00496F42" w:rsidRPr="002402C1" w:rsidRDefault="00496F42" w:rsidP="00496F42">
          <w:pPr>
            <w:pStyle w:val="11"/>
            <w:rPr>
              <w:rFonts w:ascii="Arial" w:hAnsi="Arial" w:cs="Arial"/>
              <w:sz w:val="20"/>
              <w:szCs w:val="20"/>
            </w:rPr>
          </w:pPr>
          <w:r w:rsidRPr="002402C1">
            <w:rPr>
              <w:rFonts w:ascii="Arial" w:hAnsi="Arial" w:cs="Arial"/>
              <w:sz w:val="20"/>
              <w:szCs w:val="20"/>
            </w:rPr>
            <w:t>1.1</w:t>
          </w:r>
          <w:r w:rsidR="00015D6C" w:rsidRPr="002402C1">
            <w:rPr>
              <w:rFonts w:ascii="Arial" w:hAnsi="Arial" w:cs="Arial"/>
              <w:sz w:val="20"/>
              <w:szCs w:val="20"/>
            </w:rPr>
            <w:t xml:space="preserve"> </w:t>
          </w:r>
          <w:r w:rsidRPr="002402C1">
            <w:rPr>
              <w:rFonts w:ascii="Arial" w:hAnsi="Arial" w:cs="Arial"/>
              <w:sz w:val="20"/>
              <w:szCs w:val="20"/>
            </w:rPr>
            <w:t>Общие сведения</w:t>
          </w:r>
          <w:r w:rsidRPr="002402C1">
            <w:rPr>
              <w:rFonts w:ascii="Arial" w:hAnsi="Arial" w:cs="Arial"/>
              <w:sz w:val="20"/>
              <w:szCs w:val="20"/>
            </w:rPr>
            <w:tab/>
            <w:t>1</w:t>
          </w:r>
        </w:p>
        <w:p w:rsidR="00496F42" w:rsidRPr="002402C1" w:rsidRDefault="00496F42" w:rsidP="00496F42">
          <w:pPr>
            <w:pStyle w:val="11"/>
            <w:rPr>
              <w:rFonts w:ascii="Arial" w:hAnsi="Arial" w:cs="Arial"/>
              <w:sz w:val="20"/>
              <w:szCs w:val="20"/>
            </w:rPr>
          </w:pPr>
          <w:r w:rsidRPr="002402C1">
            <w:rPr>
              <w:rFonts w:ascii="Arial" w:hAnsi="Arial" w:cs="Arial"/>
              <w:sz w:val="20"/>
              <w:szCs w:val="20"/>
            </w:rPr>
            <w:t>1.2</w:t>
          </w:r>
          <w:r w:rsidR="00015D6C" w:rsidRPr="002402C1">
            <w:rPr>
              <w:rFonts w:ascii="Arial" w:hAnsi="Arial" w:cs="Arial"/>
              <w:sz w:val="20"/>
              <w:szCs w:val="20"/>
            </w:rPr>
            <w:t xml:space="preserve"> </w:t>
          </w:r>
          <w:r w:rsidRPr="002402C1">
            <w:rPr>
              <w:rFonts w:ascii="Arial" w:hAnsi="Arial" w:cs="Arial"/>
              <w:sz w:val="20"/>
              <w:szCs w:val="20"/>
            </w:rPr>
            <w:t>Цель</w:t>
          </w:r>
          <w:r w:rsidRPr="002402C1">
            <w:rPr>
              <w:rFonts w:ascii="Arial" w:hAnsi="Arial" w:cs="Arial"/>
              <w:sz w:val="20"/>
              <w:szCs w:val="20"/>
            </w:rPr>
            <w:tab/>
            <w:t>1</w:t>
          </w:r>
        </w:p>
        <w:p w:rsidR="00496F42" w:rsidRPr="002402C1" w:rsidRDefault="00496F42" w:rsidP="00496F42">
          <w:pPr>
            <w:pStyle w:val="11"/>
            <w:rPr>
              <w:rFonts w:ascii="Arial" w:hAnsi="Arial" w:cs="Arial"/>
              <w:sz w:val="20"/>
              <w:szCs w:val="20"/>
            </w:rPr>
          </w:pPr>
          <w:r w:rsidRPr="002402C1">
            <w:rPr>
              <w:rFonts w:ascii="Arial" w:hAnsi="Arial" w:cs="Arial"/>
              <w:sz w:val="20"/>
              <w:szCs w:val="20"/>
            </w:rPr>
            <w:t>1.3</w:t>
          </w:r>
          <w:r w:rsidR="00015D6C" w:rsidRPr="002402C1">
            <w:rPr>
              <w:rFonts w:ascii="Arial" w:hAnsi="Arial" w:cs="Arial"/>
              <w:sz w:val="20"/>
              <w:szCs w:val="20"/>
            </w:rPr>
            <w:t xml:space="preserve"> </w:t>
          </w:r>
          <w:r w:rsidRPr="002402C1">
            <w:rPr>
              <w:rFonts w:ascii="Arial" w:hAnsi="Arial" w:cs="Arial"/>
              <w:sz w:val="20"/>
              <w:szCs w:val="20"/>
            </w:rPr>
            <w:t>Область применения</w:t>
          </w:r>
          <w:r w:rsidRPr="002402C1">
            <w:rPr>
              <w:rFonts w:ascii="Arial" w:hAnsi="Arial" w:cs="Arial"/>
              <w:sz w:val="20"/>
              <w:szCs w:val="20"/>
            </w:rPr>
            <w:tab/>
            <w:t>1</w:t>
          </w:r>
        </w:p>
        <w:p w:rsidR="00496F42" w:rsidRPr="002402C1" w:rsidRDefault="00496F42" w:rsidP="00496F42">
          <w:pPr>
            <w:pStyle w:val="11"/>
            <w:rPr>
              <w:rFonts w:ascii="Arial" w:hAnsi="Arial" w:cs="Arial"/>
              <w:sz w:val="20"/>
              <w:szCs w:val="20"/>
            </w:rPr>
          </w:pPr>
          <w:r w:rsidRPr="002402C1">
            <w:rPr>
              <w:rFonts w:ascii="Arial" w:hAnsi="Arial" w:cs="Arial"/>
              <w:sz w:val="20"/>
              <w:szCs w:val="20"/>
            </w:rPr>
            <w:t>1.4</w:t>
          </w:r>
          <w:r w:rsidR="00015D6C" w:rsidRPr="002402C1">
            <w:rPr>
              <w:rFonts w:ascii="Arial" w:hAnsi="Arial" w:cs="Arial"/>
              <w:sz w:val="20"/>
              <w:szCs w:val="20"/>
            </w:rPr>
            <w:t xml:space="preserve"> </w:t>
          </w:r>
          <w:r w:rsidRPr="002402C1">
            <w:rPr>
              <w:rFonts w:ascii="Arial" w:hAnsi="Arial" w:cs="Arial"/>
              <w:sz w:val="20"/>
              <w:szCs w:val="20"/>
            </w:rPr>
            <w:t>Ограничения</w:t>
          </w:r>
          <w:r w:rsidRPr="002402C1">
            <w:rPr>
              <w:rFonts w:ascii="Arial" w:hAnsi="Arial" w:cs="Arial"/>
              <w:sz w:val="20"/>
              <w:szCs w:val="20"/>
            </w:rPr>
            <w:tab/>
            <w:t>2</w:t>
          </w:r>
        </w:p>
        <w:p w:rsidR="00496F42" w:rsidRPr="002402C1" w:rsidRDefault="00496F42" w:rsidP="00496F42">
          <w:pPr>
            <w:pStyle w:val="11"/>
            <w:rPr>
              <w:rFonts w:ascii="Arial" w:hAnsi="Arial" w:cs="Arial"/>
              <w:sz w:val="20"/>
              <w:szCs w:val="20"/>
            </w:rPr>
          </w:pPr>
          <w:r w:rsidRPr="002402C1">
            <w:rPr>
              <w:rFonts w:ascii="Arial" w:hAnsi="Arial" w:cs="Arial"/>
              <w:sz w:val="20"/>
              <w:szCs w:val="20"/>
            </w:rPr>
            <w:t>2</w:t>
          </w:r>
          <w:r w:rsidR="00015D6C" w:rsidRPr="002402C1">
            <w:rPr>
              <w:rFonts w:ascii="Arial" w:hAnsi="Arial" w:cs="Arial"/>
              <w:sz w:val="20"/>
              <w:szCs w:val="20"/>
            </w:rPr>
            <w:t xml:space="preserve"> </w:t>
          </w:r>
          <w:r w:rsidRPr="002402C1">
            <w:rPr>
              <w:rFonts w:ascii="Arial" w:hAnsi="Arial" w:cs="Arial"/>
              <w:sz w:val="20"/>
              <w:szCs w:val="20"/>
            </w:rPr>
            <w:t>Нормативные ссылки</w:t>
          </w:r>
          <w:r w:rsidRPr="002402C1">
            <w:rPr>
              <w:rFonts w:ascii="Arial" w:hAnsi="Arial" w:cs="Arial"/>
              <w:sz w:val="20"/>
              <w:szCs w:val="20"/>
            </w:rPr>
            <w:tab/>
            <w:t>2</w:t>
          </w:r>
        </w:p>
        <w:p w:rsidR="00496F42" w:rsidRPr="002402C1" w:rsidRDefault="00496F42" w:rsidP="00496F42">
          <w:pPr>
            <w:pStyle w:val="11"/>
            <w:rPr>
              <w:rFonts w:ascii="Arial" w:hAnsi="Arial" w:cs="Arial"/>
              <w:sz w:val="20"/>
              <w:szCs w:val="20"/>
            </w:rPr>
          </w:pPr>
          <w:r w:rsidRPr="002402C1">
            <w:rPr>
              <w:rFonts w:ascii="Arial" w:hAnsi="Arial" w:cs="Arial"/>
              <w:sz w:val="20"/>
              <w:szCs w:val="20"/>
            </w:rPr>
            <w:t>3</w:t>
          </w:r>
          <w:r w:rsidR="00015D6C" w:rsidRPr="002402C1">
            <w:rPr>
              <w:rFonts w:ascii="Arial" w:hAnsi="Arial" w:cs="Arial"/>
              <w:sz w:val="20"/>
              <w:szCs w:val="20"/>
            </w:rPr>
            <w:t xml:space="preserve"> </w:t>
          </w:r>
          <w:r w:rsidRPr="002402C1">
            <w:rPr>
              <w:rFonts w:ascii="Arial" w:hAnsi="Arial" w:cs="Arial"/>
              <w:sz w:val="20"/>
              <w:szCs w:val="20"/>
            </w:rPr>
            <w:t>Термины, определения и сокращения</w:t>
          </w:r>
          <w:r w:rsidRPr="002402C1">
            <w:rPr>
              <w:rFonts w:ascii="Arial" w:hAnsi="Arial" w:cs="Arial"/>
              <w:sz w:val="20"/>
              <w:szCs w:val="20"/>
            </w:rPr>
            <w:tab/>
            <w:t>2</w:t>
          </w:r>
        </w:p>
        <w:p w:rsidR="00496F42" w:rsidRPr="002402C1" w:rsidRDefault="00496F42" w:rsidP="00496F42">
          <w:pPr>
            <w:pStyle w:val="11"/>
            <w:rPr>
              <w:rFonts w:ascii="Arial" w:hAnsi="Arial" w:cs="Arial"/>
              <w:sz w:val="20"/>
              <w:szCs w:val="20"/>
            </w:rPr>
          </w:pPr>
          <w:r w:rsidRPr="002402C1">
            <w:rPr>
              <w:rFonts w:ascii="Arial" w:hAnsi="Arial" w:cs="Arial"/>
              <w:sz w:val="20"/>
              <w:szCs w:val="20"/>
            </w:rPr>
            <w:t>3.1</w:t>
          </w:r>
          <w:r w:rsidR="00015D6C" w:rsidRPr="002402C1">
            <w:rPr>
              <w:rFonts w:ascii="Arial" w:hAnsi="Arial" w:cs="Arial"/>
              <w:sz w:val="20"/>
              <w:szCs w:val="20"/>
            </w:rPr>
            <w:t xml:space="preserve"> </w:t>
          </w:r>
          <w:r w:rsidRPr="002402C1">
            <w:rPr>
              <w:rFonts w:ascii="Arial" w:hAnsi="Arial" w:cs="Arial"/>
              <w:sz w:val="20"/>
              <w:szCs w:val="20"/>
            </w:rPr>
            <w:t>Термины, определения</w:t>
          </w:r>
          <w:r w:rsidRPr="002402C1">
            <w:rPr>
              <w:rFonts w:ascii="Arial" w:hAnsi="Arial" w:cs="Arial"/>
              <w:sz w:val="20"/>
              <w:szCs w:val="20"/>
            </w:rPr>
            <w:tab/>
            <w:t>2</w:t>
          </w:r>
        </w:p>
        <w:p w:rsidR="00496F42" w:rsidRPr="002402C1" w:rsidRDefault="00496F42" w:rsidP="00496F42">
          <w:pPr>
            <w:pStyle w:val="11"/>
            <w:rPr>
              <w:rFonts w:ascii="Arial" w:hAnsi="Arial" w:cs="Arial"/>
              <w:sz w:val="20"/>
              <w:szCs w:val="20"/>
            </w:rPr>
          </w:pPr>
          <w:r w:rsidRPr="002402C1">
            <w:rPr>
              <w:rFonts w:ascii="Arial" w:hAnsi="Arial" w:cs="Arial"/>
              <w:sz w:val="20"/>
              <w:szCs w:val="20"/>
            </w:rPr>
            <w:t>3.2</w:t>
          </w:r>
          <w:r w:rsidR="00015D6C" w:rsidRPr="002402C1">
            <w:rPr>
              <w:rFonts w:ascii="Arial" w:hAnsi="Arial" w:cs="Arial"/>
              <w:sz w:val="20"/>
              <w:szCs w:val="20"/>
            </w:rPr>
            <w:t xml:space="preserve"> </w:t>
          </w:r>
          <w:r w:rsidRPr="002402C1">
            <w:rPr>
              <w:rFonts w:ascii="Arial" w:hAnsi="Arial" w:cs="Arial"/>
              <w:sz w:val="20"/>
              <w:szCs w:val="20"/>
            </w:rPr>
            <w:t>Сокращения</w:t>
          </w:r>
          <w:r w:rsidRPr="002402C1">
            <w:rPr>
              <w:rFonts w:ascii="Arial" w:hAnsi="Arial" w:cs="Arial"/>
              <w:sz w:val="20"/>
              <w:szCs w:val="20"/>
            </w:rPr>
            <w:tab/>
            <w:t>11</w:t>
          </w:r>
        </w:p>
        <w:p w:rsidR="00496F42" w:rsidRPr="002402C1" w:rsidRDefault="00496F42" w:rsidP="00496F42">
          <w:pPr>
            <w:pStyle w:val="11"/>
            <w:rPr>
              <w:rFonts w:ascii="Arial" w:hAnsi="Arial" w:cs="Arial"/>
              <w:sz w:val="20"/>
              <w:szCs w:val="20"/>
            </w:rPr>
          </w:pPr>
          <w:r w:rsidRPr="002402C1">
            <w:rPr>
              <w:rFonts w:ascii="Arial" w:hAnsi="Arial" w:cs="Arial"/>
              <w:sz w:val="20"/>
              <w:szCs w:val="20"/>
            </w:rPr>
            <w:t>4</w:t>
          </w:r>
          <w:r w:rsidR="00015D6C" w:rsidRPr="002402C1">
            <w:rPr>
              <w:rFonts w:ascii="Arial" w:hAnsi="Arial" w:cs="Arial"/>
              <w:sz w:val="20"/>
              <w:szCs w:val="20"/>
            </w:rPr>
            <w:t xml:space="preserve"> </w:t>
          </w:r>
          <w:r w:rsidRPr="002402C1">
            <w:rPr>
              <w:rFonts w:ascii="Arial" w:hAnsi="Arial" w:cs="Arial"/>
              <w:sz w:val="20"/>
              <w:szCs w:val="20"/>
            </w:rPr>
            <w:t>Соответствие</w:t>
          </w:r>
          <w:r w:rsidRPr="002402C1">
            <w:rPr>
              <w:rFonts w:ascii="Arial" w:hAnsi="Arial" w:cs="Arial"/>
              <w:sz w:val="20"/>
              <w:szCs w:val="20"/>
            </w:rPr>
            <w:tab/>
            <w:t>11</w:t>
          </w:r>
        </w:p>
        <w:p w:rsidR="00496F42" w:rsidRPr="002402C1" w:rsidRDefault="00496F42" w:rsidP="00496F42">
          <w:pPr>
            <w:pStyle w:val="11"/>
            <w:rPr>
              <w:rFonts w:ascii="Arial" w:hAnsi="Arial" w:cs="Arial"/>
              <w:sz w:val="20"/>
              <w:szCs w:val="20"/>
            </w:rPr>
          </w:pPr>
          <w:r w:rsidRPr="002402C1">
            <w:rPr>
              <w:rFonts w:ascii="Arial" w:hAnsi="Arial" w:cs="Arial"/>
              <w:sz w:val="20"/>
              <w:szCs w:val="20"/>
            </w:rPr>
            <w:t>4.1</w:t>
          </w:r>
          <w:r w:rsidR="00015D6C" w:rsidRPr="002402C1">
            <w:rPr>
              <w:rFonts w:ascii="Arial" w:hAnsi="Arial" w:cs="Arial"/>
              <w:sz w:val="20"/>
              <w:szCs w:val="20"/>
            </w:rPr>
            <w:t xml:space="preserve"> </w:t>
          </w:r>
          <w:r w:rsidRPr="002402C1">
            <w:rPr>
              <w:rFonts w:ascii="Arial" w:hAnsi="Arial" w:cs="Arial"/>
              <w:sz w:val="20"/>
              <w:szCs w:val="20"/>
            </w:rPr>
            <w:t>Предполагаемое использование</w:t>
          </w:r>
          <w:r w:rsidRPr="002402C1">
            <w:rPr>
              <w:rFonts w:ascii="Arial" w:hAnsi="Arial" w:cs="Arial"/>
              <w:sz w:val="20"/>
              <w:szCs w:val="20"/>
            </w:rPr>
            <w:tab/>
            <w:t>11</w:t>
          </w:r>
        </w:p>
        <w:p w:rsidR="00496F42" w:rsidRPr="002402C1" w:rsidRDefault="00496F42" w:rsidP="00496F42">
          <w:pPr>
            <w:pStyle w:val="11"/>
            <w:rPr>
              <w:rFonts w:ascii="Arial" w:hAnsi="Arial" w:cs="Arial"/>
              <w:sz w:val="20"/>
              <w:szCs w:val="20"/>
            </w:rPr>
          </w:pPr>
          <w:r w:rsidRPr="002402C1">
            <w:rPr>
              <w:rFonts w:ascii="Arial" w:hAnsi="Arial" w:cs="Arial"/>
              <w:sz w:val="20"/>
              <w:szCs w:val="20"/>
            </w:rPr>
            <w:t>4.2</w:t>
          </w:r>
          <w:r w:rsidR="00015D6C" w:rsidRPr="002402C1">
            <w:rPr>
              <w:rFonts w:ascii="Arial" w:hAnsi="Arial" w:cs="Arial"/>
              <w:sz w:val="20"/>
              <w:szCs w:val="20"/>
            </w:rPr>
            <w:t xml:space="preserve"> </w:t>
          </w:r>
          <w:r w:rsidRPr="002402C1">
            <w:rPr>
              <w:rFonts w:ascii="Arial" w:hAnsi="Arial" w:cs="Arial"/>
              <w:sz w:val="20"/>
              <w:szCs w:val="20"/>
            </w:rPr>
            <w:t>Полное соответствие</w:t>
          </w:r>
          <w:r w:rsidRPr="002402C1">
            <w:rPr>
              <w:rFonts w:ascii="Arial" w:hAnsi="Arial" w:cs="Arial"/>
              <w:sz w:val="20"/>
              <w:szCs w:val="20"/>
            </w:rPr>
            <w:tab/>
            <w:t>12</w:t>
          </w:r>
        </w:p>
        <w:p w:rsidR="00496F42" w:rsidRPr="002402C1" w:rsidRDefault="00496F42" w:rsidP="00496F42">
          <w:pPr>
            <w:pStyle w:val="11"/>
            <w:rPr>
              <w:rFonts w:ascii="Arial" w:hAnsi="Arial" w:cs="Arial"/>
              <w:sz w:val="20"/>
              <w:szCs w:val="20"/>
            </w:rPr>
          </w:pPr>
          <w:r w:rsidRPr="002402C1">
            <w:rPr>
              <w:rFonts w:ascii="Arial" w:hAnsi="Arial" w:cs="Arial"/>
              <w:sz w:val="20"/>
              <w:szCs w:val="20"/>
            </w:rPr>
            <w:t>4.2.1</w:t>
          </w:r>
          <w:r w:rsidR="00015D6C" w:rsidRPr="002402C1">
            <w:rPr>
              <w:rFonts w:ascii="Arial" w:hAnsi="Arial" w:cs="Arial"/>
              <w:sz w:val="20"/>
              <w:szCs w:val="20"/>
            </w:rPr>
            <w:t xml:space="preserve"> </w:t>
          </w:r>
          <w:r w:rsidRPr="002402C1">
            <w:rPr>
              <w:rFonts w:ascii="Arial" w:hAnsi="Arial" w:cs="Arial"/>
              <w:sz w:val="20"/>
              <w:szCs w:val="20"/>
            </w:rPr>
            <w:t>Полное соответствие результатам</w:t>
          </w:r>
          <w:r w:rsidRPr="002402C1">
            <w:rPr>
              <w:rFonts w:ascii="Arial" w:hAnsi="Arial" w:cs="Arial"/>
              <w:sz w:val="20"/>
              <w:szCs w:val="20"/>
            </w:rPr>
            <w:tab/>
            <w:t>12</w:t>
          </w:r>
        </w:p>
        <w:p w:rsidR="00496F42" w:rsidRPr="002402C1" w:rsidRDefault="00496F42" w:rsidP="00496F42">
          <w:pPr>
            <w:pStyle w:val="11"/>
            <w:rPr>
              <w:rFonts w:ascii="Arial" w:hAnsi="Arial" w:cs="Arial"/>
              <w:sz w:val="20"/>
              <w:szCs w:val="20"/>
            </w:rPr>
          </w:pPr>
          <w:r w:rsidRPr="002402C1">
            <w:rPr>
              <w:rFonts w:ascii="Arial" w:hAnsi="Arial" w:cs="Arial"/>
              <w:sz w:val="20"/>
              <w:szCs w:val="20"/>
            </w:rPr>
            <w:t>4.2.2</w:t>
          </w:r>
          <w:r w:rsidR="00015D6C" w:rsidRPr="002402C1">
            <w:rPr>
              <w:rFonts w:ascii="Arial" w:hAnsi="Arial" w:cs="Arial"/>
              <w:sz w:val="20"/>
              <w:szCs w:val="20"/>
            </w:rPr>
            <w:t xml:space="preserve"> </w:t>
          </w:r>
          <w:r w:rsidRPr="002402C1">
            <w:rPr>
              <w:rFonts w:ascii="Arial" w:hAnsi="Arial" w:cs="Arial"/>
              <w:sz w:val="20"/>
              <w:szCs w:val="20"/>
            </w:rPr>
            <w:t>Полное соответствие задачам</w:t>
          </w:r>
          <w:r w:rsidRPr="002402C1">
            <w:rPr>
              <w:rFonts w:ascii="Arial" w:hAnsi="Arial" w:cs="Arial"/>
              <w:sz w:val="20"/>
              <w:szCs w:val="20"/>
            </w:rPr>
            <w:tab/>
            <w:t>12</w:t>
          </w:r>
        </w:p>
        <w:p w:rsidR="00496F42" w:rsidRPr="002402C1" w:rsidRDefault="00496F42" w:rsidP="00496F42">
          <w:pPr>
            <w:pStyle w:val="11"/>
            <w:rPr>
              <w:rFonts w:ascii="Arial" w:hAnsi="Arial" w:cs="Arial"/>
              <w:sz w:val="20"/>
              <w:szCs w:val="20"/>
            </w:rPr>
          </w:pPr>
          <w:r w:rsidRPr="002402C1">
            <w:rPr>
              <w:rFonts w:ascii="Arial" w:hAnsi="Arial" w:cs="Arial"/>
              <w:sz w:val="20"/>
              <w:szCs w:val="20"/>
            </w:rPr>
            <w:t>4.3</w:t>
          </w:r>
          <w:r w:rsidR="00015D6C" w:rsidRPr="002402C1">
            <w:rPr>
              <w:rFonts w:ascii="Arial" w:hAnsi="Arial" w:cs="Arial"/>
              <w:sz w:val="20"/>
              <w:szCs w:val="20"/>
            </w:rPr>
            <w:t xml:space="preserve"> </w:t>
          </w:r>
          <w:r w:rsidRPr="002402C1">
            <w:rPr>
              <w:rFonts w:ascii="Arial" w:hAnsi="Arial" w:cs="Arial"/>
              <w:sz w:val="20"/>
              <w:szCs w:val="20"/>
            </w:rPr>
            <w:t>Индивидуальное соответствие</w:t>
          </w:r>
          <w:r w:rsidRPr="002402C1">
            <w:rPr>
              <w:rFonts w:ascii="Arial" w:hAnsi="Arial" w:cs="Arial"/>
              <w:sz w:val="20"/>
              <w:szCs w:val="20"/>
            </w:rPr>
            <w:tab/>
            <w:t>12</w:t>
          </w:r>
        </w:p>
        <w:p w:rsidR="00496F42" w:rsidRPr="002402C1" w:rsidRDefault="00496F42" w:rsidP="00496F42">
          <w:pPr>
            <w:pStyle w:val="11"/>
            <w:rPr>
              <w:rFonts w:ascii="Arial" w:hAnsi="Arial" w:cs="Arial"/>
              <w:sz w:val="20"/>
              <w:szCs w:val="20"/>
            </w:rPr>
          </w:pPr>
          <w:r w:rsidRPr="002402C1">
            <w:rPr>
              <w:rFonts w:ascii="Arial" w:hAnsi="Arial" w:cs="Arial"/>
              <w:sz w:val="20"/>
              <w:szCs w:val="20"/>
            </w:rPr>
            <w:t>5</w:t>
          </w:r>
          <w:r w:rsidR="00015D6C" w:rsidRPr="002402C1">
            <w:rPr>
              <w:rFonts w:ascii="Arial" w:hAnsi="Arial" w:cs="Arial"/>
              <w:sz w:val="20"/>
              <w:szCs w:val="20"/>
            </w:rPr>
            <w:t xml:space="preserve"> </w:t>
          </w:r>
          <w:r w:rsidRPr="002402C1">
            <w:rPr>
              <w:rFonts w:ascii="Arial" w:hAnsi="Arial" w:cs="Arial"/>
              <w:sz w:val="20"/>
              <w:szCs w:val="20"/>
            </w:rPr>
            <w:t>Ключевые концепции и применение</w:t>
          </w:r>
          <w:r w:rsidRPr="002402C1">
            <w:rPr>
              <w:rFonts w:ascii="Arial" w:hAnsi="Arial" w:cs="Arial"/>
              <w:sz w:val="20"/>
              <w:szCs w:val="20"/>
            </w:rPr>
            <w:tab/>
            <w:t>13</w:t>
          </w:r>
        </w:p>
        <w:p w:rsidR="00496F42" w:rsidRPr="002402C1" w:rsidRDefault="00496F42" w:rsidP="00496F42">
          <w:pPr>
            <w:pStyle w:val="11"/>
            <w:rPr>
              <w:rFonts w:ascii="Arial" w:hAnsi="Arial" w:cs="Arial"/>
              <w:sz w:val="20"/>
              <w:szCs w:val="20"/>
            </w:rPr>
          </w:pPr>
          <w:r w:rsidRPr="002402C1">
            <w:rPr>
              <w:rFonts w:ascii="Arial" w:hAnsi="Arial" w:cs="Arial"/>
              <w:sz w:val="20"/>
              <w:szCs w:val="20"/>
            </w:rPr>
            <w:t>5.1</w:t>
          </w:r>
          <w:r w:rsidR="00015D6C" w:rsidRPr="002402C1">
            <w:rPr>
              <w:rFonts w:ascii="Arial" w:hAnsi="Arial" w:cs="Arial"/>
              <w:sz w:val="20"/>
              <w:szCs w:val="20"/>
            </w:rPr>
            <w:t xml:space="preserve"> </w:t>
          </w:r>
          <w:r w:rsidRPr="002402C1">
            <w:rPr>
              <w:rFonts w:ascii="Arial" w:hAnsi="Arial" w:cs="Arial"/>
              <w:sz w:val="20"/>
              <w:szCs w:val="20"/>
            </w:rPr>
            <w:t>Введение</w:t>
          </w:r>
          <w:r w:rsidRPr="002402C1">
            <w:rPr>
              <w:rFonts w:ascii="Arial" w:hAnsi="Arial" w:cs="Arial"/>
              <w:sz w:val="20"/>
              <w:szCs w:val="20"/>
            </w:rPr>
            <w:tab/>
            <w:t>13</w:t>
          </w:r>
        </w:p>
        <w:p w:rsidR="00496F42" w:rsidRPr="002402C1" w:rsidRDefault="00496F42" w:rsidP="00496F42">
          <w:pPr>
            <w:pStyle w:val="11"/>
            <w:rPr>
              <w:rFonts w:ascii="Arial" w:hAnsi="Arial" w:cs="Arial"/>
              <w:sz w:val="20"/>
              <w:szCs w:val="20"/>
            </w:rPr>
          </w:pPr>
          <w:r w:rsidRPr="002402C1">
            <w:rPr>
              <w:rFonts w:ascii="Arial" w:hAnsi="Arial" w:cs="Arial"/>
              <w:sz w:val="20"/>
              <w:szCs w:val="20"/>
            </w:rPr>
            <w:t>5.2</w:t>
          </w:r>
          <w:r w:rsidR="00015D6C" w:rsidRPr="002402C1">
            <w:rPr>
              <w:rFonts w:ascii="Arial" w:hAnsi="Arial" w:cs="Arial"/>
              <w:sz w:val="20"/>
              <w:szCs w:val="20"/>
            </w:rPr>
            <w:t xml:space="preserve"> </w:t>
          </w:r>
          <w:r w:rsidRPr="002402C1">
            <w:rPr>
              <w:rFonts w:ascii="Arial" w:hAnsi="Arial" w:cs="Arial"/>
              <w:sz w:val="20"/>
              <w:szCs w:val="20"/>
            </w:rPr>
            <w:t>Концепции программных систем</w:t>
          </w:r>
          <w:r w:rsidRPr="002402C1">
            <w:rPr>
              <w:rFonts w:ascii="Arial" w:hAnsi="Arial" w:cs="Arial"/>
              <w:sz w:val="20"/>
              <w:szCs w:val="20"/>
            </w:rPr>
            <w:tab/>
            <w:t>13</w:t>
          </w:r>
        </w:p>
        <w:p w:rsidR="00496F42" w:rsidRPr="002402C1" w:rsidRDefault="00496F42" w:rsidP="00496F42">
          <w:pPr>
            <w:pStyle w:val="11"/>
            <w:rPr>
              <w:rFonts w:ascii="Arial" w:hAnsi="Arial" w:cs="Arial"/>
              <w:sz w:val="20"/>
              <w:szCs w:val="20"/>
            </w:rPr>
          </w:pPr>
          <w:r w:rsidRPr="002402C1">
            <w:rPr>
              <w:rFonts w:ascii="Arial" w:hAnsi="Arial" w:cs="Arial"/>
              <w:sz w:val="20"/>
              <w:szCs w:val="20"/>
            </w:rPr>
            <w:t>5.2.1</w:t>
          </w:r>
          <w:r w:rsidR="00015D6C" w:rsidRPr="002402C1">
            <w:rPr>
              <w:rFonts w:ascii="Arial" w:hAnsi="Arial" w:cs="Arial"/>
              <w:sz w:val="20"/>
              <w:szCs w:val="20"/>
            </w:rPr>
            <w:t xml:space="preserve"> </w:t>
          </w:r>
          <w:r w:rsidRPr="002402C1">
            <w:rPr>
              <w:rFonts w:ascii="Arial" w:hAnsi="Arial" w:cs="Arial"/>
              <w:sz w:val="20"/>
              <w:szCs w:val="20"/>
            </w:rPr>
            <w:t>Программные системы</w:t>
          </w:r>
          <w:r w:rsidRPr="002402C1">
            <w:rPr>
              <w:rFonts w:ascii="Arial" w:hAnsi="Arial" w:cs="Arial"/>
              <w:sz w:val="20"/>
              <w:szCs w:val="20"/>
            </w:rPr>
            <w:tab/>
            <w:t>13</w:t>
          </w:r>
        </w:p>
        <w:p w:rsidR="00496F42" w:rsidRPr="002402C1" w:rsidRDefault="00496F42" w:rsidP="00496F42">
          <w:pPr>
            <w:pStyle w:val="11"/>
            <w:rPr>
              <w:rFonts w:ascii="Arial" w:hAnsi="Arial" w:cs="Arial"/>
              <w:sz w:val="20"/>
              <w:szCs w:val="20"/>
            </w:rPr>
          </w:pPr>
          <w:r w:rsidRPr="002402C1">
            <w:rPr>
              <w:rFonts w:ascii="Arial" w:hAnsi="Arial" w:cs="Arial"/>
              <w:sz w:val="20"/>
              <w:szCs w:val="20"/>
            </w:rPr>
            <w:t>5.2.2</w:t>
          </w:r>
          <w:r w:rsidR="00015D6C" w:rsidRPr="002402C1">
            <w:rPr>
              <w:rFonts w:ascii="Arial" w:hAnsi="Arial" w:cs="Arial"/>
              <w:sz w:val="20"/>
              <w:szCs w:val="20"/>
            </w:rPr>
            <w:t xml:space="preserve"> </w:t>
          </w:r>
          <w:r w:rsidRPr="002402C1">
            <w:rPr>
              <w:rFonts w:ascii="Arial" w:hAnsi="Arial" w:cs="Arial"/>
              <w:sz w:val="20"/>
              <w:szCs w:val="20"/>
            </w:rPr>
            <w:t>Структура программной системы</w:t>
          </w:r>
          <w:r w:rsidRPr="002402C1">
            <w:rPr>
              <w:rFonts w:ascii="Arial" w:hAnsi="Arial" w:cs="Arial"/>
              <w:sz w:val="20"/>
              <w:szCs w:val="20"/>
            </w:rPr>
            <w:tab/>
            <w:t>13</w:t>
          </w:r>
        </w:p>
        <w:p w:rsidR="00496F42" w:rsidRPr="002402C1" w:rsidRDefault="00496F42" w:rsidP="00496F42">
          <w:pPr>
            <w:pStyle w:val="11"/>
            <w:rPr>
              <w:rFonts w:ascii="Arial" w:hAnsi="Arial" w:cs="Arial"/>
              <w:sz w:val="20"/>
              <w:szCs w:val="20"/>
            </w:rPr>
          </w:pPr>
          <w:r w:rsidRPr="002402C1">
            <w:rPr>
              <w:rFonts w:ascii="Arial" w:hAnsi="Arial" w:cs="Arial"/>
              <w:sz w:val="20"/>
              <w:szCs w:val="20"/>
            </w:rPr>
            <w:t>5.2.3</w:t>
          </w:r>
          <w:r w:rsidR="00015D6C" w:rsidRPr="002402C1">
            <w:rPr>
              <w:rFonts w:ascii="Arial" w:hAnsi="Arial" w:cs="Arial"/>
              <w:sz w:val="20"/>
              <w:szCs w:val="20"/>
            </w:rPr>
            <w:t xml:space="preserve"> </w:t>
          </w:r>
          <w:r w:rsidRPr="002402C1">
            <w:rPr>
              <w:rFonts w:ascii="Arial" w:hAnsi="Arial" w:cs="Arial"/>
              <w:sz w:val="20"/>
              <w:szCs w:val="20"/>
            </w:rPr>
            <w:t>Обеспечивающие системы</w:t>
          </w:r>
          <w:r w:rsidRPr="002402C1">
            <w:rPr>
              <w:rFonts w:ascii="Arial" w:hAnsi="Arial" w:cs="Arial"/>
              <w:sz w:val="20"/>
              <w:szCs w:val="20"/>
            </w:rPr>
            <w:tab/>
            <w:t>15</w:t>
          </w:r>
        </w:p>
        <w:p w:rsidR="00496F42" w:rsidRPr="002402C1" w:rsidRDefault="00496F42" w:rsidP="00496F42">
          <w:pPr>
            <w:pStyle w:val="11"/>
            <w:rPr>
              <w:rFonts w:ascii="Arial" w:hAnsi="Arial" w:cs="Arial"/>
              <w:sz w:val="20"/>
              <w:szCs w:val="20"/>
            </w:rPr>
          </w:pPr>
          <w:r w:rsidRPr="002402C1">
            <w:rPr>
              <w:rFonts w:ascii="Arial" w:hAnsi="Arial" w:cs="Arial"/>
              <w:sz w:val="20"/>
              <w:szCs w:val="20"/>
            </w:rPr>
            <w:t>5.2.4</w:t>
          </w:r>
          <w:r w:rsidR="00015D6C" w:rsidRPr="002402C1">
            <w:rPr>
              <w:rFonts w:ascii="Arial" w:hAnsi="Arial" w:cs="Arial"/>
              <w:sz w:val="20"/>
              <w:szCs w:val="20"/>
            </w:rPr>
            <w:t xml:space="preserve"> </w:t>
          </w:r>
          <w:r w:rsidRPr="002402C1">
            <w:rPr>
              <w:rFonts w:ascii="Arial" w:hAnsi="Arial" w:cs="Arial"/>
              <w:sz w:val="20"/>
              <w:szCs w:val="20"/>
            </w:rPr>
            <w:t>Процессы жизненного цикла для программной системы</w:t>
          </w:r>
          <w:r w:rsidRPr="002402C1">
            <w:rPr>
              <w:rFonts w:ascii="Arial" w:hAnsi="Arial" w:cs="Arial"/>
              <w:sz w:val="20"/>
              <w:szCs w:val="20"/>
            </w:rPr>
            <w:tab/>
            <w:t>16</w:t>
          </w:r>
        </w:p>
        <w:p w:rsidR="00496F42" w:rsidRPr="002402C1" w:rsidRDefault="00496F42" w:rsidP="00496F42">
          <w:pPr>
            <w:pStyle w:val="11"/>
            <w:rPr>
              <w:rFonts w:ascii="Arial" w:hAnsi="Arial" w:cs="Arial"/>
              <w:sz w:val="20"/>
              <w:szCs w:val="20"/>
            </w:rPr>
          </w:pPr>
          <w:r w:rsidRPr="002402C1">
            <w:rPr>
              <w:rFonts w:ascii="Arial" w:hAnsi="Arial" w:cs="Arial"/>
              <w:sz w:val="20"/>
              <w:szCs w:val="20"/>
            </w:rPr>
            <w:t>5.3</w:t>
          </w:r>
          <w:r w:rsidR="00015D6C" w:rsidRPr="002402C1">
            <w:rPr>
              <w:rFonts w:ascii="Arial" w:hAnsi="Arial" w:cs="Arial"/>
              <w:sz w:val="20"/>
              <w:szCs w:val="20"/>
            </w:rPr>
            <w:t xml:space="preserve"> </w:t>
          </w:r>
          <w:r w:rsidRPr="002402C1">
            <w:rPr>
              <w:rFonts w:ascii="Arial" w:hAnsi="Arial" w:cs="Arial"/>
              <w:sz w:val="20"/>
              <w:szCs w:val="20"/>
            </w:rPr>
            <w:t>Организация и концепции проекта</w:t>
          </w:r>
          <w:r w:rsidRPr="002402C1">
            <w:rPr>
              <w:rFonts w:ascii="Arial" w:hAnsi="Arial" w:cs="Arial"/>
              <w:sz w:val="20"/>
              <w:szCs w:val="20"/>
            </w:rPr>
            <w:tab/>
            <w:t>16</w:t>
          </w:r>
        </w:p>
        <w:p w:rsidR="00496F42" w:rsidRPr="002402C1" w:rsidRDefault="00496F42" w:rsidP="00496F42">
          <w:pPr>
            <w:pStyle w:val="11"/>
            <w:rPr>
              <w:rFonts w:ascii="Arial" w:hAnsi="Arial" w:cs="Arial"/>
              <w:sz w:val="20"/>
              <w:szCs w:val="20"/>
            </w:rPr>
          </w:pPr>
          <w:r w:rsidRPr="002402C1">
            <w:rPr>
              <w:rFonts w:ascii="Arial" w:hAnsi="Arial" w:cs="Arial"/>
              <w:sz w:val="20"/>
              <w:szCs w:val="20"/>
            </w:rPr>
            <w:t>5.3.1</w:t>
          </w:r>
          <w:r w:rsidR="00015D6C" w:rsidRPr="002402C1">
            <w:rPr>
              <w:rFonts w:ascii="Arial" w:hAnsi="Arial" w:cs="Arial"/>
              <w:sz w:val="20"/>
              <w:szCs w:val="20"/>
            </w:rPr>
            <w:t xml:space="preserve"> </w:t>
          </w:r>
          <w:r w:rsidRPr="002402C1">
            <w:rPr>
              <w:rFonts w:ascii="Arial" w:hAnsi="Arial" w:cs="Arial"/>
              <w:sz w:val="20"/>
              <w:szCs w:val="20"/>
            </w:rPr>
            <w:t>Организации</w:t>
          </w:r>
          <w:r w:rsidRPr="002402C1">
            <w:rPr>
              <w:rFonts w:ascii="Arial" w:hAnsi="Arial" w:cs="Arial"/>
              <w:sz w:val="20"/>
              <w:szCs w:val="20"/>
            </w:rPr>
            <w:tab/>
            <w:t>16</w:t>
          </w:r>
        </w:p>
        <w:p w:rsidR="00496F42" w:rsidRPr="002402C1" w:rsidRDefault="00496F42" w:rsidP="00496F42">
          <w:pPr>
            <w:pStyle w:val="11"/>
            <w:rPr>
              <w:rFonts w:ascii="Arial" w:hAnsi="Arial" w:cs="Arial"/>
              <w:sz w:val="20"/>
              <w:szCs w:val="20"/>
            </w:rPr>
          </w:pPr>
          <w:r w:rsidRPr="002402C1">
            <w:rPr>
              <w:rFonts w:ascii="Arial" w:hAnsi="Arial" w:cs="Arial"/>
              <w:sz w:val="20"/>
              <w:szCs w:val="20"/>
            </w:rPr>
            <w:t>5.3.2</w:t>
          </w:r>
          <w:r w:rsidR="00015D6C" w:rsidRPr="002402C1">
            <w:rPr>
              <w:rFonts w:ascii="Arial" w:hAnsi="Arial" w:cs="Arial"/>
              <w:sz w:val="20"/>
              <w:szCs w:val="20"/>
            </w:rPr>
            <w:t xml:space="preserve"> </w:t>
          </w:r>
          <w:r w:rsidRPr="002402C1">
            <w:rPr>
              <w:rFonts w:ascii="Arial" w:hAnsi="Arial" w:cs="Arial"/>
              <w:sz w:val="20"/>
              <w:szCs w:val="20"/>
            </w:rPr>
            <w:t xml:space="preserve">Внедрение на уровне организации и </w:t>
          </w:r>
          <w:r w:rsidRPr="0043718C">
            <w:rPr>
              <w:rFonts w:ascii="Arial" w:hAnsi="Arial" w:cs="Arial"/>
              <w:sz w:val="20"/>
              <w:szCs w:val="20"/>
            </w:rPr>
            <w:t>проект</w:t>
          </w:r>
          <w:r w:rsidR="0043718C" w:rsidRPr="0043718C">
            <w:rPr>
              <w:rFonts w:ascii="Arial" w:hAnsi="Arial" w:cs="Arial"/>
              <w:sz w:val="20"/>
              <w:szCs w:val="20"/>
            </w:rPr>
            <w:t>ов</w:t>
          </w:r>
          <w:r w:rsidRPr="002402C1">
            <w:rPr>
              <w:rFonts w:ascii="Arial" w:hAnsi="Arial" w:cs="Arial"/>
              <w:sz w:val="20"/>
              <w:szCs w:val="20"/>
            </w:rPr>
            <w:tab/>
            <w:t>17</w:t>
          </w:r>
        </w:p>
        <w:p w:rsidR="00496F42" w:rsidRPr="002402C1" w:rsidRDefault="00496F42" w:rsidP="00496F42">
          <w:pPr>
            <w:pStyle w:val="11"/>
            <w:rPr>
              <w:rFonts w:ascii="Arial" w:hAnsi="Arial" w:cs="Arial"/>
              <w:sz w:val="20"/>
              <w:szCs w:val="20"/>
            </w:rPr>
          </w:pPr>
          <w:r w:rsidRPr="002402C1">
            <w:rPr>
              <w:rFonts w:ascii="Arial" w:hAnsi="Arial" w:cs="Arial"/>
              <w:sz w:val="20"/>
              <w:szCs w:val="20"/>
            </w:rPr>
            <w:t>5.4</w:t>
          </w:r>
          <w:r w:rsidR="00015D6C" w:rsidRPr="002402C1">
            <w:rPr>
              <w:rFonts w:ascii="Arial" w:hAnsi="Arial" w:cs="Arial"/>
              <w:sz w:val="20"/>
              <w:szCs w:val="20"/>
            </w:rPr>
            <w:t xml:space="preserve"> </w:t>
          </w:r>
          <w:r w:rsidRPr="002402C1">
            <w:rPr>
              <w:rFonts w:ascii="Arial" w:hAnsi="Arial" w:cs="Arial"/>
              <w:sz w:val="20"/>
              <w:szCs w:val="20"/>
            </w:rPr>
            <w:t>Концепции жизненного цикла</w:t>
          </w:r>
          <w:r w:rsidRPr="002402C1">
            <w:rPr>
              <w:rFonts w:ascii="Arial" w:hAnsi="Arial" w:cs="Arial"/>
              <w:sz w:val="20"/>
              <w:szCs w:val="20"/>
            </w:rPr>
            <w:tab/>
            <w:t>17</w:t>
          </w:r>
        </w:p>
        <w:p w:rsidR="00496F42" w:rsidRPr="002402C1" w:rsidRDefault="00496F42" w:rsidP="00496F42">
          <w:pPr>
            <w:pStyle w:val="11"/>
            <w:rPr>
              <w:rFonts w:ascii="Arial" w:hAnsi="Arial" w:cs="Arial"/>
              <w:sz w:val="20"/>
              <w:szCs w:val="20"/>
            </w:rPr>
          </w:pPr>
          <w:r w:rsidRPr="002402C1">
            <w:rPr>
              <w:rFonts w:ascii="Arial" w:hAnsi="Arial" w:cs="Arial"/>
              <w:sz w:val="20"/>
              <w:szCs w:val="20"/>
            </w:rPr>
            <w:t>5.4.1</w:t>
          </w:r>
          <w:r w:rsidR="00015D6C" w:rsidRPr="002402C1">
            <w:rPr>
              <w:rFonts w:ascii="Arial" w:hAnsi="Arial" w:cs="Arial"/>
              <w:sz w:val="20"/>
              <w:szCs w:val="20"/>
            </w:rPr>
            <w:t xml:space="preserve"> </w:t>
          </w:r>
          <w:r w:rsidRPr="002402C1">
            <w:rPr>
              <w:rFonts w:ascii="Arial" w:hAnsi="Arial" w:cs="Arial"/>
              <w:sz w:val="20"/>
              <w:szCs w:val="20"/>
            </w:rPr>
            <w:t>Этапы жизненного цикла программного обеспечения</w:t>
          </w:r>
          <w:r w:rsidRPr="002402C1">
            <w:rPr>
              <w:rFonts w:ascii="Arial" w:hAnsi="Arial" w:cs="Arial"/>
              <w:sz w:val="20"/>
              <w:szCs w:val="20"/>
            </w:rPr>
            <w:tab/>
            <w:t>17</w:t>
          </w:r>
        </w:p>
        <w:p w:rsidR="00496F42" w:rsidRPr="002402C1" w:rsidRDefault="00496F42" w:rsidP="00496F42">
          <w:pPr>
            <w:pStyle w:val="11"/>
            <w:rPr>
              <w:rFonts w:ascii="Arial" w:hAnsi="Arial" w:cs="Arial"/>
              <w:sz w:val="20"/>
              <w:szCs w:val="20"/>
            </w:rPr>
          </w:pPr>
          <w:r w:rsidRPr="002402C1">
            <w:rPr>
              <w:rFonts w:ascii="Arial" w:hAnsi="Arial" w:cs="Arial"/>
              <w:sz w:val="20"/>
              <w:szCs w:val="20"/>
            </w:rPr>
            <w:t>5.4.2</w:t>
          </w:r>
          <w:r w:rsidR="00015D6C" w:rsidRPr="002402C1">
            <w:rPr>
              <w:rFonts w:ascii="Arial" w:hAnsi="Arial" w:cs="Arial"/>
              <w:sz w:val="20"/>
              <w:szCs w:val="20"/>
            </w:rPr>
            <w:t xml:space="preserve"> </w:t>
          </w:r>
          <w:r w:rsidRPr="002402C1">
            <w:rPr>
              <w:rFonts w:ascii="Arial" w:hAnsi="Arial" w:cs="Arial"/>
              <w:sz w:val="20"/>
              <w:szCs w:val="20"/>
            </w:rPr>
            <w:t>Модель жизненного цикла программной системы</w:t>
          </w:r>
          <w:r w:rsidRPr="002402C1">
            <w:rPr>
              <w:rFonts w:ascii="Arial" w:hAnsi="Arial" w:cs="Arial"/>
              <w:sz w:val="20"/>
              <w:szCs w:val="20"/>
            </w:rPr>
            <w:tab/>
            <w:t>17</w:t>
          </w:r>
        </w:p>
        <w:p w:rsidR="00496F42" w:rsidRPr="002402C1" w:rsidRDefault="00496F42" w:rsidP="00496F42">
          <w:pPr>
            <w:pStyle w:val="11"/>
            <w:rPr>
              <w:rFonts w:ascii="Arial" w:hAnsi="Arial" w:cs="Arial"/>
              <w:sz w:val="20"/>
              <w:szCs w:val="20"/>
            </w:rPr>
          </w:pPr>
          <w:r w:rsidRPr="002402C1">
            <w:rPr>
              <w:rFonts w:ascii="Arial" w:hAnsi="Arial" w:cs="Arial"/>
              <w:sz w:val="20"/>
              <w:szCs w:val="20"/>
            </w:rPr>
            <w:t>5.5</w:t>
          </w:r>
          <w:r w:rsidR="00015D6C" w:rsidRPr="002402C1">
            <w:rPr>
              <w:rFonts w:ascii="Arial" w:hAnsi="Arial" w:cs="Arial"/>
              <w:sz w:val="20"/>
              <w:szCs w:val="20"/>
            </w:rPr>
            <w:t xml:space="preserve"> </w:t>
          </w:r>
          <w:r w:rsidRPr="002402C1">
            <w:rPr>
              <w:rFonts w:ascii="Arial" w:hAnsi="Arial" w:cs="Arial"/>
              <w:sz w:val="20"/>
              <w:szCs w:val="20"/>
            </w:rPr>
            <w:t>Концепции процесса</w:t>
          </w:r>
          <w:r w:rsidRPr="002402C1">
            <w:rPr>
              <w:rFonts w:ascii="Arial" w:hAnsi="Arial" w:cs="Arial"/>
              <w:sz w:val="20"/>
              <w:szCs w:val="20"/>
            </w:rPr>
            <w:tab/>
            <w:t>19</w:t>
          </w:r>
        </w:p>
        <w:p w:rsidR="00496F42" w:rsidRPr="002402C1" w:rsidRDefault="00496F42" w:rsidP="00496F42">
          <w:pPr>
            <w:pStyle w:val="11"/>
            <w:rPr>
              <w:rFonts w:ascii="Arial" w:hAnsi="Arial" w:cs="Arial"/>
              <w:sz w:val="20"/>
              <w:szCs w:val="20"/>
            </w:rPr>
          </w:pPr>
          <w:r w:rsidRPr="002402C1">
            <w:rPr>
              <w:rFonts w:ascii="Arial" w:hAnsi="Arial" w:cs="Arial"/>
              <w:sz w:val="20"/>
              <w:szCs w:val="20"/>
            </w:rPr>
            <w:t>5.5.1</w:t>
          </w:r>
          <w:r w:rsidR="00015D6C" w:rsidRPr="002402C1">
            <w:rPr>
              <w:rFonts w:ascii="Arial" w:hAnsi="Arial" w:cs="Arial"/>
              <w:sz w:val="20"/>
              <w:szCs w:val="20"/>
            </w:rPr>
            <w:t xml:space="preserve"> </w:t>
          </w:r>
          <w:r w:rsidRPr="002402C1">
            <w:rPr>
              <w:rFonts w:ascii="Arial" w:hAnsi="Arial" w:cs="Arial"/>
              <w:sz w:val="20"/>
              <w:szCs w:val="20"/>
            </w:rPr>
            <w:t>Критерии процессов</w:t>
          </w:r>
          <w:r w:rsidRPr="002402C1">
            <w:rPr>
              <w:rFonts w:ascii="Arial" w:hAnsi="Arial" w:cs="Arial"/>
              <w:sz w:val="20"/>
              <w:szCs w:val="20"/>
            </w:rPr>
            <w:tab/>
            <w:t>19</w:t>
          </w:r>
        </w:p>
        <w:p w:rsidR="00496F42" w:rsidRPr="002402C1" w:rsidRDefault="00496F42" w:rsidP="00496F42">
          <w:pPr>
            <w:pStyle w:val="11"/>
            <w:rPr>
              <w:rFonts w:ascii="Arial" w:hAnsi="Arial" w:cs="Arial"/>
              <w:sz w:val="20"/>
              <w:szCs w:val="20"/>
            </w:rPr>
          </w:pPr>
          <w:r w:rsidRPr="002402C1">
            <w:rPr>
              <w:rFonts w:ascii="Arial" w:hAnsi="Arial" w:cs="Arial"/>
              <w:sz w:val="20"/>
              <w:szCs w:val="20"/>
            </w:rPr>
            <w:t>5.5.2</w:t>
          </w:r>
          <w:r w:rsidR="00015D6C" w:rsidRPr="002402C1">
            <w:rPr>
              <w:rFonts w:ascii="Arial" w:hAnsi="Arial" w:cs="Arial"/>
              <w:sz w:val="20"/>
              <w:szCs w:val="20"/>
            </w:rPr>
            <w:t xml:space="preserve"> </w:t>
          </w:r>
          <w:r w:rsidRPr="002402C1">
            <w:rPr>
              <w:rFonts w:ascii="Arial" w:hAnsi="Arial" w:cs="Arial"/>
              <w:sz w:val="20"/>
              <w:szCs w:val="20"/>
            </w:rPr>
            <w:t>Описание процессов</w:t>
          </w:r>
          <w:r w:rsidRPr="002402C1">
            <w:rPr>
              <w:rFonts w:ascii="Arial" w:hAnsi="Arial" w:cs="Arial"/>
              <w:sz w:val="20"/>
              <w:szCs w:val="20"/>
            </w:rPr>
            <w:tab/>
            <w:t>19</w:t>
          </w:r>
        </w:p>
        <w:p w:rsidR="00496F42" w:rsidRPr="002402C1" w:rsidRDefault="00496F42" w:rsidP="00496F42">
          <w:pPr>
            <w:pStyle w:val="11"/>
            <w:rPr>
              <w:rFonts w:ascii="Arial" w:hAnsi="Arial" w:cs="Arial"/>
              <w:sz w:val="20"/>
              <w:szCs w:val="20"/>
            </w:rPr>
          </w:pPr>
          <w:r w:rsidRPr="002402C1">
            <w:rPr>
              <w:rFonts w:ascii="Arial" w:hAnsi="Arial" w:cs="Arial"/>
              <w:sz w:val="20"/>
              <w:szCs w:val="20"/>
            </w:rPr>
            <w:t>5.5.3</w:t>
          </w:r>
          <w:r w:rsidR="00015D6C" w:rsidRPr="002402C1">
            <w:rPr>
              <w:rFonts w:ascii="Arial" w:hAnsi="Arial" w:cs="Arial"/>
              <w:sz w:val="20"/>
              <w:szCs w:val="20"/>
            </w:rPr>
            <w:t xml:space="preserve"> </w:t>
          </w:r>
          <w:r w:rsidRPr="002402C1">
            <w:rPr>
              <w:rFonts w:ascii="Arial" w:hAnsi="Arial" w:cs="Arial"/>
              <w:sz w:val="20"/>
              <w:szCs w:val="20"/>
            </w:rPr>
            <w:t>Общие характеристики процессов</w:t>
          </w:r>
          <w:r w:rsidRPr="002402C1">
            <w:rPr>
              <w:rFonts w:ascii="Arial" w:hAnsi="Arial" w:cs="Arial"/>
              <w:sz w:val="20"/>
              <w:szCs w:val="20"/>
            </w:rPr>
            <w:tab/>
            <w:t>19</w:t>
          </w:r>
        </w:p>
        <w:p w:rsidR="00496F42" w:rsidRPr="002402C1" w:rsidRDefault="00496F42" w:rsidP="00496F42">
          <w:pPr>
            <w:pStyle w:val="11"/>
            <w:rPr>
              <w:rFonts w:ascii="Arial" w:hAnsi="Arial" w:cs="Arial"/>
              <w:sz w:val="20"/>
              <w:szCs w:val="20"/>
            </w:rPr>
          </w:pPr>
          <w:r w:rsidRPr="002402C1">
            <w:rPr>
              <w:rFonts w:ascii="Arial" w:hAnsi="Arial" w:cs="Arial"/>
              <w:sz w:val="20"/>
              <w:szCs w:val="20"/>
            </w:rPr>
            <w:t>5.5.4</w:t>
          </w:r>
          <w:r w:rsidR="00015D6C" w:rsidRPr="002402C1">
            <w:rPr>
              <w:rFonts w:ascii="Arial" w:hAnsi="Arial" w:cs="Arial"/>
              <w:sz w:val="20"/>
              <w:szCs w:val="20"/>
            </w:rPr>
            <w:t xml:space="preserve"> </w:t>
          </w:r>
          <w:r w:rsidRPr="002402C1">
            <w:rPr>
              <w:rFonts w:ascii="Arial" w:hAnsi="Arial" w:cs="Arial"/>
              <w:sz w:val="20"/>
              <w:szCs w:val="20"/>
            </w:rPr>
            <w:t>Адаптация</w:t>
          </w:r>
          <w:r w:rsidRPr="002402C1">
            <w:rPr>
              <w:rFonts w:ascii="Arial" w:hAnsi="Arial" w:cs="Arial"/>
              <w:sz w:val="20"/>
              <w:szCs w:val="20"/>
            </w:rPr>
            <w:tab/>
            <w:t>19</w:t>
          </w:r>
        </w:p>
        <w:p w:rsidR="00496F42" w:rsidRPr="002402C1" w:rsidRDefault="00496F42" w:rsidP="00496F42">
          <w:pPr>
            <w:pStyle w:val="11"/>
            <w:rPr>
              <w:rFonts w:ascii="Arial" w:hAnsi="Arial" w:cs="Arial"/>
              <w:sz w:val="20"/>
              <w:szCs w:val="20"/>
            </w:rPr>
          </w:pPr>
          <w:r w:rsidRPr="002402C1">
            <w:rPr>
              <w:rFonts w:ascii="Arial" w:hAnsi="Arial" w:cs="Arial"/>
              <w:sz w:val="20"/>
              <w:szCs w:val="20"/>
            </w:rPr>
            <w:t>5.6</w:t>
          </w:r>
          <w:r w:rsidR="00015D6C" w:rsidRPr="002402C1">
            <w:rPr>
              <w:rFonts w:ascii="Arial" w:hAnsi="Arial" w:cs="Arial"/>
              <w:sz w:val="20"/>
              <w:szCs w:val="20"/>
            </w:rPr>
            <w:t xml:space="preserve"> </w:t>
          </w:r>
          <w:r w:rsidRPr="002402C1">
            <w:rPr>
              <w:rFonts w:ascii="Arial" w:hAnsi="Arial" w:cs="Arial"/>
              <w:sz w:val="20"/>
              <w:szCs w:val="20"/>
            </w:rPr>
            <w:t>Группы процессов</w:t>
          </w:r>
          <w:r w:rsidRPr="002402C1">
            <w:rPr>
              <w:rFonts w:ascii="Arial" w:hAnsi="Arial" w:cs="Arial"/>
              <w:sz w:val="20"/>
              <w:szCs w:val="20"/>
            </w:rPr>
            <w:tab/>
            <w:t>19</w:t>
          </w:r>
        </w:p>
        <w:p w:rsidR="00496F42" w:rsidRPr="002402C1" w:rsidRDefault="00496F42" w:rsidP="00496F42">
          <w:pPr>
            <w:pStyle w:val="11"/>
            <w:rPr>
              <w:rFonts w:ascii="Arial" w:hAnsi="Arial" w:cs="Arial"/>
              <w:sz w:val="20"/>
              <w:szCs w:val="20"/>
            </w:rPr>
          </w:pPr>
          <w:r w:rsidRPr="002402C1">
            <w:rPr>
              <w:rFonts w:ascii="Arial" w:hAnsi="Arial" w:cs="Arial"/>
              <w:sz w:val="20"/>
              <w:szCs w:val="20"/>
            </w:rPr>
            <w:t>5.6.1</w:t>
          </w:r>
          <w:r w:rsidR="00015D6C" w:rsidRPr="002402C1">
            <w:rPr>
              <w:rFonts w:ascii="Arial" w:hAnsi="Arial" w:cs="Arial"/>
              <w:sz w:val="20"/>
              <w:szCs w:val="20"/>
            </w:rPr>
            <w:t xml:space="preserve"> </w:t>
          </w:r>
          <w:r w:rsidRPr="002402C1">
            <w:rPr>
              <w:rFonts w:ascii="Arial" w:hAnsi="Arial" w:cs="Arial"/>
              <w:sz w:val="20"/>
              <w:szCs w:val="20"/>
            </w:rPr>
            <w:t>Введение</w:t>
          </w:r>
          <w:r w:rsidRPr="002402C1">
            <w:rPr>
              <w:rFonts w:ascii="Arial" w:hAnsi="Arial" w:cs="Arial"/>
              <w:sz w:val="20"/>
              <w:szCs w:val="20"/>
            </w:rPr>
            <w:tab/>
            <w:t>19</w:t>
          </w:r>
        </w:p>
        <w:p w:rsidR="00496F42" w:rsidRPr="002402C1" w:rsidRDefault="00496F42" w:rsidP="00496F42">
          <w:pPr>
            <w:pStyle w:val="11"/>
            <w:rPr>
              <w:rFonts w:ascii="Arial" w:hAnsi="Arial" w:cs="Arial"/>
              <w:sz w:val="20"/>
              <w:szCs w:val="20"/>
            </w:rPr>
          </w:pPr>
          <w:r w:rsidRPr="002402C1">
            <w:rPr>
              <w:rFonts w:ascii="Arial" w:hAnsi="Arial" w:cs="Arial"/>
              <w:sz w:val="20"/>
              <w:szCs w:val="20"/>
            </w:rPr>
            <w:lastRenderedPageBreak/>
            <w:t>5.6.2</w:t>
          </w:r>
          <w:r w:rsidR="00015D6C" w:rsidRPr="002402C1">
            <w:rPr>
              <w:rFonts w:ascii="Arial" w:hAnsi="Arial" w:cs="Arial"/>
              <w:sz w:val="20"/>
              <w:szCs w:val="20"/>
            </w:rPr>
            <w:t xml:space="preserve"> </w:t>
          </w:r>
          <w:r w:rsidRPr="002402C1">
            <w:rPr>
              <w:rFonts w:ascii="Arial" w:hAnsi="Arial" w:cs="Arial"/>
              <w:sz w:val="20"/>
              <w:szCs w:val="20"/>
            </w:rPr>
            <w:t>Процессы согласования</w:t>
          </w:r>
          <w:r w:rsidRPr="002402C1">
            <w:rPr>
              <w:rFonts w:ascii="Arial" w:hAnsi="Arial" w:cs="Arial"/>
              <w:sz w:val="20"/>
              <w:szCs w:val="20"/>
            </w:rPr>
            <w:tab/>
            <w:t>21</w:t>
          </w:r>
        </w:p>
        <w:p w:rsidR="00496F42" w:rsidRPr="002402C1" w:rsidRDefault="00496F42" w:rsidP="00496F42">
          <w:pPr>
            <w:pStyle w:val="11"/>
            <w:rPr>
              <w:rFonts w:ascii="Arial" w:hAnsi="Arial" w:cs="Arial"/>
              <w:sz w:val="20"/>
              <w:szCs w:val="20"/>
            </w:rPr>
          </w:pPr>
          <w:r w:rsidRPr="002402C1">
            <w:rPr>
              <w:rFonts w:ascii="Arial" w:hAnsi="Arial" w:cs="Arial"/>
              <w:sz w:val="20"/>
              <w:szCs w:val="20"/>
            </w:rPr>
            <w:t>5.6.3</w:t>
          </w:r>
          <w:r w:rsidR="00015D6C" w:rsidRPr="002402C1">
            <w:rPr>
              <w:rFonts w:ascii="Arial" w:hAnsi="Arial" w:cs="Arial"/>
              <w:sz w:val="20"/>
              <w:szCs w:val="20"/>
            </w:rPr>
            <w:t xml:space="preserve"> </w:t>
          </w:r>
          <w:r w:rsidRPr="002402C1">
            <w:rPr>
              <w:rFonts w:ascii="Arial" w:hAnsi="Arial" w:cs="Arial"/>
              <w:sz w:val="20"/>
              <w:szCs w:val="20"/>
            </w:rPr>
            <w:t>Организационные процессы поддержки проектов</w:t>
          </w:r>
          <w:r w:rsidRPr="002402C1">
            <w:rPr>
              <w:rFonts w:ascii="Arial" w:hAnsi="Arial" w:cs="Arial"/>
              <w:sz w:val="20"/>
              <w:szCs w:val="20"/>
            </w:rPr>
            <w:tab/>
            <w:t>22</w:t>
          </w:r>
        </w:p>
        <w:p w:rsidR="00496F42" w:rsidRPr="002402C1" w:rsidRDefault="00496F42" w:rsidP="00496F42">
          <w:pPr>
            <w:pStyle w:val="11"/>
            <w:rPr>
              <w:rFonts w:ascii="Arial" w:hAnsi="Arial" w:cs="Arial"/>
              <w:sz w:val="20"/>
              <w:szCs w:val="20"/>
            </w:rPr>
          </w:pPr>
          <w:r w:rsidRPr="002402C1">
            <w:rPr>
              <w:rFonts w:ascii="Arial" w:hAnsi="Arial" w:cs="Arial"/>
              <w:sz w:val="20"/>
              <w:szCs w:val="20"/>
            </w:rPr>
            <w:t>5.6.4</w:t>
          </w:r>
          <w:r w:rsidR="00015D6C" w:rsidRPr="002402C1">
            <w:rPr>
              <w:rFonts w:ascii="Arial" w:hAnsi="Arial" w:cs="Arial"/>
              <w:sz w:val="20"/>
              <w:szCs w:val="20"/>
            </w:rPr>
            <w:t xml:space="preserve"> </w:t>
          </w:r>
          <w:r w:rsidRPr="002402C1">
            <w:rPr>
              <w:rFonts w:ascii="Arial" w:hAnsi="Arial" w:cs="Arial"/>
              <w:sz w:val="20"/>
              <w:szCs w:val="20"/>
            </w:rPr>
            <w:t>Процессы технического управления</w:t>
          </w:r>
          <w:r w:rsidRPr="002402C1">
            <w:rPr>
              <w:rFonts w:ascii="Arial" w:hAnsi="Arial" w:cs="Arial"/>
              <w:sz w:val="20"/>
              <w:szCs w:val="20"/>
            </w:rPr>
            <w:tab/>
            <w:t>22</w:t>
          </w:r>
        </w:p>
        <w:p w:rsidR="00496F42" w:rsidRPr="002402C1" w:rsidRDefault="00496F42" w:rsidP="00496F42">
          <w:pPr>
            <w:pStyle w:val="11"/>
            <w:rPr>
              <w:rFonts w:ascii="Arial" w:hAnsi="Arial" w:cs="Arial"/>
              <w:sz w:val="20"/>
              <w:szCs w:val="20"/>
            </w:rPr>
          </w:pPr>
          <w:r w:rsidRPr="002402C1">
            <w:rPr>
              <w:rFonts w:ascii="Arial" w:hAnsi="Arial" w:cs="Arial"/>
              <w:sz w:val="20"/>
              <w:szCs w:val="20"/>
            </w:rPr>
            <w:t>5.6.5</w:t>
          </w:r>
          <w:r w:rsidR="00015D6C" w:rsidRPr="002402C1">
            <w:rPr>
              <w:rFonts w:ascii="Arial" w:hAnsi="Arial" w:cs="Arial"/>
              <w:sz w:val="20"/>
              <w:szCs w:val="20"/>
            </w:rPr>
            <w:t xml:space="preserve"> </w:t>
          </w:r>
          <w:r w:rsidRPr="002402C1">
            <w:rPr>
              <w:rFonts w:ascii="Arial" w:hAnsi="Arial" w:cs="Arial"/>
              <w:sz w:val="20"/>
              <w:szCs w:val="20"/>
            </w:rPr>
            <w:t>Технические процессы</w:t>
          </w:r>
          <w:r w:rsidRPr="002402C1">
            <w:rPr>
              <w:rFonts w:ascii="Arial" w:hAnsi="Arial" w:cs="Arial"/>
              <w:sz w:val="20"/>
              <w:szCs w:val="20"/>
            </w:rPr>
            <w:tab/>
            <w:t>22</w:t>
          </w:r>
        </w:p>
        <w:p w:rsidR="00496F42" w:rsidRPr="002402C1" w:rsidRDefault="00496F42" w:rsidP="00496F42">
          <w:pPr>
            <w:pStyle w:val="11"/>
            <w:rPr>
              <w:rFonts w:ascii="Arial" w:hAnsi="Arial" w:cs="Arial"/>
              <w:sz w:val="20"/>
              <w:szCs w:val="20"/>
            </w:rPr>
          </w:pPr>
          <w:r w:rsidRPr="002402C1">
            <w:rPr>
              <w:rFonts w:ascii="Arial" w:hAnsi="Arial" w:cs="Arial"/>
              <w:sz w:val="20"/>
              <w:szCs w:val="20"/>
            </w:rPr>
            <w:t>5.7</w:t>
          </w:r>
          <w:r w:rsidR="00015D6C" w:rsidRPr="002402C1">
            <w:rPr>
              <w:rFonts w:ascii="Arial" w:hAnsi="Arial" w:cs="Arial"/>
              <w:sz w:val="20"/>
              <w:szCs w:val="20"/>
            </w:rPr>
            <w:t xml:space="preserve"> </w:t>
          </w:r>
          <w:r w:rsidRPr="002402C1">
            <w:rPr>
              <w:rFonts w:ascii="Arial" w:hAnsi="Arial" w:cs="Arial"/>
              <w:sz w:val="20"/>
              <w:szCs w:val="20"/>
            </w:rPr>
            <w:t>Применение процесса</w:t>
          </w:r>
          <w:r w:rsidRPr="002402C1">
            <w:rPr>
              <w:rFonts w:ascii="Arial" w:hAnsi="Arial" w:cs="Arial"/>
              <w:sz w:val="20"/>
              <w:szCs w:val="20"/>
            </w:rPr>
            <w:tab/>
            <w:t>22</w:t>
          </w:r>
        </w:p>
        <w:p w:rsidR="00496F42" w:rsidRPr="002402C1" w:rsidRDefault="00496F42" w:rsidP="00496F42">
          <w:pPr>
            <w:pStyle w:val="11"/>
            <w:rPr>
              <w:rFonts w:ascii="Arial" w:hAnsi="Arial" w:cs="Arial"/>
              <w:sz w:val="20"/>
              <w:szCs w:val="20"/>
            </w:rPr>
          </w:pPr>
          <w:r w:rsidRPr="002402C1">
            <w:rPr>
              <w:rFonts w:ascii="Arial" w:hAnsi="Arial" w:cs="Arial"/>
              <w:sz w:val="20"/>
              <w:szCs w:val="20"/>
            </w:rPr>
            <w:t>5.8</w:t>
          </w:r>
          <w:r w:rsidR="00015D6C" w:rsidRPr="002402C1">
            <w:rPr>
              <w:rFonts w:ascii="Arial" w:hAnsi="Arial" w:cs="Arial"/>
              <w:sz w:val="20"/>
              <w:szCs w:val="20"/>
            </w:rPr>
            <w:t xml:space="preserve"> </w:t>
          </w:r>
          <w:r w:rsidRPr="002402C1">
            <w:rPr>
              <w:rFonts w:ascii="Arial" w:hAnsi="Arial" w:cs="Arial"/>
              <w:sz w:val="20"/>
              <w:szCs w:val="20"/>
            </w:rPr>
            <w:t>Эталонная модель процесса</w:t>
          </w:r>
          <w:r w:rsidRPr="002402C1">
            <w:rPr>
              <w:rFonts w:ascii="Arial" w:hAnsi="Arial" w:cs="Arial"/>
              <w:sz w:val="20"/>
              <w:szCs w:val="20"/>
            </w:rPr>
            <w:tab/>
            <w:t>23</w:t>
          </w:r>
        </w:p>
        <w:p w:rsidR="00496F42" w:rsidRPr="002402C1" w:rsidRDefault="00496F42" w:rsidP="00496F42">
          <w:pPr>
            <w:pStyle w:val="11"/>
            <w:rPr>
              <w:rFonts w:ascii="Arial" w:hAnsi="Arial" w:cs="Arial"/>
              <w:sz w:val="20"/>
              <w:szCs w:val="20"/>
            </w:rPr>
          </w:pPr>
          <w:r w:rsidRPr="002402C1">
            <w:rPr>
              <w:rFonts w:ascii="Arial" w:hAnsi="Arial" w:cs="Arial"/>
              <w:sz w:val="20"/>
              <w:szCs w:val="20"/>
            </w:rPr>
            <w:t>6</w:t>
          </w:r>
          <w:r w:rsidR="00015D6C" w:rsidRPr="002402C1">
            <w:rPr>
              <w:rFonts w:ascii="Arial" w:hAnsi="Arial" w:cs="Arial"/>
              <w:sz w:val="20"/>
              <w:szCs w:val="20"/>
            </w:rPr>
            <w:t xml:space="preserve"> </w:t>
          </w:r>
          <w:r w:rsidRPr="002402C1">
            <w:rPr>
              <w:rFonts w:ascii="Arial" w:hAnsi="Arial" w:cs="Arial"/>
              <w:sz w:val="20"/>
              <w:szCs w:val="20"/>
            </w:rPr>
            <w:t>Процессы жизненного цикла программного обеспечения</w:t>
          </w:r>
          <w:r w:rsidRPr="002402C1">
            <w:rPr>
              <w:rFonts w:ascii="Arial" w:hAnsi="Arial" w:cs="Arial"/>
              <w:sz w:val="20"/>
              <w:szCs w:val="20"/>
            </w:rPr>
            <w:tab/>
            <w:t>24</w:t>
          </w:r>
        </w:p>
        <w:p w:rsidR="00496F42" w:rsidRPr="002402C1" w:rsidRDefault="00496F42" w:rsidP="00496F42">
          <w:pPr>
            <w:pStyle w:val="11"/>
            <w:rPr>
              <w:rFonts w:ascii="Arial" w:hAnsi="Arial" w:cs="Arial"/>
              <w:sz w:val="20"/>
              <w:szCs w:val="20"/>
            </w:rPr>
          </w:pPr>
          <w:r w:rsidRPr="002402C1">
            <w:rPr>
              <w:rFonts w:ascii="Arial" w:hAnsi="Arial" w:cs="Arial"/>
              <w:sz w:val="20"/>
              <w:szCs w:val="20"/>
            </w:rPr>
            <w:t>6.1</w:t>
          </w:r>
          <w:r w:rsidR="00015D6C" w:rsidRPr="002402C1">
            <w:rPr>
              <w:rFonts w:ascii="Arial" w:hAnsi="Arial" w:cs="Arial"/>
              <w:sz w:val="20"/>
              <w:szCs w:val="20"/>
            </w:rPr>
            <w:t xml:space="preserve"> </w:t>
          </w:r>
          <w:r w:rsidRPr="002402C1">
            <w:rPr>
              <w:rFonts w:ascii="Arial" w:hAnsi="Arial" w:cs="Arial"/>
              <w:sz w:val="20"/>
              <w:szCs w:val="20"/>
            </w:rPr>
            <w:t>Процессы согласования</w:t>
          </w:r>
          <w:r w:rsidRPr="002402C1">
            <w:rPr>
              <w:rFonts w:ascii="Arial" w:hAnsi="Arial" w:cs="Arial"/>
              <w:sz w:val="20"/>
              <w:szCs w:val="20"/>
            </w:rPr>
            <w:tab/>
            <w:t>24</w:t>
          </w:r>
        </w:p>
        <w:p w:rsidR="00496F42" w:rsidRPr="002402C1" w:rsidRDefault="00496F42" w:rsidP="00496F42">
          <w:pPr>
            <w:pStyle w:val="11"/>
            <w:rPr>
              <w:rFonts w:ascii="Arial" w:hAnsi="Arial" w:cs="Arial"/>
              <w:sz w:val="20"/>
              <w:szCs w:val="20"/>
            </w:rPr>
          </w:pPr>
          <w:r w:rsidRPr="002402C1">
            <w:rPr>
              <w:rFonts w:ascii="Arial" w:hAnsi="Arial" w:cs="Arial"/>
              <w:sz w:val="20"/>
              <w:szCs w:val="20"/>
            </w:rPr>
            <w:t>6.1.1</w:t>
          </w:r>
          <w:r w:rsidR="00015D6C" w:rsidRPr="002402C1">
            <w:rPr>
              <w:rFonts w:ascii="Arial" w:hAnsi="Arial" w:cs="Arial"/>
              <w:sz w:val="20"/>
              <w:szCs w:val="20"/>
            </w:rPr>
            <w:t xml:space="preserve"> </w:t>
          </w:r>
          <w:r w:rsidRPr="002402C1">
            <w:rPr>
              <w:rFonts w:ascii="Arial" w:hAnsi="Arial" w:cs="Arial"/>
              <w:sz w:val="20"/>
              <w:szCs w:val="20"/>
            </w:rPr>
            <w:t>Процесс приобретения</w:t>
          </w:r>
          <w:r w:rsidRPr="002402C1">
            <w:rPr>
              <w:rFonts w:ascii="Arial" w:hAnsi="Arial" w:cs="Arial"/>
              <w:sz w:val="20"/>
              <w:szCs w:val="20"/>
            </w:rPr>
            <w:tab/>
            <w:t>24</w:t>
          </w:r>
        </w:p>
        <w:p w:rsidR="00496F42" w:rsidRPr="002402C1" w:rsidRDefault="00496F42" w:rsidP="00496F42">
          <w:pPr>
            <w:pStyle w:val="11"/>
            <w:rPr>
              <w:rFonts w:ascii="Arial" w:hAnsi="Arial" w:cs="Arial"/>
              <w:sz w:val="20"/>
              <w:szCs w:val="20"/>
            </w:rPr>
          </w:pPr>
          <w:r w:rsidRPr="002402C1">
            <w:rPr>
              <w:rFonts w:ascii="Arial" w:hAnsi="Arial" w:cs="Arial"/>
              <w:sz w:val="20"/>
              <w:szCs w:val="20"/>
            </w:rPr>
            <w:t>6.1.2</w:t>
          </w:r>
          <w:r w:rsidR="00015D6C" w:rsidRPr="002402C1">
            <w:rPr>
              <w:rFonts w:ascii="Arial" w:hAnsi="Arial" w:cs="Arial"/>
              <w:sz w:val="20"/>
              <w:szCs w:val="20"/>
            </w:rPr>
            <w:t xml:space="preserve"> </w:t>
          </w:r>
          <w:r w:rsidRPr="002402C1">
            <w:rPr>
              <w:rFonts w:ascii="Arial" w:hAnsi="Arial" w:cs="Arial"/>
              <w:sz w:val="20"/>
              <w:szCs w:val="20"/>
            </w:rPr>
            <w:t>Процесс поставки</w:t>
          </w:r>
          <w:r w:rsidRPr="002402C1">
            <w:rPr>
              <w:rFonts w:ascii="Arial" w:hAnsi="Arial" w:cs="Arial"/>
              <w:sz w:val="20"/>
              <w:szCs w:val="20"/>
            </w:rPr>
            <w:tab/>
            <w:t>27</w:t>
          </w:r>
        </w:p>
        <w:p w:rsidR="00496F42" w:rsidRPr="002402C1" w:rsidRDefault="00496F42" w:rsidP="00496F42">
          <w:pPr>
            <w:pStyle w:val="11"/>
            <w:rPr>
              <w:rFonts w:ascii="Arial" w:hAnsi="Arial" w:cs="Arial"/>
              <w:sz w:val="20"/>
              <w:szCs w:val="20"/>
            </w:rPr>
          </w:pPr>
          <w:r w:rsidRPr="002402C1">
            <w:rPr>
              <w:rFonts w:ascii="Arial" w:hAnsi="Arial" w:cs="Arial"/>
              <w:sz w:val="20"/>
              <w:szCs w:val="20"/>
            </w:rPr>
            <w:t>6.2</w:t>
          </w:r>
          <w:r w:rsidR="00015D6C" w:rsidRPr="002402C1">
            <w:rPr>
              <w:rFonts w:ascii="Arial" w:hAnsi="Arial" w:cs="Arial"/>
              <w:sz w:val="20"/>
              <w:szCs w:val="20"/>
            </w:rPr>
            <w:t xml:space="preserve"> </w:t>
          </w:r>
          <w:r w:rsidRPr="002402C1">
            <w:rPr>
              <w:rFonts w:ascii="Arial" w:hAnsi="Arial" w:cs="Arial"/>
              <w:sz w:val="20"/>
              <w:szCs w:val="20"/>
            </w:rPr>
            <w:t>Организационные процессы поддержки проекта</w:t>
          </w:r>
          <w:r w:rsidRPr="002402C1">
            <w:rPr>
              <w:rFonts w:ascii="Arial" w:hAnsi="Arial" w:cs="Arial"/>
              <w:sz w:val="20"/>
              <w:szCs w:val="20"/>
            </w:rPr>
            <w:tab/>
            <w:t>28</w:t>
          </w:r>
        </w:p>
        <w:p w:rsidR="00496F42" w:rsidRPr="002402C1" w:rsidRDefault="00496F42" w:rsidP="00496F42">
          <w:pPr>
            <w:pStyle w:val="11"/>
            <w:rPr>
              <w:rFonts w:ascii="Arial" w:hAnsi="Arial" w:cs="Arial"/>
              <w:sz w:val="20"/>
              <w:szCs w:val="20"/>
            </w:rPr>
          </w:pPr>
          <w:r w:rsidRPr="002402C1">
            <w:rPr>
              <w:rFonts w:ascii="Arial" w:hAnsi="Arial" w:cs="Arial"/>
              <w:sz w:val="20"/>
              <w:szCs w:val="20"/>
            </w:rPr>
            <w:t>6.2.1</w:t>
          </w:r>
          <w:r w:rsidR="00015D6C" w:rsidRPr="002402C1">
            <w:rPr>
              <w:rFonts w:ascii="Arial" w:hAnsi="Arial" w:cs="Arial"/>
              <w:sz w:val="20"/>
              <w:szCs w:val="20"/>
            </w:rPr>
            <w:t xml:space="preserve"> </w:t>
          </w:r>
          <w:r w:rsidRPr="002402C1">
            <w:rPr>
              <w:rFonts w:ascii="Arial" w:hAnsi="Arial" w:cs="Arial"/>
              <w:sz w:val="20"/>
              <w:szCs w:val="20"/>
            </w:rPr>
            <w:t>Процесс управления моделью жизненного цикла</w:t>
          </w:r>
          <w:r w:rsidRPr="002402C1">
            <w:rPr>
              <w:rFonts w:ascii="Arial" w:hAnsi="Arial" w:cs="Arial"/>
              <w:sz w:val="20"/>
              <w:szCs w:val="20"/>
            </w:rPr>
            <w:tab/>
            <w:t>29</w:t>
          </w:r>
        </w:p>
        <w:p w:rsidR="00496F42" w:rsidRPr="002402C1" w:rsidRDefault="00496F42" w:rsidP="00496F42">
          <w:pPr>
            <w:pStyle w:val="11"/>
            <w:rPr>
              <w:rFonts w:ascii="Arial" w:hAnsi="Arial" w:cs="Arial"/>
              <w:sz w:val="20"/>
              <w:szCs w:val="20"/>
            </w:rPr>
          </w:pPr>
          <w:r w:rsidRPr="002402C1">
            <w:rPr>
              <w:rFonts w:ascii="Arial" w:hAnsi="Arial" w:cs="Arial"/>
              <w:sz w:val="20"/>
              <w:szCs w:val="20"/>
            </w:rPr>
            <w:t>6.2.2</w:t>
          </w:r>
          <w:r w:rsidR="00015D6C" w:rsidRPr="002402C1">
            <w:rPr>
              <w:rFonts w:ascii="Arial" w:hAnsi="Arial" w:cs="Arial"/>
              <w:sz w:val="20"/>
              <w:szCs w:val="20"/>
            </w:rPr>
            <w:t xml:space="preserve"> </w:t>
          </w:r>
          <w:r w:rsidRPr="002402C1">
            <w:rPr>
              <w:rFonts w:ascii="Arial" w:hAnsi="Arial" w:cs="Arial"/>
              <w:sz w:val="20"/>
              <w:szCs w:val="20"/>
            </w:rPr>
            <w:t>Процесс управления инфраструктурой</w:t>
          </w:r>
          <w:r w:rsidRPr="002402C1">
            <w:rPr>
              <w:rFonts w:ascii="Arial" w:hAnsi="Arial" w:cs="Arial"/>
              <w:sz w:val="20"/>
              <w:szCs w:val="20"/>
            </w:rPr>
            <w:tab/>
            <w:t>30</w:t>
          </w:r>
        </w:p>
        <w:p w:rsidR="00496F42" w:rsidRPr="002402C1" w:rsidRDefault="00496F42" w:rsidP="00496F42">
          <w:pPr>
            <w:pStyle w:val="11"/>
            <w:rPr>
              <w:rFonts w:ascii="Arial" w:hAnsi="Arial" w:cs="Arial"/>
              <w:sz w:val="20"/>
              <w:szCs w:val="20"/>
            </w:rPr>
          </w:pPr>
          <w:r w:rsidRPr="002402C1">
            <w:rPr>
              <w:rFonts w:ascii="Arial" w:hAnsi="Arial" w:cs="Arial"/>
              <w:sz w:val="20"/>
              <w:szCs w:val="20"/>
            </w:rPr>
            <w:t>6.2.3</w:t>
          </w:r>
          <w:r w:rsidR="00015D6C" w:rsidRPr="002402C1">
            <w:rPr>
              <w:rFonts w:ascii="Arial" w:hAnsi="Arial" w:cs="Arial"/>
              <w:sz w:val="20"/>
              <w:szCs w:val="20"/>
            </w:rPr>
            <w:t xml:space="preserve"> </w:t>
          </w:r>
          <w:r w:rsidRPr="002402C1">
            <w:rPr>
              <w:rFonts w:ascii="Arial" w:hAnsi="Arial" w:cs="Arial"/>
              <w:sz w:val="20"/>
              <w:szCs w:val="20"/>
            </w:rPr>
            <w:t>Процесс управления проектным портфелем</w:t>
          </w:r>
          <w:r w:rsidRPr="002402C1">
            <w:rPr>
              <w:rFonts w:ascii="Arial" w:hAnsi="Arial" w:cs="Arial"/>
              <w:sz w:val="20"/>
              <w:szCs w:val="20"/>
            </w:rPr>
            <w:tab/>
            <w:t>31</w:t>
          </w:r>
        </w:p>
        <w:p w:rsidR="00496F42" w:rsidRPr="002402C1" w:rsidRDefault="00496F42" w:rsidP="00496F42">
          <w:pPr>
            <w:pStyle w:val="11"/>
            <w:rPr>
              <w:rFonts w:ascii="Arial" w:hAnsi="Arial" w:cs="Arial"/>
              <w:sz w:val="20"/>
              <w:szCs w:val="20"/>
            </w:rPr>
          </w:pPr>
          <w:r w:rsidRPr="002402C1">
            <w:rPr>
              <w:rFonts w:ascii="Arial" w:hAnsi="Arial" w:cs="Arial"/>
              <w:sz w:val="20"/>
              <w:szCs w:val="20"/>
            </w:rPr>
            <w:t>6.2.4</w:t>
          </w:r>
          <w:r w:rsidR="00015D6C" w:rsidRPr="002402C1">
            <w:rPr>
              <w:rFonts w:ascii="Arial" w:hAnsi="Arial" w:cs="Arial"/>
              <w:sz w:val="20"/>
              <w:szCs w:val="20"/>
            </w:rPr>
            <w:t xml:space="preserve"> </w:t>
          </w:r>
          <w:r w:rsidRPr="002402C1">
            <w:rPr>
              <w:rFonts w:ascii="Arial" w:hAnsi="Arial" w:cs="Arial"/>
              <w:sz w:val="20"/>
              <w:szCs w:val="20"/>
            </w:rPr>
            <w:t>Процесс управления человеческими ресурсами</w:t>
          </w:r>
          <w:r w:rsidRPr="002402C1">
            <w:rPr>
              <w:rFonts w:ascii="Arial" w:hAnsi="Arial" w:cs="Arial"/>
              <w:sz w:val="20"/>
              <w:szCs w:val="20"/>
            </w:rPr>
            <w:tab/>
            <w:t>33</w:t>
          </w:r>
        </w:p>
        <w:p w:rsidR="00496F42" w:rsidRPr="002402C1" w:rsidRDefault="00496F42" w:rsidP="00496F42">
          <w:pPr>
            <w:pStyle w:val="11"/>
            <w:rPr>
              <w:rFonts w:ascii="Arial" w:hAnsi="Arial" w:cs="Arial"/>
              <w:sz w:val="20"/>
              <w:szCs w:val="20"/>
            </w:rPr>
          </w:pPr>
          <w:r w:rsidRPr="002402C1">
            <w:rPr>
              <w:rFonts w:ascii="Arial" w:hAnsi="Arial" w:cs="Arial"/>
              <w:sz w:val="20"/>
              <w:szCs w:val="20"/>
            </w:rPr>
            <w:t>6.2.5</w:t>
          </w:r>
          <w:r w:rsidR="00015D6C" w:rsidRPr="002402C1">
            <w:rPr>
              <w:rFonts w:ascii="Arial" w:hAnsi="Arial" w:cs="Arial"/>
              <w:sz w:val="20"/>
              <w:szCs w:val="20"/>
            </w:rPr>
            <w:t xml:space="preserve"> </w:t>
          </w:r>
          <w:r w:rsidRPr="002402C1">
            <w:rPr>
              <w:rFonts w:ascii="Arial" w:hAnsi="Arial" w:cs="Arial"/>
              <w:sz w:val="20"/>
              <w:szCs w:val="20"/>
            </w:rPr>
            <w:t>Процесс менеджмента качества</w:t>
          </w:r>
          <w:r w:rsidRPr="002402C1">
            <w:rPr>
              <w:rFonts w:ascii="Arial" w:hAnsi="Arial" w:cs="Arial"/>
              <w:sz w:val="20"/>
              <w:szCs w:val="20"/>
            </w:rPr>
            <w:tab/>
            <w:t>34</w:t>
          </w:r>
        </w:p>
        <w:p w:rsidR="00496F42" w:rsidRPr="002402C1" w:rsidRDefault="00496F42" w:rsidP="00496F42">
          <w:pPr>
            <w:pStyle w:val="11"/>
            <w:rPr>
              <w:rFonts w:ascii="Arial" w:hAnsi="Arial" w:cs="Arial"/>
              <w:sz w:val="20"/>
              <w:szCs w:val="20"/>
            </w:rPr>
          </w:pPr>
          <w:r w:rsidRPr="002402C1">
            <w:rPr>
              <w:rFonts w:ascii="Arial" w:hAnsi="Arial" w:cs="Arial"/>
              <w:sz w:val="20"/>
              <w:szCs w:val="20"/>
            </w:rPr>
            <w:t>6.2.6</w:t>
          </w:r>
          <w:r w:rsidR="00015D6C" w:rsidRPr="002402C1">
            <w:rPr>
              <w:rFonts w:ascii="Arial" w:hAnsi="Arial" w:cs="Arial"/>
              <w:sz w:val="20"/>
              <w:szCs w:val="20"/>
            </w:rPr>
            <w:t xml:space="preserve"> </w:t>
          </w:r>
          <w:r w:rsidRPr="002402C1">
            <w:rPr>
              <w:rFonts w:ascii="Arial" w:hAnsi="Arial" w:cs="Arial"/>
              <w:sz w:val="20"/>
              <w:szCs w:val="20"/>
            </w:rPr>
            <w:t>Процесс управления знаниями</w:t>
          </w:r>
          <w:r w:rsidRPr="002402C1">
            <w:rPr>
              <w:rFonts w:ascii="Arial" w:hAnsi="Arial" w:cs="Arial"/>
              <w:sz w:val="20"/>
              <w:szCs w:val="20"/>
            </w:rPr>
            <w:tab/>
            <w:t>36</w:t>
          </w:r>
        </w:p>
        <w:p w:rsidR="00496F42" w:rsidRPr="002402C1" w:rsidRDefault="00496F42" w:rsidP="00496F42">
          <w:pPr>
            <w:pStyle w:val="11"/>
            <w:rPr>
              <w:rFonts w:ascii="Arial" w:hAnsi="Arial" w:cs="Arial"/>
              <w:sz w:val="20"/>
              <w:szCs w:val="20"/>
            </w:rPr>
          </w:pPr>
          <w:r w:rsidRPr="002402C1">
            <w:rPr>
              <w:rFonts w:ascii="Arial" w:hAnsi="Arial" w:cs="Arial"/>
              <w:sz w:val="20"/>
              <w:szCs w:val="20"/>
            </w:rPr>
            <w:t>6.3</w:t>
          </w:r>
          <w:r w:rsidR="00015D6C" w:rsidRPr="002402C1">
            <w:rPr>
              <w:rFonts w:ascii="Arial" w:hAnsi="Arial" w:cs="Arial"/>
              <w:sz w:val="20"/>
              <w:szCs w:val="20"/>
            </w:rPr>
            <w:t xml:space="preserve"> </w:t>
          </w:r>
          <w:r w:rsidRPr="002402C1">
            <w:rPr>
              <w:rFonts w:ascii="Arial" w:hAnsi="Arial" w:cs="Arial"/>
              <w:sz w:val="20"/>
              <w:szCs w:val="20"/>
            </w:rPr>
            <w:t>Процессы технического менеджмента</w:t>
          </w:r>
          <w:r w:rsidRPr="002402C1">
            <w:rPr>
              <w:rFonts w:ascii="Arial" w:hAnsi="Arial" w:cs="Arial"/>
              <w:sz w:val="20"/>
              <w:szCs w:val="20"/>
            </w:rPr>
            <w:tab/>
            <w:t>37</w:t>
          </w:r>
        </w:p>
        <w:p w:rsidR="00496F42" w:rsidRPr="002402C1" w:rsidRDefault="00496F42" w:rsidP="00496F42">
          <w:pPr>
            <w:pStyle w:val="11"/>
            <w:rPr>
              <w:rFonts w:ascii="Arial" w:hAnsi="Arial" w:cs="Arial"/>
              <w:sz w:val="20"/>
              <w:szCs w:val="20"/>
            </w:rPr>
          </w:pPr>
          <w:r w:rsidRPr="002402C1">
            <w:rPr>
              <w:rFonts w:ascii="Arial" w:hAnsi="Arial" w:cs="Arial"/>
              <w:sz w:val="20"/>
              <w:szCs w:val="20"/>
            </w:rPr>
            <w:t>6.3.1</w:t>
          </w:r>
          <w:r w:rsidR="00015D6C" w:rsidRPr="002402C1">
            <w:rPr>
              <w:rFonts w:ascii="Arial" w:hAnsi="Arial" w:cs="Arial"/>
              <w:sz w:val="20"/>
              <w:szCs w:val="20"/>
            </w:rPr>
            <w:t xml:space="preserve"> </w:t>
          </w:r>
          <w:r w:rsidRPr="002402C1">
            <w:rPr>
              <w:rFonts w:ascii="Arial" w:hAnsi="Arial" w:cs="Arial"/>
              <w:sz w:val="20"/>
              <w:szCs w:val="20"/>
            </w:rPr>
            <w:t>Процесс планирования проекта</w:t>
          </w:r>
          <w:r w:rsidRPr="002402C1">
            <w:rPr>
              <w:rFonts w:ascii="Arial" w:hAnsi="Arial" w:cs="Arial"/>
              <w:sz w:val="20"/>
              <w:szCs w:val="20"/>
            </w:rPr>
            <w:tab/>
            <w:t>38</w:t>
          </w:r>
        </w:p>
        <w:p w:rsidR="00496F42" w:rsidRPr="002402C1" w:rsidRDefault="00496F42" w:rsidP="00496F42">
          <w:pPr>
            <w:pStyle w:val="11"/>
            <w:rPr>
              <w:rFonts w:ascii="Arial" w:hAnsi="Arial" w:cs="Arial"/>
              <w:sz w:val="20"/>
              <w:szCs w:val="20"/>
            </w:rPr>
          </w:pPr>
          <w:r w:rsidRPr="002402C1">
            <w:rPr>
              <w:rFonts w:ascii="Arial" w:hAnsi="Arial" w:cs="Arial"/>
              <w:sz w:val="20"/>
              <w:szCs w:val="20"/>
            </w:rPr>
            <w:t>6.3.2</w:t>
          </w:r>
          <w:r w:rsidR="00015D6C" w:rsidRPr="002402C1">
            <w:rPr>
              <w:rFonts w:ascii="Arial" w:hAnsi="Arial" w:cs="Arial"/>
              <w:sz w:val="20"/>
              <w:szCs w:val="20"/>
            </w:rPr>
            <w:t xml:space="preserve"> </w:t>
          </w:r>
          <w:r w:rsidRPr="002402C1">
            <w:rPr>
              <w:rFonts w:ascii="Arial" w:hAnsi="Arial" w:cs="Arial"/>
              <w:sz w:val="20"/>
              <w:szCs w:val="20"/>
            </w:rPr>
            <w:t>Процесс оценки и контроля проекта</w:t>
          </w:r>
          <w:r w:rsidRPr="002402C1">
            <w:rPr>
              <w:rFonts w:ascii="Arial" w:hAnsi="Arial" w:cs="Arial"/>
              <w:sz w:val="20"/>
              <w:szCs w:val="20"/>
            </w:rPr>
            <w:tab/>
            <w:t>40</w:t>
          </w:r>
        </w:p>
        <w:p w:rsidR="00496F42" w:rsidRPr="002402C1" w:rsidRDefault="00496F42" w:rsidP="00496F42">
          <w:pPr>
            <w:pStyle w:val="11"/>
            <w:rPr>
              <w:rFonts w:ascii="Arial" w:hAnsi="Arial" w:cs="Arial"/>
              <w:sz w:val="20"/>
              <w:szCs w:val="20"/>
            </w:rPr>
          </w:pPr>
          <w:r w:rsidRPr="002402C1">
            <w:rPr>
              <w:rFonts w:ascii="Arial" w:hAnsi="Arial" w:cs="Arial"/>
              <w:sz w:val="20"/>
              <w:szCs w:val="20"/>
            </w:rPr>
            <w:t>6.3.3</w:t>
          </w:r>
          <w:r w:rsidR="00015D6C" w:rsidRPr="002402C1">
            <w:rPr>
              <w:rFonts w:ascii="Arial" w:hAnsi="Arial" w:cs="Arial"/>
              <w:sz w:val="20"/>
              <w:szCs w:val="20"/>
            </w:rPr>
            <w:t xml:space="preserve"> </w:t>
          </w:r>
          <w:r w:rsidRPr="002402C1">
            <w:rPr>
              <w:rFonts w:ascii="Arial" w:hAnsi="Arial" w:cs="Arial"/>
              <w:sz w:val="20"/>
              <w:szCs w:val="20"/>
            </w:rPr>
            <w:t>Процесс управления решениями</w:t>
          </w:r>
          <w:r w:rsidRPr="002402C1">
            <w:rPr>
              <w:rFonts w:ascii="Arial" w:hAnsi="Arial" w:cs="Arial"/>
              <w:sz w:val="20"/>
              <w:szCs w:val="20"/>
            </w:rPr>
            <w:tab/>
            <w:t>43</w:t>
          </w:r>
        </w:p>
        <w:p w:rsidR="00496F42" w:rsidRPr="002402C1" w:rsidRDefault="00496F42" w:rsidP="00496F42">
          <w:pPr>
            <w:pStyle w:val="11"/>
            <w:rPr>
              <w:rFonts w:ascii="Arial" w:hAnsi="Arial" w:cs="Arial"/>
              <w:sz w:val="20"/>
              <w:szCs w:val="20"/>
            </w:rPr>
          </w:pPr>
          <w:r w:rsidRPr="002402C1">
            <w:rPr>
              <w:rFonts w:ascii="Arial" w:hAnsi="Arial" w:cs="Arial"/>
              <w:sz w:val="20"/>
              <w:szCs w:val="20"/>
            </w:rPr>
            <w:t>6.3.4</w:t>
          </w:r>
          <w:r w:rsidR="00015D6C" w:rsidRPr="002402C1">
            <w:rPr>
              <w:rFonts w:ascii="Arial" w:hAnsi="Arial" w:cs="Arial"/>
              <w:sz w:val="20"/>
              <w:szCs w:val="20"/>
            </w:rPr>
            <w:t xml:space="preserve"> </w:t>
          </w:r>
          <w:r w:rsidRPr="002402C1">
            <w:rPr>
              <w:rFonts w:ascii="Arial" w:hAnsi="Arial" w:cs="Arial"/>
              <w:sz w:val="20"/>
              <w:szCs w:val="20"/>
            </w:rPr>
            <w:t>Процесс управления рисками</w:t>
          </w:r>
          <w:r w:rsidRPr="002402C1">
            <w:rPr>
              <w:rFonts w:ascii="Arial" w:hAnsi="Arial" w:cs="Arial"/>
              <w:sz w:val="20"/>
              <w:szCs w:val="20"/>
            </w:rPr>
            <w:tab/>
            <w:t>44</w:t>
          </w:r>
        </w:p>
        <w:p w:rsidR="00496F42" w:rsidRPr="002402C1" w:rsidRDefault="00496F42" w:rsidP="00496F42">
          <w:pPr>
            <w:pStyle w:val="11"/>
            <w:rPr>
              <w:rFonts w:ascii="Arial" w:hAnsi="Arial" w:cs="Arial"/>
              <w:sz w:val="20"/>
              <w:szCs w:val="20"/>
            </w:rPr>
          </w:pPr>
          <w:r w:rsidRPr="002402C1">
            <w:rPr>
              <w:rFonts w:ascii="Arial" w:hAnsi="Arial" w:cs="Arial"/>
              <w:sz w:val="20"/>
              <w:szCs w:val="20"/>
            </w:rPr>
            <w:t>6.3.5</w:t>
          </w:r>
          <w:r w:rsidR="00015D6C" w:rsidRPr="002402C1">
            <w:rPr>
              <w:rFonts w:ascii="Arial" w:hAnsi="Arial" w:cs="Arial"/>
              <w:sz w:val="20"/>
              <w:szCs w:val="20"/>
            </w:rPr>
            <w:t xml:space="preserve"> </w:t>
          </w:r>
          <w:r w:rsidRPr="002402C1">
            <w:rPr>
              <w:rFonts w:ascii="Arial" w:hAnsi="Arial" w:cs="Arial"/>
              <w:sz w:val="20"/>
              <w:szCs w:val="20"/>
            </w:rPr>
            <w:t>Процесс управления конфигурацией</w:t>
          </w:r>
          <w:r w:rsidRPr="002402C1">
            <w:rPr>
              <w:rFonts w:ascii="Arial" w:hAnsi="Arial" w:cs="Arial"/>
              <w:sz w:val="20"/>
              <w:szCs w:val="20"/>
            </w:rPr>
            <w:tab/>
            <w:t>46</w:t>
          </w:r>
        </w:p>
        <w:p w:rsidR="00496F42" w:rsidRPr="002402C1" w:rsidRDefault="00496F42" w:rsidP="00496F42">
          <w:pPr>
            <w:pStyle w:val="11"/>
            <w:rPr>
              <w:rFonts w:ascii="Arial" w:hAnsi="Arial" w:cs="Arial"/>
              <w:sz w:val="20"/>
              <w:szCs w:val="20"/>
            </w:rPr>
          </w:pPr>
          <w:r w:rsidRPr="002402C1">
            <w:rPr>
              <w:rFonts w:ascii="Arial" w:hAnsi="Arial" w:cs="Arial"/>
              <w:sz w:val="20"/>
              <w:szCs w:val="20"/>
            </w:rPr>
            <w:t>6.3.6</w:t>
          </w:r>
          <w:r w:rsidR="00015D6C" w:rsidRPr="002402C1">
            <w:rPr>
              <w:rFonts w:ascii="Arial" w:hAnsi="Arial" w:cs="Arial"/>
              <w:sz w:val="20"/>
              <w:szCs w:val="20"/>
            </w:rPr>
            <w:t xml:space="preserve"> </w:t>
          </w:r>
          <w:r w:rsidRPr="002402C1">
            <w:rPr>
              <w:rFonts w:ascii="Arial" w:hAnsi="Arial" w:cs="Arial"/>
              <w:sz w:val="20"/>
              <w:szCs w:val="20"/>
            </w:rPr>
            <w:t>Процесс управления информацией</w:t>
          </w:r>
          <w:r w:rsidRPr="002402C1">
            <w:rPr>
              <w:rFonts w:ascii="Arial" w:hAnsi="Arial" w:cs="Arial"/>
              <w:sz w:val="20"/>
              <w:szCs w:val="20"/>
            </w:rPr>
            <w:tab/>
            <w:t>50</w:t>
          </w:r>
        </w:p>
        <w:p w:rsidR="00496F42" w:rsidRPr="002402C1" w:rsidRDefault="00496F42" w:rsidP="00496F42">
          <w:pPr>
            <w:pStyle w:val="11"/>
            <w:rPr>
              <w:rFonts w:ascii="Arial" w:hAnsi="Arial" w:cs="Arial"/>
              <w:sz w:val="20"/>
              <w:szCs w:val="20"/>
            </w:rPr>
          </w:pPr>
          <w:r w:rsidRPr="002402C1">
            <w:rPr>
              <w:rFonts w:ascii="Arial" w:hAnsi="Arial" w:cs="Arial"/>
              <w:sz w:val="20"/>
              <w:szCs w:val="20"/>
            </w:rPr>
            <w:t>6.3.7</w:t>
          </w:r>
          <w:r w:rsidR="00015D6C" w:rsidRPr="002402C1">
            <w:rPr>
              <w:rFonts w:ascii="Arial" w:hAnsi="Arial" w:cs="Arial"/>
              <w:sz w:val="20"/>
              <w:szCs w:val="20"/>
            </w:rPr>
            <w:t xml:space="preserve"> </w:t>
          </w:r>
          <w:r w:rsidRPr="002402C1">
            <w:rPr>
              <w:rFonts w:ascii="Arial" w:hAnsi="Arial" w:cs="Arial"/>
              <w:sz w:val="20"/>
              <w:szCs w:val="20"/>
            </w:rPr>
            <w:t>Процесс оценки</w:t>
          </w:r>
          <w:r w:rsidRPr="002402C1">
            <w:rPr>
              <w:rFonts w:ascii="Arial" w:hAnsi="Arial" w:cs="Arial"/>
              <w:sz w:val="20"/>
              <w:szCs w:val="20"/>
            </w:rPr>
            <w:tab/>
            <w:t>52</w:t>
          </w:r>
        </w:p>
        <w:p w:rsidR="00496F42" w:rsidRPr="002402C1" w:rsidRDefault="00496F42" w:rsidP="00496F42">
          <w:pPr>
            <w:pStyle w:val="11"/>
            <w:rPr>
              <w:rFonts w:ascii="Arial" w:hAnsi="Arial" w:cs="Arial"/>
              <w:sz w:val="20"/>
              <w:szCs w:val="20"/>
            </w:rPr>
          </w:pPr>
          <w:r w:rsidRPr="002402C1">
            <w:rPr>
              <w:rFonts w:ascii="Arial" w:hAnsi="Arial" w:cs="Arial"/>
              <w:sz w:val="20"/>
              <w:szCs w:val="20"/>
            </w:rPr>
            <w:t>6.3.8</w:t>
          </w:r>
          <w:r w:rsidR="00015D6C" w:rsidRPr="002402C1">
            <w:rPr>
              <w:rFonts w:ascii="Arial" w:hAnsi="Arial" w:cs="Arial"/>
              <w:sz w:val="20"/>
              <w:szCs w:val="20"/>
            </w:rPr>
            <w:t xml:space="preserve"> </w:t>
          </w:r>
          <w:r w:rsidRPr="002402C1">
            <w:rPr>
              <w:rFonts w:ascii="Arial" w:hAnsi="Arial" w:cs="Arial"/>
              <w:sz w:val="20"/>
              <w:szCs w:val="20"/>
            </w:rPr>
            <w:t>Процесс обеспечения качества</w:t>
          </w:r>
          <w:r w:rsidRPr="002402C1">
            <w:rPr>
              <w:rFonts w:ascii="Arial" w:hAnsi="Arial" w:cs="Arial"/>
              <w:sz w:val="20"/>
              <w:szCs w:val="20"/>
            </w:rPr>
            <w:tab/>
            <w:t>53</w:t>
          </w:r>
        </w:p>
        <w:p w:rsidR="00496F42" w:rsidRPr="002402C1" w:rsidRDefault="00496F42" w:rsidP="00496F42">
          <w:pPr>
            <w:pStyle w:val="11"/>
            <w:rPr>
              <w:rFonts w:ascii="Arial" w:hAnsi="Arial" w:cs="Arial"/>
              <w:sz w:val="20"/>
              <w:szCs w:val="20"/>
            </w:rPr>
          </w:pPr>
          <w:r w:rsidRPr="002402C1">
            <w:rPr>
              <w:rFonts w:ascii="Arial" w:hAnsi="Arial" w:cs="Arial"/>
              <w:sz w:val="20"/>
              <w:szCs w:val="20"/>
            </w:rPr>
            <w:t>6.4</w:t>
          </w:r>
          <w:r w:rsidR="00015D6C" w:rsidRPr="002402C1">
            <w:rPr>
              <w:rFonts w:ascii="Arial" w:hAnsi="Arial" w:cs="Arial"/>
              <w:sz w:val="20"/>
              <w:szCs w:val="20"/>
            </w:rPr>
            <w:t xml:space="preserve"> </w:t>
          </w:r>
          <w:r w:rsidRPr="002402C1">
            <w:rPr>
              <w:rFonts w:ascii="Arial" w:hAnsi="Arial" w:cs="Arial"/>
              <w:sz w:val="20"/>
              <w:szCs w:val="20"/>
            </w:rPr>
            <w:t>Технические процессы</w:t>
          </w:r>
          <w:r w:rsidRPr="002402C1">
            <w:rPr>
              <w:rFonts w:ascii="Arial" w:hAnsi="Arial" w:cs="Arial"/>
              <w:sz w:val="20"/>
              <w:szCs w:val="20"/>
            </w:rPr>
            <w:tab/>
            <w:t>55</w:t>
          </w:r>
        </w:p>
        <w:p w:rsidR="00496F42" w:rsidRPr="002402C1" w:rsidRDefault="00496F42" w:rsidP="00496F42">
          <w:pPr>
            <w:pStyle w:val="11"/>
            <w:rPr>
              <w:rFonts w:ascii="Arial" w:hAnsi="Arial" w:cs="Arial"/>
              <w:sz w:val="20"/>
              <w:szCs w:val="20"/>
            </w:rPr>
          </w:pPr>
          <w:r w:rsidRPr="002402C1">
            <w:rPr>
              <w:rFonts w:ascii="Arial" w:hAnsi="Arial" w:cs="Arial"/>
              <w:sz w:val="20"/>
              <w:szCs w:val="20"/>
            </w:rPr>
            <w:t>6.4.1</w:t>
          </w:r>
          <w:r w:rsidR="00015D6C" w:rsidRPr="002402C1">
            <w:rPr>
              <w:rFonts w:ascii="Arial" w:hAnsi="Arial" w:cs="Arial"/>
              <w:sz w:val="20"/>
              <w:szCs w:val="20"/>
            </w:rPr>
            <w:t xml:space="preserve"> </w:t>
          </w:r>
          <w:r w:rsidRPr="002402C1">
            <w:rPr>
              <w:rFonts w:ascii="Arial" w:hAnsi="Arial" w:cs="Arial"/>
              <w:sz w:val="20"/>
              <w:szCs w:val="20"/>
            </w:rPr>
            <w:t>Процесс анализа бизнеса или цели работы</w:t>
          </w:r>
          <w:r w:rsidRPr="002402C1">
            <w:rPr>
              <w:rFonts w:ascii="Arial" w:hAnsi="Arial" w:cs="Arial"/>
              <w:sz w:val="20"/>
              <w:szCs w:val="20"/>
            </w:rPr>
            <w:tab/>
            <w:t>56</w:t>
          </w:r>
        </w:p>
        <w:p w:rsidR="00496F42" w:rsidRPr="002402C1" w:rsidRDefault="00496F42" w:rsidP="00496F42">
          <w:pPr>
            <w:pStyle w:val="11"/>
            <w:rPr>
              <w:rFonts w:ascii="Arial" w:hAnsi="Arial" w:cs="Arial"/>
              <w:sz w:val="20"/>
              <w:szCs w:val="20"/>
            </w:rPr>
          </w:pPr>
          <w:r w:rsidRPr="002402C1">
            <w:rPr>
              <w:rFonts w:ascii="Arial" w:hAnsi="Arial" w:cs="Arial"/>
              <w:sz w:val="20"/>
              <w:szCs w:val="20"/>
            </w:rPr>
            <w:t>6.4.2</w:t>
          </w:r>
          <w:r w:rsidR="00015D6C" w:rsidRPr="002402C1">
            <w:rPr>
              <w:rFonts w:ascii="Arial" w:hAnsi="Arial" w:cs="Arial"/>
              <w:sz w:val="20"/>
              <w:szCs w:val="20"/>
            </w:rPr>
            <w:t xml:space="preserve"> </w:t>
          </w:r>
          <w:r w:rsidRPr="002402C1">
            <w:rPr>
              <w:rFonts w:ascii="Arial" w:hAnsi="Arial" w:cs="Arial"/>
              <w:sz w:val="20"/>
              <w:szCs w:val="20"/>
            </w:rPr>
            <w:t>Процесс определения потребностей заинтересованных сторон</w:t>
          </w:r>
          <w:r w:rsidRPr="002402C1">
            <w:rPr>
              <w:rFonts w:ascii="Arial" w:hAnsi="Arial" w:cs="Arial"/>
              <w:sz w:val="20"/>
              <w:szCs w:val="20"/>
            </w:rPr>
            <w:tab/>
            <w:t>59</w:t>
          </w:r>
        </w:p>
        <w:p w:rsidR="00496F42" w:rsidRPr="002402C1" w:rsidRDefault="00496F42" w:rsidP="00496F42">
          <w:pPr>
            <w:pStyle w:val="11"/>
            <w:rPr>
              <w:rFonts w:ascii="Arial" w:hAnsi="Arial" w:cs="Arial"/>
              <w:sz w:val="20"/>
              <w:szCs w:val="20"/>
            </w:rPr>
          </w:pPr>
          <w:r w:rsidRPr="002402C1">
            <w:rPr>
              <w:rFonts w:ascii="Arial" w:hAnsi="Arial" w:cs="Arial"/>
              <w:sz w:val="20"/>
              <w:szCs w:val="20"/>
            </w:rPr>
            <w:t>6.4.3</w:t>
          </w:r>
          <w:r w:rsidR="00015D6C" w:rsidRPr="002402C1">
            <w:rPr>
              <w:rFonts w:ascii="Arial" w:hAnsi="Arial" w:cs="Arial"/>
              <w:sz w:val="20"/>
              <w:szCs w:val="20"/>
            </w:rPr>
            <w:t xml:space="preserve"> </w:t>
          </w:r>
          <w:r w:rsidRPr="002402C1">
            <w:rPr>
              <w:rFonts w:ascii="Arial" w:hAnsi="Arial" w:cs="Arial"/>
              <w:sz w:val="20"/>
              <w:szCs w:val="20"/>
            </w:rPr>
            <w:t>Процесс определения требований к системе/программному обеспечению</w:t>
          </w:r>
          <w:r w:rsidRPr="002402C1">
            <w:rPr>
              <w:rFonts w:ascii="Arial" w:hAnsi="Arial" w:cs="Arial"/>
              <w:sz w:val="20"/>
              <w:szCs w:val="20"/>
            </w:rPr>
            <w:tab/>
            <w:t>63</w:t>
          </w:r>
        </w:p>
        <w:p w:rsidR="00496F42" w:rsidRPr="002402C1" w:rsidRDefault="00496F42" w:rsidP="00496F42">
          <w:pPr>
            <w:pStyle w:val="11"/>
            <w:rPr>
              <w:rFonts w:ascii="Arial" w:hAnsi="Arial" w:cs="Arial"/>
              <w:sz w:val="20"/>
              <w:szCs w:val="20"/>
            </w:rPr>
          </w:pPr>
          <w:r w:rsidRPr="002402C1">
            <w:rPr>
              <w:rFonts w:ascii="Arial" w:hAnsi="Arial" w:cs="Arial"/>
              <w:sz w:val="20"/>
              <w:szCs w:val="20"/>
            </w:rPr>
            <w:t>6.4.4</w:t>
          </w:r>
          <w:r w:rsidR="00015D6C" w:rsidRPr="002402C1">
            <w:rPr>
              <w:rFonts w:ascii="Arial" w:hAnsi="Arial" w:cs="Arial"/>
              <w:sz w:val="20"/>
              <w:szCs w:val="20"/>
            </w:rPr>
            <w:t xml:space="preserve"> </w:t>
          </w:r>
          <w:r w:rsidRPr="002402C1">
            <w:rPr>
              <w:rFonts w:ascii="Arial" w:hAnsi="Arial" w:cs="Arial"/>
              <w:sz w:val="20"/>
              <w:szCs w:val="20"/>
            </w:rPr>
            <w:t>Процесс определения архитектуры</w:t>
          </w:r>
          <w:r w:rsidRPr="002402C1">
            <w:rPr>
              <w:rFonts w:ascii="Arial" w:hAnsi="Arial" w:cs="Arial"/>
              <w:sz w:val="20"/>
              <w:szCs w:val="20"/>
            </w:rPr>
            <w:tab/>
            <w:t>66</w:t>
          </w:r>
        </w:p>
        <w:p w:rsidR="00496F42" w:rsidRPr="002402C1" w:rsidRDefault="00496F42" w:rsidP="00496F42">
          <w:pPr>
            <w:pStyle w:val="11"/>
            <w:rPr>
              <w:rFonts w:ascii="Arial" w:hAnsi="Arial" w:cs="Arial"/>
              <w:sz w:val="20"/>
              <w:szCs w:val="20"/>
            </w:rPr>
          </w:pPr>
          <w:r w:rsidRPr="002402C1">
            <w:rPr>
              <w:rFonts w:ascii="Arial" w:hAnsi="Arial" w:cs="Arial"/>
              <w:sz w:val="20"/>
              <w:szCs w:val="20"/>
            </w:rPr>
            <w:t>6.4.5</w:t>
          </w:r>
          <w:r w:rsidR="00015D6C" w:rsidRPr="002402C1">
            <w:rPr>
              <w:rFonts w:ascii="Arial" w:hAnsi="Arial" w:cs="Arial"/>
              <w:sz w:val="20"/>
              <w:szCs w:val="20"/>
            </w:rPr>
            <w:t xml:space="preserve"> </w:t>
          </w:r>
          <w:r w:rsidRPr="002402C1">
            <w:rPr>
              <w:rFonts w:ascii="Arial" w:hAnsi="Arial" w:cs="Arial"/>
              <w:sz w:val="20"/>
              <w:szCs w:val="20"/>
            </w:rPr>
            <w:t>Процесс определения проектного решения</w:t>
          </w:r>
          <w:r w:rsidRPr="002402C1">
            <w:rPr>
              <w:rFonts w:ascii="Arial" w:hAnsi="Arial" w:cs="Arial"/>
              <w:sz w:val="20"/>
              <w:szCs w:val="20"/>
            </w:rPr>
            <w:tab/>
            <w:t>71</w:t>
          </w:r>
        </w:p>
        <w:p w:rsidR="00496F42" w:rsidRPr="002402C1" w:rsidRDefault="00496F42" w:rsidP="00496F42">
          <w:pPr>
            <w:pStyle w:val="11"/>
            <w:rPr>
              <w:rFonts w:ascii="Arial" w:hAnsi="Arial" w:cs="Arial"/>
              <w:sz w:val="20"/>
              <w:szCs w:val="20"/>
            </w:rPr>
          </w:pPr>
          <w:r w:rsidRPr="002402C1">
            <w:rPr>
              <w:rFonts w:ascii="Arial" w:hAnsi="Arial" w:cs="Arial"/>
              <w:sz w:val="20"/>
              <w:szCs w:val="20"/>
            </w:rPr>
            <w:t>6.4.6</w:t>
          </w:r>
          <w:r w:rsidR="00015D6C" w:rsidRPr="002402C1">
            <w:rPr>
              <w:rFonts w:ascii="Arial" w:hAnsi="Arial" w:cs="Arial"/>
              <w:sz w:val="20"/>
              <w:szCs w:val="20"/>
            </w:rPr>
            <w:t xml:space="preserve"> </w:t>
          </w:r>
          <w:r w:rsidRPr="002402C1">
            <w:rPr>
              <w:rFonts w:ascii="Arial" w:hAnsi="Arial" w:cs="Arial"/>
              <w:sz w:val="20"/>
              <w:szCs w:val="20"/>
            </w:rPr>
            <w:t>Процесс системного анализа</w:t>
          </w:r>
          <w:r w:rsidRPr="002402C1">
            <w:rPr>
              <w:rFonts w:ascii="Arial" w:hAnsi="Arial" w:cs="Arial"/>
              <w:sz w:val="20"/>
              <w:szCs w:val="20"/>
            </w:rPr>
            <w:tab/>
            <w:t>74</w:t>
          </w:r>
        </w:p>
        <w:p w:rsidR="00496F42" w:rsidRPr="002402C1" w:rsidRDefault="00496F42" w:rsidP="00496F42">
          <w:pPr>
            <w:pStyle w:val="11"/>
            <w:rPr>
              <w:rFonts w:ascii="Arial" w:hAnsi="Arial" w:cs="Arial"/>
              <w:sz w:val="20"/>
              <w:szCs w:val="20"/>
            </w:rPr>
          </w:pPr>
          <w:r w:rsidRPr="002402C1">
            <w:rPr>
              <w:rFonts w:ascii="Arial" w:hAnsi="Arial" w:cs="Arial"/>
              <w:sz w:val="20"/>
              <w:szCs w:val="20"/>
            </w:rPr>
            <w:t>6.4.7</w:t>
          </w:r>
          <w:r w:rsidR="00015D6C" w:rsidRPr="002402C1">
            <w:rPr>
              <w:rFonts w:ascii="Arial" w:hAnsi="Arial" w:cs="Arial"/>
              <w:sz w:val="20"/>
              <w:szCs w:val="20"/>
            </w:rPr>
            <w:t xml:space="preserve"> </w:t>
          </w:r>
          <w:r w:rsidRPr="002402C1">
            <w:rPr>
              <w:rFonts w:ascii="Arial" w:hAnsi="Arial" w:cs="Arial"/>
              <w:sz w:val="20"/>
              <w:szCs w:val="20"/>
            </w:rPr>
            <w:t>Процесс внедрения</w:t>
          </w:r>
          <w:r w:rsidRPr="002402C1">
            <w:rPr>
              <w:rFonts w:ascii="Arial" w:hAnsi="Arial" w:cs="Arial"/>
              <w:sz w:val="20"/>
              <w:szCs w:val="20"/>
            </w:rPr>
            <w:tab/>
            <w:t>75</w:t>
          </w:r>
        </w:p>
        <w:p w:rsidR="00496F42" w:rsidRPr="002402C1" w:rsidRDefault="00496F42" w:rsidP="00496F42">
          <w:pPr>
            <w:pStyle w:val="11"/>
            <w:rPr>
              <w:rFonts w:ascii="Arial" w:hAnsi="Arial" w:cs="Arial"/>
              <w:sz w:val="20"/>
              <w:szCs w:val="20"/>
            </w:rPr>
          </w:pPr>
          <w:r w:rsidRPr="002402C1">
            <w:rPr>
              <w:rFonts w:ascii="Arial" w:hAnsi="Arial" w:cs="Arial"/>
              <w:sz w:val="20"/>
              <w:szCs w:val="20"/>
            </w:rPr>
            <w:t>6.4.8</w:t>
          </w:r>
          <w:r w:rsidR="00015D6C" w:rsidRPr="002402C1">
            <w:rPr>
              <w:rFonts w:ascii="Arial" w:hAnsi="Arial" w:cs="Arial"/>
              <w:sz w:val="20"/>
              <w:szCs w:val="20"/>
            </w:rPr>
            <w:t xml:space="preserve"> </w:t>
          </w:r>
          <w:r w:rsidRPr="002402C1">
            <w:rPr>
              <w:rFonts w:ascii="Arial" w:hAnsi="Arial" w:cs="Arial"/>
              <w:sz w:val="20"/>
              <w:szCs w:val="20"/>
            </w:rPr>
            <w:t>Процесс интеграции</w:t>
          </w:r>
          <w:r w:rsidRPr="002402C1">
            <w:rPr>
              <w:rFonts w:ascii="Arial" w:hAnsi="Arial" w:cs="Arial"/>
              <w:sz w:val="20"/>
              <w:szCs w:val="20"/>
            </w:rPr>
            <w:tab/>
            <w:t>79</w:t>
          </w:r>
        </w:p>
        <w:p w:rsidR="00496F42" w:rsidRPr="002402C1" w:rsidRDefault="00496F42" w:rsidP="00496F42">
          <w:pPr>
            <w:pStyle w:val="11"/>
            <w:rPr>
              <w:rFonts w:ascii="Arial" w:hAnsi="Arial" w:cs="Arial"/>
              <w:sz w:val="20"/>
              <w:szCs w:val="20"/>
            </w:rPr>
          </w:pPr>
          <w:r w:rsidRPr="002402C1">
            <w:rPr>
              <w:rFonts w:ascii="Arial" w:hAnsi="Arial" w:cs="Arial"/>
              <w:sz w:val="20"/>
              <w:szCs w:val="20"/>
            </w:rPr>
            <w:t>6.4.9</w:t>
          </w:r>
          <w:r w:rsidR="00015D6C" w:rsidRPr="002402C1">
            <w:rPr>
              <w:rFonts w:ascii="Arial" w:hAnsi="Arial" w:cs="Arial"/>
              <w:sz w:val="20"/>
              <w:szCs w:val="20"/>
            </w:rPr>
            <w:t xml:space="preserve"> </w:t>
          </w:r>
          <w:r w:rsidRPr="002402C1">
            <w:rPr>
              <w:rFonts w:ascii="Arial" w:hAnsi="Arial" w:cs="Arial"/>
              <w:sz w:val="20"/>
              <w:szCs w:val="20"/>
            </w:rPr>
            <w:t>Процесс верификации</w:t>
          </w:r>
          <w:r w:rsidRPr="002402C1">
            <w:rPr>
              <w:rFonts w:ascii="Arial" w:hAnsi="Arial" w:cs="Arial"/>
              <w:sz w:val="20"/>
              <w:szCs w:val="20"/>
            </w:rPr>
            <w:tab/>
            <w:t>82</w:t>
          </w:r>
        </w:p>
        <w:p w:rsidR="00496F42" w:rsidRPr="002402C1" w:rsidRDefault="00496F42" w:rsidP="00496F42">
          <w:pPr>
            <w:pStyle w:val="11"/>
            <w:rPr>
              <w:rFonts w:ascii="Arial" w:hAnsi="Arial" w:cs="Arial"/>
              <w:sz w:val="20"/>
              <w:szCs w:val="20"/>
            </w:rPr>
          </w:pPr>
          <w:r w:rsidRPr="002402C1">
            <w:rPr>
              <w:rFonts w:ascii="Arial" w:hAnsi="Arial" w:cs="Arial"/>
              <w:sz w:val="20"/>
              <w:szCs w:val="20"/>
            </w:rPr>
            <w:t>6.4.10</w:t>
          </w:r>
          <w:r w:rsidR="00015D6C" w:rsidRPr="002402C1">
            <w:rPr>
              <w:rFonts w:ascii="Arial" w:hAnsi="Arial" w:cs="Arial"/>
              <w:sz w:val="20"/>
              <w:szCs w:val="20"/>
            </w:rPr>
            <w:t xml:space="preserve"> </w:t>
          </w:r>
          <w:r w:rsidRPr="002402C1">
            <w:rPr>
              <w:rFonts w:ascii="Arial" w:hAnsi="Arial" w:cs="Arial"/>
              <w:sz w:val="20"/>
              <w:szCs w:val="20"/>
            </w:rPr>
            <w:t>Переходный процесс</w:t>
          </w:r>
          <w:r w:rsidRPr="002402C1">
            <w:rPr>
              <w:rFonts w:ascii="Arial" w:hAnsi="Arial" w:cs="Arial"/>
              <w:sz w:val="20"/>
              <w:szCs w:val="20"/>
            </w:rPr>
            <w:tab/>
            <w:t>85</w:t>
          </w:r>
        </w:p>
        <w:p w:rsidR="00496F42" w:rsidRPr="002402C1" w:rsidRDefault="00496F42" w:rsidP="00496F42">
          <w:pPr>
            <w:pStyle w:val="11"/>
            <w:rPr>
              <w:rFonts w:ascii="Arial" w:hAnsi="Arial" w:cs="Arial"/>
              <w:sz w:val="20"/>
              <w:szCs w:val="20"/>
            </w:rPr>
          </w:pPr>
          <w:r w:rsidRPr="002402C1">
            <w:rPr>
              <w:rFonts w:ascii="Arial" w:hAnsi="Arial" w:cs="Arial"/>
              <w:sz w:val="20"/>
              <w:szCs w:val="20"/>
            </w:rPr>
            <w:t>6.4.11</w:t>
          </w:r>
          <w:r w:rsidR="00015D6C" w:rsidRPr="002402C1">
            <w:rPr>
              <w:rFonts w:ascii="Arial" w:hAnsi="Arial" w:cs="Arial"/>
              <w:sz w:val="20"/>
              <w:szCs w:val="20"/>
            </w:rPr>
            <w:t xml:space="preserve"> </w:t>
          </w:r>
          <w:r w:rsidRPr="002402C1">
            <w:rPr>
              <w:rFonts w:ascii="Arial" w:hAnsi="Arial" w:cs="Arial"/>
              <w:sz w:val="20"/>
              <w:szCs w:val="20"/>
            </w:rPr>
            <w:t>Процесс валидации</w:t>
          </w:r>
          <w:r w:rsidRPr="002402C1">
            <w:rPr>
              <w:rFonts w:ascii="Arial" w:hAnsi="Arial" w:cs="Arial"/>
              <w:sz w:val="20"/>
              <w:szCs w:val="20"/>
            </w:rPr>
            <w:tab/>
            <w:t>89</w:t>
          </w:r>
        </w:p>
        <w:p w:rsidR="00496F42" w:rsidRPr="002402C1" w:rsidRDefault="00496F42" w:rsidP="00496F42">
          <w:pPr>
            <w:pStyle w:val="11"/>
            <w:rPr>
              <w:rFonts w:ascii="Arial" w:hAnsi="Arial" w:cs="Arial"/>
              <w:sz w:val="20"/>
              <w:szCs w:val="20"/>
            </w:rPr>
          </w:pPr>
          <w:r w:rsidRPr="002402C1">
            <w:rPr>
              <w:rFonts w:ascii="Arial" w:hAnsi="Arial" w:cs="Arial"/>
              <w:sz w:val="20"/>
              <w:szCs w:val="20"/>
            </w:rPr>
            <w:lastRenderedPageBreak/>
            <w:t>6.4.12</w:t>
          </w:r>
          <w:r w:rsidR="00015D6C" w:rsidRPr="002402C1">
            <w:rPr>
              <w:rFonts w:ascii="Arial" w:hAnsi="Arial" w:cs="Arial"/>
              <w:sz w:val="20"/>
              <w:szCs w:val="20"/>
            </w:rPr>
            <w:t xml:space="preserve"> </w:t>
          </w:r>
          <w:r w:rsidRPr="002402C1">
            <w:rPr>
              <w:rFonts w:ascii="Arial" w:hAnsi="Arial" w:cs="Arial"/>
              <w:sz w:val="20"/>
              <w:szCs w:val="20"/>
            </w:rPr>
            <w:t xml:space="preserve">Рабочий процесс </w:t>
          </w:r>
          <w:r w:rsidRPr="002402C1">
            <w:rPr>
              <w:rFonts w:ascii="Arial" w:hAnsi="Arial" w:cs="Arial"/>
              <w:sz w:val="20"/>
              <w:szCs w:val="20"/>
            </w:rPr>
            <w:tab/>
            <w:t>92</w:t>
          </w:r>
        </w:p>
        <w:p w:rsidR="00496F42" w:rsidRPr="002402C1" w:rsidRDefault="00496F42" w:rsidP="00496F42">
          <w:pPr>
            <w:pStyle w:val="11"/>
            <w:rPr>
              <w:rFonts w:ascii="Arial" w:hAnsi="Arial" w:cs="Arial"/>
              <w:sz w:val="20"/>
              <w:szCs w:val="20"/>
            </w:rPr>
          </w:pPr>
          <w:r w:rsidRPr="002402C1">
            <w:rPr>
              <w:rFonts w:ascii="Arial" w:hAnsi="Arial" w:cs="Arial"/>
              <w:sz w:val="20"/>
              <w:szCs w:val="20"/>
            </w:rPr>
            <w:t>6.4.13</w:t>
          </w:r>
          <w:r w:rsidR="00015D6C" w:rsidRPr="002402C1">
            <w:rPr>
              <w:rFonts w:ascii="Arial" w:hAnsi="Arial" w:cs="Arial"/>
              <w:sz w:val="20"/>
              <w:szCs w:val="20"/>
            </w:rPr>
            <w:t xml:space="preserve"> </w:t>
          </w:r>
          <w:r w:rsidRPr="002402C1">
            <w:rPr>
              <w:rFonts w:ascii="Arial" w:hAnsi="Arial" w:cs="Arial"/>
              <w:sz w:val="20"/>
              <w:szCs w:val="20"/>
            </w:rPr>
            <w:t>Процесс обслуживания</w:t>
          </w:r>
          <w:r w:rsidRPr="002402C1">
            <w:rPr>
              <w:rFonts w:ascii="Arial" w:hAnsi="Arial" w:cs="Arial"/>
              <w:sz w:val="20"/>
              <w:szCs w:val="20"/>
            </w:rPr>
            <w:tab/>
            <w:t>95</w:t>
          </w:r>
        </w:p>
        <w:p w:rsidR="00496F42" w:rsidRPr="002402C1" w:rsidRDefault="00496F42" w:rsidP="00496F42">
          <w:pPr>
            <w:pStyle w:val="11"/>
            <w:rPr>
              <w:rFonts w:ascii="Arial" w:hAnsi="Arial" w:cs="Arial"/>
              <w:sz w:val="20"/>
              <w:szCs w:val="20"/>
            </w:rPr>
          </w:pPr>
          <w:r w:rsidRPr="002402C1">
            <w:rPr>
              <w:rFonts w:ascii="Arial" w:hAnsi="Arial" w:cs="Arial"/>
              <w:sz w:val="20"/>
              <w:szCs w:val="20"/>
            </w:rPr>
            <w:t>6.4.14</w:t>
          </w:r>
          <w:r w:rsidR="00015D6C" w:rsidRPr="002402C1">
            <w:rPr>
              <w:rFonts w:ascii="Arial" w:hAnsi="Arial" w:cs="Arial"/>
              <w:sz w:val="20"/>
              <w:szCs w:val="20"/>
            </w:rPr>
            <w:t xml:space="preserve"> </w:t>
          </w:r>
          <w:r w:rsidRPr="002402C1">
            <w:rPr>
              <w:rFonts w:ascii="Arial" w:hAnsi="Arial" w:cs="Arial"/>
              <w:sz w:val="20"/>
              <w:szCs w:val="20"/>
            </w:rPr>
            <w:t>Процесс утилизации</w:t>
          </w:r>
          <w:r w:rsidRPr="002402C1">
            <w:rPr>
              <w:rFonts w:ascii="Arial" w:hAnsi="Arial" w:cs="Arial"/>
              <w:sz w:val="20"/>
              <w:szCs w:val="20"/>
            </w:rPr>
            <w:tab/>
            <w:t>99</w:t>
          </w:r>
        </w:p>
        <w:p w:rsidR="00496F42" w:rsidRPr="002402C1" w:rsidRDefault="00496F42" w:rsidP="00496F42">
          <w:pPr>
            <w:pStyle w:val="11"/>
            <w:rPr>
              <w:rFonts w:ascii="Arial" w:hAnsi="Arial" w:cs="Arial"/>
              <w:sz w:val="20"/>
              <w:szCs w:val="20"/>
            </w:rPr>
          </w:pPr>
          <w:r w:rsidRPr="002402C1">
            <w:rPr>
              <w:rFonts w:ascii="Arial" w:hAnsi="Arial" w:cs="Arial"/>
              <w:sz w:val="20"/>
              <w:szCs w:val="20"/>
            </w:rPr>
            <w:t>Приложение A (обязательное) Процесс адаптации</w:t>
          </w:r>
          <w:r w:rsidRPr="002402C1">
            <w:rPr>
              <w:rFonts w:ascii="Arial" w:hAnsi="Arial" w:cs="Arial"/>
              <w:sz w:val="20"/>
              <w:szCs w:val="20"/>
            </w:rPr>
            <w:tab/>
            <w:t>102</w:t>
          </w:r>
        </w:p>
        <w:p w:rsidR="00496F42" w:rsidRPr="002402C1" w:rsidRDefault="00496F42" w:rsidP="00496F42">
          <w:pPr>
            <w:pStyle w:val="11"/>
            <w:rPr>
              <w:rFonts w:ascii="Arial" w:hAnsi="Arial" w:cs="Arial"/>
              <w:sz w:val="20"/>
              <w:szCs w:val="20"/>
            </w:rPr>
          </w:pPr>
          <w:r w:rsidRPr="002402C1">
            <w:rPr>
              <w:rFonts w:ascii="Arial" w:hAnsi="Arial" w:cs="Arial"/>
              <w:sz w:val="20"/>
              <w:szCs w:val="20"/>
            </w:rPr>
            <w:t>A.1</w:t>
          </w:r>
          <w:r w:rsidR="00015D6C" w:rsidRPr="002402C1">
            <w:rPr>
              <w:rFonts w:ascii="Arial" w:hAnsi="Arial" w:cs="Arial"/>
              <w:sz w:val="20"/>
              <w:szCs w:val="20"/>
            </w:rPr>
            <w:t xml:space="preserve"> </w:t>
          </w:r>
          <w:r w:rsidRPr="002402C1">
            <w:rPr>
              <w:rFonts w:ascii="Arial" w:hAnsi="Arial" w:cs="Arial"/>
              <w:sz w:val="20"/>
              <w:szCs w:val="20"/>
            </w:rPr>
            <w:t>Введение</w:t>
          </w:r>
          <w:r w:rsidRPr="002402C1">
            <w:rPr>
              <w:rFonts w:ascii="Arial" w:hAnsi="Arial" w:cs="Arial"/>
              <w:sz w:val="20"/>
              <w:szCs w:val="20"/>
            </w:rPr>
            <w:tab/>
            <w:t>102</w:t>
          </w:r>
        </w:p>
        <w:p w:rsidR="00496F42" w:rsidRPr="002402C1" w:rsidRDefault="00496F42" w:rsidP="00496F42">
          <w:pPr>
            <w:pStyle w:val="11"/>
            <w:rPr>
              <w:rFonts w:ascii="Arial" w:hAnsi="Arial" w:cs="Arial"/>
              <w:sz w:val="20"/>
              <w:szCs w:val="20"/>
            </w:rPr>
          </w:pPr>
          <w:r w:rsidRPr="002402C1">
            <w:rPr>
              <w:rFonts w:ascii="Arial" w:hAnsi="Arial" w:cs="Arial"/>
              <w:sz w:val="20"/>
              <w:szCs w:val="20"/>
            </w:rPr>
            <w:t>A.2</w:t>
          </w:r>
          <w:r w:rsidR="00015D6C" w:rsidRPr="002402C1">
            <w:rPr>
              <w:rFonts w:ascii="Arial" w:hAnsi="Arial" w:cs="Arial"/>
              <w:sz w:val="20"/>
              <w:szCs w:val="20"/>
            </w:rPr>
            <w:t xml:space="preserve"> </w:t>
          </w:r>
          <w:r w:rsidRPr="002402C1">
            <w:rPr>
              <w:rFonts w:ascii="Arial" w:hAnsi="Arial" w:cs="Arial"/>
              <w:sz w:val="20"/>
              <w:szCs w:val="20"/>
            </w:rPr>
            <w:t>Процесс адаптации</w:t>
          </w:r>
          <w:r w:rsidRPr="002402C1">
            <w:rPr>
              <w:rFonts w:ascii="Arial" w:hAnsi="Arial" w:cs="Arial"/>
              <w:sz w:val="20"/>
              <w:szCs w:val="20"/>
            </w:rPr>
            <w:tab/>
            <w:t>102</w:t>
          </w:r>
        </w:p>
        <w:p w:rsidR="00496F42" w:rsidRPr="002402C1" w:rsidRDefault="00496F42" w:rsidP="00496F42">
          <w:pPr>
            <w:pStyle w:val="11"/>
            <w:rPr>
              <w:rFonts w:ascii="Arial" w:hAnsi="Arial" w:cs="Arial"/>
              <w:sz w:val="20"/>
              <w:szCs w:val="20"/>
            </w:rPr>
          </w:pPr>
          <w:r w:rsidRPr="002402C1">
            <w:rPr>
              <w:rFonts w:ascii="Arial" w:hAnsi="Arial" w:cs="Arial"/>
              <w:sz w:val="20"/>
              <w:szCs w:val="20"/>
            </w:rPr>
            <w:t>A.2.1</w:t>
          </w:r>
          <w:r w:rsidR="00015D6C" w:rsidRPr="002402C1">
            <w:rPr>
              <w:rFonts w:ascii="Arial" w:hAnsi="Arial" w:cs="Arial"/>
              <w:sz w:val="20"/>
              <w:szCs w:val="20"/>
            </w:rPr>
            <w:t xml:space="preserve"> </w:t>
          </w:r>
          <w:r w:rsidRPr="002402C1">
            <w:rPr>
              <w:rFonts w:ascii="Arial" w:hAnsi="Arial" w:cs="Arial"/>
              <w:sz w:val="20"/>
              <w:szCs w:val="20"/>
            </w:rPr>
            <w:t>Цель</w:t>
          </w:r>
          <w:r w:rsidRPr="002402C1">
            <w:rPr>
              <w:rFonts w:ascii="Arial" w:hAnsi="Arial" w:cs="Arial"/>
              <w:sz w:val="20"/>
              <w:szCs w:val="20"/>
            </w:rPr>
            <w:tab/>
            <w:t>102</w:t>
          </w:r>
        </w:p>
        <w:p w:rsidR="00496F42" w:rsidRPr="002402C1" w:rsidRDefault="00496F42" w:rsidP="00496F42">
          <w:pPr>
            <w:pStyle w:val="11"/>
            <w:rPr>
              <w:rFonts w:ascii="Arial" w:hAnsi="Arial" w:cs="Arial"/>
              <w:sz w:val="20"/>
              <w:szCs w:val="20"/>
            </w:rPr>
          </w:pPr>
          <w:r w:rsidRPr="002402C1">
            <w:rPr>
              <w:rFonts w:ascii="Arial" w:hAnsi="Arial" w:cs="Arial"/>
              <w:sz w:val="20"/>
              <w:szCs w:val="20"/>
            </w:rPr>
            <w:t>A.2.2</w:t>
          </w:r>
          <w:r w:rsidR="00015D6C" w:rsidRPr="002402C1">
            <w:rPr>
              <w:rFonts w:ascii="Arial" w:hAnsi="Arial" w:cs="Arial"/>
              <w:sz w:val="20"/>
              <w:szCs w:val="20"/>
            </w:rPr>
            <w:t xml:space="preserve"> </w:t>
          </w:r>
          <w:r w:rsidRPr="002402C1">
            <w:rPr>
              <w:rFonts w:ascii="Arial" w:hAnsi="Arial" w:cs="Arial"/>
              <w:sz w:val="20"/>
              <w:szCs w:val="20"/>
            </w:rPr>
            <w:t>Результаты</w:t>
          </w:r>
          <w:r w:rsidRPr="002402C1">
            <w:rPr>
              <w:rFonts w:ascii="Arial" w:hAnsi="Arial" w:cs="Arial"/>
              <w:sz w:val="20"/>
              <w:szCs w:val="20"/>
            </w:rPr>
            <w:tab/>
            <w:t>102</w:t>
          </w:r>
        </w:p>
        <w:p w:rsidR="00496F42" w:rsidRPr="002402C1" w:rsidRDefault="00496F42" w:rsidP="00496F42">
          <w:pPr>
            <w:pStyle w:val="11"/>
            <w:rPr>
              <w:rFonts w:ascii="Arial" w:hAnsi="Arial" w:cs="Arial"/>
              <w:sz w:val="20"/>
              <w:szCs w:val="20"/>
            </w:rPr>
          </w:pPr>
          <w:r w:rsidRPr="002402C1">
            <w:rPr>
              <w:rFonts w:ascii="Arial" w:hAnsi="Arial" w:cs="Arial"/>
              <w:sz w:val="20"/>
              <w:szCs w:val="20"/>
            </w:rPr>
            <w:t>A.2.3</w:t>
          </w:r>
          <w:r w:rsidR="00015D6C" w:rsidRPr="002402C1">
            <w:rPr>
              <w:rFonts w:ascii="Arial" w:hAnsi="Arial" w:cs="Arial"/>
              <w:sz w:val="20"/>
              <w:szCs w:val="20"/>
            </w:rPr>
            <w:t xml:space="preserve"> </w:t>
          </w:r>
          <w:r w:rsidRPr="002402C1">
            <w:rPr>
              <w:rFonts w:ascii="Arial" w:hAnsi="Arial" w:cs="Arial"/>
              <w:sz w:val="20"/>
              <w:szCs w:val="20"/>
            </w:rPr>
            <w:t>Действия и задачи</w:t>
          </w:r>
          <w:r w:rsidRPr="002402C1">
            <w:rPr>
              <w:rFonts w:ascii="Arial" w:hAnsi="Arial" w:cs="Arial"/>
              <w:sz w:val="20"/>
              <w:szCs w:val="20"/>
            </w:rPr>
            <w:tab/>
            <w:t>102</w:t>
          </w:r>
        </w:p>
        <w:p w:rsidR="00496F42" w:rsidRPr="002402C1" w:rsidRDefault="00496F42" w:rsidP="00496F42">
          <w:pPr>
            <w:pStyle w:val="11"/>
            <w:rPr>
              <w:rFonts w:ascii="Arial" w:hAnsi="Arial" w:cs="Arial"/>
              <w:sz w:val="20"/>
              <w:szCs w:val="20"/>
            </w:rPr>
          </w:pPr>
          <w:r w:rsidRPr="002402C1">
            <w:rPr>
              <w:rFonts w:ascii="Arial" w:hAnsi="Arial" w:cs="Arial"/>
              <w:sz w:val="20"/>
              <w:szCs w:val="20"/>
            </w:rPr>
            <w:t>Приложение B (рекомендательное) Примеры информационных элементов процесса</w:t>
          </w:r>
          <w:r w:rsidRPr="002402C1">
            <w:rPr>
              <w:rFonts w:ascii="Arial" w:hAnsi="Arial" w:cs="Arial"/>
              <w:sz w:val="20"/>
              <w:szCs w:val="20"/>
            </w:rPr>
            <w:tab/>
            <w:t>104</w:t>
          </w:r>
        </w:p>
        <w:p w:rsidR="00496F42" w:rsidRPr="002402C1" w:rsidRDefault="00496F42" w:rsidP="00496F42">
          <w:pPr>
            <w:pStyle w:val="11"/>
            <w:rPr>
              <w:rFonts w:ascii="Arial" w:hAnsi="Arial" w:cs="Arial"/>
              <w:sz w:val="20"/>
              <w:szCs w:val="20"/>
            </w:rPr>
          </w:pPr>
          <w:r w:rsidRPr="002402C1">
            <w:rPr>
              <w:rFonts w:ascii="Arial" w:hAnsi="Arial" w:cs="Arial"/>
              <w:sz w:val="20"/>
              <w:szCs w:val="20"/>
            </w:rPr>
            <w:t>Приложение C (рекомендательное) Эталонная модель процесса для целей оценки</w:t>
          </w:r>
          <w:r w:rsidRPr="002402C1">
            <w:rPr>
              <w:rFonts w:ascii="Arial" w:hAnsi="Arial" w:cs="Arial"/>
              <w:sz w:val="20"/>
              <w:szCs w:val="20"/>
            </w:rPr>
            <w:tab/>
            <w:t>107</w:t>
          </w:r>
        </w:p>
        <w:p w:rsidR="00496F42" w:rsidRPr="002402C1" w:rsidRDefault="00496F42" w:rsidP="00496F42">
          <w:pPr>
            <w:pStyle w:val="11"/>
            <w:rPr>
              <w:rFonts w:ascii="Arial" w:hAnsi="Arial" w:cs="Arial"/>
              <w:sz w:val="20"/>
              <w:szCs w:val="20"/>
            </w:rPr>
          </w:pPr>
          <w:r w:rsidRPr="002402C1">
            <w:rPr>
              <w:rFonts w:ascii="Arial" w:hAnsi="Arial" w:cs="Arial"/>
              <w:sz w:val="20"/>
              <w:szCs w:val="20"/>
            </w:rPr>
            <w:t>C.1</w:t>
          </w:r>
          <w:r w:rsidR="00015D6C" w:rsidRPr="002402C1">
            <w:rPr>
              <w:rFonts w:ascii="Arial" w:hAnsi="Arial" w:cs="Arial"/>
              <w:sz w:val="20"/>
              <w:szCs w:val="20"/>
            </w:rPr>
            <w:t xml:space="preserve"> </w:t>
          </w:r>
          <w:r w:rsidRPr="002402C1">
            <w:rPr>
              <w:rFonts w:ascii="Arial" w:hAnsi="Arial" w:cs="Arial"/>
              <w:sz w:val="20"/>
              <w:szCs w:val="20"/>
            </w:rPr>
            <w:t>Введение</w:t>
          </w:r>
          <w:r w:rsidRPr="002402C1">
            <w:rPr>
              <w:rFonts w:ascii="Arial" w:hAnsi="Arial" w:cs="Arial"/>
              <w:sz w:val="20"/>
              <w:szCs w:val="20"/>
            </w:rPr>
            <w:tab/>
            <w:t>107</w:t>
          </w:r>
        </w:p>
        <w:p w:rsidR="00496F42" w:rsidRPr="002402C1" w:rsidRDefault="00496F42" w:rsidP="00496F42">
          <w:pPr>
            <w:pStyle w:val="11"/>
            <w:rPr>
              <w:rFonts w:ascii="Arial" w:hAnsi="Arial" w:cs="Arial"/>
              <w:sz w:val="20"/>
              <w:szCs w:val="20"/>
            </w:rPr>
          </w:pPr>
          <w:r w:rsidRPr="002402C1">
            <w:rPr>
              <w:rFonts w:ascii="Arial" w:hAnsi="Arial" w:cs="Arial"/>
              <w:sz w:val="20"/>
              <w:szCs w:val="20"/>
            </w:rPr>
            <w:t>C.2</w:t>
          </w:r>
          <w:r w:rsidR="00015D6C" w:rsidRPr="002402C1">
            <w:rPr>
              <w:rFonts w:ascii="Arial" w:hAnsi="Arial" w:cs="Arial"/>
              <w:sz w:val="20"/>
              <w:szCs w:val="20"/>
            </w:rPr>
            <w:t xml:space="preserve"> </w:t>
          </w:r>
          <w:r w:rsidRPr="002402C1">
            <w:rPr>
              <w:rFonts w:ascii="Arial" w:hAnsi="Arial" w:cs="Arial"/>
              <w:sz w:val="20"/>
              <w:szCs w:val="20"/>
            </w:rPr>
            <w:t>Соответствие ISO/IEC 33004</w:t>
          </w:r>
          <w:r w:rsidRPr="002402C1">
            <w:rPr>
              <w:rFonts w:ascii="Arial" w:hAnsi="Arial" w:cs="Arial"/>
              <w:sz w:val="20"/>
              <w:szCs w:val="20"/>
            </w:rPr>
            <w:tab/>
            <w:t>107</w:t>
          </w:r>
        </w:p>
        <w:p w:rsidR="00496F42" w:rsidRPr="002402C1" w:rsidRDefault="00496F42" w:rsidP="00496F42">
          <w:pPr>
            <w:pStyle w:val="11"/>
            <w:rPr>
              <w:rFonts w:ascii="Arial" w:hAnsi="Arial" w:cs="Arial"/>
              <w:sz w:val="20"/>
              <w:szCs w:val="20"/>
            </w:rPr>
          </w:pPr>
          <w:r w:rsidRPr="002402C1">
            <w:rPr>
              <w:rFonts w:ascii="Arial" w:hAnsi="Arial" w:cs="Arial"/>
              <w:sz w:val="20"/>
              <w:szCs w:val="20"/>
            </w:rPr>
            <w:t>C.2.1</w:t>
          </w:r>
          <w:r w:rsidR="00015D6C" w:rsidRPr="002402C1">
            <w:rPr>
              <w:rFonts w:ascii="Arial" w:hAnsi="Arial" w:cs="Arial"/>
              <w:sz w:val="20"/>
              <w:szCs w:val="20"/>
            </w:rPr>
            <w:t xml:space="preserve"> </w:t>
          </w:r>
          <w:r w:rsidRPr="002402C1">
            <w:rPr>
              <w:rFonts w:ascii="Arial" w:hAnsi="Arial" w:cs="Arial"/>
              <w:sz w:val="20"/>
              <w:szCs w:val="20"/>
            </w:rPr>
            <w:t>Общая часть</w:t>
          </w:r>
          <w:r w:rsidRPr="002402C1">
            <w:rPr>
              <w:rFonts w:ascii="Arial" w:hAnsi="Arial" w:cs="Arial"/>
              <w:sz w:val="20"/>
              <w:szCs w:val="20"/>
            </w:rPr>
            <w:tab/>
            <w:t>107</w:t>
          </w:r>
        </w:p>
        <w:p w:rsidR="00496F42" w:rsidRPr="002402C1" w:rsidRDefault="00496F42" w:rsidP="00496F42">
          <w:pPr>
            <w:pStyle w:val="11"/>
            <w:rPr>
              <w:rFonts w:ascii="Arial" w:hAnsi="Arial" w:cs="Arial"/>
              <w:sz w:val="20"/>
              <w:szCs w:val="20"/>
            </w:rPr>
          </w:pPr>
          <w:r w:rsidRPr="002402C1">
            <w:rPr>
              <w:rFonts w:ascii="Arial" w:hAnsi="Arial" w:cs="Arial"/>
              <w:sz w:val="20"/>
              <w:szCs w:val="20"/>
            </w:rPr>
            <w:t>C.2.2</w:t>
          </w:r>
          <w:r w:rsidR="00015D6C" w:rsidRPr="002402C1">
            <w:rPr>
              <w:rFonts w:ascii="Arial" w:hAnsi="Arial" w:cs="Arial"/>
              <w:sz w:val="20"/>
              <w:szCs w:val="20"/>
            </w:rPr>
            <w:t xml:space="preserve"> </w:t>
          </w:r>
          <w:r w:rsidRPr="002402C1">
            <w:rPr>
              <w:rFonts w:ascii="Arial" w:hAnsi="Arial" w:cs="Arial"/>
              <w:sz w:val="20"/>
              <w:szCs w:val="20"/>
            </w:rPr>
            <w:t>Требования к эталонным моделям процессов</w:t>
          </w:r>
          <w:r w:rsidRPr="002402C1">
            <w:rPr>
              <w:rFonts w:ascii="Arial" w:hAnsi="Arial" w:cs="Arial"/>
              <w:sz w:val="20"/>
              <w:szCs w:val="20"/>
            </w:rPr>
            <w:tab/>
            <w:t>107</w:t>
          </w:r>
        </w:p>
        <w:p w:rsidR="00496F42" w:rsidRPr="002402C1" w:rsidRDefault="00496F42" w:rsidP="00496F42">
          <w:pPr>
            <w:pStyle w:val="11"/>
            <w:rPr>
              <w:rFonts w:ascii="Arial" w:hAnsi="Arial" w:cs="Arial"/>
              <w:sz w:val="20"/>
              <w:szCs w:val="20"/>
            </w:rPr>
          </w:pPr>
          <w:r w:rsidRPr="002402C1">
            <w:rPr>
              <w:rFonts w:ascii="Arial" w:hAnsi="Arial" w:cs="Arial"/>
              <w:sz w:val="20"/>
              <w:szCs w:val="20"/>
            </w:rPr>
            <w:t>C.2.3</w:t>
          </w:r>
          <w:r w:rsidR="00015D6C" w:rsidRPr="002402C1">
            <w:rPr>
              <w:rFonts w:ascii="Arial" w:hAnsi="Arial" w:cs="Arial"/>
              <w:sz w:val="20"/>
              <w:szCs w:val="20"/>
            </w:rPr>
            <w:t xml:space="preserve"> </w:t>
          </w:r>
          <w:r w:rsidRPr="002402C1">
            <w:rPr>
              <w:rFonts w:ascii="Arial" w:hAnsi="Arial" w:cs="Arial"/>
              <w:sz w:val="20"/>
              <w:szCs w:val="20"/>
            </w:rPr>
            <w:t>Описания процессов</w:t>
          </w:r>
          <w:r w:rsidRPr="002402C1">
            <w:rPr>
              <w:rFonts w:ascii="Arial" w:hAnsi="Arial" w:cs="Arial"/>
              <w:sz w:val="20"/>
              <w:szCs w:val="20"/>
            </w:rPr>
            <w:tab/>
            <w:t>108</w:t>
          </w:r>
        </w:p>
        <w:p w:rsidR="00496F42" w:rsidRPr="002402C1" w:rsidRDefault="00496F42" w:rsidP="00496F42">
          <w:pPr>
            <w:pStyle w:val="11"/>
            <w:rPr>
              <w:rFonts w:ascii="Arial" w:hAnsi="Arial" w:cs="Arial"/>
              <w:sz w:val="20"/>
              <w:szCs w:val="20"/>
            </w:rPr>
          </w:pPr>
          <w:r w:rsidRPr="002402C1">
            <w:rPr>
              <w:rFonts w:ascii="Arial" w:hAnsi="Arial" w:cs="Arial"/>
              <w:sz w:val="20"/>
              <w:szCs w:val="20"/>
            </w:rPr>
            <w:t>C.3</w:t>
          </w:r>
          <w:r w:rsidR="00015D6C" w:rsidRPr="002402C1">
            <w:rPr>
              <w:rFonts w:ascii="Arial" w:hAnsi="Arial" w:cs="Arial"/>
              <w:sz w:val="20"/>
              <w:szCs w:val="20"/>
            </w:rPr>
            <w:t xml:space="preserve"> </w:t>
          </w:r>
          <w:r w:rsidRPr="002402C1">
            <w:rPr>
              <w:rFonts w:ascii="Arial" w:hAnsi="Arial" w:cs="Arial"/>
              <w:sz w:val="20"/>
              <w:szCs w:val="20"/>
            </w:rPr>
            <w:t>Эталонная модель процесса</w:t>
          </w:r>
          <w:r w:rsidRPr="002402C1">
            <w:rPr>
              <w:rFonts w:ascii="Arial" w:hAnsi="Arial" w:cs="Arial"/>
              <w:sz w:val="20"/>
              <w:szCs w:val="20"/>
            </w:rPr>
            <w:tab/>
            <w:t>108</w:t>
          </w:r>
        </w:p>
        <w:p w:rsidR="00496F42" w:rsidRPr="002402C1" w:rsidRDefault="00496F42" w:rsidP="00496F42">
          <w:pPr>
            <w:pStyle w:val="11"/>
            <w:rPr>
              <w:rFonts w:ascii="Arial" w:hAnsi="Arial" w:cs="Arial"/>
              <w:sz w:val="20"/>
              <w:szCs w:val="20"/>
            </w:rPr>
          </w:pPr>
          <w:r w:rsidRPr="002402C1">
            <w:rPr>
              <w:rFonts w:ascii="Arial" w:hAnsi="Arial" w:cs="Arial"/>
              <w:sz w:val="20"/>
              <w:szCs w:val="20"/>
            </w:rPr>
            <w:t>Приложение D (рекомендательное) Интеграция процессов и процессные конструкции</w:t>
          </w:r>
          <w:r w:rsidRPr="002402C1">
            <w:rPr>
              <w:rFonts w:ascii="Arial" w:hAnsi="Arial" w:cs="Arial"/>
              <w:sz w:val="20"/>
              <w:szCs w:val="20"/>
            </w:rPr>
            <w:tab/>
            <w:t>109</w:t>
          </w:r>
        </w:p>
        <w:p w:rsidR="00496F42" w:rsidRPr="002402C1" w:rsidRDefault="00496F42" w:rsidP="00496F42">
          <w:pPr>
            <w:pStyle w:val="11"/>
            <w:rPr>
              <w:rFonts w:ascii="Arial" w:hAnsi="Arial" w:cs="Arial"/>
              <w:sz w:val="20"/>
              <w:szCs w:val="20"/>
            </w:rPr>
          </w:pPr>
          <w:r w:rsidRPr="002402C1">
            <w:rPr>
              <w:rFonts w:ascii="Arial" w:hAnsi="Arial" w:cs="Arial"/>
              <w:sz w:val="20"/>
              <w:szCs w:val="20"/>
            </w:rPr>
            <w:t>D.1</w:t>
          </w:r>
          <w:r w:rsidR="00015D6C" w:rsidRPr="002402C1">
            <w:rPr>
              <w:rFonts w:ascii="Arial" w:hAnsi="Arial" w:cs="Arial"/>
              <w:sz w:val="20"/>
              <w:szCs w:val="20"/>
            </w:rPr>
            <w:t xml:space="preserve"> </w:t>
          </w:r>
          <w:r w:rsidRPr="002402C1">
            <w:rPr>
              <w:rFonts w:ascii="Arial" w:hAnsi="Arial" w:cs="Arial"/>
              <w:sz w:val="20"/>
              <w:szCs w:val="20"/>
            </w:rPr>
            <w:t>Введение</w:t>
          </w:r>
          <w:r w:rsidRPr="002402C1">
            <w:rPr>
              <w:rFonts w:ascii="Arial" w:hAnsi="Arial" w:cs="Arial"/>
              <w:sz w:val="20"/>
              <w:szCs w:val="20"/>
            </w:rPr>
            <w:tab/>
            <w:t>109</w:t>
          </w:r>
        </w:p>
        <w:p w:rsidR="00496F42" w:rsidRPr="002402C1" w:rsidRDefault="00496F42" w:rsidP="00496F42">
          <w:pPr>
            <w:pStyle w:val="11"/>
            <w:rPr>
              <w:rFonts w:ascii="Arial" w:hAnsi="Arial" w:cs="Arial"/>
              <w:sz w:val="20"/>
              <w:szCs w:val="20"/>
            </w:rPr>
          </w:pPr>
          <w:r w:rsidRPr="002402C1">
            <w:rPr>
              <w:rFonts w:ascii="Arial" w:hAnsi="Arial" w:cs="Arial"/>
              <w:sz w:val="20"/>
              <w:szCs w:val="20"/>
            </w:rPr>
            <w:t>D.2</w:t>
          </w:r>
          <w:r w:rsidR="00015D6C" w:rsidRPr="002402C1">
            <w:rPr>
              <w:rFonts w:ascii="Arial" w:hAnsi="Arial" w:cs="Arial"/>
              <w:sz w:val="20"/>
              <w:szCs w:val="20"/>
            </w:rPr>
            <w:t xml:space="preserve"> </w:t>
          </w:r>
          <w:r w:rsidRPr="002402C1">
            <w:rPr>
              <w:rFonts w:ascii="Arial" w:hAnsi="Arial" w:cs="Arial"/>
              <w:sz w:val="20"/>
              <w:szCs w:val="20"/>
            </w:rPr>
            <w:t>Конструкции процессов и их использование</w:t>
          </w:r>
          <w:r w:rsidRPr="002402C1">
            <w:rPr>
              <w:rFonts w:ascii="Arial" w:hAnsi="Arial" w:cs="Arial"/>
              <w:sz w:val="20"/>
              <w:szCs w:val="20"/>
            </w:rPr>
            <w:tab/>
            <w:t>109</w:t>
          </w:r>
        </w:p>
        <w:p w:rsidR="00496F42" w:rsidRPr="002402C1" w:rsidRDefault="00496F42" w:rsidP="00496F42">
          <w:pPr>
            <w:pStyle w:val="11"/>
            <w:rPr>
              <w:rFonts w:ascii="Arial" w:hAnsi="Arial" w:cs="Arial"/>
              <w:sz w:val="20"/>
              <w:szCs w:val="20"/>
            </w:rPr>
          </w:pPr>
          <w:r w:rsidRPr="002402C1">
            <w:rPr>
              <w:rFonts w:ascii="Arial" w:hAnsi="Arial" w:cs="Arial"/>
              <w:sz w:val="20"/>
              <w:szCs w:val="20"/>
            </w:rPr>
            <w:t>Приложение E (рекомендательное) Представления процесса</w:t>
          </w:r>
          <w:r w:rsidRPr="002402C1">
            <w:rPr>
              <w:rFonts w:ascii="Arial" w:hAnsi="Arial" w:cs="Arial"/>
              <w:sz w:val="20"/>
              <w:szCs w:val="20"/>
            </w:rPr>
            <w:tab/>
            <w:t>111</w:t>
          </w:r>
        </w:p>
        <w:p w:rsidR="00496F42" w:rsidRPr="002402C1" w:rsidRDefault="00496F42" w:rsidP="00496F42">
          <w:pPr>
            <w:pStyle w:val="11"/>
            <w:rPr>
              <w:rFonts w:ascii="Arial" w:hAnsi="Arial" w:cs="Arial"/>
              <w:sz w:val="20"/>
              <w:szCs w:val="20"/>
            </w:rPr>
          </w:pPr>
          <w:r w:rsidRPr="002402C1">
            <w:rPr>
              <w:rFonts w:ascii="Arial" w:hAnsi="Arial" w:cs="Arial"/>
              <w:sz w:val="20"/>
              <w:szCs w:val="20"/>
            </w:rPr>
            <w:t>E.1</w:t>
          </w:r>
          <w:r w:rsidR="00015D6C" w:rsidRPr="002402C1">
            <w:rPr>
              <w:rFonts w:ascii="Arial" w:hAnsi="Arial" w:cs="Arial"/>
              <w:sz w:val="20"/>
              <w:szCs w:val="20"/>
            </w:rPr>
            <w:t xml:space="preserve"> </w:t>
          </w:r>
          <w:r w:rsidRPr="002402C1">
            <w:rPr>
              <w:rFonts w:ascii="Arial" w:hAnsi="Arial" w:cs="Arial"/>
              <w:sz w:val="20"/>
              <w:szCs w:val="20"/>
            </w:rPr>
            <w:t>Введение</w:t>
          </w:r>
          <w:r w:rsidRPr="002402C1">
            <w:rPr>
              <w:rFonts w:ascii="Arial" w:hAnsi="Arial" w:cs="Arial"/>
              <w:sz w:val="20"/>
              <w:szCs w:val="20"/>
            </w:rPr>
            <w:tab/>
            <w:t>111</w:t>
          </w:r>
        </w:p>
        <w:p w:rsidR="00496F42" w:rsidRPr="002402C1" w:rsidRDefault="00496F42" w:rsidP="00496F42">
          <w:pPr>
            <w:pStyle w:val="11"/>
            <w:rPr>
              <w:rFonts w:ascii="Arial" w:hAnsi="Arial" w:cs="Arial"/>
              <w:sz w:val="20"/>
              <w:szCs w:val="20"/>
            </w:rPr>
          </w:pPr>
          <w:r w:rsidRPr="002402C1">
            <w:rPr>
              <w:rFonts w:ascii="Arial" w:hAnsi="Arial" w:cs="Arial"/>
              <w:sz w:val="20"/>
              <w:szCs w:val="20"/>
            </w:rPr>
            <w:t>E.2</w:t>
          </w:r>
          <w:r w:rsidR="00015D6C" w:rsidRPr="002402C1">
            <w:rPr>
              <w:rFonts w:ascii="Arial" w:hAnsi="Arial" w:cs="Arial"/>
              <w:sz w:val="20"/>
              <w:szCs w:val="20"/>
            </w:rPr>
            <w:t xml:space="preserve"> </w:t>
          </w:r>
          <w:r w:rsidRPr="002402C1">
            <w:rPr>
              <w:rFonts w:ascii="Arial" w:hAnsi="Arial" w:cs="Arial"/>
              <w:sz w:val="20"/>
              <w:szCs w:val="20"/>
            </w:rPr>
            <w:t>Концепция представления процесса</w:t>
          </w:r>
          <w:r w:rsidRPr="002402C1">
            <w:rPr>
              <w:rFonts w:ascii="Arial" w:hAnsi="Arial" w:cs="Arial"/>
              <w:sz w:val="20"/>
              <w:szCs w:val="20"/>
            </w:rPr>
            <w:tab/>
            <w:t>111</w:t>
          </w:r>
        </w:p>
        <w:p w:rsidR="00496F42" w:rsidRPr="002402C1" w:rsidRDefault="00496F42" w:rsidP="00496F42">
          <w:pPr>
            <w:pStyle w:val="11"/>
            <w:rPr>
              <w:rFonts w:ascii="Arial" w:hAnsi="Arial" w:cs="Arial"/>
              <w:sz w:val="20"/>
              <w:szCs w:val="20"/>
            </w:rPr>
          </w:pPr>
          <w:r w:rsidRPr="002402C1">
            <w:rPr>
              <w:rFonts w:ascii="Arial" w:hAnsi="Arial" w:cs="Arial"/>
              <w:sz w:val="20"/>
              <w:szCs w:val="20"/>
            </w:rPr>
            <w:t>E.3</w:t>
          </w:r>
          <w:r w:rsidR="00015D6C" w:rsidRPr="002402C1">
            <w:rPr>
              <w:rFonts w:ascii="Arial" w:hAnsi="Arial" w:cs="Arial"/>
              <w:sz w:val="20"/>
              <w:szCs w:val="20"/>
            </w:rPr>
            <w:t xml:space="preserve"> </w:t>
          </w:r>
          <w:r w:rsidRPr="002402C1">
            <w:rPr>
              <w:rFonts w:ascii="Arial" w:hAnsi="Arial" w:cs="Arial"/>
              <w:sz w:val="20"/>
              <w:szCs w:val="20"/>
            </w:rPr>
            <w:t>Точка обзора процесса</w:t>
          </w:r>
          <w:r w:rsidRPr="002402C1">
            <w:rPr>
              <w:rFonts w:ascii="Arial" w:hAnsi="Arial" w:cs="Arial"/>
              <w:sz w:val="20"/>
              <w:szCs w:val="20"/>
            </w:rPr>
            <w:tab/>
            <w:t>111</w:t>
          </w:r>
        </w:p>
        <w:p w:rsidR="00496F42" w:rsidRPr="002402C1" w:rsidRDefault="00496F42" w:rsidP="00496F42">
          <w:pPr>
            <w:pStyle w:val="11"/>
            <w:rPr>
              <w:rFonts w:ascii="Arial" w:hAnsi="Arial" w:cs="Arial"/>
              <w:sz w:val="20"/>
              <w:szCs w:val="20"/>
            </w:rPr>
          </w:pPr>
          <w:r w:rsidRPr="002402C1">
            <w:rPr>
              <w:rFonts w:ascii="Arial" w:hAnsi="Arial" w:cs="Arial"/>
              <w:sz w:val="20"/>
              <w:szCs w:val="20"/>
            </w:rPr>
            <w:t>E.4</w:t>
          </w:r>
          <w:r w:rsidR="00015D6C" w:rsidRPr="002402C1">
            <w:rPr>
              <w:rFonts w:ascii="Arial" w:hAnsi="Arial" w:cs="Arial"/>
              <w:sz w:val="20"/>
              <w:szCs w:val="20"/>
            </w:rPr>
            <w:t xml:space="preserve"> </w:t>
          </w:r>
          <w:r w:rsidRPr="002402C1">
            <w:rPr>
              <w:rFonts w:ascii="Arial" w:hAnsi="Arial" w:cs="Arial"/>
              <w:sz w:val="20"/>
              <w:szCs w:val="20"/>
            </w:rPr>
            <w:t>Вид процесса для специализированного инжиниринга</w:t>
          </w:r>
          <w:r w:rsidRPr="002402C1">
            <w:rPr>
              <w:rFonts w:ascii="Arial" w:hAnsi="Arial" w:cs="Arial"/>
              <w:sz w:val="20"/>
              <w:szCs w:val="20"/>
            </w:rPr>
            <w:tab/>
            <w:t>112</w:t>
          </w:r>
        </w:p>
        <w:p w:rsidR="00496F42" w:rsidRPr="002402C1" w:rsidRDefault="00496F42" w:rsidP="00496F42">
          <w:pPr>
            <w:pStyle w:val="11"/>
            <w:rPr>
              <w:rFonts w:ascii="Arial" w:hAnsi="Arial" w:cs="Arial"/>
              <w:sz w:val="20"/>
              <w:szCs w:val="20"/>
            </w:rPr>
          </w:pPr>
          <w:r w:rsidRPr="002402C1">
            <w:rPr>
              <w:rFonts w:ascii="Arial" w:hAnsi="Arial" w:cs="Arial"/>
              <w:sz w:val="20"/>
              <w:szCs w:val="20"/>
            </w:rPr>
            <w:t>E.5</w:t>
          </w:r>
          <w:r w:rsidR="00015D6C" w:rsidRPr="002402C1">
            <w:rPr>
              <w:rFonts w:ascii="Arial" w:hAnsi="Arial" w:cs="Arial"/>
              <w:sz w:val="20"/>
              <w:szCs w:val="20"/>
            </w:rPr>
            <w:t xml:space="preserve"> </w:t>
          </w:r>
          <w:r w:rsidRPr="002402C1">
            <w:rPr>
              <w:rFonts w:ascii="Arial" w:hAnsi="Arial" w:cs="Arial"/>
              <w:sz w:val="20"/>
              <w:szCs w:val="20"/>
            </w:rPr>
            <w:t>Представление процесса для управления интерфейсом</w:t>
          </w:r>
          <w:r w:rsidRPr="002402C1">
            <w:rPr>
              <w:rFonts w:ascii="Arial" w:hAnsi="Arial" w:cs="Arial"/>
              <w:sz w:val="20"/>
              <w:szCs w:val="20"/>
            </w:rPr>
            <w:tab/>
            <w:t>114</w:t>
          </w:r>
        </w:p>
        <w:p w:rsidR="00015D6C" w:rsidRPr="002402C1" w:rsidRDefault="00015D6C" w:rsidP="00496F42">
          <w:pPr>
            <w:pStyle w:val="11"/>
            <w:rPr>
              <w:rFonts w:ascii="Arial" w:hAnsi="Arial" w:cs="Arial"/>
              <w:sz w:val="20"/>
              <w:szCs w:val="20"/>
            </w:rPr>
          </w:pPr>
          <w:r w:rsidRPr="002402C1">
            <w:rPr>
              <w:rFonts w:ascii="Arial" w:hAnsi="Arial" w:cs="Arial"/>
              <w:sz w:val="20"/>
              <w:szCs w:val="20"/>
            </w:rPr>
            <w:t xml:space="preserve">E.6 </w:t>
          </w:r>
          <w:r w:rsidR="00496F42" w:rsidRPr="002402C1">
            <w:rPr>
              <w:rFonts w:ascii="Arial" w:hAnsi="Arial" w:cs="Arial"/>
              <w:sz w:val="20"/>
              <w:szCs w:val="20"/>
            </w:rPr>
            <w:t xml:space="preserve">Представление процесса обеспечения безопасности программного обеспечения </w:t>
          </w:r>
        </w:p>
        <w:p w:rsidR="00496F42" w:rsidRPr="002402C1" w:rsidRDefault="00496F42" w:rsidP="00496F42">
          <w:pPr>
            <w:pStyle w:val="11"/>
            <w:rPr>
              <w:rFonts w:ascii="Arial" w:hAnsi="Arial" w:cs="Arial"/>
              <w:sz w:val="20"/>
              <w:szCs w:val="20"/>
            </w:rPr>
          </w:pPr>
          <w:r w:rsidRPr="002402C1">
            <w:rPr>
              <w:rFonts w:ascii="Arial" w:hAnsi="Arial" w:cs="Arial"/>
              <w:sz w:val="20"/>
              <w:szCs w:val="20"/>
            </w:rPr>
            <w:t>(Информационная безопасность)</w:t>
          </w:r>
          <w:r w:rsidRPr="002402C1">
            <w:rPr>
              <w:rFonts w:ascii="Arial" w:hAnsi="Arial" w:cs="Arial"/>
              <w:sz w:val="20"/>
              <w:szCs w:val="20"/>
            </w:rPr>
            <w:tab/>
            <w:t>116</w:t>
          </w:r>
        </w:p>
        <w:p w:rsidR="00496F42" w:rsidRPr="002402C1" w:rsidRDefault="00496F42" w:rsidP="00496F42">
          <w:pPr>
            <w:pStyle w:val="11"/>
            <w:rPr>
              <w:rFonts w:ascii="Arial" w:hAnsi="Arial" w:cs="Arial"/>
              <w:sz w:val="20"/>
              <w:szCs w:val="20"/>
            </w:rPr>
          </w:pPr>
          <w:r w:rsidRPr="002402C1">
            <w:rPr>
              <w:rFonts w:ascii="Arial" w:hAnsi="Arial" w:cs="Arial"/>
              <w:sz w:val="20"/>
              <w:szCs w:val="20"/>
            </w:rPr>
            <w:t>Приложение F (рекомендательное) Моделирование архитектуры программных систем</w:t>
          </w:r>
          <w:r w:rsidRPr="002402C1">
            <w:rPr>
              <w:rFonts w:ascii="Arial" w:hAnsi="Arial" w:cs="Arial"/>
              <w:sz w:val="20"/>
              <w:szCs w:val="20"/>
            </w:rPr>
            <w:tab/>
            <w:t>120</w:t>
          </w:r>
        </w:p>
        <w:p w:rsidR="00496F42" w:rsidRPr="002402C1" w:rsidRDefault="00496F42" w:rsidP="00496F42">
          <w:pPr>
            <w:pStyle w:val="11"/>
            <w:rPr>
              <w:rFonts w:ascii="Arial" w:hAnsi="Arial" w:cs="Arial"/>
              <w:sz w:val="20"/>
              <w:szCs w:val="20"/>
            </w:rPr>
          </w:pPr>
          <w:r w:rsidRPr="002402C1">
            <w:rPr>
              <w:rFonts w:ascii="Arial" w:hAnsi="Arial" w:cs="Arial"/>
              <w:sz w:val="20"/>
              <w:szCs w:val="20"/>
            </w:rPr>
            <w:t>F.1</w:t>
          </w:r>
          <w:r w:rsidR="00015D6C" w:rsidRPr="002402C1">
            <w:rPr>
              <w:rFonts w:ascii="Arial" w:hAnsi="Arial" w:cs="Arial"/>
              <w:sz w:val="20"/>
              <w:szCs w:val="20"/>
            </w:rPr>
            <w:t xml:space="preserve"> </w:t>
          </w:r>
          <w:r w:rsidRPr="002402C1">
            <w:rPr>
              <w:rFonts w:ascii="Arial" w:hAnsi="Arial" w:cs="Arial"/>
              <w:sz w:val="20"/>
              <w:szCs w:val="20"/>
            </w:rPr>
            <w:t>Введение</w:t>
          </w:r>
          <w:r w:rsidRPr="002402C1">
            <w:rPr>
              <w:rFonts w:ascii="Arial" w:hAnsi="Arial" w:cs="Arial"/>
              <w:sz w:val="20"/>
              <w:szCs w:val="20"/>
            </w:rPr>
            <w:tab/>
            <w:t>120</w:t>
          </w:r>
        </w:p>
        <w:p w:rsidR="00496F42" w:rsidRPr="002402C1" w:rsidRDefault="00015D6C" w:rsidP="00496F42">
          <w:pPr>
            <w:pStyle w:val="11"/>
            <w:rPr>
              <w:rFonts w:ascii="Arial" w:hAnsi="Arial" w:cs="Arial"/>
              <w:sz w:val="20"/>
              <w:szCs w:val="20"/>
            </w:rPr>
          </w:pPr>
          <w:r w:rsidRPr="002402C1">
            <w:rPr>
              <w:rFonts w:ascii="Arial" w:hAnsi="Arial" w:cs="Arial"/>
              <w:sz w:val="20"/>
              <w:szCs w:val="20"/>
            </w:rPr>
            <w:t xml:space="preserve">F.2 </w:t>
          </w:r>
          <w:r w:rsidR="00496F42" w:rsidRPr="002402C1">
            <w:rPr>
              <w:rFonts w:ascii="Arial" w:hAnsi="Arial" w:cs="Arial"/>
              <w:sz w:val="20"/>
              <w:szCs w:val="20"/>
            </w:rPr>
            <w:t>Представления, модели и виды моделей, используемые в архитектуре программных систем</w:t>
          </w:r>
          <w:r w:rsidR="00496F42" w:rsidRPr="002402C1">
            <w:rPr>
              <w:rFonts w:ascii="Arial" w:hAnsi="Arial" w:cs="Arial"/>
              <w:sz w:val="20"/>
              <w:szCs w:val="20"/>
            </w:rPr>
            <w:tab/>
            <w:t>120</w:t>
          </w:r>
        </w:p>
        <w:p w:rsidR="00496F42" w:rsidRPr="002402C1" w:rsidRDefault="00496F42" w:rsidP="00496F42">
          <w:pPr>
            <w:pStyle w:val="11"/>
            <w:rPr>
              <w:rFonts w:ascii="Arial" w:hAnsi="Arial" w:cs="Arial"/>
              <w:sz w:val="20"/>
              <w:szCs w:val="20"/>
            </w:rPr>
          </w:pPr>
          <w:r w:rsidRPr="002402C1">
            <w:rPr>
              <w:rFonts w:ascii="Arial" w:hAnsi="Arial" w:cs="Arial"/>
              <w:sz w:val="20"/>
              <w:szCs w:val="20"/>
            </w:rPr>
            <w:t>F.2.1</w:t>
          </w:r>
          <w:r w:rsidR="00015D6C" w:rsidRPr="002402C1">
            <w:rPr>
              <w:rFonts w:ascii="Arial" w:hAnsi="Arial" w:cs="Arial"/>
              <w:sz w:val="20"/>
              <w:szCs w:val="20"/>
            </w:rPr>
            <w:t xml:space="preserve"> </w:t>
          </w:r>
          <w:r w:rsidRPr="002402C1">
            <w:rPr>
              <w:rFonts w:ascii="Arial" w:hAnsi="Arial" w:cs="Arial"/>
              <w:sz w:val="20"/>
              <w:szCs w:val="20"/>
            </w:rPr>
            <w:t>Функциональная модель</w:t>
          </w:r>
          <w:r w:rsidRPr="002402C1">
            <w:rPr>
              <w:rFonts w:ascii="Arial" w:hAnsi="Arial" w:cs="Arial"/>
              <w:sz w:val="20"/>
              <w:szCs w:val="20"/>
            </w:rPr>
            <w:tab/>
            <w:t>120</w:t>
          </w:r>
        </w:p>
        <w:p w:rsidR="00496F42" w:rsidRPr="002402C1" w:rsidRDefault="00496F42" w:rsidP="00496F42">
          <w:pPr>
            <w:pStyle w:val="11"/>
            <w:rPr>
              <w:rFonts w:ascii="Arial" w:hAnsi="Arial" w:cs="Arial"/>
              <w:sz w:val="20"/>
              <w:szCs w:val="20"/>
            </w:rPr>
          </w:pPr>
          <w:r w:rsidRPr="002402C1">
            <w:rPr>
              <w:rFonts w:ascii="Arial" w:hAnsi="Arial" w:cs="Arial"/>
              <w:sz w:val="20"/>
              <w:szCs w:val="20"/>
            </w:rPr>
            <w:t>F.2.2</w:t>
          </w:r>
          <w:r w:rsidR="00015D6C" w:rsidRPr="002402C1">
            <w:rPr>
              <w:rFonts w:ascii="Arial" w:hAnsi="Arial" w:cs="Arial"/>
              <w:sz w:val="20"/>
              <w:szCs w:val="20"/>
            </w:rPr>
            <w:t xml:space="preserve"> </w:t>
          </w:r>
          <w:r w:rsidRPr="002402C1">
            <w:rPr>
              <w:rFonts w:ascii="Arial" w:hAnsi="Arial" w:cs="Arial"/>
              <w:sz w:val="20"/>
              <w:szCs w:val="20"/>
            </w:rPr>
            <w:t>Статическая модель</w:t>
          </w:r>
          <w:r w:rsidRPr="002402C1">
            <w:rPr>
              <w:rFonts w:ascii="Arial" w:hAnsi="Arial" w:cs="Arial"/>
              <w:sz w:val="20"/>
              <w:szCs w:val="20"/>
            </w:rPr>
            <w:tab/>
            <w:t>121</w:t>
          </w:r>
        </w:p>
        <w:p w:rsidR="00496F42" w:rsidRPr="002402C1" w:rsidRDefault="00496F42" w:rsidP="00496F42">
          <w:pPr>
            <w:pStyle w:val="11"/>
            <w:rPr>
              <w:rFonts w:ascii="Arial" w:hAnsi="Arial" w:cs="Arial"/>
              <w:sz w:val="20"/>
              <w:szCs w:val="20"/>
            </w:rPr>
          </w:pPr>
          <w:r w:rsidRPr="002402C1">
            <w:rPr>
              <w:rFonts w:ascii="Arial" w:hAnsi="Arial" w:cs="Arial"/>
              <w:sz w:val="20"/>
              <w:szCs w:val="20"/>
            </w:rPr>
            <w:t>F.2.3</w:t>
          </w:r>
          <w:r w:rsidR="00015D6C" w:rsidRPr="002402C1">
            <w:rPr>
              <w:rFonts w:ascii="Arial" w:hAnsi="Arial" w:cs="Arial"/>
              <w:sz w:val="20"/>
              <w:szCs w:val="20"/>
            </w:rPr>
            <w:t xml:space="preserve"> </w:t>
          </w:r>
          <w:r w:rsidRPr="002402C1">
            <w:rPr>
              <w:rFonts w:ascii="Arial" w:hAnsi="Arial" w:cs="Arial"/>
              <w:sz w:val="20"/>
              <w:szCs w:val="20"/>
            </w:rPr>
            <w:t>Модель данных</w:t>
          </w:r>
          <w:r w:rsidRPr="002402C1">
            <w:rPr>
              <w:rFonts w:ascii="Arial" w:hAnsi="Arial" w:cs="Arial"/>
              <w:sz w:val="20"/>
              <w:szCs w:val="20"/>
            </w:rPr>
            <w:tab/>
            <w:t>121</w:t>
          </w:r>
        </w:p>
        <w:p w:rsidR="00496F42" w:rsidRPr="002402C1" w:rsidRDefault="00496F42" w:rsidP="00496F42">
          <w:pPr>
            <w:pStyle w:val="11"/>
            <w:rPr>
              <w:rFonts w:ascii="Arial" w:hAnsi="Arial" w:cs="Arial"/>
              <w:sz w:val="20"/>
              <w:szCs w:val="20"/>
            </w:rPr>
          </w:pPr>
          <w:r w:rsidRPr="002402C1">
            <w:rPr>
              <w:rFonts w:ascii="Arial" w:hAnsi="Arial" w:cs="Arial"/>
              <w:sz w:val="20"/>
              <w:szCs w:val="20"/>
            </w:rPr>
            <w:t>F.2.4</w:t>
          </w:r>
          <w:r w:rsidR="00015D6C" w:rsidRPr="002402C1">
            <w:rPr>
              <w:rFonts w:ascii="Arial" w:hAnsi="Arial" w:cs="Arial"/>
              <w:sz w:val="20"/>
              <w:szCs w:val="20"/>
            </w:rPr>
            <w:t xml:space="preserve"> </w:t>
          </w:r>
          <w:r w:rsidRPr="002402C1">
            <w:rPr>
              <w:rFonts w:ascii="Arial" w:hAnsi="Arial" w:cs="Arial"/>
              <w:sz w:val="20"/>
              <w:szCs w:val="20"/>
            </w:rPr>
            <w:t>Поведенческая модель</w:t>
          </w:r>
          <w:r w:rsidRPr="002402C1">
            <w:rPr>
              <w:rFonts w:ascii="Arial" w:hAnsi="Arial" w:cs="Arial"/>
              <w:sz w:val="20"/>
              <w:szCs w:val="20"/>
            </w:rPr>
            <w:tab/>
            <w:t>121</w:t>
          </w:r>
        </w:p>
        <w:p w:rsidR="00496F42" w:rsidRPr="002402C1" w:rsidRDefault="00496F42" w:rsidP="00496F42">
          <w:pPr>
            <w:pStyle w:val="11"/>
            <w:rPr>
              <w:rFonts w:ascii="Arial" w:hAnsi="Arial" w:cs="Arial"/>
              <w:sz w:val="20"/>
              <w:szCs w:val="20"/>
            </w:rPr>
          </w:pPr>
          <w:r w:rsidRPr="002402C1">
            <w:rPr>
              <w:rFonts w:ascii="Arial" w:hAnsi="Arial" w:cs="Arial"/>
              <w:sz w:val="20"/>
              <w:szCs w:val="20"/>
            </w:rPr>
            <w:t>F.2.5</w:t>
          </w:r>
          <w:r w:rsidR="00015D6C" w:rsidRPr="002402C1">
            <w:rPr>
              <w:rFonts w:ascii="Arial" w:hAnsi="Arial" w:cs="Arial"/>
              <w:sz w:val="20"/>
              <w:szCs w:val="20"/>
            </w:rPr>
            <w:t xml:space="preserve"> </w:t>
          </w:r>
          <w:r w:rsidRPr="002402C1">
            <w:rPr>
              <w:rFonts w:ascii="Arial" w:hAnsi="Arial" w:cs="Arial"/>
              <w:sz w:val="20"/>
              <w:szCs w:val="20"/>
            </w:rPr>
            <w:t>Временная модель</w:t>
          </w:r>
          <w:r w:rsidRPr="002402C1">
            <w:rPr>
              <w:rFonts w:ascii="Arial" w:hAnsi="Arial" w:cs="Arial"/>
              <w:sz w:val="20"/>
              <w:szCs w:val="20"/>
            </w:rPr>
            <w:tab/>
            <w:t>121</w:t>
          </w:r>
        </w:p>
        <w:p w:rsidR="00496F42" w:rsidRPr="002402C1" w:rsidRDefault="00496F42" w:rsidP="00496F42">
          <w:pPr>
            <w:pStyle w:val="11"/>
            <w:rPr>
              <w:rFonts w:ascii="Arial" w:hAnsi="Arial" w:cs="Arial"/>
              <w:sz w:val="20"/>
              <w:szCs w:val="20"/>
            </w:rPr>
          </w:pPr>
          <w:r w:rsidRPr="002402C1">
            <w:rPr>
              <w:rFonts w:ascii="Arial" w:hAnsi="Arial" w:cs="Arial"/>
              <w:sz w:val="20"/>
              <w:szCs w:val="20"/>
            </w:rPr>
            <w:t>F.2.6</w:t>
          </w:r>
          <w:r w:rsidR="00015D6C" w:rsidRPr="002402C1">
            <w:rPr>
              <w:rFonts w:ascii="Arial" w:hAnsi="Arial" w:cs="Arial"/>
              <w:sz w:val="20"/>
              <w:szCs w:val="20"/>
            </w:rPr>
            <w:t xml:space="preserve"> </w:t>
          </w:r>
          <w:r w:rsidRPr="002402C1">
            <w:rPr>
              <w:rFonts w:ascii="Arial" w:hAnsi="Arial" w:cs="Arial"/>
              <w:sz w:val="20"/>
              <w:szCs w:val="20"/>
            </w:rPr>
            <w:t>Структурная модель</w:t>
          </w:r>
          <w:r w:rsidRPr="002402C1">
            <w:rPr>
              <w:rFonts w:ascii="Arial" w:hAnsi="Arial" w:cs="Arial"/>
              <w:sz w:val="20"/>
              <w:szCs w:val="20"/>
            </w:rPr>
            <w:tab/>
            <w:t>121</w:t>
          </w:r>
        </w:p>
        <w:p w:rsidR="00496F42" w:rsidRPr="002402C1" w:rsidRDefault="00496F42" w:rsidP="00496F42">
          <w:pPr>
            <w:pStyle w:val="11"/>
            <w:rPr>
              <w:rFonts w:ascii="Arial" w:hAnsi="Arial" w:cs="Arial"/>
              <w:sz w:val="20"/>
              <w:szCs w:val="20"/>
            </w:rPr>
          </w:pPr>
          <w:r w:rsidRPr="002402C1">
            <w:rPr>
              <w:rFonts w:ascii="Arial" w:hAnsi="Arial" w:cs="Arial"/>
              <w:sz w:val="20"/>
              <w:szCs w:val="20"/>
              <w:lang w:val="en-US"/>
            </w:rPr>
            <w:t>F</w:t>
          </w:r>
          <w:r w:rsidRPr="002402C1">
            <w:rPr>
              <w:rFonts w:ascii="Arial" w:hAnsi="Arial" w:cs="Arial"/>
              <w:sz w:val="20"/>
              <w:szCs w:val="20"/>
            </w:rPr>
            <w:t>.2.7</w:t>
          </w:r>
          <w:r w:rsidR="00015D6C" w:rsidRPr="002402C1">
            <w:rPr>
              <w:rFonts w:ascii="Arial" w:hAnsi="Arial" w:cs="Arial"/>
              <w:sz w:val="20"/>
              <w:szCs w:val="20"/>
            </w:rPr>
            <w:t xml:space="preserve"> </w:t>
          </w:r>
          <w:r w:rsidRPr="002402C1">
            <w:rPr>
              <w:rFonts w:ascii="Arial" w:hAnsi="Arial" w:cs="Arial"/>
              <w:sz w:val="20"/>
              <w:szCs w:val="20"/>
            </w:rPr>
            <w:t>Сетевая модель</w:t>
          </w:r>
          <w:r w:rsidRPr="002402C1">
            <w:rPr>
              <w:rFonts w:ascii="Arial" w:hAnsi="Arial" w:cs="Arial"/>
              <w:sz w:val="20"/>
              <w:szCs w:val="20"/>
            </w:rPr>
            <w:tab/>
            <w:t>121</w:t>
          </w:r>
        </w:p>
        <w:p w:rsidR="00496F42" w:rsidRPr="002402C1" w:rsidRDefault="00496F42" w:rsidP="00496F42">
          <w:pPr>
            <w:pStyle w:val="11"/>
            <w:rPr>
              <w:rFonts w:ascii="Arial" w:hAnsi="Arial" w:cs="Arial"/>
              <w:sz w:val="20"/>
              <w:szCs w:val="20"/>
            </w:rPr>
          </w:pPr>
          <w:r w:rsidRPr="002402C1">
            <w:rPr>
              <w:rFonts w:ascii="Arial" w:hAnsi="Arial" w:cs="Arial"/>
              <w:sz w:val="20"/>
              <w:szCs w:val="20"/>
            </w:rPr>
            <w:lastRenderedPageBreak/>
            <w:t>F.3</w:t>
          </w:r>
          <w:r w:rsidR="00015D6C" w:rsidRPr="002402C1">
            <w:rPr>
              <w:rFonts w:ascii="Arial" w:hAnsi="Arial" w:cs="Arial"/>
              <w:sz w:val="20"/>
              <w:szCs w:val="20"/>
            </w:rPr>
            <w:t xml:space="preserve"> </w:t>
          </w:r>
          <w:r w:rsidRPr="002402C1">
            <w:rPr>
              <w:rFonts w:ascii="Arial" w:hAnsi="Arial" w:cs="Arial"/>
              <w:sz w:val="20"/>
              <w:szCs w:val="20"/>
            </w:rPr>
            <w:t>Другие соображения по модели</w:t>
          </w:r>
          <w:r w:rsidRPr="002402C1">
            <w:rPr>
              <w:rFonts w:ascii="Arial" w:hAnsi="Arial" w:cs="Arial"/>
              <w:sz w:val="20"/>
              <w:szCs w:val="20"/>
            </w:rPr>
            <w:tab/>
            <w:t>121</w:t>
          </w:r>
        </w:p>
        <w:p w:rsidR="00496F42" w:rsidRPr="002402C1" w:rsidRDefault="00496F42" w:rsidP="00496F42">
          <w:pPr>
            <w:pStyle w:val="11"/>
            <w:rPr>
              <w:rFonts w:ascii="Arial" w:hAnsi="Arial" w:cs="Arial"/>
              <w:sz w:val="20"/>
              <w:szCs w:val="20"/>
            </w:rPr>
          </w:pPr>
          <w:r w:rsidRPr="002402C1">
            <w:rPr>
              <w:rFonts w:ascii="Arial" w:hAnsi="Arial" w:cs="Arial"/>
              <w:sz w:val="20"/>
              <w:szCs w:val="20"/>
            </w:rPr>
            <w:t>Приложение G (рекомендательное) Применение процессов жизненного цикла программного обесп</w:t>
          </w:r>
          <w:r w:rsidRPr="002402C1">
            <w:rPr>
              <w:rFonts w:ascii="Arial" w:hAnsi="Arial" w:cs="Arial"/>
              <w:sz w:val="20"/>
              <w:szCs w:val="20"/>
            </w:rPr>
            <w:t>е</w:t>
          </w:r>
          <w:r w:rsidRPr="002402C1">
            <w:rPr>
              <w:rFonts w:ascii="Arial" w:hAnsi="Arial" w:cs="Arial"/>
              <w:sz w:val="20"/>
              <w:szCs w:val="20"/>
            </w:rPr>
            <w:t xml:space="preserve">чения </w:t>
          </w:r>
          <w:r w:rsidRPr="00E8673C">
            <w:rPr>
              <w:rFonts w:ascii="Arial" w:hAnsi="Arial" w:cs="Arial"/>
              <w:sz w:val="20"/>
              <w:szCs w:val="20"/>
            </w:rPr>
            <w:t xml:space="preserve">к </w:t>
          </w:r>
          <w:r w:rsidR="00AF5754" w:rsidRPr="00E8673C">
            <w:rPr>
              <w:rFonts w:ascii="Arial" w:hAnsi="Arial" w:cs="Arial"/>
              <w:sz w:val="20"/>
              <w:szCs w:val="20"/>
            </w:rPr>
            <w:t>суперсистеме</w:t>
          </w:r>
          <w:r w:rsidRPr="002402C1">
            <w:rPr>
              <w:rFonts w:ascii="Arial" w:hAnsi="Arial" w:cs="Arial"/>
              <w:sz w:val="20"/>
              <w:szCs w:val="20"/>
            </w:rPr>
            <w:tab/>
            <w:t>123</w:t>
          </w:r>
        </w:p>
        <w:p w:rsidR="00496F42" w:rsidRPr="002402C1" w:rsidRDefault="00496F42" w:rsidP="00496F42">
          <w:pPr>
            <w:pStyle w:val="11"/>
            <w:rPr>
              <w:rFonts w:ascii="Arial" w:hAnsi="Arial" w:cs="Arial"/>
              <w:sz w:val="20"/>
              <w:szCs w:val="20"/>
            </w:rPr>
          </w:pPr>
          <w:r w:rsidRPr="002402C1">
            <w:rPr>
              <w:rFonts w:ascii="Arial" w:hAnsi="Arial" w:cs="Arial"/>
              <w:sz w:val="20"/>
              <w:szCs w:val="20"/>
            </w:rPr>
            <w:t>G.1</w:t>
          </w:r>
          <w:r w:rsidR="00015D6C" w:rsidRPr="002402C1">
            <w:rPr>
              <w:rFonts w:ascii="Arial" w:hAnsi="Arial" w:cs="Arial"/>
              <w:sz w:val="20"/>
              <w:szCs w:val="20"/>
            </w:rPr>
            <w:t xml:space="preserve"> </w:t>
          </w:r>
          <w:r w:rsidRPr="002402C1">
            <w:rPr>
              <w:rFonts w:ascii="Arial" w:hAnsi="Arial" w:cs="Arial"/>
              <w:sz w:val="20"/>
              <w:szCs w:val="20"/>
            </w:rPr>
            <w:t>Введение</w:t>
          </w:r>
          <w:r w:rsidRPr="002402C1">
            <w:rPr>
              <w:rFonts w:ascii="Arial" w:hAnsi="Arial" w:cs="Arial"/>
              <w:sz w:val="20"/>
              <w:szCs w:val="20"/>
            </w:rPr>
            <w:tab/>
            <w:t>123</w:t>
          </w:r>
        </w:p>
        <w:p w:rsidR="00496F42" w:rsidRPr="002402C1" w:rsidRDefault="00496F42" w:rsidP="00496F42">
          <w:pPr>
            <w:pStyle w:val="11"/>
            <w:rPr>
              <w:rFonts w:ascii="Arial" w:hAnsi="Arial" w:cs="Arial"/>
              <w:sz w:val="20"/>
              <w:szCs w:val="20"/>
            </w:rPr>
          </w:pPr>
          <w:r w:rsidRPr="002402C1">
            <w:rPr>
              <w:rFonts w:ascii="Arial" w:hAnsi="Arial" w:cs="Arial"/>
              <w:sz w:val="20"/>
              <w:szCs w:val="20"/>
            </w:rPr>
            <w:t>G.2</w:t>
          </w:r>
          <w:r w:rsidR="00015D6C" w:rsidRPr="002402C1">
            <w:rPr>
              <w:rFonts w:ascii="Arial" w:hAnsi="Arial" w:cs="Arial"/>
              <w:sz w:val="20"/>
              <w:szCs w:val="20"/>
            </w:rPr>
            <w:t xml:space="preserve"> </w:t>
          </w:r>
          <w:r w:rsidRPr="002402C1">
            <w:rPr>
              <w:rFonts w:ascii="Arial" w:hAnsi="Arial" w:cs="Arial"/>
              <w:sz w:val="20"/>
              <w:szCs w:val="20"/>
            </w:rPr>
            <w:t xml:space="preserve">Характеристики и типы </w:t>
          </w:r>
          <w:r w:rsidR="00AF5754" w:rsidRPr="00E8673C">
            <w:rPr>
              <w:rFonts w:ascii="Arial" w:hAnsi="Arial" w:cs="Arial"/>
              <w:sz w:val="20"/>
              <w:szCs w:val="20"/>
            </w:rPr>
            <w:t>суперсистем</w:t>
          </w:r>
          <w:r w:rsidRPr="002402C1">
            <w:rPr>
              <w:rFonts w:ascii="Arial" w:hAnsi="Arial" w:cs="Arial"/>
              <w:sz w:val="20"/>
              <w:szCs w:val="20"/>
            </w:rPr>
            <w:tab/>
            <w:t>123</w:t>
          </w:r>
        </w:p>
        <w:p w:rsidR="00496F42" w:rsidRPr="002402C1" w:rsidRDefault="00496F42" w:rsidP="00496F42">
          <w:pPr>
            <w:pStyle w:val="11"/>
            <w:rPr>
              <w:rFonts w:ascii="Arial" w:hAnsi="Arial" w:cs="Arial"/>
              <w:sz w:val="20"/>
              <w:szCs w:val="20"/>
            </w:rPr>
          </w:pPr>
          <w:r w:rsidRPr="002402C1">
            <w:rPr>
              <w:rFonts w:ascii="Arial" w:hAnsi="Arial" w:cs="Arial"/>
              <w:sz w:val="20"/>
              <w:szCs w:val="20"/>
            </w:rPr>
            <w:t>G.3</w:t>
          </w:r>
          <w:r w:rsidR="00015D6C" w:rsidRPr="002402C1">
            <w:rPr>
              <w:rFonts w:ascii="Arial" w:hAnsi="Arial" w:cs="Arial"/>
              <w:sz w:val="20"/>
              <w:szCs w:val="20"/>
            </w:rPr>
            <w:t xml:space="preserve"> </w:t>
          </w:r>
          <w:r w:rsidRPr="002402C1">
            <w:rPr>
              <w:rFonts w:ascii="Arial" w:hAnsi="Arial" w:cs="Arial"/>
              <w:sz w:val="20"/>
              <w:szCs w:val="20"/>
            </w:rPr>
            <w:t xml:space="preserve">Процессы системной инженерии, применяемые к </w:t>
          </w:r>
          <w:r w:rsidR="00AF5754" w:rsidRPr="00E8673C">
            <w:rPr>
              <w:rFonts w:ascii="Arial" w:hAnsi="Arial" w:cs="Arial"/>
              <w:sz w:val="20"/>
              <w:szCs w:val="20"/>
            </w:rPr>
            <w:t>суперсистемам</w:t>
          </w:r>
          <w:r w:rsidRPr="002402C1">
            <w:rPr>
              <w:rFonts w:ascii="Arial" w:hAnsi="Arial" w:cs="Arial"/>
              <w:sz w:val="20"/>
              <w:szCs w:val="20"/>
            </w:rPr>
            <w:tab/>
            <w:t>124</w:t>
          </w:r>
        </w:p>
        <w:p w:rsidR="00496F42" w:rsidRPr="002402C1" w:rsidRDefault="00496F42" w:rsidP="00496F42">
          <w:pPr>
            <w:pStyle w:val="11"/>
            <w:rPr>
              <w:rFonts w:ascii="Arial" w:hAnsi="Arial" w:cs="Arial"/>
              <w:sz w:val="20"/>
              <w:szCs w:val="20"/>
            </w:rPr>
          </w:pPr>
          <w:r w:rsidRPr="002402C1">
            <w:rPr>
              <w:rFonts w:ascii="Arial" w:hAnsi="Arial" w:cs="Arial"/>
              <w:sz w:val="20"/>
              <w:szCs w:val="20"/>
            </w:rPr>
            <w:t>G.3.1</w:t>
          </w:r>
          <w:r w:rsidR="00015D6C" w:rsidRPr="002402C1">
            <w:rPr>
              <w:rFonts w:ascii="Arial" w:hAnsi="Arial" w:cs="Arial"/>
              <w:sz w:val="20"/>
              <w:szCs w:val="20"/>
            </w:rPr>
            <w:t xml:space="preserve"> </w:t>
          </w:r>
          <w:r w:rsidRPr="002402C1">
            <w:rPr>
              <w:rFonts w:ascii="Arial" w:hAnsi="Arial" w:cs="Arial"/>
              <w:sz w:val="20"/>
              <w:szCs w:val="20"/>
            </w:rPr>
            <w:t>Общая часть</w:t>
          </w:r>
          <w:r w:rsidRPr="002402C1">
            <w:rPr>
              <w:rFonts w:ascii="Arial" w:hAnsi="Arial" w:cs="Arial"/>
              <w:sz w:val="20"/>
              <w:szCs w:val="20"/>
            </w:rPr>
            <w:tab/>
            <w:t>124</w:t>
          </w:r>
        </w:p>
        <w:p w:rsidR="00496F42" w:rsidRPr="002402C1" w:rsidRDefault="00496F42" w:rsidP="00496F42">
          <w:pPr>
            <w:pStyle w:val="11"/>
            <w:rPr>
              <w:rFonts w:ascii="Arial" w:hAnsi="Arial" w:cs="Arial"/>
              <w:sz w:val="20"/>
              <w:szCs w:val="20"/>
            </w:rPr>
          </w:pPr>
          <w:r w:rsidRPr="002402C1">
            <w:rPr>
              <w:rFonts w:ascii="Arial" w:hAnsi="Arial" w:cs="Arial"/>
              <w:sz w:val="20"/>
              <w:szCs w:val="20"/>
            </w:rPr>
            <w:t>G.3.2</w:t>
          </w:r>
          <w:r w:rsidR="00015D6C" w:rsidRPr="002402C1">
            <w:rPr>
              <w:rFonts w:ascii="Arial" w:hAnsi="Arial" w:cs="Arial"/>
              <w:sz w:val="20"/>
              <w:szCs w:val="20"/>
            </w:rPr>
            <w:t xml:space="preserve"> </w:t>
          </w:r>
          <w:r w:rsidRPr="002402C1">
            <w:rPr>
              <w:rFonts w:ascii="Arial" w:hAnsi="Arial" w:cs="Arial"/>
              <w:sz w:val="20"/>
              <w:szCs w:val="20"/>
            </w:rPr>
            <w:t>Процессы согласования</w:t>
          </w:r>
          <w:r w:rsidRPr="002402C1">
            <w:rPr>
              <w:rFonts w:ascii="Arial" w:hAnsi="Arial" w:cs="Arial"/>
              <w:sz w:val="20"/>
              <w:szCs w:val="20"/>
            </w:rPr>
            <w:tab/>
            <w:t>124</w:t>
          </w:r>
        </w:p>
        <w:p w:rsidR="00496F42" w:rsidRPr="002402C1" w:rsidRDefault="00496F42" w:rsidP="00496F42">
          <w:pPr>
            <w:pStyle w:val="11"/>
            <w:rPr>
              <w:rFonts w:ascii="Arial" w:hAnsi="Arial" w:cs="Arial"/>
              <w:sz w:val="20"/>
              <w:szCs w:val="20"/>
            </w:rPr>
          </w:pPr>
          <w:r w:rsidRPr="002402C1">
            <w:rPr>
              <w:rFonts w:ascii="Arial" w:hAnsi="Arial" w:cs="Arial"/>
              <w:sz w:val="20"/>
              <w:szCs w:val="20"/>
            </w:rPr>
            <w:t>G.3.3</w:t>
          </w:r>
          <w:r w:rsidR="00015D6C" w:rsidRPr="002402C1">
            <w:rPr>
              <w:rFonts w:ascii="Arial" w:hAnsi="Arial" w:cs="Arial"/>
              <w:sz w:val="20"/>
              <w:szCs w:val="20"/>
            </w:rPr>
            <w:t xml:space="preserve"> </w:t>
          </w:r>
          <w:r w:rsidRPr="002402C1">
            <w:rPr>
              <w:rFonts w:ascii="Arial" w:hAnsi="Arial" w:cs="Arial"/>
              <w:sz w:val="20"/>
              <w:szCs w:val="20"/>
            </w:rPr>
            <w:t>Организационные процессы, способствующие реализации проектов</w:t>
          </w:r>
          <w:r w:rsidRPr="002402C1">
            <w:rPr>
              <w:rFonts w:ascii="Arial" w:hAnsi="Arial" w:cs="Arial"/>
              <w:sz w:val="20"/>
              <w:szCs w:val="20"/>
            </w:rPr>
            <w:tab/>
            <w:t>124</w:t>
          </w:r>
        </w:p>
        <w:p w:rsidR="00496F42" w:rsidRPr="002402C1" w:rsidRDefault="00496F42" w:rsidP="00496F42">
          <w:pPr>
            <w:pStyle w:val="11"/>
            <w:rPr>
              <w:rFonts w:ascii="Arial" w:hAnsi="Arial" w:cs="Arial"/>
              <w:sz w:val="20"/>
              <w:szCs w:val="20"/>
            </w:rPr>
          </w:pPr>
          <w:r w:rsidRPr="002402C1">
            <w:rPr>
              <w:rFonts w:ascii="Arial" w:hAnsi="Arial" w:cs="Arial"/>
              <w:sz w:val="20"/>
              <w:szCs w:val="20"/>
            </w:rPr>
            <w:t>G.3.4</w:t>
          </w:r>
          <w:r w:rsidR="00015D6C" w:rsidRPr="002402C1">
            <w:rPr>
              <w:rFonts w:ascii="Arial" w:hAnsi="Arial" w:cs="Arial"/>
              <w:sz w:val="20"/>
              <w:szCs w:val="20"/>
            </w:rPr>
            <w:t xml:space="preserve"> </w:t>
          </w:r>
          <w:r w:rsidRPr="002402C1">
            <w:rPr>
              <w:rFonts w:ascii="Arial" w:hAnsi="Arial" w:cs="Arial"/>
              <w:sz w:val="20"/>
              <w:szCs w:val="20"/>
            </w:rPr>
            <w:t>Процессы технического менеджмента</w:t>
          </w:r>
          <w:r w:rsidRPr="002402C1">
            <w:rPr>
              <w:rFonts w:ascii="Arial" w:hAnsi="Arial" w:cs="Arial"/>
              <w:sz w:val="20"/>
              <w:szCs w:val="20"/>
            </w:rPr>
            <w:tab/>
            <w:t>125</w:t>
          </w:r>
        </w:p>
        <w:p w:rsidR="00496F42" w:rsidRPr="002402C1" w:rsidRDefault="00496F42" w:rsidP="00496F42">
          <w:pPr>
            <w:pStyle w:val="11"/>
            <w:rPr>
              <w:rFonts w:ascii="Arial" w:hAnsi="Arial" w:cs="Arial"/>
              <w:sz w:val="20"/>
              <w:szCs w:val="20"/>
            </w:rPr>
          </w:pPr>
          <w:r w:rsidRPr="002402C1">
            <w:rPr>
              <w:rFonts w:ascii="Arial" w:hAnsi="Arial" w:cs="Arial"/>
              <w:sz w:val="20"/>
              <w:szCs w:val="20"/>
            </w:rPr>
            <w:t>G.3.5</w:t>
          </w:r>
          <w:r w:rsidR="00015D6C" w:rsidRPr="002402C1">
            <w:rPr>
              <w:rFonts w:ascii="Arial" w:hAnsi="Arial" w:cs="Arial"/>
              <w:sz w:val="20"/>
              <w:szCs w:val="20"/>
            </w:rPr>
            <w:t xml:space="preserve"> </w:t>
          </w:r>
          <w:r w:rsidRPr="002402C1">
            <w:rPr>
              <w:rFonts w:ascii="Arial" w:hAnsi="Arial" w:cs="Arial"/>
              <w:sz w:val="20"/>
              <w:szCs w:val="20"/>
            </w:rPr>
            <w:t>Технические процессы</w:t>
          </w:r>
          <w:r w:rsidRPr="002402C1">
            <w:rPr>
              <w:rFonts w:ascii="Arial" w:hAnsi="Arial" w:cs="Arial"/>
              <w:sz w:val="20"/>
              <w:szCs w:val="20"/>
            </w:rPr>
            <w:tab/>
            <w:t>125</w:t>
          </w:r>
        </w:p>
        <w:p w:rsidR="00496F42" w:rsidRPr="002402C1" w:rsidRDefault="00496F42" w:rsidP="00496F42">
          <w:pPr>
            <w:pStyle w:val="11"/>
            <w:rPr>
              <w:rFonts w:ascii="Arial" w:hAnsi="Arial" w:cs="Arial"/>
              <w:sz w:val="20"/>
              <w:szCs w:val="20"/>
            </w:rPr>
          </w:pPr>
          <w:r w:rsidRPr="002402C1">
            <w:rPr>
              <w:rFonts w:ascii="Arial" w:hAnsi="Arial" w:cs="Arial"/>
              <w:sz w:val="20"/>
              <w:szCs w:val="20"/>
            </w:rPr>
            <w:t>Приложение H (рекомендательное) Применение Agile</w:t>
          </w:r>
          <w:r w:rsidRPr="002402C1">
            <w:rPr>
              <w:rFonts w:ascii="Arial" w:hAnsi="Arial" w:cs="Arial"/>
              <w:sz w:val="20"/>
              <w:szCs w:val="20"/>
            </w:rPr>
            <w:tab/>
            <w:t>127</w:t>
          </w:r>
        </w:p>
        <w:p w:rsidR="00496F42" w:rsidRPr="002402C1" w:rsidRDefault="00496F42" w:rsidP="00496F42">
          <w:pPr>
            <w:pStyle w:val="11"/>
            <w:rPr>
              <w:rFonts w:ascii="Arial" w:hAnsi="Arial" w:cs="Arial"/>
              <w:sz w:val="20"/>
              <w:szCs w:val="20"/>
            </w:rPr>
          </w:pPr>
          <w:r w:rsidRPr="002402C1">
            <w:rPr>
              <w:rFonts w:ascii="Arial" w:hAnsi="Arial" w:cs="Arial"/>
              <w:sz w:val="20"/>
              <w:szCs w:val="20"/>
            </w:rPr>
            <w:t>Приложение I (рекомендательное) Отображение процессов согласно ISO/IEC/IEEE 12207: 2008</w:t>
          </w:r>
          <w:r w:rsidRPr="002402C1">
            <w:rPr>
              <w:rFonts w:ascii="Arial" w:hAnsi="Arial" w:cs="Arial"/>
              <w:sz w:val="20"/>
              <w:szCs w:val="20"/>
            </w:rPr>
            <w:tab/>
            <w:t>129</w:t>
          </w:r>
        </w:p>
        <w:p w:rsidR="00015D6C" w:rsidRPr="002402C1" w:rsidRDefault="00496F42" w:rsidP="00496F42">
          <w:pPr>
            <w:pStyle w:val="11"/>
            <w:rPr>
              <w:rFonts w:ascii="Arial" w:hAnsi="Arial" w:cs="Arial"/>
              <w:sz w:val="20"/>
              <w:szCs w:val="20"/>
            </w:rPr>
          </w:pPr>
          <w:r w:rsidRPr="002402C1">
            <w:rPr>
              <w:rFonts w:ascii="Arial" w:hAnsi="Arial" w:cs="Arial"/>
              <w:sz w:val="20"/>
              <w:szCs w:val="20"/>
            </w:rPr>
            <w:t>Библиография</w:t>
          </w:r>
          <w:r w:rsidRPr="002402C1">
            <w:rPr>
              <w:rFonts w:ascii="Arial" w:hAnsi="Arial" w:cs="Arial"/>
              <w:sz w:val="20"/>
              <w:szCs w:val="20"/>
            </w:rPr>
            <w:tab/>
            <w:t>143</w:t>
          </w:r>
        </w:p>
        <w:p w:rsidR="001D1EDD" w:rsidRPr="002402C1" w:rsidRDefault="00A404B8"/>
      </w:sdtContent>
    </w:sdt>
    <w:p w:rsidR="005B4BB7" w:rsidRPr="002402C1" w:rsidRDefault="005B4BB7" w:rsidP="005B4BB7">
      <w:pPr>
        <w:tabs>
          <w:tab w:val="right" w:leader="dot" w:pos="9639"/>
        </w:tabs>
        <w:jc w:val="center"/>
        <w:rPr>
          <w:rFonts w:ascii="Arial" w:hAnsi="Arial" w:cs="Arial"/>
          <w:b/>
          <w:sz w:val="22"/>
          <w:szCs w:val="22"/>
        </w:rPr>
      </w:pPr>
      <w:r w:rsidRPr="002402C1">
        <w:rPr>
          <w:rFonts w:ascii="Arial" w:hAnsi="Arial" w:cs="Arial"/>
          <w:sz w:val="18"/>
          <w:szCs w:val="18"/>
        </w:rPr>
        <w:br w:type="page"/>
      </w:r>
    </w:p>
    <w:p w:rsidR="005B4BB7" w:rsidRPr="002402C1" w:rsidRDefault="00015D6C" w:rsidP="005B4BB7">
      <w:pPr>
        <w:pStyle w:val="aff5"/>
        <w:pageBreakBefore/>
        <w:jc w:val="center"/>
        <w:rPr>
          <w:sz w:val="22"/>
          <w:szCs w:val="22"/>
        </w:rPr>
      </w:pPr>
      <w:r w:rsidRPr="002402C1">
        <w:rPr>
          <w:b/>
          <w:bCs/>
          <w:sz w:val="22"/>
          <w:szCs w:val="22"/>
        </w:rPr>
        <w:lastRenderedPageBreak/>
        <w:t>Предисловие</w:t>
      </w:r>
    </w:p>
    <w:p w:rsidR="005B4BB7" w:rsidRPr="002402C1" w:rsidRDefault="005B4BB7" w:rsidP="005B4BB7">
      <w:pPr>
        <w:pStyle w:val="aff6"/>
        <w:jc w:val="center"/>
        <w:rPr>
          <w:sz w:val="22"/>
          <w:szCs w:val="22"/>
        </w:rPr>
      </w:pPr>
    </w:p>
    <w:p w:rsidR="00015D6C" w:rsidRPr="002402C1" w:rsidRDefault="00015D6C" w:rsidP="00015D6C">
      <w:pPr>
        <w:ind w:firstLine="426"/>
        <w:jc w:val="both"/>
        <w:rPr>
          <w:rFonts w:ascii="Arial" w:hAnsi="Arial" w:cs="Arial"/>
          <w:sz w:val="20"/>
          <w:szCs w:val="20"/>
        </w:rPr>
      </w:pPr>
      <w:r w:rsidRPr="002402C1">
        <w:rPr>
          <w:rFonts w:ascii="Arial" w:hAnsi="Arial" w:cs="Arial"/>
          <w:sz w:val="20"/>
          <w:szCs w:val="20"/>
        </w:rPr>
        <w:t>ISO (Международная организация по стандартизации) и IEC (Международная электротехнич</w:t>
      </w:r>
      <w:r w:rsidRPr="002402C1">
        <w:rPr>
          <w:rFonts w:ascii="Arial" w:hAnsi="Arial" w:cs="Arial"/>
          <w:sz w:val="20"/>
          <w:szCs w:val="20"/>
        </w:rPr>
        <w:t>е</w:t>
      </w:r>
      <w:r w:rsidRPr="002402C1">
        <w:rPr>
          <w:rFonts w:ascii="Arial" w:hAnsi="Arial" w:cs="Arial"/>
          <w:sz w:val="20"/>
          <w:szCs w:val="20"/>
        </w:rPr>
        <w:t>ская комиссия) образуют специализированную систему всемирной стандартизации. Национальные органы, являющиеся членами ISO или IEC, участвуют в разработке международных стандартов через технические комитеты, созданные соответствующей организацией для работы в определенных о</w:t>
      </w:r>
      <w:r w:rsidRPr="002402C1">
        <w:rPr>
          <w:rFonts w:ascii="Arial" w:hAnsi="Arial" w:cs="Arial"/>
          <w:sz w:val="20"/>
          <w:szCs w:val="20"/>
        </w:rPr>
        <w:t>б</w:t>
      </w:r>
      <w:r w:rsidRPr="002402C1">
        <w:rPr>
          <w:rFonts w:ascii="Arial" w:hAnsi="Arial" w:cs="Arial"/>
          <w:sz w:val="20"/>
          <w:szCs w:val="20"/>
        </w:rPr>
        <w:t>ластях технической деятельности. Технические комитеты ISO и IEC сотрудничают в областях, пре</w:t>
      </w:r>
      <w:r w:rsidRPr="002402C1">
        <w:rPr>
          <w:rFonts w:ascii="Arial" w:hAnsi="Arial" w:cs="Arial"/>
          <w:sz w:val="20"/>
          <w:szCs w:val="20"/>
        </w:rPr>
        <w:t>д</w:t>
      </w:r>
      <w:r w:rsidRPr="002402C1">
        <w:rPr>
          <w:rFonts w:ascii="Arial" w:hAnsi="Arial" w:cs="Arial"/>
          <w:sz w:val="20"/>
          <w:szCs w:val="20"/>
        </w:rPr>
        <w:t>ставляющих взаимный интерес. Другие международные организации, правительственные и неправ</w:t>
      </w:r>
      <w:r w:rsidRPr="002402C1">
        <w:rPr>
          <w:rFonts w:ascii="Arial" w:hAnsi="Arial" w:cs="Arial"/>
          <w:sz w:val="20"/>
          <w:szCs w:val="20"/>
        </w:rPr>
        <w:t>и</w:t>
      </w:r>
      <w:r w:rsidRPr="002402C1">
        <w:rPr>
          <w:rFonts w:ascii="Arial" w:hAnsi="Arial" w:cs="Arial"/>
          <w:sz w:val="20"/>
          <w:szCs w:val="20"/>
        </w:rPr>
        <w:t>тельственные, связанные с ISO и IEC, также принимают участие в работе. В области информацио</w:t>
      </w:r>
      <w:r w:rsidRPr="002402C1">
        <w:rPr>
          <w:rFonts w:ascii="Arial" w:hAnsi="Arial" w:cs="Arial"/>
          <w:sz w:val="20"/>
          <w:szCs w:val="20"/>
        </w:rPr>
        <w:t>н</w:t>
      </w:r>
      <w:r w:rsidRPr="002402C1">
        <w:rPr>
          <w:rFonts w:ascii="Arial" w:hAnsi="Arial" w:cs="Arial"/>
          <w:sz w:val="20"/>
          <w:szCs w:val="20"/>
        </w:rPr>
        <w:t>ных технологий ISO и IEC создали совместный технический комитет ISO/IEC JTC 1.</w:t>
      </w:r>
    </w:p>
    <w:p w:rsidR="00015D6C" w:rsidRPr="002402C1" w:rsidRDefault="00015D6C" w:rsidP="00015D6C">
      <w:pPr>
        <w:ind w:firstLine="426"/>
        <w:jc w:val="both"/>
        <w:rPr>
          <w:rFonts w:ascii="Arial" w:hAnsi="Arial" w:cs="Arial"/>
          <w:sz w:val="20"/>
          <w:szCs w:val="20"/>
        </w:rPr>
      </w:pPr>
      <w:r w:rsidRPr="002402C1">
        <w:rPr>
          <w:rFonts w:ascii="Arial" w:hAnsi="Arial" w:cs="Arial"/>
          <w:sz w:val="20"/>
          <w:szCs w:val="20"/>
        </w:rPr>
        <w:t>Документы по стандартам IEEE разрабатываются обществами IEEE и комитетами по координ</w:t>
      </w:r>
      <w:r w:rsidRPr="002402C1">
        <w:rPr>
          <w:rFonts w:ascii="Arial" w:hAnsi="Arial" w:cs="Arial"/>
          <w:sz w:val="20"/>
          <w:szCs w:val="20"/>
        </w:rPr>
        <w:t>а</w:t>
      </w:r>
      <w:r w:rsidRPr="002402C1">
        <w:rPr>
          <w:rFonts w:ascii="Arial" w:hAnsi="Arial" w:cs="Arial"/>
          <w:sz w:val="20"/>
          <w:szCs w:val="20"/>
        </w:rPr>
        <w:t>ции стандартов Совета по стандартам IEEE Standards Association (IEEE-SA). IEEE разрабатывает свои стандарты посредством согласованного процесса разработки, одобренного Американским н</w:t>
      </w:r>
      <w:r w:rsidRPr="002402C1">
        <w:rPr>
          <w:rFonts w:ascii="Arial" w:hAnsi="Arial" w:cs="Arial"/>
          <w:sz w:val="20"/>
          <w:szCs w:val="20"/>
        </w:rPr>
        <w:t>а</w:t>
      </w:r>
      <w:r w:rsidRPr="002402C1">
        <w:rPr>
          <w:rFonts w:ascii="Arial" w:hAnsi="Arial" w:cs="Arial"/>
          <w:sz w:val="20"/>
          <w:szCs w:val="20"/>
        </w:rPr>
        <w:t>циональным институтом стандартов, который объединяет добровольцев, представляющих различные точки зрения и интересы, для достижения конечного продукта. Волонтеры не обязательно являются членами Института и работают бесплатно. В то время как IEEE управляет процессом и устанавливает правила для обеспечения объективности в процессе разработки консенсуса, IEEE не проводит нез</w:t>
      </w:r>
      <w:r w:rsidRPr="002402C1">
        <w:rPr>
          <w:rFonts w:ascii="Arial" w:hAnsi="Arial" w:cs="Arial"/>
          <w:sz w:val="20"/>
          <w:szCs w:val="20"/>
        </w:rPr>
        <w:t>а</w:t>
      </w:r>
      <w:r w:rsidRPr="002402C1">
        <w:rPr>
          <w:rFonts w:ascii="Arial" w:hAnsi="Arial" w:cs="Arial"/>
          <w:sz w:val="20"/>
          <w:szCs w:val="20"/>
        </w:rPr>
        <w:t>висимую оценку, тестирование или проверку точности любой информации, содержащейся в его ста</w:t>
      </w:r>
      <w:r w:rsidRPr="002402C1">
        <w:rPr>
          <w:rFonts w:ascii="Arial" w:hAnsi="Arial" w:cs="Arial"/>
          <w:sz w:val="20"/>
          <w:szCs w:val="20"/>
        </w:rPr>
        <w:t>н</w:t>
      </w:r>
      <w:r w:rsidRPr="002402C1">
        <w:rPr>
          <w:rFonts w:ascii="Arial" w:hAnsi="Arial" w:cs="Arial"/>
          <w:sz w:val="20"/>
          <w:szCs w:val="20"/>
        </w:rPr>
        <w:t>дартах.</w:t>
      </w:r>
    </w:p>
    <w:p w:rsidR="00015D6C" w:rsidRPr="002402C1" w:rsidRDefault="00015D6C" w:rsidP="00015D6C">
      <w:pPr>
        <w:ind w:firstLine="426"/>
        <w:jc w:val="both"/>
        <w:rPr>
          <w:rFonts w:ascii="Arial" w:hAnsi="Arial" w:cs="Arial"/>
          <w:sz w:val="20"/>
          <w:szCs w:val="20"/>
        </w:rPr>
      </w:pPr>
      <w:r w:rsidRPr="002402C1">
        <w:rPr>
          <w:rFonts w:ascii="Arial" w:hAnsi="Arial" w:cs="Arial"/>
          <w:sz w:val="20"/>
          <w:szCs w:val="20"/>
        </w:rPr>
        <w:t>Процедуры, использованные для разработки данного документа, и процедуры, предназначенные для его дальнейшего ведения, описаны в Директивах ISO/IEC, часть 1. В частности, следует отметить различные критерии утверждения, необходимые для различных типов документов. Данный документ был составлен в соответствии с редакционными правилами Директив ISO/IEC, часть 2 (см. www.iso.org/directives).</w:t>
      </w:r>
    </w:p>
    <w:p w:rsidR="00015D6C" w:rsidRPr="002402C1" w:rsidRDefault="00015D6C" w:rsidP="00015D6C">
      <w:pPr>
        <w:ind w:firstLine="426"/>
        <w:jc w:val="both"/>
        <w:rPr>
          <w:rFonts w:ascii="Arial" w:hAnsi="Arial" w:cs="Arial"/>
          <w:sz w:val="20"/>
          <w:szCs w:val="20"/>
        </w:rPr>
      </w:pPr>
      <w:r w:rsidRPr="002402C1">
        <w:rPr>
          <w:rFonts w:ascii="Arial" w:hAnsi="Arial" w:cs="Arial"/>
          <w:sz w:val="20"/>
          <w:szCs w:val="20"/>
        </w:rPr>
        <w:t>Обращаем внимание на возможность того, что некоторые элементы данного документа могут быть предметом патентных прав. ISO, IEC и IEEE не несут ответственности за выявление любых или всех таких патентных прав. Подробная информация о любых патентных правах, выявленных в ходе разработки документа, будет приведена во Введении и/или в списке полученных патентных деклар</w:t>
      </w:r>
      <w:r w:rsidRPr="002402C1">
        <w:rPr>
          <w:rFonts w:ascii="Arial" w:hAnsi="Arial" w:cs="Arial"/>
          <w:sz w:val="20"/>
          <w:szCs w:val="20"/>
        </w:rPr>
        <w:t>а</w:t>
      </w:r>
      <w:r w:rsidRPr="002402C1">
        <w:rPr>
          <w:rFonts w:ascii="Arial" w:hAnsi="Arial" w:cs="Arial"/>
          <w:sz w:val="20"/>
          <w:szCs w:val="20"/>
        </w:rPr>
        <w:t>ций ISO (см. www.iso.org/patents).</w:t>
      </w:r>
    </w:p>
    <w:p w:rsidR="00015D6C" w:rsidRPr="002402C1" w:rsidRDefault="00015D6C" w:rsidP="00015D6C">
      <w:pPr>
        <w:ind w:firstLine="426"/>
        <w:jc w:val="both"/>
        <w:rPr>
          <w:rFonts w:ascii="Arial" w:hAnsi="Arial" w:cs="Arial"/>
          <w:sz w:val="20"/>
          <w:szCs w:val="20"/>
        </w:rPr>
      </w:pPr>
      <w:r w:rsidRPr="002402C1">
        <w:rPr>
          <w:rFonts w:ascii="Arial" w:hAnsi="Arial" w:cs="Arial"/>
          <w:sz w:val="20"/>
          <w:szCs w:val="20"/>
        </w:rPr>
        <w:t>Любое торговое название, используемое в данном документе, является информацией, прив</w:t>
      </w:r>
      <w:r w:rsidRPr="002402C1">
        <w:rPr>
          <w:rFonts w:ascii="Arial" w:hAnsi="Arial" w:cs="Arial"/>
          <w:sz w:val="20"/>
          <w:szCs w:val="20"/>
        </w:rPr>
        <w:t>е</w:t>
      </w:r>
      <w:r w:rsidRPr="002402C1">
        <w:rPr>
          <w:rFonts w:ascii="Arial" w:hAnsi="Arial" w:cs="Arial"/>
          <w:sz w:val="20"/>
          <w:szCs w:val="20"/>
        </w:rPr>
        <w:t>денной для удобства пользователей, и не означает одобрением.</w:t>
      </w:r>
    </w:p>
    <w:p w:rsidR="00015D6C" w:rsidRPr="002402C1" w:rsidRDefault="00015D6C" w:rsidP="00015D6C">
      <w:pPr>
        <w:ind w:firstLine="426"/>
        <w:jc w:val="both"/>
        <w:rPr>
          <w:rFonts w:ascii="Arial" w:hAnsi="Arial" w:cs="Arial"/>
          <w:sz w:val="20"/>
          <w:szCs w:val="20"/>
        </w:rPr>
      </w:pPr>
      <w:r w:rsidRPr="002402C1">
        <w:rPr>
          <w:rFonts w:ascii="Arial" w:hAnsi="Arial" w:cs="Arial"/>
          <w:sz w:val="20"/>
          <w:szCs w:val="20"/>
        </w:rPr>
        <w:t>Для объяснения значения конкретных терминов и выражений ИСО, связанных с оценкой соо</w:t>
      </w:r>
      <w:r w:rsidRPr="002402C1">
        <w:rPr>
          <w:rFonts w:ascii="Arial" w:hAnsi="Arial" w:cs="Arial"/>
          <w:sz w:val="20"/>
          <w:szCs w:val="20"/>
        </w:rPr>
        <w:t>т</w:t>
      </w:r>
      <w:r w:rsidRPr="002402C1">
        <w:rPr>
          <w:rFonts w:ascii="Arial" w:hAnsi="Arial" w:cs="Arial"/>
          <w:sz w:val="20"/>
          <w:szCs w:val="20"/>
        </w:rPr>
        <w:t>ветствия, а также информации о соблюдении ISO принципов Всемирной торговой организации (ВТО) в отношении технических барьеров в торговле (ТБТ) см. URL-адрес www.iso.org/iso/foreword.html.</w:t>
      </w:r>
    </w:p>
    <w:p w:rsidR="00015D6C" w:rsidRPr="002402C1" w:rsidRDefault="00015D6C" w:rsidP="00015D6C">
      <w:pPr>
        <w:ind w:firstLine="426"/>
        <w:jc w:val="both"/>
        <w:rPr>
          <w:rFonts w:ascii="Arial" w:hAnsi="Arial" w:cs="Arial"/>
          <w:sz w:val="20"/>
          <w:szCs w:val="20"/>
        </w:rPr>
      </w:pPr>
      <w:r w:rsidRPr="002402C1">
        <w:rPr>
          <w:rFonts w:ascii="Arial" w:hAnsi="Arial" w:cs="Arial"/>
          <w:sz w:val="20"/>
          <w:szCs w:val="20"/>
        </w:rPr>
        <w:t>Этот документ был подготовлен Объединенным техническим комитетом ISO/IEC JTC 1, Инфо</w:t>
      </w:r>
      <w:r w:rsidRPr="002402C1">
        <w:rPr>
          <w:rFonts w:ascii="Arial" w:hAnsi="Arial" w:cs="Arial"/>
          <w:sz w:val="20"/>
          <w:szCs w:val="20"/>
        </w:rPr>
        <w:t>р</w:t>
      </w:r>
      <w:r w:rsidRPr="002402C1">
        <w:rPr>
          <w:rFonts w:ascii="Arial" w:hAnsi="Arial" w:cs="Arial"/>
          <w:sz w:val="20"/>
          <w:szCs w:val="20"/>
        </w:rPr>
        <w:t>мационные технологии, Подкомитетом SC 7, Системная и программная инженерия, в сотрудничестве с Комитетом по стандартам систем и программной инженерии “IEEE Computer Society”, в соответс</w:t>
      </w:r>
      <w:r w:rsidRPr="002402C1">
        <w:rPr>
          <w:rFonts w:ascii="Arial" w:hAnsi="Arial" w:cs="Arial"/>
          <w:sz w:val="20"/>
          <w:szCs w:val="20"/>
        </w:rPr>
        <w:t>т</w:t>
      </w:r>
      <w:r w:rsidRPr="002402C1">
        <w:rPr>
          <w:rFonts w:ascii="Arial" w:hAnsi="Arial" w:cs="Arial"/>
          <w:sz w:val="20"/>
          <w:szCs w:val="20"/>
        </w:rPr>
        <w:t>вии с соглашением о сотрудничестве с Партнерской организацией по разработке стандартов между ISO. и IEEE.</w:t>
      </w:r>
    </w:p>
    <w:p w:rsidR="00015D6C" w:rsidRPr="002402C1" w:rsidRDefault="00015D6C" w:rsidP="00015D6C">
      <w:pPr>
        <w:ind w:firstLine="426"/>
        <w:jc w:val="both"/>
        <w:rPr>
          <w:rFonts w:ascii="Arial" w:hAnsi="Arial" w:cs="Arial"/>
          <w:sz w:val="20"/>
          <w:szCs w:val="20"/>
        </w:rPr>
      </w:pPr>
      <w:r w:rsidRPr="002402C1">
        <w:rPr>
          <w:rFonts w:ascii="Arial" w:hAnsi="Arial" w:cs="Arial"/>
          <w:sz w:val="20"/>
          <w:szCs w:val="20"/>
        </w:rPr>
        <w:t>Это первое издание ISO/IEC/IEEE 12207 отменяет и заменяет ISO/IEC 12207: 2008 (второе изд</w:t>
      </w:r>
      <w:r w:rsidRPr="002402C1">
        <w:rPr>
          <w:rFonts w:ascii="Arial" w:hAnsi="Arial" w:cs="Arial"/>
          <w:sz w:val="20"/>
          <w:szCs w:val="20"/>
        </w:rPr>
        <w:t>а</w:t>
      </w:r>
      <w:r w:rsidRPr="002402C1">
        <w:rPr>
          <w:rFonts w:ascii="Arial" w:hAnsi="Arial" w:cs="Arial"/>
          <w:sz w:val="20"/>
          <w:szCs w:val="20"/>
        </w:rPr>
        <w:t>ние), которое было технически пересмотрено.</w:t>
      </w:r>
    </w:p>
    <w:p w:rsidR="00015D6C" w:rsidRPr="002402C1" w:rsidRDefault="00015D6C" w:rsidP="00015D6C">
      <w:pPr>
        <w:ind w:firstLine="426"/>
        <w:jc w:val="both"/>
        <w:rPr>
          <w:rFonts w:ascii="Arial" w:hAnsi="Arial" w:cs="Arial"/>
          <w:sz w:val="20"/>
          <w:szCs w:val="20"/>
        </w:rPr>
      </w:pPr>
      <w:r w:rsidRPr="002402C1">
        <w:rPr>
          <w:rFonts w:ascii="Arial" w:hAnsi="Arial" w:cs="Arial"/>
          <w:sz w:val="20"/>
          <w:szCs w:val="20"/>
        </w:rPr>
        <w:t>Изменения в этой версии ISO / IEC / IEEE 12207 были разработаны вместе с соответствующей версией ISO/IEC/IEEE 15288: 2015 «Системная и программная инженерия - Процессы жизненного цикла системы». Целью этих изменений является согласование структур и содержания двух докуме</w:t>
      </w:r>
      <w:r w:rsidRPr="002402C1">
        <w:rPr>
          <w:rFonts w:ascii="Arial" w:hAnsi="Arial" w:cs="Arial"/>
          <w:sz w:val="20"/>
          <w:szCs w:val="20"/>
        </w:rPr>
        <w:t>н</w:t>
      </w:r>
      <w:r w:rsidRPr="002402C1">
        <w:rPr>
          <w:rFonts w:ascii="Arial" w:hAnsi="Arial" w:cs="Arial"/>
          <w:sz w:val="20"/>
          <w:szCs w:val="20"/>
        </w:rPr>
        <w:t>тов, поддерживая при этом требования сообществ инженеров и специалистов по оценке.</w:t>
      </w:r>
    </w:p>
    <w:p w:rsidR="00015D6C" w:rsidRPr="002402C1" w:rsidRDefault="0043718C" w:rsidP="00015D6C">
      <w:pPr>
        <w:ind w:firstLine="426"/>
        <w:jc w:val="both"/>
        <w:rPr>
          <w:rFonts w:ascii="Arial" w:hAnsi="Arial" w:cs="Arial"/>
          <w:sz w:val="20"/>
          <w:szCs w:val="20"/>
        </w:rPr>
      </w:pPr>
      <w:r w:rsidRPr="0043718C">
        <w:rPr>
          <w:rFonts w:ascii="Arial" w:hAnsi="Arial" w:cs="Arial"/>
          <w:sz w:val="20"/>
          <w:szCs w:val="20"/>
        </w:rPr>
        <w:t>Данный</w:t>
      </w:r>
      <w:r w:rsidR="00015D6C" w:rsidRPr="002402C1">
        <w:rPr>
          <w:rFonts w:ascii="Arial" w:hAnsi="Arial" w:cs="Arial"/>
          <w:sz w:val="20"/>
          <w:szCs w:val="20"/>
        </w:rPr>
        <w:t xml:space="preserve"> документ был разработан с целью:</w:t>
      </w:r>
    </w:p>
    <w:p w:rsidR="00015D6C" w:rsidRPr="002402C1" w:rsidRDefault="0043718C" w:rsidP="00015D6C">
      <w:pPr>
        <w:ind w:firstLine="426"/>
        <w:jc w:val="both"/>
        <w:rPr>
          <w:rFonts w:ascii="Arial" w:hAnsi="Arial" w:cs="Arial"/>
          <w:sz w:val="20"/>
          <w:szCs w:val="20"/>
        </w:rPr>
      </w:pPr>
      <w:r>
        <w:rPr>
          <w:rFonts w:ascii="Arial" w:hAnsi="Arial" w:cs="Arial"/>
          <w:sz w:val="20"/>
          <w:szCs w:val="20"/>
        </w:rPr>
        <w:t>– </w:t>
      </w:r>
      <w:r w:rsidR="00015D6C" w:rsidRPr="002402C1">
        <w:rPr>
          <w:rFonts w:ascii="Arial" w:hAnsi="Arial" w:cs="Arial"/>
          <w:sz w:val="20"/>
          <w:szCs w:val="20"/>
        </w:rPr>
        <w:t>обеспечить общую терминологию между редакцией ISO/IEC/IEEE 15288 и ISO/IEC/IEEE 12207;</w:t>
      </w:r>
    </w:p>
    <w:p w:rsidR="00015D6C" w:rsidRPr="002402C1" w:rsidRDefault="0043718C" w:rsidP="00015D6C">
      <w:pPr>
        <w:ind w:firstLine="426"/>
        <w:jc w:val="both"/>
        <w:rPr>
          <w:rFonts w:ascii="Arial" w:hAnsi="Arial" w:cs="Arial"/>
          <w:sz w:val="20"/>
          <w:szCs w:val="20"/>
        </w:rPr>
      </w:pPr>
      <w:r>
        <w:rPr>
          <w:rFonts w:ascii="Arial" w:hAnsi="Arial" w:cs="Arial"/>
          <w:sz w:val="20"/>
          <w:szCs w:val="20"/>
        </w:rPr>
        <w:t>– </w:t>
      </w:r>
      <w:r w:rsidR="00015D6C" w:rsidRPr="002402C1">
        <w:rPr>
          <w:rFonts w:ascii="Arial" w:hAnsi="Arial" w:cs="Arial"/>
          <w:sz w:val="20"/>
          <w:szCs w:val="20"/>
        </w:rPr>
        <w:t>где это применимо, предоставить общие имена процессов и структуру процессов для версий ISO / IEC / IEEE 15288 и ISO/IEC/IEEE 12207; и</w:t>
      </w:r>
    </w:p>
    <w:p w:rsidR="00015D6C" w:rsidRPr="002402C1" w:rsidRDefault="0043718C" w:rsidP="00015D6C">
      <w:pPr>
        <w:ind w:firstLine="426"/>
        <w:jc w:val="both"/>
        <w:rPr>
          <w:rFonts w:ascii="Arial" w:hAnsi="Arial" w:cs="Arial"/>
          <w:sz w:val="20"/>
          <w:szCs w:val="20"/>
        </w:rPr>
      </w:pPr>
      <w:r>
        <w:rPr>
          <w:rFonts w:ascii="Arial" w:hAnsi="Arial" w:cs="Arial"/>
          <w:sz w:val="20"/>
          <w:szCs w:val="20"/>
        </w:rPr>
        <w:t>– </w:t>
      </w:r>
      <w:r w:rsidR="00015D6C" w:rsidRPr="002402C1">
        <w:rPr>
          <w:rFonts w:ascii="Arial" w:hAnsi="Arial" w:cs="Arial"/>
          <w:sz w:val="20"/>
          <w:szCs w:val="20"/>
        </w:rPr>
        <w:t>позволяют сообществу пользователей развиваться в направлении полностью гармонизирова</w:t>
      </w:r>
      <w:r w:rsidR="00015D6C" w:rsidRPr="002402C1">
        <w:rPr>
          <w:rFonts w:ascii="Arial" w:hAnsi="Arial" w:cs="Arial"/>
          <w:sz w:val="20"/>
          <w:szCs w:val="20"/>
        </w:rPr>
        <w:t>н</w:t>
      </w:r>
      <w:r w:rsidR="00015D6C" w:rsidRPr="002402C1">
        <w:rPr>
          <w:rFonts w:ascii="Arial" w:hAnsi="Arial" w:cs="Arial"/>
          <w:sz w:val="20"/>
          <w:szCs w:val="20"/>
        </w:rPr>
        <w:t>ных стандартов, обеспечивая при этом обратную совместимость.</w:t>
      </w:r>
    </w:p>
    <w:p w:rsidR="00F07062" w:rsidRPr="002402C1" w:rsidRDefault="0043718C" w:rsidP="00015D6C">
      <w:pPr>
        <w:ind w:firstLine="426"/>
        <w:jc w:val="both"/>
        <w:rPr>
          <w:rFonts w:ascii="Arial" w:hAnsi="Arial" w:cs="Arial"/>
          <w:sz w:val="20"/>
          <w:szCs w:val="20"/>
        </w:rPr>
      </w:pPr>
      <w:r>
        <w:rPr>
          <w:rFonts w:ascii="Arial" w:hAnsi="Arial" w:cs="Arial"/>
          <w:sz w:val="20"/>
          <w:szCs w:val="20"/>
        </w:rPr>
        <w:t>Данная</w:t>
      </w:r>
      <w:r w:rsidR="00015D6C" w:rsidRPr="002402C1">
        <w:rPr>
          <w:rFonts w:ascii="Arial" w:hAnsi="Arial" w:cs="Arial"/>
          <w:sz w:val="20"/>
          <w:szCs w:val="20"/>
        </w:rPr>
        <w:t xml:space="preserve"> версия предназначена для достижения полностью согласованного представления о пр</w:t>
      </w:r>
      <w:r w:rsidR="00015D6C" w:rsidRPr="002402C1">
        <w:rPr>
          <w:rFonts w:ascii="Arial" w:hAnsi="Arial" w:cs="Arial"/>
          <w:sz w:val="20"/>
          <w:szCs w:val="20"/>
        </w:rPr>
        <w:t>о</w:t>
      </w:r>
      <w:r w:rsidR="00015D6C" w:rsidRPr="002402C1">
        <w:rPr>
          <w:rFonts w:ascii="Arial" w:hAnsi="Arial" w:cs="Arial"/>
          <w:sz w:val="20"/>
          <w:szCs w:val="20"/>
        </w:rPr>
        <w:t>цессах жизненного цикла системы и программного обеспечения.</w:t>
      </w:r>
    </w:p>
    <w:p w:rsidR="00015D6C" w:rsidRPr="002402C1" w:rsidRDefault="00015D6C" w:rsidP="00015D6C">
      <w:pPr>
        <w:ind w:firstLine="426"/>
        <w:jc w:val="both"/>
        <w:rPr>
          <w:rFonts w:ascii="Arial" w:hAnsi="Arial" w:cs="Arial"/>
          <w:sz w:val="20"/>
          <w:szCs w:val="20"/>
        </w:rPr>
      </w:pPr>
    </w:p>
    <w:p w:rsidR="00015D6C" w:rsidRPr="002402C1" w:rsidRDefault="00015D6C" w:rsidP="00015D6C">
      <w:pPr>
        <w:ind w:firstLine="426"/>
        <w:jc w:val="both"/>
        <w:rPr>
          <w:rFonts w:ascii="Arial" w:hAnsi="Arial" w:cs="Arial"/>
          <w:sz w:val="20"/>
          <w:szCs w:val="20"/>
        </w:rPr>
      </w:pPr>
    </w:p>
    <w:p w:rsidR="00015D6C" w:rsidRPr="002402C1" w:rsidRDefault="00015D6C" w:rsidP="00015D6C">
      <w:pPr>
        <w:pStyle w:val="aff5"/>
        <w:pageBreakBefore/>
        <w:jc w:val="center"/>
        <w:rPr>
          <w:sz w:val="22"/>
          <w:szCs w:val="22"/>
        </w:rPr>
      </w:pPr>
      <w:r w:rsidRPr="002402C1">
        <w:rPr>
          <w:b/>
          <w:bCs/>
          <w:sz w:val="22"/>
          <w:szCs w:val="22"/>
        </w:rPr>
        <w:lastRenderedPageBreak/>
        <w:t>Введение</w:t>
      </w:r>
    </w:p>
    <w:p w:rsidR="00015D6C" w:rsidRPr="002402C1" w:rsidRDefault="00015D6C" w:rsidP="00015D6C">
      <w:pPr>
        <w:pStyle w:val="aff6"/>
        <w:jc w:val="center"/>
        <w:rPr>
          <w:sz w:val="22"/>
          <w:szCs w:val="22"/>
        </w:rPr>
      </w:pPr>
    </w:p>
    <w:p w:rsidR="00015D6C" w:rsidRPr="002402C1" w:rsidRDefault="00015D6C" w:rsidP="00015D6C">
      <w:pPr>
        <w:ind w:firstLine="426"/>
        <w:jc w:val="both"/>
        <w:rPr>
          <w:rFonts w:ascii="Arial" w:hAnsi="Arial" w:cs="Arial"/>
          <w:sz w:val="20"/>
          <w:szCs w:val="20"/>
        </w:rPr>
      </w:pPr>
      <w:r w:rsidRPr="002402C1">
        <w:rPr>
          <w:rFonts w:ascii="Arial" w:hAnsi="Arial" w:cs="Arial"/>
          <w:sz w:val="20"/>
          <w:szCs w:val="20"/>
        </w:rPr>
        <w:t>Сложность программных систем выросла до беспрецедентного уровня. Это привело к появлению новых возможностей, но также и к увеличению проблем для организаций, которые создают и испол</w:t>
      </w:r>
      <w:r w:rsidRPr="002402C1">
        <w:rPr>
          <w:rFonts w:ascii="Arial" w:hAnsi="Arial" w:cs="Arial"/>
          <w:sz w:val="20"/>
          <w:szCs w:val="20"/>
        </w:rPr>
        <w:t>ь</w:t>
      </w:r>
      <w:r w:rsidRPr="002402C1">
        <w:rPr>
          <w:rFonts w:ascii="Arial" w:hAnsi="Arial" w:cs="Arial"/>
          <w:sz w:val="20"/>
          <w:szCs w:val="20"/>
        </w:rPr>
        <w:t>зуют системы. Эти проблемы существуют на протяжении всего жизненного цикла системы и на всех уровнях архитектурной детализации. В этом документе представлена общая структура процесса для описания жизненного цикла систем, созданных людьми, с использованием подхода программной и</w:t>
      </w:r>
      <w:r w:rsidRPr="002402C1">
        <w:rPr>
          <w:rFonts w:ascii="Arial" w:hAnsi="Arial" w:cs="Arial"/>
          <w:sz w:val="20"/>
          <w:szCs w:val="20"/>
        </w:rPr>
        <w:t>н</w:t>
      </w:r>
      <w:r w:rsidRPr="002402C1">
        <w:rPr>
          <w:rFonts w:ascii="Arial" w:hAnsi="Arial" w:cs="Arial"/>
          <w:sz w:val="20"/>
          <w:szCs w:val="20"/>
        </w:rPr>
        <w:t>женерии. Программная инженерия - это междисциплинарный подход и средство, позволяющее ре</w:t>
      </w:r>
      <w:r w:rsidRPr="002402C1">
        <w:rPr>
          <w:rFonts w:ascii="Arial" w:hAnsi="Arial" w:cs="Arial"/>
          <w:sz w:val="20"/>
          <w:szCs w:val="20"/>
        </w:rPr>
        <w:t>а</w:t>
      </w:r>
      <w:r w:rsidRPr="002402C1">
        <w:rPr>
          <w:rFonts w:ascii="Arial" w:hAnsi="Arial" w:cs="Arial"/>
          <w:sz w:val="20"/>
          <w:szCs w:val="20"/>
        </w:rPr>
        <w:t>лизовать успешные программные системы. Он фокусируется на определении потребностей заинт</w:t>
      </w:r>
      <w:r w:rsidRPr="002402C1">
        <w:rPr>
          <w:rFonts w:ascii="Arial" w:hAnsi="Arial" w:cs="Arial"/>
          <w:sz w:val="20"/>
          <w:szCs w:val="20"/>
        </w:rPr>
        <w:t>е</w:t>
      </w:r>
      <w:r w:rsidRPr="002402C1">
        <w:rPr>
          <w:rFonts w:ascii="Arial" w:hAnsi="Arial" w:cs="Arial"/>
          <w:sz w:val="20"/>
          <w:szCs w:val="20"/>
        </w:rPr>
        <w:t>ресованных сторон и требуемой функциональности на ранних этапах цикла разработки, документ</w:t>
      </w:r>
      <w:r w:rsidRPr="002402C1">
        <w:rPr>
          <w:rFonts w:ascii="Arial" w:hAnsi="Arial" w:cs="Arial"/>
          <w:sz w:val="20"/>
          <w:szCs w:val="20"/>
        </w:rPr>
        <w:t>и</w:t>
      </w:r>
      <w:r w:rsidRPr="002402C1">
        <w:rPr>
          <w:rFonts w:ascii="Arial" w:hAnsi="Arial" w:cs="Arial"/>
          <w:sz w:val="20"/>
          <w:szCs w:val="20"/>
        </w:rPr>
        <w:t>ровании требований и выполнении синтеза проекта и валидации системы при рассмотрении всей проблемы. Он объединяет все дисциплины и группы специальностей в командные усилия, формируя структурированный процесс разработки, который переходит от концепции к производству, эксплуат</w:t>
      </w:r>
      <w:r w:rsidRPr="002402C1">
        <w:rPr>
          <w:rFonts w:ascii="Arial" w:hAnsi="Arial" w:cs="Arial"/>
          <w:sz w:val="20"/>
          <w:szCs w:val="20"/>
        </w:rPr>
        <w:t>а</w:t>
      </w:r>
      <w:r w:rsidRPr="002402C1">
        <w:rPr>
          <w:rFonts w:ascii="Arial" w:hAnsi="Arial" w:cs="Arial"/>
          <w:sz w:val="20"/>
          <w:szCs w:val="20"/>
        </w:rPr>
        <w:t>ции и техническому обслуживанию. Он учитывает как деловые, так и технические потребности всех заинтересованных сторон с целью предоставления качественного продукта, отвечающего потребн</w:t>
      </w:r>
      <w:r w:rsidRPr="002402C1">
        <w:rPr>
          <w:rFonts w:ascii="Arial" w:hAnsi="Arial" w:cs="Arial"/>
          <w:sz w:val="20"/>
          <w:szCs w:val="20"/>
        </w:rPr>
        <w:t>о</w:t>
      </w:r>
      <w:r w:rsidRPr="002402C1">
        <w:rPr>
          <w:rFonts w:ascii="Arial" w:hAnsi="Arial" w:cs="Arial"/>
          <w:sz w:val="20"/>
          <w:szCs w:val="20"/>
        </w:rPr>
        <w:t>стям пользователей и других заинтересованных сторон. Этот жизненный цикл охватывает от заро</w:t>
      </w:r>
      <w:r w:rsidRPr="002402C1">
        <w:rPr>
          <w:rFonts w:ascii="Arial" w:hAnsi="Arial" w:cs="Arial"/>
          <w:sz w:val="20"/>
          <w:szCs w:val="20"/>
        </w:rPr>
        <w:t>ж</w:t>
      </w:r>
      <w:r w:rsidRPr="002402C1">
        <w:rPr>
          <w:rFonts w:ascii="Arial" w:hAnsi="Arial" w:cs="Arial"/>
          <w:sz w:val="20"/>
          <w:szCs w:val="20"/>
        </w:rPr>
        <w:t>дения идей до вывода системы из эксплуатации. Он обеспечивает процессы приобретения и поставки систем. Это помогает улучшить взаимодействие и сотрудничество между сторонами, которые созд</w:t>
      </w:r>
      <w:r w:rsidRPr="002402C1">
        <w:rPr>
          <w:rFonts w:ascii="Arial" w:hAnsi="Arial" w:cs="Arial"/>
          <w:sz w:val="20"/>
          <w:szCs w:val="20"/>
        </w:rPr>
        <w:t>а</w:t>
      </w:r>
      <w:r w:rsidRPr="002402C1">
        <w:rPr>
          <w:rFonts w:ascii="Arial" w:hAnsi="Arial" w:cs="Arial"/>
          <w:sz w:val="20"/>
          <w:szCs w:val="20"/>
        </w:rPr>
        <w:t>ют, используют и управляют современными программными системами, чтобы они могли работать и</w:t>
      </w:r>
      <w:r w:rsidRPr="002402C1">
        <w:rPr>
          <w:rFonts w:ascii="Arial" w:hAnsi="Arial" w:cs="Arial"/>
          <w:sz w:val="20"/>
          <w:szCs w:val="20"/>
        </w:rPr>
        <w:t>н</w:t>
      </w:r>
      <w:r w:rsidRPr="002402C1">
        <w:rPr>
          <w:rFonts w:ascii="Arial" w:hAnsi="Arial" w:cs="Arial"/>
          <w:sz w:val="20"/>
          <w:szCs w:val="20"/>
        </w:rPr>
        <w:t xml:space="preserve">тегрировано и согласованно. Кроме того, эта структура обеспечивает оценку и совершенствование процессов жизненного цикла. </w:t>
      </w:r>
    </w:p>
    <w:p w:rsidR="00015D6C" w:rsidRPr="002402C1" w:rsidRDefault="00015D6C" w:rsidP="00015D6C">
      <w:pPr>
        <w:ind w:firstLine="426"/>
        <w:jc w:val="both"/>
        <w:rPr>
          <w:rFonts w:ascii="Arial" w:hAnsi="Arial" w:cs="Arial"/>
          <w:sz w:val="20"/>
          <w:szCs w:val="20"/>
        </w:rPr>
      </w:pPr>
      <w:r w:rsidRPr="002402C1">
        <w:rPr>
          <w:rFonts w:ascii="Arial" w:hAnsi="Arial" w:cs="Arial"/>
          <w:sz w:val="20"/>
          <w:szCs w:val="20"/>
        </w:rPr>
        <w:t>Процессы в этом документе образуют исчерпывающий набор, из которого организация может п</w:t>
      </w:r>
      <w:r w:rsidRPr="002402C1">
        <w:rPr>
          <w:rFonts w:ascii="Arial" w:hAnsi="Arial" w:cs="Arial"/>
          <w:sz w:val="20"/>
          <w:szCs w:val="20"/>
        </w:rPr>
        <w:t>о</w:t>
      </w:r>
      <w:r w:rsidRPr="002402C1">
        <w:rPr>
          <w:rFonts w:ascii="Arial" w:hAnsi="Arial" w:cs="Arial"/>
          <w:sz w:val="20"/>
          <w:szCs w:val="20"/>
        </w:rPr>
        <w:t>строить модели жизненного цикла программного обеспечения, соответствующие ее продуктам и усл</w:t>
      </w:r>
      <w:r w:rsidRPr="002402C1">
        <w:rPr>
          <w:rFonts w:ascii="Arial" w:hAnsi="Arial" w:cs="Arial"/>
          <w:sz w:val="20"/>
          <w:szCs w:val="20"/>
        </w:rPr>
        <w:t>у</w:t>
      </w:r>
      <w:r w:rsidRPr="002402C1">
        <w:rPr>
          <w:rFonts w:ascii="Arial" w:hAnsi="Arial" w:cs="Arial"/>
          <w:sz w:val="20"/>
          <w:szCs w:val="20"/>
        </w:rPr>
        <w:t>гам. Организация, в зависимости от своей цели, может выбрать и применить соответствующее по</w:t>
      </w:r>
      <w:r w:rsidRPr="002402C1">
        <w:rPr>
          <w:rFonts w:ascii="Arial" w:hAnsi="Arial" w:cs="Arial"/>
          <w:sz w:val="20"/>
          <w:szCs w:val="20"/>
        </w:rPr>
        <w:t>д</w:t>
      </w:r>
      <w:r w:rsidRPr="002402C1">
        <w:rPr>
          <w:rFonts w:ascii="Arial" w:hAnsi="Arial" w:cs="Arial"/>
          <w:sz w:val="20"/>
          <w:szCs w:val="20"/>
        </w:rPr>
        <w:t>множество для достижения этой цели.</w:t>
      </w:r>
    </w:p>
    <w:p w:rsidR="00015D6C" w:rsidRPr="002402C1" w:rsidRDefault="00015D6C" w:rsidP="00015D6C">
      <w:pPr>
        <w:ind w:firstLine="426"/>
        <w:jc w:val="both"/>
        <w:rPr>
          <w:rFonts w:ascii="Arial" w:hAnsi="Arial" w:cs="Arial"/>
          <w:sz w:val="20"/>
          <w:szCs w:val="20"/>
        </w:rPr>
      </w:pPr>
      <w:r w:rsidRPr="002402C1">
        <w:rPr>
          <w:rFonts w:ascii="Arial" w:hAnsi="Arial" w:cs="Arial"/>
          <w:sz w:val="20"/>
          <w:szCs w:val="20"/>
        </w:rPr>
        <w:t>Этот документ можно использовать в одном или нескольких из следующих режимов:</w:t>
      </w:r>
    </w:p>
    <w:p w:rsidR="00015D6C" w:rsidRPr="002402C1" w:rsidRDefault="00015D6C" w:rsidP="00015D6C">
      <w:pPr>
        <w:ind w:firstLine="426"/>
        <w:jc w:val="both"/>
        <w:rPr>
          <w:rFonts w:ascii="Arial" w:hAnsi="Arial" w:cs="Arial"/>
          <w:sz w:val="20"/>
          <w:szCs w:val="20"/>
        </w:rPr>
      </w:pPr>
      <w:r w:rsidRPr="002402C1">
        <w:rPr>
          <w:rFonts w:ascii="Arial" w:hAnsi="Arial" w:cs="Arial"/>
          <w:sz w:val="20"/>
          <w:szCs w:val="20"/>
        </w:rPr>
        <w:t>a)</w:t>
      </w:r>
      <w:r w:rsidRPr="002402C1">
        <w:rPr>
          <w:rFonts w:ascii="Arial" w:hAnsi="Arial" w:cs="Arial"/>
          <w:sz w:val="20"/>
          <w:szCs w:val="20"/>
        </w:rPr>
        <w:tab/>
        <w:t xml:space="preserve">Организацией </w:t>
      </w:r>
      <w:r w:rsidR="003F0941">
        <w:rPr>
          <w:rFonts w:ascii="Arial" w:hAnsi="Arial" w:cs="Arial"/>
          <w:sz w:val="20"/>
          <w:szCs w:val="20"/>
        </w:rPr>
        <w:t>‒</w:t>
      </w:r>
      <w:r w:rsidRPr="002402C1">
        <w:rPr>
          <w:rFonts w:ascii="Arial" w:hAnsi="Arial" w:cs="Arial"/>
          <w:sz w:val="20"/>
          <w:szCs w:val="20"/>
        </w:rPr>
        <w:t xml:space="preserve"> чтобы помочь создать среду желаемых процессов. Эти процессы могут по</w:t>
      </w:r>
      <w:r w:rsidRPr="002402C1">
        <w:rPr>
          <w:rFonts w:ascii="Arial" w:hAnsi="Arial" w:cs="Arial"/>
          <w:sz w:val="20"/>
          <w:szCs w:val="20"/>
        </w:rPr>
        <w:t>д</w:t>
      </w:r>
      <w:r w:rsidRPr="002402C1">
        <w:rPr>
          <w:rFonts w:ascii="Arial" w:hAnsi="Arial" w:cs="Arial"/>
          <w:sz w:val="20"/>
          <w:szCs w:val="20"/>
        </w:rPr>
        <w:t>держиваться инфраструктурой методов, процедур, приемов, инструментов и обученного персонала. Затем организация может использовать эту среду для выполнения своих проектов и управления ими, а также для продвижения программных систем на этапах их жизненного цикла. В этом режиме да</w:t>
      </w:r>
      <w:r w:rsidRPr="002402C1">
        <w:rPr>
          <w:rFonts w:ascii="Arial" w:hAnsi="Arial" w:cs="Arial"/>
          <w:sz w:val="20"/>
          <w:szCs w:val="20"/>
        </w:rPr>
        <w:t>н</w:t>
      </w:r>
      <w:r w:rsidRPr="002402C1">
        <w:rPr>
          <w:rFonts w:ascii="Arial" w:hAnsi="Arial" w:cs="Arial"/>
          <w:sz w:val="20"/>
          <w:szCs w:val="20"/>
        </w:rPr>
        <w:t>ный документ используется для оценки соответствия заявленной, установленной среды его полож</w:t>
      </w:r>
      <w:r w:rsidRPr="002402C1">
        <w:rPr>
          <w:rFonts w:ascii="Arial" w:hAnsi="Arial" w:cs="Arial"/>
          <w:sz w:val="20"/>
          <w:szCs w:val="20"/>
        </w:rPr>
        <w:t>е</w:t>
      </w:r>
      <w:r w:rsidRPr="002402C1">
        <w:rPr>
          <w:rFonts w:ascii="Arial" w:hAnsi="Arial" w:cs="Arial"/>
          <w:sz w:val="20"/>
          <w:szCs w:val="20"/>
        </w:rPr>
        <w:t>ниям.</w:t>
      </w:r>
    </w:p>
    <w:p w:rsidR="00015D6C" w:rsidRPr="002402C1" w:rsidRDefault="00015D6C" w:rsidP="00015D6C">
      <w:pPr>
        <w:ind w:firstLine="426"/>
        <w:jc w:val="both"/>
        <w:rPr>
          <w:rFonts w:ascii="Arial" w:hAnsi="Arial" w:cs="Arial"/>
          <w:sz w:val="20"/>
          <w:szCs w:val="20"/>
        </w:rPr>
      </w:pPr>
      <w:r w:rsidRPr="002402C1">
        <w:rPr>
          <w:rFonts w:ascii="Arial" w:hAnsi="Arial" w:cs="Arial"/>
          <w:sz w:val="20"/>
          <w:szCs w:val="20"/>
        </w:rPr>
        <w:t>b)</w:t>
      </w:r>
      <w:r w:rsidRPr="002402C1">
        <w:rPr>
          <w:rFonts w:ascii="Arial" w:hAnsi="Arial" w:cs="Arial"/>
          <w:sz w:val="20"/>
          <w:szCs w:val="20"/>
        </w:rPr>
        <w:tab/>
        <w:t xml:space="preserve">Проектом </w:t>
      </w:r>
      <w:r w:rsidR="00F81AD5">
        <w:rPr>
          <w:rFonts w:ascii="Arial" w:hAnsi="Arial" w:cs="Arial"/>
          <w:sz w:val="20"/>
          <w:szCs w:val="20"/>
        </w:rPr>
        <w:t>‒</w:t>
      </w:r>
      <w:r w:rsidRPr="002402C1">
        <w:rPr>
          <w:rFonts w:ascii="Arial" w:hAnsi="Arial" w:cs="Arial"/>
          <w:sz w:val="20"/>
          <w:szCs w:val="20"/>
        </w:rPr>
        <w:t xml:space="preserve"> чтобы помочь выбрать, структурировать и использовать элементы установленной среды для предоставления продуктов и услуг. В этом режиме данный документ используется при оценке соответствия проекта заявленной и установленной среде.</w:t>
      </w:r>
    </w:p>
    <w:p w:rsidR="00015D6C" w:rsidRPr="002402C1" w:rsidRDefault="00015D6C" w:rsidP="00015D6C">
      <w:pPr>
        <w:ind w:firstLine="426"/>
        <w:jc w:val="both"/>
        <w:rPr>
          <w:rFonts w:ascii="Arial" w:hAnsi="Arial" w:cs="Arial"/>
          <w:sz w:val="20"/>
          <w:szCs w:val="20"/>
        </w:rPr>
      </w:pPr>
      <w:r w:rsidRPr="002402C1">
        <w:rPr>
          <w:rFonts w:ascii="Arial" w:hAnsi="Arial" w:cs="Arial"/>
          <w:sz w:val="20"/>
          <w:szCs w:val="20"/>
        </w:rPr>
        <w:t>c)</w:t>
      </w:r>
      <w:r w:rsidRPr="002402C1">
        <w:rPr>
          <w:rFonts w:ascii="Arial" w:hAnsi="Arial" w:cs="Arial"/>
          <w:sz w:val="20"/>
          <w:szCs w:val="20"/>
        </w:rPr>
        <w:tab/>
        <w:t xml:space="preserve">Покупателем и поставщиком </w:t>
      </w:r>
      <w:r w:rsidR="00F81AD5">
        <w:rPr>
          <w:rFonts w:ascii="Arial" w:hAnsi="Arial" w:cs="Arial"/>
          <w:sz w:val="20"/>
          <w:szCs w:val="20"/>
        </w:rPr>
        <w:t>‒</w:t>
      </w:r>
      <w:r w:rsidRPr="002402C1">
        <w:rPr>
          <w:rFonts w:ascii="Arial" w:hAnsi="Arial" w:cs="Arial"/>
          <w:sz w:val="20"/>
          <w:szCs w:val="20"/>
        </w:rPr>
        <w:t xml:space="preserve"> чтобы помочь разработать соглашение относительно проце</w:t>
      </w:r>
      <w:r w:rsidRPr="002402C1">
        <w:rPr>
          <w:rFonts w:ascii="Arial" w:hAnsi="Arial" w:cs="Arial"/>
          <w:sz w:val="20"/>
          <w:szCs w:val="20"/>
        </w:rPr>
        <w:t>с</w:t>
      </w:r>
      <w:r w:rsidRPr="002402C1">
        <w:rPr>
          <w:rFonts w:ascii="Arial" w:hAnsi="Arial" w:cs="Arial"/>
          <w:sz w:val="20"/>
          <w:szCs w:val="20"/>
        </w:rPr>
        <w:t>сов и деятельности. Через соглашения процессы и виды деятельности, описанные в данном докуме</w:t>
      </w:r>
      <w:r w:rsidRPr="002402C1">
        <w:rPr>
          <w:rFonts w:ascii="Arial" w:hAnsi="Arial" w:cs="Arial"/>
          <w:sz w:val="20"/>
          <w:szCs w:val="20"/>
        </w:rPr>
        <w:t>н</w:t>
      </w:r>
      <w:r w:rsidRPr="002402C1">
        <w:rPr>
          <w:rFonts w:ascii="Arial" w:hAnsi="Arial" w:cs="Arial"/>
          <w:sz w:val="20"/>
          <w:szCs w:val="20"/>
        </w:rPr>
        <w:t>те, выбираются, обсуждаются, согласовываются и выполняются. В этом режиме этот документ и</w:t>
      </w:r>
      <w:r w:rsidRPr="002402C1">
        <w:rPr>
          <w:rFonts w:ascii="Arial" w:hAnsi="Arial" w:cs="Arial"/>
          <w:sz w:val="20"/>
          <w:szCs w:val="20"/>
        </w:rPr>
        <w:t>с</w:t>
      </w:r>
      <w:r w:rsidRPr="002402C1">
        <w:rPr>
          <w:rFonts w:ascii="Arial" w:hAnsi="Arial" w:cs="Arial"/>
          <w:sz w:val="20"/>
          <w:szCs w:val="20"/>
        </w:rPr>
        <w:t>пользуется в качестве руководства при разработке соглашения.</w:t>
      </w:r>
    </w:p>
    <w:p w:rsidR="00015D6C" w:rsidRPr="002402C1" w:rsidRDefault="00015D6C" w:rsidP="00015D6C">
      <w:pPr>
        <w:ind w:firstLine="426"/>
        <w:jc w:val="both"/>
        <w:rPr>
          <w:rFonts w:ascii="Arial" w:hAnsi="Arial" w:cs="Arial"/>
          <w:sz w:val="20"/>
          <w:szCs w:val="20"/>
        </w:rPr>
      </w:pPr>
      <w:r w:rsidRPr="002402C1">
        <w:rPr>
          <w:rFonts w:ascii="Arial" w:hAnsi="Arial" w:cs="Arial"/>
          <w:sz w:val="20"/>
          <w:szCs w:val="20"/>
        </w:rPr>
        <w:t>d)</w:t>
      </w:r>
      <w:r w:rsidRPr="002402C1">
        <w:rPr>
          <w:rFonts w:ascii="Arial" w:hAnsi="Arial" w:cs="Arial"/>
          <w:sz w:val="20"/>
          <w:szCs w:val="20"/>
        </w:rPr>
        <w:tab/>
        <w:t xml:space="preserve">Для специалистов по оценке процессов </w:t>
      </w:r>
      <w:r w:rsidR="00F81AD5">
        <w:rPr>
          <w:rFonts w:ascii="Arial" w:hAnsi="Arial" w:cs="Arial"/>
          <w:sz w:val="20"/>
          <w:szCs w:val="20"/>
        </w:rPr>
        <w:t>‒</w:t>
      </w:r>
      <w:r w:rsidRPr="002402C1">
        <w:rPr>
          <w:rFonts w:ascii="Arial" w:hAnsi="Arial" w:cs="Arial"/>
          <w:sz w:val="20"/>
          <w:szCs w:val="20"/>
        </w:rPr>
        <w:t xml:space="preserve"> служить эталонной моделью процесса для испол</w:t>
      </w:r>
      <w:r w:rsidRPr="002402C1">
        <w:rPr>
          <w:rFonts w:ascii="Arial" w:hAnsi="Arial" w:cs="Arial"/>
          <w:sz w:val="20"/>
          <w:szCs w:val="20"/>
        </w:rPr>
        <w:t>ь</w:t>
      </w:r>
      <w:r w:rsidRPr="002402C1">
        <w:rPr>
          <w:rFonts w:ascii="Arial" w:hAnsi="Arial" w:cs="Arial"/>
          <w:sz w:val="20"/>
          <w:szCs w:val="20"/>
        </w:rPr>
        <w:t>зования при проведении оценки процессов, которая может быть использована для поддержки улу</w:t>
      </w:r>
      <w:r w:rsidRPr="002402C1">
        <w:rPr>
          <w:rFonts w:ascii="Arial" w:hAnsi="Arial" w:cs="Arial"/>
          <w:sz w:val="20"/>
          <w:szCs w:val="20"/>
        </w:rPr>
        <w:t>ч</w:t>
      </w:r>
      <w:r w:rsidRPr="002402C1">
        <w:rPr>
          <w:rFonts w:ascii="Arial" w:hAnsi="Arial" w:cs="Arial"/>
          <w:sz w:val="20"/>
          <w:szCs w:val="20"/>
        </w:rPr>
        <w:t>шения организационных процессов.</w:t>
      </w:r>
    </w:p>
    <w:p w:rsidR="00015D6C" w:rsidRPr="002402C1" w:rsidRDefault="00015D6C" w:rsidP="00015D6C">
      <w:pPr>
        <w:ind w:firstLine="426"/>
        <w:jc w:val="both"/>
        <w:rPr>
          <w:rFonts w:ascii="Arial" w:hAnsi="Arial" w:cs="Arial"/>
          <w:sz w:val="20"/>
          <w:szCs w:val="20"/>
        </w:rPr>
      </w:pPr>
    </w:p>
    <w:p w:rsidR="005B4BB7" w:rsidRPr="002402C1" w:rsidRDefault="005B4BB7" w:rsidP="0038626A">
      <w:pPr>
        <w:tabs>
          <w:tab w:val="right" w:leader="dot" w:pos="9639"/>
        </w:tabs>
        <w:jc w:val="center"/>
        <w:rPr>
          <w:rFonts w:ascii="Arial" w:hAnsi="Arial" w:cs="Arial"/>
          <w:b/>
          <w:sz w:val="22"/>
          <w:szCs w:val="22"/>
        </w:rPr>
      </w:pPr>
    </w:p>
    <w:p w:rsidR="005B4BB7" w:rsidRPr="002402C1" w:rsidRDefault="005B4BB7" w:rsidP="0038626A">
      <w:pPr>
        <w:tabs>
          <w:tab w:val="right" w:leader="dot" w:pos="9639"/>
        </w:tabs>
        <w:jc w:val="center"/>
        <w:rPr>
          <w:rFonts w:ascii="Arial" w:hAnsi="Arial" w:cs="Arial"/>
          <w:b/>
          <w:sz w:val="22"/>
          <w:szCs w:val="22"/>
        </w:rPr>
      </w:pPr>
    </w:p>
    <w:p w:rsidR="0044205E" w:rsidRPr="002402C1" w:rsidRDefault="0044205E" w:rsidP="001F4DC1">
      <w:pPr>
        <w:pStyle w:val="11"/>
        <w:sectPr w:rsidR="0044205E" w:rsidRPr="002402C1" w:rsidSect="0057209F">
          <w:headerReference w:type="even" r:id="rId9"/>
          <w:headerReference w:type="default" r:id="rId10"/>
          <w:footerReference w:type="even" r:id="rId11"/>
          <w:footerReference w:type="default" r:id="rId12"/>
          <w:pgSz w:w="11906" w:h="16838" w:code="9"/>
          <w:pgMar w:top="1701" w:right="1247" w:bottom="1814" w:left="1021" w:header="1134" w:footer="1247" w:gutter="0"/>
          <w:pgNumType w:fmt="upperRoman" w:start="1"/>
          <w:cols w:space="708"/>
          <w:docGrid w:linePitch="360"/>
        </w:sectPr>
      </w:pPr>
    </w:p>
    <w:p w:rsidR="00F07062" w:rsidRPr="002402C1" w:rsidRDefault="00025F77" w:rsidP="00D66BE9">
      <w:pPr>
        <w:pStyle w:val="ad"/>
        <w:spacing w:line="240" w:lineRule="auto"/>
        <w:rPr>
          <w:b/>
          <w:sz w:val="22"/>
          <w:szCs w:val="22"/>
        </w:rPr>
      </w:pPr>
      <w:r w:rsidRPr="002402C1">
        <w:rPr>
          <w:b/>
          <w:sz w:val="22"/>
          <w:szCs w:val="22"/>
        </w:rPr>
        <w:lastRenderedPageBreak/>
        <w:t>ГОСУДАРСТВЕННЫЙ</w:t>
      </w:r>
      <w:r w:rsidR="00F07062" w:rsidRPr="002402C1">
        <w:rPr>
          <w:b/>
          <w:sz w:val="22"/>
          <w:szCs w:val="22"/>
        </w:rPr>
        <w:t xml:space="preserve"> </w:t>
      </w:r>
      <w:r w:rsidR="00D66BE9" w:rsidRPr="002402C1">
        <w:rPr>
          <w:b/>
          <w:sz w:val="22"/>
          <w:szCs w:val="22"/>
        </w:rPr>
        <w:t xml:space="preserve"> </w:t>
      </w:r>
      <w:r w:rsidR="00F07062" w:rsidRPr="002402C1">
        <w:rPr>
          <w:b/>
          <w:sz w:val="22"/>
          <w:szCs w:val="22"/>
        </w:rPr>
        <w:t xml:space="preserve">СТАНДАРТ </w:t>
      </w:r>
      <w:r w:rsidR="00D66BE9" w:rsidRPr="002402C1">
        <w:rPr>
          <w:b/>
          <w:sz w:val="22"/>
          <w:szCs w:val="22"/>
        </w:rPr>
        <w:t xml:space="preserve"> </w:t>
      </w:r>
      <w:r w:rsidR="00F07062" w:rsidRPr="002402C1">
        <w:rPr>
          <w:b/>
          <w:sz w:val="22"/>
          <w:szCs w:val="22"/>
        </w:rPr>
        <w:t xml:space="preserve">РЕСПУБЛИКИ </w:t>
      </w:r>
      <w:r w:rsidR="00D66BE9" w:rsidRPr="002402C1">
        <w:rPr>
          <w:b/>
          <w:sz w:val="22"/>
          <w:szCs w:val="22"/>
        </w:rPr>
        <w:t xml:space="preserve"> </w:t>
      </w:r>
      <w:r w:rsidR="00F07062" w:rsidRPr="002402C1">
        <w:rPr>
          <w:b/>
          <w:sz w:val="22"/>
          <w:szCs w:val="22"/>
        </w:rPr>
        <w:t>БЕЛАРУСЬ</w:t>
      </w:r>
    </w:p>
    <w:p w:rsidR="00F07062" w:rsidRPr="002402C1" w:rsidRDefault="00A404B8" w:rsidP="00D66BE9">
      <w:pPr>
        <w:pStyle w:val="ad"/>
        <w:spacing w:line="240" w:lineRule="auto"/>
        <w:rPr>
          <w:b/>
          <w:sz w:val="12"/>
          <w:szCs w:val="12"/>
        </w:rPr>
      </w:pPr>
      <w:r>
        <w:rPr>
          <w:b/>
          <w:noProof/>
          <w:sz w:val="12"/>
          <w:szCs w:val="12"/>
        </w:rPr>
        <w:pict>
          <v:line id="_x0000_s3468" style="position:absolute;left:0;text-align:left;z-index:251656704" from="0,2.75pt" to="481.05pt,2.75pt" strokeweight="1pt"/>
        </w:pict>
      </w:r>
    </w:p>
    <w:p w:rsidR="00015D6C" w:rsidRPr="002402C1" w:rsidRDefault="00015D6C" w:rsidP="00015D6C">
      <w:pPr>
        <w:pStyle w:val="ad"/>
        <w:rPr>
          <w:b/>
          <w:sz w:val="22"/>
          <w:szCs w:val="22"/>
        </w:rPr>
      </w:pPr>
      <w:r w:rsidRPr="002402C1">
        <w:rPr>
          <w:b/>
          <w:sz w:val="22"/>
          <w:szCs w:val="22"/>
        </w:rPr>
        <w:t xml:space="preserve">СИСТЕМНАЯ И ПРОГРАММНАЯ ИНЖЕНЕРИЯ </w:t>
      </w:r>
    </w:p>
    <w:p w:rsidR="00C10B17" w:rsidRPr="002402C1" w:rsidRDefault="00015D6C" w:rsidP="00015D6C">
      <w:pPr>
        <w:pStyle w:val="ad"/>
        <w:spacing w:line="240" w:lineRule="auto"/>
        <w:rPr>
          <w:sz w:val="22"/>
          <w:szCs w:val="22"/>
        </w:rPr>
      </w:pPr>
      <w:r w:rsidRPr="002402C1">
        <w:rPr>
          <w:b/>
          <w:sz w:val="22"/>
          <w:szCs w:val="22"/>
        </w:rPr>
        <w:t xml:space="preserve">ПРОЦЕССЫ ЖИЗНЕННОГО ЦИКЛА </w:t>
      </w:r>
      <w:r w:rsidRPr="008F77DA">
        <w:rPr>
          <w:b/>
          <w:sz w:val="22"/>
          <w:szCs w:val="22"/>
        </w:rPr>
        <w:t>ПРОГРАМ</w:t>
      </w:r>
      <w:r w:rsidR="0043718C" w:rsidRPr="0043718C">
        <w:rPr>
          <w:b/>
          <w:sz w:val="22"/>
          <w:szCs w:val="22"/>
        </w:rPr>
        <w:t>М</w:t>
      </w:r>
      <w:r w:rsidRPr="008F77DA">
        <w:rPr>
          <w:b/>
          <w:sz w:val="22"/>
          <w:szCs w:val="22"/>
        </w:rPr>
        <w:t>НОГО</w:t>
      </w:r>
      <w:r w:rsidRPr="002402C1">
        <w:rPr>
          <w:b/>
          <w:sz w:val="22"/>
          <w:szCs w:val="22"/>
        </w:rPr>
        <w:t xml:space="preserve"> ОБЕСПЕЧЕНИЯ</w:t>
      </w:r>
    </w:p>
    <w:p w:rsidR="00315EF1" w:rsidRPr="002402C1" w:rsidRDefault="00315EF1" w:rsidP="00D66BE9">
      <w:pPr>
        <w:pStyle w:val="ad"/>
        <w:spacing w:line="240" w:lineRule="auto"/>
        <w:rPr>
          <w:b/>
          <w:sz w:val="12"/>
          <w:szCs w:val="12"/>
        </w:rPr>
      </w:pPr>
    </w:p>
    <w:p w:rsidR="00015D6C" w:rsidRPr="0043718C" w:rsidRDefault="00015D6C" w:rsidP="00015D6C">
      <w:pPr>
        <w:pStyle w:val="ad"/>
        <w:rPr>
          <w:b/>
          <w:sz w:val="22"/>
          <w:szCs w:val="22"/>
        </w:rPr>
      </w:pPr>
      <w:r w:rsidRPr="002402C1">
        <w:rPr>
          <w:b/>
          <w:sz w:val="22"/>
          <w:szCs w:val="22"/>
          <w:lang w:val="en-US"/>
        </w:rPr>
        <w:t>CI</w:t>
      </w:r>
      <w:r w:rsidRPr="00A67958">
        <w:rPr>
          <w:b/>
          <w:sz w:val="22"/>
          <w:szCs w:val="22"/>
        </w:rPr>
        <w:t xml:space="preserve">СТЭМНАЯ </w:t>
      </w:r>
      <w:r w:rsidRPr="002402C1">
        <w:rPr>
          <w:b/>
          <w:sz w:val="22"/>
          <w:szCs w:val="22"/>
          <w:lang w:val="en-US"/>
        </w:rPr>
        <w:t>I</w:t>
      </w:r>
      <w:r w:rsidRPr="00A67958">
        <w:rPr>
          <w:b/>
          <w:sz w:val="22"/>
          <w:szCs w:val="22"/>
        </w:rPr>
        <w:t xml:space="preserve"> ПРАГРАМНАЯ </w:t>
      </w:r>
      <w:r w:rsidRPr="002402C1">
        <w:rPr>
          <w:b/>
          <w:sz w:val="22"/>
          <w:szCs w:val="22"/>
          <w:lang w:val="en-US"/>
        </w:rPr>
        <w:t>I</w:t>
      </w:r>
      <w:r w:rsidRPr="00A67958">
        <w:rPr>
          <w:b/>
          <w:sz w:val="22"/>
          <w:szCs w:val="22"/>
        </w:rPr>
        <w:t xml:space="preserve">НЖЫНЕРЫЯ </w:t>
      </w:r>
    </w:p>
    <w:p w:rsidR="00C10B17" w:rsidRPr="00820E21" w:rsidRDefault="00015D6C" w:rsidP="00015D6C">
      <w:pPr>
        <w:pStyle w:val="ad"/>
        <w:spacing w:line="240" w:lineRule="auto"/>
        <w:rPr>
          <w:b/>
          <w:sz w:val="22"/>
          <w:szCs w:val="22"/>
          <w:lang w:val="en-US"/>
        </w:rPr>
      </w:pPr>
      <w:r w:rsidRPr="002402C1">
        <w:rPr>
          <w:b/>
          <w:sz w:val="22"/>
          <w:szCs w:val="22"/>
        </w:rPr>
        <w:t>ПРАЦЭСЫ</w:t>
      </w:r>
      <w:r w:rsidRPr="00820E21">
        <w:rPr>
          <w:b/>
          <w:sz w:val="22"/>
          <w:szCs w:val="22"/>
          <w:lang w:val="en-US"/>
        </w:rPr>
        <w:t xml:space="preserve"> </w:t>
      </w:r>
      <w:r w:rsidRPr="002402C1">
        <w:rPr>
          <w:b/>
          <w:sz w:val="22"/>
          <w:szCs w:val="22"/>
        </w:rPr>
        <w:t>ЖЫЦЦЕВАГА</w:t>
      </w:r>
      <w:r w:rsidRPr="00820E21">
        <w:rPr>
          <w:b/>
          <w:sz w:val="22"/>
          <w:szCs w:val="22"/>
          <w:lang w:val="en-US"/>
        </w:rPr>
        <w:t xml:space="preserve"> </w:t>
      </w:r>
      <w:r w:rsidRPr="002402C1">
        <w:rPr>
          <w:b/>
          <w:sz w:val="22"/>
          <w:szCs w:val="22"/>
        </w:rPr>
        <w:t>ЦЫКЛ</w:t>
      </w:r>
      <w:r w:rsidR="0043718C" w:rsidRPr="0043718C">
        <w:rPr>
          <w:b/>
          <w:sz w:val="22"/>
          <w:szCs w:val="22"/>
        </w:rPr>
        <w:t>А</w:t>
      </w:r>
      <w:r w:rsidRPr="00820E21">
        <w:rPr>
          <w:b/>
          <w:sz w:val="22"/>
          <w:szCs w:val="22"/>
          <w:lang w:val="en-US"/>
        </w:rPr>
        <w:t xml:space="preserve"> </w:t>
      </w:r>
      <w:r w:rsidRPr="002402C1">
        <w:rPr>
          <w:b/>
          <w:sz w:val="22"/>
          <w:szCs w:val="22"/>
        </w:rPr>
        <w:t>ПРАГРАМНАГА</w:t>
      </w:r>
      <w:r w:rsidRPr="00820E21">
        <w:rPr>
          <w:b/>
          <w:sz w:val="22"/>
          <w:szCs w:val="22"/>
          <w:lang w:val="en-US"/>
        </w:rPr>
        <w:t xml:space="preserve"> </w:t>
      </w:r>
      <w:r w:rsidRPr="002402C1">
        <w:rPr>
          <w:b/>
          <w:sz w:val="22"/>
          <w:szCs w:val="22"/>
        </w:rPr>
        <w:t>ЗАБЯСПЯЧЭННЯ</w:t>
      </w:r>
    </w:p>
    <w:p w:rsidR="00F07062" w:rsidRPr="00820E21" w:rsidRDefault="00F07062" w:rsidP="00D66BE9">
      <w:pPr>
        <w:pStyle w:val="ad"/>
        <w:spacing w:line="240" w:lineRule="auto"/>
        <w:rPr>
          <w:b/>
          <w:sz w:val="12"/>
          <w:szCs w:val="12"/>
          <w:lang w:val="en-US"/>
        </w:rPr>
      </w:pPr>
    </w:p>
    <w:p w:rsidR="00C10B17" w:rsidRPr="002402C1" w:rsidRDefault="00403EC3" w:rsidP="00C10B17">
      <w:pPr>
        <w:pStyle w:val="ad"/>
        <w:spacing w:line="240" w:lineRule="auto"/>
        <w:rPr>
          <w:b/>
          <w:sz w:val="22"/>
          <w:szCs w:val="22"/>
          <w:lang w:val="en-US"/>
        </w:rPr>
      </w:pPr>
      <w:r w:rsidRPr="002402C1">
        <w:rPr>
          <w:b/>
          <w:sz w:val="22"/>
          <w:szCs w:val="22"/>
          <w:lang w:val="en-US"/>
        </w:rPr>
        <w:t>Systems and software engineering - Software life cycle processes</w:t>
      </w:r>
    </w:p>
    <w:p w:rsidR="00F07062" w:rsidRPr="002402C1" w:rsidRDefault="00A404B8" w:rsidP="00D66BE9">
      <w:pPr>
        <w:jc w:val="center"/>
        <w:rPr>
          <w:rFonts w:ascii="Arial" w:hAnsi="Arial" w:cs="Arial"/>
          <w:sz w:val="22"/>
          <w:szCs w:val="22"/>
          <w:lang w:val="en-US"/>
        </w:rPr>
      </w:pPr>
      <w:r w:rsidRPr="00A404B8">
        <w:rPr>
          <w:b/>
          <w:noProof/>
          <w:sz w:val="12"/>
          <w:szCs w:val="12"/>
        </w:rPr>
        <w:pict>
          <v:line id="_x0000_s3469" style="position:absolute;left:0;text-align:left;z-index:251657728" from="0,3.6pt" to="481.05pt,3.6pt" strokeweight="1pt"/>
        </w:pict>
      </w:r>
    </w:p>
    <w:p w:rsidR="00F07062" w:rsidRPr="002402C1" w:rsidRDefault="001B747F" w:rsidP="001B747F">
      <w:pPr>
        <w:jc w:val="center"/>
        <w:rPr>
          <w:rFonts w:ascii="Arial" w:hAnsi="Arial" w:cs="Arial"/>
          <w:b/>
          <w:sz w:val="20"/>
          <w:szCs w:val="20"/>
        </w:rPr>
      </w:pPr>
      <w:r w:rsidRPr="002402C1">
        <w:rPr>
          <w:rFonts w:ascii="Arial" w:hAnsi="Arial" w:cs="Arial"/>
          <w:b/>
          <w:sz w:val="20"/>
          <w:szCs w:val="20"/>
          <w:lang w:val="en-US"/>
        </w:rPr>
        <w:t xml:space="preserve">                                                                                                      </w:t>
      </w:r>
      <w:r w:rsidR="00F07062" w:rsidRPr="002402C1">
        <w:rPr>
          <w:rFonts w:ascii="Arial" w:hAnsi="Arial" w:cs="Arial"/>
          <w:b/>
          <w:sz w:val="20"/>
          <w:szCs w:val="20"/>
        </w:rPr>
        <w:t>Дата введения</w:t>
      </w:r>
      <w:r w:rsidR="005E1AE6" w:rsidRPr="002402C1">
        <w:rPr>
          <w:rFonts w:ascii="Arial" w:hAnsi="Arial" w:cs="Arial"/>
          <w:b/>
          <w:sz w:val="20"/>
          <w:szCs w:val="20"/>
        </w:rPr>
        <w:t xml:space="preserve"> </w:t>
      </w:r>
    </w:p>
    <w:p w:rsidR="00F07062" w:rsidRPr="002402C1" w:rsidRDefault="00F07062" w:rsidP="00D31812">
      <w:pPr>
        <w:jc w:val="right"/>
        <w:rPr>
          <w:rFonts w:ascii="Arial" w:hAnsi="Arial" w:cs="Arial"/>
          <w:b/>
          <w:sz w:val="20"/>
          <w:szCs w:val="20"/>
        </w:rPr>
      </w:pPr>
    </w:p>
    <w:p w:rsidR="00403EC3" w:rsidRPr="002402C1" w:rsidRDefault="00403EC3" w:rsidP="00403EC3">
      <w:pPr>
        <w:pStyle w:val="1"/>
        <w:spacing w:before="0" w:after="0"/>
        <w:ind w:firstLine="397"/>
        <w:jc w:val="both"/>
        <w:rPr>
          <w:kern w:val="0"/>
          <w:sz w:val="22"/>
          <w:szCs w:val="22"/>
        </w:rPr>
      </w:pPr>
      <w:r w:rsidRPr="002402C1">
        <w:rPr>
          <w:kern w:val="0"/>
          <w:sz w:val="22"/>
          <w:szCs w:val="22"/>
        </w:rPr>
        <w:t>1 Сфера действий</w:t>
      </w:r>
    </w:p>
    <w:p w:rsidR="00403EC3" w:rsidRPr="002402C1" w:rsidRDefault="00403EC3" w:rsidP="00403EC3"/>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1.1</w:t>
      </w:r>
      <w:r w:rsidRPr="002402C1">
        <w:rPr>
          <w:rFonts w:ascii="Arial" w:hAnsi="Arial" w:cs="Arial"/>
          <w:bCs/>
          <w:sz w:val="20"/>
          <w:szCs w:val="20"/>
        </w:rPr>
        <w:tab/>
        <w:t>Общие сведения</w:t>
      </w:r>
    </w:p>
    <w:p w:rsidR="00403EC3" w:rsidRPr="002402C1" w:rsidRDefault="00403EC3" w:rsidP="00403EC3">
      <w:pPr>
        <w:ind w:firstLine="397"/>
        <w:jc w:val="both"/>
        <w:rPr>
          <w:rFonts w:ascii="Arial" w:hAnsi="Arial" w:cs="Arial"/>
          <w:bCs/>
          <w:sz w:val="20"/>
          <w:szCs w:val="20"/>
        </w:rPr>
      </w:pP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Этот документ устанавливает общую структуру для процессов жизненного цикла программного обесп</w:t>
      </w:r>
      <w:r w:rsidRPr="002402C1">
        <w:rPr>
          <w:rFonts w:ascii="Arial" w:hAnsi="Arial" w:cs="Arial"/>
          <w:bCs/>
          <w:sz w:val="20"/>
          <w:szCs w:val="20"/>
        </w:rPr>
        <w:t>е</w:t>
      </w:r>
      <w:r w:rsidRPr="002402C1">
        <w:rPr>
          <w:rFonts w:ascii="Arial" w:hAnsi="Arial" w:cs="Arial"/>
          <w:bCs/>
          <w:sz w:val="20"/>
          <w:szCs w:val="20"/>
        </w:rPr>
        <w:t>чения с четко определенной терминологией, на которую может ссылаться индустрия программного обесп</w:t>
      </w:r>
      <w:r w:rsidRPr="002402C1">
        <w:rPr>
          <w:rFonts w:ascii="Arial" w:hAnsi="Arial" w:cs="Arial"/>
          <w:bCs/>
          <w:sz w:val="20"/>
          <w:szCs w:val="20"/>
        </w:rPr>
        <w:t>е</w:t>
      </w:r>
      <w:r w:rsidRPr="002402C1">
        <w:rPr>
          <w:rFonts w:ascii="Arial" w:hAnsi="Arial" w:cs="Arial"/>
          <w:bCs/>
          <w:sz w:val="20"/>
          <w:szCs w:val="20"/>
        </w:rPr>
        <w:t>чения. Он содержит процессы, действия и задачи, которые применимы во время приобретения, поставки, разработки, эксплуатации, обслуживания или утилизации программных систем, продуктов и услуг. Эти пр</w:t>
      </w:r>
      <w:r w:rsidRPr="002402C1">
        <w:rPr>
          <w:rFonts w:ascii="Arial" w:hAnsi="Arial" w:cs="Arial"/>
          <w:bCs/>
          <w:sz w:val="20"/>
          <w:szCs w:val="20"/>
        </w:rPr>
        <w:t>о</w:t>
      </w:r>
      <w:r w:rsidRPr="002402C1">
        <w:rPr>
          <w:rFonts w:ascii="Arial" w:hAnsi="Arial" w:cs="Arial"/>
          <w:bCs/>
          <w:sz w:val="20"/>
          <w:szCs w:val="20"/>
        </w:rPr>
        <w:t>цессы жизненного цикла достигаются за счет вовлечения заинтересованных сторон с конечной целью до</w:t>
      </w:r>
      <w:r w:rsidRPr="002402C1">
        <w:rPr>
          <w:rFonts w:ascii="Arial" w:hAnsi="Arial" w:cs="Arial"/>
          <w:bCs/>
          <w:sz w:val="20"/>
          <w:szCs w:val="20"/>
        </w:rPr>
        <w:t>с</w:t>
      </w:r>
      <w:r w:rsidRPr="002402C1">
        <w:rPr>
          <w:rFonts w:ascii="Arial" w:hAnsi="Arial" w:cs="Arial"/>
          <w:bCs/>
          <w:sz w:val="20"/>
          <w:szCs w:val="20"/>
        </w:rPr>
        <w:t>тижения удовлетворенности потребителей.</w:t>
      </w: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Этот документ применяется к приобретению, поставке, разработке, эксплуатации, техническому обсл</w:t>
      </w:r>
      <w:r w:rsidRPr="002402C1">
        <w:rPr>
          <w:rFonts w:ascii="Arial" w:hAnsi="Arial" w:cs="Arial"/>
          <w:bCs/>
          <w:sz w:val="20"/>
          <w:szCs w:val="20"/>
        </w:rPr>
        <w:t>у</w:t>
      </w:r>
      <w:r w:rsidRPr="002402C1">
        <w:rPr>
          <w:rFonts w:ascii="Arial" w:hAnsi="Arial" w:cs="Arial"/>
          <w:bCs/>
          <w:sz w:val="20"/>
          <w:szCs w:val="20"/>
        </w:rPr>
        <w:t>живанию и утилизации (независимо от того, выполняются ли они внутри организации или за ее пределами) программных систем, продуктов и услуг, а также программной части любой системы. Программное обесп</w:t>
      </w:r>
      <w:r w:rsidRPr="002402C1">
        <w:rPr>
          <w:rFonts w:ascii="Arial" w:hAnsi="Arial" w:cs="Arial"/>
          <w:bCs/>
          <w:sz w:val="20"/>
          <w:szCs w:val="20"/>
        </w:rPr>
        <w:t>е</w:t>
      </w:r>
      <w:r w:rsidRPr="002402C1">
        <w:rPr>
          <w:rFonts w:ascii="Arial" w:hAnsi="Arial" w:cs="Arial"/>
          <w:bCs/>
          <w:sz w:val="20"/>
          <w:szCs w:val="20"/>
        </w:rPr>
        <w:t>чение включает программную часть микропрограммного обеспечения. Включены те аспекты определения системы, которые необходимы для обеспечения особенностей программных продуктов и услуг.</w:t>
      </w: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Этот документ также предоставляет процессы, которые могут быть использованы для определения, контроля и улучшения процессов жизненного цикла программного обеспечения в организации или проекте.</w:t>
      </w: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Процессы, действия и задачи этого документа могут также применяться во время приобретения сист</w:t>
      </w:r>
      <w:r w:rsidRPr="002402C1">
        <w:rPr>
          <w:rFonts w:ascii="Arial" w:hAnsi="Arial" w:cs="Arial"/>
          <w:bCs/>
          <w:sz w:val="20"/>
          <w:szCs w:val="20"/>
        </w:rPr>
        <w:t>е</w:t>
      </w:r>
      <w:r w:rsidRPr="002402C1">
        <w:rPr>
          <w:rFonts w:ascii="Arial" w:hAnsi="Arial" w:cs="Arial"/>
          <w:bCs/>
          <w:sz w:val="20"/>
          <w:szCs w:val="20"/>
        </w:rPr>
        <w:t xml:space="preserve">мы, содержащей программное обеспечение, отдельно или в сочетании с </w:t>
      </w:r>
      <w:r w:rsidR="00E8673C" w:rsidRPr="00E8673C">
        <w:rPr>
          <w:rFonts w:ascii="Arial" w:hAnsi="Arial" w:cs="Arial"/>
          <w:bCs/>
          <w:sz w:val="20"/>
          <w:szCs w:val="20"/>
        </w:rPr>
        <w:t>[</w:t>
      </w:r>
      <w:r w:rsidRPr="002402C1">
        <w:rPr>
          <w:rFonts w:ascii="Arial" w:hAnsi="Arial" w:cs="Arial"/>
          <w:bCs/>
          <w:sz w:val="20"/>
          <w:szCs w:val="20"/>
        </w:rPr>
        <w:t>ISO/IEC/IEEE 15288:2015</w:t>
      </w:r>
      <w:r w:rsidR="00E8673C" w:rsidRPr="00E8673C">
        <w:rPr>
          <w:rFonts w:ascii="Arial" w:hAnsi="Arial" w:cs="Arial"/>
          <w:bCs/>
          <w:sz w:val="20"/>
          <w:szCs w:val="20"/>
        </w:rPr>
        <w:t>]</w:t>
      </w:r>
      <w:r w:rsidRPr="002402C1">
        <w:rPr>
          <w:rFonts w:ascii="Arial" w:hAnsi="Arial" w:cs="Arial"/>
          <w:bCs/>
          <w:sz w:val="20"/>
          <w:szCs w:val="20"/>
        </w:rPr>
        <w:t>.</w:t>
      </w: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 xml:space="preserve">В контексте данного документа и </w:t>
      </w:r>
      <w:r w:rsidR="00E8673C" w:rsidRPr="00E8673C">
        <w:rPr>
          <w:rFonts w:ascii="Arial" w:hAnsi="Arial" w:cs="Arial"/>
          <w:bCs/>
          <w:sz w:val="20"/>
          <w:szCs w:val="20"/>
        </w:rPr>
        <w:t>[</w:t>
      </w:r>
      <w:r w:rsidRPr="002402C1">
        <w:rPr>
          <w:rFonts w:ascii="Arial" w:hAnsi="Arial" w:cs="Arial"/>
          <w:bCs/>
          <w:sz w:val="20"/>
          <w:szCs w:val="20"/>
        </w:rPr>
        <w:t>ISO/IEC/IEEE 15288</w:t>
      </w:r>
      <w:r w:rsidR="00E8673C" w:rsidRPr="00E8673C">
        <w:rPr>
          <w:rFonts w:ascii="Arial" w:hAnsi="Arial" w:cs="Arial"/>
          <w:bCs/>
          <w:sz w:val="20"/>
          <w:szCs w:val="20"/>
        </w:rPr>
        <w:t>]</w:t>
      </w:r>
      <w:r w:rsidRPr="002402C1">
        <w:rPr>
          <w:rFonts w:ascii="Arial" w:hAnsi="Arial" w:cs="Arial"/>
          <w:bCs/>
          <w:sz w:val="20"/>
          <w:szCs w:val="20"/>
        </w:rPr>
        <w:t xml:space="preserve"> существует целый ряд систем </w:t>
      </w:r>
      <w:r w:rsidR="00D46ADB" w:rsidRPr="00E8673C">
        <w:rPr>
          <w:rFonts w:ascii="Arial" w:hAnsi="Arial" w:cs="Arial"/>
          <w:bCs/>
          <w:sz w:val="20"/>
          <w:szCs w:val="20"/>
        </w:rPr>
        <w:t>промышленного происхождения</w:t>
      </w:r>
      <w:r w:rsidR="00E8673C" w:rsidRPr="00E8673C">
        <w:rPr>
          <w:rFonts w:ascii="Arial" w:hAnsi="Arial" w:cs="Arial"/>
          <w:bCs/>
          <w:sz w:val="20"/>
          <w:szCs w:val="20"/>
        </w:rPr>
        <w:t xml:space="preserve"> </w:t>
      </w:r>
      <w:r w:rsidRPr="002402C1">
        <w:rPr>
          <w:rFonts w:ascii="Arial" w:hAnsi="Arial" w:cs="Arial"/>
          <w:bCs/>
          <w:sz w:val="20"/>
          <w:szCs w:val="20"/>
        </w:rPr>
        <w:t xml:space="preserve">от систем, </w:t>
      </w:r>
      <w:r w:rsidRPr="0043718C">
        <w:rPr>
          <w:rFonts w:ascii="Arial" w:hAnsi="Arial" w:cs="Arial"/>
          <w:bCs/>
          <w:sz w:val="20"/>
          <w:szCs w:val="20"/>
        </w:rPr>
        <w:t>которые мало или вообще не использу</w:t>
      </w:r>
      <w:r w:rsidR="0043718C" w:rsidRPr="0043718C">
        <w:rPr>
          <w:rFonts w:ascii="Arial" w:hAnsi="Arial" w:cs="Arial"/>
          <w:bCs/>
          <w:sz w:val="20"/>
          <w:szCs w:val="20"/>
        </w:rPr>
        <w:t>ю</w:t>
      </w:r>
      <w:r w:rsidRPr="0043718C">
        <w:rPr>
          <w:rFonts w:ascii="Arial" w:hAnsi="Arial" w:cs="Arial"/>
          <w:bCs/>
          <w:sz w:val="20"/>
          <w:szCs w:val="20"/>
        </w:rPr>
        <w:t>т программное обеспечение</w:t>
      </w:r>
      <w:r w:rsidRPr="002402C1">
        <w:rPr>
          <w:rFonts w:ascii="Arial" w:hAnsi="Arial" w:cs="Arial"/>
          <w:bCs/>
          <w:sz w:val="20"/>
          <w:szCs w:val="20"/>
        </w:rPr>
        <w:t>, до тех, в которых программное обеспечение представляет основной интерес. Редко можно встретить сложную си</w:t>
      </w:r>
      <w:r w:rsidRPr="002402C1">
        <w:rPr>
          <w:rFonts w:ascii="Arial" w:hAnsi="Arial" w:cs="Arial"/>
          <w:bCs/>
          <w:sz w:val="20"/>
          <w:szCs w:val="20"/>
        </w:rPr>
        <w:t>с</w:t>
      </w:r>
      <w:r w:rsidRPr="002402C1">
        <w:rPr>
          <w:rFonts w:ascii="Arial" w:hAnsi="Arial" w:cs="Arial"/>
          <w:bCs/>
          <w:sz w:val="20"/>
          <w:szCs w:val="20"/>
        </w:rPr>
        <w:t>тему без программного обеспечения</w:t>
      </w:r>
      <w:r w:rsidR="0043718C">
        <w:rPr>
          <w:rFonts w:ascii="Arial" w:hAnsi="Arial" w:cs="Arial"/>
          <w:bCs/>
          <w:sz w:val="20"/>
          <w:szCs w:val="20"/>
        </w:rPr>
        <w:t>.</w:t>
      </w:r>
      <w:r w:rsidRPr="002402C1">
        <w:rPr>
          <w:rFonts w:ascii="Arial" w:hAnsi="Arial" w:cs="Arial"/>
          <w:bCs/>
          <w:sz w:val="20"/>
          <w:szCs w:val="20"/>
        </w:rPr>
        <w:t xml:space="preserve"> </w:t>
      </w:r>
      <w:r w:rsidR="0043718C">
        <w:rPr>
          <w:rFonts w:ascii="Arial" w:hAnsi="Arial" w:cs="Arial"/>
          <w:bCs/>
          <w:sz w:val="20"/>
          <w:szCs w:val="20"/>
        </w:rPr>
        <w:t>В</w:t>
      </w:r>
      <w:r w:rsidRPr="002402C1">
        <w:rPr>
          <w:rFonts w:ascii="Arial" w:hAnsi="Arial" w:cs="Arial"/>
          <w:bCs/>
          <w:sz w:val="20"/>
          <w:szCs w:val="20"/>
        </w:rPr>
        <w:t>се программные системы требуют физических компонентов системы (аппаратных средств) для работы, либо как часть интересующей программной системы, либо как вспомог</w:t>
      </w:r>
      <w:r w:rsidRPr="002402C1">
        <w:rPr>
          <w:rFonts w:ascii="Arial" w:hAnsi="Arial" w:cs="Arial"/>
          <w:bCs/>
          <w:sz w:val="20"/>
          <w:szCs w:val="20"/>
        </w:rPr>
        <w:t>а</w:t>
      </w:r>
      <w:r w:rsidRPr="002402C1">
        <w:rPr>
          <w:rFonts w:ascii="Arial" w:hAnsi="Arial" w:cs="Arial"/>
          <w:bCs/>
          <w:sz w:val="20"/>
          <w:szCs w:val="20"/>
        </w:rPr>
        <w:t>тельная система или инфраструктура. Таким образом, выбор применения данного документа для проце</w:t>
      </w:r>
      <w:r w:rsidRPr="002402C1">
        <w:rPr>
          <w:rFonts w:ascii="Arial" w:hAnsi="Arial" w:cs="Arial"/>
          <w:bCs/>
          <w:sz w:val="20"/>
          <w:szCs w:val="20"/>
        </w:rPr>
        <w:t>с</w:t>
      </w:r>
      <w:r w:rsidRPr="002402C1">
        <w:rPr>
          <w:rFonts w:ascii="Arial" w:hAnsi="Arial" w:cs="Arial"/>
          <w:bCs/>
          <w:sz w:val="20"/>
          <w:szCs w:val="20"/>
        </w:rPr>
        <w:t xml:space="preserve">сов жизненного цикла программного обеспечения или </w:t>
      </w:r>
      <w:r w:rsidR="00E8673C" w:rsidRPr="00E8673C">
        <w:rPr>
          <w:rFonts w:ascii="Arial" w:hAnsi="Arial" w:cs="Arial"/>
          <w:bCs/>
          <w:sz w:val="20"/>
          <w:szCs w:val="20"/>
        </w:rPr>
        <w:t>[</w:t>
      </w:r>
      <w:r w:rsidRPr="002402C1">
        <w:rPr>
          <w:rFonts w:ascii="Arial" w:hAnsi="Arial" w:cs="Arial"/>
          <w:bCs/>
          <w:sz w:val="20"/>
          <w:szCs w:val="20"/>
        </w:rPr>
        <w:t>ISO/IEC/IEEE 15288:2015</w:t>
      </w:r>
      <w:r w:rsidR="00E8673C" w:rsidRPr="00E8673C">
        <w:rPr>
          <w:rFonts w:ascii="Arial" w:hAnsi="Arial" w:cs="Arial"/>
          <w:bCs/>
          <w:sz w:val="20"/>
          <w:szCs w:val="20"/>
        </w:rPr>
        <w:t>]</w:t>
      </w:r>
      <w:r w:rsidRPr="002402C1">
        <w:rPr>
          <w:rFonts w:ascii="Arial" w:hAnsi="Arial" w:cs="Arial"/>
          <w:bCs/>
          <w:sz w:val="20"/>
          <w:szCs w:val="20"/>
        </w:rPr>
        <w:t>, зависит от интересующей системы. Процессы в обоих документах имеют одинаковую цель процесса и результаты процесса, но отл</w:t>
      </w:r>
      <w:r w:rsidRPr="002402C1">
        <w:rPr>
          <w:rFonts w:ascii="Arial" w:hAnsi="Arial" w:cs="Arial"/>
          <w:bCs/>
          <w:sz w:val="20"/>
          <w:szCs w:val="20"/>
        </w:rPr>
        <w:t>и</w:t>
      </w:r>
      <w:r w:rsidRPr="002402C1">
        <w:rPr>
          <w:rFonts w:ascii="Arial" w:hAnsi="Arial" w:cs="Arial"/>
          <w:bCs/>
          <w:sz w:val="20"/>
          <w:szCs w:val="20"/>
        </w:rPr>
        <w:t>чаются деятельностью и задачами для выполнения программной инженерии или системной инженерии.</w:t>
      </w:r>
    </w:p>
    <w:p w:rsidR="00403EC3" w:rsidRPr="002402C1" w:rsidRDefault="00403EC3" w:rsidP="00403EC3">
      <w:pPr>
        <w:ind w:firstLine="397"/>
        <w:jc w:val="both"/>
        <w:rPr>
          <w:rFonts w:ascii="Arial" w:hAnsi="Arial" w:cs="Arial"/>
          <w:bCs/>
          <w:sz w:val="20"/>
          <w:szCs w:val="20"/>
        </w:rPr>
      </w:pP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1.2</w:t>
      </w:r>
      <w:r w:rsidRPr="002402C1">
        <w:rPr>
          <w:rFonts w:ascii="Arial" w:hAnsi="Arial" w:cs="Arial"/>
          <w:bCs/>
          <w:sz w:val="20"/>
          <w:szCs w:val="20"/>
        </w:rPr>
        <w:tab/>
        <w:t>Цель</w:t>
      </w:r>
    </w:p>
    <w:p w:rsidR="00403EC3" w:rsidRPr="002402C1" w:rsidRDefault="00403EC3" w:rsidP="00403EC3">
      <w:pPr>
        <w:ind w:firstLine="397"/>
        <w:jc w:val="both"/>
        <w:rPr>
          <w:rFonts w:ascii="Arial" w:hAnsi="Arial" w:cs="Arial"/>
          <w:bCs/>
          <w:sz w:val="20"/>
          <w:szCs w:val="20"/>
        </w:rPr>
      </w:pP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 xml:space="preserve">Цель документа </w:t>
      </w:r>
      <w:r w:rsidR="00137D8F">
        <w:rPr>
          <w:rFonts w:ascii="Arial" w:hAnsi="Arial" w:cs="Arial"/>
          <w:bCs/>
          <w:sz w:val="20"/>
          <w:szCs w:val="20"/>
        </w:rPr>
        <w:t>‒</w:t>
      </w:r>
      <w:r w:rsidRPr="002402C1">
        <w:rPr>
          <w:rFonts w:ascii="Arial" w:hAnsi="Arial" w:cs="Arial"/>
          <w:bCs/>
          <w:sz w:val="20"/>
          <w:szCs w:val="20"/>
        </w:rPr>
        <w:t xml:space="preserve"> предоставить определенный набор процессов для облегчения взаимодействия ме</w:t>
      </w:r>
      <w:r w:rsidRPr="002402C1">
        <w:rPr>
          <w:rFonts w:ascii="Arial" w:hAnsi="Arial" w:cs="Arial"/>
          <w:bCs/>
          <w:sz w:val="20"/>
          <w:szCs w:val="20"/>
        </w:rPr>
        <w:t>ж</w:t>
      </w:r>
      <w:r w:rsidRPr="002402C1">
        <w:rPr>
          <w:rFonts w:ascii="Arial" w:hAnsi="Arial" w:cs="Arial"/>
          <w:bCs/>
          <w:sz w:val="20"/>
          <w:szCs w:val="20"/>
        </w:rPr>
        <w:t>ду покупателями, поставщиками и другими заинтересованными сторонами в жизненном цикле пр</w:t>
      </w:r>
      <w:r w:rsidRPr="002402C1">
        <w:rPr>
          <w:rFonts w:ascii="Arial" w:hAnsi="Arial" w:cs="Arial"/>
          <w:bCs/>
          <w:sz w:val="20"/>
          <w:szCs w:val="20"/>
        </w:rPr>
        <w:t>о</w:t>
      </w:r>
      <w:r w:rsidRPr="002402C1">
        <w:rPr>
          <w:rFonts w:ascii="Arial" w:hAnsi="Arial" w:cs="Arial"/>
          <w:bCs/>
          <w:sz w:val="20"/>
          <w:szCs w:val="20"/>
        </w:rPr>
        <w:t>граммной системы.</w:t>
      </w:r>
    </w:p>
    <w:p w:rsidR="00403EC3" w:rsidRPr="002402C1" w:rsidRDefault="00605A68" w:rsidP="00403EC3">
      <w:pPr>
        <w:ind w:firstLine="397"/>
        <w:jc w:val="both"/>
        <w:rPr>
          <w:rFonts w:ascii="Arial" w:hAnsi="Arial" w:cs="Arial"/>
          <w:bCs/>
          <w:sz w:val="20"/>
          <w:szCs w:val="20"/>
        </w:rPr>
      </w:pPr>
      <w:r>
        <w:rPr>
          <w:rFonts w:ascii="Arial" w:hAnsi="Arial" w:cs="Arial"/>
          <w:bCs/>
          <w:sz w:val="20"/>
          <w:szCs w:val="20"/>
        </w:rPr>
        <w:t>Данный</w:t>
      </w:r>
      <w:r w:rsidR="00403EC3" w:rsidRPr="002402C1">
        <w:rPr>
          <w:rFonts w:ascii="Arial" w:hAnsi="Arial" w:cs="Arial"/>
          <w:bCs/>
          <w:sz w:val="20"/>
          <w:szCs w:val="20"/>
        </w:rPr>
        <w:t xml:space="preserve"> документ написан для заказчиков, поставщиков, разработчиков, интеграторов, операторов, </w:t>
      </w:r>
      <w:r>
        <w:rPr>
          <w:rFonts w:ascii="Arial" w:hAnsi="Arial" w:cs="Arial"/>
          <w:bCs/>
          <w:sz w:val="20"/>
          <w:szCs w:val="20"/>
        </w:rPr>
        <w:t>технического персонала</w:t>
      </w:r>
      <w:r w:rsidR="00403EC3" w:rsidRPr="002402C1">
        <w:rPr>
          <w:rFonts w:ascii="Arial" w:hAnsi="Arial" w:cs="Arial"/>
          <w:bCs/>
          <w:sz w:val="20"/>
          <w:szCs w:val="20"/>
        </w:rPr>
        <w:t>, менеджеров, менеджеров по обеспечению качества и пользователей програм</w:t>
      </w:r>
      <w:r w:rsidR="00403EC3" w:rsidRPr="002402C1">
        <w:rPr>
          <w:rFonts w:ascii="Arial" w:hAnsi="Arial" w:cs="Arial"/>
          <w:bCs/>
          <w:sz w:val="20"/>
          <w:szCs w:val="20"/>
        </w:rPr>
        <w:t>м</w:t>
      </w:r>
      <w:r w:rsidR="00403EC3" w:rsidRPr="002402C1">
        <w:rPr>
          <w:rFonts w:ascii="Arial" w:hAnsi="Arial" w:cs="Arial"/>
          <w:bCs/>
          <w:sz w:val="20"/>
          <w:szCs w:val="20"/>
        </w:rPr>
        <w:t>ных систем, продуктов и услуг. Он может использоваться одной организацией в самостоятельном режиме или в условиях с участием нескольких сторон. Стороны могут быть из одной организации или из разных о</w:t>
      </w:r>
      <w:r w:rsidR="00403EC3" w:rsidRPr="002402C1">
        <w:rPr>
          <w:rFonts w:ascii="Arial" w:hAnsi="Arial" w:cs="Arial"/>
          <w:bCs/>
          <w:sz w:val="20"/>
          <w:szCs w:val="20"/>
        </w:rPr>
        <w:t>р</w:t>
      </w:r>
      <w:r w:rsidR="00403EC3" w:rsidRPr="002402C1">
        <w:rPr>
          <w:rFonts w:ascii="Arial" w:hAnsi="Arial" w:cs="Arial"/>
          <w:bCs/>
          <w:sz w:val="20"/>
          <w:szCs w:val="20"/>
        </w:rPr>
        <w:t>ганизаций, а условия мо</w:t>
      </w:r>
      <w:r>
        <w:rPr>
          <w:rFonts w:ascii="Arial" w:hAnsi="Arial" w:cs="Arial"/>
          <w:bCs/>
          <w:sz w:val="20"/>
          <w:szCs w:val="20"/>
        </w:rPr>
        <w:t>гут</w:t>
      </w:r>
      <w:r w:rsidR="00403EC3" w:rsidRPr="002402C1">
        <w:rPr>
          <w:rFonts w:ascii="Arial" w:hAnsi="Arial" w:cs="Arial"/>
          <w:bCs/>
          <w:sz w:val="20"/>
          <w:szCs w:val="20"/>
        </w:rPr>
        <w:t xml:space="preserve"> варьироваться от неформального соглашения до официального контракта.</w:t>
      </w:r>
    </w:p>
    <w:p w:rsidR="00403EC3" w:rsidRPr="003A4C17" w:rsidRDefault="003A4C17" w:rsidP="00403EC3">
      <w:pPr>
        <w:ind w:firstLine="397"/>
        <w:jc w:val="both"/>
        <w:rPr>
          <w:rFonts w:ascii="Arial" w:hAnsi="Arial" w:cs="Arial"/>
          <w:bCs/>
          <w:sz w:val="20"/>
          <w:szCs w:val="20"/>
        </w:rPr>
      </w:pPr>
      <w:r w:rsidRPr="003A4C17">
        <w:rPr>
          <w:rFonts w:ascii="Arial" w:hAnsi="Arial" w:cs="Arial"/>
          <w:bCs/>
          <w:sz w:val="20"/>
          <w:szCs w:val="20"/>
        </w:rPr>
        <w:t xml:space="preserve">Процессы, описанные в этом документе, могут использоваться в качестве основы для создания </w:t>
      </w:r>
      <w:proofErr w:type="gramStart"/>
      <w:r w:rsidRPr="003A4C17">
        <w:rPr>
          <w:rFonts w:ascii="Arial" w:hAnsi="Arial" w:cs="Arial"/>
          <w:bCs/>
          <w:sz w:val="20"/>
          <w:szCs w:val="20"/>
        </w:rPr>
        <w:t>бизнес-среды</w:t>
      </w:r>
      <w:proofErr w:type="gramEnd"/>
      <w:r w:rsidRPr="003A4C17">
        <w:rPr>
          <w:rFonts w:ascii="Arial" w:hAnsi="Arial" w:cs="Arial"/>
          <w:bCs/>
          <w:sz w:val="20"/>
          <w:szCs w:val="20"/>
        </w:rPr>
        <w:t xml:space="preserve">, например, методов, процедур, методов, инструментов и обученного персонала. Приложение </w:t>
      </w:r>
      <w:r w:rsidRPr="003A4C17">
        <w:rPr>
          <w:rFonts w:ascii="Arial" w:hAnsi="Arial" w:cs="Arial"/>
          <w:bCs/>
          <w:sz w:val="20"/>
          <w:szCs w:val="20"/>
          <w:lang w:val="en-US"/>
        </w:rPr>
        <w:t>A</w:t>
      </w:r>
      <w:r w:rsidRPr="003A4C17">
        <w:rPr>
          <w:rFonts w:ascii="Arial" w:hAnsi="Arial" w:cs="Arial"/>
          <w:bCs/>
          <w:sz w:val="20"/>
          <w:szCs w:val="20"/>
        </w:rPr>
        <w:t xml:space="preserve"> с</w:t>
      </w:r>
      <w:r w:rsidRPr="003A4C17">
        <w:rPr>
          <w:rFonts w:ascii="Arial" w:hAnsi="Arial" w:cs="Arial"/>
          <w:bCs/>
          <w:sz w:val="20"/>
          <w:szCs w:val="20"/>
        </w:rPr>
        <w:t>о</w:t>
      </w:r>
      <w:r w:rsidRPr="003A4C17">
        <w:rPr>
          <w:rFonts w:ascii="Arial" w:hAnsi="Arial" w:cs="Arial"/>
          <w:bCs/>
          <w:sz w:val="20"/>
          <w:szCs w:val="20"/>
        </w:rPr>
        <w:t>держит нормативные указания относительно настройки этих процессов жизненного цикла программного обеспечения.</w:t>
      </w:r>
    </w:p>
    <w:p w:rsidR="00403EC3" w:rsidRPr="003A4C17" w:rsidRDefault="00403EC3" w:rsidP="00403EC3">
      <w:pPr>
        <w:ind w:firstLine="397"/>
        <w:jc w:val="both"/>
        <w:rPr>
          <w:rFonts w:ascii="Arial" w:hAnsi="Arial" w:cs="Arial"/>
          <w:bCs/>
          <w:sz w:val="20"/>
          <w:szCs w:val="20"/>
        </w:rPr>
      </w:pP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1.3</w:t>
      </w:r>
      <w:r w:rsidRPr="002402C1">
        <w:rPr>
          <w:rFonts w:ascii="Arial" w:hAnsi="Arial" w:cs="Arial"/>
          <w:bCs/>
          <w:sz w:val="20"/>
          <w:szCs w:val="20"/>
        </w:rPr>
        <w:tab/>
        <w:t>Область применения</w:t>
      </w:r>
    </w:p>
    <w:p w:rsidR="00403EC3" w:rsidRPr="002402C1" w:rsidRDefault="00403EC3" w:rsidP="00403EC3">
      <w:pPr>
        <w:ind w:firstLine="397"/>
        <w:jc w:val="both"/>
        <w:rPr>
          <w:rFonts w:ascii="Arial" w:hAnsi="Arial" w:cs="Arial"/>
          <w:bCs/>
          <w:sz w:val="20"/>
          <w:szCs w:val="20"/>
        </w:rPr>
      </w:pPr>
    </w:p>
    <w:p w:rsidR="00403EC3" w:rsidRPr="002402C1" w:rsidRDefault="00EF51BF" w:rsidP="00403EC3">
      <w:pPr>
        <w:ind w:firstLine="397"/>
        <w:jc w:val="both"/>
        <w:rPr>
          <w:rFonts w:ascii="Arial" w:hAnsi="Arial" w:cs="Arial"/>
          <w:bCs/>
          <w:sz w:val="20"/>
          <w:szCs w:val="20"/>
        </w:rPr>
      </w:pPr>
      <w:r>
        <w:rPr>
          <w:rFonts w:ascii="Arial" w:hAnsi="Arial" w:cs="Arial"/>
          <w:bCs/>
          <w:sz w:val="20"/>
          <w:szCs w:val="20"/>
        </w:rPr>
        <w:t>Д</w:t>
      </w:r>
      <w:r w:rsidR="00403EC3" w:rsidRPr="002402C1">
        <w:rPr>
          <w:rFonts w:ascii="Arial" w:hAnsi="Arial" w:cs="Arial"/>
          <w:bCs/>
          <w:sz w:val="20"/>
          <w:szCs w:val="20"/>
        </w:rPr>
        <w:t>окумент применяется к полному жизненному циклу программных систем, продуктов и услуг, включая концепцию, разработку, производство, использование, поддержку и вывод из эксплуатации, а также к их приобретению и поставке, независимо от того, выполняются ли они внутри организации или за ее предел</w:t>
      </w:r>
      <w:r w:rsidR="00403EC3" w:rsidRPr="002402C1">
        <w:rPr>
          <w:rFonts w:ascii="Arial" w:hAnsi="Arial" w:cs="Arial"/>
          <w:bCs/>
          <w:sz w:val="20"/>
          <w:szCs w:val="20"/>
        </w:rPr>
        <w:t>а</w:t>
      </w:r>
      <w:r w:rsidR="00403EC3" w:rsidRPr="002402C1">
        <w:rPr>
          <w:rFonts w:ascii="Arial" w:hAnsi="Arial" w:cs="Arial"/>
          <w:bCs/>
          <w:sz w:val="20"/>
          <w:szCs w:val="20"/>
        </w:rPr>
        <w:t>ми. Процессы жизненного цикла этого документа могут применяться одновременно, итеративно и рекурси</w:t>
      </w:r>
      <w:r w:rsidR="00403EC3" w:rsidRPr="002402C1">
        <w:rPr>
          <w:rFonts w:ascii="Arial" w:hAnsi="Arial" w:cs="Arial"/>
          <w:bCs/>
          <w:sz w:val="20"/>
          <w:szCs w:val="20"/>
        </w:rPr>
        <w:t>в</w:t>
      </w:r>
      <w:r w:rsidR="00403EC3" w:rsidRPr="002402C1">
        <w:rPr>
          <w:rFonts w:ascii="Arial" w:hAnsi="Arial" w:cs="Arial"/>
          <w:bCs/>
          <w:sz w:val="20"/>
          <w:szCs w:val="20"/>
        </w:rPr>
        <w:t>но к программной системе и шаг за шагом  к ее элементам.</w:t>
      </w: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lastRenderedPageBreak/>
        <w:t>Существует большое разнообразие программных систем с точки зрения их назначения, области пр</w:t>
      </w:r>
      <w:r w:rsidRPr="002402C1">
        <w:rPr>
          <w:rFonts w:ascii="Arial" w:hAnsi="Arial" w:cs="Arial"/>
          <w:bCs/>
          <w:sz w:val="20"/>
          <w:szCs w:val="20"/>
        </w:rPr>
        <w:t>и</w:t>
      </w:r>
      <w:r w:rsidRPr="002402C1">
        <w:rPr>
          <w:rFonts w:ascii="Arial" w:hAnsi="Arial" w:cs="Arial"/>
          <w:bCs/>
          <w:sz w:val="20"/>
          <w:szCs w:val="20"/>
        </w:rPr>
        <w:t>менения, сложности, размера, новизны, адаптивности, количества, местоположения, периода эксплуатации и доработки. В этом документе описаны процессы, составляющие жизненный цикл созданных человеком программных систем. Следовательно, он применяется к уникальным программным системам, программным системам для широкого коммерческого или общедоступного распространения, а также настраиваемым, адаптируемым программным системам. Это также относится к полной автономной системе программного обеспечения и к программным системам, которые встроены и интегрированы в более крупные, более сло</w:t>
      </w:r>
      <w:r w:rsidRPr="002402C1">
        <w:rPr>
          <w:rFonts w:ascii="Arial" w:hAnsi="Arial" w:cs="Arial"/>
          <w:bCs/>
          <w:sz w:val="20"/>
          <w:szCs w:val="20"/>
        </w:rPr>
        <w:t>ж</w:t>
      </w:r>
      <w:r w:rsidRPr="002402C1">
        <w:rPr>
          <w:rFonts w:ascii="Arial" w:hAnsi="Arial" w:cs="Arial"/>
          <w:bCs/>
          <w:sz w:val="20"/>
          <w:szCs w:val="20"/>
        </w:rPr>
        <w:t>ные и полные системы.</w:t>
      </w: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В этом документе представлена эталонная модель процесса, характеризуемая с точки зрения цели процесса и результатов процесса, которые являются результатом успешного выполнения задач деятельн</w:t>
      </w:r>
      <w:r w:rsidRPr="002402C1">
        <w:rPr>
          <w:rFonts w:ascii="Arial" w:hAnsi="Arial" w:cs="Arial"/>
          <w:bCs/>
          <w:sz w:val="20"/>
          <w:szCs w:val="20"/>
        </w:rPr>
        <w:t>о</w:t>
      </w:r>
      <w:r w:rsidRPr="002402C1">
        <w:rPr>
          <w:rFonts w:ascii="Arial" w:hAnsi="Arial" w:cs="Arial"/>
          <w:bCs/>
          <w:sz w:val="20"/>
          <w:szCs w:val="20"/>
        </w:rPr>
        <w:t>сти. В Приложении B перечислены примеры артефактов и информационных элементов, которые могут быть связаны с различными процессами. Таким образом, этот документ можно использовать в качестве этало</w:t>
      </w:r>
      <w:r w:rsidRPr="002402C1">
        <w:rPr>
          <w:rFonts w:ascii="Arial" w:hAnsi="Arial" w:cs="Arial"/>
          <w:bCs/>
          <w:sz w:val="20"/>
          <w:szCs w:val="20"/>
        </w:rPr>
        <w:t>н</w:t>
      </w:r>
      <w:r w:rsidRPr="002402C1">
        <w:rPr>
          <w:rFonts w:ascii="Arial" w:hAnsi="Arial" w:cs="Arial"/>
          <w:bCs/>
          <w:sz w:val="20"/>
          <w:szCs w:val="20"/>
        </w:rPr>
        <w:t xml:space="preserve">ной модели для поддержки оценки процесса, как указано в </w:t>
      </w:r>
      <w:r w:rsidR="00E8673C" w:rsidRPr="00E8673C">
        <w:rPr>
          <w:rFonts w:ascii="Arial" w:hAnsi="Arial" w:cs="Arial"/>
          <w:bCs/>
          <w:sz w:val="20"/>
          <w:szCs w:val="20"/>
        </w:rPr>
        <w:t>[</w:t>
      </w:r>
      <w:r w:rsidRPr="002402C1">
        <w:rPr>
          <w:rFonts w:ascii="Arial" w:hAnsi="Arial" w:cs="Arial"/>
          <w:bCs/>
          <w:sz w:val="20"/>
          <w:szCs w:val="20"/>
        </w:rPr>
        <w:t>ISO/IEC 33002: 2015</w:t>
      </w:r>
      <w:r w:rsidR="00E8673C" w:rsidRPr="00E8673C">
        <w:rPr>
          <w:rFonts w:ascii="Arial" w:hAnsi="Arial" w:cs="Arial"/>
          <w:bCs/>
          <w:sz w:val="20"/>
          <w:szCs w:val="20"/>
        </w:rPr>
        <w:t>]</w:t>
      </w:r>
      <w:r w:rsidRPr="002402C1">
        <w:rPr>
          <w:rFonts w:ascii="Arial" w:hAnsi="Arial" w:cs="Arial"/>
          <w:bCs/>
          <w:sz w:val="20"/>
          <w:szCs w:val="20"/>
        </w:rPr>
        <w:t>. В Приложении C пре</w:t>
      </w:r>
      <w:r w:rsidRPr="002402C1">
        <w:rPr>
          <w:rFonts w:ascii="Arial" w:hAnsi="Arial" w:cs="Arial"/>
          <w:bCs/>
          <w:sz w:val="20"/>
          <w:szCs w:val="20"/>
        </w:rPr>
        <w:t>д</w:t>
      </w:r>
      <w:r w:rsidRPr="002402C1">
        <w:rPr>
          <w:rFonts w:ascii="Arial" w:hAnsi="Arial" w:cs="Arial"/>
          <w:bCs/>
          <w:sz w:val="20"/>
          <w:szCs w:val="20"/>
        </w:rPr>
        <w:t>ставлена информация об использовании процессов жизненного цикла программного обеспечения в качес</w:t>
      </w:r>
      <w:r w:rsidRPr="002402C1">
        <w:rPr>
          <w:rFonts w:ascii="Arial" w:hAnsi="Arial" w:cs="Arial"/>
          <w:bCs/>
          <w:sz w:val="20"/>
          <w:szCs w:val="20"/>
        </w:rPr>
        <w:t>т</w:t>
      </w:r>
      <w:r w:rsidRPr="002402C1">
        <w:rPr>
          <w:rFonts w:ascii="Arial" w:hAnsi="Arial" w:cs="Arial"/>
          <w:bCs/>
          <w:sz w:val="20"/>
          <w:szCs w:val="20"/>
        </w:rPr>
        <w:t>ве эталонной модели процесса. Приложение D описывает конструкции процесса для использования в эт</w:t>
      </w:r>
      <w:r w:rsidRPr="002402C1">
        <w:rPr>
          <w:rFonts w:ascii="Arial" w:hAnsi="Arial" w:cs="Arial"/>
          <w:bCs/>
          <w:sz w:val="20"/>
          <w:szCs w:val="20"/>
        </w:rPr>
        <w:t>а</w:t>
      </w:r>
      <w:r w:rsidRPr="002402C1">
        <w:rPr>
          <w:rFonts w:ascii="Arial" w:hAnsi="Arial" w:cs="Arial"/>
          <w:bCs/>
          <w:sz w:val="20"/>
          <w:szCs w:val="20"/>
        </w:rPr>
        <w:t xml:space="preserve">лонной модели процесса. Приложение I обеспечивает соответствие между </w:t>
      </w:r>
      <w:r w:rsidRPr="00226B43">
        <w:rPr>
          <w:rFonts w:ascii="Arial" w:hAnsi="Arial" w:cs="Arial"/>
          <w:bCs/>
          <w:sz w:val="20"/>
          <w:szCs w:val="20"/>
        </w:rPr>
        <w:t xml:space="preserve">этим документом и </w:t>
      </w:r>
      <w:r w:rsidR="00E8673C" w:rsidRPr="00E8673C">
        <w:rPr>
          <w:rFonts w:ascii="Arial" w:hAnsi="Arial" w:cs="Arial"/>
          <w:bCs/>
          <w:sz w:val="20"/>
          <w:szCs w:val="20"/>
        </w:rPr>
        <w:t>[</w:t>
      </w:r>
      <w:r w:rsidRPr="00226B43">
        <w:rPr>
          <w:rFonts w:ascii="Arial" w:hAnsi="Arial" w:cs="Arial"/>
          <w:bCs/>
          <w:sz w:val="20"/>
          <w:szCs w:val="20"/>
        </w:rPr>
        <w:t>ISO/IEC/IEEE 12207: 2008</w:t>
      </w:r>
      <w:r w:rsidR="00E8673C" w:rsidRPr="00E8673C">
        <w:rPr>
          <w:rFonts w:ascii="Arial" w:hAnsi="Arial" w:cs="Arial"/>
          <w:bCs/>
          <w:sz w:val="20"/>
          <w:szCs w:val="20"/>
        </w:rPr>
        <w:t>]</w:t>
      </w:r>
      <w:r w:rsidR="00605A68" w:rsidRPr="00605A68">
        <w:rPr>
          <w:rFonts w:ascii="Arial" w:hAnsi="Arial" w:cs="Arial"/>
          <w:bCs/>
          <w:color w:val="FF0000"/>
          <w:sz w:val="20"/>
          <w:szCs w:val="20"/>
        </w:rPr>
        <w:t xml:space="preserve"> </w:t>
      </w:r>
      <w:r w:rsidRPr="002402C1">
        <w:rPr>
          <w:rFonts w:ascii="Arial" w:hAnsi="Arial" w:cs="Arial"/>
          <w:bCs/>
          <w:sz w:val="20"/>
          <w:szCs w:val="20"/>
        </w:rPr>
        <w:t>на уровне имени процесса и результата процесса.</w:t>
      </w:r>
    </w:p>
    <w:p w:rsidR="00403EC3" w:rsidRPr="002402C1" w:rsidRDefault="00403EC3" w:rsidP="00403EC3">
      <w:pPr>
        <w:ind w:firstLine="397"/>
        <w:jc w:val="both"/>
        <w:rPr>
          <w:rFonts w:ascii="Arial" w:hAnsi="Arial" w:cs="Arial"/>
          <w:bCs/>
          <w:sz w:val="20"/>
          <w:szCs w:val="20"/>
        </w:rPr>
      </w:pP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1.4</w:t>
      </w:r>
      <w:r w:rsidRPr="002402C1">
        <w:rPr>
          <w:rFonts w:ascii="Arial" w:hAnsi="Arial" w:cs="Arial"/>
          <w:bCs/>
          <w:sz w:val="20"/>
          <w:szCs w:val="20"/>
        </w:rPr>
        <w:tab/>
        <w:t>Ограничения</w:t>
      </w:r>
    </w:p>
    <w:p w:rsidR="00403EC3" w:rsidRPr="002402C1" w:rsidRDefault="00403EC3" w:rsidP="00403EC3">
      <w:pPr>
        <w:ind w:firstLine="397"/>
        <w:jc w:val="both"/>
        <w:rPr>
          <w:rFonts w:ascii="Arial" w:hAnsi="Arial" w:cs="Arial"/>
          <w:bCs/>
          <w:sz w:val="20"/>
          <w:szCs w:val="20"/>
        </w:rPr>
      </w:pPr>
    </w:p>
    <w:p w:rsidR="00403EC3" w:rsidRPr="002402C1" w:rsidRDefault="004A7BC8" w:rsidP="00403EC3">
      <w:pPr>
        <w:ind w:firstLine="397"/>
        <w:jc w:val="both"/>
        <w:rPr>
          <w:rFonts w:ascii="Arial" w:hAnsi="Arial" w:cs="Arial"/>
          <w:bCs/>
          <w:sz w:val="20"/>
          <w:szCs w:val="20"/>
        </w:rPr>
      </w:pPr>
      <w:r>
        <w:rPr>
          <w:rFonts w:ascii="Arial" w:hAnsi="Arial" w:cs="Arial"/>
          <w:bCs/>
          <w:sz w:val="20"/>
          <w:szCs w:val="20"/>
        </w:rPr>
        <w:t>Данный</w:t>
      </w:r>
      <w:r w:rsidR="00403EC3" w:rsidRPr="002402C1">
        <w:rPr>
          <w:rFonts w:ascii="Arial" w:hAnsi="Arial" w:cs="Arial"/>
          <w:bCs/>
          <w:sz w:val="20"/>
          <w:szCs w:val="20"/>
        </w:rPr>
        <w:t xml:space="preserve"> документ не предписывает конкретную модель жизненного цикла программного обеспечения, методологию разработки, метод, подход к моделированию или приемы работы. Пользователи этого док</w:t>
      </w:r>
      <w:r w:rsidR="00403EC3" w:rsidRPr="002402C1">
        <w:rPr>
          <w:rFonts w:ascii="Arial" w:hAnsi="Arial" w:cs="Arial"/>
          <w:bCs/>
          <w:sz w:val="20"/>
          <w:szCs w:val="20"/>
        </w:rPr>
        <w:t>у</w:t>
      </w:r>
      <w:r w:rsidR="00403EC3" w:rsidRPr="002402C1">
        <w:rPr>
          <w:rFonts w:ascii="Arial" w:hAnsi="Arial" w:cs="Arial"/>
          <w:bCs/>
          <w:sz w:val="20"/>
          <w:szCs w:val="20"/>
        </w:rPr>
        <w:t>мента несут ответственность за выбор модели жизненного цикла проекта и отображение процессов, дейс</w:t>
      </w:r>
      <w:r w:rsidR="00403EC3" w:rsidRPr="002402C1">
        <w:rPr>
          <w:rFonts w:ascii="Arial" w:hAnsi="Arial" w:cs="Arial"/>
          <w:bCs/>
          <w:sz w:val="20"/>
          <w:szCs w:val="20"/>
        </w:rPr>
        <w:t>т</w:t>
      </w:r>
      <w:r w:rsidR="00403EC3" w:rsidRPr="002402C1">
        <w:rPr>
          <w:rFonts w:ascii="Arial" w:hAnsi="Arial" w:cs="Arial"/>
          <w:bCs/>
          <w:sz w:val="20"/>
          <w:szCs w:val="20"/>
        </w:rPr>
        <w:t>вий и задач в этом документе внутри этой модели. Стороны также несут ответственность за выбор и пр</w:t>
      </w:r>
      <w:r w:rsidR="00403EC3" w:rsidRPr="002402C1">
        <w:rPr>
          <w:rFonts w:ascii="Arial" w:hAnsi="Arial" w:cs="Arial"/>
          <w:bCs/>
          <w:sz w:val="20"/>
          <w:szCs w:val="20"/>
        </w:rPr>
        <w:t>и</w:t>
      </w:r>
      <w:r w:rsidR="00403EC3" w:rsidRPr="002402C1">
        <w:rPr>
          <w:rFonts w:ascii="Arial" w:hAnsi="Arial" w:cs="Arial"/>
          <w:bCs/>
          <w:sz w:val="20"/>
          <w:szCs w:val="20"/>
        </w:rPr>
        <w:t>менение соответствующих методологий, методов, моделей и приемов, подходящих для проекта.</w:t>
      </w: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 xml:space="preserve">Данный документ не устанавливает систему менеджмента и не требует использования какого-либо стандарта системы менеджмента. Однако он предназначен для совместимости с системой менеджмента качества, определенной стандартом ISO 9001, системой менеджмента услуг, определенной стандартом </w:t>
      </w:r>
      <w:r w:rsidR="00E8673C" w:rsidRPr="00E8673C">
        <w:rPr>
          <w:rFonts w:ascii="Arial" w:hAnsi="Arial" w:cs="Arial"/>
          <w:bCs/>
          <w:sz w:val="20"/>
          <w:szCs w:val="20"/>
        </w:rPr>
        <w:t>[</w:t>
      </w:r>
      <w:r w:rsidRPr="002402C1">
        <w:rPr>
          <w:rFonts w:ascii="Arial" w:hAnsi="Arial" w:cs="Arial"/>
          <w:bCs/>
          <w:sz w:val="20"/>
          <w:szCs w:val="20"/>
        </w:rPr>
        <w:t>ISO/IEC 20000-1 (IEEE Std 20000-1)</w:t>
      </w:r>
      <w:r w:rsidR="00E8673C" w:rsidRPr="00E8673C">
        <w:rPr>
          <w:rFonts w:ascii="Arial" w:hAnsi="Arial" w:cs="Arial"/>
          <w:bCs/>
          <w:sz w:val="20"/>
          <w:szCs w:val="20"/>
        </w:rPr>
        <w:t>]</w:t>
      </w:r>
      <w:r w:rsidRPr="002402C1">
        <w:rPr>
          <w:rFonts w:ascii="Arial" w:hAnsi="Arial" w:cs="Arial"/>
          <w:bCs/>
          <w:sz w:val="20"/>
          <w:szCs w:val="20"/>
        </w:rPr>
        <w:t>, и системой менеджмента информационной безопасности, определе</w:t>
      </w:r>
      <w:r w:rsidRPr="002402C1">
        <w:rPr>
          <w:rFonts w:ascii="Arial" w:hAnsi="Arial" w:cs="Arial"/>
          <w:bCs/>
          <w:sz w:val="20"/>
          <w:szCs w:val="20"/>
        </w:rPr>
        <w:t>н</w:t>
      </w:r>
      <w:r w:rsidRPr="002402C1">
        <w:rPr>
          <w:rFonts w:ascii="Arial" w:hAnsi="Arial" w:cs="Arial"/>
          <w:bCs/>
          <w:sz w:val="20"/>
          <w:szCs w:val="20"/>
        </w:rPr>
        <w:t xml:space="preserve">ной стандартом </w:t>
      </w:r>
      <w:r w:rsidR="00E8673C" w:rsidRPr="00E8673C">
        <w:rPr>
          <w:rFonts w:ascii="Arial" w:hAnsi="Arial" w:cs="Arial"/>
          <w:bCs/>
          <w:sz w:val="20"/>
          <w:szCs w:val="20"/>
        </w:rPr>
        <w:t>[</w:t>
      </w:r>
      <w:r w:rsidRPr="002402C1">
        <w:rPr>
          <w:rFonts w:ascii="Arial" w:hAnsi="Arial" w:cs="Arial"/>
          <w:bCs/>
          <w:sz w:val="20"/>
          <w:szCs w:val="20"/>
        </w:rPr>
        <w:t>ISO/IEC 27000</w:t>
      </w:r>
      <w:r w:rsidR="00E8673C" w:rsidRPr="00E8673C">
        <w:rPr>
          <w:rFonts w:ascii="Arial" w:hAnsi="Arial" w:cs="Arial"/>
          <w:bCs/>
          <w:sz w:val="20"/>
          <w:szCs w:val="20"/>
        </w:rPr>
        <w:t>]</w:t>
      </w:r>
      <w:r w:rsidRPr="002402C1">
        <w:rPr>
          <w:rFonts w:ascii="Arial" w:hAnsi="Arial" w:cs="Arial"/>
          <w:bCs/>
          <w:sz w:val="20"/>
          <w:szCs w:val="20"/>
        </w:rPr>
        <w:t>.</w:t>
      </w:r>
    </w:p>
    <w:p w:rsidR="00403EC3" w:rsidRPr="002402C1" w:rsidRDefault="004A7BC8" w:rsidP="00403EC3">
      <w:pPr>
        <w:ind w:firstLine="397"/>
        <w:jc w:val="both"/>
        <w:rPr>
          <w:rFonts w:ascii="Arial" w:hAnsi="Arial" w:cs="Arial"/>
          <w:bCs/>
          <w:sz w:val="20"/>
          <w:szCs w:val="20"/>
        </w:rPr>
      </w:pPr>
      <w:r>
        <w:rPr>
          <w:rFonts w:ascii="Arial" w:hAnsi="Arial" w:cs="Arial"/>
          <w:bCs/>
          <w:sz w:val="20"/>
          <w:szCs w:val="20"/>
        </w:rPr>
        <w:t>Данный</w:t>
      </w:r>
      <w:r w:rsidR="00403EC3" w:rsidRPr="002402C1">
        <w:rPr>
          <w:rFonts w:ascii="Arial" w:hAnsi="Arial" w:cs="Arial"/>
          <w:bCs/>
          <w:sz w:val="20"/>
          <w:szCs w:val="20"/>
        </w:rPr>
        <w:t xml:space="preserve"> документ не детализирует элементы информации с точки зрения имени, формата, явного с</w:t>
      </w:r>
      <w:r w:rsidR="00403EC3" w:rsidRPr="002402C1">
        <w:rPr>
          <w:rFonts w:ascii="Arial" w:hAnsi="Arial" w:cs="Arial"/>
          <w:bCs/>
          <w:sz w:val="20"/>
          <w:szCs w:val="20"/>
        </w:rPr>
        <w:t>о</w:t>
      </w:r>
      <w:r w:rsidR="00403EC3" w:rsidRPr="002402C1">
        <w:rPr>
          <w:rFonts w:ascii="Arial" w:hAnsi="Arial" w:cs="Arial"/>
          <w:bCs/>
          <w:sz w:val="20"/>
          <w:szCs w:val="20"/>
        </w:rPr>
        <w:t xml:space="preserve">держания и носителей записи. </w:t>
      </w:r>
      <w:r w:rsidR="00E8673C" w:rsidRPr="00E8673C">
        <w:rPr>
          <w:rFonts w:ascii="Arial" w:hAnsi="Arial" w:cs="Arial"/>
          <w:bCs/>
          <w:sz w:val="20"/>
          <w:szCs w:val="20"/>
        </w:rPr>
        <w:t>[</w:t>
      </w:r>
      <w:r w:rsidR="00403EC3" w:rsidRPr="002402C1">
        <w:rPr>
          <w:rFonts w:ascii="Arial" w:hAnsi="Arial" w:cs="Arial"/>
          <w:bCs/>
          <w:sz w:val="20"/>
          <w:szCs w:val="20"/>
        </w:rPr>
        <w:t>ISO/IEC/IEEE 15289</w:t>
      </w:r>
      <w:r w:rsidR="00E8673C" w:rsidRPr="00E8673C">
        <w:rPr>
          <w:rFonts w:ascii="Arial" w:hAnsi="Arial" w:cs="Arial"/>
          <w:bCs/>
          <w:sz w:val="20"/>
          <w:szCs w:val="20"/>
        </w:rPr>
        <w:t>]</w:t>
      </w:r>
      <w:r w:rsidR="00403EC3" w:rsidRPr="002402C1">
        <w:rPr>
          <w:rFonts w:ascii="Arial" w:hAnsi="Arial" w:cs="Arial"/>
          <w:bCs/>
          <w:sz w:val="20"/>
          <w:szCs w:val="20"/>
        </w:rPr>
        <w:t xml:space="preserve"> рассматривает содержание информационных единиц процесса жизненного цикла (документации).</w:t>
      </w:r>
    </w:p>
    <w:p w:rsidR="00403EC3" w:rsidRPr="002402C1" w:rsidRDefault="00403EC3" w:rsidP="00403EC3">
      <w:pPr>
        <w:ind w:firstLine="397"/>
        <w:jc w:val="both"/>
        <w:rPr>
          <w:rFonts w:ascii="Arial" w:hAnsi="Arial" w:cs="Arial"/>
          <w:bCs/>
          <w:sz w:val="20"/>
          <w:szCs w:val="20"/>
        </w:rPr>
      </w:pPr>
    </w:p>
    <w:p w:rsidR="00403EC3" w:rsidRPr="002402C1" w:rsidRDefault="00403EC3" w:rsidP="00403EC3">
      <w:pPr>
        <w:pStyle w:val="1"/>
        <w:spacing w:before="0" w:after="0"/>
        <w:ind w:firstLine="397"/>
        <w:jc w:val="both"/>
        <w:rPr>
          <w:kern w:val="0"/>
          <w:sz w:val="22"/>
          <w:szCs w:val="22"/>
        </w:rPr>
      </w:pPr>
      <w:r w:rsidRPr="002402C1">
        <w:rPr>
          <w:kern w:val="0"/>
          <w:sz w:val="22"/>
          <w:szCs w:val="22"/>
        </w:rPr>
        <w:t>2 Нормативные ссылки</w:t>
      </w:r>
    </w:p>
    <w:p w:rsidR="00403EC3" w:rsidRPr="002402C1" w:rsidRDefault="00403EC3" w:rsidP="00403EC3">
      <w:pPr>
        <w:ind w:firstLine="397"/>
        <w:jc w:val="both"/>
        <w:rPr>
          <w:rFonts w:ascii="Arial" w:hAnsi="Arial" w:cs="Arial"/>
          <w:bCs/>
          <w:sz w:val="20"/>
          <w:szCs w:val="20"/>
        </w:rPr>
      </w:pP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 xml:space="preserve">В </w:t>
      </w:r>
      <w:r w:rsidR="00E8673C">
        <w:rPr>
          <w:rFonts w:ascii="Arial" w:hAnsi="Arial" w:cs="Arial"/>
          <w:bCs/>
          <w:sz w:val="20"/>
          <w:szCs w:val="20"/>
        </w:rPr>
        <w:t>данном</w:t>
      </w:r>
      <w:r w:rsidRPr="002402C1">
        <w:rPr>
          <w:rFonts w:ascii="Arial" w:hAnsi="Arial" w:cs="Arial"/>
          <w:bCs/>
          <w:sz w:val="20"/>
          <w:szCs w:val="20"/>
        </w:rPr>
        <w:t xml:space="preserve"> документе нет нормативных ссылок.</w:t>
      </w:r>
    </w:p>
    <w:p w:rsidR="00403EC3" w:rsidRPr="002402C1" w:rsidRDefault="00403EC3" w:rsidP="00403EC3">
      <w:pPr>
        <w:ind w:firstLine="397"/>
        <w:jc w:val="both"/>
        <w:rPr>
          <w:rFonts w:ascii="Arial" w:hAnsi="Arial" w:cs="Arial"/>
          <w:bCs/>
          <w:sz w:val="20"/>
          <w:szCs w:val="20"/>
        </w:rPr>
      </w:pPr>
    </w:p>
    <w:p w:rsidR="00403EC3" w:rsidRPr="002402C1" w:rsidRDefault="00403EC3" w:rsidP="00403EC3">
      <w:pPr>
        <w:pStyle w:val="1"/>
        <w:spacing w:before="0" w:after="0"/>
        <w:ind w:firstLine="397"/>
        <w:jc w:val="both"/>
        <w:rPr>
          <w:kern w:val="0"/>
          <w:sz w:val="22"/>
          <w:szCs w:val="22"/>
        </w:rPr>
      </w:pPr>
      <w:r w:rsidRPr="002402C1">
        <w:rPr>
          <w:kern w:val="0"/>
          <w:sz w:val="22"/>
          <w:szCs w:val="22"/>
        </w:rPr>
        <w:t>3 Термины, определения и сокращения</w:t>
      </w:r>
    </w:p>
    <w:p w:rsidR="00403EC3" w:rsidRPr="002402C1" w:rsidRDefault="00403EC3" w:rsidP="00403EC3">
      <w:pPr>
        <w:ind w:firstLine="397"/>
        <w:jc w:val="both"/>
        <w:rPr>
          <w:rFonts w:ascii="Arial" w:hAnsi="Arial" w:cs="Arial"/>
          <w:bCs/>
          <w:sz w:val="20"/>
          <w:szCs w:val="20"/>
        </w:rPr>
      </w:pP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3.1</w:t>
      </w:r>
      <w:r w:rsidRPr="002402C1">
        <w:rPr>
          <w:rFonts w:ascii="Arial" w:hAnsi="Arial" w:cs="Arial"/>
          <w:bCs/>
          <w:sz w:val="20"/>
          <w:szCs w:val="20"/>
        </w:rPr>
        <w:tab/>
        <w:t>Термины и определения</w:t>
      </w:r>
    </w:p>
    <w:p w:rsidR="00403EC3" w:rsidRPr="002402C1" w:rsidRDefault="00403EC3" w:rsidP="00403EC3">
      <w:pPr>
        <w:ind w:firstLine="397"/>
        <w:jc w:val="both"/>
        <w:rPr>
          <w:rFonts w:ascii="Arial" w:hAnsi="Arial" w:cs="Arial"/>
          <w:bCs/>
          <w:sz w:val="20"/>
          <w:szCs w:val="20"/>
        </w:rPr>
      </w:pP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Для целей настоящего документа применяются следующие термины и определения.</w:t>
      </w: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ISO и IEC ведут терминологические базы данных для использования в стандартизации по следующим адресам:</w:t>
      </w:r>
    </w:p>
    <w:p w:rsidR="00403EC3" w:rsidRPr="002402C1" w:rsidRDefault="004A7BC8" w:rsidP="00403EC3">
      <w:pPr>
        <w:ind w:firstLine="397"/>
        <w:jc w:val="both"/>
        <w:rPr>
          <w:rFonts w:ascii="Arial" w:hAnsi="Arial" w:cs="Arial"/>
          <w:bCs/>
          <w:sz w:val="20"/>
          <w:szCs w:val="20"/>
        </w:rPr>
      </w:pPr>
      <w:r>
        <w:rPr>
          <w:rFonts w:ascii="Arial" w:hAnsi="Arial" w:cs="Arial"/>
          <w:bCs/>
          <w:sz w:val="20"/>
          <w:szCs w:val="20"/>
        </w:rPr>
        <w:t>– </w:t>
      </w:r>
      <w:r w:rsidR="00403EC3" w:rsidRPr="002402C1">
        <w:rPr>
          <w:rFonts w:ascii="Arial" w:hAnsi="Arial" w:cs="Arial"/>
          <w:bCs/>
          <w:sz w:val="20"/>
          <w:szCs w:val="20"/>
        </w:rPr>
        <w:t>IEC Электропедия: http://www.electropedia.org</w:t>
      </w:r>
      <w:r w:rsidR="00557653" w:rsidRPr="00605A68">
        <w:rPr>
          <w:rFonts w:ascii="Arial" w:hAnsi="Arial" w:cs="Arial"/>
          <w:bCs/>
          <w:sz w:val="20"/>
          <w:szCs w:val="20"/>
        </w:rPr>
        <w:t>;</w:t>
      </w:r>
    </w:p>
    <w:p w:rsidR="00403EC3" w:rsidRPr="00605A68" w:rsidRDefault="004A7BC8" w:rsidP="00403EC3">
      <w:pPr>
        <w:ind w:firstLine="397"/>
        <w:jc w:val="both"/>
        <w:rPr>
          <w:rFonts w:ascii="Arial" w:hAnsi="Arial" w:cs="Arial"/>
          <w:bCs/>
          <w:sz w:val="20"/>
          <w:szCs w:val="20"/>
        </w:rPr>
      </w:pPr>
      <w:r>
        <w:rPr>
          <w:rFonts w:ascii="Arial" w:hAnsi="Arial" w:cs="Arial"/>
          <w:bCs/>
          <w:sz w:val="20"/>
          <w:szCs w:val="20"/>
        </w:rPr>
        <w:t>– </w:t>
      </w:r>
      <w:r w:rsidR="00403EC3" w:rsidRPr="002402C1">
        <w:rPr>
          <w:rFonts w:ascii="Arial" w:hAnsi="Arial" w:cs="Arial"/>
          <w:bCs/>
          <w:sz w:val="20"/>
          <w:szCs w:val="20"/>
        </w:rPr>
        <w:t>ISO Платформа для онлайн-просмотра</w:t>
      </w:r>
      <w:r w:rsidR="00403EC3" w:rsidRPr="00226B43">
        <w:rPr>
          <w:rFonts w:ascii="Arial" w:hAnsi="Arial" w:cs="Arial"/>
          <w:bCs/>
          <w:sz w:val="20"/>
          <w:szCs w:val="20"/>
        </w:rPr>
        <w:t xml:space="preserve">: </w:t>
      </w:r>
      <w:r w:rsidR="00403EC3" w:rsidRPr="002402C1">
        <w:rPr>
          <w:rFonts w:ascii="Arial" w:hAnsi="Arial" w:cs="Arial"/>
          <w:bCs/>
          <w:sz w:val="20"/>
          <w:szCs w:val="20"/>
        </w:rPr>
        <w:t>http://www.iso.org/obp</w:t>
      </w:r>
      <w:r w:rsidR="00557653" w:rsidRPr="00605A68">
        <w:rPr>
          <w:rFonts w:ascii="Arial" w:hAnsi="Arial" w:cs="Arial"/>
          <w:bCs/>
          <w:sz w:val="20"/>
          <w:szCs w:val="20"/>
        </w:rPr>
        <w:t>;</w:t>
      </w:r>
    </w:p>
    <w:p w:rsidR="00403EC3" w:rsidRPr="00605A68" w:rsidRDefault="004A7BC8" w:rsidP="00403EC3">
      <w:pPr>
        <w:ind w:firstLine="397"/>
        <w:jc w:val="both"/>
        <w:rPr>
          <w:rFonts w:ascii="Arial" w:hAnsi="Arial" w:cs="Arial"/>
          <w:bCs/>
          <w:sz w:val="20"/>
          <w:szCs w:val="20"/>
        </w:rPr>
      </w:pPr>
      <w:r>
        <w:rPr>
          <w:rFonts w:ascii="Arial" w:hAnsi="Arial" w:cs="Arial"/>
          <w:bCs/>
          <w:sz w:val="20"/>
          <w:szCs w:val="20"/>
        </w:rPr>
        <w:t>– </w:t>
      </w:r>
      <w:r w:rsidR="00403EC3" w:rsidRPr="002402C1">
        <w:rPr>
          <w:rFonts w:ascii="Arial" w:hAnsi="Arial" w:cs="Arial"/>
          <w:bCs/>
          <w:sz w:val="20"/>
          <w:szCs w:val="20"/>
        </w:rPr>
        <w:t>IEEE Словарь стандартов онлайн: http://ieeexplore.ieee.org/xpls/dictionary.jsp</w:t>
      </w:r>
      <w:r w:rsidR="00557653" w:rsidRPr="00605A68">
        <w:rPr>
          <w:rFonts w:ascii="Arial" w:hAnsi="Arial" w:cs="Arial"/>
          <w:bCs/>
          <w:sz w:val="20"/>
          <w:szCs w:val="20"/>
        </w:rPr>
        <w:t>.</w:t>
      </w: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 xml:space="preserve">Определения других терминов, как правило, можно найти в </w:t>
      </w:r>
      <w:r w:rsidR="00E8673C" w:rsidRPr="00E8673C">
        <w:rPr>
          <w:rFonts w:ascii="Arial" w:hAnsi="Arial" w:cs="Arial"/>
          <w:bCs/>
          <w:sz w:val="20"/>
          <w:szCs w:val="20"/>
        </w:rPr>
        <w:t>[</w:t>
      </w:r>
      <w:r w:rsidRPr="002402C1">
        <w:rPr>
          <w:rFonts w:ascii="Arial" w:hAnsi="Arial" w:cs="Arial"/>
          <w:bCs/>
          <w:sz w:val="20"/>
          <w:szCs w:val="20"/>
        </w:rPr>
        <w:t>ISO/IEC/IEEE 24765</w:t>
      </w:r>
      <w:r w:rsidR="00E8673C" w:rsidRPr="00E8673C">
        <w:rPr>
          <w:rFonts w:ascii="Arial" w:hAnsi="Arial" w:cs="Arial"/>
          <w:bCs/>
          <w:sz w:val="20"/>
          <w:szCs w:val="20"/>
        </w:rPr>
        <w:t>]</w:t>
      </w:r>
      <w:r w:rsidRPr="002402C1">
        <w:rPr>
          <w:rFonts w:ascii="Arial" w:hAnsi="Arial" w:cs="Arial"/>
          <w:bCs/>
          <w:sz w:val="20"/>
          <w:szCs w:val="20"/>
        </w:rPr>
        <w:t>, Системная и пр</w:t>
      </w:r>
      <w:r w:rsidRPr="002402C1">
        <w:rPr>
          <w:rFonts w:ascii="Arial" w:hAnsi="Arial" w:cs="Arial"/>
          <w:bCs/>
          <w:sz w:val="20"/>
          <w:szCs w:val="20"/>
        </w:rPr>
        <w:t>о</w:t>
      </w:r>
      <w:r w:rsidRPr="002402C1">
        <w:rPr>
          <w:rFonts w:ascii="Arial" w:hAnsi="Arial" w:cs="Arial"/>
          <w:bCs/>
          <w:sz w:val="20"/>
          <w:szCs w:val="20"/>
        </w:rPr>
        <w:t xml:space="preserve">граммная инженерия </w:t>
      </w:r>
      <w:r w:rsidR="00557653">
        <w:rPr>
          <w:rFonts w:ascii="Arial" w:hAnsi="Arial" w:cs="Arial"/>
          <w:bCs/>
          <w:sz w:val="20"/>
          <w:szCs w:val="20"/>
        </w:rPr>
        <w:t>‒</w:t>
      </w:r>
      <w:r w:rsidRPr="002402C1">
        <w:rPr>
          <w:rFonts w:ascii="Arial" w:hAnsi="Arial" w:cs="Arial"/>
          <w:bCs/>
          <w:sz w:val="20"/>
          <w:szCs w:val="20"/>
        </w:rPr>
        <w:t xml:space="preserve"> Словарь, &lt;www.computer.org/sevocab&gt;.</w:t>
      </w:r>
    </w:p>
    <w:p w:rsidR="00403EC3" w:rsidRPr="002402C1" w:rsidRDefault="00403EC3" w:rsidP="00403EC3">
      <w:pPr>
        <w:ind w:firstLine="397"/>
        <w:jc w:val="both"/>
        <w:rPr>
          <w:rFonts w:ascii="Arial" w:hAnsi="Arial" w:cs="Arial"/>
          <w:bCs/>
          <w:sz w:val="20"/>
          <w:szCs w:val="20"/>
        </w:rPr>
      </w:pPr>
      <w:r w:rsidRPr="00605A68">
        <w:rPr>
          <w:rFonts w:ascii="Arial" w:hAnsi="Arial" w:cs="Arial"/>
          <w:b/>
          <w:bCs/>
          <w:sz w:val="20"/>
          <w:szCs w:val="20"/>
        </w:rPr>
        <w:t>3.1.1</w:t>
      </w:r>
      <w:r w:rsidR="00557653">
        <w:rPr>
          <w:rFonts w:ascii="Arial" w:hAnsi="Arial" w:cs="Arial"/>
          <w:bCs/>
          <w:sz w:val="20"/>
          <w:szCs w:val="20"/>
        </w:rPr>
        <w:t xml:space="preserve"> </w:t>
      </w:r>
      <w:r w:rsidRPr="00FB62BB">
        <w:rPr>
          <w:rFonts w:ascii="Arial" w:hAnsi="Arial" w:cs="Arial"/>
          <w:b/>
          <w:bCs/>
          <w:sz w:val="20"/>
          <w:szCs w:val="20"/>
        </w:rPr>
        <w:t>приобретатель</w:t>
      </w:r>
      <w:r w:rsidR="00077AF6" w:rsidRPr="00FB62BB">
        <w:rPr>
          <w:rFonts w:ascii="Arial" w:hAnsi="Arial" w:cs="Arial"/>
          <w:b/>
          <w:bCs/>
          <w:sz w:val="20"/>
          <w:szCs w:val="20"/>
        </w:rPr>
        <w:t>:</w:t>
      </w:r>
      <w:r w:rsidR="00077AF6">
        <w:rPr>
          <w:rFonts w:ascii="Arial" w:hAnsi="Arial" w:cs="Arial"/>
          <w:bCs/>
          <w:sz w:val="20"/>
          <w:szCs w:val="20"/>
        </w:rPr>
        <w:t xml:space="preserve"> З</w:t>
      </w:r>
      <w:r w:rsidRPr="002402C1">
        <w:rPr>
          <w:rFonts w:ascii="Arial" w:hAnsi="Arial" w:cs="Arial"/>
          <w:bCs/>
          <w:sz w:val="20"/>
          <w:szCs w:val="20"/>
        </w:rPr>
        <w:t>аинтересованная сторона, которая приобретает или закупает продукт или усл</w:t>
      </w:r>
      <w:r w:rsidRPr="002402C1">
        <w:rPr>
          <w:rFonts w:ascii="Arial" w:hAnsi="Arial" w:cs="Arial"/>
          <w:bCs/>
          <w:sz w:val="20"/>
          <w:szCs w:val="20"/>
        </w:rPr>
        <w:t>у</w:t>
      </w:r>
      <w:r w:rsidRPr="002402C1">
        <w:rPr>
          <w:rFonts w:ascii="Arial" w:hAnsi="Arial" w:cs="Arial"/>
          <w:bCs/>
          <w:sz w:val="20"/>
          <w:szCs w:val="20"/>
        </w:rPr>
        <w:t>гу у поставщика</w:t>
      </w:r>
    </w:p>
    <w:p w:rsidR="00403EC3" w:rsidRPr="00557653" w:rsidRDefault="00403EC3" w:rsidP="00226B43">
      <w:pPr>
        <w:ind w:left="426" w:hanging="29"/>
        <w:jc w:val="both"/>
        <w:rPr>
          <w:rFonts w:ascii="Arial" w:hAnsi="Arial" w:cs="Arial"/>
          <w:bCs/>
          <w:sz w:val="18"/>
          <w:szCs w:val="18"/>
        </w:rPr>
      </w:pPr>
      <w:r w:rsidRPr="00557653">
        <w:rPr>
          <w:rFonts w:ascii="Arial" w:hAnsi="Arial" w:cs="Arial"/>
          <w:bCs/>
          <w:sz w:val="18"/>
          <w:szCs w:val="18"/>
        </w:rPr>
        <w:t xml:space="preserve">Примечание </w:t>
      </w:r>
      <w:r w:rsidR="00233ABF">
        <w:rPr>
          <w:rFonts w:ascii="Arial" w:hAnsi="Arial" w:cs="Arial"/>
          <w:bCs/>
          <w:sz w:val="18"/>
          <w:szCs w:val="18"/>
        </w:rPr>
        <w:t xml:space="preserve">‒ </w:t>
      </w:r>
      <w:r w:rsidRPr="00557653">
        <w:rPr>
          <w:rFonts w:ascii="Arial" w:hAnsi="Arial" w:cs="Arial"/>
          <w:bCs/>
          <w:sz w:val="18"/>
          <w:szCs w:val="18"/>
        </w:rPr>
        <w:t xml:space="preserve">Другие термины, обычно используемые для обозначения </w:t>
      </w:r>
      <w:r w:rsidR="003F0B33" w:rsidRPr="00E8673C">
        <w:rPr>
          <w:rFonts w:ascii="Arial" w:hAnsi="Arial" w:cs="Arial"/>
          <w:bCs/>
          <w:sz w:val="18"/>
          <w:szCs w:val="18"/>
        </w:rPr>
        <w:t>приобретатель</w:t>
      </w:r>
      <w:r w:rsidRPr="00557653">
        <w:rPr>
          <w:rFonts w:ascii="Arial" w:hAnsi="Arial" w:cs="Arial"/>
          <w:bCs/>
          <w:sz w:val="18"/>
          <w:szCs w:val="18"/>
        </w:rPr>
        <w:t xml:space="preserve">, </w:t>
      </w:r>
      <w:r w:rsidR="00E8673C" w:rsidRPr="00941F53">
        <w:rPr>
          <w:rFonts w:ascii="Arial" w:hAnsi="Arial" w:cs="Arial"/>
          <w:bCs/>
          <w:sz w:val="18"/>
          <w:szCs w:val="18"/>
        </w:rPr>
        <w:t xml:space="preserve">– </w:t>
      </w:r>
      <w:r w:rsidRPr="00557653">
        <w:rPr>
          <w:rFonts w:ascii="Arial" w:hAnsi="Arial" w:cs="Arial"/>
          <w:bCs/>
          <w:sz w:val="18"/>
          <w:szCs w:val="18"/>
        </w:rPr>
        <w:t>покупатель, клиент, вл</w:t>
      </w:r>
      <w:r w:rsidRPr="00557653">
        <w:rPr>
          <w:rFonts w:ascii="Arial" w:hAnsi="Arial" w:cs="Arial"/>
          <w:bCs/>
          <w:sz w:val="18"/>
          <w:szCs w:val="18"/>
        </w:rPr>
        <w:t>а</w:t>
      </w:r>
      <w:r w:rsidRPr="00557653">
        <w:rPr>
          <w:rFonts w:ascii="Arial" w:hAnsi="Arial" w:cs="Arial"/>
          <w:bCs/>
          <w:sz w:val="18"/>
          <w:szCs w:val="18"/>
        </w:rPr>
        <w:t xml:space="preserve">делец, </w:t>
      </w:r>
      <w:r w:rsidR="003F0B33">
        <w:rPr>
          <w:rFonts w:ascii="Arial" w:hAnsi="Arial" w:cs="Arial"/>
          <w:bCs/>
          <w:sz w:val="18"/>
          <w:szCs w:val="18"/>
        </w:rPr>
        <w:t>закупщик</w:t>
      </w:r>
      <w:r w:rsidRPr="00557653">
        <w:rPr>
          <w:rFonts w:ascii="Arial" w:hAnsi="Arial" w:cs="Arial"/>
          <w:bCs/>
          <w:sz w:val="18"/>
          <w:szCs w:val="18"/>
        </w:rPr>
        <w:t xml:space="preserve"> или внутренний/организационный спонсор.</w:t>
      </w:r>
    </w:p>
    <w:p w:rsidR="00403EC3" w:rsidRPr="002402C1" w:rsidRDefault="00403EC3" w:rsidP="00403EC3">
      <w:pPr>
        <w:ind w:firstLine="397"/>
        <w:jc w:val="both"/>
        <w:rPr>
          <w:rFonts w:ascii="Arial" w:hAnsi="Arial" w:cs="Arial"/>
          <w:bCs/>
          <w:sz w:val="20"/>
          <w:szCs w:val="20"/>
        </w:rPr>
      </w:pPr>
      <w:r w:rsidRPr="00605A68">
        <w:rPr>
          <w:rFonts w:ascii="Arial" w:hAnsi="Arial" w:cs="Arial"/>
          <w:b/>
          <w:bCs/>
          <w:sz w:val="20"/>
          <w:szCs w:val="20"/>
        </w:rPr>
        <w:t>3.1.2</w:t>
      </w:r>
      <w:r w:rsidR="001B7C6C" w:rsidRPr="00605A68">
        <w:rPr>
          <w:rFonts w:ascii="Arial" w:hAnsi="Arial" w:cs="Arial"/>
          <w:b/>
          <w:bCs/>
          <w:sz w:val="20"/>
          <w:szCs w:val="20"/>
        </w:rPr>
        <w:t xml:space="preserve"> </w:t>
      </w:r>
      <w:r w:rsidRPr="00605A68">
        <w:rPr>
          <w:rFonts w:ascii="Arial" w:hAnsi="Arial" w:cs="Arial"/>
          <w:b/>
          <w:bCs/>
          <w:sz w:val="20"/>
          <w:szCs w:val="20"/>
        </w:rPr>
        <w:t>приобретение</w:t>
      </w:r>
      <w:r w:rsidR="00605A68" w:rsidRPr="00605A68">
        <w:rPr>
          <w:rFonts w:ascii="Arial" w:hAnsi="Arial" w:cs="Arial"/>
          <w:b/>
          <w:bCs/>
          <w:sz w:val="20"/>
          <w:szCs w:val="20"/>
        </w:rPr>
        <w:t>:</w:t>
      </w:r>
      <w:r w:rsidR="00605A68">
        <w:rPr>
          <w:rFonts w:ascii="Arial" w:hAnsi="Arial" w:cs="Arial"/>
          <w:bCs/>
          <w:sz w:val="20"/>
          <w:szCs w:val="20"/>
        </w:rPr>
        <w:t xml:space="preserve"> П</w:t>
      </w:r>
      <w:r w:rsidRPr="002402C1">
        <w:rPr>
          <w:rFonts w:ascii="Arial" w:hAnsi="Arial" w:cs="Arial"/>
          <w:bCs/>
          <w:sz w:val="20"/>
          <w:szCs w:val="20"/>
        </w:rPr>
        <w:t>роцесс получения системы, продукта или услуги</w:t>
      </w:r>
      <w:r w:rsidR="00605A68">
        <w:rPr>
          <w:rFonts w:ascii="Arial" w:hAnsi="Arial" w:cs="Arial"/>
          <w:bCs/>
          <w:sz w:val="20"/>
          <w:szCs w:val="20"/>
        </w:rPr>
        <w:t>.</w:t>
      </w:r>
    </w:p>
    <w:p w:rsidR="00403EC3" w:rsidRPr="002402C1" w:rsidRDefault="00403EC3" w:rsidP="00403EC3">
      <w:pPr>
        <w:ind w:firstLine="397"/>
        <w:jc w:val="both"/>
        <w:rPr>
          <w:rFonts w:ascii="Arial" w:hAnsi="Arial" w:cs="Arial"/>
          <w:bCs/>
          <w:sz w:val="20"/>
          <w:szCs w:val="20"/>
        </w:rPr>
      </w:pPr>
      <w:r w:rsidRPr="00605A68">
        <w:rPr>
          <w:rFonts w:ascii="Arial" w:hAnsi="Arial" w:cs="Arial"/>
          <w:b/>
          <w:bCs/>
          <w:sz w:val="20"/>
          <w:szCs w:val="20"/>
        </w:rPr>
        <w:t>3.1.3</w:t>
      </w:r>
      <w:r w:rsidR="001B7C6C" w:rsidRPr="00605A68">
        <w:rPr>
          <w:rFonts w:ascii="Arial" w:hAnsi="Arial" w:cs="Arial"/>
          <w:b/>
          <w:bCs/>
          <w:sz w:val="20"/>
          <w:szCs w:val="20"/>
        </w:rPr>
        <w:t xml:space="preserve"> </w:t>
      </w:r>
      <w:r w:rsidRPr="00605A68">
        <w:rPr>
          <w:rFonts w:ascii="Arial" w:hAnsi="Arial" w:cs="Arial"/>
          <w:b/>
          <w:bCs/>
          <w:sz w:val="20"/>
          <w:szCs w:val="20"/>
        </w:rPr>
        <w:t>активность</w:t>
      </w:r>
      <w:r w:rsidR="00605A68" w:rsidRPr="00605A68">
        <w:rPr>
          <w:rFonts w:ascii="Arial" w:hAnsi="Arial" w:cs="Arial"/>
          <w:b/>
          <w:bCs/>
          <w:sz w:val="20"/>
          <w:szCs w:val="20"/>
        </w:rPr>
        <w:t>:</w:t>
      </w:r>
      <w:r w:rsidR="00605A68">
        <w:rPr>
          <w:rFonts w:ascii="Arial" w:hAnsi="Arial" w:cs="Arial"/>
          <w:bCs/>
          <w:sz w:val="20"/>
          <w:szCs w:val="20"/>
        </w:rPr>
        <w:t xml:space="preserve"> Н</w:t>
      </w:r>
      <w:r w:rsidRPr="002402C1">
        <w:rPr>
          <w:rFonts w:ascii="Arial" w:hAnsi="Arial" w:cs="Arial"/>
          <w:bCs/>
          <w:sz w:val="20"/>
          <w:szCs w:val="20"/>
        </w:rPr>
        <w:t>абор взаимосвязанных задач процесса</w:t>
      </w:r>
      <w:r w:rsidR="00605A68">
        <w:rPr>
          <w:rFonts w:ascii="Arial" w:hAnsi="Arial" w:cs="Arial"/>
          <w:bCs/>
          <w:sz w:val="20"/>
          <w:szCs w:val="20"/>
        </w:rPr>
        <w:t>.</w:t>
      </w:r>
    </w:p>
    <w:p w:rsidR="00403EC3" w:rsidRPr="00F55CF1" w:rsidRDefault="00403EC3" w:rsidP="00403EC3">
      <w:pPr>
        <w:ind w:firstLine="397"/>
        <w:jc w:val="both"/>
        <w:rPr>
          <w:rFonts w:ascii="Arial" w:hAnsi="Arial" w:cs="Arial"/>
          <w:bCs/>
          <w:sz w:val="20"/>
          <w:szCs w:val="20"/>
        </w:rPr>
      </w:pPr>
      <w:r w:rsidRPr="00605A68">
        <w:rPr>
          <w:rFonts w:ascii="Arial" w:hAnsi="Arial" w:cs="Arial"/>
          <w:b/>
          <w:bCs/>
          <w:sz w:val="20"/>
          <w:szCs w:val="20"/>
        </w:rPr>
        <w:t>3.1.4</w:t>
      </w:r>
      <w:r w:rsidR="001B7C6C" w:rsidRPr="00605A68">
        <w:rPr>
          <w:rFonts w:ascii="Arial" w:hAnsi="Arial" w:cs="Arial"/>
          <w:b/>
          <w:bCs/>
          <w:sz w:val="20"/>
          <w:szCs w:val="20"/>
        </w:rPr>
        <w:t xml:space="preserve"> </w:t>
      </w:r>
      <w:r w:rsidRPr="00605A68">
        <w:rPr>
          <w:rFonts w:ascii="Arial" w:hAnsi="Arial" w:cs="Arial"/>
          <w:b/>
          <w:bCs/>
          <w:sz w:val="20"/>
          <w:szCs w:val="20"/>
        </w:rPr>
        <w:t>гибкая разработка</w:t>
      </w:r>
      <w:r w:rsidR="00605A68" w:rsidRPr="00605A68">
        <w:rPr>
          <w:rFonts w:ascii="Arial" w:hAnsi="Arial" w:cs="Arial"/>
          <w:b/>
          <w:bCs/>
          <w:sz w:val="20"/>
          <w:szCs w:val="20"/>
        </w:rPr>
        <w:t>:</w:t>
      </w:r>
      <w:r w:rsidR="00605A68">
        <w:rPr>
          <w:rFonts w:ascii="Arial" w:hAnsi="Arial" w:cs="Arial"/>
          <w:bCs/>
          <w:sz w:val="20"/>
          <w:szCs w:val="20"/>
        </w:rPr>
        <w:t xml:space="preserve"> </w:t>
      </w:r>
      <w:proofErr w:type="gramStart"/>
      <w:r w:rsidR="00605A68">
        <w:rPr>
          <w:rFonts w:ascii="Arial" w:hAnsi="Arial" w:cs="Arial"/>
          <w:bCs/>
          <w:sz w:val="20"/>
          <w:szCs w:val="20"/>
        </w:rPr>
        <w:t>П</w:t>
      </w:r>
      <w:r w:rsidRPr="002402C1">
        <w:rPr>
          <w:rFonts w:ascii="Arial" w:hAnsi="Arial" w:cs="Arial"/>
          <w:bCs/>
          <w:sz w:val="20"/>
          <w:szCs w:val="20"/>
        </w:rPr>
        <w:t>одход к разработке программного обеспечения, основанный на последов</w:t>
      </w:r>
      <w:r w:rsidRPr="002402C1">
        <w:rPr>
          <w:rFonts w:ascii="Arial" w:hAnsi="Arial" w:cs="Arial"/>
          <w:bCs/>
          <w:sz w:val="20"/>
          <w:szCs w:val="20"/>
        </w:rPr>
        <w:t>а</w:t>
      </w:r>
      <w:r w:rsidRPr="002402C1">
        <w:rPr>
          <w:rFonts w:ascii="Arial" w:hAnsi="Arial" w:cs="Arial"/>
          <w:bCs/>
          <w:sz w:val="20"/>
          <w:szCs w:val="20"/>
        </w:rPr>
        <w:t>тельной разработке, частых проверках и адаптации, а также дополнительных поставках, при котором тр</w:t>
      </w:r>
      <w:r w:rsidRPr="002402C1">
        <w:rPr>
          <w:rFonts w:ascii="Arial" w:hAnsi="Arial" w:cs="Arial"/>
          <w:bCs/>
          <w:sz w:val="20"/>
          <w:szCs w:val="20"/>
        </w:rPr>
        <w:t>е</w:t>
      </w:r>
      <w:r w:rsidRPr="002402C1">
        <w:rPr>
          <w:rFonts w:ascii="Arial" w:hAnsi="Arial" w:cs="Arial"/>
          <w:bCs/>
          <w:sz w:val="20"/>
          <w:szCs w:val="20"/>
        </w:rPr>
        <w:t>бования и решения развиваются в результате сотрудничества в межфункциональных группах и посредс</w:t>
      </w:r>
      <w:r w:rsidRPr="002402C1">
        <w:rPr>
          <w:rFonts w:ascii="Arial" w:hAnsi="Arial" w:cs="Arial"/>
          <w:bCs/>
          <w:sz w:val="20"/>
          <w:szCs w:val="20"/>
        </w:rPr>
        <w:t>т</w:t>
      </w:r>
      <w:r w:rsidRPr="002402C1">
        <w:rPr>
          <w:rFonts w:ascii="Arial" w:hAnsi="Arial" w:cs="Arial"/>
          <w:bCs/>
          <w:sz w:val="20"/>
          <w:szCs w:val="20"/>
        </w:rPr>
        <w:t>вом постоянной обратной связи с заинтересованными сторонами</w:t>
      </w:r>
      <w:r w:rsidR="00605A68">
        <w:rPr>
          <w:rFonts w:ascii="Arial" w:hAnsi="Arial" w:cs="Arial"/>
          <w:bCs/>
          <w:sz w:val="20"/>
          <w:szCs w:val="20"/>
        </w:rPr>
        <w:t>.</w:t>
      </w:r>
      <w:proofErr w:type="gramEnd"/>
      <w:r w:rsidR="00605A68">
        <w:rPr>
          <w:rFonts w:ascii="Arial" w:hAnsi="Arial" w:cs="Arial"/>
          <w:bCs/>
          <w:sz w:val="20"/>
          <w:szCs w:val="20"/>
        </w:rPr>
        <w:t xml:space="preserve"> </w:t>
      </w:r>
      <w:r w:rsidR="00E8673C" w:rsidRPr="00343A0F">
        <w:rPr>
          <w:rFonts w:ascii="Arial" w:hAnsi="Arial" w:cs="Arial"/>
          <w:bCs/>
          <w:sz w:val="20"/>
          <w:szCs w:val="20"/>
        </w:rPr>
        <w:t>[</w:t>
      </w:r>
      <w:r w:rsidRPr="00F55CF1">
        <w:rPr>
          <w:rFonts w:ascii="Arial" w:hAnsi="Arial" w:cs="Arial"/>
          <w:bCs/>
          <w:sz w:val="20"/>
          <w:szCs w:val="20"/>
        </w:rPr>
        <w:t>ISO/IEC/IEEE 26515: 2011]</w:t>
      </w:r>
      <w:r w:rsidR="00605A68">
        <w:rPr>
          <w:rFonts w:ascii="Arial" w:hAnsi="Arial" w:cs="Arial"/>
          <w:bCs/>
          <w:sz w:val="20"/>
          <w:szCs w:val="20"/>
        </w:rPr>
        <w:t>.</w:t>
      </w:r>
    </w:p>
    <w:p w:rsidR="00403EC3" w:rsidRPr="00226B43" w:rsidRDefault="00403EC3" w:rsidP="00403EC3">
      <w:pPr>
        <w:ind w:firstLine="397"/>
        <w:jc w:val="both"/>
        <w:rPr>
          <w:rFonts w:ascii="Arial" w:hAnsi="Arial" w:cs="Arial"/>
          <w:bCs/>
          <w:sz w:val="20"/>
          <w:szCs w:val="20"/>
        </w:rPr>
      </w:pPr>
      <w:r w:rsidRPr="00605A68">
        <w:rPr>
          <w:rFonts w:ascii="Arial" w:hAnsi="Arial" w:cs="Arial"/>
          <w:b/>
          <w:bCs/>
          <w:sz w:val="20"/>
          <w:szCs w:val="20"/>
        </w:rPr>
        <w:t>3.1.5</w:t>
      </w:r>
      <w:r w:rsidR="00605A68" w:rsidRPr="00605A68">
        <w:rPr>
          <w:rFonts w:ascii="Arial" w:hAnsi="Arial" w:cs="Arial"/>
          <w:b/>
          <w:bCs/>
          <w:sz w:val="20"/>
          <w:szCs w:val="20"/>
        </w:rPr>
        <w:t xml:space="preserve"> </w:t>
      </w:r>
      <w:r w:rsidRPr="00605A68">
        <w:rPr>
          <w:rFonts w:ascii="Arial" w:hAnsi="Arial" w:cs="Arial"/>
          <w:b/>
          <w:bCs/>
          <w:sz w:val="20"/>
          <w:szCs w:val="20"/>
        </w:rPr>
        <w:t>соглашение</w:t>
      </w:r>
      <w:r w:rsidR="00605A68" w:rsidRPr="00605A68">
        <w:rPr>
          <w:rFonts w:ascii="Arial" w:hAnsi="Arial" w:cs="Arial"/>
          <w:b/>
          <w:bCs/>
          <w:sz w:val="20"/>
          <w:szCs w:val="20"/>
        </w:rPr>
        <w:t>:</w:t>
      </w:r>
      <w:r w:rsidR="00605A68">
        <w:rPr>
          <w:rFonts w:ascii="Arial" w:hAnsi="Arial" w:cs="Arial"/>
          <w:bCs/>
          <w:sz w:val="20"/>
          <w:szCs w:val="20"/>
        </w:rPr>
        <w:t xml:space="preserve"> В</w:t>
      </w:r>
      <w:r w:rsidRPr="00226B43">
        <w:rPr>
          <w:rFonts w:ascii="Arial" w:hAnsi="Arial" w:cs="Arial"/>
          <w:bCs/>
          <w:sz w:val="20"/>
          <w:szCs w:val="20"/>
        </w:rPr>
        <w:t>заимное признание условий, на которых ведутся рабочие отношения</w:t>
      </w:r>
      <w:r w:rsidR="00605A68">
        <w:rPr>
          <w:rFonts w:ascii="Arial" w:hAnsi="Arial" w:cs="Arial"/>
          <w:bCs/>
          <w:sz w:val="20"/>
          <w:szCs w:val="20"/>
        </w:rPr>
        <w:t>.</w:t>
      </w:r>
    </w:p>
    <w:p w:rsidR="00403EC3" w:rsidRPr="00E32C80" w:rsidRDefault="00403EC3" w:rsidP="00403EC3">
      <w:pPr>
        <w:ind w:firstLine="397"/>
        <w:jc w:val="both"/>
        <w:rPr>
          <w:rFonts w:ascii="Arial" w:hAnsi="Arial" w:cs="Arial"/>
          <w:b/>
          <w:bCs/>
          <w:i/>
          <w:sz w:val="18"/>
          <w:szCs w:val="18"/>
        </w:rPr>
      </w:pPr>
      <w:r w:rsidRPr="00E32C80">
        <w:rPr>
          <w:rFonts w:ascii="Arial" w:hAnsi="Arial" w:cs="Arial"/>
          <w:b/>
          <w:bCs/>
          <w:i/>
          <w:sz w:val="18"/>
          <w:szCs w:val="18"/>
        </w:rPr>
        <w:t>П</w:t>
      </w:r>
      <w:r w:rsidR="00E32C80">
        <w:rPr>
          <w:rFonts w:ascii="Arial" w:hAnsi="Arial" w:cs="Arial"/>
          <w:b/>
          <w:bCs/>
          <w:i/>
          <w:sz w:val="18"/>
          <w:szCs w:val="18"/>
        </w:rPr>
        <w:t xml:space="preserve">ример ‒ </w:t>
      </w:r>
      <w:r w:rsidRPr="00E32C80">
        <w:rPr>
          <w:rFonts w:ascii="Arial" w:hAnsi="Arial" w:cs="Arial"/>
          <w:b/>
          <w:bCs/>
          <w:i/>
          <w:sz w:val="18"/>
          <w:szCs w:val="18"/>
        </w:rPr>
        <w:t>Контракт, меморандум о соглашении.</w:t>
      </w:r>
    </w:p>
    <w:p w:rsidR="00403EC3" w:rsidRPr="00226B43" w:rsidRDefault="00403EC3" w:rsidP="00403EC3">
      <w:pPr>
        <w:ind w:firstLine="397"/>
        <w:jc w:val="both"/>
        <w:rPr>
          <w:rFonts w:ascii="Arial" w:hAnsi="Arial" w:cs="Arial"/>
          <w:bCs/>
          <w:sz w:val="20"/>
          <w:szCs w:val="20"/>
        </w:rPr>
      </w:pPr>
      <w:r w:rsidRPr="00605A68">
        <w:rPr>
          <w:rFonts w:ascii="Arial" w:hAnsi="Arial" w:cs="Arial"/>
          <w:b/>
          <w:bCs/>
          <w:sz w:val="20"/>
          <w:szCs w:val="20"/>
        </w:rPr>
        <w:lastRenderedPageBreak/>
        <w:t>3.1.6</w:t>
      </w:r>
      <w:r w:rsidR="00605A68" w:rsidRPr="00605A68">
        <w:rPr>
          <w:rFonts w:ascii="Arial" w:hAnsi="Arial" w:cs="Arial"/>
          <w:b/>
          <w:bCs/>
          <w:sz w:val="20"/>
          <w:szCs w:val="20"/>
        </w:rPr>
        <w:t xml:space="preserve"> </w:t>
      </w:r>
      <w:r w:rsidRPr="00605A68">
        <w:rPr>
          <w:rFonts w:ascii="Arial" w:hAnsi="Arial" w:cs="Arial"/>
          <w:b/>
          <w:bCs/>
          <w:sz w:val="20"/>
          <w:szCs w:val="20"/>
        </w:rPr>
        <w:t>архитектура</w:t>
      </w:r>
      <w:r w:rsidR="00605A68" w:rsidRPr="00605A68">
        <w:rPr>
          <w:rFonts w:ascii="Arial" w:hAnsi="Arial" w:cs="Arial"/>
          <w:b/>
          <w:bCs/>
          <w:sz w:val="20"/>
          <w:szCs w:val="20"/>
        </w:rPr>
        <w:t>:</w:t>
      </w:r>
      <w:r w:rsidR="00605A68">
        <w:rPr>
          <w:rFonts w:ascii="Arial" w:hAnsi="Arial" w:cs="Arial"/>
          <w:bCs/>
          <w:sz w:val="20"/>
          <w:szCs w:val="20"/>
        </w:rPr>
        <w:t xml:space="preserve"> </w:t>
      </w:r>
      <w:r w:rsidRPr="00226B43">
        <w:rPr>
          <w:rFonts w:ascii="Arial" w:hAnsi="Arial" w:cs="Arial"/>
          <w:bCs/>
          <w:sz w:val="20"/>
          <w:szCs w:val="20"/>
        </w:rPr>
        <w:t>&lt;</w:t>
      </w:r>
      <w:r w:rsidR="00605A68">
        <w:rPr>
          <w:rFonts w:ascii="Arial" w:hAnsi="Arial" w:cs="Arial"/>
          <w:bCs/>
          <w:sz w:val="20"/>
          <w:szCs w:val="20"/>
        </w:rPr>
        <w:t>С</w:t>
      </w:r>
      <w:r w:rsidRPr="00226B43">
        <w:rPr>
          <w:rFonts w:ascii="Arial" w:hAnsi="Arial" w:cs="Arial"/>
          <w:bCs/>
          <w:sz w:val="20"/>
          <w:szCs w:val="20"/>
        </w:rPr>
        <w:t>истема&gt; фундаментальные концепции или свойства системы в ее среде, вопл</w:t>
      </w:r>
      <w:r w:rsidRPr="00226B43">
        <w:rPr>
          <w:rFonts w:ascii="Arial" w:hAnsi="Arial" w:cs="Arial"/>
          <w:bCs/>
          <w:sz w:val="20"/>
          <w:szCs w:val="20"/>
        </w:rPr>
        <w:t>о</w:t>
      </w:r>
      <w:r w:rsidRPr="00226B43">
        <w:rPr>
          <w:rFonts w:ascii="Arial" w:hAnsi="Arial" w:cs="Arial"/>
          <w:bCs/>
          <w:sz w:val="20"/>
          <w:szCs w:val="20"/>
        </w:rPr>
        <w:t>щенные в ее элементах, отношениях, а также в принципах ее проектирования и развития</w:t>
      </w:r>
      <w:r w:rsidR="00605A68">
        <w:rPr>
          <w:rFonts w:ascii="Arial" w:hAnsi="Arial" w:cs="Arial"/>
          <w:bCs/>
          <w:sz w:val="20"/>
          <w:szCs w:val="20"/>
        </w:rPr>
        <w:t>,</w:t>
      </w:r>
      <w:r w:rsidRPr="00226B43">
        <w:rPr>
          <w:rFonts w:ascii="Arial" w:hAnsi="Arial" w:cs="Arial"/>
          <w:bCs/>
          <w:sz w:val="20"/>
          <w:szCs w:val="20"/>
        </w:rPr>
        <w:t xml:space="preserve"> </w:t>
      </w:r>
      <w:r w:rsidR="00941F53" w:rsidRPr="00941F53">
        <w:rPr>
          <w:rFonts w:ascii="Arial" w:hAnsi="Arial" w:cs="Arial"/>
          <w:bCs/>
          <w:sz w:val="20"/>
          <w:szCs w:val="20"/>
        </w:rPr>
        <w:t>[</w:t>
      </w:r>
      <w:r w:rsidRPr="00226B43">
        <w:rPr>
          <w:rFonts w:ascii="Arial" w:hAnsi="Arial" w:cs="Arial"/>
          <w:bCs/>
          <w:sz w:val="20"/>
          <w:szCs w:val="20"/>
        </w:rPr>
        <w:t>ISO/IEC/IEEE 42010:2011]</w:t>
      </w:r>
      <w:r w:rsidR="00605A68">
        <w:rPr>
          <w:rFonts w:ascii="Arial" w:hAnsi="Arial" w:cs="Arial"/>
          <w:bCs/>
          <w:sz w:val="20"/>
          <w:szCs w:val="20"/>
        </w:rPr>
        <w:t>.</w:t>
      </w:r>
    </w:p>
    <w:p w:rsidR="00403EC3" w:rsidRPr="00226B43" w:rsidRDefault="00403EC3" w:rsidP="00403EC3">
      <w:pPr>
        <w:ind w:firstLine="397"/>
        <w:jc w:val="both"/>
        <w:rPr>
          <w:rFonts w:ascii="Arial" w:hAnsi="Arial" w:cs="Arial"/>
          <w:bCs/>
          <w:sz w:val="20"/>
          <w:szCs w:val="20"/>
        </w:rPr>
      </w:pPr>
      <w:r w:rsidRPr="00605A68">
        <w:rPr>
          <w:rFonts w:ascii="Arial" w:hAnsi="Arial" w:cs="Arial"/>
          <w:b/>
          <w:bCs/>
          <w:sz w:val="20"/>
          <w:szCs w:val="20"/>
        </w:rPr>
        <w:t>3.1.7</w:t>
      </w:r>
      <w:r w:rsidR="00605A68" w:rsidRPr="00605A68">
        <w:rPr>
          <w:rFonts w:ascii="Arial" w:hAnsi="Arial" w:cs="Arial"/>
          <w:b/>
          <w:bCs/>
          <w:sz w:val="20"/>
          <w:szCs w:val="20"/>
        </w:rPr>
        <w:t xml:space="preserve"> </w:t>
      </w:r>
      <w:r w:rsidRPr="00605A68">
        <w:rPr>
          <w:rFonts w:ascii="Arial" w:hAnsi="Arial" w:cs="Arial"/>
          <w:b/>
          <w:bCs/>
          <w:sz w:val="20"/>
          <w:szCs w:val="20"/>
        </w:rPr>
        <w:t>базовая архитектура</w:t>
      </w:r>
      <w:r w:rsidR="00605A68" w:rsidRPr="00605A68">
        <w:rPr>
          <w:rFonts w:ascii="Arial" w:hAnsi="Arial" w:cs="Arial"/>
          <w:b/>
          <w:bCs/>
          <w:sz w:val="20"/>
          <w:szCs w:val="20"/>
        </w:rPr>
        <w:t>:</w:t>
      </w:r>
      <w:r w:rsidR="00605A68">
        <w:rPr>
          <w:rFonts w:ascii="Arial" w:hAnsi="Arial" w:cs="Arial"/>
          <w:bCs/>
          <w:sz w:val="20"/>
          <w:szCs w:val="20"/>
        </w:rPr>
        <w:t xml:space="preserve"> С</w:t>
      </w:r>
      <w:r w:rsidRPr="00226B43">
        <w:rPr>
          <w:rFonts w:ascii="Arial" w:hAnsi="Arial" w:cs="Arial"/>
          <w:bCs/>
          <w:sz w:val="20"/>
          <w:szCs w:val="20"/>
        </w:rPr>
        <w:t>оглашения, принципы и практики для описания архитектур, установле</w:t>
      </w:r>
      <w:r w:rsidRPr="00226B43">
        <w:rPr>
          <w:rFonts w:ascii="Arial" w:hAnsi="Arial" w:cs="Arial"/>
          <w:bCs/>
          <w:sz w:val="20"/>
          <w:szCs w:val="20"/>
        </w:rPr>
        <w:t>н</w:t>
      </w:r>
      <w:r w:rsidRPr="00226B43">
        <w:rPr>
          <w:rFonts w:ascii="Arial" w:hAnsi="Arial" w:cs="Arial"/>
          <w:bCs/>
          <w:sz w:val="20"/>
          <w:szCs w:val="20"/>
        </w:rPr>
        <w:t>ных в конкретной области применения и / или сообществе заинтересованных сторон</w:t>
      </w:r>
      <w:r w:rsidR="00605A68">
        <w:rPr>
          <w:rFonts w:ascii="Arial" w:hAnsi="Arial" w:cs="Arial"/>
          <w:bCs/>
          <w:sz w:val="20"/>
          <w:szCs w:val="20"/>
        </w:rPr>
        <w:t>.</w:t>
      </w:r>
    </w:p>
    <w:p w:rsidR="00E32C80" w:rsidRDefault="00403EC3" w:rsidP="00403EC3">
      <w:pPr>
        <w:ind w:firstLine="397"/>
        <w:jc w:val="both"/>
        <w:rPr>
          <w:rFonts w:ascii="Arial" w:hAnsi="Arial" w:cs="Arial"/>
          <w:b/>
          <w:bCs/>
          <w:i/>
          <w:sz w:val="18"/>
          <w:szCs w:val="18"/>
        </w:rPr>
      </w:pPr>
      <w:r w:rsidRPr="00E32C80">
        <w:rPr>
          <w:rFonts w:ascii="Arial" w:hAnsi="Arial" w:cs="Arial"/>
          <w:b/>
          <w:bCs/>
          <w:i/>
          <w:sz w:val="18"/>
          <w:szCs w:val="18"/>
        </w:rPr>
        <w:t>П</w:t>
      </w:r>
      <w:r w:rsidR="00E32C80">
        <w:rPr>
          <w:rFonts w:ascii="Arial" w:hAnsi="Arial" w:cs="Arial"/>
          <w:b/>
          <w:bCs/>
          <w:i/>
          <w:sz w:val="18"/>
          <w:szCs w:val="18"/>
        </w:rPr>
        <w:t>римеры</w:t>
      </w:r>
    </w:p>
    <w:p w:rsidR="00403EC3" w:rsidRPr="00E32C80" w:rsidRDefault="00403EC3" w:rsidP="00403EC3">
      <w:pPr>
        <w:ind w:firstLine="397"/>
        <w:jc w:val="both"/>
        <w:rPr>
          <w:rFonts w:ascii="Arial" w:hAnsi="Arial" w:cs="Arial"/>
          <w:b/>
          <w:bCs/>
          <w:i/>
          <w:sz w:val="18"/>
          <w:szCs w:val="18"/>
        </w:rPr>
      </w:pPr>
      <w:r w:rsidRPr="00E32C80">
        <w:rPr>
          <w:rFonts w:ascii="Arial" w:hAnsi="Arial" w:cs="Arial"/>
          <w:b/>
          <w:bCs/>
          <w:i/>
          <w:sz w:val="18"/>
          <w:szCs w:val="18"/>
        </w:rPr>
        <w:t>1</w:t>
      </w:r>
      <w:r w:rsidR="00E32C80">
        <w:rPr>
          <w:rFonts w:ascii="Arial" w:hAnsi="Arial" w:cs="Arial"/>
          <w:b/>
          <w:bCs/>
          <w:i/>
          <w:sz w:val="18"/>
          <w:szCs w:val="18"/>
        </w:rPr>
        <w:t xml:space="preserve"> </w:t>
      </w:r>
      <w:r w:rsidRPr="00E32C80">
        <w:rPr>
          <w:rFonts w:ascii="Arial" w:hAnsi="Arial" w:cs="Arial"/>
          <w:b/>
          <w:bCs/>
          <w:i/>
          <w:sz w:val="18"/>
          <w:szCs w:val="18"/>
        </w:rPr>
        <w:t>Обобщенная эталонная архитектура и методологии предприятия (GERAM) [ISO 15704] –базовая арх</w:t>
      </w:r>
      <w:r w:rsidRPr="00E32C80">
        <w:rPr>
          <w:rFonts w:ascii="Arial" w:hAnsi="Arial" w:cs="Arial"/>
          <w:b/>
          <w:bCs/>
          <w:i/>
          <w:sz w:val="18"/>
          <w:szCs w:val="18"/>
        </w:rPr>
        <w:t>и</w:t>
      </w:r>
      <w:r w:rsidRPr="00E32C80">
        <w:rPr>
          <w:rFonts w:ascii="Arial" w:hAnsi="Arial" w:cs="Arial"/>
          <w:b/>
          <w:bCs/>
          <w:i/>
          <w:sz w:val="18"/>
          <w:szCs w:val="18"/>
        </w:rPr>
        <w:t>тектура.</w:t>
      </w:r>
    </w:p>
    <w:p w:rsidR="00403EC3" w:rsidRPr="00E32C80" w:rsidRDefault="00403EC3" w:rsidP="00403EC3">
      <w:pPr>
        <w:ind w:firstLine="397"/>
        <w:jc w:val="both"/>
        <w:rPr>
          <w:rFonts w:ascii="Arial" w:hAnsi="Arial" w:cs="Arial"/>
          <w:b/>
          <w:bCs/>
          <w:i/>
          <w:sz w:val="18"/>
          <w:szCs w:val="18"/>
        </w:rPr>
      </w:pPr>
      <w:r w:rsidRPr="00E32C80">
        <w:rPr>
          <w:rFonts w:ascii="Arial" w:hAnsi="Arial" w:cs="Arial"/>
          <w:b/>
          <w:bCs/>
          <w:i/>
          <w:sz w:val="18"/>
          <w:szCs w:val="18"/>
        </w:rPr>
        <w:t>2</w:t>
      </w:r>
      <w:r w:rsidR="00E32C80">
        <w:rPr>
          <w:rFonts w:ascii="Arial" w:hAnsi="Arial" w:cs="Arial"/>
          <w:b/>
          <w:bCs/>
          <w:i/>
          <w:sz w:val="18"/>
          <w:szCs w:val="18"/>
        </w:rPr>
        <w:t xml:space="preserve"> </w:t>
      </w:r>
      <w:r w:rsidRPr="00E32C80">
        <w:rPr>
          <w:rFonts w:ascii="Arial" w:hAnsi="Arial" w:cs="Arial"/>
          <w:b/>
          <w:bCs/>
          <w:i/>
          <w:sz w:val="18"/>
          <w:szCs w:val="18"/>
        </w:rPr>
        <w:t xml:space="preserve">Эталонная модель открытой распределенной обработки (RM </w:t>
      </w:r>
      <w:r w:rsidR="00E8673C" w:rsidRPr="00E8673C">
        <w:rPr>
          <w:rFonts w:ascii="Cambria Math" w:hAnsi="Cambria Math" w:cs="Cambria Math"/>
          <w:b/>
          <w:bCs/>
          <w:i/>
          <w:sz w:val="18"/>
          <w:szCs w:val="18"/>
        </w:rPr>
        <w:t>–</w:t>
      </w:r>
      <w:r w:rsidRPr="00E32C80">
        <w:rPr>
          <w:rFonts w:ascii="Arial" w:hAnsi="Arial" w:cs="Arial"/>
          <w:b/>
          <w:bCs/>
          <w:i/>
          <w:sz w:val="18"/>
          <w:szCs w:val="18"/>
        </w:rPr>
        <w:t xml:space="preserve"> ODP) [ISO/IEC 10746] –базовая арх</w:t>
      </w:r>
      <w:r w:rsidRPr="00E32C80">
        <w:rPr>
          <w:rFonts w:ascii="Arial" w:hAnsi="Arial" w:cs="Arial"/>
          <w:b/>
          <w:bCs/>
          <w:i/>
          <w:sz w:val="18"/>
          <w:szCs w:val="18"/>
        </w:rPr>
        <w:t>и</w:t>
      </w:r>
      <w:r w:rsidRPr="00E32C80">
        <w:rPr>
          <w:rFonts w:ascii="Arial" w:hAnsi="Arial" w:cs="Arial"/>
          <w:b/>
          <w:bCs/>
          <w:i/>
          <w:sz w:val="18"/>
          <w:szCs w:val="18"/>
        </w:rPr>
        <w:t>тектура.</w:t>
      </w:r>
    </w:p>
    <w:p w:rsidR="00403EC3" w:rsidRPr="00226B43" w:rsidRDefault="00403EC3" w:rsidP="00403EC3">
      <w:pPr>
        <w:ind w:firstLine="397"/>
        <w:jc w:val="both"/>
        <w:rPr>
          <w:rFonts w:ascii="Arial" w:hAnsi="Arial" w:cs="Arial"/>
          <w:bCs/>
          <w:sz w:val="20"/>
          <w:szCs w:val="20"/>
        </w:rPr>
      </w:pPr>
      <w:proofErr w:type="gramStart"/>
      <w:r w:rsidRPr="00226B43">
        <w:rPr>
          <w:rFonts w:ascii="Arial" w:hAnsi="Arial" w:cs="Arial"/>
          <w:bCs/>
          <w:sz w:val="20"/>
          <w:szCs w:val="20"/>
        </w:rPr>
        <w:t>ISO/IEC/IEEE 42010:2011]</w:t>
      </w:r>
      <w:r w:rsidR="00605A68">
        <w:rPr>
          <w:rFonts w:ascii="Arial" w:hAnsi="Arial" w:cs="Arial"/>
          <w:bCs/>
          <w:sz w:val="20"/>
          <w:szCs w:val="20"/>
        </w:rPr>
        <w:t>.</w:t>
      </w:r>
      <w:proofErr w:type="gramEnd"/>
    </w:p>
    <w:p w:rsidR="00403EC3" w:rsidRPr="00226B43" w:rsidRDefault="00403EC3" w:rsidP="00403EC3">
      <w:pPr>
        <w:ind w:firstLine="397"/>
        <w:jc w:val="both"/>
        <w:rPr>
          <w:rFonts w:ascii="Arial" w:hAnsi="Arial" w:cs="Arial"/>
          <w:bCs/>
          <w:sz w:val="20"/>
          <w:szCs w:val="20"/>
        </w:rPr>
      </w:pPr>
      <w:r w:rsidRPr="00605A68">
        <w:rPr>
          <w:rFonts w:ascii="Arial" w:hAnsi="Arial" w:cs="Arial"/>
          <w:b/>
          <w:bCs/>
          <w:sz w:val="20"/>
          <w:szCs w:val="20"/>
        </w:rPr>
        <w:t>3.1.8</w:t>
      </w:r>
      <w:r w:rsidR="00605A68" w:rsidRPr="00605A68">
        <w:rPr>
          <w:rFonts w:ascii="Arial" w:hAnsi="Arial" w:cs="Arial"/>
          <w:b/>
          <w:bCs/>
          <w:sz w:val="20"/>
          <w:szCs w:val="20"/>
        </w:rPr>
        <w:t xml:space="preserve"> </w:t>
      </w:r>
      <w:r w:rsidRPr="00605A68">
        <w:rPr>
          <w:rFonts w:ascii="Arial" w:hAnsi="Arial" w:cs="Arial"/>
          <w:b/>
          <w:bCs/>
          <w:sz w:val="20"/>
          <w:szCs w:val="20"/>
        </w:rPr>
        <w:t>архитектурный вид</w:t>
      </w:r>
      <w:r w:rsidR="00605A68" w:rsidRPr="00605A68">
        <w:rPr>
          <w:rFonts w:ascii="Arial" w:hAnsi="Arial" w:cs="Arial"/>
          <w:b/>
          <w:bCs/>
          <w:sz w:val="20"/>
          <w:szCs w:val="20"/>
        </w:rPr>
        <w:t>:</w:t>
      </w:r>
      <w:r w:rsidR="00605A68">
        <w:rPr>
          <w:rFonts w:ascii="Arial" w:hAnsi="Arial" w:cs="Arial"/>
          <w:bCs/>
          <w:sz w:val="20"/>
          <w:szCs w:val="20"/>
        </w:rPr>
        <w:t xml:space="preserve"> </w:t>
      </w:r>
      <w:proofErr w:type="gramStart"/>
      <w:r w:rsidR="00605A68">
        <w:rPr>
          <w:rFonts w:ascii="Arial" w:hAnsi="Arial" w:cs="Arial"/>
          <w:bCs/>
          <w:sz w:val="20"/>
          <w:szCs w:val="20"/>
        </w:rPr>
        <w:t>Р</w:t>
      </w:r>
      <w:r w:rsidRPr="00226B43">
        <w:rPr>
          <w:rFonts w:ascii="Arial" w:hAnsi="Arial" w:cs="Arial"/>
          <w:bCs/>
          <w:sz w:val="20"/>
          <w:szCs w:val="20"/>
        </w:rPr>
        <w:t>абочий продукт, выражающий архитектуру системы с точки зрения ко</w:t>
      </w:r>
      <w:r w:rsidRPr="00226B43">
        <w:rPr>
          <w:rFonts w:ascii="Arial" w:hAnsi="Arial" w:cs="Arial"/>
          <w:bCs/>
          <w:sz w:val="20"/>
          <w:szCs w:val="20"/>
        </w:rPr>
        <w:t>н</w:t>
      </w:r>
      <w:r w:rsidRPr="00226B43">
        <w:rPr>
          <w:rFonts w:ascii="Arial" w:hAnsi="Arial" w:cs="Arial"/>
          <w:bCs/>
          <w:sz w:val="20"/>
          <w:szCs w:val="20"/>
        </w:rPr>
        <w:t>крет</w:t>
      </w:r>
      <w:r w:rsidR="00605A68">
        <w:rPr>
          <w:rFonts w:ascii="Arial" w:hAnsi="Arial" w:cs="Arial"/>
          <w:bCs/>
          <w:sz w:val="20"/>
          <w:szCs w:val="20"/>
        </w:rPr>
        <w:t xml:space="preserve">ных системных проблем, </w:t>
      </w:r>
      <w:r w:rsidRPr="00226B43">
        <w:rPr>
          <w:rFonts w:ascii="Arial" w:hAnsi="Arial" w:cs="Arial"/>
          <w:bCs/>
          <w:sz w:val="20"/>
          <w:szCs w:val="20"/>
        </w:rPr>
        <w:t>ISO/IEC/IEEE 42010:2011]</w:t>
      </w:r>
      <w:r w:rsidR="00605A68">
        <w:rPr>
          <w:rFonts w:ascii="Arial" w:hAnsi="Arial" w:cs="Arial"/>
          <w:bCs/>
          <w:sz w:val="20"/>
          <w:szCs w:val="20"/>
        </w:rPr>
        <w:t>.</w:t>
      </w:r>
      <w:proofErr w:type="gramEnd"/>
    </w:p>
    <w:p w:rsidR="00403EC3" w:rsidRPr="00226B43" w:rsidRDefault="00403EC3" w:rsidP="00403EC3">
      <w:pPr>
        <w:ind w:firstLine="397"/>
        <w:jc w:val="both"/>
        <w:rPr>
          <w:rFonts w:ascii="Arial" w:hAnsi="Arial" w:cs="Arial"/>
          <w:bCs/>
          <w:sz w:val="20"/>
          <w:szCs w:val="20"/>
        </w:rPr>
      </w:pPr>
      <w:r w:rsidRPr="00605A68">
        <w:rPr>
          <w:rFonts w:ascii="Arial" w:hAnsi="Arial" w:cs="Arial"/>
          <w:b/>
          <w:bCs/>
          <w:sz w:val="20"/>
          <w:szCs w:val="20"/>
        </w:rPr>
        <w:t>3.1.9</w:t>
      </w:r>
      <w:r w:rsidR="00605A68" w:rsidRPr="00605A68">
        <w:rPr>
          <w:rFonts w:ascii="Arial" w:hAnsi="Arial" w:cs="Arial"/>
          <w:b/>
          <w:bCs/>
          <w:sz w:val="20"/>
          <w:szCs w:val="20"/>
        </w:rPr>
        <w:t xml:space="preserve"> </w:t>
      </w:r>
      <w:r w:rsidRPr="00605A68">
        <w:rPr>
          <w:rFonts w:ascii="Arial" w:hAnsi="Arial" w:cs="Arial"/>
          <w:b/>
          <w:bCs/>
          <w:sz w:val="20"/>
          <w:szCs w:val="20"/>
        </w:rPr>
        <w:t>архитектурное представление</w:t>
      </w:r>
      <w:r w:rsidR="00605A68" w:rsidRPr="00605A68">
        <w:rPr>
          <w:rFonts w:ascii="Arial" w:hAnsi="Arial" w:cs="Arial"/>
          <w:b/>
          <w:bCs/>
          <w:sz w:val="20"/>
          <w:szCs w:val="20"/>
        </w:rPr>
        <w:t>:</w:t>
      </w:r>
      <w:r w:rsidR="00605A68">
        <w:rPr>
          <w:rFonts w:ascii="Arial" w:hAnsi="Arial" w:cs="Arial"/>
          <w:bCs/>
          <w:sz w:val="20"/>
          <w:szCs w:val="20"/>
        </w:rPr>
        <w:t xml:space="preserve"> Р</w:t>
      </w:r>
      <w:r w:rsidRPr="00226B43">
        <w:rPr>
          <w:rFonts w:ascii="Arial" w:hAnsi="Arial" w:cs="Arial"/>
          <w:bCs/>
          <w:sz w:val="20"/>
          <w:szCs w:val="20"/>
        </w:rPr>
        <w:t>абочий продукт, устанавливающий соглашения для постро</w:t>
      </w:r>
      <w:r w:rsidRPr="00226B43">
        <w:rPr>
          <w:rFonts w:ascii="Arial" w:hAnsi="Arial" w:cs="Arial"/>
          <w:bCs/>
          <w:sz w:val="20"/>
          <w:szCs w:val="20"/>
        </w:rPr>
        <w:t>е</w:t>
      </w:r>
      <w:r w:rsidRPr="00226B43">
        <w:rPr>
          <w:rFonts w:ascii="Arial" w:hAnsi="Arial" w:cs="Arial"/>
          <w:bCs/>
          <w:sz w:val="20"/>
          <w:szCs w:val="20"/>
        </w:rPr>
        <w:t>ния, интерпретации и использования архитектурных видов для определения конкретных системных пр</w:t>
      </w:r>
      <w:r w:rsidRPr="00226B43">
        <w:rPr>
          <w:rFonts w:ascii="Arial" w:hAnsi="Arial" w:cs="Arial"/>
          <w:bCs/>
          <w:sz w:val="20"/>
          <w:szCs w:val="20"/>
        </w:rPr>
        <w:t>о</w:t>
      </w:r>
      <w:r w:rsidRPr="00226B43">
        <w:rPr>
          <w:rFonts w:ascii="Arial" w:hAnsi="Arial" w:cs="Arial"/>
          <w:bCs/>
          <w:sz w:val="20"/>
          <w:szCs w:val="20"/>
        </w:rPr>
        <w:t>блем</w:t>
      </w:r>
      <w:r w:rsidR="00605A68">
        <w:rPr>
          <w:rFonts w:ascii="Arial" w:hAnsi="Arial" w:cs="Arial"/>
          <w:bCs/>
          <w:sz w:val="20"/>
          <w:szCs w:val="20"/>
        </w:rPr>
        <w:t xml:space="preserve">, </w:t>
      </w:r>
      <w:r w:rsidR="00941F53" w:rsidRPr="00941F53">
        <w:rPr>
          <w:rFonts w:ascii="Arial" w:hAnsi="Arial" w:cs="Arial"/>
          <w:bCs/>
          <w:sz w:val="20"/>
          <w:szCs w:val="20"/>
        </w:rPr>
        <w:t>[</w:t>
      </w:r>
      <w:r w:rsidRPr="00226B43">
        <w:rPr>
          <w:rFonts w:ascii="Arial" w:hAnsi="Arial" w:cs="Arial"/>
          <w:bCs/>
          <w:sz w:val="20"/>
          <w:szCs w:val="20"/>
        </w:rPr>
        <w:t>ISO/IEC/IEEE 42010:2011]</w:t>
      </w:r>
      <w:r w:rsidR="00605A68">
        <w:rPr>
          <w:rFonts w:ascii="Arial" w:hAnsi="Arial" w:cs="Arial"/>
          <w:bCs/>
          <w:sz w:val="20"/>
          <w:szCs w:val="20"/>
        </w:rPr>
        <w:t>.</w:t>
      </w:r>
    </w:p>
    <w:p w:rsidR="00403EC3" w:rsidRPr="00226B43" w:rsidRDefault="00403EC3" w:rsidP="00403EC3">
      <w:pPr>
        <w:ind w:firstLine="397"/>
        <w:jc w:val="both"/>
        <w:rPr>
          <w:rFonts w:ascii="Arial" w:hAnsi="Arial" w:cs="Arial"/>
          <w:bCs/>
          <w:sz w:val="20"/>
          <w:szCs w:val="20"/>
        </w:rPr>
      </w:pPr>
      <w:r w:rsidRPr="00605A68">
        <w:rPr>
          <w:rFonts w:ascii="Arial" w:hAnsi="Arial" w:cs="Arial"/>
          <w:b/>
          <w:bCs/>
          <w:sz w:val="20"/>
          <w:szCs w:val="20"/>
        </w:rPr>
        <w:t>3.1.10</w:t>
      </w:r>
      <w:r w:rsidR="00605A68" w:rsidRPr="00605A68">
        <w:rPr>
          <w:rFonts w:ascii="Arial" w:hAnsi="Arial" w:cs="Arial"/>
          <w:b/>
          <w:bCs/>
          <w:sz w:val="20"/>
          <w:szCs w:val="20"/>
        </w:rPr>
        <w:t xml:space="preserve"> </w:t>
      </w:r>
      <w:r w:rsidRPr="00605A68">
        <w:rPr>
          <w:rFonts w:ascii="Arial" w:hAnsi="Arial" w:cs="Arial"/>
          <w:b/>
          <w:bCs/>
          <w:sz w:val="20"/>
          <w:szCs w:val="20"/>
        </w:rPr>
        <w:t>аудит</w:t>
      </w:r>
      <w:r w:rsidR="00605A68" w:rsidRPr="00605A68">
        <w:rPr>
          <w:rFonts w:ascii="Arial" w:hAnsi="Arial" w:cs="Arial"/>
          <w:b/>
          <w:bCs/>
          <w:sz w:val="20"/>
          <w:szCs w:val="20"/>
        </w:rPr>
        <w:t>:</w:t>
      </w:r>
      <w:r w:rsidR="00605A68">
        <w:rPr>
          <w:rFonts w:ascii="Arial" w:hAnsi="Arial" w:cs="Arial"/>
          <w:bCs/>
          <w:sz w:val="20"/>
          <w:szCs w:val="20"/>
        </w:rPr>
        <w:t xml:space="preserve"> Н</w:t>
      </w:r>
      <w:r w:rsidRPr="00226B43">
        <w:rPr>
          <w:rFonts w:ascii="Arial" w:hAnsi="Arial" w:cs="Arial"/>
          <w:bCs/>
          <w:sz w:val="20"/>
          <w:szCs w:val="20"/>
        </w:rPr>
        <w:t>езависимая проверка рабочего продукта или набора рабочих продуктов для оценки с</w:t>
      </w:r>
      <w:r w:rsidRPr="00226B43">
        <w:rPr>
          <w:rFonts w:ascii="Arial" w:hAnsi="Arial" w:cs="Arial"/>
          <w:bCs/>
          <w:sz w:val="20"/>
          <w:szCs w:val="20"/>
        </w:rPr>
        <w:t>о</w:t>
      </w:r>
      <w:r w:rsidRPr="00226B43">
        <w:rPr>
          <w:rFonts w:ascii="Arial" w:hAnsi="Arial" w:cs="Arial"/>
          <w:bCs/>
          <w:sz w:val="20"/>
          <w:szCs w:val="20"/>
        </w:rPr>
        <w:t>ответствия спецификациям, стандартам, договорным соглашениям или другим критериям</w:t>
      </w:r>
      <w:r w:rsidR="00605A68">
        <w:rPr>
          <w:rFonts w:ascii="Arial" w:hAnsi="Arial" w:cs="Arial"/>
          <w:bCs/>
          <w:sz w:val="20"/>
          <w:szCs w:val="20"/>
        </w:rPr>
        <w:t>.</w:t>
      </w:r>
    </w:p>
    <w:p w:rsidR="00403EC3" w:rsidRPr="00226B43" w:rsidRDefault="00403EC3" w:rsidP="00403EC3">
      <w:pPr>
        <w:ind w:firstLine="397"/>
        <w:jc w:val="both"/>
        <w:rPr>
          <w:rFonts w:ascii="Arial" w:hAnsi="Arial" w:cs="Arial"/>
          <w:bCs/>
          <w:sz w:val="20"/>
          <w:szCs w:val="20"/>
        </w:rPr>
      </w:pPr>
      <w:r w:rsidRPr="00605A68">
        <w:rPr>
          <w:rFonts w:ascii="Arial" w:hAnsi="Arial" w:cs="Arial"/>
          <w:b/>
          <w:bCs/>
          <w:sz w:val="20"/>
          <w:szCs w:val="20"/>
        </w:rPr>
        <w:t>3.1.11</w:t>
      </w:r>
      <w:r w:rsidR="00605A68" w:rsidRPr="00605A68">
        <w:rPr>
          <w:rFonts w:ascii="Arial" w:hAnsi="Arial" w:cs="Arial"/>
          <w:b/>
          <w:bCs/>
          <w:sz w:val="20"/>
          <w:szCs w:val="20"/>
        </w:rPr>
        <w:t xml:space="preserve"> </w:t>
      </w:r>
      <w:r w:rsidRPr="00605A68">
        <w:rPr>
          <w:rFonts w:ascii="Arial" w:hAnsi="Arial" w:cs="Arial"/>
          <w:b/>
          <w:bCs/>
          <w:sz w:val="20"/>
          <w:szCs w:val="20"/>
        </w:rPr>
        <w:t>базовая линия</w:t>
      </w:r>
      <w:r w:rsidR="00605A68" w:rsidRPr="00605A68">
        <w:rPr>
          <w:rFonts w:ascii="Arial" w:hAnsi="Arial" w:cs="Arial"/>
          <w:b/>
          <w:bCs/>
          <w:sz w:val="20"/>
          <w:szCs w:val="20"/>
        </w:rPr>
        <w:t>:</w:t>
      </w:r>
      <w:r w:rsidR="00605A68">
        <w:rPr>
          <w:rFonts w:ascii="Arial" w:hAnsi="Arial" w:cs="Arial"/>
          <w:bCs/>
          <w:sz w:val="20"/>
          <w:szCs w:val="20"/>
        </w:rPr>
        <w:t xml:space="preserve"> О</w:t>
      </w:r>
      <w:r w:rsidRPr="00226B43">
        <w:rPr>
          <w:rFonts w:ascii="Arial" w:hAnsi="Arial" w:cs="Arial"/>
          <w:bCs/>
          <w:sz w:val="20"/>
          <w:szCs w:val="20"/>
        </w:rPr>
        <w:t>фициально утвержденная версия элемента конфигурации, независимо от н</w:t>
      </w:r>
      <w:r w:rsidRPr="00226B43">
        <w:rPr>
          <w:rFonts w:ascii="Arial" w:hAnsi="Arial" w:cs="Arial"/>
          <w:bCs/>
          <w:sz w:val="20"/>
          <w:szCs w:val="20"/>
        </w:rPr>
        <w:t>о</w:t>
      </w:r>
      <w:r w:rsidRPr="00226B43">
        <w:rPr>
          <w:rFonts w:ascii="Arial" w:hAnsi="Arial" w:cs="Arial"/>
          <w:bCs/>
          <w:sz w:val="20"/>
          <w:szCs w:val="20"/>
        </w:rPr>
        <w:t>сителя, официально назначенная и фиксированная в определенное время в течение жизненного цикла элемента конфигурации</w:t>
      </w:r>
      <w:r w:rsidR="00605A68">
        <w:rPr>
          <w:rFonts w:ascii="Arial" w:hAnsi="Arial" w:cs="Arial"/>
          <w:bCs/>
          <w:sz w:val="20"/>
          <w:szCs w:val="20"/>
        </w:rPr>
        <w:t xml:space="preserve">, </w:t>
      </w:r>
      <w:r w:rsidR="00941F53" w:rsidRPr="00941F53">
        <w:rPr>
          <w:rFonts w:ascii="Arial" w:hAnsi="Arial" w:cs="Arial"/>
          <w:bCs/>
          <w:sz w:val="20"/>
          <w:szCs w:val="20"/>
        </w:rPr>
        <w:t>[</w:t>
      </w:r>
      <w:r w:rsidRPr="00226B43">
        <w:rPr>
          <w:rFonts w:ascii="Arial" w:hAnsi="Arial" w:cs="Arial"/>
          <w:bCs/>
          <w:sz w:val="20"/>
          <w:szCs w:val="20"/>
        </w:rPr>
        <w:t>IEEE Std 828</w:t>
      </w:r>
      <w:r w:rsidRPr="00226B43">
        <w:rPr>
          <w:rFonts w:ascii="Cambria Math" w:hAnsi="Cambria Math" w:cs="Cambria Math"/>
          <w:bCs/>
          <w:sz w:val="20"/>
          <w:szCs w:val="20"/>
        </w:rPr>
        <w:t>‐</w:t>
      </w:r>
      <w:r w:rsidRPr="00226B43">
        <w:rPr>
          <w:rFonts w:ascii="Arial" w:hAnsi="Arial" w:cs="Arial"/>
          <w:bCs/>
          <w:sz w:val="20"/>
          <w:szCs w:val="20"/>
        </w:rPr>
        <w:t>2012]</w:t>
      </w:r>
      <w:r w:rsidR="00605A68">
        <w:rPr>
          <w:rFonts w:ascii="Arial" w:hAnsi="Arial" w:cs="Arial"/>
          <w:bCs/>
          <w:sz w:val="20"/>
          <w:szCs w:val="20"/>
        </w:rPr>
        <w:t>.</w:t>
      </w:r>
    </w:p>
    <w:p w:rsidR="00403EC3" w:rsidRPr="00226B43" w:rsidRDefault="00403EC3" w:rsidP="00403EC3">
      <w:pPr>
        <w:ind w:firstLine="397"/>
        <w:jc w:val="both"/>
        <w:rPr>
          <w:rFonts w:ascii="Arial" w:hAnsi="Arial" w:cs="Arial"/>
          <w:bCs/>
          <w:sz w:val="20"/>
          <w:szCs w:val="20"/>
        </w:rPr>
      </w:pPr>
      <w:r w:rsidRPr="004A7BC8">
        <w:rPr>
          <w:rFonts w:ascii="Arial" w:hAnsi="Arial" w:cs="Arial"/>
          <w:b/>
          <w:bCs/>
          <w:sz w:val="20"/>
          <w:szCs w:val="20"/>
        </w:rPr>
        <w:t>3.1.12</w:t>
      </w:r>
      <w:r w:rsidR="004A7BC8" w:rsidRPr="004A7BC8">
        <w:rPr>
          <w:rFonts w:ascii="Arial" w:hAnsi="Arial" w:cs="Arial"/>
          <w:b/>
          <w:bCs/>
          <w:sz w:val="20"/>
          <w:szCs w:val="20"/>
        </w:rPr>
        <w:t xml:space="preserve"> </w:t>
      </w:r>
      <w:r w:rsidRPr="004A7BC8">
        <w:rPr>
          <w:rFonts w:ascii="Arial" w:hAnsi="Arial" w:cs="Arial"/>
          <w:b/>
          <w:bCs/>
          <w:sz w:val="20"/>
          <w:szCs w:val="20"/>
        </w:rPr>
        <w:t>бизнес процесс</w:t>
      </w:r>
      <w:r w:rsidR="004A7BC8" w:rsidRPr="004A7BC8">
        <w:rPr>
          <w:rFonts w:ascii="Arial" w:hAnsi="Arial" w:cs="Arial"/>
          <w:b/>
          <w:bCs/>
          <w:sz w:val="20"/>
          <w:szCs w:val="20"/>
        </w:rPr>
        <w:t>:</w:t>
      </w:r>
      <w:r w:rsidR="004A7BC8">
        <w:rPr>
          <w:rFonts w:ascii="Arial" w:hAnsi="Arial" w:cs="Arial"/>
          <w:bCs/>
          <w:sz w:val="20"/>
          <w:szCs w:val="20"/>
        </w:rPr>
        <w:t xml:space="preserve"> Ч</w:t>
      </w:r>
      <w:r w:rsidRPr="00226B43">
        <w:rPr>
          <w:rFonts w:ascii="Arial" w:hAnsi="Arial" w:cs="Arial"/>
          <w:bCs/>
          <w:sz w:val="20"/>
          <w:szCs w:val="20"/>
        </w:rPr>
        <w:t>астично упорядоченный набор мероприятий предприятия, который может быть выполнен для достижения желаемого конечного результата в достижении заданной цели организации.</w:t>
      </w:r>
    </w:p>
    <w:p w:rsidR="00403EC3" w:rsidRPr="00226B43" w:rsidRDefault="00403EC3" w:rsidP="00403EC3">
      <w:pPr>
        <w:ind w:firstLine="397"/>
        <w:jc w:val="both"/>
        <w:rPr>
          <w:rFonts w:ascii="Arial" w:hAnsi="Arial" w:cs="Arial"/>
          <w:bCs/>
          <w:sz w:val="20"/>
          <w:szCs w:val="20"/>
        </w:rPr>
      </w:pPr>
      <w:r w:rsidRPr="004A7BC8">
        <w:rPr>
          <w:rFonts w:ascii="Arial" w:hAnsi="Arial" w:cs="Arial"/>
          <w:b/>
          <w:bCs/>
          <w:sz w:val="20"/>
          <w:szCs w:val="20"/>
        </w:rPr>
        <w:t>3.1.13</w:t>
      </w:r>
      <w:r w:rsidR="004A7BC8" w:rsidRPr="004A7BC8">
        <w:rPr>
          <w:rFonts w:ascii="Arial" w:hAnsi="Arial" w:cs="Arial"/>
          <w:b/>
          <w:bCs/>
          <w:sz w:val="20"/>
          <w:szCs w:val="20"/>
        </w:rPr>
        <w:t xml:space="preserve"> </w:t>
      </w:r>
      <w:r w:rsidRPr="004A7BC8">
        <w:rPr>
          <w:rFonts w:ascii="Arial" w:hAnsi="Arial" w:cs="Arial"/>
          <w:b/>
          <w:bCs/>
          <w:sz w:val="20"/>
          <w:szCs w:val="20"/>
        </w:rPr>
        <w:t>концепция деятельности</w:t>
      </w:r>
      <w:r w:rsidR="004A7BC8" w:rsidRPr="004A7BC8">
        <w:rPr>
          <w:rFonts w:ascii="Arial" w:hAnsi="Arial" w:cs="Arial"/>
          <w:b/>
          <w:bCs/>
          <w:sz w:val="20"/>
          <w:szCs w:val="20"/>
        </w:rPr>
        <w:t>:</w:t>
      </w:r>
      <w:r w:rsidR="004A7BC8">
        <w:rPr>
          <w:rFonts w:ascii="Arial" w:hAnsi="Arial" w:cs="Arial"/>
          <w:bCs/>
          <w:sz w:val="20"/>
          <w:szCs w:val="20"/>
        </w:rPr>
        <w:t xml:space="preserve"> У</w:t>
      </w:r>
      <w:r w:rsidRPr="00226B43">
        <w:rPr>
          <w:rFonts w:ascii="Arial" w:hAnsi="Arial" w:cs="Arial"/>
          <w:bCs/>
          <w:sz w:val="20"/>
          <w:szCs w:val="20"/>
        </w:rPr>
        <w:t>стное и/или графическое изложение в общих чертах предположений или намерений организации в отношении действия или серии действий</w:t>
      </w:r>
      <w:r w:rsidR="004A7BC8">
        <w:rPr>
          <w:rFonts w:ascii="Arial" w:hAnsi="Arial" w:cs="Arial"/>
          <w:bCs/>
          <w:sz w:val="20"/>
          <w:szCs w:val="20"/>
        </w:rPr>
        <w:t>.</w:t>
      </w:r>
    </w:p>
    <w:p w:rsidR="00E32C80" w:rsidRDefault="00403EC3" w:rsidP="00403EC3">
      <w:pPr>
        <w:ind w:firstLine="397"/>
        <w:jc w:val="both"/>
        <w:rPr>
          <w:rFonts w:ascii="Arial" w:hAnsi="Arial" w:cs="Arial"/>
          <w:bCs/>
          <w:sz w:val="18"/>
          <w:szCs w:val="18"/>
        </w:rPr>
      </w:pPr>
      <w:r w:rsidRPr="00E32C80">
        <w:rPr>
          <w:rFonts w:ascii="Arial" w:hAnsi="Arial" w:cs="Arial"/>
          <w:bCs/>
          <w:sz w:val="18"/>
          <w:szCs w:val="18"/>
        </w:rPr>
        <w:t>Примечани</w:t>
      </w:r>
      <w:r w:rsidR="00E32C80">
        <w:rPr>
          <w:rFonts w:ascii="Arial" w:hAnsi="Arial" w:cs="Arial"/>
          <w:bCs/>
          <w:sz w:val="18"/>
          <w:szCs w:val="18"/>
        </w:rPr>
        <w:t>я</w:t>
      </w:r>
    </w:p>
    <w:p w:rsidR="00403EC3" w:rsidRPr="00E32C80" w:rsidRDefault="00403EC3" w:rsidP="00E32C80">
      <w:pPr>
        <w:ind w:left="426" w:hanging="29"/>
        <w:jc w:val="both"/>
        <w:rPr>
          <w:rFonts w:ascii="Arial" w:hAnsi="Arial" w:cs="Arial"/>
          <w:bCs/>
          <w:sz w:val="18"/>
          <w:szCs w:val="18"/>
        </w:rPr>
      </w:pPr>
      <w:r w:rsidRPr="00E32C80">
        <w:rPr>
          <w:rFonts w:ascii="Arial" w:hAnsi="Arial" w:cs="Arial"/>
          <w:bCs/>
          <w:sz w:val="18"/>
          <w:szCs w:val="18"/>
        </w:rPr>
        <w:t>1 Концепция деятельности часто воплощается в долгосрочных стратегических планах и годовых операционных планах. В последнем случае понятие деятельности в плане охватывает серию связанных действий, которые дол</w:t>
      </w:r>
      <w:r w:rsidRPr="00E32C80">
        <w:rPr>
          <w:rFonts w:ascii="Arial" w:hAnsi="Arial" w:cs="Arial"/>
          <w:bCs/>
          <w:sz w:val="18"/>
          <w:szCs w:val="18"/>
        </w:rPr>
        <w:t>ж</w:t>
      </w:r>
      <w:r w:rsidRPr="00E32C80">
        <w:rPr>
          <w:rFonts w:ascii="Arial" w:hAnsi="Arial" w:cs="Arial"/>
          <w:bCs/>
          <w:sz w:val="18"/>
          <w:szCs w:val="18"/>
        </w:rPr>
        <w:t>ны выполняться одновременно или последовательно. Концепция призвана дать общую картину деятельности о</w:t>
      </w:r>
      <w:r w:rsidRPr="00E32C80">
        <w:rPr>
          <w:rFonts w:ascii="Arial" w:hAnsi="Arial" w:cs="Arial"/>
          <w:bCs/>
          <w:sz w:val="18"/>
          <w:szCs w:val="18"/>
        </w:rPr>
        <w:t>р</w:t>
      </w:r>
      <w:r w:rsidRPr="00E32C80">
        <w:rPr>
          <w:rFonts w:ascii="Arial" w:hAnsi="Arial" w:cs="Arial"/>
          <w:bCs/>
          <w:sz w:val="18"/>
          <w:szCs w:val="18"/>
        </w:rPr>
        <w:t>ганизации. См. Также принцип работы (3.1.28).</w:t>
      </w:r>
    </w:p>
    <w:p w:rsidR="00403EC3" w:rsidRPr="00E32C80" w:rsidRDefault="00403EC3" w:rsidP="00E32C80">
      <w:pPr>
        <w:ind w:left="426" w:hanging="29"/>
        <w:jc w:val="both"/>
        <w:rPr>
          <w:rFonts w:ascii="Arial" w:hAnsi="Arial" w:cs="Arial"/>
          <w:bCs/>
          <w:sz w:val="18"/>
          <w:szCs w:val="18"/>
        </w:rPr>
      </w:pPr>
      <w:r w:rsidRPr="00E32C80">
        <w:rPr>
          <w:rFonts w:ascii="Arial" w:hAnsi="Arial" w:cs="Arial"/>
          <w:bCs/>
          <w:sz w:val="18"/>
          <w:szCs w:val="18"/>
        </w:rPr>
        <w:t>2</w:t>
      </w:r>
      <w:proofErr w:type="gramStart"/>
      <w:r w:rsidRPr="00E32C80">
        <w:rPr>
          <w:rFonts w:ascii="Arial" w:hAnsi="Arial" w:cs="Arial"/>
          <w:bCs/>
          <w:sz w:val="18"/>
          <w:szCs w:val="18"/>
        </w:rPr>
        <w:t xml:space="preserve"> Э</w:t>
      </w:r>
      <w:proofErr w:type="gramEnd"/>
      <w:r w:rsidRPr="00E32C80">
        <w:rPr>
          <w:rFonts w:ascii="Arial" w:hAnsi="Arial" w:cs="Arial"/>
          <w:bCs/>
          <w:sz w:val="18"/>
          <w:szCs w:val="18"/>
        </w:rPr>
        <w:t>то обеспечивает основу для ограничения операционного пространства, возможностей системы, интерфейсов и операционной среды.</w:t>
      </w:r>
    </w:p>
    <w:p w:rsidR="00403EC3" w:rsidRPr="004A7BC8" w:rsidRDefault="00941F53" w:rsidP="00403EC3">
      <w:pPr>
        <w:ind w:firstLine="397"/>
        <w:jc w:val="both"/>
        <w:rPr>
          <w:rFonts w:ascii="Arial" w:hAnsi="Arial" w:cs="Arial"/>
          <w:bCs/>
          <w:sz w:val="20"/>
          <w:szCs w:val="20"/>
          <w:lang w:val="en-US"/>
        </w:rPr>
      </w:pPr>
      <w:proofErr w:type="gramStart"/>
      <w:r>
        <w:rPr>
          <w:rFonts w:ascii="Arial" w:hAnsi="Arial" w:cs="Arial"/>
          <w:bCs/>
          <w:sz w:val="20"/>
          <w:szCs w:val="20"/>
          <w:lang w:val="en-US"/>
        </w:rPr>
        <w:t>[</w:t>
      </w:r>
      <w:r w:rsidR="00403EC3" w:rsidRPr="00226B43">
        <w:rPr>
          <w:rFonts w:ascii="Arial" w:hAnsi="Arial" w:cs="Arial"/>
          <w:bCs/>
          <w:sz w:val="20"/>
          <w:szCs w:val="20"/>
          <w:lang w:val="en-US"/>
        </w:rPr>
        <w:t>ANSI/AIAA G</w:t>
      </w:r>
      <w:r w:rsidR="00403EC3" w:rsidRPr="00226B43">
        <w:rPr>
          <w:rFonts w:ascii="Cambria Math" w:hAnsi="Cambria Math" w:cs="Cambria Math"/>
          <w:bCs/>
          <w:sz w:val="20"/>
          <w:szCs w:val="20"/>
          <w:lang w:val="en-US"/>
        </w:rPr>
        <w:t>‐</w:t>
      </w:r>
      <w:r w:rsidR="00403EC3" w:rsidRPr="00226B43">
        <w:rPr>
          <w:rFonts w:ascii="Arial" w:hAnsi="Arial" w:cs="Arial"/>
          <w:bCs/>
          <w:sz w:val="20"/>
          <w:szCs w:val="20"/>
          <w:lang w:val="en-US"/>
        </w:rPr>
        <w:t>043A</w:t>
      </w:r>
      <w:r w:rsidR="00403EC3" w:rsidRPr="00226B43">
        <w:rPr>
          <w:rFonts w:ascii="Cambria Math" w:hAnsi="Cambria Math" w:cs="Cambria Math"/>
          <w:bCs/>
          <w:sz w:val="20"/>
          <w:szCs w:val="20"/>
          <w:lang w:val="en-US"/>
        </w:rPr>
        <w:t>‐</w:t>
      </w:r>
      <w:r w:rsidR="00403EC3" w:rsidRPr="00226B43">
        <w:rPr>
          <w:rFonts w:ascii="Arial" w:hAnsi="Arial" w:cs="Arial"/>
          <w:bCs/>
          <w:sz w:val="20"/>
          <w:szCs w:val="20"/>
          <w:lang w:val="en-US"/>
        </w:rPr>
        <w:t>2012e</w:t>
      </w:r>
      <w:r>
        <w:rPr>
          <w:rFonts w:ascii="Arial" w:hAnsi="Arial" w:cs="Arial"/>
          <w:bCs/>
          <w:sz w:val="20"/>
          <w:szCs w:val="20"/>
          <w:lang w:val="en-US"/>
        </w:rPr>
        <w:t>]</w:t>
      </w:r>
      <w:r w:rsidR="004A7BC8" w:rsidRPr="004A7BC8">
        <w:rPr>
          <w:rFonts w:ascii="Arial" w:hAnsi="Arial" w:cs="Arial"/>
          <w:bCs/>
          <w:sz w:val="20"/>
          <w:szCs w:val="20"/>
          <w:lang w:val="en-US"/>
        </w:rPr>
        <w:t>.</w:t>
      </w:r>
      <w:proofErr w:type="gramEnd"/>
    </w:p>
    <w:p w:rsidR="00403EC3" w:rsidRPr="00226B43" w:rsidRDefault="00403EC3" w:rsidP="00403EC3">
      <w:pPr>
        <w:ind w:firstLine="397"/>
        <w:jc w:val="both"/>
        <w:rPr>
          <w:rFonts w:ascii="Arial" w:hAnsi="Arial" w:cs="Arial"/>
          <w:bCs/>
          <w:sz w:val="20"/>
          <w:szCs w:val="20"/>
        </w:rPr>
      </w:pPr>
      <w:r w:rsidRPr="004A7BC8">
        <w:rPr>
          <w:rFonts w:ascii="Arial" w:hAnsi="Arial" w:cs="Arial"/>
          <w:b/>
          <w:bCs/>
          <w:sz w:val="20"/>
          <w:szCs w:val="20"/>
        </w:rPr>
        <w:t>3.1.14</w:t>
      </w:r>
      <w:r w:rsidR="004A7BC8" w:rsidRPr="004A7BC8">
        <w:rPr>
          <w:rFonts w:ascii="Arial" w:hAnsi="Arial" w:cs="Arial"/>
          <w:b/>
          <w:bCs/>
          <w:sz w:val="20"/>
          <w:szCs w:val="20"/>
        </w:rPr>
        <w:t xml:space="preserve"> </w:t>
      </w:r>
      <w:r w:rsidRPr="004A7BC8">
        <w:rPr>
          <w:rFonts w:ascii="Arial" w:hAnsi="Arial" w:cs="Arial"/>
          <w:b/>
          <w:bCs/>
          <w:sz w:val="20"/>
          <w:szCs w:val="20"/>
        </w:rPr>
        <w:t>касательство</w:t>
      </w:r>
      <w:r w:rsidR="004A7BC8" w:rsidRPr="004A7BC8">
        <w:rPr>
          <w:rFonts w:ascii="Arial" w:hAnsi="Arial" w:cs="Arial"/>
          <w:b/>
          <w:bCs/>
          <w:sz w:val="20"/>
          <w:szCs w:val="20"/>
        </w:rPr>
        <w:t>:</w:t>
      </w:r>
      <w:r w:rsidR="004A7BC8">
        <w:rPr>
          <w:rFonts w:ascii="Arial" w:hAnsi="Arial" w:cs="Arial"/>
          <w:bCs/>
          <w:sz w:val="20"/>
          <w:szCs w:val="20"/>
        </w:rPr>
        <w:t xml:space="preserve"> </w:t>
      </w:r>
      <w:r w:rsidRPr="00226B43">
        <w:rPr>
          <w:rFonts w:ascii="Arial" w:hAnsi="Arial" w:cs="Arial"/>
          <w:bCs/>
          <w:sz w:val="20"/>
          <w:szCs w:val="20"/>
        </w:rPr>
        <w:t>&lt;</w:t>
      </w:r>
      <w:r w:rsidR="004A7BC8">
        <w:rPr>
          <w:rFonts w:ascii="Arial" w:hAnsi="Arial" w:cs="Arial"/>
          <w:bCs/>
          <w:sz w:val="20"/>
          <w:szCs w:val="20"/>
        </w:rPr>
        <w:t>С</w:t>
      </w:r>
      <w:r w:rsidRPr="00226B43">
        <w:rPr>
          <w:rFonts w:ascii="Arial" w:hAnsi="Arial" w:cs="Arial"/>
          <w:bCs/>
          <w:sz w:val="20"/>
          <w:szCs w:val="20"/>
        </w:rPr>
        <w:t>истема&gt; интерес к системе, имеющей отношение к одному или нескольким з</w:t>
      </w:r>
      <w:r w:rsidRPr="00226B43">
        <w:rPr>
          <w:rFonts w:ascii="Arial" w:hAnsi="Arial" w:cs="Arial"/>
          <w:bCs/>
          <w:sz w:val="20"/>
          <w:szCs w:val="20"/>
        </w:rPr>
        <w:t>а</w:t>
      </w:r>
      <w:r w:rsidRPr="00226B43">
        <w:rPr>
          <w:rFonts w:ascii="Arial" w:hAnsi="Arial" w:cs="Arial"/>
          <w:bCs/>
          <w:sz w:val="20"/>
          <w:szCs w:val="20"/>
        </w:rPr>
        <w:t>интересованным сторонам</w:t>
      </w:r>
      <w:r w:rsidR="004A7BC8">
        <w:rPr>
          <w:rFonts w:ascii="Arial" w:hAnsi="Arial" w:cs="Arial"/>
          <w:bCs/>
          <w:sz w:val="20"/>
          <w:szCs w:val="20"/>
        </w:rPr>
        <w:t>.</w:t>
      </w:r>
    </w:p>
    <w:p w:rsidR="00403EC3" w:rsidRPr="004A7BC8" w:rsidRDefault="00403EC3" w:rsidP="004A7BC8">
      <w:pPr>
        <w:ind w:left="426" w:hanging="29"/>
        <w:jc w:val="both"/>
        <w:rPr>
          <w:rFonts w:ascii="Arial" w:hAnsi="Arial" w:cs="Arial"/>
          <w:bCs/>
          <w:sz w:val="18"/>
          <w:szCs w:val="18"/>
        </w:rPr>
      </w:pPr>
      <w:proofErr w:type="gramStart"/>
      <w:r w:rsidRPr="004A7BC8">
        <w:rPr>
          <w:rFonts w:ascii="Arial" w:hAnsi="Arial" w:cs="Arial"/>
          <w:bCs/>
          <w:sz w:val="18"/>
          <w:szCs w:val="18"/>
        </w:rPr>
        <w:t xml:space="preserve">Примечание </w:t>
      </w:r>
      <w:r w:rsidR="004A7BC8" w:rsidRPr="004A7BC8">
        <w:rPr>
          <w:rFonts w:ascii="Arial" w:hAnsi="Arial" w:cs="Arial"/>
          <w:bCs/>
          <w:sz w:val="18"/>
          <w:szCs w:val="18"/>
        </w:rPr>
        <w:t>–</w:t>
      </w:r>
      <w:r w:rsidRPr="004A7BC8">
        <w:rPr>
          <w:rFonts w:ascii="Arial" w:hAnsi="Arial" w:cs="Arial"/>
          <w:bCs/>
          <w:sz w:val="18"/>
          <w:szCs w:val="18"/>
        </w:rPr>
        <w:t xml:space="preserve"> Касательство относится к любому влиянию на систему в ее среде, включая развитие, технологич</w:t>
      </w:r>
      <w:r w:rsidRPr="004A7BC8">
        <w:rPr>
          <w:rFonts w:ascii="Arial" w:hAnsi="Arial" w:cs="Arial"/>
          <w:bCs/>
          <w:sz w:val="18"/>
          <w:szCs w:val="18"/>
        </w:rPr>
        <w:t>е</w:t>
      </w:r>
      <w:r w:rsidRPr="004A7BC8">
        <w:rPr>
          <w:rFonts w:ascii="Arial" w:hAnsi="Arial" w:cs="Arial"/>
          <w:bCs/>
          <w:sz w:val="18"/>
          <w:szCs w:val="18"/>
        </w:rPr>
        <w:t>ское, деловое, операционное, организационное, политическое, экономическое, правовое, нормативное, экологич</w:t>
      </w:r>
      <w:r w:rsidRPr="004A7BC8">
        <w:rPr>
          <w:rFonts w:ascii="Arial" w:hAnsi="Arial" w:cs="Arial"/>
          <w:bCs/>
          <w:sz w:val="18"/>
          <w:szCs w:val="18"/>
        </w:rPr>
        <w:t>е</w:t>
      </w:r>
      <w:r w:rsidRPr="004A7BC8">
        <w:rPr>
          <w:rFonts w:ascii="Arial" w:hAnsi="Arial" w:cs="Arial"/>
          <w:bCs/>
          <w:sz w:val="18"/>
          <w:szCs w:val="18"/>
        </w:rPr>
        <w:t>ское.</w:t>
      </w:r>
      <w:proofErr w:type="gramEnd"/>
    </w:p>
    <w:p w:rsidR="00403EC3" w:rsidRPr="00226B43" w:rsidRDefault="00941F53" w:rsidP="00403EC3">
      <w:pPr>
        <w:ind w:firstLine="397"/>
        <w:jc w:val="both"/>
        <w:rPr>
          <w:rFonts w:ascii="Arial" w:hAnsi="Arial" w:cs="Arial"/>
          <w:bCs/>
          <w:sz w:val="20"/>
          <w:szCs w:val="20"/>
        </w:rPr>
      </w:pPr>
      <w:r w:rsidRPr="00EF51BF">
        <w:rPr>
          <w:rFonts w:ascii="Arial" w:hAnsi="Arial" w:cs="Arial"/>
          <w:bCs/>
          <w:sz w:val="20"/>
          <w:szCs w:val="20"/>
        </w:rPr>
        <w:t>[</w:t>
      </w:r>
      <w:r w:rsidR="00403EC3" w:rsidRPr="00226B43">
        <w:rPr>
          <w:rFonts w:ascii="Arial" w:hAnsi="Arial" w:cs="Arial"/>
          <w:bCs/>
          <w:sz w:val="20"/>
          <w:szCs w:val="20"/>
        </w:rPr>
        <w:t>ISO/IEC/IEEE 42010:2011]</w:t>
      </w:r>
      <w:r w:rsidR="004A7BC8">
        <w:rPr>
          <w:rFonts w:ascii="Arial" w:hAnsi="Arial" w:cs="Arial"/>
          <w:bCs/>
          <w:sz w:val="20"/>
          <w:szCs w:val="20"/>
        </w:rPr>
        <w:t>.</w:t>
      </w:r>
    </w:p>
    <w:p w:rsidR="00403EC3" w:rsidRPr="00226B43" w:rsidRDefault="00403EC3" w:rsidP="00403EC3">
      <w:pPr>
        <w:ind w:firstLine="397"/>
        <w:jc w:val="both"/>
        <w:rPr>
          <w:rFonts w:ascii="Arial" w:hAnsi="Arial" w:cs="Arial"/>
          <w:bCs/>
          <w:sz w:val="20"/>
          <w:szCs w:val="20"/>
        </w:rPr>
      </w:pPr>
      <w:r w:rsidRPr="004A7BC8">
        <w:rPr>
          <w:rFonts w:ascii="Arial" w:hAnsi="Arial" w:cs="Arial"/>
          <w:b/>
          <w:bCs/>
          <w:sz w:val="20"/>
          <w:szCs w:val="20"/>
        </w:rPr>
        <w:t>3.1.15</w:t>
      </w:r>
      <w:r w:rsidR="004A7BC8" w:rsidRPr="004A7BC8">
        <w:rPr>
          <w:rFonts w:ascii="Arial" w:hAnsi="Arial" w:cs="Arial"/>
          <w:b/>
          <w:bCs/>
          <w:sz w:val="20"/>
          <w:szCs w:val="20"/>
        </w:rPr>
        <w:t xml:space="preserve"> </w:t>
      </w:r>
      <w:r w:rsidRPr="004A7BC8">
        <w:rPr>
          <w:rFonts w:ascii="Arial" w:hAnsi="Arial" w:cs="Arial"/>
          <w:b/>
          <w:bCs/>
          <w:sz w:val="20"/>
          <w:szCs w:val="20"/>
        </w:rPr>
        <w:t>элемент конфигурации</w:t>
      </w:r>
      <w:r w:rsidR="004A7BC8" w:rsidRPr="004A7BC8">
        <w:rPr>
          <w:rFonts w:ascii="Arial" w:hAnsi="Arial" w:cs="Arial"/>
          <w:b/>
          <w:bCs/>
          <w:sz w:val="20"/>
          <w:szCs w:val="20"/>
        </w:rPr>
        <w:t>:</w:t>
      </w:r>
      <w:r w:rsidR="004A7BC8">
        <w:rPr>
          <w:rFonts w:ascii="Arial" w:hAnsi="Arial" w:cs="Arial"/>
          <w:bCs/>
          <w:sz w:val="20"/>
          <w:szCs w:val="20"/>
        </w:rPr>
        <w:t xml:space="preserve"> Э</w:t>
      </w:r>
      <w:r w:rsidRPr="00226B43">
        <w:rPr>
          <w:rFonts w:ascii="Arial" w:hAnsi="Arial" w:cs="Arial"/>
          <w:bCs/>
          <w:sz w:val="20"/>
          <w:szCs w:val="20"/>
        </w:rPr>
        <w:t>лемент или совокупность оборудования, программного обеспечения или того и другого, который предназначен для управления конфигурацией и рассматривается как единый объе</w:t>
      </w:r>
      <w:proofErr w:type="gramStart"/>
      <w:r w:rsidRPr="00226B43">
        <w:rPr>
          <w:rFonts w:ascii="Arial" w:hAnsi="Arial" w:cs="Arial"/>
          <w:bCs/>
          <w:sz w:val="20"/>
          <w:szCs w:val="20"/>
        </w:rPr>
        <w:t>кт в пр</w:t>
      </w:r>
      <w:proofErr w:type="gramEnd"/>
      <w:r w:rsidRPr="00226B43">
        <w:rPr>
          <w:rFonts w:ascii="Arial" w:hAnsi="Arial" w:cs="Arial"/>
          <w:bCs/>
          <w:sz w:val="20"/>
          <w:szCs w:val="20"/>
        </w:rPr>
        <w:t>оцессе управления конфигурацией</w:t>
      </w:r>
      <w:r w:rsidR="004A7BC8">
        <w:rPr>
          <w:rFonts w:ascii="Arial" w:hAnsi="Arial" w:cs="Arial"/>
          <w:bCs/>
          <w:sz w:val="20"/>
          <w:szCs w:val="20"/>
        </w:rPr>
        <w:t>.</w:t>
      </w:r>
    </w:p>
    <w:p w:rsidR="00403EC3" w:rsidRPr="004A7BC8" w:rsidRDefault="004A7BC8" w:rsidP="00403EC3">
      <w:pPr>
        <w:ind w:firstLine="397"/>
        <w:jc w:val="both"/>
        <w:rPr>
          <w:rFonts w:ascii="Arial" w:hAnsi="Arial" w:cs="Arial"/>
          <w:b/>
          <w:bCs/>
          <w:i/>
          <w:sz w:val="18"/>
          <w:szCs w:val="18"/>
        </w:rPr>
      </w:pPr>
      <w:proofErr w:type="gramStart"/>
      <w:r w:rsidRPr="004A7BC8">
        <w:rPr>
          <w:rFonts w:ascii="Arial" w:hAnsi="Arial" w:cs="Arial"/>
          <w:b/>
          <w:bCs/>
          <w:i/>
          <w:sz w:val="18"/>
          <w:szCs w:val="18"/>
        </w:rPr>
        <w:t>Пример –</w:t>
      </w:r>
      <w:r w:rsidR="00403EC3" w:rsidRPr="004A7BC8">
        <w:rPr>
          <w:rFonts w:ascii="Arial" w:hAnsi="Arial" w:cs="Arial"/>
          <w:b/>
          <w:bCs/>
          <w:i/>
          <w:sz w:val="18"/>
          <w:szCs w:val="18"/>
        </w:rPr>
        <w:tab/>
        <w:t>Программное обеспечение, прошивка, данные, оборудование, люди, процессы (например, пр</w:t>
      </w:r>
      <w:r w:rsidR="00403EC3" w:rsidRPr="004A7BC8">
        <w:rPr>
          <w:rFonts w:ascii="Arial" w:hAnsi="Arial" w:cs="Arial"/>
          <w:b/>
          <w:bCs/>
          <w:i/>
          <w:sz w:val="18"/>
          <w:szCs w:val="18"/>
        </w:rPr>
        <w:t>о</w:t>
      </w:r>
      <w:r w:rsidR="00403EC3" w:rsidRPr="004A7BC8">
        <w:rPr>
          <w:rFonts w:ascii="Arial" w:hAnsi="Arial" w:cs="Arial"/>
          <w:b/>
          <w:bCs/>
          <w:i/>
          <w:sz w:val="18"/>
          <w:szCs w:val="18"/>
        </w:rPr>
        <w:t>цессы для предоставления услуг пользователям), процедуры (например, инструкции оператора и руков</w:t>
      </w:r>
      <w:r w:rsidR="00403EC3" w:rsidRPr="004A7BC8">
        <w:rPr>
          <w:rFonts w:ascii="Arial" w:hAnsi="Arial" w:cs="Arial"/>
          <w:b/>
          <w:bCs/>
          <w:i/>
          <w:sz w:val="18"/>
          <w:szCs w:val="18"/>
        </w:rPr>
        <w:t>о</w:t>
      </w:r>
      <w:r w:rsidR="00403EC3" w:rsidRPr="004A7BC8">
        <w:rPr>
          <w:rFonts w:ascii="Arial" w:hAnsi="Arial" w:cs="Arial"/>
          <w:b/>
          <w:bCs/>
          <w:i/>
          <w:sz w:val="18"/>
          <w:szCs w:val="18"/>
        </w:rPr>
        <w:t>дства пользователя), средства, услуги, материалы и естественные объекты.</w:t>
      </w:r>
      <w:proofErr w:type="gramEnd"/>
    </w:p>
    <w:p w:rsidR="00403EC3" w:rsidRPr="00226B43" w:rsidRDefault="00403EC3" w:rsidP="00403EC3">
      <w:pPr>
        <w:ind w:firstLine="397"/>
        <w:jc w:val="both"/>
        <w:rPr>
          <w:rFonts w:ascii="Arial" w:hAnsi="Arial" w:cs="Arial"/>
          <w:bCs/>
          <w:sz w:val="20"/>
          <w:szCs w:val="20"/>
        </w:rPr>
      </w:pPr>
      <w:r w:rsidRPr="004A7BC8">
        <w:rPr>
          <w:rFonts w:ascii="Arial" w:hAnsi="Arial" w:cs="Arial"/>
          <w:b/>
          <w:bCs/>
          <w:sz w:val="20"/>
          <w:szCs w:val="20"/>
        </w:rPr>
        <w:t>3.1.16</w:t>
      </w:r>
      <w:r w:rsidR="004A7BC8" w:rsidRPr="004A7BC8">
        <w:rPr>
          <w:rFonts w:ascii="Arial" w:hAnsi="Arial" w:cs="Arial"/>
          <w:b/>
          <w:bCs/>
          <w:sz w:val="20"/>
          <w:szCs w:val="20"/>
        </w:rPr>
        <w:t xml:space="preserve"> </w:t>
      </w:r>
      <w:r w:rsidRPr="004A7BC8">
        <w:rPr>
          <w:rFonts w:ascii="Arial" w:hAnsi="Arial" w:cs="Arial"/>
          <w:b/>
          <w:bCs/>
          <w:sz w:val="20"/>
          <w:szCs w:val="20"/>
        </w:rPr>
        <w:t>клиент</w:t>
      </w:r>
      <w:r w:rsidR="004A7BC8" w:rsidRPr="004A7BC8">
        <w:rPr>
          <w:rFonts w:ascii="Arial" w:hAnsi="Arial" w:cs="Arial"/>
          <w:b/>
          <w:bCs/>
          <w:sz w:val="20"/>
          <w:szCs w:val="20"/>
        </w:rPr>
        <w:t>:</w:t>
      </w:r>
      <w:r w:rsidR="004A7BC8">
        <w:rPr>
          <w:rFonts w:ascii="Arial" w:hAnsi="Arial" w:cs="Arial"/>
          <w:bCs/>
          <w:sz w:val="20"/>
          <w:szCs w:val="20"/>
        </w:rPr>
        <w:t xml:space="preserve"> О</w:t>
      </w:r>
      <w:r w:rsidRPr="00226B43">
        <w:rPr>
          <w:rFonts w:ascii="Arial" w:hAnsi="Arial" w:cs="Arial"/>
          <w:bCs/>
          <w:sz w:val="20"/>
          <w:szCs w:val="20"/>
        </w:rPr>
        <w:t>рганизация или лицо, получающее продукт или услугу</w:t>
      </w:r>
      <w:r w:rsidR="004A7BC8">
        <w:rPr>
          <w:rFonts w:ascii="Arial" w:hAnsi="Arial" w:cs="Arial"/>
          <w:bCs/>
          <w:sz w:val="20"/>
          <w:szCs w:val="20"/>
        </w:rPr>
        <w:t>.</w:t>
      </w:r>
    </w:p>
    <w:p w:rsidR="00403EC3" w:rsidRPr="004A7BC8" w:rsidRDefault="004A7BC8" w:rsidP="00403EC3">
      <w:pPr>
        <w:ind w:firstLine="397"/>
        <w:jc w:val="both"/>
        <w:rPr>
          <w:rFonts w:ascii="Arial" w:hAnsi="Arial" w:cs="Arial"/>
          <w:b/>
          <w:bCs/>
          <w:i/>
          <w:sz w:val="18"/>
          <w:szCs w:val="18"/>
        </w:rPr>
      </w:pPr>
      <w:r w:rsidRPr="004A7BC8">
        <w:rPr>
          <w:rFonts w:ascii="Arial" w:hAnsi="Arial" w:cs="Arial"/>
          <w:b/>
          <w:bCs/>
          <w:i/>
          <w:sz w:val="18"/>
          <w:szCs w:val="18"/>
        </w:rPr>
        <w:t>Пример –</w:t>
      </w:r>
      <w:r w:rsidR="00403EC3" w:rsidRPr="004A7BC8">
        <w:rPr>
          <w:rFonts w:ascii="Arial" w:hAnsi="Arial" w:cs="Arial"/>
          <w:b/>
          <w:bCs/>
          <w:i/>
          <w:sz w:val="18"/>
          <w:szCs w:val="18"/>
        </w:rPr>
        <w:tab/>
        <w:t>Потребитель, клиент, пользователь, заказчик, покупатель, или закупщик.</w:t>
      </w:r>
    </w:p>
    <w:p w:rsidR="00403EC3" w:rsidRPr="004A7BC8" w:rsidRDefault="00403EC3" w:rsidP="004A7BC8">
      <w:pPr>
        <w:ind w:left="426" w:hanging="29"/>
        <w:jc w:val="both"/>
        <w:rPr>
          <w:rFonts w:ascii="Arial" w:hAnsi="Arial" w:cs="Arial"/>
          <w:bCs/>
          <w:sz w:val="18"/>
          <w:szCs w:val="18"/>
        </w:rPr>
      </w:pPr>
      <w:r w:rsidRPr="004A7BC8">
        <w:rPr>
          <w:rFonts w:ascii="Arial" w:hAnsi="Arial" w:cs="Arial"/>
          <w:bCs/>
          <w:sz w:val="18"/>
          <w:szCs w:val="18"/>
        </w:rPr>
        <w:t xml:space="preserve">Примечание </w:t>
      </w:r>
      <w:r w:rsidR="004A7BC8" w:rsidRPr="004A7BC8">
        <w:rPr>
          <w:rFonts w:ascii="Arial" w:hAnsi="Arial" w:cs="Arial"/>
          <w:bCs/>
          <w:sz w:val="18"/>
          <w:szCs w:val="18"/>
        </w:rPr>
        <w:t xml:space="preserve">– </w:t>
      </w:r>
      <w:r w:rsidRPr="004A7BC8">
        <w:rPr>
          <w:rFonts w:ascii="Arial" w:hAnsi="Arial" w:cs="Arial"/>
          <w:bCs/>
          <w:sz w:val="18"/>
          <w:szCs w:val="18"/>
        </w:rPr>
        <w:t>Приобретатель может быть внутренним или внешним по отношению к организации.</w:t>
      </w:r>
    </w:p>
    <w:p w:rsidR="00403EC3" w:rsidRPr="00226B43" w:rsidRDefault="00403EC3" w:rsidP="00403EC3">
      <w:pPr>
        <w:ind w:firstLine="397"/>
        <w:jc w:val="both"/>
        <w:rPr>
          <w:rFonts w:ascii="Arial" w:hAnsi="Arial" w:cs="Arial"/>
          <w:bCs/>
          <w:sz w:val="20"/>
          <w:szCs w:val="20"/>
        </w:rPr>
      </w:pPr>
      <w:r w:rsidRPr="004A7BC8">
        <w:rPr>
          <w:rFonts w:ascii="Arial" w:hAnsi="Arial" w:cs="Arial"/>
          <w:b/>
          <w:bCs/>
          <w:sz w:val="20"/>
          <w:szCs w:val="20"/>
        </w:rPr>
        <w:t>3.1.17</w:t>
      </w:r>
      <w:r w:rsidR="004A7BC8" w:rsidRPr="004A7BC8">
        <w:rPr>
          <w:rFonts w:ascii="Arial" w:hAnsi="Arial" w:cs="Arial"/>
          <w:b/>
          <w:bCs/>
          <w:sz w:val="20"/>
          <w:szCs w:val="20"/>
        </w:rPr>
        <w:t xml:space="preserve"> </w:t>
      </w:r>
      <w:r w:rsidRPr="004A7BC8">
        <w:rPr>
          <w:rFonts w:ascii="Arial" w:hAnsi="Arial" w:cs="Arial"/>
          <w:b/>
          <w:bCs/>
          <w:sz w:val="20"/>
          <w:szCs w:val="20"/>
        </w:rPr>
        <w:t>проектировать</w:t>
      </w:r>
      <w:r w:rsidR="004A7BC8" w:rsidRPr="004A7BC8">
        <w:rPr>
          <w:rFonts w:ascii="Arial" w:hAnsi="Arial" w:cs="Arial"/>
          <w:b/>
          <w:bCs/>
          <w:sz w:val="20"/>
          <w:szCs w:val="20"/>
        </w:rPr>
        <w:t xml:space="preserve">: </w:t>
      </w:r>
      <w:r w:rsidRPr="00226B43">
        <w:rPr>
          <w:rFonts w:ascii="Arial" w:hAnsi="Arial" w:cs="Arial"/>
          <w:bCs/>
          <w:sz w:val="20"/>
          <w:szCs w:val="20"/>
        </w:rPr>
        <w:t>&lt;</w:t>
      </w:r>
      <w:r w:rsidR="004A7BC8">
        <w:rPr>
          <w:rFonts w:ascii="Arial" w:hAnsi="Arial" w:cs="Arial"/>
          <w:bCs/>
          <w:sz w:val="20"/>
          <w:szCs w:val="20"/>
        </w:rPr>
        <w:t>П</w:t>
      </w:r>
      <w:r w:rsidRPr="00226B43">
        <w:rPr>
          <w:rFonts w:ascii="Arial" w:hAnsi="Arial" w:cs="Arial"/>
          <w:bCs/>
          <w:sz w:val="20"/>
          <w:szCs w:val="20"/>
        </w:rPr>
        <w:t>роцесс&gt; для определения архитектуры, системных элементов, интерфейсов и других характеристик системы или системного элемента</w:t>
      </w:r>
      <w:r w:rsidR="004A7BC8">
        <w:rPr>
          <w:rFonts w:ascii="Arial" w:hAnsi="Arial" w:cs="Arial"/>
          <w:bCs/>
          <w:sz w:val="20"/>
          <w:szCs w:val="20"/>
        </w:rPr>
        <w:t xml:space="preserve">, </w:t>
      </w:r>
      <w:r w:rsidR="00941F53" w:rsidRPr="00941F53">
        <w:rPr>
          <w:rFonts w:ascii="Arial" w:hAnsi="Arial" w:cs="Arial"/>
          <w:bCs/>
          <w:sz w:val="20"/>
          <w:szCs w:val="20"/>
        </w:rPr>
        <w:t>[</w:t>
      </w:r>
      <w:r w:rsidRPr="00226B43">
        <w:rPr>
          <w:rFonts w:ascii="Arial" w:hAnsi="Arial" w:cs="Arial"/>
          <w:bCs/>
          <w:sz w:val="20"/>
          <w:szCs w:val="20"/>
        </w:rPr>
        <w:t>ISO/IEC/IEEE 24765:2010</w:t>
      </w:r>
      <w:r w:rsidR="00941F53" w:rsidRPr="00941F53">
        <w:rPr>
          <w:rFonts w:ascii="Arial" w:hAnsi="Arial" w:cs="Arial"/>
          <w:bCs/>
          <w:sz w:val="20"/>
          <w:szCs w:val="20"/>
        </w:rPr>
        <w:t>]</w:t>
      </w:r>
      <w:r w:rsidR="004A7BC8">
        <w:rPr>
          <w:rFonts w:ascii="Arial" w:hAnsi="Arial" w:cs="Arial"/>
          <w:bCs/>
          <w:sz w:val="20"/>
          <w:szCs w:val="20"/>
        </w:rPr>
        <w:t>.</w:t>
      </w:r>
    </w:p>
    <w:p w:rsidR="00403EC3" w:rsidRPr="00226B43" w:rsidRDefault="00403EC3" w:rsidP="00403EC3">
      <w:pPr>
        <w:ind w:firstLine="397"/>
        <w:jc w:val="both"/>
        <w:rPr>
          <w:rFonts w:ascii="Arial" w:hAnsi="Arial" w:cs="Arial"/>
          <w:bCs/>
          <w:sz w:val="20"/>
          <w:szCs w:val="20"/>
        </w:rPr>
      </w:pPr>
      <w:r w:rsidRPr="004A7BC8">
        <w:rPr>
          <w:rFonts w:ascii="Arial" w:hAnsi="Arial" w:cs="Arial"/>
          <w:b/>
          <w:bCs/>
          <w:sz w:val="20"/>
          <w:szCs w:val="20"/>
        </w:rPr>
        <w:t>3.1.18</w:t>
      </w:r>
      <w:r w:rsidR="004A7BC8" w:rsidRPr="004A7BC8">
        <w:rPr>
          <w:rFonts w:ascii="Arial" w:hAnsi="Arial" w:cs="Arial"/>
          <w:b/>
          <w:bCs/>
          <w:sz w:val="20"/>
          <w:szCs w:val="20"/>
        </w:rPr>
        <w:t xml:space="preserve"> </w:t>
      </w:r>
      <w:r w:rsidRPr="004A7BC8">
        <w:rPr>
          <w:rFonts w:ascii="Arial" w:hAnsi="Arial" w:cs="Arial"/>
          <w:b/>
          <w:bCs/>
          <w:sz w:val="20"/>
          <w:szCs w:val="20"/>
        </w:rPr>
        <w:t>проект</w:t>
      </w:r>
      <w:r w:rsidR="004A7BC8" w:rsidRPr="004A7BC8">
        <w:rPr>
          <w:rFonts w:ascii="Arial" w:hAnsi="Arial" w:cs="Arial"/>
          <w:b/>
          <w:bCs/>
          <w:sz w:val="20"/>
          <w:szCs w:val="20"/>
        </w:rPr>
        <w:t>:</w:t>
      </w:r>
      <w:r w:rsidRPr="00226B43">
        <w:rPr>
          <w:rFonts w:ascii="Arial" w:hAnsi="Arial" w:cs="Arial"/>
          <w:bCs/>
          <w:sz w:val="20"/>
          <w:szCs w:val="20"/>
        </w:rPr>
        <w:t xml:space="preserve"> </w:t>
      </w:r>
      <w:r w:rsidR="004A7BC8">
        <w:rPr>
          <w:rFonts w:ascii="Arial" w:hAnsi="Arial" w:cs="Arial"/>
          <w:bCs/>
          <w:sz w:val="20"/>
          <w:szCs w:val="20"/>
        </w:rPr>
        <w:t>Р</w:t>
      </w:r>
      <w:r w:rsidRPr="00226B43">
        <w:rPr>
          <w:rFonts w:ascii="Arial" w:hAnsi="Arial" w:cs="Arial"/>
          <w:bCs/>
          <w:sz w:val="20"/>
          <w:szCs w:val="20"/>
        </w:rPr>
        <w:t>езультат процесса в 3.1.17</w:t>
      </w:r>
      <w:r w:rsidR="004A7BC8">
        <w:rPr>
          <w:rFonts w:ascii="Arial" w:hAnsi="Arial" w:cs="Arial"/>
          <w:bCs/>
          <w:sz w:val="20"/>
          <w:szCs w:val="20"/>
        </w:rPr>
        <w:t>.</w:t>
      </w:r>
    </w:p>
    <w:p w:rsidR="004A7BC8" w:rsidRPr="004A7BC8" w:rsidRDefault="00403EC3" w:rsidP="004A7BC8">
      <w:pPr>
        <w:ind w:left="426" w:hanging="29"/>
        <w:jc w:val="both"/>
        <w:rPr>
          <w:rFonts w:ascii="Arial" w:hAnsi="Arial" w:cs="Arial"/>
          <w:bCs/>
          <w:sz w:val="18"/>
          <w:szCs w:val="18"/>
        </w:rPr>
      </w:pPr>
      <w:r w:rsidRPr="004A7BC8">
        <w:rPr>
          <w:rFonts w:ascii="Arial" w:hAnsi="Arial" w:cs="Arial"/>
          <w:bCs/>
          <w:sz w:val="18"/>
          <w:szCs w:val="18"/>
        </w:rPr>
        <w:t>Примечани</w:t>
      </w:r>
      <w:r w:rsidR="004A7BC8" w:rsidRPr="004A7BC8">
        <w:rPr>
          <w:rFonts w:ascii="Arial" w:hAnsi="Arial" w:cs="Arial"/>
          <w:bCs/>
          <w:sz w:val="18"/>
          <w:szCs w:val="18"/>
        </w:rPr>
        <w:t>я</w:t>
      </w:r>
    </w:p>
    <w:p w:rsidR="00403EC3" w:rsidRPr="004A7BC8" w:rsidRDefault="004A7BC8" w:rsidP="004A7BC8">
      <w:pPr>
        <w:ind w:left="426" w:hanging="29"/>
        <w:jc w:val="both"/>
        <w:rPr>
          <w:rFonts w:ascii="Arial" w:hAnsi="Arial" w:cs="Arial"/>
          <w:bCs/>
          <w:sz w:val="18"/>
          <w:szCs w:val="18"/>
        </w:rPr>
      </w:pPr>
      <w:r w:rsidRPr="004A7BC8">
        <w:rPr>
          <w:rFonts w:ascii="Arial" w:hAnsi="Arial" w:cs="Arial"/>
          <w:bCs/>
          <w:sz w:val="18"/>
          <w:szCs w:val="18"/>
        </w:rPr>
        <w:t xml:space="preserve">1 </w:t>
      </w:r>
      <w:r w:rsidR="00403EC3" w:rsidRPr="004A7BC8">
        <w:rPr>
          <w:rFonts w:ascii="Arial" w:hAnsi="Arial" w:cs="Arial"/>
          <w:bCs/>
          <w:sz w:val="18"/>
          <w:szCs w:val="18"/>
        </w:rPr>
        <w:t>Информация, включая спецификацию элементов системы и их взаимосвязей, достаточно полная для поддержки соответствующей реализации архитектуры</w:t>
      </w:r>
      <w:r w:rsidRPr="004A7BC8">
        <w:rPr>
          <w:rFonts w:ascii="Arial" w:hAnsi="Arial" w:cs="Arial"/>
          <w:bCs/>
          <w:sz w:val="18"/>
          <w:szCs w:val="18"/>
        </w:rPr>
        <w:t>.</w:t>
      </w:r>
    </w:p>
    <w:p w:rsidR="00403EC3" w:rsidRPr="004A7BC8" w:rsidRDefault="00403EC3" w:rsidP="004A7BC8">
      <w:pPr>
        <w:ind w:left="426" w:hanging="29"/>
        <w:jc w:val="both"/>
        <w:rPr>
          <w:rFonts w:ascii="Arial" w:hAnsi="Arial" w:cs="Arial"/>
          <w:bCs/>
          <w:sz w:val="18"/>
          <w:szCs w:val="18"/>
        </w:rPr>
      </w:pPr>
      <w:r w:rsidRPr="004A7BC8">
        <w:rPr>
          <w:rFonts w:ascii="Arial" w:hAnsi="Arial" w:cs="Arial"/>
          <w:bCs/>
          <w:sz w:val="18"/>
          <w:szCs w:val="18"/>
        </w:rPr>
        <w:t>2</w:t>
      </w:r>
      <w:r w:rsidR="004A7BC8" w:rsidRPr="004A7BC8">
        <w:rPr>
          <w:rFonts w:ascii="Arial" w:hAnsi="Arial" w:cs="Arial"/>
          <w:bCs/>
          <w:sz w:val="18"/>
          <w:szCs w:val="18"/>
        </w:rPr>
        <w:t xml:space="preserve"> </w:t>
      </w:r>
      <w:r w:rsidRPr="004A7BC8">
        <w:rPr>
          <w:rFonts w:ascii="Arial" w:hAnsi="Arial" w:cs="Arial"/>
          <w:bCs/>
          <w:sz w:val="18"/>
          <w:szCs w:val="18"/>
        </w:rPr>
        <w:t>Проект обеспечивает подробную физическую структуру на уровне реализации, поведение, временные отношения и другие атрибуты системных элементов.</w:t>
      </w:r>
    </w:p>
    <w:p w:rsidR="00403EC3" w:rsidRPr="00226B43" w:rsidRDefault="00403EC3" w:rsidP="00403EC3">
      <w:pPr>
        <w:ind w:firstLine="397"/>
        <w:jc w:val="both"/>
        <w:rPr>
          <w:rFonts w:ascii="Arial" w:hAnsi="Arial" w:cs="Arial"/>
          <w:bCs/>
          <w:sz w:val="20"/>
          <w:szCs w:val="20"/>
        </w:rPr>
      </w:pPr>
      <w:r w:rsidRPr="004A7BC8">
        <w:rPr>
          <w:rFonts w:ascii="Arial" w:hAnsi="Arial" w:cs="Arial"/>
          <w:b/>
          <w:bCs/>
          <w:sz w:val="20"/>
          <w:szCs w:val="20"/>
        </w:rPr>
        <w:t>3.1.19</w:t>
      </w:r>
      <w:r w:rsidR="004A7BC8" w:rsidRPr="004A7BC8">
        <w:rPr>
          <w:rFonts w:ascii="Arial" w:hAnsi="Arial" w:cs="Arial"/>
          <w:b/>
          <w:bCs/>
          <w:sz w:val="20"/>
          <w:szCs w:val="20"/>
        </w:rPr>
        <w:t xml:space="preserve"> </w:t>
      </w:r>
      <w:r w:rsidRPr="004A7BC8">
        <w:rPr>
          <w:rFonts w:ascii="Arial" w:hAnsi="Arial" w:cs="Arial"/>
          <w:b/>
          <w:bCs/>
          <w:sz w:val="20"/>
          <w:szCs w:val="20"/>
        </w:rPr>
        <w:t>проектная характеристика</w:t>
      </w:r>
      <w:r w:rsidR="004A7BC8" w:rsidRPr="004A7BC8">
        <w:rPr>
          <w:rFonts w:ascii="Arial" w:hAnsi="Arial" w:cs="Arial"/>
          <w:b/>
          <w:bCs/>
          <w:sz w:val="20"/>
          <w:szCs w:val="20"/>
        </w:rPr>
        <w:t>:</w:t>
      </w:r>
      <w:r w:rsidR="004A7BC8">
        <w:rPr>
          <w:rFonts w:ascii="Arial" w:hAnsi="Arial" w:cs="Arial"/>
          <w:bCs/>
          <w:sz w:val="20"/>
          <w:szCs w:val="20"/>
        </w:rPr>
        <w:t xml:space="preserve"> А</w:t>
      </w:r>
      <w:r w:rsidRPr="00226B43">
        <w:rPr>
          <w:rFonts w:ascii="Arial" w:hAnsi="Arial" w:cs="Arial"/>
          <w:bCs/>
          <w:sz w:val="20"/>
          <w:szCs w:val="20"/>
        </w:rPr>
        <w:t>трибуты проекта или отличительные особенности, которые отн</w:t>
      </w:r>
      <w:r w:rsidRPr="00226B43">
        <w:rPr>
          <w:rFonts w:ascii="Arial" w:hAnsi="Arial" w:cs="Arial"/>
          <w:bCs/>
          <w:sz w:val="20"/>
          <w:szCs w:val="20"/>
        </w:rPr>
        <w:t>о</w:t>
      </w:r>
      <w:r w:rsidRPr="00226B43">
        <w:rPr>
          <w:rFonts w:ascii="Arial" w:hAnsi="Arial" w:cs="Arial"/>
          <w:bCs/>
          <w:sz w:val="20"/>
          <w:szCs w:val="20"/>
        </w:rPr>
        <w:t>сятся к измеримому описанию продукта или услуги</w:t>
      </w:r>
      <w:r w:rsidR="004A7BC8">
        <w:rPr>
          <w:rFonts w:ascii="Arial" w:hAnsi="Arial" w:cs="Arial"/>
          <w:bCs/>
          <w:sz w:val="20"/>
          <w:szCs w:val="20"/>
        </w:rPr>
        <w:t>.</w:t>
      </w:r>
    </w:p>
    <w:p w:rsidR="00403EC3" w:rsidRPr="00226B43" w:rsidRDefault="00403EC3" w:rsidP="00403EC3">
      <w:pPr>
        <w:ind w:firstLine="397"/>
        <w:jc w:val="both"/>
        <w:rPr>
          <w:rFonts w:ascii="Arial" w:hAnsi="Arial" w:cs="Arial"/>
          <w:bCs/>
          <w:sz w:val="20"/>
          <w:szCs w:val="20"/>
        </w:rPr>
      </w:pPr>
      <w:r w:rsidRPr="004A7BC8">
        <w:rPr>
          <w:rFonts w:ascii="Arial" w:hAnsi="Arial" w:cs="Arial"/>
          <w:b/>
          <w:bCs/>
          <w:sz w:val="20"/>
          <w:szCs w:val="20"/>
        </w:rPr>
        <w:t>3.1.20</w:t>
      </w:r>
      <w:r w:rsidR="004A7BC8" w:rsidRPr="004A7BC8">
        <w:rPr>
          <w:rFonts w:ascii="Arial" w:hAnsi="Arial" w:cs="Arial"/>
          <w:b/>
          <w:bCs/>
          <w:sz w:val="20"/>
          <w:szCs w:val="20"/>
        </w:rPr>
        <w:t xml:space="preserve"> </w:t>
      </w:r>
      <w:r w:rsidRPr="004A7BC8">
        <w:rPr>
          <w:rFonts w:ascii="Arial" w:hAnsi="Arial" w:cs="Arial"/>
          <w:b/>
          <w:bCs/>
          <w:sz w:val="20"/>
          <w:szCs w:val="20"/>
        </w:rPr>
        <w:t>обеспечивающая система</w:t>
      </w:r>
      <w:r w:rsidR="004A7BC8" w:rsidRPr="004A7BC8">
        <w:rPr>
          <w:rFonts w:ascii="Arial" w:hAnsi="Arial" w:cs="Arial"/>
          <w:b/>
          <w:bCs/>
          <w:sz w:val="20"/>
          <w:szCs w:val="20"/>
        </w:rPr>
        <w:t>:</w:t>
      </w:r>
      <w:r w:rsidR="004A7BC8">
        <w:rPr>
          <w:rFonts w:ascii="Arial" w:hAnsi="Arial" w:cs="Arial"/>
          <w:bCs/>
          <w:sz w:val="20"/>
          <w:szCs w:val="20"/>
        </w:rPr>
        <w:t xml:space="preserve"> С</w:t>
      </w:r>
      <w:r w:rsidRPr="00226B43">
        <w:rPr>
          <w:rFonts w:ascii="Arial" w:hAnsi="Arial" w:cs="Arial"/>
          <w:bCs/>
          <w:sz w:val="20"/>
          <w:szCs w:val="20"/>
        </w:rPr>
        <w:t>истема, которая поддерживает интересующую систему на этапах ее жизненного цикла, но не обязательно вносит непосредственный вклад в ее функционирование во время эксплуатации</w:t>
      </w:r>
      <w:r w:rsidR="004A7BC8">
        <w:rPr>
          <w:rFonts w:ascii="Arial" w:hAnsi="Arial" w:cs="Arial"/>
          <w:bCs/>
          <w:sz w:val="20"/>
          <w:szCs w:val="20"/>
        </w:rPr>
        <w:t>.</w:t>
      </w:r>
    </w:p>
    <w:p w:rsidR="00403EC3" w:rsidRPr="004A7BC8" w:rsidRDefault="004A7BC8" w:rsidP="00403EC3">
      <w:pPr>
        <w:ind w:firstLine="397"/>
        <w:jc w:val="both"/>
        <w:rPr>
          <w:rFonts w:ascii="Arial" w:hAnsi="Arial" w:cs="Arial"/>
          <w:b/>
          <w:bCs/>
          <w:i/>
          <w:sz w:val="18"/>
          <w:szCs w:val="18"/>
        </w:rPr>
      </w:pPr>
      <w:r w:rsidRPr="004A7BC8">
        <w:rPr>
          <w:rFonts w:ascii="Arial" w:hAnsi="Arial" w:cs="Arial"/>
          <w:b/>
          <w:bCs/>
          <w:i/>
          <w:sz w:val="18"/>
          <w:szCs w:val="18"/>
        </w:rPr>
        <w:t xml:space="preserve">Пример – </w:t>
      </w:r>
      <w:r w:rsidR="00403EC3" w:rsidRPr="004A7BC8">
        <w:rPr>
          <w:rFonts w:ascii="Arial" w:hAnsi="Arial" w:cs="Arial"/>
          <w:b/>
          <w:bCs/>
          <w:i/>
          <w:sz w:val="18"/>
          <w:szCs w:val="18"/>
        </w:rPr>
        <w:t>Система управления конфигурацией, используемая для управления элементами программного обеспечения во время разработки программного обеспечения.</w:t>
      </w:r>
    </w:p>
    <w:p w:rsidR="00403EC3" w:rsidRPr="004A7BC8" w:rsidRDefault="00403EC3" w:rsidP="004A7BC8">
      <w:pPr>
        <w:ind w:left="426" w:hanging="29"/>
        <w:jc w:val="both"/>
        <w:rPr>
          <w:rFonts w:ascii="Arial" w:hAnsi="Arial" w:cs="Arial"/>
          <w:bCs/>
          <w:sz w:val="18"/>
          <w:szCs w:val="18"/>
        </w:rPr>
      </w:pPr>
      <w:r w:rsidRPr="004A7BC8">
        <w:rPr>
          <w:rFonts w:ascii="Arial" w:hAnsi="Arial" w:cs="Arial"/>
          <w:bCs/>
          <w:sz w:val="18"/>
          <w:szCs w:val="18"/>
        </w:rPr>
        <w:t>Примечание</w:t>
      </w:r>
      <w:r w:rsidR="004A7BC8" w:rsidRPr="004A7BC8">
        <w:rPr>
          <w:rFonts w:ascii="Arial" w:hAnsi="Arial" w:cs="Arial"/>
          <w:bCs/>
          <w:sz w:val="18"/>
          <w:szCs w:val="18"/>
        </w:rPr>
        <w:t xml:space="preserve"> </w:t>
      </w:r>
      <w:proofErr w:type="gramStart"/>
      <w:r w:rsidR="004A7BC8" w:rsidRPr="004A7BC8">
        <w:rPr>
          <w:rFonts w:ascii="Arial" w:hAnsi="Arial" w:cs="Arial"/>
          <w:bCs/>
          <w:sz w:val="18"/>
          <w:szCs w:val="18"/>
        </w:rPr>
        <w:t>–</w:t>
      </w:r>
      <w:r w:rsidRPr="004A7BC8">
        <w:rPr>
          <w:rFonts w:ascii="Arial" w:hAnsi="Arial" w:cs="Arial"/>
          <w:bCs/>
          <w:sz w:val="18"/>
          <w:szCs w:val="18"/>
        </w:rPr>
        <w:t>К</w:t>
      </w:r>
      <w:proofErr w:type="gramEnd"/>
      <w:r w:rsidRPr="004A7BC8">
        <w:rPr>
          <w:rFonts w:ascii="Arial" w:hAnsi="Arial" w:cs="Arial"/>
          <w:bCs/>
          <w:sz w:val="18"/>
          <w:szCs w:val="18"/>
        </w:rPr>
        <w:t>аждая обеспечивающей (вспомогательная) система имеет собственный жизненный цикл. Этот д</w:t>
      </w:r>
      <w:r w:rsidRPr="004A7BC8">
        <w:rPr>
          <w:rFonts w:ascii="Arial" w:hAnsi="Arial" w:cs="Arial"/>
          <w:bCs/>
          <w:sz w:val="18"/>
          <w:szCs w:val="18"/>
        </w:rPr>
        <w:t>о</w:t>
      </w:r>
      <w:r w:rsidRPr="004A7BC8">
        <w:rPr>
          <w:rFonts w:ascii="Arial" w:hAnsi="Arial" w:cs="Arial"/>
          <w:bCs/>
          <w:sz w:val="18"/>
          <w:szCs w:val="18"/>
        </w:rPr>
        <w:t>кумент применим к каждой обеспечивающей системе, когда она сама по себе рассматривается как интересующая система.</w:t>
      </w:r>
    </w:p>
    <w:p w:rsidR="00403EC3" w:rsidRPr="00226B43" w:rsidRDefault="00403EC3" w:rsidP="00403EC3">
      <w:pPr>
        <w:ind w:firstLine="397"/>
        <w:jc w:val="both"/>
        <w:rPr>
          <w:rFonts w:ascii="Arial" w:hAnsi="Arial" w:cs="Arial"/>
          <w:bCs/>
          <w:sz w:val="20"/>
          <w:szCs w:val="20"/>
        </w:rPr>
      </w:pPr>
      <w:r w:rsidRPr="004A7BC8">
        <w:rPr>
          <w:rFonts w:ascii="Arial" w:hAnsi="Arial" w:cs="Arial"/>
          <w:b/>
          <w:bCs/>
          <w:sz w:val="20"/>
          <w:szCs w:val="20"/>
        </w:rPr>
        <w:lastRenderedPageBreak/>
        <w:t>3.1.21</w:t>
      </w:r>
      <w:r w:rsidR="004A7BC8" w:rsidRPr="004A7BC8">
        <w:rPr>
          <w:rFonts w:ascii="Arial" w:hAnsi="Arial" w:cs="Arial"/>
          <w:b/>
          <w:bCs/>
          <w:sz w:val="20"/>
          <w:szCs w:val="20"/>
        </w:rPr>
        <w:t xml:space="preserve"> </w:t>
      </w:r>
      <w:r w:rsidRPr="004A7BC8">
        <w:rPr>
          <w:rFonts w:ascii="Arial" w:hAnsi="Arial" w:cs="Arial"/>
          <w:b/>
          <w:bCs/>
          <w:sz w:val="20"/>
          <w:szCs w:val="20"/>
        </w:rPr>
        <w:t>среда</w:t>
      </w:r>
      <w:r w:rsidR="004A7BC8" w:rsidRPr="004A7BC8">
        <w:rPr>
          <w:rFonts w:ascii="Arial" w:hAnsi="Arial" w:cs="Arial"/>
          <w:b/>
          <w:bCs/>
          <w:sz w:val="20"/>
          <w:szCs w:val="20"/>
        </w:rPr>
        <w:t>:</w:t>
      </w:r>
      <w:r w:rsidR="004A7BC8">
        <w:rPr>
          <w:rFonts w:ascii="Arial" w:hAnsi="Arial" w:cs="Arial"/>
          <w:bCs/>
          <w:sz w:val="20"/>
          <w:szCs w:val="20"/>
        </w:rPr>
        <w:t xml:space="preserve"> </w:t>
      </w:r>
      <w:r w:rsidRPr="00226B43">
        <w:rPr>
          <w:rFonts w:ascii="Arial" w:hAnsi="Arial" w:cs="Arial"/>
          <w:bCs/>
          <w:sz w:val="20"/>
          <w:szCs w:val="20"/>
        </w:rPr>
        <w:t>&lt;</w:t>
      </w:r>
      <w:r w:rsidR="004A7BC8">
        <w:rPr>
          <w:rFonts w:ascii="Arial" w:hAnsi="Arial" w:cs="Arial"/>
          <w:bCs/>
          <w:sz w:val="20"/>
          <w:szCs w:val="20"/>
        </w:rPr>
        <w:t>С</w:t>
      </w:r>
      <w:r w:rsidRPr="00226B43">
        <w:rPr>
          <w:rFonts w:ascii="Arial" w:hAnsi="Arial" w:cs="Arial"/>
          <w:bCs/>
          <w:sz w:val="20"/>
          <w:szCs w:val="20"/>
        </w:rPr>
        <w:t>истема&gt; контекст, определяющий обстановку и обстоятельства всех воздействий на систему</w:t>
      </w:r>
      <w:r w:rsidR="004A7BC8">
        <w:rPr>
          <w:rFonts w:ascii="Arial" w:hAnsi="Arial" w:cs="Arial"/>
          <w:bCs/>
          <w:sz w:val="20"/>
          <w:szCs w:val="20"/>
        </w:rPr>
        <w:t xml:space="preserve">, </w:t>
      </w:r>
      <w:r w:rsidR="00941F53" w:rsidRPr="00941F53">
        <w:rPr>
          <w:rFonts w:ascii="Arial" w:hAnsi="Arial" w:cs="Arial"/>
          <w:bCs/>
          <w:sz w:val="20"/>
          <w:szCs w:val="20"/>
        </w:rPr>
        <w:t>[</w:t>
      </w:r>
      <w:r w:rsidRPr="00226B43">
        <w:rPr>
          <w:rFonts w:ascii="Arial" w:hAnsi="Arial" w:cs="Arial"/>
          <w:bCs/>
          <w:sz w:val="20"/>
          <w:szCs w:val="20"/>
        </w:rPr>
        <w:t>ISO/IEC/IEEE 42010:2011]</w:t>
      </w:r>
      <w:r w:rsidR="004A7BC8">
        <w:rPr>
          <w:rFonts w:ascii="Arial" w:hAnsi="Arial" w:cs="Arial"/>
          <w:bCs/>
          <w:sz w:val="20"/>
          <w:szCs w:val="20"/>
        </w:rPr>
        <w:t>.</w:t>
      </w:r>
    </w:p>
    <w:p w:rsidR="00403EC3" w:rsidRPr="00226B43" w:rsidRDefault="00403EC3" w:rsidP="00403EC3">
      <w:pPr>
        <w:ind w:firstLine="397"/>
        <w:jc w:val="both"/>
        <w:rPr>
          <w:rFonts w:ascii="Arial" w:hAnsi="Arial" w:cs="Arial"/>
          <w:bCs/>
          <w:sz w:val="20"/>
          <w:szCs w:val="20"/>
        </w:rPr>
      </w:pPr>
      <w:r w:rsidRPr="004A7BC8">
        <w:rPr>
          <w:rFonts w:ascii="Arial" w:hAnsi="Arial" w:cs="Arial"/>
          <w:b/>
          <w:bCs/>
          <w:sz w:val="20"/>
          <w:szCs w:val="20"/>
        </w:rPr>
        <w:t>3.1.22</w:t>
      </w:r>
      <w:r w:rsidR="004A7BC8" w:rsidRPr="004A7BC8">
        <w:rPr>
          <w:rFonts w:ascii="Arial" w:hAnsi="Arial" w:cs="Arial"/>
          <w:b/>
          <w:bCs/>
          <w:sz w:val="20"/>
          <w:szCs w:val="20"/>
        </w:rPr>
        <w:t xml:space="preserve"> </w:t>
      </w:r>
      <w:r w:rsidRPr="004A7BC8">
        <w:rPr>
          <w:rFonts w:ascii="Arial" w:hAnsi="Arial" w:cs="Arial"/>
          <w:b/>
          <w:bCs/>
          <w:sz w:val="20"/>
          <w:szCs w:val="20"/>
        </w:rPr>
        <w:t>технические средства</w:t>
      </w:r>
      <w:r w:rsidR="004A7BC8" w:rsidRPr="004A7BC8">
        <w:rPr>
          <w:rFonts w:ascii="Arial" w:hAnsi="Arial" w:cs="Arial"/>
          <w:b/>
          <w:bCs/>
          <w:sz w:val="20"/>
          <w:szCs w:val="20"/>
        </w:rPr>
        <w:t>:</w:t>
      </w:r>
      <w:r w:rsidR="004A7BC8">
        <w:rPr>
          <w:rFonts w:ascii="Arial" w:hAnsi="Arial" w:cs="Arial"/>
          <w:bCs/>
          <w:sz w:val="20"/>
          <w:szCs w:val="20"/>
        </w:rPr>
        <w:t xml:space="preserve"> Ф</w:t>
      </w:r>
      <w:r w:rsidRPr="00226B43">
        <w:rPr>
          <w:rFonts w:ascii="Arial" w:hAnsi="Arial" w:cs="Arial"/>
          <w:bCs/>
          <w:sz w:val="20"/>
          <w:szCs w:val="20"/>
        </w:rPr>
        <w:t>изические средства или оборудование для облегчения выполнения к</w:t>
      </w:r>
      <w:r w:rsidRPr="00226B43">
        <w:rPr>
          <w:rFonts w:ascii="Arial" w:hAnsi="Arial" w:cs="Arial"/>
          <w:bCs/>
          <w:sz w:val="20"/>
          <w:szCs w:val="20"/>
        </w:rPr>
        <w:t>а</w:t>
      </w:r>
      <w:r w:rsidRPr="00226B43">
        <w:rPr>
          <w:rFonts w:ascii="Arial" w:hAnsi="Arial" w:cs="Arial"/>
          <w:bCs/>
          <w:sz w:val="20"/>
          <w:szCs w:val="20"/>
        </w:rPr>
        <w:t>кого-либо действия, например, здания, приборы, инструменты</w:t>
      </w:r>
      <w:r w:rsidR="004A7BC8">
        <w:rPr>
          <w:rFonts w:ascii="Arial" w:hAnsi="Arial" w:cs="Arial"/>
          <w:bCs/>
          <w:sz w:val="20"/>
          <w:szCs w:val="20"/>
        </w:rPr>
        <w:t>.</w:t>
      </w:r>
    </w:p>
    <w:p w:rsidR="00403EC3" w:rsidRPr="00226B43" w:rsidRDefault="00403EC3" w:rsidP="00403EC3">
      <w:pPr>
        <w:ind w:firstLine="397"/>
        <w:jc w:val="both"/>
        <w:rPr>
          <w:rFonts w:ascii="Arial" w:hAnsi="Arial" w:cs="Arial"/>
          <w:bCs/>
          <w:sz w:val="20"/>
          <w:szCs w:val="20"/>
        </w:rPr>
      </w:pPr>
      <w:r w:rsidRPr="004A7BC8">
        <w:rPr>
          <w:rFonts w:ascii="Arial" w:hAnsi="Arial" w:cs="Arial"/>
          <w:b/>
          <w:bCs/>
          <w:sz w:val="20"/>
          <w:szCs w:val="20"/>
        </w:rPr>
        <w:t>3.1.23</w:t>
      </w:r>
      <w:r w:rsidR="004A7BC8" w:rsidRPr="004A7BC8">
        <w:rPr>
          <w:rFonts w:ascii="Arial" w:hAnsi="Arial" w:cs="Arial"/>
          <w:b/>
          <w:bCs/>
          <w:sz w:val="20"/>
          <w:szCs w:val="20"/>
        </w:rPr>
        <w:t xml:space="preserve"> </w:t>
      </w:r>
      <w:r w:rsidRPr="004A7BC8">
        <w:rPr>
          <w:rFonts w:ascii="Arial" w:hAnsi="Arial" w:cs="Arial"/>
          <w:b/>
          <w:bCs/>
          <w:sz w:val="20"/>
          <w:szCs w:val="20"/>
        </w:rPr>
        <w:t>инцидент</w:t>
      </w:r>
      <w:r w:rsidR="004A7BC8" w:rsidRPr="004A7BC8">
        <w:rPr>
          <w:rFonts w:ascii="Arial" w:hAnsi="Arial" w:cs="Arial"/>
          <w:b/>
          <w:bCs/>
          <w:sz w:val="20"/>
          <w:szCs w:val="20"/>
        </w:rPr>
        <w:t>:</w:t>
      </w:r>
      <w:r w:rsidR="004A7BC8">
        <w:rPr>
          <w:rFonts w:ascii="Arial" w:hAnsi="Arial" w:cs="Arial"/>
          <w:bCs/>
          <w:sz w:val="20"/>
          <w:szCs w:val="20"/>
        </w:rPr>
        <w:t xml:space="preserve"> А</w:t>
      </w:r>
      <w:r w:rsidRPr="00226B43">
        <w:rPr>
          <w:rFonts w:ascii="Arial" w:hAnsi="Arial" w:cs="Arial"/>
          <w:bCs/>
          <w:sz w:val="20"/>
          <w:szCs w:val="20"/>
        </w:rPr>
        <w:t>номальное или неожиданное событие, набор событий, состояние или ситуация в любое время в течение жизненного цикла проекта, продукта, услуги или системы.</w:t>
      </w:r>
    </w:p>
    <w:p w:rsidR="00403EC3" w:rsidRPr="00226B43" w:rsidRDefault="00403EC3" w:rsidP="00403EC3">
      <w:pPr>
        <w:ind w:firstLine="397"/>
        <w:jc w:val="both"/>
        <w:rPr>
          <w:rFonts w:ascii="Arial" w:hAnsi="Arial" w:cs="Arial"/>
          <w:bCs/>
          <w:sz w:val="20"/>
          <w:szCs w:val="20"/>
        </w:rPr>
      </w:pPr>
      <w:r w:rsidRPr="004A7BC8">
        <w:rPr>
          <w:rFonts w:ascii="Arial" w:hAnsi="Arial" w:cs="Arial"/>
          <w:b/>
          <w:bCs/>
          <w:sz w:val="20"/>
          <w:szCs w:val="20"/>
        </w:rPr>
        <w:t>3.1.24</w:t>
      </w:r>
      <w:r w:rsidR="004A7BC8" w:rsidRPr="004A7BC8">
        <w:rPr>
          <w:rFonts w:ascii="Arial" w:hAnsi="Arial" w:cs="Arial"/>
          <w:b/>
          <w:bCs/>
          <w:sz w:val="20"/>
          <w:szCs w:val="20"/>
        </w:rPr>
        <w:t xml:space="preserve"> </w:t>
      </w:r>
      <w:r w:rsidRPr="004A7BC8">
        <w:rPr>
          <w:rFonts w:ascii="Arial" w:hAnsi="Arial" w:cs="Arial"/>
          <w:b/>
          <w:bCs/>
          <w:sz w:val="20"/>
          <w:szCs w:val="20"/>
        </w:rPr>
        <w:t>элемент информации</w:t>
      </w:r>
      <w:r w:rsidR="004A7BC8" w:rsidRPr="004A7BC8">
        <w:rPr>
          <w:rFonts w:ascii="Arial" w:hAnsi="Arial" w:cs="Arial"/>
          <w:b/>
          <w:bCs/>
          <w:sz w:val="20"/>
          <w:szCs w:val="20"/>
        </w:rPr>
        <w:t>:</w:t>
      </w:r>
      <w:r w:rsidR="004A7BC8">
        <w:rPr>
          <w:rFonts w:ascii="Arial" w:hAnsi="Arial" w:cs="Arial"/>
          <w:bCs/>
          <w:sz w:val="20"/>
          <w:szCs w:val="20"/>
        </w:rPr>
        <w:t xml:space="preserve"> </w:t>
      </w:r>
      <w:proofErr w:type="gramStart"/>
      <w:r w:rsidR="004A7BC8">
        <w:rPr>
          <w:rFonts w:ascii="Arial" w:hAnsi="Arial" w:cs="Arial"/>
          <w:bCs/>
          <w:sz w:val="20"/>
          <w:szCs w:val="20"/>
        </w:rPr>
        <w:t>О</w:t>
      </w:r>
      <w:r w:rsidRPr="00226B43">
        <w:rPr>
          <w:rFonts w:ascii="Arial" w:hAnsi="Arial" w:cs="Arial"/>
          <w:bCs/>
          <w:sz w:val="20"/>
          <w:szCs w:val="20"/>
        </w:rPr>
        <w:t>тдельно идентифицируемая совокупность информации, которая прои</w:t>
      </w:r>
      <w:r w:rsidRPr="00226B43">
        <w:rPr>
          <w:rFonts w:ascii="Arial" w:hAnsi="Arial" w:cs="Arial"/>
          <w:bCs/>
          <w:sz w:val="20"/>
          <w:szCs w:val="20"/>
        </w:rPr>
        <w:t>з</w:t>
      </w:r>
      <w:r w:rsidRPr="00226B43">
        <w:rPr>
          <w:rFonts w:ascii="Arial" w:hAnsi="Arial" w:cs="Arial"/>
          <w:bCs/>
          <w:sz w:val="20"/>
          <w:szCs w:val="20"/>
        </w:rPr>
        <w:t>водится, хранится и поставляется для использования человеком</w:t>
      </w:r>
      <w:r w:rsidR="004A7BC8">
        <w:rPr>
          <w:rFonts w:ascii="Arial" w:hAnsi="Arial" w:cs="Arial"/>
          <w:bCs/>
          <w:sz w:val="20"/>
          <w:szCs w:val="20"/>
        </w:rPr>
        <w:t xml:space="preserve">, </w:t>
      </w:r>
      <w:r w:rsidR="00941F53" w:rsidRPr="00941F53">
        <w:rPr>
          <w:rFonts w:ascii="Arial" w:hAnsi="Arial" w:cs="Arial"/>
          <w:bCs/>
          <w:sz w:val="20"/>
          <w:szCs w:val="20"/>
        </w:rPr>
        <w:t>[</w:t>
      </w:r>
      <w:r w:rsidRPr="00226B43">
        <w:rPr>
          <w:rFonts w:ascii="Arial" w:hAnsi="Arial" w:cs="Arial"/>
          <w:bCs/>
          <w:sz w:val="20"/>
          <w:szCs w:val="20"/>
        </w:rPr>
        <w:t>ISO/IEC/IEEE 15289:2015</w:t>
      </w:r>
      <w:r w:rsidR="004A7BC8">
        <w:rPr>
          <w:rFonts w:ascii="Arial" w:hAnsi="Arial" w:cs="Arial"/>
          <w:bCs/>
          <w:sz w:val="20"/>
          <w:szCs w:val="20"/>
        </w:rPr>
        <w:t>.</w:t>
      </w:r>
      <w:proofErr w:type="gramEnd"/>
    </w:p>
    <w:p w:rsidR="00403EC3" w:rsidRPr="00226B43" w:rsidRDefault="00403EC3" w:rsidP="00403EC3">
      <w:pPr>
        <w:ind w:firstLine="397"/>
        <w:jc w:val="both"/>
        <w:rPr>
          <w:rFonts w:ascii="Arial" w:hAnsi="Arial" w:cs="Arial"/>
          <w:bCs/>
          <w:sz w:val="20"/>
          <w:szCs w:val="20"/>
        </w:rPr>
      </w:pPr>
      <w:r w:rsidRPr="004A7BC8">
        <w:rPr>
          <w:rFonts w:ascii="Arial" w:hAnsi="Arial" w:cs="Arial"/>
          <w:b/>
          <w:bCs/>
          <w:sz w:val="20"/>
          <w:szCs w:val="20"/>
        </w:rPr>
        <w:t>3.1.25</w:t>
      </w:r>
      <w:r w:rsidR="004A7BC8" w:rsidRPr="004A7BC8">
        <w:rPr>
          <w:rFonts w:ascii="Arial" w:hAnsi="Arial" w:cs="Arial"/>
          <w:b/>
          <w:bCs/>
          <w:sz w:val="20"/>
          <w:szCs w:val="20"/>
        </w:rPr>
        <w:t xml:space="preserve"> </w:t>
      </w:r>
      <w:r w:rsidRPr="004A7BC8">
        <w:rPr>
          <w:rFonts w:ascii="Arial" w:hAnsi="Arial" w:cs="Arial"/>
          <w:b/>
          <w:bCs/>
          <w:sz w:val="20"/>
          <w:szCs w:val="20"/>
        </w:rPr>
        <w:t>инфраструктура</w:t>
      </w:r>
      <w:r w:rsidR="004A7BC8" w:rsidRPr="004A7BC8">
        <w:rPr>
          <w:rFonts w:ascii="Arial" w:hAnsi="Arial" w:cs="Arial"/>
          <w:b/>
          <w:bCs/>
          <w:sz w:val="20"/>
          <w:szCs w:val="20"/>
        </w:rPr>
        <w:t>:</w:t>
      </w:r>
      <w:r w:rsidR="004A7BC8">
        <w:rPr>
          <w:rFonts w:ascii="Arial" w:hAnsi="Arial" w:cs="Arial"/>
          <w:bCs/>
          <w:sz w:val="20"/>
          <w:szCs w:val="20"/>
        </w:rPr>
        <w:t xml:space="preserve"> А</w:t>
      </w:r>
      <w:r w:rsidRPr="00226B43">
        <w:rPr>
          <w:rFonts w:ascii="Arial" w:hAnsi="Arial" w:cs="Arial"/>
          <w:bCs/>
          <w:sz w:val="20"/>
          <w:szCs w:val="20"/>
        </w:rPr>
        <w:t>ппаратная и программная среда для поддержки проектирования, разработки и модификации компьютерных систем и программного обеспечения</w:t>
      </w:r>
      <w:r w:rsidR="004A7BC8">
        <w:rPr>
          <w:rFonts w:ascii="Arial" w:hAnsi="Arial" w:cs="Arial"/>
          <w:bCs/>
          <w:sz w:val="20"/>
          <w:szCs w:val="20"/>
        </w:rPr>
        <w:t>.</w:t>
      </w:r>
    </w:p>
    <w:p w:rsidR="00403EC3" w:rsidRPr="00226B43" w:rsidRDefault="00403EC3" w:rsidP="00403EC3">
      <w:pPr>
        <w:ind w:firstLine="397"/>
        <w:jc w:val="both"/>
        <w:rPr>
          <w:rFonts w:ascii="Arial" w:hAnsi="Arial" w:cs="Arial"/>
          <w:bCs/>
          <w:sz w:val="20"/>
          <w:szCs w:val="20"/>
        </w:rPr>
      </w:pPr>
      <w:r w:rsidRPr="004A7BC8">
        <w:rPr>
          <w:rFonts w:ascii="Arial" w:hAnsi="Arial" w:cs="Arial"/>
          <w:b/>
          <w:bCs/>
          <w:sz w:val="20"/>
          <w:szCs w:val="20"/>
        </w:rPr>
        <w:t>3.1.26</w:t>
      </w:r>
      <w:r w:rsidR="004A7BC8" w:rsidRPr="004A7BC8">
        <w:rPr>
          <w:rFonts w:ascii="Arial" w:hAnsi="Arial" w:cs="Arial"/>
          <w:b/>
          <w:bCs/>
          <w:sz w:val="20"/>
          <w:szCs w:val="20"/>
        </w:rPr>
        <w:t xml:space="preserve"> </w:t>
      </w:r>
      <w:r w:rsidRPr="004A7BC8">
        <w:rPr>
          <w:rFonts w:ascii="Arial" w:hAnsi="Arial" w:cs="Arial"/>
          <w:b/>
          <w:bCs/>
          <w:sz w:val="20"/>
          <w:szCs w:val="20"/>
        </w:rPr>
        <w:t>жизненный цикл</w:t>
      </w:r>
      <w:r w:rsidR="004A7BC8" w:rsidRPr="004A7BC8">
        <w:rPr>
          <w:rFonts w:ascii="Arial" w:hAnsi="Arial" w:cs="Arial"/>
          <w:b/>
          <w:bCs/>
          <w:sz w:val="20"/>
          <w:szCs w:val="20"/>
        </w:rPr>
        <w:t>:</w:t>
      </w:r>
      <w:r w:rsidR="004A7BC8">
        <w:rPr>
          <w:rFonts w:ascii="Arial" w:hAnsi="Arial" w:cs="Arial"/>
          <w:bCs/>
          <w:sz w:val="20"/>
          <w:szCs w:val="20"/>
        </w:rPr>
        <w:t xml:space="preserve"> Э</w:t>
      </w:r>
      <w:r w:rsidRPr="00226B43">
        <w:rPr>
          <w:rFonts w:ascii="Arial" w:hAnsi="Arial" w:cs="Arial"/>
          <w:bCs/>
          <w:sz w:val="20"/>
          <w:szCs w:val="20"/>
        </w:rPr>
        <w:t>волюция системы, продукта, услуги, проекта или другого созданного челов</w:t>
      </w:r>
      <w:r w:rsidRPr="00226B43">
        <w:rPr>
          <w:rFonts w:ascii="Arial" w:hAnsi="Arial" w:cs="Arial"/>
          <w:bCs/>
          <w:sz w:val="20"/>
          <w:szCs w:val="20"/>
        </w:rPr>
        <w:t>е</w:t>
      </w:r>
      <w:r w:rsidRPr="00226B43">
        <w:rPr>
          <w:rFonts w:ascii="Arial" w:hAnsi="Arial" w:cs="Arial"/>
          <w:bCs/>
          <w:sz w:val="20"/>
          <w:szCs w:val="20"/>
        </w:rPr>
        <w:t>ком объекта от замысла до выхода из эксплуатации</w:t>
      </w:r>
      <w:r w:rsidR="004A7BC8">
        <w:rPr>
          <w:rFonts w:ascii="Arial" w:hAnsi="Arial" w:cs="Arial"/>
          <w:bCs/>
          <w:sz w:val="20"/>
          <w:szCs w:val="20"/>
        </w:rPr>
        <w:t>.</w:t>
      </w:r>
    </w:p>
    <w:p w:rsidR="00403EC3" w:rsidRPr="00226B43" w:rsidRDefault="00403EC3" w:rsidP="00403EC3">
      <w:pPr>
        <w:ind w:firstLine="397"/>
        <w:jc w:val="both"/>
        <w:rPr>
          <w:rFonts w:ascii="Arial" w:hAnsi="Arial" w:cs="Arial"/>
          <w:bCs/>
          <w:sz w:val="20"/>
          <w:szCs w:val="20"/>
        </w:rPr>
      </w:pPr>
      <w:r w:rsidRPr="004A7BC8">
        <w:rPr>
          <w:rFonts w:ascii="Arial" w:hAnsi="Arial" w:cs="Arial"/>
          <w:b/>
          <w:bCs/>
          <w:sz w:val="20"/>
          <w:szCs w:val="20"/>
        </w:rPr>
        <w:t>3.1.27</w:t>
      </w:r>
      <w:r w:rsidR="004A7BC8" w:rsidRPr="004A7BC8">
        <w:rPr>
          <w:rFonts w:ascii="Arial" w:hAnsi="Arial" w:cs="Arial"/>
          <w:b/>
          <w:bCs/>
          <w:sz w:val="20"/>
          <w:szCs w:val="20"/>
        </w:rPr>
        <w:t xml:space="preserve"> </w:t>
      </w:r>
      <w:r w:rsidRPr="004A7BC8">
        <w:rPr>
          <w:rFonts w:ascii="Arial" w:hAnsi="Arial" w:cs="Arial"/>
          <w:b/>
          <w:bCs/>
          <w:sz w:val="20"/>
          <w:szCs w:val="20"/>
        </w:rPr>
        <w:t>модель жизненного цикла</w:t>
      </w:r>
      <w:r w:rsidR="004A7BC8" w:rsidRPr="004A7BC8">
        <w:rPr>
          <w:rFonts w:ascii="Arial" w:hAnsi="Arial" w:cs="Arial"/>
          <w:b/>
          <w:bCs/>
          <w:sz w:val="20"/>
          <w:szCs w:val="20"/>
        </w:rPr>
        <w:t>:</w:t>
      </w:r>
      <w:r w:rsidR="004A7BC8">
        <w:rPr>
          <w:rFonts w:ascii="Arial" w:hAnsi="Arial" w:cs="Arial"/>
          <w:bCs/>
          <w:sz w:val="20"/>
          <w:szCs w:val="20"/>
        </w:rPr>
        <w:t xml:space="preserve"> С</w:t>
      </w:r>
      <w:r w:rsidRPr="00226B43">
        <w:rPr>
          <w:rFonts w:ascii="Arial" w:hAnsi="Arial" w:cs="Arial"/>
          <w:bCs/>
          <w:sz w:val="20"/>
          <w:szCs w:val="20"/>
        </w:rPr>
        <w:t>истема процессов и действий, связанных с жизненным циклом, к</w:t>
      </w:r>
      <w:r w:rsidRPr="00226B43">
        <w:rPr>
          <w:rFonts w:ascii="Arial" w:hAnsi="Arial" w:cs="Arial"/>
          <w:bCs/>
          <w:sz w:val="20"/>
          <w:szCs w:val="20"/>
        </w:rPr>
        <w:t>о</w:t>
      </w:r>
      <w:r w:rsidRPr="00226B43">
        <w:rPr>
          <w:rFonts w:ascii="Arial" w:hAnsi="Arial" w:cs="Arial"/>
          <w:bCs/>
          <w:sz w:val="20"/>
          <w:szCs w:val="20"/>
        </w:rPr>
        <w:t>торые могут быть организованы в этапы, выступающие в качестве общего ориентира для общения и пон</w:t>
      </w:r>
      <w:r w:rsidRPr="00226B43">
        <w:rPr>
          <w:rFonts w:ascii="Arial" w:hAnsi="Arial" w:cs="Arial"/>
          <w:bCs/>
          <w:sz w:val="20"/>
          <w:szCs w:val="20"/>
        </w:rPr>
        <w:t>и</w:t>
      </w:r>
      <w:r w:rsidRPr="00226B43">
        <w:rPr>
          <w:rFonts w:ascii="Arial" w:hAnsi="Arial" w:cs="Arial"/>
          <w:bCs/>
          <w:sz w:val="20"/>
          <w:szCs w:val="20"/>
        </w:rPr>
        <w:t>мания.</w:t>
      </w:r>
    </w:p>
    <w:p w:rsidR="00403EC3" w:rsidRPr="00226B43" w:rsidRDefault="00403EC3" w:rsidP="00403EC3">
      <w:pPr>
        <w:ind w:firstLine="397"/>
        <w:jc w:val="both"/>
        <w:rPr>
          <w:rFonts w:ascii="Arial" w:hAnsi="Arial" w:cs="Arial"/>
          <w:bCs/>
          <w:sz w:val="20"/>
          <w:szCs w:val="20"/>
        </w:rPr>
      </w:pPr>
      <w:r w:rsidRPr="004A7BC8">
        <w:rPr>
          <w:rFonts w:ascii="Arial" w:hAnsi="Arial" w:cs="Arial"/>
          <w:b/>
          <w:bCs/>
          <w:sz w:val="20"/>
          <w:szCs w:val="20"/>
        </w:rPr>
        <w:t>3.1.28</w:t>
      </w:r>
      <w:r w:rsidR="004A7BC8" w:rsidRPr="004A7BC8">
        <w:rPr>
          <w:rFonts w:ascii="Arial" w:hAnsi="Arial" w:cs="Arial"/>
          <w:b/>
          <w:bCs/>
          <w:sz w:val="20"/>
          <w:szCs w:val="20"/>
        </w:rPr>
        <w:t xml:space="preserve"> </w:t>
      </w:r>
      <w:r w:rsidRPr="004A7BC8">
        <w:rPr>
          <w:rFonts w:ascii="Arial" w:hAnsi="Arial" w:cs="Arial"/>
          <w:b/>
          <w:bCs/>
          <w:sz w:val="20"/>
          <w:szCs w:val="20"/>
        </w:rPr>
        <w:t>операционная концепция</w:t>
      </w:r>
      <w:r w:rsidR="004A7BC8" w:rsidRPr="004A7BC8">
        <w:rPr>
          <w:rFonts w:ascii="Arial" w:hAnsi="Arial" w:cs="Arial"/>
          <w:b/>
          <w:bCs/>
          <w:sz w:val="20"/>
          <w:szCs w:val="20"/>
        </w:rPr>
        <w:t>:</w:t>
      </w:r>
      <w:r w:rsidR="004A7BC8">
        <w:rPr>
          <w:rFonts w:ascii="Arial" w:hAnsi="Arial" w:cs="Arial"/>
          <w:bCs/>
          <w:sz w:val="20"/>
          <w:szCs w:val="20"/>
        </w:rPr>
        <w:t xml:space="preserve"> С</w:t>
      </w:r>
      <w:r w:rsidRPr="00226B43">
        <w:rPr>
          <w:rFonts w:ascii="Arial" w:hAnsi="Arial" w:cs="Arial"/>
          <w:bCs/>
          <w:sz w:val="20"/>
          <w:szCs w:val="20"/>
        </w:rPr>
        <w:t>ловесное и графическое изложение предположений или намерений организации в отношении операции или серии операций системы или связанного набора систем.</w:t>
      </w:r>
    </w:p>
    <w:p w:rsidR="00403EC3" w:rsidRPr="00E54A0B" w:rsidRDefault="00403EC3" w:rsidP="00E54A0B">
      <w:pPr>
        <w:ind w:left="426" w:hanging="29"/>
        <w:jc w:val="both"/>
        <w:rPr>
          <w:rFonts w:ascii="Arial" w:hAnsi="Arial" w:cs="Arial"/>
          <w:bCs/>
          <w:sz w:val="18"/>
          <w:szCs w:val="18"/>
        </w:rPr>
      </w:pPr>
      <w:r w:rsidRPr="00E54A0B">
        <w:rPr>
          <w:rFonts w:ascii="Arial" w:hAnsi="Arial" w:cs="Arial"/>
          <w:bCs/>
          <w:sz w:val="18"/>
          <w:szCs w:val="18"/>
        </w:rPr>
        <w:t xml:space="preserve">Примечание </w:t>
      </w:r>
      <w:r w:rsidR="00E54A0B" w:rsidRPr="00E54A0B">
        <w:rPr>
          <w:rFonts w:ascii="Arial" w:hAnsi="Arial" w:cs="Arial"/>
          <w:bCs/>
          <w:sz w:val="18"/>
          <w:szCs w:val="18"/>
        </w:rPr>
        <w:t>–</w:t>
      </w:r>
      <w:r w:rsidRPr="00E54A0B">
        <w:rPr>
          <w:rFonts w:ascii="Arial" w:hAnsi="Arial" w:cs="Arial"/>
          <w:bCs/>
          <w:sz w:val="18"/>
          <w:szCs w:val="18"/>
        </w:rPr>
        <w:t xml:space="preserve"> Операционная концепция призвана дать общее представление об операциях с использованием о</w:t>
      </w:r>
      <w:r w:rsidRPr="00E54A0B">
        <w:rPr>
          <w:rFonts w:ascii="Arial" w:hAnsi="Arial" w:cs="Arial"/>
          <w:bCs/>
          <w:sz w:val="18"/>
          <w:szCs w:val="18"/>
        </w:rPr>
        <w:t>д</w:t>
      </w:r>
      <w:r w:rsidRPr="00E54A0B">
        <w:rPr>
          <w:rFonts w:ascii="Arial" w:hAnsi="Arial" w:cs="Arial"/>
          <w:bCs/>
          <w:sz w:val="18"/>
          <w:szCs w:val="18"/>
        </w:rPr>
        <w:t>ной или нескольких конкретных систем или набора связанных систем в операционной среде организации с точки зрения пользователей и операторов. См. также концепцию деятельности (3.1.13).</w:t>
      </w:r>
    </w:p>
    <w:p w:rsidR="00403EC3" w:rsidRPr="00226B43" w:rsidRDefault="00403EC3" w:rsidP="00403EC3">
      <w:pPr>
        <w:ind w:firstLine="397"/>
        <w:jc w:val="both"/>
        <w:rPr>
          <w:rFonts w:ascii="Arial" w:hAnsi="Arial" w:cs="Arial"/>
          <w:bCs/>
          <w:sz w:val="20"/>
          <w:szCs w:val="20"/>
        </w:rPr>
      </w:pPr>
      <w:r w:rsidRPr="00E54A0B">
        <w:rPr>
          <w:rFonts w:ascii="Arial" w:hAnsi="Arial" w:cs="Arial"/>
          <w:b/>
          <w:bCs/>
          <w:sz w:val="20"/>
          <w:szCs w:val="20"/>
        </w:rPr>
        <w:t>3.1.29</w:t>
      </w:r>
      <w:r w:rsidR="00E54A0B" w:rsidRPr="00E54A0B">
        <w:rPr>
          <w:rFonts w:ascii="Arial" w:hAnsi="Arial" w:cs="Arial"/>
          <w:b/>
          <w:bCs/>
          <w:sz w:val="20"/>
          <w:szCs w:val="20"/>
        </w:rPr>
        <w:t xml:space="preserve"> </w:t>
      </w:r>
      <w:r w:rsidRPr="00E54A0B">
        <w:rPr>
          <w:rFonts w:ascii="Arial" w:hAnsi="Arial" w:cs="Arial"/>
          <w:b/>
          <w:bCs/>
          <w:sz w:val="20"/>
          <w:szCs w:val="20"/>
        </w:rPr>
        <w:t>оператор</w:t>
      </w:r>
      <w:r w:rsidR="00E54A0B" w:rsidRPr="00E54A0B">
        <w:rPr>
          <w:rFonts w:ascii="Arial" w:hAnsi="Arial" w:cs="Arial"/>
          <w:b/>
          <w:bCs/>
          <w:sz w:val="20"/>
          <w:szCs w:val="20"/>
        </w:rPr>
        <w:t>:</w:t>
      </w:r>
      <w:r w:rsidR="00E54A0B">
        <w:rPr>
          <w:rFonts w:ascii="Arial" w:hAnsi="Arial" w:cs="Arial"/>
          <w:bCs/>
          <w:sz w:val="20"/>
          <w:szCs w:val="20"/>
        </w:rPr>
        <w:t xml:space="preserve"> Ф</w:t>
      </w:r>
      <w:r w:rsidRPr="00226B43">
        <w:rPr>
          <w:rFonts w:ascii="Arial" w:hAnsi="Arial" w:cs="Arial"/>
          <w:bCs/>
          <w:sz w:val="20"/>
          <w:szCs w:val="20"/>
        </w:rPr>
        <w:t>изическое или юридическое лицо, выполняющее операции с системой</w:t>
      </w:r>
      <w:r w:rsidR="00E54A0B">
        <w:rPr>
          <w:rFonts w:ascii="Arial" w:hAnsi="Arial" w:cs="Arial"/>
          <w:bCs/>
          <w:sz w:val="20"/>
          <w:szCs w:val="20"/>
        </w:rPr>
        <w:t>.</w:t>
      </w:r>
    </w:p>
    <w:p w:rsidR="00E54A0B" w:rsidRPr="00E54A0B" w:rsidRDefault="00403EC3" w:rsidP="00E54A0B">
      <w:pPr>
        <w:ind w:left="426" w:hanging="29"/>
        <w:jc w:val="both"/>
        <w:rPr>
          <w:rFonts w:ascii="Arial" w:hAnsi="Arial" w:cs="Arial"/>
          <w:bCs/>
          <w:sz w:val="18"/>
          <w:szCs w:val="18"/>
        </w:rPr>
      </w:pPr>
      <w:r w:rsidRPr="00E54A0B">
        <w:rPr>
          <w:rFonts w:ascii="Arial" w:hAnsi="Arial" w:cs="Arial"/>
          <w:bCs/>
          <w:sz w:val="18"/>
          <w:szCs w:val="18"/>
        </w:rPr>
        <w:t>Примечани</w:t>
      </w:r>
      <w:r w:rsidR="00E54A0B" w:rsidRPr="00E54A0B">
        <w:rPr>
          <w:rFonts w:ascii="Arial" w:hAnsi="Arial" w:cs="Arial"/>
          <w:bCs/>
          <w:sz w:val="18"/>
          <w:szCs w:val="18"/>
        </w:rPr>
        <w:t>я</w:t>
      </w:r>
      <w:r w:rsidRPr="00E54A0B">
        <w:rPr>
          <w:rFonts w:ascii="Arial" w:hAnsi="Arial" w:cs="Arial"/>
          <w:bCs/>
          <w:sz w:val="18"/>
          <w:szCs w:val="18"/>
        </w:rPr>
        <w:t xml:space="preserve"> </w:t>
      </w:r>
    </w:p>
    <w:p w:rsidR="00403EC3" w:rsidRPr="00E54A0B" w:rsidRDefault="00403EC3" w:rsidP="00E54A0B">
      <w:pPr>
        <w:ind w:left="426" w:hanging="29"/>
        <w:jc w:val="both"/>
        <w:rPr>
          <w:rFonts w:ascii="Arial" w:hAnsi="Arial" w:cs="Arial"/>
          <w:bCs/>
          <w:sz w:val="18"/>
          <w:szCs w:val="18"/>
        </w:rPr>
      </w:pPr>
      <w:r w:rsidRPr="00E54A0B">
        <w:rPr>
          <w:rFonts w:ascii="Arial" w:hAnsi="Arial" w:cs="Arial"/>
          <w:bCs/>
          <w:sz w:val="18"/>
          <w:szCs w:val="18"/>
        </w:rPr>
        <w:t xml:space="preserve">1 Роль оператора и роль пользователя могут быть </w:t>
      </w:r>
      <w:proofErr w:type="gramStart"/>
      <w:r w:rsidRPr="00E54A0B">
        <w:rPr>
          <w:rFonts w:ascii="Arial" w:hAnsi="Arial" w:cs="Arial"/>
          <w:bCs/>
          <w:sz w:val="18"/>
          <w:szCs w:val="18"/>
        </w:rPr>
        <w:t>возложены</w:t>
      </w:r>
      <w:proofErr w:type="gramEnd"/>
      <w:r w:rsidRPr="00E54A0B">
        <w:rPr>
          <w:rFonts w:ascii="Arial" w:hAnsi="Arial" w:cs="Arial"/>
          <w:bCs/>
          <w:sz w:val="18"/>
          <w:szCs w:val="18"/>
        </w:rPr>
        <w:t xml:space="preserve"> одновременно или последовательно на одно и то же лицо или организацию.</w:t>
      </w:r>
    </w:p>
    <w:p w:rsidR="00403EC3" w:rsidRPr="00E54A0B" w:rsidRDefault="00403EC3" w:rsidP="00E54A0B">
      <w:pPr>
        <w:ind w:left="426" w:hanging="29"/>
        <w:jc w:val="both"/>
        <w:rPr>
          <w:rFonts w:ascii="Arial" w:hAnsi="Arial" w:cs="Arial"/>
          <w:bCs/>
          <w:sz w:val="18"/>
          <w:szCs w:val="18"/>
        </w:rPr>
      </w:pPr>
      <w:r w:rsidRPr="00E54A0B">
        <w:rPr>
          <w:rFonts w:ascii="Arial" w:hAnsi="Arial" w:cs="Arial"/>
          <w:bCs/>
          <w:sz w:val="18"/>
          <w:szCs w:val="18"/>
        </w:rPr>
        <w:t>2 Отдельного оператора в сочетании со знаниями, навыками и процедурами можно рассматривать как элемент системы.</w:t>
      </w:r>
    </w:p>
    <w:p w:rsidR="00403EC3" w:rsidRPr="00E54A0B" w:rsidRDefault="00403EC3" w:rsidP="00E54A0B">
      <w:pPr>
        <w:ind w:left="426" w:hanging="29"/>
        <w:jc w:val="both"/>
        <w:rPr>
          <w:rFonts w:ascii="Arial" w:hAnsi="Arial" w:cs="Arial"/>
          <w:bCs/>
          <w:sz w:val="18"/>
          <w:szCs w:val="18"/>
        </w:rPr>
      </w:pPr>
      <w:r w:rsidRPr="00E54A0B">
        <w:rPr>
          <w:rFonts w:ascii="Arial" w:hAnsi="Arial" w:cs="Arial"/>
          <w:bCs/>
          <w:sz w:val="18"/>
          <w:szCs w:val="18"/>
        </w:rPr>
        <w:t>3 Оператор может выполнять операции в системе, которая работает, или в системе, которая работает, в зависим</w:t>
      </w:r>
      <w:r w:rsidRPr="00E54A0B">
        <w:rPr>
          <w:rFonts w:ascii="Arial" w:hAnsi="Arial" w:cs="Arial"/>
          <w:bCs/>
          <w:sz w:val="18"/>
          <w:szCs w:val="18"/>
        </w:rPr>
        <w:t>о</w:t>
      </w:r>
      <w:r w:rsidRPr="00E54A0B">
        <w:rPr>
          <w:rFonts w:ascii="Arial" w:hAnsi="Arial" w:cs="Arial"/>
          <w:bCs/>
          <w:sz w:val="18"/>
          <w:szCs w:val="18"/>
        </w:rPr>
        <w:t>сти от того, размещены ли рабочие инструкции в границах системы.</w:t>
      </w:r>
    </w:p>
    <w:p w:rsidR="00403EC3" w:rsidRPr="00226B43" w:rsidRDefault="00403EC3" w:rsidP="00403EC3">
      <w:pPr>
        <w:ind w:firstLine="397"/>
        <w:jc w:val="both"/>
        <w:rPr>
          <w:rFonts w:ascii="Arial" w:hAnsi="Arial" w:cs="Arial"/>
          <w:bCs/>
          <w:sz w:val="20"/>
          <w:szCs w:val="20"/>
        </w:rPr>
      </w:pPr>
      <w:r w:rsidRPr="00E54A0B">
        <w:rPr>
          <w:rFonts w:ascii="Arial" w:hAnsi="Arial" w:cs="Arial"/>
          <w:b/>
          <w:bCs/>
          <w:sz w:val="20"/>
          <w:szCs w:val="20"/>
        </w:rPr>
        <w:t>3.1.30</w:t>
      </w:r>
      <w:r w:rsidR="00E54A0B" w:rsidRPr="00E54A0B">
        <w:rPr>
          <w:rFonts w:ascii="Arial" w:hAnsi="Arial" w:cs="Arial"/>
          <w:b/>
          <w:bCs/>
          <w:sz w:val="20"/>
          <w:szCs w:val="20"/>
        </w:rPr>
        <w:t xml:space="preserve"> </w:t>
      </w:r>
      <w:r w:rsidRPr="00E54A0B">
        <w:rPr>
          <w:rFonts w:ascii="Arial" w:hAnsi="Arial" w:cs="Arial"/>
          <w:b/>
          <w:bCs/>
          <w:sz w:val="20"/>
          <w:szCs w:val="20"/>
        </w:rPr>
        <w:t>организация</w:t>
      </w:r>
      <w:r w:rsidR="00E54A0B" w:rsidRPr="00E54A0B">
        <w:rPr>
          <w:rFonts w:ascii="Arial" w:hAnsi="Arial" w:cs="Arial"/>
          <w:b/>
          <w:bCs/>
          <w:sz w:val="20"/>
          <w:szCs w:val="20"/>
        </w:rPr>
        <w:t>:</w:t>
      </w:r>
      <w:r w:rsidR="00E54A0B">
        <w:rPr>
          <w:rFonts w:ascii="Arial" w:hAnsi="Arial" w:cs="Arial"/>
          <w:bCs/>
          <w:sz w:val="20"/>
          <w:szCs w:val="20"/>
        </w:rPr>
        <w:t xml:space="preserve"> Г</w:t>
      </w:r>
      <w:r w:rsidRPr="00226B43">
        <w:rPr>
          <w:rFonts w:ascii="Arial" w:hAnsi="Arial" w:cs="Arial"/>
          <w:bCs/>
          <w:sz w:val="20"/>
          <w:szCs w:val="20"/>
        </w:rPr>
        <w:t>руппа людей и объектов с распределением обязанностей, полномочий и взаим</w:t>
      </w:r>
      <w:r w:rsidRPr="00226B43">
        <w:rPr>
          <w:rFonts w:ascii="Arial" w:hAnsi="Arial" w:cs="Arial"/>
          <w:bCs/>
          <w:sz w:val="20"/>
          <w:szCs w:val="20"/>
        </w:rPr>
        <w:t>о</w:t>
      </w:r>
      <w:r w:rsidRPr="00226B43">
        <w:rPr>
          <w:rFonts w:ascii="Arial" w:hAnsi="Arial" w:cs="Arial"/>
          <w:bCs/>
          <w:sz w:val="20"/>
          <w:szCs w:val="20"/>
        </w:rPr>
        <w:t>отношений</w:t>
      </w:r>
      <w:r w:rsidR="00E54A0B">
        <w:rPr>
          <w:rFonts w:ascii="Arial" w:hAnsi="Arial" w:cs="Arial"/>
          <w:bCs/>
          <w:sz w:val="20"/>
          <w:szCs w:val="20"/>
        </w:rPr>
        <w:t>.</w:t>
      </w:r>
    </w:p>
    <w:p w:rsidR="00403EC3" w:rsidRPr="00E54A0B" w:rsidRDefault="00E54A0B" w:rsidP="00403EC3">
      <w:pPr>
        <w:ind w:firstLine="397"/>
        <w:jc w:val="both"/>
        <w:rPr>
          <w:rFonts w:ascii="Arial" w:hAnsi="Arial" w:cs="Arial"/>
          <w:b/>
          <w:bCs/>
          <w:i/>
          <w:sz w:val="18"/>
          <w:szCs w:val="18"/>
        </w:rPr>
      </w:pPr>
      <w:proofErr w:type="gramStart"/>
      <w:r w:rsidRPr="00E54A0B">
        <w:rPr>
          <w:rFonts w:ascii="Arial" w:hAnsi="Arial" w:cs="Arial"/>
          <w:b/>
          <w:bCs/>
          <w:i/>
          <w:sz w:val="18"/>
          <w:szCs w:val="18"/>
        </w:rPr>
        <w:t>Пример – К</w:t>
      </w:r>
      <w:r w:rsidR="00403EC3" w:rsidRPr="00E54A0B">
        <w:rPr>
          <w:rFonts w:ascii="Arial" w:hAnsi="Arial" w:cs="Arial"/>
          <w:b/>
          <w:bCs/>
          <w:i/>
          <w:sz w:val="18"/>
          <w:szCs w:val="18"/>
        </w:rPr>
        <w:t>омпания, корпорация, фирма, предприятие, учреждение, благотворительная организация, индивидуальный предприниматель, ассоциация, их части или комбинации.</w:t>
      </w:r>
      <w:proofErr w:type="gramEnd"/>
    </w:p>
    <w:p w:rsidR="00403EC3" w:rsidRPr="00535DFF" w:rsidRDefault="00403EC3" w:rsidP="00E54A0B">
      <w:pPr>
        <w:ind w:left="426" w:hanging="29"/>
        <w:jc w:val="both"/>
        <w:rPr>
          <w:rFonts w:ascii="Arial" w:hAnsi="Arial" w:cs="Arial"/>
          <w:bCs/>
          <w:sz w:val="18"/>
          <w:szCs w:val="18"/>
        </w:rPr>
      </w:pPr>
      <w:r w:rsidRPr="00E54A0B">
        <w:rPr>
          <w:rFonts w:ascii="Arial" w:hAnsi="Arial" w:cs="Arial"/>
          <w:bCs/>
          <w:sz w:val="18"/>
          <w:szCs w:val="18"/>
        </w:rPr>
        <w:t>Примечание</w:t>
      </w:r>
      <w:r w:rsidRPr="00535DFF">
        <w:rPr>
          <w:rFonts w:ascii="Arial" w:hAnsi="Arial" w:cs="Arial"/>
          <w:bCs/>
          <w:sz w:val="18"/>
          <w:szCs w:val="18"/>
        </w:rPr>
        <w:t xml:space="preserve"> </w:t>
      </w:r>
      <w:r w:rsidR="00E54A0B" w:rsidRPr="00535DFF">
        <w:rPr>
          <w:rFonts w:ascii="Arial" w:hAnsi="Arial" w:cs="Arial"/>
          <w:bCs/>
          <w:sz w:val="18"/>
          <w:szCs w:val="18"/>
        </w:rPr>
        <w:t>–</w:t>
      </w:r>
      <w:r w:rsidRPr="00535DFF">
        <w:rPr>
          <w:rFonts w:ascii="Arial" w:hAnsi="Arial" w:cs="Arial"/>
          <w:bCs/>
          <w:sz w:val="18"/>
          <w:szCs w:val="18"/>
        </w:rPr>
        <w:t xml:space="preserve"> </w:t>
      </w:r>
      <w:r w:rsidR="00535DFF" w:rsidRPr="00535DFF">
        <w:rPr>
          <w:rFonts w:ascii="Arial" w:hAnsi="Arial" w:cs="Arial"/>
          <w:bCs/>
          <w:sz w:val="18"/>
          <w:szCs w:val="18"/>
        </w:rPr>
        <w:t>Выявленная часть организации (даже такая небольшая, как отдельное лицо) или идентифицирова</w:t>
      </w:r>
      <w:r w:rsidR="00535DFF" w:rsidRPr="00535DFF">
        <w:rPr>
          <w:rFonts w:ascii="Arial" w:hAnsi="Arial" w:cs="Arial"/>
          <w:bCs/>
          <w:sz w:val="18"/>
          <w:szCs w:val="18"/>
        </w:rPr>
        <w:t>н</w:t>
      </w:r>
      <w:r w:rsidR="00535DFF" w:rsidRPr="00535DFF">
        <w:rPr>
          <w:rFonts w:ascii="Arial" w:hAnsi="Arial" w:cs="Arial"/>
          <w:bCs/>
          <w:sz w:val="18"/>
          <w:szCs w:val="18"/>
        </w:rPr>
        <w:t>ная группа организаций могут рассматриваться как организация, если у нее есть обязанности, полномочия и вза</w:t>
      </w:r>
      <w:r w:rsidR="00535DFF" w:rsidRPr="00535DFF">
        <w:rPr>
          <w:rFonts w:ascii="Arial" w:hAnsi="Arial" w:cs="Arial"/>
          <w:bCs/>
          <w:sz w:val="18"/>
          <w:szCs w:val="18"/>
        </w:rPr>
        <w:t>и</w:t>
      </w:r>
      <w:r w:rsidR="00535DFF" w:rsidRPr="00535DFF">
        <w:rPr>
          <w:rFonts w:ascii="Arial" w:hAnsi="Arial" w:cs="Arial"/>
          <w:bCs/>
          <w:sz w:val="18"/>
          <w:szCs w:val="18"/>
        </w:rPr>
        <w:t>моотношения. Группа лиц, организованная с определенной целью, например клуб, союз, корпорация или общес</w:t>
      </w:r>
      <w:r w:rsidR="00535DFF" w:rsidRPr="00535DFF">
        <w:rPr>
          <w:rFonts w:ascii="Arial" w:hAnsi="Arial" w:cs="Arial"/>
          <w:bCs/>
          <w:sz w:val="18"/>
          <w:szCs w:val="18"/>
        </w:rPr>
        <w:t>т</w:t>
      </w:r>
      <w:r w:rsidR="00535DFF" w:rsidRPr="00535DFF">
        <w:rPr>
          <w:rFonts w:ascii="Arial" w:hAnsi="Arial" w:cs="Arial"/>
          <w:bCs/>
          <w:sz w:val="18"/>
          <w:szCs w:val="18"/>
        </w:rPr>
        <w:t>во, является организацией.</w:t>
      </w:r>
    </w:p>
    <w:p w:rsidR="00403EC3" w:rsidRPr="00226B43" w:rsidRDefault="00403EC3" w:rsidP="00403EC3">
      <w:pPr>
        <w:ind w:firstLine="397"/>
        <w:jc w:val="both"/>
        <w:rPr>
          <w:rFonts w:ascii="Arial" w:hAnsi="Arial" w:cs="Arial"/>
          <w:bCs/>
          <w:sz w:val="20"/>
          <w:szCs w:val="20"/>
        </w:rPr>
      </w:pPr>
      <w:r w:rsidRPr="00E54A0B">
        <w:rPr>
          <w:rFonts w:ascii="Arial" w:hAnsi="Arial" w:cs="Arial"/>
          <w:b/>
          <w:bCs/>
          <w:sz w:val="20"/>
          <w:szCs w:val="20"/>
        </w:rPr>
        <w:t>3.1.31</w:t>
      </w:r>
      <w:r w:rsidR="00E54A0B" w:rsidRPr="00E54A0B">
        <w:rPr>
          <w:rFonts w:ascii="Arial" w:hAnsi="Arial" w:cs="Arial"/>
          <w:b/>
          <w:bCs/>
          <w:sz w:val="20"/>
          <w:szCs w:val="20"/>
        </w:rPr>
        <w:t xml:space="preserve"> </w:t>
      </w:r>
      <w:r w:rsidRPr="00E54A0B">
        <w:rPr>
          <w:rFonts w:ascii="Arial" w:hAnsi="Arial" w:cs="Arial"/>
          <w:b/>
          <w:bCs/>
          <w:sz w:val="20"/>
          <w:szCs w:val="20"/>
        </w:rPr>
        <w:t>сторона</w:t>
      </w:r>
      <w:r w:rsidR="00E54A0B" w:rsidRPr="00E54A0B">
        <w:rPr>
          <w:rFonts w:ascii="Arial" w:hAnsi="Arial" w:cs="Arial"/>
          <w:b/>
          <w:bCs/>
          <w:sz w:val="20"/>
          <w:szCs w:val="20"/>
        </w:rPr>
        <w:t>:</w:t>
      </w:r>
      <w:r w:rsidR="00E54A0B">
        <w:rPr>
          <w:rFonts w:ascii="Arial" w:hAnsi="Arial" w:cs="Arial"/>
          <w:bCs/>
          <w:sz w:val="20"/>
          <w:szCs w:val="20"/>
        </w:rPr>
        <w:t xml:space="preserve"> О</w:t>
      </w:r>
      <w:r w:rsidRPr="00226B43">
        <w:rPr>
          <w:rFonts w:ascii="Arial" w:hAnsi="Arial" w:cs="Arial"/>
          <w:bCs/>
          <w:sz w:val="20"/>
          <w:szCs w:val="20"/>
        </w:rPr>
        <w:t>рганизация, заключающая соглашение</w:t>
      </w:r>
      <w:r w:rsidR="00E54A0B">
        <w:rPr>
          <w:rFonts w:ascii="Arial" w:hAnsi="Arial" w:cs="Arial"/>
          <w:bCs/>
          <w:sz w:val="20"/>
          <w:szCs w:val="20"/>
        </w:rPr>
        <w:t>.</w:t>
      </w:r>
    </w:p>
    <w:p w:rsidR="00403EC3" w:rsidRPr="00E54A0B" w:rsidRDefault="00403EC3" w:rsidP="00E54A0B">
      <w:pPr>
        <w:ind w:left="426" w:hanging="29"/>
        <w:jc w:val="both"/>
        <w:rPr>
          <w:rFonts w:ascii="Arial" w:hAnsi="Arial" w:cs="Arial"/>
          <w:bCs/>
          <w:sz w:val="18"/>
          <w:szCs w:val="18"/>
        </w:rPr>
      </w:pPr>
      <w:r w:rsidRPr="00E54A0B">
        <w:rPr>
          <w:rFonts w:ascii="Arial" w:hAnsi="Arial" w:cs="Arial"/>
          <w:bCs/>
          <w:sz w:val="18"/>
          <w:szCs w:val="18"/>
        </w:rPr>
        <w:t xml:space="preserve">Примечание </w:t>
      </w:r>
      <w:r w:rsidR="00E54A0B" w:rsidRPr="00E54A0B">
        <w:rPr>
          <w:rFonts w:ascii="Arial" w:hAnsi="Arial" w:cs="Arial"/>
          <w:bCs/>
          <w:sz w:val="18"/>
          <w:szCs w:val="18"/>
        </w:rPr>
        <w:t xml:space="preserve">– </w:t>
      </w:r>
      <w:r w:rsidRPr="00E54A0B">
        <w:rPr>
          <w:rFonts w:ascii="Arial" w:hAnsi="Arial" w:cs="Arial"/>
          <w:bCs/>
          <w:sz w:val="18"/>
          <w:szCs w:val="18"/>
        </w:rPr>
        <w:t>В данном документе согласующие стороны называются приобретатель и поставщик.</w:t>
      </w:r>
    </w:p>
    <w:p w:rsidR="00403EC3" w:rsidRPr="00226B43" w:rsidRDefault="00403EC3" w:rsidP="00403EC3">
      <w:pPr>
        <w:ind w:firstLine="397"/>
        <w:jc w:val="both"/>
        <w:rPr>
          <w:rFonts w:ascii="Arial" w:hAnsi="Arial" w:cs="Arial"/>
          <w:bCs/>
          <w:sz w:val="20"/>
          <w:szCs w:val="20"/>
        </w:rPr>
      </w:pPr>
      <w:r w:rsidRPr="00E54A0B">
        <w:rPr>
          <w:rFonts w:ascii="Arial" w:hAnsi="Arial" w:cs="Arial"/>
          <w:b/>
          <w:bCs/>
          <w:sz w:val="20"/>
          <w:szCs w:val="20"/>
        </w:rPr>
        <w:t>3.1.32</w:t>
      </w:r>
      <w:r w:rsidR="00E54A0B" w:rsidRPr="00E54A0B">
        <w:rPr>
          <w:rFonts w:ascii="Arial" w:hAnsi="Arial" w:cs="Arial"/>
          <w:b/>
          <w:bCs/>
          <w:sz w:val="20"/>
          <w:szCs w:val="20"/>
        </w:rPr>
        <w:t xml:space="preserve"> </w:t>
      </w:r>
      <w:r w:rsidRPr="00E54A0B">
        <w:rPr>
          <w:rFonts w:ascii="Arial" w:hAnsi="Arial" w:cs="Arial"/>
          <w:b/>
          <w:bCs/>
          <w:sz w:val="20"/>
          <w:szCs w:val="20"/>
        </w:rPr>
        <w:t>проблема</w:t>
      </w:r>
      <w:r w:rsidR="00E54A0B" w:rsidRPr="00E54A0B">
        <w:rPr>
          <w:rFonts w:ascii="Arial" w:hAnsi="Arial" w:cs="Arial"/>
          <w:b/>
          <w:bCs/>
          <w:sz w:val="20"/>
          <w:szCs w:val="20"/>
        </w:rPr>
        <w:t>:</w:t>
      </w:r>
      <w:r w:rsidR="00E54A0B">
        <w:rPr>
          <w:rFonts w:ascii="Arial" w:hAnsi="Arial" w:cs="Arial"/>
          <w:bCs/>
          <w:sz w:val="20"/>
          <w:szCs w:val="20"/>
        </w:rPr>
        <w:t xml:space="preserve"> Т</w:t>
      </w:r>
      <w:r w:rsidRPr="00226B43">
        <w:rPr>
          <w:rFonts w:ascii="Arial" w:hAnsi="Arial" w:cs="Arial"/>
          <w:bCs/>
          <w:sz w:val="20"/>
          <w:szCs w:val="20"/>
        </w:rPr>
        <w:t>рудность, неопределенность или иным образом осознанное и нежелательное соб</w:t>
      </w:r>
      <w:r w:rsidRPr="00226B43">
        <w:rPr>
          <w:rFonts w:ascii="Arial" w:hAnsi="Arial" w:cs="Arial"/>
          <w:bCs/>
          <w:sz w:val="20"/>
          <w:szCs w:val="20"/>
        </w:rPr>
        <w:t>ы</w:t>
      </w:r>
      <w:r w:rsidRPr="00226B43">
        <w:rPr>
          <w:rFonts w:ascii="Arial" w:hAnsi="Arial" w:cs="Arial"/>
          <w:bCs/>
          <w:sz w:val="20"/>
          <w:szCs w:val="20"/>
        </w:rPr>
        <w:t>тие, совокупность событий, условие или ситуация, требующая расследования и корректирующих действий</w:t>
      </w:r>
      <w:r w:rsidR="000025C6">
        <w:rPr>
          <w:rFonts w:ascii="Arial" w:hAnsi="Arial" w:cs="Arial"/>
          <w:bCs/>
          <w:sz w:val="20"/>
          <w:szCs w:val="20"/>
        </w:rPr>
        <w:t>.</w:t>
      </w:r>
    </w:p>
    <w:p w:rsidR="00403EC3" w:rsidRPr="00226B43" w:rsidRDefault="00403EC3" w:rsidP="00403EC3">
      <w:pPr>
        <w:ind w:firstLine="397"/>
        <w:jc w:val="both"/>
        <w:rPr>
          <w:rFonts w:ascii="Arial" w:hAnsi="Arial" w:cs="Arial"/>
          <w:bCs/>
          <w:sz w:val="20"/>
          <w:szCs w:val="20"/>
        </w:rPr>
      </w:pPr>
      <w:r w:rsidRPr="000025C6">
        <w:rPr>
          <w:rFonts w:ascii="Arial" w:hAnsi="Arial" w:cs="Arial"/>
          <w:b/>
          <w:bCs/>
          <w:sz w:val="20"/>
          <w:szCs w:val="20"/>
        </w:rPr>
        <w:t>3.1.33</w:t>
      </w:r>
      <w:r w:rsidR="000025C6" w:rsidRPr="000025C6">
        <w:rPr>
          <w:rFonts w:ascii="Arial" w:hAnsi="Arial" w:cs="Arial"/>
          <w:b/>
          <w:bCs/>
          <w:sz w:val="20"/>
          <w:szCs w:val="20"/>
        </w:rPr>
        <w:t xml:space="preserve"> </w:t>
      </w:r>
      <w:r w:rsidRPr="000025C6">
        <w:rPr>
          <w:rFonts w:ascii="Arial" w:hAnsi="Arial" w:cs="Arial"/>
          <w:b/>
          <w:bCs/>
          <w:sz w:val="20"/>
          <w:szCs w:val="20"/>
        </w:rPr>
        <w:t>процесс</w:t>
      </w:r>
      <w:r w:rsidR="000025C6" w:rsidRPr="000025C6">
        <w:rPr>
          <w:rFonts w:ascii="Arial" w:hAnsi="Arial" w:cs="Arial"/>
          <w:b/>
          <w:bCs/>
          <w:sz w:val="20"/>
          <w:szCs w:val="20"/>
        </w:rPr>
        <w:t>:</w:t>
      </w:r>
      <w:r w:rsidR="000025C6">
        <w:rPr>
          <w:rFonts w:ascii="Arial" w:hAnsi="Arial" w:cs="Arial"/>
          <w:bCs/>
          <w:sz w:val="20"/>
          <w:szCs w:val="20"/>
        </w:rPr>
        <w:t xml:space="preserve"> Н</w:t>
      </w:r>
      <w:r w:rsidRPr="00226B43">
        <w:rPr>
          <w:rFonts w:ascii="Arial" w:hAnsi="Arial" w:cs="Arial"/>
          <w:bCs/>
          <w:sz w:val="20"/>
          <w:szCs w:val="20"/>
        </w:rPr>
        <w:t>абор взаимосвязанных или взаимодействующих действий, которые преобразуют вх</w:t>
      </w:r>
      <w:r w:rsidRPr="00226B43">
        <w:rPr>
          <w:rFonts w:ascii="Arial" w:hAnsi="Arial" w:cs="Arial"/>
          <w:bCs/>
          <w:sz w:val="20"/>
          <w:szCs w:val="20"/>
        </w:rPr>
        <w:t>о</w:t>
      </w:r>
      <w:r w:rsidRPr="00226B43">
        <w:rPr>
          <w:rFonts w:ascii="Arial" w:hAnsi="Arial" w:cs="Arial"/>
          <w:bCs/>
          <w:sz w:val="20"/>
          <w:szCs w:val="20"/>
        </w:rPr>
        <w:t>ды в выходы</w:t>
      </w:r>
      <w:r w:rsidR="000025C6">
        <w:rPr>
          <w:rFonts w:ascii="Arial" w:hAnsi="Arial" w:cs="Arial"/>
          <w:bCs/>
          <w:sz w:val="20"/>
          <w:szCs w:val="20"/>
        </w:rPr>
        <w:t>.</w:t>
      </w:r>
    </w:p>
    <w:p w:rsidR="00403EC3" w:rsidRPr="00226B43" w:rsidRDefault="00403EC3" w:rsidP="00403EC3">
      <w:pPr>
        <w:ind w:firstLine="397"/>
        <w:jc w:val="both"/>
        <w:rPr>
          <w:rFonts w:ascii="Arial" w:hAnsi="Arial" w:cs="Arial"/>
          <w:bCs/>
          <w:sz w:val="20"/>
          <w:szCs w:val="20"/>
        </w:rPr>
      </w:pPr>
      <w:r w:rsidRPr="000025C6">
        <w:rPr>
          <w:rFonts w:ascii="Arial" w:hAnsi="Arial" w:cs="Arial"/>
          <w:b/>
          <w:bCs/>
          <w:sz w:val="20"/>
          <w:szCs w:val="20"/>
        </w:rPr>
        <w:t>3.1.34</w:t>
      </w:r>
      <w:r w:rsidR="000025C6" w:rsidRPr="000025C6">
        <w:rPr>
          <w:rFonts w:ascii="Arial" w:hAnsi="Arial" w:cs="Arial"/>
          <w:b/>
          <w:bCs/>
          <w:sz w:val="20"/>
          <w:szCs w:val="20"/>
        </w:rPr>
        <w:t xml:space="preserve"> </w:t>
      </w:r>
      <w:r w:rsidRPr="000025C6">
        <w:rPr>
          <w:rFonts w:ascii="Arial" w:hAnsi="Arial" w:cs="Arial"/>
          <w:b/>
          <w:bCs/>
          <w:sz w:val="20"/>
          <w:szCs w:val="20"/>
        </w:rPr>
        <w:t>результат процесса</w:t>
      </w:r>
      <w:r w:rsidR="000025C6" w:rsidRPr="000025C6">
        <w:rPr>
          <w:rFonts w:ascii="Arial" w:hAnsi="Arial" w:cs="Arial"/>
          <w:b/>
          <w:bCs/>
          <w:sz w:val="20"/>
          <w:szCs w:val="20"/>
        </w:rPr>
        <w:t>:</w:t>
      </w:r>
      <w:r w:rsidR="000025C6">
        <w:rPr>
          <w:rFonts w:ascii="Arial" w:hAnsi="Arial" w:cs="Arial"/>
          <w:bCs/>
          <w:sz w:val="20"/>
          <w:szCs w:val="20"/>
        </w:rPr>
        <w:t xml:space="preserve"> Н</w:t>
      </w:r>
      <w:r w:rsidRPr="00226B43">
        <w:rPr>
          <w:rFonts w:ascii="Arial" w:hAnsi="Arial" w:cs="Arial"/>
          <w:bCs/>
          <w:sz w:val="20"/>
          <w:szCs w:val="20"/>
        </w:rPr>
        <w:t>аблюдаемый результат успешного достижения цели процесса</w:t>
      </w:r>
      <w:r w:rsidR="000025C6">
        <w:rPr>
          <w:rFonts w:ascii="Arial" w:hAnsi="Arial" w:cs="Arial"/>
          <w:bCs/>
          <w:sz w:val="20"/>
          <w:szCs w:val="20"/>
        </w:rPr>
        <w:t>.</w:t>
      </w:r>
    </w:p>
    <w:p w:rsidR="00403EC3" w:rsidRPr="00226B43" w:rsidRDefault="00403EC3" w:rsidP="00403EC3">
      <w:pPr>
        <w:ind w:firstLine="397"/>
        <w:jc w:val="both"/>
        <w:rPr>
          <w:rFonts w:ascii="Arial" w:hAnsi="Arial" w:cs="Arial"/>
          <w:bCs/>
          <w:sz w:val="20"/>
          <w:szCs w:val="20"/>
        </w:rPr>
      </w:pPr>
      <w:r w:rsidRPr="000025C6">
        <w:rPr>
          <w:rFonts w:ascii="Arial" w:hAnsi="Arial" w:cs="Arial"/>
          <w:b/>
          <w:bCs/>
          <w:sz w:val="20"/>
          <w:szCs w:val="20"/>
        </w:rPr>
        <w:t>3.1.35</w:t>
      </w:r>
      <w:r w:rsidR="000025C6" w:rsidRPr="000025C6">
        <w:rPr>
          <w:rFonts w:ascii="Arial" w:hAnsi="Arial" w:cs="Arial"/>
          <w:b/>
          <w:bCs/>
          <w:sz w:val="20"/>
          <w:szCs w:val="20"/>
        </w:rPr>
        <w:t xml:space="preserve"> </w:t>
      </w:r>
      <w:r w:rsidRPr="000025C6">
        <w:rPr>
          <w:rFonts w:ascii="Arial" w:hAnsi="Arial" w:cs="Arial"/>
          <w:b/>
          <w:bCs/>
          <w:sz w:val="20"/>
          <w:szCs w:val="20"/>
        </w:rPr>
        <w:t>цель процесса</w:t>
      </w:r>
      <w:r w:rsidR="000025C6" w:rsidRPr="000025C6">
        <w:rPr>
          <w:rFonts w:ascii="Arial" w:hAnsi="Arial" w:cs="Arial"/>
          <w:b/>
          <w:bCs/>
          <w:sz w:val="20"/>
          <w:szCs w:val="20"/>
        </w:rPr>
        <w:t>:</w:t>
      </w:r>
      <w:r w:rsidR="000025C6">
        <w:rPr>
          <w:rFonts w:ascii="Arial" w:hAnsi="Arial" w:cs="Arial"/>
          <w:bCs/>
          <w:sz w:val="20"/>
          <w:szCs w:val="20"/>
        </w:rPr>
        <w:t xml:space="preserve"> Ц</w:t>
      </w:r>
      <w:r w:rsidRPr="00226B43">
        <w:rPr>
          <w:rFonts w:ascii="Arial" w:hAnsi="Arial" w:cs="Arial"/>
          <w:bCs/>
          <w:sz w:val="20"/>
          <w:szCs w:val="20"/>
        </w:rPr>
        <w:t>ель высокого уровня выполнения процесса и вероятные результаты эффе</w:t>
      </w:r>
      <w:r w:rsidRPr="00226B43">
        <w:rPr>
          <w:rFonts w:ascii="Arial" w:hAnsi="Arial" w:cs="Arial"/>
          <w:bCs/>
          <w:sz w:val="20"/>
          <w:szCs w:val="20"/>
        </w:rPr>
        <w:t>к</w:t>
      </w:r>
      <w:r w:rsidRPr="00226B43">
        <w:rPr>
          <w:rFonts w:ascii="Arial" w:hAnsi="Arial" w:cs="Arial"/>
          <w:bCs/>
          <w:sz w:val="20"/>
          <w:szCs w:val="20"/>
        </w:rPr>
        <w:t>тивного выполнения процесса</w:t>
      </w:r>
      <w:r w:rsidR="000025C6">
        <w:rPr>
          <w:rFonts w:ascii="Arial" w:hAnsi="Arial" w:cs="Arial"/>
          <w:bCs/>
          <w:sz w:val="20"/>
          <w:szCs w:val="20"/>
        </w:rPr>
        <w:t>.</w:t>
      </w:r>
    </w:p>
    <w:p w:rsidR="00403EC3" w:rsidRPr="000025C6" w:rsidRDefault="00403EC3" w:rsidP="000025C6">
      <w:pPr>
        <w:ind w:left="426" w:hanging="29"/>
        <w:jc w:val="both"/>
        <w:rPr>
          <w:rFonts w:ascii="Arial" w:hAnsi="Arial" w:cs="Arial"/>
          <w:bCs/>
          <w:sz w:val="18"/>
          <w:szCs w:val="18"/>
        </w:rPr>
      </w:pPr>
      <w:r w:rsidRPr="000025C6">
        <w:rPr>
          <w:rFonts w:ascii="Arial" w:hAnsi="Arial" w:cs="Arial"/>
          <w:bCs/>
          <w:sz w:val="18"/>
          <w:szCs w:val="18"/>
        </w:rPr>
        <w:t xml:space="preserve">Примечание </w:t>
      </w:r>
      <w:r w:rsidR="000025C6" w:rsidRPr="000025C6">
        <w:rPr>
          <w:rFonts w:ascii="Arial" w:hAnsi="Arial" w:cs="Arial"/>
          <w:bCs/>
          <w:sz w:val="18"/>
          <w:szCs w:val="18"/>
        </w:rPr>
        <w:t xml:space="preserve">– </w:t>
      </w:r>
      <w:r w:rsidRPr="000025C6">
        <w:rPr>
          <w:rFonts w:ascii="Arial" w:hAnsi="Arial" w:cs="Arial"/>
          <w:bCs/>
          <w:sz w:val="18"/>
          <w:szCs w:val="18"/>
        </w:rPr>
        <w:t>Целью внедрения процесса является предоставление выгод заинтересованным сторонам.</w:t>
      </w:r>
    </w:p>
    <w:p w:rsidR="00403EC3" w:rsidRPr="00226B43" w:rsidRDefault="00403EC3" w:rsidP="00403EC3">
      <w:pPr>
        <w:ind w:firstLine="397"/>
        <w:jc w:val="both"/>
        <w:rPr>
          <w:rFonts w:ascii="Arial" w:hAnsi="Arial" w:cs="Arial"/>
          <w:bCs/>
          <w:sz w:val="20"/>
          <w:szCs w:val="20"/>
        </w:rPr>
      </w:pPr>
      <w:r w:rsidRPr="000025C6">
        <w:rPr>
          <w:rFonts w:ascii="Arial" w:hAnsi="Arial" w:cs="Arial"/>
          <w:b/>
          <w:bCs/>
          <w:sz w:val="20"/>
          <w:szCs w:val="20"/>
        </w:rPr>
        <w:t>3.1.36</w:t>
      </w:r>
      <w:r w:rsidR="000025C6" w:rsidRPr="000025C6">
        <w:rPr>
          <w:rFonts w:ascii="Arial" w:hAnsi="Arial" w:cs="Arial"/>
          <w:b/>
          <w:bCs/>
          <w:sz w:val="20"/>
          <w:szCs w:val="20"/>
        </w:rPr>
        <w:t xml:space="preserve"> </w:t>
      </w:r>
      <w:r w:rsidRPr="000025C6">
        <w:rPr>
          <w:rFonts w:ascii="Arial" w:hAnsi="Arial" w:cs="Arial"/>
          <w:b/>
          <w:bCs/>
          <w:sz w:val="20"/>
          <w:szCs w:val="20"/>
        </w:rPr>
        <w:t>продукт</w:t>
      </w:r>
      <w:r w:rsidR="000025C6" w:rsidRPr="000025C6">
        <w:rPr>
          <w:rFonts w:ascii="Arial" w:hAnsi="Arial" w:cs="Arial"/>
          <w:b/>
          <w:bCs/>
          <w:sz w:val="20"/>
          <w:szCs w:val="20"/>
        </w:rPr>
        <w:t>:</w:t>
      </w:r>
      <w:r w:rsidR="000025C6">
        <w:rPr>
          <w:rFonts w:ascii="Arial" w:hAnsi="Arial" w:cs="Arial"/>
          <w:bCs/>
          <w:sz w:val="20"/>
          <w:szCs w:val="20"/>
        </w:rPr>
        <w:t xml:space="preserve"> Р</w:t>
      </w:r>
      <w:r w:rsidRPr="00226B43">
        <w:rPr>
          <w:rFonts w:ascii="Arial" w:hAnsi="Arial" w:cs="Arial"/>
          <w:bCs/>
          <w:sz w:val="20"/>
          <w:szCs w:val="20"/>
        </w:rPr>
        <w:t>езультат процесса</w:t>
      </w:r>
      <w:r w:rsidR="000025C6">
        <w:rPr>
          <w:rFonts w:ascii="Arial" w:hAnsi="Arial" w:cs="Arial"/>
          <w:bCs/>
          <w:sz w:val="20"/>
          <w:szCs w:val="20"/>
        </w:rPr>
        <w:t>.</w:t>
      </w:r>
    </w:p>
    <w:p w:rsidR="00403EC3" w:rsidRPr="00226B43" w:rsidRDefault="00403EC3" w:rsidP="000025C6">
      <w:pPr>
        <w:ind w:left="426" w:hanging="29"/>
        <w:jc w:val="both"/>
        <w:rPr>
          <w:rFonts w:ascii="Arial" w:hAnsi="Arial" w:cs="Arial"/>
          <w:bCs/>
          <w:sz w:val="18"/>
          <w:szCs w:val="18"/>
        </w:rPr>
      </w:pPr>
      <w:proofErr w:type="gramStart"/>
      <w:r w:rsidRPr="000025C6">
        <w:rPr>
          <w:rFonts w:ascii="Arial" w:hAnsi="Arial" w:cs="Arial"/>
          <w:bCs/>
          <w:sz w:val="18"/>
          <w:szCs w:val="18"/>
        </w:rPr>
        <w:t>Примечание</w:t>
      </w:r>
      <w:r w:rsidRPr="00226B43">
        <w:rPr>
          <w:rFonts w:ascii="Arial" w:hAnsi="Arial" w:cs="Arial"/>
          <w:bCs/>
          <w:sz w:val="18"/>
          <w:szCs w:val="18"/>
        </w:rPr>
        <w:t xml:space="preserve"> </w:t>
      </w:r>
      <w:r w:rsidR="000025C6">
        <w:rPr>
          <w:rFonts w:ascii="Arial" w:hAnsi="Arial" w:cs="Arial"/>
          <w:bCs/>
          <w:sz w:val="18"/>
          <w:szCs w:val="18"/>
        </w:rPr>
        <w:t>–</w:t>
      </w:r>
      <w:r w:rsidR="00226B43" w:rsidRPr="00226B43">
        <w:rPr>
          <w:rFonts w:ascii="Arial" w:hAnsi="Arial" w:cs="Arial"/>
          <w:bCs/>
          <w:sz w:val="18"/>
          <w:szCs w:val="18"/>
        </w:rPr>
        <w:t xml:space="preserve"> </w:t>
      </w:r>
      <w:r w:rsidRPr="00226B43">
        <w:rPr>
          <w:rFonts w:ascii="Arial" w:hAnsi="Arial" w:cs="Arial"/>
          <w:bCs/>
          <w:sz w:val="18"/>
          <w:szCs w:val="18"/>
        </w:rPr>
        <w:t>Существует четыре согласованные общие категории продукции: оборудование (например, механ</w:t>
      </w:r>
      <w:r w:rsidRPr="00226B43">
        <w:rPr>
          <w:rFonts w:ascii="Arial" w:hAnsi="Arial" w:cs="Arial"/>
          <w:bCs/>
          <w:sz w:val="18"/>
          <w:szCs w:val="18"/>
        </w:rPr>
        <w:t>и</w:t>
      </w:r>
      <w:r w:rsidRPr="00226B43">
        <w:rPr>
          <w:rFonts w:ascii="Arial" w:hAnsi="Arial" w:cs="Arial"/>
          <w:bCs/>
          <w:sz w:val="18"/>
          <w:szCs w:val="18"/>
        </w:rPr>
        <w:t>ческая часть двигателя); программное обеспечение (например, процедуры компьютерной программы и, возможно, соответствующая документация и данные); услуги (например, транспортировка); и обработанные материалы (н</w:t>
      </w:r>
      <w:r w:rsidRPr="00226B43">
        <w:rPr>
          <w:rFonts w:ascii="Arial" w:hAnsi="Arial" w:cs="Arial"/>
          <w:bCs/>
          <w:sz w:val="18"/>
          <w:szCs w:val="18"/>
        </w:rPr>
        <w:t>а</w:t>
      </w:r>
      <w:r w:rsidRPr="00226B43">
        <w:rPr>
          <w:rFonts w:ascii="Arial" w:hAnsi="Arial" w:cs="Arial"/>
          <w:bCs/>
          <w:sz w:val="18"/>
          <w:szCs w:val="18"/>
        </w:rPr>
        <w:t>пример, смазочные материалы).</w:t>
      </w:r>
      <w:proofErr w:type="gramEnd"/>
      <w:r w:rsidRPr="00226B43">
        <w:rPr>
          <w:rFonts w:ascii="Arial" w:hAnsi="Arial" w:cs="Arial"/>
          <w:bCs/>
          <w:sz w:val="18"/>
          <w:szCs w:val="18"/>
        </w:rPr>
        <w:t xml:space="preserve"> Оборудование и обработанные материалы, как правило, являются материальн</w:t>
      </w:r>
      <w:r w:rsidRPr="00226B43">
        <w:rPr>
          <w:rFonts w:ascii="Arial" w:hAnsi="Arial" w:cs="Arial"/>
          <w:bCs/>
          <w:sz w:val="18"/>
          <w:szCs w:val="18"/>
        </w:rPr>
        <w:t>ы</w:t>
      </w:r>
      <w:r w:rsidRPr="00226B43">
        <w:rPr>
          <w:rFonts w:ascii="Arial" w:hAnsi="Arial" w:cs="Arial"/>
          <w:bCs/>
          <w:sz w:val="18"/>
          <w:szCs w:val="18"/>
        </w:rPr>
        <w:t>ми продуктами, в то время как программное обеспечение или услуги, как правило, являются нематериальными.</w:t>
      </w:r>
    </w:p>
    <w:p w:rsidR="00403EC3" w:rsidRPr="00226B43" w:rsidRDefault="00403EC3" w:rsidP="00403EC3">
      <w:pPr>
        <w:ind w:firstLine="397"/>
        <w:jc w:val="both"/>
        <w:rPr>
          <w:rFonts w:ascii="Arial" w:hAnsi="Arial" w:cs="Arial"/>
          <w:bCs/>
          <w:sz w:val="20"/>
          <w:szCs w:val="20"/>
        </w:rPr>
      </w:pPr>
      <w:r w:rsidRPr="000025C6">
        <w:rPr>
          <w:rFonts w:ascii="Arial" w:hAnsi="Arial" w:cs="Arial"/>
          <w:b/>
          <w:bCs/>
          <w:sz w:val="20"/>
          <w:szCs w:val="20"/>
        </w:rPr>
        <w:t>3.1.37</w:t>
      </w:r>
      <w:r w:rsidR="000025C6" w:rsidRPr="000025C6">
        <w:rPr>
          <w:rFonts w:ascii="Arial" w:hAnsi="Arial" w:cs="Arial"/>
          <w:b/>
          <w:bCs/>
          <w:sz w:val="20"/>
          <w:szCs w:val="20"/>
        </w:rPr>
        <w:t xml:space="preserve"> </w:t>
      </w:r>
      <w:r w:rsidRPr="000025C6">
        <w:rPr>
          <w:rFonts w:ascii="Arial" w:hAnsi="Arial" w:cs="Arial"/>
          <w:b/>
          <w:bCs/>
          <w:sz w:val="20"/>
          <w:szCs w:val="20"/>
        </w:rPr>
        <w:t>проект</w:t>
      </w:r>
      <w:r w:rsidR="000025C6" w:rsidRPr="000025C6">
        <w:rPr>
          <w:rFonts w:ascii="Arial" w:hAnsi="Arial" w:cs="Arial"/>
          <w:b/>
          <w:bCs/>
          <w:sz w:val="20"/>
          <w:szCs w:val="20"/>
        </w:rPr>
        <w:t>:</w:t>
      </w:r>
      <w:r w:rsidR="000025C6">
        <w:rPr>
          <w:rFonts w:ascii="Arial" w:hAnsi="Arial" w:cs="Arial"/>
          <w:bCs/>
          <w:sz w:val="20"/>
          <w:szCs w:val="20"/>
        </w:rPr>
        <w:t xml:space="preserve"> П</w:t>
      </w:r>
      <w:r w:rsidRPr="00226B43">
        <w:rPr>
          <w:rFonts w:ascii="Arial" w:hAnsi="Arial" w:cs="Arial"/>
          <w:bCs/>
          <w:sz w:val="20"/>
          <w:szCs w:val="20"/>
        </w:rPr>
        <w:t>опытка с определенными критериями начала и завершения, предпринятая для созд</w:t>
      </w:r>
      <w:r w:rsidRPr="00226B43">
        <w:rPr>
          <w:rFonts w:ascii="Arial" w:hAnsi="Arial" w:cs="Arial"/>
          <w:bCs/>
          <w:sz w:val="20"/>
          <w:szCs w:val="20"/>
        </w:rPr>
        <w:t>а</w:t>
      </w:r>
      <w:r w:rsidRPr="00226B43">
        <w:rPr>
          <w:rFonts w:ascii="Arial" w:hAnsi="Arial" w:cs="Arial"/>
          <w:bCs/>
          <w:sz w:val="20"/>
          <w:szCs w:val="20"/>
        </w:rPr>
        <w:t>ния продукта или услуги в соответствии с определенными ресурсами и требованиями</w:t>
      </w:r>
      <w:r w:rsidR="000025C6">
        <w:rPr>
          <w:rFonts w:ascii="Arial" w:hAnsi="Arial" w:cs="Arial"/>
          <w:bCs/>
          <w:sz w:val="20"/>
          <w:szCs w:val="20"/>
        </w:rPr>
        <w:t>.</w:t>
      </w:r>
    </w:p>
    <w:p w:rsidR="00403EC3" w:rsidRPr="000025C6" w:rsidRDefault="00403EC3" w:rsidP="000025C6">
      <w:pPr>
        <w:ind w:left="426" w:hanging="29"/>
        <w:jc w:val="both"/>
        <w:rPr>
          <w:rFonts w:ascii="Arial" w:hAnsi="Arial" w:cs="Arial"/>
          <w:bCs/>
          <w:sz w:val="18"/>
          <w:szCs w:val="18"/>
        </w:rPr>
      </w:pPr>
      <w:r w:rsidRPr="000025C6">
        <w:rPr>
          <w:rFonts w:ascii="Arial" w:hAnsi="Arial" w:cs="Arial"/>
          <w:bCs/>
          <w:sz w:val="18"/>
          <w:szCs w:val="18"/>
        </w:rPr>
        <w:t xml:space="preserve">Примечание </w:t>
      </w:r>
      <w:r w:rsidR="000025C6" w:rsidRPr="000025C6">
        <w:rPr>
          <w:rFonts w:ascii="Arial" w:hAnsi="Arial" w:cs="Arial"/>
          <w:bCs/>
          <w:sz w:val="18"/>
          <w:szCs w:val="18"/>
        </w:rPr>
        <w:t xml:space="preserve">– </w:t>
      </w:r>
      <w:r w:rsidRPr="000025C6">
        <w:rPr>
          <w:rFonts w:ascii="Arial" w:hAnsi="Arial" w:cs="Arial"/>
          <w:bCs/>
          <w:sz w:val="18"/>
          <w:szCs w:val="18"/>
        </w:rPr>
        <w:t>Проект иногда рассматривается как уникальный процесс, состоящий из скоординированных и ко</w:t>
      </w:r>
      <w:r w:rsidRPr="000025C6">
        <w:rPr>
          <w:rFonts w:ascii="Arial" w:hAnsi="Arial" w:cs="Arial"/>
          <w:bCs/>
          <w:sz w:val="18"/>
          <w:szCs w:val="18"/>
        </w:rPr>
        <w:t>н</w:t>
      </w:r>
      <w:r w:rsidRPr="000025C6">
        <w:rPr>
          <w:rFonts w:ascii="Arial" w:hAnsi="Arial" w:cs="Arial"/>
          <w:bCs/>
          <w:sz w:val="18"/>
          <w:szCs w:val="18"/>
        </w:rPr>
        <w:t>тролируемых действий и включающий действия из процессов технического менеджмента и технических проце</w:t>
      </w:r>
      <w:r w:rsidRPr="000025C6">
        <w:rPr>
          <w:rFonts w:ascii="Arial" w:hAnsi="Arial" w:cs="Arial"/>
          <w:bCs/>
          <w:sz w:val="18"/>
          <w:szCs w:val="18"/>
        </w:rPr>
        <w:t>с</w:t>
      </w:r>
      <w:r w:rsidRPr="000025C6">
        <w:rPr>
          <w:rFonts w:ascii="Arial" w:hAnsi="Arial" w:cs="Arial"/>
          <w:bCs/>
          <w:sz w:val="18"/>
          <w:szCs w:val="18"/>
        </w:rPr>
        <w:t>сов, определенных в данном документе.</w:t>
      </w:r>
    </w:p>
    <w:p w:rsidR="00403EC3" w:rsidRPr="00226B43" w:rsidRDefault="00403EC3" w:rsidP="00403EC3">
      <w:pPr>
        <w:ind w:firstLine="397"/>
        <w:jc w:val="both"/>
        <w:rPr>
          <w:rFonts w:ascii="Arial" w:hAnsi="Arial" w:cs="Arial"/>
          <w:bCs/>
          <w:sz w:val="20"/>
          <w:szCs w:val="20"/>
        </w:rPr>
      </w:pPr>
      <w:r w:rsidRPr="000025C6">
        <w:rPr>
          <w:rFonts w:ascii="Arial" w:hAnsi="Arial" w:cs="Arial"/>
          <w:b/>
          <w:bCs/>
          <w:sz w:val="20"/>
          <w:szCs w:val="20"/>
        </w:rPr>
        <w:t>3.1.38</w:t>
      </w:r>
      <w:r w:rsidR="000025C6" w:rsidRPr="000025C6">
        <w:rPr>
          <w:rFonts w:ascii="Arial" w:hAnsi="Arial" w:cs="Arial"/>
          <w:b/>
          <w:bCs/>
          <w:sz w:val="20"/>
          <w:szCs w:val="20"/>
        </w:rPr>
        <w:t xml:space="preserve"> </w:t>
      </w:r>
      <w:r w:rsidRPr="000025C6">
        <w:rPr>
          <w:rFonts w:ascii="Arial" w:hAnsi="Arial" w:cs="Arial"/>
          <w:b/>
          <w:bCs/>
          <w:sz w:val="20"/>
          <w:szCs w:val="20"/>
        </w:rPr>
        <w:t>&lt;проект&gt; проектный портфель</w:t>
      </w:r>
      <w:r w:rsidR="000025C6" w:rsidRPr="000025C6">
        <w:rPr>
          <w:rFonts w:ascii="Arial" w:hAnsi="Arial" w:cs="Arial"/>
          <w:b/>
          <w:bCs/>
          <w:sz w:val="20"/>
          <w:szCs w:val="20"/>
        </w:rPr>
        <w:t>:</w:t>
      </w:r>
      <w:r w:rsidR="000025C6">
        <w:rPr>
          <w:rFonts w:ascii="Arial" w:hAnsi="Arial" w:cs="Arial"/>
          <w:bCs/>
          <w:sz w:val="20"/>
          <w:szCs w:val="20"/>
        </w:rPr>
        <w:t xml:space="preserve"> С</w:t>
      </w:r>
      <w:r w:rsidRPr="00226B43">
        <w:rPr>
          <w:rFonts w:ascii="Arial" w:hAnsi="Arial" w:cs="Arial"/>
          <w:bCs/>
          <w:sz w:val="20"/>
          <w:szCs w:val="20"/>
        </w:rPr>
        <w:t>овокупность проектов, направленных на достижение страт</w:t>
      </w:r>
      <w:r w:rsidRPr="00226B43">
        <w:rPr>
          <w:rFonts w:ascii="Arial" w:hAnsi="Arial" w:cs="Arial"/>
          <w:bCs/>
          <w:sz w:val="20"/>
          <w:szCs w:val="20"/>
        </w:rPr>
        <w:t>е</w:t>
      </w:r>
      <w:r w:rsidRPr="00226B43">
        <w:rPr>
          <w:rFonts w:ascii="Arial" w:hAnsi="Arial" w:cs="Arial"/>
          <w:bCs/>
          <w:sz w:val="20"/>
          <w:szCs w:val="20"/>
        </w:rPr>
        <w:t>гических целей организации</w:t>
      </w:r>
      <w:r w:rsidR="000025C6">
        <w:rPr>
          <w:rFonts w:ascii="Arial" w:hAnsi="Arial" w:cs="Arial"/>
          <w:bCs/>
          <w:sz w:val="20"/>
          <w:szCs w:val="20"/>
        </w:rPr>
        <w:t>.</w:t>
      </w:r>
    </w:p>
    <w:p w:rsidR="00403EC3" w:rsidRPr="00226B43" w:rsidRDefault="00403EC3" w:rsidP="00403EC3">
      <w:pPr>
        <w:ind w:firstLine="397"/>
        <w:jc w:val="both"/>
        <w:rPr>
          <w:rFonts w:ascii="Arial" w:hAnsi="Arial" w:cs="Arial"/>
          <w:bCs/>
          <w:sz w:val="20"/>
          <w:szCs w:val="20"/>
        </w:rPr>
      </w:pPr>
      <w:r w:rsidRPr="000025C6">
        <w:rPr>
          <w:rFonts w:ascii="Arial" w:hAnsi="Arial" w:cs="Arial"/>
          <w:b/>
          <w:bCs/>
          <w:sz w:val="20"/>
          <w:szCs w:val="20"/>
        </w:rPr>
        <w:t>3.1.39</w:t>
      </w:r>
      <w:r w:rsidR="000025C6" w:rsidRPr="000025C6">
        <w:rPr>
          <w:rFonts w:ascii="Arial" w:hAnsi="Arial" w:cs="Arial"/>
          <w:b/>
          <w:bCs/>
          <w:sz w:val="20"/>
          <w:szCs w:val="20"/>
        </w:rPr>
        <w:t xml:space="preserve"> </w:t>
      </w:r>
      <w:r w:rsidRPr="000025C6">
        <w:rPr>
          <w:rFonts w:ascii="Arial" w:hAnsi="Arial" w:cs="Arial"/>
          <w:b/>
          <w:bCs/>
          <w:sz w:val="20"/>
          <w:szCs w:val="20"/>
        </w:rPr>
        <w:t>квалификация</w:t>
      </w:r>
      <w:r w:rsidR="000025C6" w:rsidRPr="000025C6">
        <w:rPr>
          <w:rFonts w:ascii="Arial" w:hAnsi="Arial" w:cs="Arial"/>
          <w:b/>
          <w:bCs/>
          <w:sz w:val="20"/>
          <w:szCs w:val="20"/>
        </w:rPr>
        <w:t>:</w:t>
      </w:r>
      <w:r w:rsidR="000025C6">
        <w:rPr>
          <w:rFonts w:ascii="Arial" w:hAnsi="Arial" w:cs="Arial"/>
          <w:bCs/>
          <w:sz w:val="20"/>
          <w:szCs w:val="20"/>
        </w:rPr>
        <w:t xml:space="preserve"> П</w:t>
      </w:r>
      <w:r w:rsidRPr="00226B43">
        <w:rPr>
          <w:rFonts w:ascii="Arial" w:hAnsi="Arial" w:cs="Arial"/>
          <w:bCs/>
          <w:sz w:val="20"/>
          <w:szCs w:val="20"/>
        </w:rPr>
        <w:t>роцесс демонстрации того, способна ли организация выполнять установле</w:t>
      </w:r>
      <w:r w:rsidRPr="00226B43">
        <w:rPr>
          <w:rFonts w:ascii="Arial" w:hAnsi="Arial" w:cs="Arial"/>
          <w:bCs/>
          <w:sz w:val="20"/>
          <w:szCs w:val="20"/>
        </w:rPr>
        <w:t>н</w:t>
      </w:r>
      <w:r w:rsidRPr="00226B43">
        <w:rPr>
          <w:rFonts w:ascii="Arial" w:hAnsi="Arial" w:cs="Arial"/>
          <w:bCs/>
          <w:sz w:val="20"/>
          <w:szCs w:val="20"/>
        </w:rPr>
        <w:t>ные требования</w:t>
      </w:r>
      <w:r w:rsidR="000025C6">
        <w:rPr>
          <w:rFonts w:ascii="Arial" w:hAnsi="Arial" w:cs="Arial"/>
          <w:bCs/>
          <w:sz w:val="20"/>
          <w:szCs w:val="20"/>
        </w:rPr>
        <w:t>.</w:t>
      </w:r>
    </w:p>
    <w:p w:rsidR="00403EC3" w:rsidRPr="00226B43" w:rsidRDefault="00403EC3" w:rsidP="00403EC3">
      <w:pPr>
        <w:ind w:firstLine="397"/>
        <w:jc w:val="both"/>
        <w:rPr>
          <w:rFonts w:ascii="Arial" w:hAnsi="Arial" w:cs="Arial"/>
          <w:bCs/>
          <w:sz w:val="20"/>
          <w:szCs w:val="20"/>
        </w:rPr>
      </w:pPr>
      <w:r w:rsidRPr="000025C6">
        <w:rPr>
          <w:rFonts w:ascii="Arial" w:hAnsi="Arial" w:cs="Arial"/>
          <w:b/>
          <w:bCs/>
          <w:sz w:val="20"/>
          <w:szCs w:val="20"/>
        </w:rPr>
        <w:t>3.1.40</w:t>
      </w:r>
      <w:r w:rsidR="000025C6" w:rsidRPr="000025C6">
        <w:rPr>
          <w:rFonts w:ascii="Arial" w:hAnsi="Arial" w:cs="Arial"/>
          <w:b/>
          <w:bCs/>
          <w:sz w:val="20"/>
          <w:szCs w:val="20"/>
        </w:rPr>
        <w:t xml:space="preserve"> </w:t>
      </w:r>
      <w:r w:rsidRPr="000025C6">
        <w:rPr>
          <w:rFonts w:ascii="Arial" w:hAnsi="Arial" w:cs="Arial"/>
          <w:b/>
          <w:bCs/>
          <w:sz w:val="20"/>
          <w:szCs w:val="20"/>
        </w:rPr>
        <w:t>контроль качества</w:t>
      </w:r>
      <w:r w:rsidR="000025C6" w:rsidRPr="000025C6">
        <w:rPr>
          <w:rFonts w:ascii="Arial" w:hAnsi="Arial" w:cs="Arial"/>
          <w:b/>
          <w:bCs/>
          <w:sz w:val="20"/>
          <w:szCs w:val="20"/>
        </w:rPr>
        <w:t>:</w:t>
      </w:r>
      <w:r w:rsidR="000025C6">
        <w:rPr>
          <w:rFonts w:ascii="Arial" w:hAnsi="Arial" w:cs="Arial"/>
          <w:bCs/>
          <w:sz w:val="20"/>
          <w:szCs w:val="20"/>
        </w:rPr>
        <w:t xml:space="preserve"> Ч</w:t>
      </w:r>
      <w:r w:rsidRPr="00226B43">
        <w:rPr>
          <w:rFonts w:ascii="Arial" w:hAnsi="Arial" w:cs="Arial"/>
          <w:bCs/>
          <w:sz w:val="20"/>
          <w:szCs w:val="20"/>
        </w:rPr>
        <w:t>асть управления качеством, направленная на обеспечение уверенности в том, что требования к качеству будут выполнены</w:t>
      </w:r>
      <w:r w:rsidR="000025C6">
        <w:rPr>
          <w:rFonts w:ascii="Arial" w:hAnsi="Arial" w:cs="Arial"/>
          <w:bCs/>
          <w:sz w:val="20"/>
          <w:szCs w:val="20"/>
        </w:rPr>
        <w:t xml:space="preserve">, </w:t>
      </w:r>
      <w:r w:rsidR="00941F53" w:rsidRPr="00941F53">
        <w:rPr>
          <w:rFonts w:ascii="Arial" w:hAnsi="Arial" w:cs="Arial"/>
          <w:bCs/>
          <w:sz w:val="20"/>
          <w:szCs w:val="20"/>
        </w:rPr>
        <w:t>[</w:t>
      </w:r>
      <w:r w:rsidRPr="00226B43">
        <w:rPr>
          <w:rFonts w:ascii="Arial" w:hAnsi="Arial" w:cs="Arial"/>
          <w:bCs/>
          <w:sz w:val="20"/>
          <w:szCs w:val="20"/>
        </w:rPr>
        <w:t>ISO 9000:2015</w:t>
      </w:r>
      <w:r w:rsidR="00941F53" w:rsidRPr="00941F53">
        <w:rPr>
          <w:rFonts w:ascii="Arial" w:hAnsi="Arial" w:cs="Arial"/>
          <w:bCs/>
          <w:sz w:val="20"/>
          <w:szCs w:val="20"/>
        </w:rPr>
        <w:t>]</w:t>
      </w:r>
      <w:r w:rsidR="000025C6">
        <w:rPr>
          <w:rFonts w:ascii="Arial" w:hAnsi="Arial" w:cs="Arial"/>
          <w:bCs/>
          <w:sz w:val="20"/>
          <w:szCs w:val="20"/>
        </w:rPr>
        <w:t>.</w:t>
      </w:r>
    </w:p>
    <w:p w:rsidR="00403EC3" w:rsidRPr="00226B43" w:rsidRDefault="00403EC3" w:rsidP="00403EC3">
      <w:pPr>
        <w:ind w:firstLine="397"/>
        <w:jc w:val="both"/>
        <w:rPr>
          <w:rFonts w:ascii="Arial" w:hAnsi="Arial" w:cs="Arial"/>
          <w:bCs/>
          <w:sz w:val="20"/>
          <w:szCs w:val="20"/>
        </w:rPr>
      </w:pPr>
      <w:r w:rsidRPr="000025C6">
        <w:rPr>
          <w:rFonts w:ascii="Arial" w:hAnsi="Arial" w:cs="Arial"/>
          <w:b/>
          <w:bCs/>
          <w:sz w:val="20"/>
          <w:szCs w:val="20"/>
        </w:rPr>
        <w:t>3.1.41</w:t>
      </w:r>
      <w:r w:rsidR="000025C6" w:rsidRPr="000025C6">
        <w:rPr>
          <w:rFonts w:ascii="Arial" w:hAnsi="Arial" w:cs="Arial"/>
          <w:b/>
          <w:bCs/>
          <w:sz w:val="20"/>
          <w:szCs w:val="20"/>
        </w:rPr>
        <w:t xml:space="preserve"> </w:t>
      </w:r>
      <w:r w:rsidRPr="000025C6">
        <w:rPr>
          <w:rFonts w:ascii="Arial" w:hAnsi="Arial" w:cs="Arial"/>
          <w:b/>
          <w:bCs/>
          <w:sz w:val="20"/>
          <w:szCs w:val="20"/>
        </w:rPr>
        <w:t>показатель качества</w:t>
      </w:r>
      <w:r w:rsidR="000025C6" w:rsidRPr="000025C6">
        <w:rPr>
          <w:rFonts w:ascii="Arial" w:hAnsi="Arial" w:cs="Arial"/>
          <w:b/>
          <w:bCs/>
          <w:sz w:val="20"/>
          <w:szCs w:val="20"/>
        </w:rPr>
        <w:t>:</w:t>
      </w:r>
      <w:r w:rsidR="000025C6">
        <w:rPr>
          <w:rFonts w:ascii="Arial" w:hAnsi="Arial" w:cs="Arial"/>
          <w:bCs/>
          <w:sz w:val="20"/>
          <w:szCs w:val="20"/>
        </w:rPr>
        <w:t xml:space="preserve"> Н</w:t>
      </w:r>
      <w:r w:rsidRPr="00226B43">
        <w:rPr>
          <w:rFonts w:ascii="Arial" w:hAnsi="Arial" w:cs="Arial"/>
          <w:bCs/>
          <w:sz w:val="20"/>
          <w:szCs w:val="20"/>
        </w:rPr>
        <w:t>еотъемлемая характеристика продукта, процесса или системы, связа</w:t>
      </w:r>
      <w:r w:rsidRPr="00226B43">
        <w:rPr>
          <w:rFonts w:ascii="Arial" w:hAnsi="Arial" w:cs="Arial"/>
          <w:bCs/>
          <w:sz w:val="20"/>
          <w:szCs w:val="20"/>
        </w:rPr>
        <w:t>н</w:t>
      </w:r>
      <w:r w:rsidRPr="00226B43">
        <w:rPr>
          <w:rFonts w:ascii="Arial" w:hAnsi="Arial" w:cs="Arial"/>
          <w:bCs/>
          <w:sz w:val="20"/>
          <w:szCs w:val="20"/>
        </w:rPr>
        <w:t>ная с требованием</w:t>
      </w:r>
      <w:r w:rsidR="000025C6">
        <w:rPr>
          <w:rFonts w:ascii="Arial" w:hAnsi="Arial" w:cs="Arial"/>
          <w:bCs/>
          <w:sz w:val="20"/>
          <w:szCs w:val="20"/>
        </w:rPr>
        <w:t>.</w:t>
      </w:r>
    </w:p>
    <w:p w:rsidR="00403EC3" w:rsidRPr="000025C6" w:rsidRDefault="00403EC3" w:rsidP="005401D0">
      <w:pPr>
        <w:ind w:left="426"/>
        <w:jc w:val="both"/>
        <w:rPr>
          <w:rFonts w:ascii="Arial" w:hAnsi="Arial" w:cs="Arial"/>
          <w:bCs/>
          <w:sz w:val="18"/>
          <w:szCs w:val="18"/>
        </w:rPr>
      </w:pPr>
      <w:r w:rsidRPr="000025C6">
        <w:rPr>
          <w:rFonts w:ascii="Arial" w:hAnsi="Arial" w:cs="Arial"/>
          <w:bCs/>
          <w:sz w:val="18"/>
          <w:szCs w:val="18"/>
        </w:rPr>
        <w:lastRenderedPageBreak/>
        <w:t xml:space="preserve">Примечание </w:t>
      </w:r>
      <w:r w:rsidR="000025C6" w:rsidRPr="000025C6">
        <w:rPr>
          <w:rFonts w:ascii="Arial" w:hAnsi="Arial" w:cs="Arial"/>
          <w:bCs/>
          <w:sz w:val="18"/>
          <w:szCs w:val="18"/>
        </w:rPr>
        <w:t xml:space="preserve">– </w:t>
      </w:r>
      <w:r w:rsidRPr="000025C6">
        <w:rPr>
          <w:rFonts w:ascii="Arial" w:hAnsi="Arial" w:cs="Arial"/>
          <w:bCs/>
          <w:sz w:val="18"/>
          <w:szCs w:val="18"/>
        </w:rPr>
        <w:t>Критические характеристики качества обычно включают те, которые связаны со здоровьем, без</w:t>
      </w:r>
      <w:r w:rsidRPr="000025C6">
        <w:rPr>
          <w:rFonts w:ascii="Arial" w:hAnsi="Arial" w:cs="Arial"/>
          <w:bCs/>
          <w:sz w:val="18"/>
          <w:szCs w:val="18"/>
        </w:rPr>
        <w:t>о</w:t>
      </w:r>
      <w:r w:rsidRPr="000025C6">
        <w:rPr>
          <w:rFonts w:ascii="Arial" w:hAnsi="Arial" w:cs="Arial"/>
          <w:bCs/>
          <w:sz w:val="18"/>
          <w:szCs w:val="18"/>
        </w:rPr>
        <w:t>пасностью, обеспечением безопасности, надежностью, доступностью и возможностью поддержки.</w:t>
      </w:r>
    </w:p>
    <w:p w:rsidR="00403EC3" w:rsidRPr="00226B43" w:rsidRDefault="00403EC3" w:rsidP="00403EC3">
      <w:pPr>
        <w:ind w:firstLine="397"/>
        <w:jc w:val="both"/>
        <w:rPr>
          <w:rFonts w:ascii="Arial" w:hAnsi="Arial" w:cs="Arial"/>
          <w:bCs/>
          <w:sz w:val="20"/>
          <w:szCs w:val="20"/>
        </w:rPr>
      </w:pPr>
      <w:r w:rsidRPr="005401D0">
        <w:rPr>
          <w:rFonts w:ascii="Arial" w:hAnsi="Arial" w:cs="Arial"/>
          <w:b/>
          <w:bCs/>
          <w:sz w:val="20"/>
          <w:szCs w:val="20"/>
        </w:rPr>
        <w:t>3.1.42</w:t>
      </w:r>
      <w:r w:rsidR="005401D0" w:rsidRPr="005401D0">
        <w:rPr>
          <w:rFonts w:ascii="Arial" w:hAnsi="Arial" w:cs="Arial"/>
          <w:b/>
          <w:bCs/>
          <w:sz w:val="20"/>
          <w:szCs w:val="20"/>
        </w:rPr>
        <w:t xml:space="preserve"> </w:t>
      </w:r>
      <w:r w:rsidRPr="005401D0">
        <w:rPr>
          <w:rFonts w:ascii="Arial" w:hAnsi="Arial" w:cs="Arial"/>
          <w:b/>
          <w:bCs/>
          <w:sz w:val="20"/>
          <w:szCs w:val="20"/>
        </w:rPr>
        <w:t>менеджмент качества</w:t>
      </w:r>
      <w:r w:rsidR="005401D0" w:rsidRPr="005401D0">
        <w:rPr>
          <w:rFonts w:ascii="Arial" w:hAnsi="Arial" w:cs="Arial"/>
          <w:b/>
          <w:bCs/>
          <w:sz w:val="20"/>
          <w:szCs w:val="20"/>
        </w:rPr>
        <w:t>:</w:t>
      </w:r>
      <w:r w:rsidR="005401D0">
        <w:rPr>
          <w:rFonts w:ascii="Arial" w:hAnsi="Arial" w:cs="Arial"/>
          <w:bCs/>
          <w:sz w:val="20"/>
          <w:szCs w:val="20"/>
        </w:rPr>
        <w:t xml:space="preserve"> С</w:t>
      </w:r>
      <w:r w:rsidRPr="00226B43">
        <w:rPr>
          <w:rFonts w:ascii="Arial" w:hAnsi="Arial" w:cs="Arial"/>
          <w:bCs/>
          <w:sz w:val="20"/>
          <w:szCs w:val="20"/>
        </w:rPr>
        <w:t>координированная деятельность по руководству и контролю организ</w:t>
      </w:r>
      <w:r w:rsidRPr="00226B43">
        <w:rPr>
          <w:rFonts w:ascii="Arial" w:hAnsi="Arial" w:cs="Arial"/>
          <w:bCs/>
          <w:sz w:val="20"/>
          <w:szCs w:val="20"/>
        </w:rPr>
        <w:t>а</w:t>
      </w:r>
      <w:r w:rsidRPr="00226B43">
        <w:rPr>
          <w:rFonts w:ascii="Arial" w:hAnsi="Arial" w:cs="Arial"/>
          <w:bCs/>
          <w:sz w:val="20"/>
          <w:szCs w:val="20"/>
        </w:rPr>
        <w:t>ции в отношении качества</w:t>
      </w:r>
      <w:r w:rsidR="005401D0">
        <w:rPr>
          <w:rFonts w:ascii="Arial" w:hAnsi="Arial" w:cs="Arial"/>
          <w:bCs/>
          <w:sz w:val="20"/>
          <w:szCs w:val="20"/>
        </w:rPr>
        <w:t>.</w:t>
      </w:r>
    </w:p>
    <w:p w:rsidR="00403EC3" w:rsidRPr="00226B43" w:rsidRDefault="00403EC3" w:rsidP="00403EC3">
      <w:pPr>
        <w:ind w:firstLine="397"/>
        <w:jc w:val="both"/>
        <w:rPr>
          <w:rFonts w:ascii="Arial" w:hAnsi="Arial" w:cs="Arial"/>
          <w:bCs/>
          <w:sz w:val="20"/>
          <w:szCs w:val="20"/>
        </w:rPr>
      </w:pPr>
      <w:r w:rsidRPr="005401D0">
        <w:rPr>
          <w:rFonts w:ascii="Arial" w:hAnsi="Arial" w:cs="Arial"/>
          <w:b/>
          <w:bCs/>
          <w:sz w:val="20"/>
          <w:szCs w:val="20"/>
        </w:rPr>
        <w:t>3.1.43</w:t>
      </w:r>
      <w:r w:rsidR="005401D0" w:rsidRPr="005401D0">
        <w:rPr>
          <w:rFonts w:ascii="Arial" w:hAnsi="Arial" w:cs="Arial"/>
          <w:b/>
          <w:bCs/>
          <w:sz w:val="20"/>
          <w:szCs w:val="20"/>
        </w:rPr>
        <w:t xml:space="preserve"> </w:t>
      </w:r>
      <w:r w:rsidRPr="005401D0">
        <w:rPr>
          <w:rFonts w:ascii="Arial" w:hAnsi="Arial" w:cs="Arial"/>
          <w:b/>
          <w:bCs/>
          <w:sz w:val="20"/>
          <w:szCs w:val="20"/>
        </w:rPr>
        <w:t>релиз</w:t>
      </w:r>
      <w:r w:rsidR="005401D0" w:rsidRPr="005401D0">
        <w:rPr>
          <w:rFonts w:ascii="Arial" w:hAnsi="Arial" w:cs="Arial"/>
          <w:b/>
          <w:bCs/>
          <w:sz w:val="20"/>
          <w:szCs w:val="20"/>
        </w:rPr>
        <w:t>:</w:t>
      </w:r>
      <w:r w:rsidR="005401D0">
        <w:rPr>
          <w:rFonts w:ascii="Arial" w:hAnsi="Arial" w:cs="Arial"/>
          <w:bCs/>
          <w:sz w:val="20"/>
          <w:szCs w:val="20"/>
        </w:rPr>
        <w:t xml:space="preserve"> К</w:t>
      </w:r>
      <w:r w:rsidRPr="00226B43">
        <w:rPr>
          <w:rFonts w:ascii="Arial" w:hAnsi="Arial" w:cs="Arial"/>
          <w:bCs/>
          <w:sz w:val="20"/>
          <w:szCs w:val="20"/>
        </w:rPr>
        <w:t>онкретная версия элемента конфигурации, предоставляемая для определенной цели</w:t>
      </w:r>
      <w:r w:rsidR="005401D0">
        <w:rPr>
          <w:rFonts w:ascii="Arial" w:hAnsi="Arial" w:cs="Arial"/>
          <w:bCs/>
          <w:sz w:val="20"/>
          <w:szCs w:val="20"/>
        </w:rPr>
        <w:t>.</w:t>
      </w:r>
    </w:p>
    <w:p w:rsidR="00403EC3" w:rsidRPr="005401D0" w:rsidRDefault="005401D0" w:rsidP="00403EC3">
      <w:pPr>
        <w:ind w:firstLine="397"/>
        <w:jc w:val="both"/>
        <w:rPr>
          <w:rFonts w:ascii="Arial" w:hAnsi="Arial" w:cs="Arial"/>
          <w:b/>
          <w:bCs/>
          <w:i/>
          <w:sz w:val="18"/>
          <w:szCs w:val="18"/>
        </w:rPr>
      </w:pPr>
      <w:r w:rsidRPr="005401D0">
        <w:rPr>
          <w:rFonts w:ascii="Arial" w:hAnsi="Arial" w:cs="Arial"/>
          <w:b/>
          <w:bCs/>
          <w:i/>
          <w:sz w:val="18"/>
          <w:szCs w:val="18"/>
        </w:rPr>
        <w:t xml:space="preserve">Пример – </w:t>
      </w:r>
      <w:r w:rsidR="00403EC3" w:rsidRPr="005401D0">
        <w:rPr>
          <w:rFonts w:ascii="Arial" w:hAnsi="Arial" w:cs="Arial"/>
          <w:b/>
          <w:bCs/>
          <w:i/>
          <w:sz w:val="18"/>
          <w:szCs w:val="18"/>
        </w:rPr>
        <w:t>Тест релиз.</w:t>
      </w:r>
    </w:p>
    <w:p w:rsidR="00403EC3" w:rsidRPr="00226B43" w:rsidRDefault="00403EC3" w:rsidP="00403EC3">
      <w:pPr>
        <w:ind w:firstLine="397"/>
        <w:jc w:val="both"/>
        <w:rPr>
          <w:rFonts w:ascii="Arial" w:hAnsi="Arial" w:cs="Arial"/>
          <w:bCs/>
          <w:sz w:val="20"/>
          <w:szCs w:val="20"/>
        </w:rPr>
      </w:pPr>
      <w:r w:rsidRPr="005401D0">
        <w:rPr>
          <w:rFonts w:ascii="Arial" w:hAnsi="Arial" w:cs="Arial"/>
          <w:b/>
          <w:bCs/>
          <w:sz w:val="20"/>
          <w:szCs w:val="20"/>
        </w:rPr>
        <w:t>3.1.44</w:t>
      </w:r>
      <w:r w:rsidR="005401D0" w:rsidRPr="005401D0">
        <w:rPr>
          <w:rFonts w:ascii="Arial" w:hAnsi="Arial" w:cs="Arial"/>
          <w:b/>
          <w:bCs/>
          <w:sz w:val="20"/>
          <w:szCs w:val="20"/>
        </w:rPr>
        <w:t xml:space="preserve"> </w:t>
      </w:r>
      <w:r w:rsidRPr="005401D0">
        <w:rPr>
          <w:rFonts w:ascii="Arial" w:hAnsi="Arial" w:cs="Arial"/>
          <w:b/>
          <w:bCs/>
          <w:sz w:val="20"/>
          <w:szCs w:val="20"/>
        </w:rPr>
        <w:t>требование</w:t>
      </w:r>
      <w:r w:rsidR="005401D0" w:rsidRPr="005401D0">
        <w:rPr>
          <w:rFonts w:ascii="Arial" w:hAnsi="Arial" w:cs="Arial"/>
          <w:b/>
          <w:bCs/>
          <w:sz w:val="20"/>
          <w:szCs w:val="20"/>
        </w:rPr>
        <w:t>:</w:t>
      </w:r>
      <w:r w:rsidR="005401D0">
        <w:rPr>
          <w:rFonts w:ascii="Arial" w:hAnsi="Arial" w:cs="Arial"/>
          <w:bCs/>
          <w:sz w:val="20"/>
          <w:szCs w:val="20"/>
        </w:rPr>
        <w:t xml:space="preserve"> У</w:t>
      </w:r>
      <w:r w:rsidRPr="00226B43">
        <w:rPr>
          <w:rFonts w:ascii="Arial" w:hAnsi="Arial" w:cs="Arial"/>
          <w:bCs/>
          <w:sz w:val="20"/>
          <w:szCs w:val="20"/>
        </w:rPr>
        <w:t>тверждение, которое объясняет или выражает потребность и связанные с ней о</w:t>
      </w:r>
      <w:r w:rsidRPr="00226B43">
        <w:rPr>
          <w:rFonts w:ascii="Arial" w:hAnsi="Arial" w:cs="Arial"/>
          <w:bCs/>
          <w:sz w:val="20"/>
          <w:szCs w:val="20"/>
        </w:rPr>
        <w:t>г</w:t>
      </w:r>
      <w:r w:rsidRPr="00226B43">
        <w:rPr>
          <w:rFonts w:ascii="Arial" w:hAnsi="Arial" w:cs="Arial"/>
          <w:bCs/>
          <w:sz w:val="20"/>
          <w:szCs w:val="20"/>
        </w:rPr>
        <w:t>раничения и условия</w:t>
      </w:r>
      <w:r w:rsidR="005401D0">
        <w:rPr>
          <w:rFonts w:ascii="Arial" w:hAnsi="Arial" w:cs="Arial"/>
          <w:bCs/>
          <w:sz w:val="20"/>
          <w:szCs w:val="20"/>
        </w:rPr>
        <w:t>,</w:t>
      </w:r>
      <w:r w:rsidRPr="00226B43">
        <w:rPr>
          <w:rFonts w:ascii="Arial" w:hAnsi="Arial" w:cs="Arial"/>
          <w:bCs/>
          <w:sz w:val="20"/>
          <w:szCs w:val="20"/>
        </w:rPr>
        <w:t xml:space="preserve"> </w:t>
      </w:r>
      <w:r w:rsidR="00941F53" w:rsidRPr="00941F53">
        <w:rPr>
          <w:rFonts w:ascii="Arial" w:hAnsi="Arial" w:cs="Arial"/>
          <w:bCs/>
          <w:sz w:val="20"/>
          <w:szCs w:val="20"/>
        </w:rPr>
        <w:t>[</w:t>
      </w:r>
      <w:r w:rsidRPr="00226B43">
        <w:rPr>
          <w:rFonts w:ascii="Arial" w:hAnsi="Arial" w:cs="Arial"/>
          <w:bCs/>
          <w:sz w:val="20"/>
          <w:szCs w:val="20"/>
        </w:rPr>
        <w:t>ISO/IEC/IEEE 29148:2011</w:t>
      </w:r>
      <w:r w:rsidR="00941F53" w:rsidRPr="00941F53">
        <w:rPr>
          <w:rFonts w:ascii="Arial" w:hAnsi="Arial" w:cs="Arial"/>
          <w:bCs/>
          <w:sz w:val="20"/>
          <w:szCs w:val="20"/>
        </w:rPr>
        <w:t>]</w:t>
      </w:r>
      <w:r w:rsidR="005401D0">
        <w:rPr>
          <w:rFonts w:ascii="Arial" w:hAnsi="Arial" w:cs="Arial"/>
          <w:bCs/>
          <w:sz w:val="20"/>
          <w:szCs w:val="20"/>
        </w:rPr>
        <w:t>.</w:t>
      </w:r>
    </w:p>
    <w:p w:rsidR="00403EC3" w:rsidRPr="00226B43" w:rsidRDefault="00403EC3" w:rsidP="00403EC3">
      <w:pPr>
        <w:ind w:firstLine="397"/>
        <w:jc w:val="both"/>
        <w:rPr>
          <w:rFonts w:ascii="Arial" w:hAnsi="Arial" w:cs="Arial"/>
          <w:bCs/>
          <w:sz w:val="20"/>
          <w:szCs w:val="20"/>
        </w:rPr>
      </w:pPr>
      <w:r w:rsidRPr="005401D0">
        <w:rPr>
          <w:rFonts w:ascii="Arial" w:hAnsi="Arial" w:cs="Arial"/>
          <w:b/>
          <w:bCs/>
          <w:sz w:val="20"/>
          <w:szCs w:val="20"/>
        </w:rPr>
        <w:t>3.1.45</w:t>
      </w:r>
      <w:r w:rsidR="005401D0" w:rsidRPr="005401D0">
        <w:rPr>
          <w:rFonts w:ascii="Arial" w:hAnsi="Arial" w:cs="Arial"/>
          <w:b/>
          <w:bCs/>
          <w:sz w:val="20"/>
          <w:szCs w:val="20"/>
        </w:rPr>
        <w:t xml:space="preserve"> </w:t>
      </w:r>
      <w:r w:rsidRPr="005401D0">
        <w:rPr>
          <w:rFonts w:ascii="Arial" w:hAnsi="Arial" w:cs="Arial"/>
          <w:b/>
          <w:bCs/>
          <w:sz w:val="20"/>
          <w:szCs w:val="20"/>
        </w:rPr>
        <w:t>ресурс</w:t>
      </w:r>
      <w:r w:rsidR="005401D0" w:rsidRPr="005401D0">
        <w:rPr>
          <w:rFonts w:ascii="Arial" w:hAnsi="Arial" w:cs="Arial"/>
          <w:b/>
          <w:bCs/>
          <w:sz w:val="20"/>
          <w:szCs w:val="20"/>
        </w:rPr>
        <w:t>:</w:t>
      </w:r>
      <w:r w:rsidR="005401D0">
        <w:rPr>
          <w:rFonts w:ascii="Arial" w:hAnsi="Arial" w:cs="Arial"/>
          <w:bCs/>
          <w:sz w:val="20"/>
          <w:szCs w:val="20"/>
        </w:rPr>
        <w:t xml:space="preserve"> А</w:t>
      </w:r>
      <w:r w:rsidRPr="00226B43">
        <w:rPr>
          <w:rFonts w:ascii="Arial" w:hAnsi="Arial" w:cs="Arial"/>
          <w:bCs/>
          <w:sz w:val="20"/>
          <w:szCs w:val="20"/>
        </w:rPr>
        <w:t>ктив, который используется или потребляется во время выполнения процесса</w:t>
      </w:r>
      <w:r w:rsidR="005401D0">
        <w:rPr>
          <w:rFonts w:ascii="Arial" w:hAnsi="Arial" w:cs="Arial"/>
          <w:bCs/>
          <w:sz w:val="20"/>
          <w:szCs w:val="20"/>
        </w:rPr>
        <w:t>.</w:t>
      </w:r>
    </w:p>
    <w:p w:rsidR="00403EC3" w:rsidRPr="005401D0" w:rsidRDefault="00403EC3" w:rsidP="005401D0">
      <w:pPr>
        <w:ind w:left="426" w:hanging="29"/>
        <w:jc w:val="both"/>
        <w:rPr>
          <w:rFonts w:ascii="Arial" w:hAnsi="Arial" w:cs="Arial"/>
          <w:bCs/>
          <w:sz w:val="18"/>
          <w:szCs w:val="18"/>
        </w:rPr>
      </w:pPr>
      <w:r w:rsidRPr="005401D0">
        <w:rPr>
          <w:rFonts w:ascii="Arial" w:hAnsi="Arial" w:cs="Arial"/>
          <w:bCs/>
          <w:sz w:val="18"/>
          <w:szCs w:val="18"/>
        </w:rPr>
        <w:t xml:space="preserve">Примечание </w:t>
      </w:r>
      <w:r w:rsidR="005401D0" w:rsidRPr="005401D0">
        <w:rPr>
          <w:rFonts w:ascii="Arial" w:hAnsi="Arial" w:cs="Arial"/>
          <w:bCs/>
          <w:sz w:val="18"/>
          <w:szCs w:val="18"/>
        </w:rPr>
        <w:t xml:space="preserve">– </w:t>
      </w:r>
      <w:r w:rsidRPr="005401D0">
        <w:rPr>
          <w:rFonts w:ascii="Arial" w:hAnsi="Arial" w:cs="Arial"/>
          <w:bCs/>
          <w:sz w:val="18"/>
          <w:szCs w:val="18"/>
        </w:rPr>
        <w:t>Ресурсы включают в себя повторно используемые, возобновляемые или расходные материалы.</w:t>
      </w:r>
    </w:p>
    <w:p w:rsidR="00403EC3" w:rsidRPr="005401D0" w:rsidRDefault="005401D0" w:rsidP="00403EC3">
      <w:pPr>
        <w:ind w:firstLine="397"/>
        <w:jc w:val="both"/>
        <w:rPr>
          <w:rFonts w:ascii="Arial" w:hAnsi="Arial" w:cs="Arial"/>
          <w:b/>
          <w:bCs/>
          <w:i/>
          <w:sz w:val="18"/>
          <w:szCs w:val="18"/>
        </w:rPr>
      </w:pPr>
      <w:proofErr w:type="gramStart"/>
      <w:r w:rsidRPr="005401D0">
        <w:rPr>
          <w:rFonts w:ascii="Arial" w:hAnsi="Arial" w:cs="Arial"/>
          <w:b/>
          <w:bCs/>
          <w:i/>
          <w:sz w:val="18"/>
          <w:szCs w:val="18"/>
        </w:rPr>
        <w:t xml:space="preserve">Пример – </w:t>
      </w:r>
      <w:r w:rsidR="00403EC3" w:rsidRPr="005401D0">
        <w:rPr>
          <w:rFonts w:ascii="Arial" w:hAnsi="Arial" w:cs="Arial"/>
          <w:b/>
          <w:bCs/>
          <w:i/>
          <w:sz w:val="18"/>
          <w:szCs w:val="18"/>
        </w:rPr>
        <w:t>различные объекты, такие как финансирование, персонал, помещения, основное оборудов</w:t>
      </w:r>
      <w:r w:rsidR="00403EC3" w:rsidRPr="005401D0">
        <w:rPr>
          <w:rFonts w:ascii="Arial" w:hAnsi="Arial" w:cs="Arial"/>
          <w:b/>
          <w:bCs/>
          <w:i/>
          <w:sz w:val="18"/>
          <w:szCs w:val="18"/>
        </w:rPr>
        <w:t>а</w:t>
      </w:r>
      <w:r w:rsidR="00403EC3" w:rsidRPr="005401D0">
        <w:rPr>
          <w:rFonts w:ascii="Arial" w:hAnsi="Arial" w:cs="Arial"/>
          <w:b/>
          <w:bCs/>
          <w:i/>
          <w:sz w:val="18"/>
          <w:szCs w:val="18"/>
        </w:rPr>
        <w:t>ние, инструменты и коммунальные услуги, такие как электроэнергия, вода, топливо и коммуникационная инфраструктур.</w:t>
      </w:r>
      <w:proofErr w:type="gramEnd"/>
    </w:p>
    <w:p w:rsidR="00403EC3" w:rsidRPr="00226B43" w:rsidRDefault="00403EC3" w:rsidP="00403EC3">
      <w:pPr>
        <w:ind w:firstLine="397"/>
        <w:jc w:val="both"/>
        <w:rPr>
          <w:rFonts w:ascii="Arial" w:hAnsi="Arial" w:cs="Arial"/>
          <w:bCs/>
          <w:sz w:val="20"/>
          <w:szCs w:val="20"/>
        </w:rPr>
      </w:pPr>
      <w:r w:rsidRPr="005401D0">
        <w:rPr>
          <w:rFonts w:ascii="Arial" w:hAnsi="Arial" w:cs="Arial"/>
          <w:b/>
          <w:bCs/>
          <w:sz w:val="20"/>
          <w:szCs w:val="20"/>
        </w:rPr>
        <w:t>3.1.46</w:t>
      </w:r>
      <w:r w:rsidR="005401D0" w:rsidRPr="005401D0">
        <w:rPr>
          <w:rFonts w:ascii="Arial" w:hAnsi="Arial" w:cs="Arial"/>
          <w:b/>
          <w:bCs/>
          <w:sz w:val="20"/>
          <w:szCs w:val="20"/>
        </w:rPr>
        <w:t xml:space="preserve"> </w:t>
      </w:r>
      <w:r w:rsidRPr="005401D0">
        <w:rPr>
          <w:rFonts w:ascii="Arial" w:hAnsi="Arial" w:cs="Arial"/>
          <w:b/>
          <w:bCs/>
          <w:sz w:val="20"/>
          <w:szCs w:val="20"/>
        </w:rPr>
        <w:t>вывод из эксплуатации</w:t>
      </w:r>
      <w:r w:rsidR="005401D0" w:rsidRPr="005401D0">
        <w:rPr>
          <w:rFonts w:ascii="Arial" w:hAnsi="Arial" w:cs="Arial"/>
          <w:b/>
          <w:bCs/>
          <w:sz w:val="20"/>
          <w:szCs w:val="20"/>
        </w:rPr>
        <w:t>:</w:t>
      </w:r>
      <w:r w:rsidR="005401D0">
        <w:rPr>
          <w:rFonts w:ascii="Arial" w:hAnsi="Arial" w:cs="Arial"/>
          <w:bCs/>
          <w:sz w:val="20"/>
          <w:szCs w:val="20"/>
        </w:rPr>
        <w:t xml:space="preserve"> П</w:t>
      </w:r>
      <w:r w:rsidRPr="00226B43">
        <w:rPr>
          <w:rFonts w:ascii="Arial" w:hAnsi="Arial" w:cs="Arial"/>
          <w:bCs/>
          <w:sz w:val="20"/>
          <w:szCs w:val="20"/>
        </w:rPr>
        <w:t>рекращение активной поддержки со стороны организации по эк</w:t>
      </w:r>
      <w:r w:rsidRPr="00226B43">
        <w:rPr>
          <w:rFonts w:ascii="Arial" w:hAnsi="Arial" w:cs="Arial"/>
          <w:bCs/>
          <w:sz w:val="20"/>
          <w:szCs w:val="20"/>
        </w:rPr>
        <w:t>с</w:t>
      </w:r>
      <w:r w:rsidRPr="00226B43">
        <w:rPr>
          <w:rFonts w:ascii="Arial" w:hAnsi="Arial" w:cs="Arial"/>
          <w:bCs/>
          <w:sz w:val="20"/>
          <w:szCs w:val="20"/>
        </w:rPr>
        <w:t>плуатации и техническому обслуживанию, частичная или полная замена на новую систему или установка модернизированной системы</w:t>
      </w:r>
      <w:r w:rsidR="005401D0">
        <w:rPr>
          <w:rFonts w:ascii="Arial" w:hAnsi="Arial" w:cs="Arial"/>
          <w:bCs/>
          <w:sz w:val="20"/>
          <w:szCs w:val="20"/>
        </w:rPr>
        <w:t>.</w:t>
      </w:r>
    </w:p>
    <w:p w:rsidR="00403EC3" w:rsidRPr="00226B43" w:rsidRDefault="00403EC3" w:rsidP="00403EC3">
      <w:pPr>
        <w:ind w:firstLine="397"/>
        <w:jc w:val="both"/>
        <w:rPr>
          <w:rFonts w:ascii="Arial" w:hAnsi="Arial" w:cs="Arial"/>
          <w:bCs/>
          <w:sz w:val="20"/>
          <w:szCs w:val="20"/>
        </w:rPr>
      </w:pPr>
      <w:r w:rsidRPr="005401D0">
        <w:rPr>
          <w:rFonts w:ascii="Arial" w:hAnsi="Arial" w:cs="Arial"/>
          <w:b/>
          <w:bCs/>
          <w:sz w:val="20"/>
          <w:szCs w:val="20"/>
        </w:rPr>
        <w:t>3.1.47</w:t>
      </w:r>
      <w:r w:rsidR="005401D0" w:rsidRPr="005401D0">
        <w:rPr>
          <w:rFonts w:ascii="Arial" w:hAnsi="Arial" w:cs="Arial"/>
          <w:b/>
          <w:bCs/>
          <w:sz w:val="20"/>
          <w:szCs w:val="20"/>
        </w:rPr>
        <w:t xml:space="preserve"> </w:t>
      </w:r>
      <w:r w:rsidRPr="005401D0">
        <w:rPr>
          <w:rFonts w:ascii="Arial" w:hAnsi="Arial" w:cs="Arial"/>
          <w:b/>
          <w:bCs/>
          <w:sz w:val="20"/>
          <w:szCs w:val="20"/>
        </w:rPr>
        <w:t>риск</w:t>
      </w:r>
      <w:r w:rsidR="005401D0" w:rsidRPr="005401D0">
        <w:rPr>
          <w:rFonts w:ascii="Arial" w:hAnsi="Arial" w:cs="Arial"/>
          <w:b/>
          <w:bCs/>
          <w:sz w:val="20"/>
          <w:szCs w:val="20"/>
        </w:rPr>
        <w:t>:</w:t>
      </w:r>
      <w:r w:rsidR="005401D0">
        <w:rPr>
          <w:rFonts w:ascii="Arial" w:hAnsi="Arial" w:cs="Arial"/>
          <w:bCs/>
          <w:sz w:val="20"/>
          <w:szCs w:val="20"/>
        </w:rPr>
        <w:t xml:space="preserve"> В</w:t>
      </w:r>
      <w:r w:rsidRPr="00226B43">
        <w:rPr>
          <w:rFonts w:ascii="Arial" w:hAnsi="Arial" w:cs="Arial"/>
          <w:bCs/>
          <w:sz w:val="20"/>
          <w:szCs w:val="20"/>
        </w:rPr>
        <w:t>лияние неопределенности на цели</w:t>
      </w:r>
      <w:r w:rsidR="005401D0">
        <w:rPr>
          <w:rFonts w:ascii="Arial" w:hAnsi="Arial" w:cs="Arial"/>
          <w:bCs/>
          <w:sz w:val="20"/>
          <w:szCs w:val="20"/>
        </w:rPr>
        <w:t>.</w:t>
      </w:r>
    </w:p>
    <w:p w:rsidR="005401D0" w:rsidRPr="005401D0" w:rsidRDefault="00403EC3" w:rsidP="005401D0">
      <w:pPr>
        <w:ind w:left="426"/>
        <w:jc w:val="both"/>
        <w:rPr>
          <w:rFonts w:ascii="Arial" w:hAnsi="Arial" w:cs="Arial"/>
          <w:bCs/>
          <w:sz w:val="18"/>
          <w:szCs w:val="18"/>
        </w:rPr>
      </w:pPr>
      <w:r w:rsidRPr="005401D0">
        <w:rPr>
          <w:rFonts w:ascii="Arial" w:hAnsi="Arial" w:cs="Arial"/>
          <w:bCs/>
          <w:sz w:val="18"/>
          <w:szCs w:val="18"/>
        </w:rPr>
        <w:t>Примечани</w:t>
      </w:r>
      <w:r w:rsidR="005401D0" w:rsidRPr="005401D0">
        <w:rPr>
          <w:rFonts w:ascii="Arial" w:hAnsi="Arial" w:cs="Arial"/>
          <w:bCs/>
          <w:sz w:val="18"/>
          <w:szCs w:val="18"/>
        </w:rPr>
        <w:t>я</w:t>
      </w:r>
    </w:p>
    <w:p w:rsidR="00403EC3" w:rsidRPr="005401D0" w:rsidRDefault="00403EC3" w:rsidP="005401D0">
      <w:pPr>
        <w:ind w:left="426"/>
        <w:jc w:val="both"/>
        <w:rPr>
          <w:rFonts w:ascii="Arial" w:hAnsi="Arial" w:cs="Arial"/>
          <w:bCs/>
          <w:sz w:val="18"/>
          <w:szCs w:val="18"/>
        </w:rPr>
      </w:pPr>
      <w:r w:rsidRPr="005401D0">
        <w:rPr>
          <w:rFonts w:ascii="Arial" w:hAnsi="Arial" w:cs="Arial"/>
          <w:bCs/>
          <w:sz w:val="18"/>
          <w:szCs w:val="18"/>
        </w:rPr>
        <w:t xml:space="preserve">1 Эффект </w:t>
      </w:r>
      <w:r w:rsidR="005401D0" w:rsidRPr="005401D0">
        <w:rPr>
          <w:rFonts w:ascii="Arial" w:hAnsi="Arial" w:cs="Arial"/>
          <w:bCs/>
          <w:sz w:val="18"/>
          <w:szCs w:val="18"/>
        </w:rPr>
        <w:t>–</w:t>
      </w:r>
      <w:r w:rsidRPr="005401D0">
        <w:rPr>
          <w:rFonts w:ascii="Arial" w:hAnsi="Arial" w:cs="Arial"/>
          <w:bCs/>
          <w:sz w:val="18"/>
          <w:szCs w:val="18"/>
        </w:rPr>
        <w:t xml:space="preserve"> это отклонение от </w:t>
      </w:r>
      <w:proofErr w:type="gramStart"/>
      <w:r w:rsidRPr="005401D0">
        <w:rPr>
          <w:rFonts w:ascii="Arial" w:hAnsi="Arial" w:cs="Arial"/>
          <w:bCs/>
          <w:sz w:val="18"/>
          <w:szCs w:val="18"/>
        </w:rPr>
        <w:t>ожидаемого</w:t>
      </w:r>
      <w:proofErr w:type="gramEnd"/>
      <w:r w:rsidRPr="005401D0">
        <w:rPr>
          <w:rFonts w:ascii="Arial" w:hAnsi="Arial" w:cs="Arial"/>
          <w:bCs/>
          <w:sz w:val="18"/>
          <w:szCs w:val="18"/>
        </w:rPr>
        <w:t xml:space="preserve"> </w:t>
      </w:r>
      <w:r w:rsidR="005401D0" w:rsidRPr="005401D0">
        <w:rPr>
          <w:rFonts w:ascii="Arial" w:hAnsi="Arial" w:cs="Arial"/>
          <w:bCs/>
          <w:sz w:val="18"/>
          <w:szCs w:val="18"/>
        </w:rPr>
        <w:t>–</w:t>
      </w:r>
      <w:r w:rsidRPr="005401D0">
        <w:rPr>
          <w:rFonts w:ascii="Arial" w:hAnsi="Arial" w:cs="Arial"/>
          <w:bCs/>
          <w:sz w:val="18"/>
          <w:szCs w:val="18"/>
        </w:rPr>
        <w:t xml:space="preserve"> положительное или отрицательное. Положительный эффект также известен как возможность.</w:t>
      </w:r>
    </w:p>
    <w:p w:rsidR="00403EC3" w:rsidRPr="005401D0" w:rsidRDefault="00403EC3" w:rsidP="005401D0">
      <w:pPr>
        <w:ind w:left="426"/>
        <w:jc w:val="both"/>
        <w:rPr>
          <w:rFonts w:ascii="Arial" w:hAnsi="Arial" w:cs="Arial"/>
          <w:bCs/>
          <w:sz w:val="18"/>
          <w:szCs w:val="18"/>
        </w:rPr>
      </w:pPr>
      <w:r w:rsidRPr="005401D0">
        <w:rPr>
          <w:rFonts w:ascii="Arial" w:hAnsi="Arial" w:cs="Arial"/>
          <w:bCs/>
          <w:sz w:val="18"/>
          <w:szCs w:val="18"/>
        </w:rPr>
        <w:t>2 Цели могут иметь различные аспекты (например, финансовые цели, цели в области здравоохранения и безопа</w:t>
      </w:r>
      <w:r w:rsidRPr="005401D0">
        <w:rPr>
          <w:rFonts w:ascii="Arial" w:hAnsi="Arial" w:cs="Arial"/>
          <w:bCs/>
          <w:sz w:val="18"/>
          <w:szCs w:val="18"/>
        </w:rPr>
        <w:t>с</w:t>
      </w:r>
      <w:r w:rsidRPr="005401D0">
        <w:rPr>
          <w:rFonts w:ascii="Arial" w:hAnsi="Arial" w:cs="Arial"/>
          <w:bCs/>
          <w:sz w:val="18"/>
          <w:szCs w:val="18"/>
        </w:rPr>
        <w:t>ности, экологические цели) и могут применяться на различных уровнях (например, стратегическом, общеорганиз</w:t>
      </w:r>
      <w:r w:rsidRPr="005401D0">
        <w:rPr>
          <w:rFonts w:ascii="Arial" w:hAnsi="Arial" w:cs="Arial"/>
          <w:bCs/>
          <w:sz w:val="18"/>
          <w:szCs w:val="18"/>
        </w:rPr>
        <w:t>а</w:t>
      </w:r>
      <w:r w:rsidRPr="005401D0">
        <w:rPr>
          <w:rFonts w:ascii="Arial" w:hAnsi="Arial" w:cs="Arial"/>
          <w:bCs/>
          <w:sz w:val="18"/>
          <w:szCs w:val="18"/>
        </w:rPr>
        <w:t>ционном, проектном, продуктовом и процессном).</w:t>
      </w:r>
    </w:p>
    <w:p w:rsidR="00403EC3" w:rsidRPr="005401D0" w:rsidRDefault="00403EC3" w:rsidP="005401D0">
      <w:pPr>
        <w:ind w:left="426"/>
        <w:jc w:val="both"/>
        <w:rPr>
          <w:rFonts w:ascii="Arial" w:hAnsi="Arial" w:cs="Arial"/>
          <w:bCs/>
          <w:sz w:val="18"/>
          <w:szCs w:val="18"/>
        </w:rPr>
      </w:pPr>
      <w:r w:rsidRPr="005401D0">
        <w:rPr>
          <w:rFonts w:ascii="Arial" w:hAnsi="Arial" w:cs="Arial"/>
          <w:bCs/>
          <w:sz w:val="18"/>
          <w:szCs w:val="18"/>
        </w:rPr>
        <w:t>3 Риск часто характеризуется ссылкой на потенциальные события и последствия, или их сочетание.</w:t>
      </w:r>
    </w:p>
    <w:p w:rsidR="00403EC3" w:rsidRPr="005401D0" w:rsidRDefault="00403EC3" w:rsidP="005401D0">
      <w:pPr>
        <w:ind w:left="426"/>
        <w:jc w:val="both"/>
        <w:rPr>
          <w:rFonts w:ascii="Arial" w:hAnsi="Arial" w:cs="Arial"/>
          <w:bCs/>
          <w:sz w:val="18"/>
          <w:szCs w:val="18"/>
        </w:rPr>
      </w:pPr>
      <w:r w:rsidRPr="005401D0">
        <w:rPr>
          <w:rFonts w:ascii="Arial" w:hAnsi="Arial" w:cs="Arial"/>
          <w:bCs/>
          <w:sz w:val="18"/>
          <w:szCs w:val="18"/>
        </w:rPr>
        <w:t>4 Риск часто выражается в виде комбинации последствий события (включая изменения в обстоятельствах) и св</w:t>
      </w:r>
      <w:r w:rsidRPr="005401D0">
        <w:rPr>
          <w:rFonts w:ascii="Arial" w:hAnsi="Arial" w:cs="Arial"/>
          <w:bCs/>
          <w:sz w:val="18"/>
          <w:szCs w:val="18"/>
        </w:rPr>
        <w:t>я</w:t>
      </w:r>
      <w:r w:rsidRPr="005401D0">
        <w:rPr>
          <w:rFonts w:ascii="Arial" w:hAnsi="Arial" w:cs="Arial"/>
          <w:bCs/>
          <w:sz w:val="18"/>
          <w:szCs w:val="18"/>
        </w:rPr>
        <w:t>занной с ним вероятности возникновения.</w:t>
      </w:r>
    </w:p>
    <w:p w:rsidR="00403EC3" w:rsidRPr="005401D0" w:rsidRDefault="00403EC3" w:rsidP="005401D0">
      <w:pPr>
        <w:ind w:left="426"/>
        <w:jc w:val="both"/>
        <w:rPr>
          <w:rFonts w:ascii="Arial" w:hAnsi="Arial" w:cs="Arial"/>
          <w:bCs/>
          <w:sz w:val="18"/>
          <w:szCs w:val="18"/>
        </w:rPr>
      </w:pPr>
      <w:r w:rsidRPr="005401D0">
        <w:rPr>
          <w:rFonts w:ascii="Arial" w:hAnsi="Arial" w:cs="Arial"/>
          <w:bCs/>
          <w:sz w:val="18"/>
          <w:szCs w:val="18"/>
        </w:rPr>
        <w:t xml:space="preserve">5 Неопределенность </w:t>
      </w:r>
      <w:r w:rsidR="005401D0" w:rsidRPr="005401D0">
        <w:rPr>
          <w:rFonts w:ascii="Arial" w:hAnsi="Arial" w:cs="Arial"/>
          <w:bCs/>
          <w:sz w:val="18"/>
          <w:szCs w:val="18"/>
        </w:rPr>
        <w:t>–</w:t>
      </w:r>
      <w:r w:rsidRPr="005401D0">
        <w:rPr>
          <w:rFonts w:ascii="Arial" w:hAnsi="Arial" w:cs="Arial"/>
          <w:bCs/>
          <w:sz w:val="18"/>
          <w:szCs w:val="18"/>
        </w:rPr>
        <w:t xml:space="preserve"> это состояние, даже частичное, недостатка информации, относящейся к пониманию или знанию события, его последствий или вероятности.</w:t>
      </w:r>
    </w:p>
    <w:p w:rsidR="00403EC3" w:rsidRPr="00226B43" w:rsidRDefault="00941F53" w:rsidP="00403EC3">
      <w:pPr>
        <w:ind w:firstLine="397"/>
        <w:jc w:val="both"/>
        <w:rPr>
          <w:rFonts w:ascii="Arial" w:hAnsi="Arial" w:cs="Arial"/>
          <w:bCs/>
          <w:sz w:val="20"/>
          <w:szCs w:val="20"/>
        </w:rPr>
      </w:pPr>
      <w:r w:rsidRPr="00343A0F">
        <w:rPr>
          <w:rFonts w:ascii="Arial" w:hAnsi="Arial" w:cs="Arial"/>
          <w:bCs/>
          <w:sz w:val="20"/>
          <w:szCs w:val="20"/>
        </w:rPr>
        <w:t>[</w:t>
      </w:r>
      <w:r w:rsidR="00403EC3" w:rsidRPr="00226B43">
        <w:rPr>
          <w:rFonts w:ascii="Arial" w:hAnsi="Arial" w:cs="Arial"/>
          <w:bCs/>
          <w:sz w:val="20"/>
          <w:szCs w:val="20"/>
        </w:rPr>
        <w:t>ISO Guide 73:2009, определение 1.1</w:t>
      </w:r>
      <w:r w:rsidRPr="00343A0F">
        <w:rPr>
          <w:rFonts w:ascii="Arial" w:hAnsi="Arial" w:cs="Arial"/>
          <w:bCs/>
          <w:sz w:val="20"/>
          <w:szCs w:val="20"/>
        </w:rPr>
        <w:t>]</w:t>
      </w:r>
      <w:r w:rsidR="005401D0">
        <w:rPr>
          <w:rFonts w:ascii="Arial" w:hAnsi="Arial" w:cs="Arial"/>
          <w:bCs/>
          <w:sz w:val="20"/>
          <w:szCs w:val="20"/>
        </w:rPr>
        <w:t>.</w:t>
      </w:r>
    </w:p>
    <w:p w:rsidR="00403EC3" w:rsidRPr="00226B43" w:rsidRDefault="00403EC3" w:rsidP="00403EC3">
      <w:pPr>
        <w:ind w:firstLine="397"/>
        <w:jc w:val="both"/>
        <w:rPr>
          <w:rFonts w:ascii="Arial" w:hAnsi="Arial" w:cs="Arial"/>
          <w:bCs/>
          <w:sz w:val="20"/>
          <w:szCs w:val="20"/>
        </w:rPr>
      </w:pPr>
      <w:r w:rsidRPr="005401D0">
        <w:rPr>
          <w:rFonts w:ascii="Arial" w:hAnsi="Arial" w:cs="Arial"/>
          <w:b/>
          <w:bCs/>
          <w:sz w:val="20"/>
          <w:szCs w:val="20"/>
        </w:rPr>
        <w:t>3.1.48</w:t>
      </w:r>
      <w:r w:rsidR="005401D0" w:rsidRPr="005401D0">
        <w:rPr>
          <w:rFonts w:ascii="Arial" w:hAnsi="Arial" w:cs="Arial"/>
          <w:b/>
          <w:bCs/>
          <w:sz w:val="20"/>
          <w:szCs w:val="20"/>
        </w:rPr>
        <w:t xml:space="preserve"> </w:t>
      </w:r>
      <w:r w:rsidRPr="005401D0">
        <w:rPr>
          <w:rFonts w:ascii="Arial" w:hAnsi="Arial" w:cs="Arial"/>
          <w:b/>
          <w:bCs/>
          <w:sz w:val="20"/>
          <w:szCs w:val="20"/>
        </w:rPr>
        <w:t>надежность</w:t>
      </w:r>
      <w:r w:rsidR="005401D0" w:rsidRPr="005401D0">
        <w:rPr>
          <w:rFonts w:ascii="Arial" w:hAnsi="Arial" w:cs="Arial"/>
          <w:b/>
          <w:bCs/>
          <w:sz w:val="20"/>
          <w:szCs w:val="20"/>
        </w:rPr>
        <w:t>:</w:t>
      </w:r>
      <w:r w:rsidR="005401D0">
        <w:rPr>
          <w:rFonts w:ascii="Arial" w:hAnsi="Arial" w:cs="Arial"/>
          <w:bCs/>
          <w:sz w:val="20"/>
          <w:szCs w:val="20"/>
        </w:rPr>
        <w:t xml:space="preserve"> О</w:t>
      </w:r>
      <w:r w:rsidRPr="00226B43">
        <w:rPr>
          <w:rFonts w:ascii="Arial" w:hAnsi="Arial" w:cs="Arial"/>
          <w:bCs/>
          <w:sz w:val="20"/>
          <w:szCs w:val="20"/>
        </w:rPr>
        <w:t>жидание того, что при определенных условиях система не приведет к состоянию, при котором жизнь, здоровье, имущество или окружающая среда человека окажутся под угрозой</w:t>
      </w:r>
      <w:r w:rsidR="005401D0">
        <w:rPr>
          <w:rFonts w:ascii="Arial" w:hAnsi="Arial" w:cs="Arial"/>
          <w:bCs/>
          <w:sz w:val="20"/>
          <w:szCs w:val="20"/>
        </w:rPr>
        <w:t>.</w:t>
      </w:r>
    </w:p>
    <w:p w:rsidR="00403EC3" w:rsidRPr="00226B43" w:rsidRDefault="00403EC3" w:rsidP="00403EC3">
      <w:pPr>
        <w:ind w:firstLine="397"/>
        <w:jc w:val="both"/>
        <w:rPr>
          <w:rFonts w:ascii="Arial" w:hAnsi="Arial" w:cs="Arial"/>
          <w:bCs/>
          <w:sz w:val="20"/>
          <w:szCs w:val="20"/>
        </w:rPr>
      </w:pPr>
      <w:r w:rsidRPr="00605EF6">
        <w:rPr>
          <w:rFonts w:ascii="Arial" w:hAnsi="Arial" w:cs="Arial"/>
          <w:b/>
          <w:bCs/>
          <w:sz w:val="20"/>
          <w:szCs w:val="20"/>
        </w:rPr>
        <w:t>3.1.49</w:t>
      </w:r>
      <w:r w:rsidR="00605EF6" w:rsidRPr="00605EF6">
        <w:rPr>
          <w:rFonts w:ascii="Arial" w:hAnsi="Arial" w:cs="Arial"/>
          <w:b/>
          <w:bCs/>
          <w:sz w:val="20"/>
          <w:szCs w:val="20"/>
        </w:rPr>
        <w:t xml:space="preserve"> </w:t>
      </w:r>
      <w:r w:rsidRPr="00605EF6">
        <w:rPr>
          <w:rFonts w:ascii="Arial" w:hAnsi="Arial" w:cs="Arial"/>
          <w:b/>
          <w:bCs/>
          <w:sz w:val="20"/>
          <w:szCs w:val="20"/>
        </w:rPr>
        <w:t>безопасность</w:t>
      </w:r>
      <w:r w:rsidR="00605EF6" w:rsidRPr="00605EF6">
        <w:rPr>
          <w:rFonts w:ascii="Arial" w:hAnsi="Arial" w:cs="Arial"/>
          <w:b/>
          <w:bCs/>
          <w:sz w:val="20"/>
          <w:szCs w:val="20"/>
        </w:rPr>
        <w:t>:</w:t>
      </w:r>
      <w:r w:rsidR="00605EF6">
        <w:rPr>
          <w:rFonts w:ascii="Arial" w:hAnsi="Arial" w:cs="Arial"/>
          <w:bCs/>
          <w:sz w:val="20"/>
          <w:szCs w:val="20"/>
        </w:rPr>
        <w:t xml:space="preserve"> З</w:t>
      </w:r>
      <w:r w:rsidRPr="00226B43">
        <w:rPr>
          <w:rFonts w:ascii="Arial" w:hAnsi="Arial" w:cs="Arial"/>
          <w:bCs/>
          <w:sz w:val="20"/>
          <w:szCs w:val="20"/>
        </w:rPr>
        <w:t xml:space="preserve">ащита от преднамеренной диверсии или принудительного отказа; совокупность четырех атрибутов </w:t>
      </w:r>
      <w:r w:rsidR="00605EF6">
        <w:rPr>
          <w:rFonts w:ascii="Arial" w:hAnsi="Arial" w:cs="Arial"/>
          <w:bCs/>
          <w:sz w:val="20"/>
          <w:szCs w:val="20"/>
        </w:rPr>
        <w:t>–</w:t>
      </w:r>
      <w:r w:rsidRPr="00226B43">
        <w:rPr>
          <w:rFonts w:ascii="Arial" w:hAnsi="Arial" w:cs="Arial"/>
          <w:bCs/>
          <w:sz w:val="20"/>
          <w:szCs w:val="20"/>
        </w:rPr>
        <w:t xml:space="preserve"> конфиденциальность, целостность, доступность и подотчетность </w:t>
      </w:r>
      <w:r w:rsidR="00605EF6">
        <w:rPr>
          <w:rFonts w:ascii="Arial" w:hAnsi="Arial" w:cs="Arial"/>
          <w:bCs/>
          <w:sz w:val="20"/>
          <w:szCs w:val="20"/>
        </w:rPr>
        <w:t>–</w:t>
      </w:r>
      <w:r w:rsidRPr="00226B43">
        <w:rPr>
          <w:rFonts w:ascii="Arial" w:hAnsi="Arial" w:cs="Arial"/>
          <w:bCs/>
          <w:sz w:val="20"/>
          <w:szCs w:val="20"/>
        </w:rPr>
        <w:t xml:space="preserve"> плюс аспекты пят</w:t>
      </w:r>
      <w:r w:rsidRPr="00226B43">
        <w:rPr>
          <w:rFonts w:ascii="Arial" w:hAnsi="Arial" w:cs="Arial"/>
          <w:bCs/>
          <w:sz w:val="20"/>
          <w:szCs w:val="20"/>
        </w:rPr>
        <w:t>о</w:t>
      </w:r>
      <w:r w:rsidRPr="00226B43">
        <w:rPr>
          <w:rFonts w:ascii="Arial" w:hAnsi="Arial" w:cs="Arial"/>
          <w:bCs/>
          <w:sz w:val="20"/>
          <w:szCs w:val="20"/>
        </w:rPr>
        <w:t>го, удобство использования, все из которых связаны с вопросом их обеспечения</w:t>
      </w:r>
      <w:r w:rsidR="00605EF6">
        <w:rPr>
          <w:rFonts w:ascii="Arial" w:hAnsi="Arial" w:cs="Arial"/>
          <w:bCs/>
          <w:sz w:val="20"/>
          <w:szCs w:val="20"/>
        </w:rPr>
        <w:t xml:space="preserve">, </w:t>
      </w:r>
      <w:r w:rsidR="00941F53" w:rsidRPr="00941F53">
        <w:rPr>
          <w:rFonts w:ascii="Arial" w:hAnsi="Arial" w:cs="Arial"/>
          <w:bCs/>
          <w:sz w:val="20"/>
          <w:szCs w:val="20"/>
        </w:rPr>
        <w:t>[</w:t>
      </w:r>
      <w:r w:rsidRPr="00226B43">
        <w:rPr>
          <w:rFonts w:ascii="Arial" w:hAnsi="Arial" w:cs="Arial"/>
          <w:bCs/>
          <w:sz w:val="20"/>
          <w:szCs w:val="20"/>
        </w:rPr>
        <w:t>NATO AEP</w:t>
      </w:r>
      <w:r w:rsidRPr="00226B43">
        <w:rPr>
          <w:rFonts w:ascii="Cambria Math" w:hAnsi="Cambria Math" w:cs="Cambria Math"/>
          <w:bCs/>
          <w:sz w:val="20"/>
          <w:szCs w:val="20"/>
        </w:rPr>
        <w:t>‐</w:t>
      </w:r>
      <w:r w:rsidRPr="00226B43">
        <w:rPr>
          <w:rFonts w:ascii="Arial" w:hAnsi="Arial" w:cs="Arial"/>
          <w:bCs/>
          <w:sz w:val="20"/>
          <w:szCs w:val="20"/>
        </w:rPr>
        <w:t>67</w:t>
      </w:r>
      <w:r w:rsidR="00941F53" w:rsidRPr="00941F53">
        <w:rPr>
          <w:rFonts w:ascii="Arial" w:hAnsi="Arial" w:cs="Arial"/>
          <w:bCs/>
          <w:sz w:val="20"/>
          <w:szCs w:val="20"/>
        </w:rPr>
        <w:t>]</w:t>
      </w:r>
      <w:r w:rsidR="00605EF6">
        <w:rPr>
          <w:rFonts w:ascii="Arial" w:hAnsi="Arial" w:cs="Arial"/>
          <w:bCs/>
          <w:sz w:val="20"/>
          <w:szCs w:val="20"/>
        </w:rPr>
        <w:t>.</w:t>
      </w:r>
    </w:p>
    <w:p w:rsidR="00403EC3" w:rsidRPr="00226B43" w:rsidRDefault="00403EC3" w:rsidP="00403EC3">
      <w:pPr>
        <w:ind w:firstLine="397"/>
        <w:jc w:val="both"/>
        <w:rPr>
          <w:rFonts w:ascii="Arial" w:hAnsi="Arial" w:cs="Arial"/>
          <w:bCs/>
          <w:sz w:val="20"/>
          <w:szCs w:val="20"/>
        </w:rPr>
      </w:pPr>
      <w:r w:rsidRPr="00605EF6">
        <w:rPr>
          <w:rFonts w:ascii="Arial" w:hAnsi="Arial" w:cs="Arial"/>
          <w:b/>
          <w:bCs/>
          <w:sz w:val="20"/>
          <w:szCs w:val="20"/>
        </w:rPr>
        <w:t>3.1.50</w:t>
      </w:r>
      <w:r w:rsidR="00605EF6" w:rsidRPr="00605EF6">
        <w:rPr>
          <w:rFonts w:ascii="Arial" w:hAnsi="Arial" w:cs="Arial"/>
          <w:b/>
          <w:bCs/>
          <w:sz w:val="20"/>
          <w:szCs w:val="20"/>
        </w:rPr>
        <w:t xml:space="preserve"> </w:t>
      </w:r>
      <w:r w:rsidRPr="00605EF6">
        <w:rPr>
          <w:rFonts w:ascii="Arial" w:hAnsi="Arial" w:cs="Arial"/>
          <w:b/>
          <w:bCs/>
          <w:sz w:val="20"/>
          <w:szCs w:val="20"/>
        </w:rPr>
        <w:t>услуга</w:t>
      </w:r>
      <w:r w:rsidR="00605EF6" w:rsidRPr="00605EF6">
        <w:rPr>
          <w:rFonts w:ascii="Arial" w:hAnsi="Arial" w:cs="Arial"/>
          <w:b/>
          <w:bCs/>
          <w:sz w:val="20"/>
          <w:szCs w:val="20"/>
        </w:rPr>
        <w:t>:</w:t>
      </w:r>
      <w:r w:rsidR="00605EF6">
        <w:rPr>
          <w:rFonts w:ascii="Arial" w:hAnsi="Arial" w:cs="Arial"/>
          <w:bCs/>
          <w:sz w:val="20"/>
          <w:szCs w:val="20"/>
        </w:rPr>
        <w:t xml:space="preserve"> В</w:t>
      </w:r>
      <w:r w:rsidRPr="00226B43">
        <w:rPr>
          <w:rFonts w:ascii="Arial" w:hAnsi="Arial" w:cs="Arial"/>
          <w:bCs/>
          <w:sz w:val="20"/>
          <w:szCs w:val="20"/>
        </w:rPr>
        <w:t>ыполнение деятельности, работы или обязанностей</w:t>
      </w:r>
      <w:r w:rsidR="00605EF6">
        <w:rPr>
          <w:rFonts w:ascii="Arial" w:hAnsi="Arial" w:cs="Arial"/>
          <w:bCs/>
          <w:sz w:val="20"/>
          <w:szCs w:val="20"/>
        </w:rPr>
        <w:t>.</w:t>
      </w:r>
    </w:p>
    <w:p w:rsidR="00605EF6" w:rsidRPr="00605EF6" w:rsidRDefault="00403EC3" w:rsidP="00605EF6">
      <w:pPr>
        <w:ind w:left="426"/>
        <w:jc w:val="both"/>
        <w:rPr>
          <w:rFonts w:ascii="Arial" w:hAnsi="Arial" w:cs="Arial"/>
          <w:bCs/>
          <w:sz w:val="18"/>
          <w:szCs w:val="18"/>
        </w:rPr>
      </w:pPr>
      <w:r w:rsidRPr="00605EF6">
        <w:rPr>
          <w:rFonts w:ascii="Arial" w:hAnsi="Arial" w:cs="Arial"/>
          <w:bCs/>
          <w:sz w:val="18"/>
          <w:szCs w:val="18"/>
        </w:rPr>
        <w:t>Примечание</w:t>
      </w:r>
    </w:p>
    <w:p w:rsidR="00403EC3" w:rsidRPr="00605EF6" w:rsidRDefault="00403EC3" w:rsidP="00605EF6">
      <w:pPr>
        <w:ind w:left="426"/>
        <w:jc w:val="both"/>
        <w:rPr>
          <w:rFonts w:ascii="Arial" w:hAnsi="Arial" w:cs="Arial"/>
          <w:bCs/>
          <w:sz w:val="18"/>
          <w:szCs w:val="18"/>
        </w:rPr>
      </w:pPr>
      <w:r w:rsidRPr="00605EF6">
        <w:rPr>
          <w:rFonts w:ascii="Arial" w:hAnsi="Arial" w:cs="Arial"/>
          <w:bCs/>
          <w:sz w:val="18"/>
          <w:szCs w:val="18"/>
        </w:rPr>
        <w:t>1 Услуга является самодостаточной, последовательной, дискретной и может быть составлена из других услуг.</w:t>
      </w:r>
    </w:p>
    <w:p w:rsidR="00403EC3" w:rsidRPr="00605EF6" w:rsidRDefault="00403EC3" w:rsidP="00605EF6">
      <w:pPr>
        <w:ind w:left="426"/>
        <w:jc w:val="both"/>
        <w:rPr>
          <w:rFonts w:ascii="Arial" w:hAnsi="Arial" w:cs="Arial"/>
          <w:bCs/>
          <w:sz w:val="18"/>
          <w:szCs w:val="18"/>
        </w:rPr>
      </w:pPr>
      <w:r w:rsidRPr="00605EF6">
        <w:rPr>
          <w:rFonts w:ascii="Arial" w:hAnsi="Arial" w:cs="Arial"/>
          <w:bCs/>
          <w:sz w:val="18"/>
          <w:szCs w:val="18"/>
        </w:rPr>
        <w:t>2 Услуга, как правило, является нематериальным продуктом.</w:t>
      </w:r>
    </w:p>
    <w:p w:rsidR="00403EC3" w:rsidRPr="00226B43" w:rsidRDefault="00403EC3" w:rsidP="00403EC3">
      <w:pPr>
        <w:ind w:firstLine="397"/>
        <w:jc w:val="both"/>
        <w:rPr>
          <w:rFonts w:ascii="Arial" w:hAnsi="Arial" w:cs="Arial"/>
          <w:bCs/>
          <w:sz w:val="20"/>
          <w:szCs w:val="20"/>
        </w:rPr>
      </w:pPr>
      <w:r w:rsidRPr="00605EF6">
        <w:rPr>
          <w:rFonts w:ascii="Arial" w:hAnsi="Arial" w:cs="Arial"/>
          <w:b/>
          <w:bCs/>
          <w:sz w:val="20"/>
          <w:szCs w:val="20"/>
        </w:rPr>
        <w:t>3.1.51</w:t>
      </w:r>
      <w:r w:rsidR="00605EF6" w:rsidRPr="00605EF6">
        <w:rPr>
          <w:rFonts w:ascii="Arial" w:hAnsi="Arial" w:cs="Arial"/>
          <w:b/>
          <w:bCs/>
          <w:sz w:val="20"/>
          <w:szCs w:val="20"/>
        </w:rPr>
        <w:t xml:space="preserve"> </w:t>
      </w:r>
      <w:r w:rsidRPr="00605EF6">
        <w:rPr>
          <w:rFonts w:ascii="Arial" w:hAnsi="Arial" w:cs="Arial"/>
          <w:b/>
          <w:bCs/>
          <w:sz w:val="20"/>
          <w:szCs w:val="20"/>
        </w:rPr>
        <w:t>программный элемент</w:t>
      </w:r>
      <w:r w:rsidR="00605EF6" w:rsidRPr="00605EF6">
        <w:rPr>
          <w:rFonts w:ascii="Arial" w:hAnsi="Arial" w:cs="Arial"/>
          <w:b/>
          <w:bCs/>
          <w:sz w:val="20"/>
          <w:szCs w:val="20"/>
        </w:rPr>
        <w:t>:</w:t>
      </w:r>
      <w:r w:rsidR="00605EF6">
        <w:rPr>
          <w:rFonts w:ascii="Arial" w:hAnsi="Arial" w:cs="Arial"/>
          <w:bCs/>
          <w:sz w:val="20"/>
          <w:szCs w:val="20"/>
        </w:rPr>
        <w:t xml:space="preserve"> Э</w:t>
      </w:r>
      <w:r w:rsidRPr="00226B43">
        <w:rPr>
          <w:rFonts w:ascii="Arial" w:hAnsi="Arial" w:cs="Arial"/>
          <w:bCs/>
          <w:sz w:val="20"/>
          <w:szCs w:val="20"/>
        </w:rPr>
        <w:t>лемент системы, который является программным обеспечением</w:t>
      </w:r>
      <w:r w:rsidR="00605EF6">
        <w:rPr>
          <w:rFonts w:ascii="Arial" w:hAnsi="Arial" w:cs="Arial"/>
          <w:bCs/>
          <w:sz w:val="20"/>
          <w:szCs w:val="20"/>
        </w:rPr>
        <w:t>.</w:t>
      </w:r>
    </w:p>
    <w:p w:rsidR="00403EC3" w:rsidRPr="00226B43" w:rsidRDefault="00403EC3" w:rsidP="00403EC3">
      <w:pPr>
        <w:ind w:firstLine="397"/>
        <w:jc w:val="both"/>
        <w:rPr>
          <w:rFonts w:ascii="Arial" w:hAnsi="Arial" w:cs="Arial"/>
          <w:bCs/>
          <w:sz w:val="20"/>
          <w:szCs w:val="20"/>
        </w:rPr>
      </w:pPr>
      <w:r w:rsidRPr="00605EF6">
        <w:rPr>
          <w:rFonts w:ascii="Arial" w:hAnsi="Arial" w:cs="Arial"/>
          <w:b/>
          <w:bCs/>
          <w:sz w:val="20"/>
          <w:szCs w:val="20"/>
        </w:rPr>
        <w:t>3.1.52</w:t>
      </w:r>
      <w:r w:rsidR="00605EF6" w:rsidRPr="00605EF6">
        <w:rPr>
          <w:rFonts w:ascii="Arial" w:hAnsi="Arial" w:cs="Arial"/>
          <w:b/>
          <w:bCs/>
          <w:sz w:val="20"/>
          <w:szCs w:val="20"/>
        </w:rPr>
        <w:t xml:space="preserve"> </w:t>
      </w:r>
      <w:r w:rsidRPr="00605EF6">
        <w:rPr>
          <w:rFonts w:ascii="Arial" w:hAnsi="Arial" w:cs="Arial"/>
          <w:b/>
          <w:bCs/>
          <w:sz w:val="20"/>
          <w:szCs w:val="20"/>
        </w:rPr>
        <w:t>проектирование программного обеспечения</w:t>
      </w:r>
      <w:r w:rsidR="00605EF6" w:rsidRPr="00605EF6">
        <w:rPr>
          <w:rFonts w:ascii="Arial" w:hAnsi="Arial" w:cs="Arial"/>
          <w:b/>
          <w:bCs/>
          <w:sz w:val="20"/>
          <w:szCs w:val="20"/>
        </w:rPr>
        <w:t>:</w:t>
      </w:r>
      <w:r w:rsidR="00605EF6">
        <w:rPr>
          <w:rFonts w:ascii="Arial" w:hAnsi="Arial" w:cs="Arial"/>
          <w:bCs/>
          <w:sz w:val="20"/>
          <w:szCs w:val="20"/>
        </w:rPr>
        <w:t xml:space="preserve"> П</w:t>
      </w:r>
      <w:r w:rsidRPr="00226B43">
        <w:rPr>
          <w:rFonts w:ascii="Arial" w:hAnsi="Arial" w:cs="Arial"/>
          <w:bCs/>
          <w:sz w:val="20"/>
          <w:szCs w:val="20"/>
        </w:rPr>
        <w:t>рименение систематического, дисциплинир</w:t>
      </w:r>
      <w:r w:rsidRPr="00226B43">
        <w:rPr>
          <w:rFonts w:ascii="Arial" w:hAnsi="Arial" w:cs="Arial"/>
          <w:bCs/>
          <w:sz w:val="20"/>
          <w:szCs w:val="20"/>
        </w:rPr>
        <w:t>о</w:t>
      </w:r>
      <w:r w:rsidRPr="00226B43">
        <w:rPr>
          <w:rFonts w:ascii="Arial" w:hAnsi="Arial" w:cs="Arial"/>
          <w:bCs/>
          <w:sz w:val="20"/>
          <w:szCs w:val="20"/>
        </w:rPr>
        <w:t>ванного, поддающегося количественной оценке подхода к разработке, эксплуатации и сопровождению пр</w:t>
      </w:r>
      <w:r w:rsidRPr="00226B43">
        <w:rPr>
          <w:rFonts w:ascii="Arial" w:hAnsi="Arial" w:cs="Arial"/>
          <w:bCs/>
          <w:sz w:val="20"/>
          <w:szCs w:val="20"/>
        </w:rPr>
        <w:t>о</w:t>
      </w:r>
      <w:r w:rsidRPr="00226B43">
        <w:rPr>
          <w:rFonts w:ascii="Arial" w:hAnsi="Arial" w:cs="Arial"/>
          <w:bCs/>
          <w:sz w:val="20"/>
          <w:szCs w:val="20"/>
        </w:rPr>
        <w:t>граммного обеспечения; то есть применение инженерии к программному обеспечению</w:t>
      </w:r>
      <w:r w:rsidR="00605EF6">
        <w:rPr>
          <w:rFonts w:ascii="Arial" w:hAnsi="Arial" w:cs="Arial"/>
          <w:bCs/>
          <w:sz w:val="20"/>
          <w:szCs w:val="20"/>
        </w:rPr>
        <w:t>.</w:t>
      </w:r>
    </w:p>
    <w:p w:rsidR="00403EC3" w:rsidRPr="00226B43" w:rsidRDefault="00403EC3" w:rsidP="00403EC3">
      <w:pPr>
        <w:ind w:firstLine="397"/>
        <w:jc w:val="both"/>
        <w:rPr>
          <w:rFonts w:ascii="Arial" w:hAnsi="Arial" w:cs="Arial"/>
          <w:bCs/>
          <w:sz w:val="20"/>
          <w:szCs w:val="20"/>
        </w:rPr>
      </w:pPr>
      <w:r w:rsidRPr="00605EF6">
        <w:rPr>
          <w:rFonts w:ascii="Arial" w:hAnsi="Arial" w:cs="Arial"/>
          <w:b/>
          <w:bCs/>
          <w:sz w:val="20"/>
          <w:szCs w:val="20"/>
        </w:rPr>
        <w:t>3.1.53</w:t>
      </w:r>
      <w:r w:rsidR="00605EF6" w:rsidRPr="00605EF6">
        <w:rPr>
          <w:rFonts w:ascii="Arial" w:hAnsi="Arial" w:cs="Arial"/>
          <w:b/>
          <w:bCs/>
          <w:sz w:val="20"/>
          <w:szCs w:val="20"/>
        </w:rPr>
        <w:t xml:space="preserve"> </w:t>
      </w:r>
      <w:r w:rsidRPr="00605EF6">
        <w:rPr>
          <w:rFonts w:ascii="Arial" w:hAnsi="Arial" w:cs="Arial"/>
          <w:b/>
          <w:bCs/>
          <w:sz w:val="20"/>
          <w:szCs w:val="20"/>
        </w:rPr>
        <w:t>программный элемент</w:t>
      </w:r>
      <w:r w:rsidR="00605EF6" w:rsidRPr="00605EF6">
        <w:rPr>
          <w:rFonts w:ascii="Arial" w:hAnsi="Arial" w:cs="Arial"/>
          <w:b/>
          <w:bCs/>
          <w:sz w:val="20"/>
          <w:szCs w:val="20"/>
        </w:rPr>
        <w:t>:</w:t>
      </w:r>
      <w:r w:rsidR="00605EF6">
        <w:rPr>
          <w:rFonts w:ascii="Arial" w:hAnsi="Arial" w:cs="Arial"/>
          <w:bCs/>
          <w:sz w:val="20"/>
          <w:szCs w:val="20"/>
        </w:rPr>
        <w:t xml:space="preserve"> И</w:t>
      </w:r>
      <w:r w:rsidRPr="00226B43">
        <w:rPr>
          <w:rFonts w:ascii="Arial" w:hAnsi="Arial" w:cs="Arial"/>
          <w:bCs/>
          <w:sz w:val="20"/>
          <w:szCs w:val="20"/>
        </w:rPr>
        <w:t>сходный код, объектный код, управляющий код, управляющие данные или совокупность этих элементов</w:t>
      </w:r>
      <w:r w:rsidR="00605EF6">
        <w:rPr>
          <w:rFonts w:ascii="Arial" w:hAnsi="Arial" w:cs="Arial"/>
          <w:bCs/>
          <w:sz w:val="20"/>
          <w:szCs w:val="20"/>
        </w:rPr>
        <w:t>.</w:t>
      </w:r>
    </w:p>
    <w:p w:rsidR="00403EC3" w:rsidRPr="00605EF6" w:rsidRDefault="00403EC3" w:rsidP="00605EF6">
      <w:pPr>
        <w:ind w:left="426"/>
        <w:jc w:val="both"/>
        <w:rPr>
          <w:rFonts w:ascii="Arial" w:hAnsi="Arial" w:cs="Arial"/>
          <w:bCs/>
          <w:sz w:val="18"/>
          <w:szCs w:val="18"/>
        </w:rPr>
      </w:pPr>
      <w:proofErr w:type="gramStart"/>
      <w:r w:rsidRPr="00605EF6">
        <w:rPr>
          <w:rFonts w:ascii="Arial" w:hAnsi="Arial" w:cs="Arial"/>
          <w:bCs/>
          <w:sz w:val="18"/>
          <w:szCs w:val="18"/>
        </w:rPr>
        <w:t xml:space="preserve">Примечание </w:t>
      </w:r>
      <w:r w:rsidR="00605EF6" w:rsidRPr="00605EF6">
        <w:rPr>
          <w:rFonts w:ascii="Arial" w:hAnsi="Arial" w:cs="Arial"/>
          <w:bCs/>
          <w:sz w:val="18"/>
          <w:szCs w:val="18"/>
        </w:rPr>
        <w:t>–</w:t>
      </w:r>
      <w:r w:rsidRPr="00605EF6">
        <w:rPr>
          <w:rFonts w:ascii="Arial" w:hAnsi="Arial" w:cs="Arial"/>
          <w:bCs/>
          <w:sz w:val="18"/>
          <w:szCs w:val="18"/>
        </w:rPr>
        <w:t xml:space="preserve"> Программный элемент можно рассматривать как системный элемент данного документа и станда</w:t>
      </w:r>
      <w:r w:rsidRPr="00605EF6">
        <w:rPr>
          <w:rFonts w:ascii="Arial" w:hAnsi="Arial" w:cs="Arial"/>
          <w:bCs/>
          <w:sz w:val="18"/>
          <w:szCs w:val="18"/>
        </w:rPr>
        <w:t>р</w:t>
      </w:r>
      <w:r w:rsidRPr="00605EF6">
        <w:rPr>
          <w:rFonts w:ascii="Arial" w:hAnsi="Arial" w:cs="Arial"/>
          <w:bCs/>
          <w:sz w:val="18"/>
          <w:szCs w:val="18"/>
        </w:rPr>
        <w:t xml:space="preserve">та </w:t>
      </w:r>
      <w:r w:rsidR="00941F53" w:rsidRPr="00941F53">
        <w:rPr>
          <w:rFonts w:ascii="Arial" w:hAnsi="Arial" w:cs="Arial"/>
          <w:bCs/>
          <w:sz w:val="18"/>
          <w:szCs w:val="18"/>
        </w:rPr>
        <w:t>[</w:t>
      </w:r>
      <w:r w:rsidRPr="00605EF6">
        <w:rPr>
          <w:rFonts w:ascii="Arial" w:hAnsi="Arial" w:cs="Arial"/>
          <w:bCs/>
          <w:sz w:val="18"/>
          <w:szCs w:val="18"/>
        </w:rPr>
        <w:t>ISO/IEC 15288:2015.</w:t>
      </w:r>
      <w:proofErr w:type="gramEnd"/>
      <w:r w:rsidRPr="00605EF6">
        <w:rPr>
          <w:rFonts w:ascii="Arial" w:hAnsi="Arial" w:cs="Arial"/>
          <w:bCs/>
          <w:sz w:val="18"/>
          <w:szCs w:val="18"/>
        </w:rPr>
        <w:t xml:space="preserve"> </w:t>
      </w:r>
      <w:proofErr w:type="gramStart"/>
      <w:r w:rsidRPr="00605EF6">
        <w:rPr>
          <w:rFonts w:ascii="Arial" w:hAnsi="Arial" w:cs="Arial"/>
          <w:bCs/>
          <w:sz w:val="18"/>
          <w:szCs w:val="18"/>
        </w:rPr>
        <w:t>Программные элементы обычно являются элементами конфигурации</w:t>
      </w:r>
      <w:r w:rsidR="00941F53" w:rsidRPr="00343A0F">
        <w:rPr>
          <w:rFonts w:ascii="Arial" w:hAnsi="Arial" w:cs="Arial"/>
          <w:bCs/>
          <w:sz w:val="18"/>
          <w:szCs w:val="18"/>
        </w:rPr>
        <w:t>]</w:t>
      </w:r>
      <w:r w:rsidRPr="00605EF6">
        <w:rPr>
          <w:rFonts w:ascii="Arial" w:hAnsi="Arial" w:cs="Arial"/>
          <w:bCs/>
          <w:sz w:val="18"/>
          <w:szCs w:val="18"/>
        </w:rPr>
        <w:t>.</w:t>
      </w:r>
      <w:proofErr w:type="gramEnd"/>
    </w:p>
    <w:p w:rsidR="00403EC3" w:rsidRPr="00226B43" w:rsidRDefault="00403EC3" w:rsidP="00403EC3">
      <w:pPr>
        <w:ind w:firstLine="397"/>
        <w:jc w:val="both"/>
        <w:rPr>
          <w:rFonts w:ascii="Arial" w:hAnsi="Arial" w:cs="Arial"/>
          <w:bCs/>
          <w:sz w:val="20"/>
          <w:szCs w:val="20"/>
        </w:rPr>
      </w:pPr>
      <w:r w:rsidRPr="00605EF6">
        <w:rPr>
          <w:rFonts w:ascii="Arial" w:hAnsi="Arial" w:cs="Arial"/>
          <w:b/>
          <w:bCs/>
          <w:sz w:val="20"/>
          <w:szCs w:val="20"/>
        </w:rPr>
        <w:t>3.1.54</w:t>
      </w:r>
      <w:r w:rsidR="00605EF6" w:rsidRPr="00605EF6">
        <w:rPr>
          <w:rFonts w:ascii="Arial" w:hAnsi="Arial" w:cs="Arial"/>
          <w:b/>
          <w:bCs/>
          <w:sz w:val="20"/>
          <w:szCs w:val="20"/>
        </w:rPr>
        <w:t xml:space="preserve"> </w:t>
      </w:r>
      <w:r w:rsidRPr="00605EF6">
        <w:rPr>
          <w:rFonts w:ascii="Arial" w:hAnsi="Arial" w:cs="Arial"/>
          <w:b/>
          <w:bCs/>
          <w:sz w:val="20"/>
          <w:szCs w:val="20"/>
        </w:rPr>
        <w:t>программный продукт</w:t>
      </w:r>
      <w:r w:rsidR="00605EF6" w:rsidRPr="00605EF6">
        <w:rPr>
          <w:rFonts w:ascii="Arial" w:hAnsi="Arial" w:cs="Arial"/>
          <w:b/>
          <w:bCs/>
          <w:sz w:val="20"/>
          <w:szCs w:val="20"/>
        </w:rPr>
        <w:t>:</w:t>
      </w:r>
      <w:r w:rsidR="00605EF6">
        <w:rPr>
          <w:rFonts w:ascii="Arial" w:hAnsi="Arial" w:cs="Arial"/>
          <w:bCs/>
          <w:sz w:val="20"/>
          <w:szCs w:val="20"/>
        </w:rPr>
        <w:t xml:space="preserve"> Н</w:t>
      </w:r>
      <w:r w:rsidRPr="00226B43">
        <w:rPr>
          <w:rFonts w:ascii="Arial" w:hAnsi="Arial" w:cs="Arial"/>
          <w:bCs/>
          <w:sz w:val="20"/>
          <w:szCs w:val="20"/>
        </w:rPr>
        <w:t>абор компьютерных программ, процедур и, возможно, связанной с н</w:t>
      </w:r>
      <w:r w:rsidRPr="00226B43">
        <w:rPr>
          <w:rFonts w:ascii="Arial" w:hAnsi="Arial" w:cs="Arial"/>
          <w:bCs/>
          <w:sz w:val="20"/>
          <w:szCs w:val="20"/>
        </w:rPr>
        <w:t>и</w:t>
      </w:r>
      <w:r w:rsidRPr="00226B43">
        <w:rPr>
          <w:rFonts w:ascii="Arial" w:hAnsi="Arial" w:cs="Arial"/>
          <w:bCs/>
          <w:sz w:val="20"/>
          <w:szCs w:val="20"/>
        </w:rPr>
        <w:t>ми документации и данных</w:t>
      </w:r>
      <w:r w:rsidR="00605EF6">
        <w:rPr>
          <w:rFonts w:ascii="Arial" w:hAnsi="Arial" w:cs="Arial"/>
          <w:bCs/>
          <w:sz w:val="20"/>
          <w:szCs w:val="20"/>
        </w:rPr>
        <w:t>.</w:t>
      </w:r>
    </w:p>
    <w:p w:rsidR="00403EC3" w:rsidRPr="00605EF6" w:rsidRDefault="00403EC3" w:rsidP="00605EF6">
      <w:pPr>
        <w:ind w:left="426"/>
        <w:jc w:val="both"/>
        <w:rPr>
          <w:rFonts w:ascii="Arial" w:hAnsi="Arial" w:cs="Arial"/>
          <w:bCs/>
          <w:sz w:val="18"/>
          <w:szCs w:val="18"/>
        </w:rPr>
      </w:pPr>
      <w:r w:rsidRPr="00605EF6">
        <w:rPr>
          <w:rFonts w:ascii="Arial" w:hAnsi="Arial" w:cs="Arial"/>
          <w:bCs/>
          <w:sz w:val="18"/>
          <w:szCs w:val="18"/>
        </w:rPr>
        <w:t xml:space="preserve">Примечание </w:t>
      </w:r>
      <w:r w:rsidR="00605EF6" w:rsidRPr="00605EF6">
        <w:rPr>
          <w:rFonts w:ascii="Arial" w:hAnsi="Arial" w:cs="Arial"/>
          <w:bCs/>
          <w:sz w:val="18"/>
          <w:szCs w:val="18"/>
        </w:rPr>
        <w:t>–</w:t>
      </w:r>
      <w:r w:rsidRPr="00605EF6">
        <w:rPr>
          <w:rFonts w:ascii="Arial" w:hAnsi="Arial" w:cs="Arial"/>
          <w:bCs/>
          <w:sz w:val="18"/>
          <w:szCs w:val="18"/>
        </w:rPr>
        <w:t xml:space="preserve"> Программный продукт </w:t>
      </w:r>
      <w:r w:rsidR="00605EF6" w:rsidRPr="00605EF6">
        <w:rPr>
          <w:rFonts w:ascii="Arial" w:hAnsi="Arial" w:cs="Arial"/>
          <w:bCs/>
          <w:sz w:val="18"/>
          <w:szCs w:val="18"/>
        </w:rPr>
        <w:t>–</w:t>
      </w:r>
      <w:r w:rsidRPr="00605EF6">
        <w:rPr>
          <w:rFonts w:ascii="Arial" w:hAnsi="Arial" w:cs="Arial"/>
          <w:bCs/>
          <w:sz w:val="18"/>
          <w:szCs w:val="18"/>
        </w:rPr>
        <w:t xml:space="preserve"> это программная система, рассматриваемая как выход (продукт), получе</w:t>
      </w:r>
      <w:r w:rsidRPr="00605EF6">
        <w:rPr>
          <w:rFonts w:ascii="Arial" w:hAnsi="Arial" w:cs="Arial"/>
          <w:bCs/>
          <w:sz w:val="18"/>
          <w:szCs w:val="18"/>
        </w:rPr>
        <w:t>н</w:t>
      </w:r>
      <w:r w:rsidRPr="00605EF6">
        <w:rPr>
          <w:rFonts w:ascii="Arial" w:hAnsi="Arial" w:cs="Arial"/>
          <w:bCs/>
          <w:sz w:val="18"/>
          <w:szCs w:val="18"/>
        </w:rPr>
        <w:t>ный в результате процесса.</w:t>
      </w:r>
    </w:p>
    <w:p w:rsidR="00403EC3" w:rsidRPr="00226B43" w:rsidRDefault="00403EC3" w:rsidP="00403EC3">
      <w:pPr>
        <w:ind w:firstLine="397"/>
        <w:jc w:val="both"/>
        <w:rPr>
          <w:rFonts w:ascii="Arial" w:hAnsi="Arial" w:cs="Arial"/>
          <w:bCs/>
          <w:sz w:val="20"/>
          <w:szCs w:val="20"/>
        </w:rPr>
      </w:pPr>
      <w:r w:rsidRPr="00605EF6">
        <w:rPr>
          <w:rFonts w:ascii="Arial" w:hAnsi="Arial" w:cs="Arial"/>
          <w:b/>
          <w:bCs/>
          <w:sz w:val="20"/>
          <w:szCs w:val="20"/>
        </w:rPr>
        <w:t>3.1.55</w:t>
      </w:r>
      <w:r w:rsidR="00605EF6" w:rsidRPr="00605EF6">
        <w:rPr>
          <w:rFonts w:ascii="Arial" w:hAnsi="Arial" w:cs="Arial"/>
          <w:b/>
          <w:bCs/>
          <w:sz w:val="20"/>
          <w:szCs w:val="20"/>
        </w:rPr>
        <w:t xml:space="preserve"> </w:t>
      </w:r>
      <w:r w:rsidRPr="00605EF6">
        <w:rPr>
          <w:rFonts w:ascii="Arial" w:hAnsi="Arial" w:cs="Arial"/>
          <w:b/>
          <w:bCs/>
          <w:sz w:val="20"/>
          <w:szCs w:val="20"/>
        </w:rPr>
        <w:t>программная система</w:t>
      </w:r>
      <w:r w:rsidR="00605EF6" w:rsidRPr="00605EF6">
        <w:rPr>
          <w:rFonts w:ascii="Arial" w:hAnsi="Arial" w:cs="Arial"/>
          <w:b/>
          <w:bCs/>
          <w:sz w:val="20"/>
          <w:szCs w:val="20"/>
        </w:rPr>
        <w:t>:</w:t>
      </w:r>
      <w:r w:rsidR="00605EF6">
        <w:rPr>
          <w:rFonts w:ascii="Arial" w:hAnsi="Arial" w:cs="Arial"/>
          <w:bCs/>
          <w:sz w:val="20"/>
          <w:szCs w:val="20"/>
        </w:rPr>
        <w:t xml:space="preserve"> С</w:t>
      </w:r>
      <w:r w:rsidRPr="00226B43">
        <w:rPr>
          <w:rFonts w:ascii="Arial" w:hAnsi="Arial" w:cs="Arial"/>
          <w:bCs/>
          <w:sz w:val="20"/>
          <w:szCs w:val="20"/>
        </w:rPr>
        <w:t>истема, для которой программное обеспечение имеет первостепенное значение для заинтересованных сторон</w:t>
      </w:r>
      <w:r w:rsidR="00605EF6">
        <w:rPr>
          <w:rFonts w:ascii="Arial" w:hAnsi="Arial" w:cs="Arial"/>
          <w:bCs/>
          <w:sz w:val="20"/>
          <w:szCs w:val="20"/>
        </w:rPr>
        <w:t>.</w:t>
      </w:r>
    </w:p>
    <w:p w:rsidR="00605EF6" w:rsidRDefault="00403EC3" w:rsidP="00605EF6">
      <w:pPr>
        <w:ind w:left="426"/>
        <w:jc w:val="both"/>
        <w:rPr>
          <w:rFonts w:ascii="Arial" w:hAnsi="Arial" w:cs="Arial"/>
          <w:bCs/>
          <w:sz w:val="18"/>
          <w:szCs w:val="18"/>
        </w:rPr>
      </w:pPr>
      <w:r w:rsidRPr="00605EF6">
        <w:rPr>
          <w:rFonts w:ascii="Arial" w:hAnsi="Arial" w:cs="Arial"/>
          <w:bCs/>
          <w:sz w:val="18"/>
          <w:szCs w:val="18"/>
        </w:rPr>
        <w:t>Примечани</w:t>
      </w:r>
      <w:r w:rsidR="00605EF6">
        <w:rPr>
          <w:rFonts w:ascii="Arial" w:hAnsi="Arial" w:cs="Arial"/>
          <w:bCs/>
          <w:sz w:val="18"/>
          <w:szCs w:val="18"/>
        </w:rPr>
        <w:t>я</w:t>
      </w:r>
      <w:r w:rsidRPr="00605EF6">
        <w:rPr>
          <w:rFonts w:ascii="Arial" w:hAnsi="Arial" w:cs="Arial"/>
          <w:bCs/>
          <w:sz w:val="18"/>
          <w:szCs w:val="18"/>
        </w:rPr>
        <w:t xml:space="preserve"> </w:t>
      </w:r>
    </w:p>
    <w:p w:rsidR="00403EC3" w:rsidRPr="00605EF6" w:rsidRDefault="00605EF6" w:rsidP="00605EF6">
      <w:pPr>
        <w:ind w:left="426"/>
        <w:jc w:val="both"/>
        <w:rPr>
          <w:rFonts w:ascii="Arial" w:hAnsi="Arial" w:cs="Arial"/>
          <w:bCs/>
          <w:sz w:val="18"/>
          <w:szCs w:val="18"/>
        </w:rPr>
      </w:pPr>
      <w:r>
        <w:rPr>
          <w:rFonts w:ascii="Arial" w:hAnsi="Arial" w:cs="Arial"/>
          <w:bCs/>
          <w:sz w:val="18"/>
          <w:szCs w:val="18"/>
        </w:rPr>
        <w:t>1</w:t>
      </w:r>
      <w:proofErr w:type="gramStart"/>
      <w:r w:rsidRPr="00605EF6">
        <w:rPr>
          <w:rFonts w:ascii="Arial" w:hAnsi="Arial" w:cs="Arial"/>
          <w:bCs/>
          <w:sz w:val="18"/>
          <w:szCs w:val="18"/>
        </w:rPr>
        <w:t xml:space="preserve"> </w:t>
      </w:r>
      <w:r w:rsidR="00403EC3" w:rsidRPr="00605EF6">
        <w:rPr>
          <w:rFonts w:ascii="Arial" w:hAnsi="Arial" w:cs="Arial"/>
          <w:bCs/>
          <w:sz w:val="18"/>
          <w:szCs w:val="18"/>
        </w:rPr>
        <w:t>В</w:t>
      </w:r>
      <w:proofErr w:type="gramEnd"/>
      <w:r w:rsidR="00403EC3" w:rsidRPr="00605EF6">
        <w:rPr>
          <w:rFonts w:ascii="Arial" w:hAnsi="Arial" w:cs="Arial"/>
          <w:bCs/>
          <w:sz w:val="18"/>
          <w:szCs w:val="18"/>
        </w:rPr>
        <w:t xml:space="preserve"> наиболее общем случае программная система состоит из оборудования, программного обеспечения, людей и ручных процедур.</w:t>
      </w:r>
    </w:p>
    <w:p w:rsidR="00403EC3" w:rsidRPr="00605EF6" w:rsidRDefault="00403EC3" w:rsidP="00605EF6">
      <w:pPr>
        <w:ind w:left="426"/>
        <w:jc w:val="both"/>
        <w:rPr>
          <w:rFonts w:ascii="Arial" w:hAnsi="Arial" w:cs="Arial"/>
          <w:bCs/>
          <w:sz w:val="18"/>
          <w:szCs w:val="18"/>
        </w:rPr>
      </w:pPr>
      <w:r w:rsidRPr="00605EF6">
        <w:rPr>
          <w:rFonts w:ascii="Arial" w:hAnsi="Arial" w:cs="Arial"/>
          <w:bCs/>
          <w:sz w:val="18"/>
          <w:szCs w:val="18"/>
        </w:rPr>
        <w:t>2</w:t>
      </w:r>
      <w:proofErr w:type="gramStart"/>
      <w:r w:rsidRPr="00605EF6">
        <w:rPr>
          <w:rFonts w:ascii="Arial" w:hAnsi="Arial" w:cs="Arial"/>
          <w:bCs/>
          <w:sz w:val="18"/>
          <w:szCs w:val="18"/>
        </w:rPr>
        <w:t xml:space="preserve"> В</w:t>
      </w:r>
      <w:proofErr w:type="gramEnd"/>
      <w:r w:rsidRPr="00605EF6">
        <w:rPr>
          <w:rFonts w:ascii="Arial" w:hAnsi="Arial" w:cs="Arial"/>
          <w:bCs/>
          <w:sz w:val="18"/>
          <w:szCs w:val="18"/>
        </w:rPr>
        <w:t xml:space="preserve"> программной системе программное обеспечение является ведущей движущей силой в удовлетворении си</w:t>
      </w:r>
      <w:r w:rsidRPr="00605EF6">
        <w:rPr>
          <w:rFonts w:ascii="Arial" w:hAnsi="Arial" w:cs="Arial"/>
          <w:bCs/>
          <w:sz w:val="18"/>
          <w:szCs w:val="18"/>
        </w:rPr>
        <w:t>с</w:t>
      </w:r>
      <w:r w:rsidRPr="00605EF6">
        <w:rPr>
          <w:rFonts w:ascii="Arial" w:hAnsi="Arial" w:cs="Arial"/>
          <w:bCs/>
          <w:sz w:val="18"/>
          <w:szCs w:val="18"/>
        </w:rPr>
        <w:t>темных требований.</w:t>
      </w:r>
    </w:p>
    <w:p w:rsidR="00403EC3" w:rsidRPr="00226B43" w:rsidRDefault="00403EC3" w:rsidP="00403EC3">
      <w:pPr>
        <w:ind w:firstLine="397"/>
        <w:jc w:val="both"/>
        <w:rPr>
          <w:rFonts w:ascii="Arial" w:hAnsi="Arial" w:cs="Arial"/>
          <w:bCs/>
          <w:sz w:val="20"/>
          <w:szCs w:val="20"/>
        </w:rPr>
      </w:pPr>
      <w:r w:rsidRPr="00605EF6">
        <w:rPr>
          <w:rFonts w:ascii="Arial" w:hAnsi="Arial" w:cs="Arial"/>
          <w:b/>
          <w:bCs/>
          <w:sz w:val="20"/>
          <w:szCs w:val="20"/>
        </w:rPr>
        <w:t>3.1.56</w:t>
      </w:r>
      <w:r w:rsidR="00605EF6" w:rsidRPr="00605EF6">
        <w:rPr>
          <w:rFonts w:ascii="Arial" w:hAnsi="Arial" w:cs="Arial"/>
          <w:b/>
          <w:bCs/>
          <w:sz w:val="20"/>
          <w:szCs w:val="20"/>
        </w:rPr>
        <w:t xml:space="preserve"> </w:t>
      </w:r>
      <w:r w:rsidRPr="00605EF6">
        <w:rPr>
          <w:rFonts w:ascii="Arial" w:hAnsi="Arial" w:cs="Arial"/>
          <w:b/>
          <w:bCs/>
          <w:sz w:val="20"/>
          <w:szCs w:val="20"/>
        </w:rPr>
        <w:t>элемент программной системы</w:t>
      </w:r>
      <w:r w:rsidR="00605EF6" w:rsidRPr="00605EF6">
        <w:rPr>
          <w:rFonts w:ascii="Arial" w:hAnsi="Arial" w:cs="Arial"/>
          <w:b/>
          <w:bCs/>
          <w:sz w:val="20"/>
          <w:szCs w:val="20"/>
        </w:rPr>
        <w:t>:</w:t>
      </w:r>
      <w:r w:rsidR="00605EF6">
        <w:rPr>
          <w:rFonts w:ascii="Arial" w:hAnsi="Arial" w:cs="Arial"/>
          <w:bCs/>
          <w:sz w:val="20"/>
          <w:szCs w:val="20"/>
        </w:rPr>
        <w:t xml:space="preserve"> Ч</w:t>
      </w:r>
      <w:r w:rsidRPr="00226B43">
        <w:rPr>
          <w:rFonts w:ascii="Arial" w:hAnsi="Arial" w:cs="Arial"/>
          <w:bCs/>
          <w:sz w:val="20"/>
          <w:szCs w:val="20"/>
        </w:rPr>
        <w:t>лен набора элементов, составляющих программную систему</w:t>
      </w:r>
    </w:p>
    <w:p w:rsidR="00605EF6" w:rsidRPr="00605EF6" w:rsidRDefault="00403EC3" w:rsidP="00605EF6">
      <w:pPr>
        <w:ind w:left="426"/>
        <w:jc w:val="both"/>
        <w:rPr>
          <w:rFonts w:ascii="Arial" w:hAnsi="Arial" w:cs="Arial"/>
          <w:bCs/>
          <w:sz w:val="18"/>
          <w:szCs w:val="18"/>
        </w:rPr>
      </w:pPr>
      <w:r w:rsidRPr="00605EF6">
        <w:rPr>
          <w:rFonts w:ascii="Arial" w:hAnsi="Arial" w:cs="Arial"/>
          <w:bCs/>
          <w:sz w:val="18"/>
          <w:szCs w:val="18"/>
        </w:rPr>
        <w:t>Примечани</w:t>
      </w:r>
      <w:r w:rsidR="00605EF6" w:rsidRPr="00605EF6">
        <w:rPr>
          <w:rFonts w:ascii="Arial" w:hAnsi="Arial" w:cs="Arial"/>
          <w:bCs/>
          <w:sz w:val="18"/>
          <w:szCs w:val="18"/>
        </w:rPr>
        <w:t>я</w:t>
      </w:r>
    </w:p>
    <w:p w:rsidR="00403EC3" w:rsidRPr="00605EF6" w:rsidRDefault="00403EC3" w:rsidP="00605EF6">
      <w:pPr>
        <w:ind w:left="426"/>
        <w:jc w:val="both"/>
        <w:rPr>
          <w:rFonts w:ascii="Arial" w:hAnsi="Arial" w:cs="Arial"/>
          <w:bCs/>
          <w:sz w:val="18"/>
          <w:szCs w:val="18"/>
        </w:rPr>
      </w:pPr>
      <w:r w:rsidRPr="00605EF6">
        <w:rPr>
          <w:rFonts w:ascii="Arial" w:hAnsi="Arial" w:cs="Arial"/>
          <w:bCs/>
          <w:sz w:val="18"/>
          <w:szCs w:val="18"/>
        </w:rPr>
        <w:t>1 Элемент программной системы может включать один или несколько программных блоков, программных элеме</w:t>
      </w:r>
      <w:r w:rsidRPr="00605EF6">
        <w:rPr>
          <w:rFonts w:ascii="Arial" w:hAnsi="Arial" w:cs="Arial"/>
          <w:bCs/>
          <w:sz w:val="18"/>
          <w:szCs w:val="18"/>
        </w:rPr>
        <w:t>н</w:t>
      </w:r>
      <w:r w:rsidRPr="00605EF6">
        <w:rPr>
          <w:rFonts w:ascii="Arial" w:hAnsi="Arial" w:cs="Arial"/>
          <w:bCs/>
          <w:sz w:val="18"/>
          <w:szCs w:val="18"/>
        </w:rPr>
        <w:t>тов, аппаратных блоков, аппаратных элементов, служб и других системных элементов и систем.</w:t>
      </w:r>
    </w:p>
    <w:p w:rsidR="00403EC3" w:rsidRPr="00605EF6" w:rsidRDefault="00403EC3" w:rsidP="00605EF6">
      <w:pPr>
        <w:ind w:left="426"/>
        <w:jc w:val="both"/>
        <w:rPr>
          <w:rFonts w:ascii="Arial" w:hAnsi="Arial" w:cs="Arial"/>
          <w:bCs/>
          <w:sz w:val="18"/>
          <w:szCs w:val="18"/>
        </w:rPr>
      </w:pPr>
      <w:r w:rsidRPr="00605EF6">
        <w:rPr>
          <w:rFonts w:ascii="Arial" w:hAnsi="Arial" w:cs="Arial"/>
          <w:bCs/>
          <w:sz w:val="18"/>
          <w:szCs w:val="18"/>
        </w:rPr>
        <w:t>2 Элемент программной системы можно рассматривать как элемент системы.</w:t>
      </w:r>
    </w:p>
    <w:p w:rsidR="00403EC3" w:rsidRPr="00226B43" w:rsidRDefault="00403EC3" w:rsidP="00403EC3">
      <w:pPr>
        <w:ind w:firstLine="397"/>
        <w:jc w:val="both"/>
        <w:rPr>
          <w:rFonts w:ascii="Arial" w:hAnsi="Arial" w:cs="Arial"/>
          <w:bCs/>
          <w:sz w:val="20"/>
          <w:szCs w:val="20"/>
        </w:rPr>
      </w:pPr>
      <w:r w:rsidRPr="00605EF6">
        <w:rPr>
          <w:rFonts w:ascii="Arial" w:hAnsi="Arial" w:cs="Arial"/>
          <w:b/>
          <w:bCs/>
          <w:sz w:val="20"/>
          <w:szCs w:val="20"/>
        </w:rPr>
        <w:t>3.1.57</w:t>
      </w:r>
      <w:r w:rsidR="00605EF6" w:rsidRPr="00605EF6">
        <w:rPr>
          <w:rFonts w:ascii="Arial" w:hAnsi="Arial" w:cs="Arial"/>
          <w:b/>
          <w:bCs/>
          <w:sz w:val="20"/>
          <w:szCs w:val="20"/>
        </w:rPr>
        <w:t xml:space="preserve"> </w:t>
      </w:r>
      <w:r w:rsidRPr="00605EF6">
        <w:rPr>
          <w:rFonts w:ascii="Arial" w:hAnsi="Arial" w:cs="Arial"/>
          <w:b/>
          <w:bCs/>
          <w:sz w:val="20"/>
          <w:szCs w:val="20"/>
        </w:rPr>
        <w:t>программный блок</w:t>
      </w:r>
      <w:r w:rsidR="00605EF6" w:rsidRPr="00605EF6">
        <w:rPr>
          <w:rFonts w:ascii="Arial" w:hAnsi="Arial" w:cs="Arial"/>
          <w:b/>
          <w:bCs/>
          <w:sz w:val="20"/>
          <w:szCs w:val="20"/>
        </w:rPr>
        <w:t>:</w:t>
      </w:r>
      <w:r w:rsidR="00605EF6">
        <w:rPr>
          <w:rFonts w:ascii="Arial" w:hAnsi="Arial" w:cs="Arial"/>
          <w:bCs/>
          <w:sz w:val="20"/>
          <w:szCs w:val="20"/>
        </w:rPr>
        <w:t xml:space="preserve"> П</w:t>
      </w:r>
      <w:r w:rsidRPr="00226B43">
        <w:rPr>
          <w:rFonts w:ascii="Arial" w:hAnsi="Arial" w:cs="Arial"/>
          <w:bCs/>
          <w:sz w:val="20"/>
          <w:szCs w:val="20"/>
        </w:rPr>
        <w:t>рограммный компонент атомарного уровня в архитектуре программного обеспечения, который может быть подвергнут автономному тестированию</w:t>
      </w:r>
      <w:r w:rsidR="00605EF6">
        <w:rPr>
          <w:rFonts w:ascii="Arial" w:hAnsi="Arial" w:cs="Arial"/>
          <w:bCs/>
          <w:sz w:val="20"/>
          <w:szCs w:val="20"/>
        </w:rPr>
        <w:t>.</w:t>
      </w:r>
    </w:p>
    <w:p w:rsidR="00403EC3" w:rsidRPr="00605EF6" w:rsidRDefault="00403EC3" w:rsidP="00605EF6">
      <w:pPr>
        <w:ind w:left="426"/>
        <w:jc w:val="both"/>
        <w:rPr>
          <w:rFonts w:ascii="Arial" w:hAnsi="Arial" w:cs="Arial"/>
          <w:bCs/>
          <w:sz w:val="18"/>
          <w:szCs w:val="18"/>
        </w:rPr>
      </w:pPr>
      <w:r w:rsidRPr="00605EF6">
        <w:rPr>
          <w:rFonts w:ascii="Arial" w:hAnsi="Arial" w:cs="Arial"/>
          <w:bCs/>
          <w:sz w:val="18"/>
          <w:szCs w:val="18"/>
        </w:rPr>
        <w:t xml:space="preserve">Примечание </w:t>
      </w:r>
      <w:r w:rsidR="00605EF6" w:rsidRPr="00605EF6">
        <w:rPr>
          <w:rFonts w:ascii="Arial" w:hAnsi="Arial" w:cs="Arial"/>
          <w:bCs/>
          <w:sz w:val="18"/>
          <w:szCs w:val="18"/>
        </w:rPr>
        <w:t xml:space="preserve">– </w:t>
      </w:r>
      <w:r w:rsidRPr="00605EF6">
        <w:rPr>
          <w:rFonts w:ascii="Arial" w:hAnsi="Arial" w:cs="Arial"/>
          <w:bCs/>
          <w:sz w:val="18"/>
          <w:szCs w:val="18"/>
        </w:rPr>
        <w:t>Некоторые программные блоки представляют собой отдельные компилируемые фрагменты кода.</w:t>
      </w:r>
    </w:p>
    <w:p w:rsidR="00403EC3" w:rsidRPr="00226B43" w:rsidRDefault="00941F53" w:rsidP="00403EC3">
      <w:pPr>
        <w:ind w:firstLine="397"/>
        <w:jc w:val="both"/>
        <w:rPr>
          <w:rFonts w:ascii="Arial" w:hAnsi="Arial" w:cs="Arial"/>
          <w:bCs/>
          <w:sz w:val="20"/>
          <w:szCs w:val="20"/>
        </w:rPr>
      </w:pPr>
      <w:r w:rsidRPr="00343A0F">
        <w:rPr>
          <w:rFonts w:ascii="Arial" w:hAnsi="Arial" w:cs="Arial"/>
          <w:bCs/>
          <w:sz w:val="20"/>
          <w:szCs w:val="20"/>
        </w:rPr>
        <w:t>[</w:t>
      </w:r>
      <w:r w:rsidR="00403EC3" w:rsidRPr="00226B43">
        <w:rPr>
          <w:rFonts w:ascii="Arial" w:hAnsi="Arial" w:cs="Arial"/>
          <w:bCs/>
          <w:sz w:val="20"/>
          <w:szCs w:val="20"/>
        </w:rPr>
        <w:t>ISO 26262</w:t>
      </w:r>
      <w:r w:rsidR="00403EC3" w:rsidRPr="00226B43">
        <w:rPr>
          <w:rFonts w:ascii="Cambria Math" w:hAnsi="Cambria Math" w:cs="Cambria Math"/>
          <w:bCs/>
          <w:sz w:val="20"/>
          <w:szCs w:val="20"/>
        </w:rPr>
        <w:t>‐</w:t>
      </w:r>
      <w:r w:rsidR="00403EC3" w:rsidRPr="00226B43">
        <w:rPr>
          <w:rFonts w:ascii="Arial" w:hAnsi="Arial" w:cs="Arial"/>
          <w:bCs/>
          <w:sz w:val="20"/>
          <w:szCs w:val="20"/>
        </w:rPr>
        <w:t>1:2011</w:t>
      </w:r>
      <w:r w:rsidRPr="00343A0F">
        <w:rPr>
          <w:rFonts w:ascii="Arial" w:hAnsi="Arial" w:cs="Arial"/>
          <w:bCs/>
          <w:sz w:val="20"/>
          <w:szCs w:val="20"/>
        </w:rPr>
        <w:t>]</w:t>
      </w:r>
      <w:r w:rsidR="00605EF6">
        <w:rPr>
          <w:rFonts w:ascii="Arial" w:hAnsi="Arial" w:cs="Arial"/>
          <w:bCs/>
          <w:sz w:val="20"/>
          <w:szCs w:val="20"/>
        </w:rPr>
        <w:t>.</w:t>
      </w:r>
    </w:p>
    <w:p w:rsidR="00403EC3" w:rsidRPr="00226B43" w:rsidRDefault="00403EC3" w:rsidP="00403EC3">
      <w:pPr>
        <w:ind w:firstLine="397"/>
        <w:jc w:val="both"/>
        <w:rPr>
          <w:rFonts w:ascii="Arial" w:hAnsi="Arial" w:cs="Arial"/>
          <w:bCs/>
          <w:sz w:val="20"/>
          <w:szCs w:val="20"/>
        </w:rPr>
      </w:pPr>
      <w:r w:rsidRPr="00605EF6">
        <w:rPr>
          <w:rFonts w:ascii="Arial" w:hAnsi="Arial" w:cs="Arial"/>
          <w:b/>
          <w:bCs/>
          <w:sz w:val="20"/>
          <w:szCs w:val="20"/>
        </w:rPr>
        <w:lastRenderedPageBreak/>
        <w:t>3.1.58</w:t>
      </w:r>
      <w:r w:rsidR="00605EF6" w:rsidRPr="00605EF6">
        <w:rPr>
          <w:rFonts w:ascii="Arial" w:hAnsi="Arial" w:cs="Arial"/>
          <w:b/>
          <w:bCs/>
          <w:sz w:val="20"/>
          <w:szCs w:val="20"/>
        </w:rPr>
        <w:t xml:space="preserve"> </w:t>
      </w:r>
      <w:r w:rsidRPr="00605EF6">
        <w:rPr>
          <w:rFonts w:ascii="Arial" w:hAnsi="Arial" w:cs="Arial"/>
          <w:b/>
          <w:bCs/>
          <w:sz w:val="20"/>
          <w:szCs w:val="20"/>
        </w:rPr>
        <w:t>этап</w:t>
      </w:r>
      <w:r w:rsidR="00605EF6" w:rsidRPr="00605EF6">
        <w:rPr>
          <w:rFonts w:ascii="Arial" w:hAnsi="Arial" w:cs="Arial"/>
          <w:b/>
          <w:bCs/>
          <w:sz w:val="20"/>
          <w:szCs w:val="20"/>
        </w:rPr>
        <w:t>:</w:t>
      </w:r>
      <w:r w:rsidR="00605EF6">
        <w:rPr>
          <w:rFonts w:ascii="Arial" w:hAnsi="Arial" w:cs="Arial"/>
          <w:bCs/>
          <w:sz w:val="20"/>
          <w:szCs w:val="20"/>
        </w:rPr>
        <w:t xml:space="preserve"> П</w:t>
      </w:r>
      <w:r w:rsidRPr="00226B43">
        <w:rPr>
          <w:rFonts w:ascii="Arial" w:hAnsi="Arial" w:cs="Arial"/>
          <w:bCs/>
          <w:sz w:val="20"/>
          <w:szCs w:val="20"/>
        </w:rPr>
        <w:t>ериод в жизненном цикле объекта, относящийся к состоянию его описания или реализ</w:t>
      </w:r>
      <w:r w:rsidRPr="00226B43">
        <w:rPr>
          <w:rFonts w:ascii="Arial" w:hAnsi="Arial" w:cs="Arial"/>
          <w:bCs/>
          <w:sz w:val="20"/>
          <w:szCs w:val="20"/>
        </w:rPr>
        <w:t>а</w:t>
      </w:r>
      <w:r w:rsidRPr="00226B43">
        <w:rPr>
          <w:rFonts w:ascii="Arial" w:hAnsi="Arial" w:cs="Arial"/>
          <w:bCs/>
          <w:sz w:val="20"/>
          <w:szCs w:val="20"/>
        </w:rPr>
        <w:t>ции</w:t>
      </w:r>
      <w:r w:rsidR="00605EF6">
        <w:rPr>
          <w:rFonts w:ascii="Arial" w:hAnsi="Arial" w:cs="Arial"/>
          <w:bCs/>
          <w:sz w:val="20"/>
          <w:szCs w:val="20"/>
        </w:rPr>
        <w:t>.</w:t>
      </w:r>
    </w:p>
    <w:p w:rsidR="00810CB5" w:rsidRPr="00810CB5" w:rsidRDefault="00403EC3" w:rsidP="00810CB5">
      <w:pPr>
        <w:ind w:left="426"/>
        <w:jc w:val="both"/>
        <w:rPr>
          <w:rFonts w:ascii="Arial" w:hAnsi="Arial" w:cs="Arial"/>
          <w:bCs/>
          <w:sz w:val="18"/>
          <w:szCs w:val="18"/>
        </w:rPr>
      </w:pPr>
      <w:r w:rsidRPr="00810CB5">
        <w:rPr>
          <w:rFonts w:ascii="Arial" w:hAnsi="Arial" w:cs="Arial"/>
          <w:bCs/>
          <w:sz w:val="18"/>
          <w:szCs w:val="18"/>
        </w:rPr>
        <w:t>Примечани</w:t>
      </w:r>
      <w:r w:rsidR="00810CB5" w:rsidRPr="00810CB5">
        <w:rPr>
          <w:rFonts w:ascii="Arial" w:hAnsi="Arial" w:cs="Arial"/>
          <w:bCs/>
          <w:sz w:val="18"/>
          <w:szCs w:val="18"/>
        </w:rPr>
        <w:t>я</w:t>
      </w:r>
    </w:p>
    <w:p w:rsidR="00403EC3" w:rsidRPr="00810CB5" w:rsidRDefault="00403EC3" w:rsidP="00810CB5">
      <w:pPr>
        <w:ind w:left="426"/>
        <w:jc w:val="both"/>
        <w:rPr>
          <w:rFonts w:ascii="Arial" w:hAnsi="Arial" w:cs="Arial"/>
          <w:bCs/>
          <w:sz w:val="18"/>
          <w:szCs w:val="18"/>
        </w:rPr>
      </w:pPr>
      <w:r w:rsidRPr="00810CB5">
        <w:rPr>
          <w:rFonts w:ascii="Arial" w:hAnsi="Arial" w:cs="Arial"/>
          <w:bCs/>
          <w:sz w:val="18"/>
          <w:szCs w:val="18"/>
        </w:rPr>
        <w:t>1</w:t>
      </w:r>
      <w:proofErr w:type="gramStart"/>
      <w:r w:rsidRPr="00810CB5">
        <w:rPr>
          <w:rFonts w:ascii="Arial" w:hAnsi="Arial" w:cs="Arial"/>
          <w:bCs/>
          <w:sz w:val="18"/>
          <w:szCs w:val="18"/>
        </w:rPr>
        <w:t xml:space="preserve"> В</w:t>
      </w:r>
      <w:proofErr w:type="gramEnd"/>
      <w:r w:rsidRPr="00810CB5">
        <w:rPr>
          <w:rFonts w:ascii="Arial" w:hAnsi="Arial" w:cs="Arial"/>
          <w:bCs/>
          <w:sz w:val="18"/>
          <w:szCs w:val="18"/>
        </w:rPr>
        <w:t xml:space="preserve"> данном документе этапы относятся к основным этапам прогресса и достижений организации на протяжении ее жизненного цикла.</w:t>
      </w:r>
    </w:p>
    <w:p w:rsidR="00403EC3" w:rsidRPr="00810CB5" w:rsidRDefault="00403EC3" w:rsidP="00810CB5">
      <w:pPr>
        <w:ind w:left="426"/>
        <w:jc w:val="both"/>
        <w:rPr>
          <w:rFonts w:ascii="Arial" w:hAnsi="Arial" w:cs="Arial"/>
          <w:bCs/>
          <w:sz w:val="18"/>
          <w:szCs w:val="18"/>
        </w:rPr>
      </w:pPr>
      <w:r w:rsidRPr="00810CB5">
        <w:rPr>
          <w:rFonts w:ascii="Arial" w:hAnsi="Arial" w:cs="Arial"/>
          <w:bCs/>
          <w:sz w:val="18"/>
          <w:szCs w:val="18"/>
        </w:rPr>
        <w:t>2</w:t>
      </w:r>
      <w:r w:rsidR="00810CB5" w:rsidRPr="00810CB5">
        <w:rPr>
          <w:rFonts w:ascii="Arial" w:hAnsi="Arial" w:cs="Arial"/>
          <w:bCs/>
          <w:sz w:val="18"/>
          <w:szCs w:val="18"/>
        </w:rPr>
        <w:t xml:space="preserve"> </w:t>
      </w:r>
      <w:r w:rsidRPr="00810CB5">
        <w:rPr>
          <w:rFonts w:ascii="Arial" w:hAnsi="Arial" w:cs="Arial"/>
          <w:bCs/>
          <w:sz w:val="18"/>
          <w:szCs w:val="18"/>
        </w:rPr>
        <w:t>Этапы часто пересекаются.</w:t>
      </w:r>
    </w:p>
    <w:p w:rsidR="00403EC3" w:rsidRPr="00226B43" w:rsidRDefault="00403EC3" w:rsidP="00403EC3">
      <w:pPr>
        <w:ind w:firstLine="397"/>
        <w:jc w:val="both"/>
        <w:rPr>
          <w:rFonts w:ascii="Arial" w:hAnsi="Arial" w:cs="Arial"/>
          <w:bCs/>
          <w:sz w:val="20"/>
          <w:szCs w:val="20"/>
        </w:rPr>
      </w:pPr>
      <w:r w:rsidRPr="00810CB5">
        <w:rPr>
          <w:rFonts w:ascii="Arial" w:hAnsi="Arial" w:cs="Arial"/>
          <w:b/>
          <w:bCs/>
          <w:sz w:val="20"/>
          <w:szCs w:val="20"/>
        </w:rPr>
        <w:t>3.1.59</w:t>
      </w:r>
      <w:r w:rsidR="00810CB5" w:rsidRPr="00810CB5">
        <w:rPr>
          <w:rFonts w:ascii="Arial" w:hAnsi="Arial" w:cs="Arial"/>
          <w:b/>
          <w:bCs/>
          <w:sz w:val="20"/>
          <w:szCs w:val="20"/>
        </w:rPr>
        <w:t xml:space="preserve"> </w:t>
      </w:r>
      <w:r w:rsidRPr="00810CB5">
        <w:rPr>
          <w:rFonts w:ascii="Arial" w:hAnsi="Arial" w:cs="Arial"/>
          <w:b/>
          <w:bCs/>
          <w:sz w:val="20"/>
          <w:szCs w:val="20"/>
        </w:rPr>
        <w:t>заинтересованная сторона</w:t>
      </w:r>
      <w:r w:rsidR="00810CB5" w:rsidRPr="00810CB5">
        <w:rPr>
          <w:rFonts w:ascii="Arial" w:hAnsi="Arial" w:cs="Arial"/>
          <w:b/>
          <w:bCs/>
          <w:sz w:val="20"/>
          <w:szCs w:val="20"/>
        </w:rPr>
        <w:t>:</w:t>
      </w:r>
      <w:r w:rsidR="00810CB5">
        <w:rPr>
          <w:rFonts w:ascii="Arial" w:hAnsi="Arial" w:cs="Arial"/>
          <w:bCs/>
          <w:sz w:val="20"/>
          <w:szCs w:val="20"/>
        </w:rPr>
        <w:t xml:space="preserve"> Л</w:t>
      </w:r>
      <w:r w:rsidRPr="00226B43">
        <w:rPr>
          <w:rFonts w:ascii="Arial" w:hAnsi="Arial" w:cs="Arial"/>
          <w:bCs/>
          <w:sz w:val="20"/>
          <w:szCs w:val="20"/>
        </w:rPr>
        <w:t>ицо или организация, имеющие право, долю, претензии или инт</w:t>
      </w:r>
      <w:r w:rsidRPr="00226B43">
        <w:rPr>
          <w:rFonts w:ascii="Arial" w:hAnsi="Arial" w:cs="Arial"/>
          <w:bCs/>
          <w:sz w:val="20"/>
          <w:szCs w:val="20"/>
        </w:rPr>
        <w:t>е</w:t>
      </w:r>
      <w:r w:rsidRPr="00226B43">
        <w:rPr>
          <w:rFonts w:ascii="Arial" w:hAnsi="Arial" w:cs="Arial"/>
          <w:bCs/>
          <w:sz w:val="20"/>
          <w:szCs w:val="20"/>
        </w:rPr>
        <w:t>рес в системе или в обладании ею характеристиками, которые отвечают их потребностям и ожиданиям</w:t>
      </w:r>
      <w:r w:rsidR="00810CB5">
        <w:rPr>
          <w:rFonts w:ascii="Arial" w:hAnsi="Arial" w:cs="Arial"/>
          <w:bCs/>
          <w:sz w:val="20"/>
          <w:szCs w:val="20"/>
        </w:rPr>
        <w:t>.</w:t>
      </w:r>
    </w:p>
    <w:p w:rsidR="00403EC3" w:rsidRPr="00810CB5" w:rsidRDefault="00810CB5" w:rsidP="00403EC3">
      <w:pPr>
        <w:ind w:firstLine="397"/>
        <w:jc w:val="both"/>
        <w:rPr>
          <w:rFonts w:ascii="Arial" w:hAnsi="Arial" w:cs="Arial"/>
          <w:b/>
          <w:bCs/>
          <w:i/>
          <w:sz w:val="18"/>
          <w:szCs w:val="18"/>
        </w:rPr>
      </w:pPr>
      <w:proofErr w:type="gramStart"/>
      <w:r w:rsidRPr="00810CB5">
        <w:rPr>
          <w:rFonts w:ascii="Arial" w:hAnsi="Arial" w:cs="Arial"/>
          <w:b/>
          <w:bCs/>
          <w:i/>
          <w:sz w:val="18"/>
          <w:szCs w:val="18"/>
        </w:rPr>
        <w:t xml:space="preserve">Пример – </w:t>
      </w:r>
      <w:r w:rsidR="00403EC3" w:rsidRPr="00810CB5">
        <w:rPr>
          <w:rFonts w:ascii="Arial" w:hAnsi="Arial" w:cs="Arial"/>
          <w:b/>
          <w:bCs/>
          <w:i/>
          <w:sz w:val="18"/>
          <w:szCs w:val="18"/>
        </w:rPr>
        <w:t>Конечные пользователи, организации конечных пользователей, сторонники, разработчики, производители, инструкторы, специалисты по обслуживанию, утилизации, покупатели, организации-поставщики и регулирующие органы.</w:t>
      </w:r>
      <w:proofErr w:type="gramEnd"/>
    </w:p>
    <w:p w:rsidR="00403EC3" w:rsidRPr="00810CB5" w:rsidRDefault="00403EC3" w:rsidP="00810CB5">
      <w:pPr>
        <w:ind w:left="426"/>
        <w:jc w:val="both"/>
        <w:rPr>
          <w:rFonts w:ascii="Arial" w:hAnsi="Arial" w:cs="Arial"/>
          <w:bCs/>
          <w:sz w:val="18"/>
          <w:szCs w:val="18"/>
        </w:rPr>
      </w:pPr>
      <w:r w:rsidRPr="00810CB5">
        <w:rPr>
          <w:rFonts w:ascii="Arial" w:hAnsi="Arial" w:cs="Arial"/>
          <w:bCs/>
          <w:sz w:val="18"/>
          <w:szCs w:val="18"/>
        </w:rPr>
        <w:t xml:space="preserve">Примечание </w:t>
      </w:r>
      <w:r w:rsidR="00810CB5" w:rsidRPr="00810CB5">
        <w:rPr>
          <w:rFonts w:ascii="Arial" w:hAnsi="Arial" w:cs="Arial"/>
          <w:bCs/>
          <w:sz w:val="18"/>
          <w:szCs w:val="18"/>
        </w:rPr>
        <w:t xml:space="preserve">– </w:t>
      </w:r>
      <w:r w:rsidRPr="00810CB5">
        <w:rPr>
          <w:rFonts w:ascii="Arial" w:hAnsi="Arial" w:cs="Arial"/>
          <w:bCs/>
          <w:sz w:val="18"/>
          <w:szCs w:val="18"/>
        </w:rPr>
        <w:t>У некоторых вовлеченных сторон могут быть интересы, противоположные друг другу или против</w:t>
      </w:r>
      <w:r w:rsidRPr="00810CB5">
        <w:rPr>
          <w:rFonts w:ascii="Arial" w:hAnsi="Arial" w:cs="Arial"/>
          <w:bCs/>
          <w:sz w:val="18"/>
          <w:szCs w:val="18"/>
        </w:rPr>
        <w:t>о</w:t>
      </w:r>
      <w:r w:rsidRPr="00810CB5">
        <w:rPr>
          <w:rFonts w:ascii="Arial" w:hAnsi="Arial" w:cs="Arial"/>
          <w:bCs/>
          <w:sz w:val="18"/>
          <w:szCs w:val="18"/>
        </w:rPr>
        <w:t>стоящие системе.</w:t>
      </w:r>
    </w:p>
    <w:p w:rsidR="00403EC3" w:rsidRPr="00226B43" w:rsidRDefault="00403EC3" w:rsidP="00403EC3">
      <w:pPr>
        <w:ind w:firstLine="397"/>
        <w:jc w:val="both"/>
        <w:rPr>
          <w:rFonts w:ascii="Arial" w:hAnsi="Arial" w:cs="Arial"/>
          <w:bCs/>
          <w:sz w:val="20"/>
          <w:szCs w:val="20"/>
        </w:rPr>
      </w:pPr>
      <w:r w:rsidRPr="00810CB5">
        <w:rPr>
          <w:rFonts w:ascii="Arial" w:hAnsi="Arial" w:cs="Arial"/>
          <w:b/>
          <w:bCs/>
          <w:sz w:val="20"/>
          <w:szCs w:val="20"/>
        </w:rPr>
        <w:t>3.1.60</w:t>
      </w:r>
      <w:r w:rsidR="00810CB5" w:rsidRPr="00810CB5">
        <w:rPr>
          <w:rFonts w:ascii="Arial" w:hAnsi="Arial" w:cs="Arial"/>
          <w:b/>
          <w:bCs/>
          <w:sz w:val="20"/>
          <w:szCs w:val="20"/>
        </w:rPr>
        <w:t xml:space="preserve"> </w:t>
      </w:r>
      <w:r w:rsidRPr="00810CB5">
        <w:rPr>
          <w:rFonts w:ascii="Arial" w:hAnsi="Arial" w:cs="Arial"/>
          <w:b/>
          <w:bCs/>
          <w:sz w:val="20"/>
          <w:szCs w:val="20"/>
        </w:rPr>
        <w:t>поставщик</w:t>
      </w:r>
      <w:r w:rsidR="00810CB5" w:rsidRPr="00810CB5">
        <w:rPr>
          <w:rFonts w:ascii="Arial" w:hAnsi="Arial" w:cs="Arial"/>
          <w:b/>
          <w:bCs/>
          <w:sz w:val="20"/>
          <w:szCs w:val="20"/>
        </w:rPr>
        <w:t>:</w:t>
      </w:r>
      <w:r w:rsidR="00810CB5">
        <w:rPr>
          <w:rFonts w:ascii="Arial" w:hAnsi="Arial" w:cs="Arial"/>
          <w:bCs/>
          <w:sz w:val="20"/>
          <w:szCs w:val="20"/>
        </w:rPr>
        <w:t xml:space="preserve"> О</w:t>
      </w:r>
      <w:r w:rsidRPr="00226B43">
        <w:rPr>
          <w:rFonts w:ascii="Arial" w:hAnsi="Arial" w:cs="Arial"/>
          <w:bCs/>
          <w:sz w:val="20"/>
          <w:szCs w:val="20"/>
        </w:rPr>
        <w:t>рганизация или физическое лицо, заключающее с приобретателем договор на п</w:t>
      </w:r>
      <w:r w:rsidRPr="00226B43">
        <w:rPr>
          <w:rFonts w:ascii="Arial" w:hAnsi="Arial" w:cs="Arial"/>
          <w:bCs/>
          <w:sz w:val="20"/>
          <w:szCs w:val="20"/>
        </w:rPr>
        <w:t>о</w:t>
      </w:r>
      <w:r w:rsidRPr="00226B43">
        <w:rPr>
          <w:rFonts w:ascii="Arial" w:hAnsi="Arial" w:cs="Arial"/>
          <w:bCs/>
          <w:sz w:val="20"/>
          <w:szCs w:val="20"/>
        </w:rPr>
        <w:t>ставку товара или услуги</w:t>
      </w:r>
      <w:r w:rsidR="00810CB5">
        <w:rPr>
          <w:rFonts w:ascii="Arial" w:hAnsi="Arial" w:cs="Arial"/>
          <w:bCs/>
          <w:sz w:val="20"/>
          <w:szCs w:val="20"/>
        </w:rPr>
        <w:t>.</w:t>
      </w:r>
    </w:p>
    <w:p w:rsidR="00810CB5" w:rsidRPr="00810CB5" w:rsidRDefault="00403EC3" w:rsidP="00810CB5">
      <w:pPr>
        <w:ind w:left="426"/>
        <w:jc w:val="both"/>
        <w:rPr>
          <w:rFonts w:ascii="Arial" w:hAnsi="Arial" w:cs="Arial"/>
          <w:bCs/>
          <w:sz w:val="18"/>
          <w:szCs w:val="18"/>
        </w:rPr>
      </w:pPr>
      <w:r w:rsidRPr="00810CB5">
        <w:rPr>
          <w:rFonts w:ascii="Arial" w:hAnsi="Arial" w:cs="Arial"/>
          <w:bCs/>
          <w:sz w:val="18"/>
          <w:szCs w:val="18"/>
        </w:rPr>
        <w:t>Примечани</w:t>
      </w:r>
      <w:r w:rsidR="00810CB5" w:rsidRPr="00810CB5">
        <w:rPr>
          <w:rFonts w:ascii="Arial" w:hAnsi="Arial" w:cs="Arial"/>
          <w:bCs/>
          <w:sz w:val="18"/>
          <w:szCs w:val="18"/>
        </w:rPr>
        <w:t>я</w:t>
      </w:r>
    </w:p>
    <w:p w:rsidR="00403EC3" w:rsidRPr="00810CB5" w:rsidRDefault="00403EC3" w:rsidP="00810CB5">
      <w:pPr>
        <w:ind w:left="426"/>
        <w:jc w:val="both"/>
        <w:rPr>
          <w:rFonts w:ascii="Arial" w:hAnsi="Arial" w:cs="Arial"/>
          <w:bCs/>
          <w:sz w:val="18"/>
          <w:szCs w:val="18"/>
        </w:rPr>
      </w:pPr>
      <w:r w:rsidRPr="00810CB5">
        <w:rPr>
          <w:rFonts w:ascii="Arial" w:hAnsi="Arial" w:cs="Arial"/>
          <w:bCs/>
          <w:sz w:val="18"/>
          <w:szCs w:val="18"/>
        </w:rPr>
        <w:t xml:space="preserve">1 Другие термины, обычно используемые для обозначения поставщика: подрядчик, производитель, продавец или разработчик. </w:t>
      </w:r>
    </w:p>
    <w:p w:rsidR="00403EC3" w:rsidRPr="00810CB5" w:rsidRDefault="00403EC3" w:rsidP="00810CB5">
      <w:pPr>
        <w:ind w:left="426"/>
        <w:jc w:val="both"/>
        <w:rPr>
          <w:rFonts w:ascii="Arial" w:hAnsi="Arial" w:cs="Arial"/>
          <w:bCs/>
          <w:sz w:val="18"/>
          <w:szCs w:val="18"/>
        </w:rPr>
      </w:pPr>
      <w:r w:rsidRPr="00810CB5">
        <w:rPr>
          <w:rFonts w:ascii="Arial" w:hAnsi="Arial" w:cs="Arial"/>
          <w:bCs/>
          <w:sz w:val="18"/>
          <w:szCs w:val="18"/>
        </w:rPr>
        <w:t>2 Приобретатель и поставщик иногда являются частью одной и той же организации.</w:t>
      </w:r>
    </w:p>
    <w:p w:rsidR="00403EC3" w:rsidRPr="00226B43" w:rsidRDefault="00403EC3" w:rsidP="00403EC3">
      <w:pPr>
        <w:ind w:firstLine="397"/>
        <w:jc w:val="both"/>
        <w:rPr>
          <w:rFonts w:ascii="Arial" w:hAnsi="Arial" w:cs="Arial"/>
          <w:bCs/>
          <w:sz w:val="20"/>
          <w:szCs w:val="20"/>
        </w:rPr>
      </w:pPr>
      <w:r w:rsidRPr="00810CB5">
        <w:rPr>
          <w:rFonts w:ascii="Arial" w:hAnsi="Arial" w:cs="Arial"/>
          <w:b/>
          <w:bCs/>
          <w:sz w:val="20"/>
          <w:szCs w:val="20"/>
        </w:rPr>
        <w:t>3.1.61</w:t>
      </w:r>
      <w:r w:rsidR="00810CB5" w:rsidRPr="00810CB5">
        <w:rPr>
          <w:rFonts w:ascii="Arial" w:hAnsi="Arial" w:cs="Arial"/>
          <w:b/>
          <w:bCs/>
          <w:sz w:val="20"/>
          <w:szCs w:val="20"/>
        </w:rPr>
        <w:t xml:space="preserve"> </w:t>
      </w:r>
      <w:r w:rsidRPr="00810CB5">
        <w:rPr>
          <w:rFonts w:ascii="Arial" w:hAnsi="Arial" w:cs="Arial"/>
          <w:b/>
          <w:bCs/>
          <w:sz w:val="20"/>
          <w:szCs w:val="20"/>
        </w:rPr>
        <w:t>система</w:t>
      </w:r>
      <w:r w:rsidR="00810CB5" w:rsidRPr="00810CB5">
        <w:rPr>
          <w:rFonts w:ascii="Arial" w:hAnsi="Arial" w:cs="Arial"/>
          <w:b/>
          <w:bCs/>
          <w:sz w:val="20"/>
          <w:szCs w:val="20"/>
        </w:rPr>
        <w:t>:</w:t>
      </w:r>
      <w:r w:rsidR="00810CB5">
        <w:rPr>
          <w:rFonts w:ascii="Arial" w:hAnsi="Arial" w:cs="Arial"/>
          <w:bCs/>
          <w:sz w:val="20"/>
          <w:szCs w:val="20"/>
        </w:rPr>
        <w:t xml:space="preserve"> С</w:t>
      </w:r>
      <w:r w:rsidRPr="00226B43">
        <w:rPr>
          <w:rFonts w:ascii="Arial" w:hAnsi="Arial" w:cs="Arial"/>
          <w:bCs/>
          <w:sz w:val="20"/>
          <w:szCs w:val="20"/>
        </w:rPr>
        <w:t>очетание взаимодействующих элементов, организованных для достижения одной или нескольких заявленных целей</w:t>
      </w:r>
      <w:r w:rsidR="00810CB5">
        <w:rPr>
          <w:rFonts w:ascii="Arial" w:hAnsi="Arial" w:cs="Arial"/>
          <w:bCs/>
          <w:sz w:val="20"/>
          <w:szCs w:val="20"/>
        </w:rPr>
        <w:t>.</w:t>
      </w:r>
    </w:p>
    <w:p w:rsidR="00810CB5" w:rsidRPr="00810CB5" w:rsidRDefault="00403EC3" w:rsidP="00810CB5">
      <w:pPr>
        <w:ind w:left="426"/>
        <w:jc w:val="both"/>
        <w:rPr>
          <w:rFonts w:ascii="Arial" w:hAnsi="Arial" w:cs="Arial"/>
          <w:bCs/>
          <w:sz w:val="18"/>
          <w:szCs w:val="18"/>
        </w:rPr>
      </w:pPr>
      <w:r w:rsidRPr="00810CB5">
        <w:rPr>
          <w:rFonts w:ascii="Arial" w:hAnsi="Arial" w:cs="Arial"/>
          <w:bCs/>
          <w:sz w:val="18"/>
          <w:szCs w:val="18"/>
        </w:rPr>
        <w:t>Примечани</w:t>
      </w:r>
      <w:r w:rsidR="00810CB5" w:rsidRPr="00810CB5">
        <w:rPr>
          <w:rFonts w:ascii="Arial" w:hAnsi="Arial" w:cs="Arial"/>
          <w:bCs/>
          <w:sz w:val="18"/>
          <w:szCs w:val="18"/>
        </w:rPr>
        <w:t>я</w:t>
      </w:r>
    </w:p>
    <w:p w:rsidR="00403EC3" w:rsidRPr="00810CB5" w:rsidRDefault="00403EC3" w:rsidP="00810CB5">
      <w:pPr>
        <w:ind w:left="426"/>
        <w:jc w:val="both"/>
        <w:rPr>
          <w:rFonts w:ascii="Arial" w:hAnsi="Arial" w:cs="Arial"/>
          <w:bCs/>
          <w:sz w:val="18"/>
          <w:szCs w:val="18"/>
        </w:rPr>
      </w:pPr>
      <w:r w:rsidRPr="00810CB5">
        <w:rPr>
          <w:rFonts w:ascii="Arial" w:hAnsi="Arial" w:cs="Arial"/>
          <w:bCs/>
          <w:sz w:val="18"/>
          <w:szCs w:val="18"/>
        </w:rPr>
        <w:t>1 Систему иногда рассматривают как продукт или как услуги, которые она предоставляет.</w:t>
      </w:r>
    </w:p>
    <w:p w:rsidR="00403EC3" w:rsidRPr="00810CB5" w:rsidRDefault="00403EC3" w:rsidP="00810CB5">
      <w:pPr>
        <w:ind w:left="426"/>
        <w:jc w:val="both"/>
        <w:rPr>
          <w:rFonts w:ascii="Arial" w:hAnsi="Arial" w:cs="Arial"/>
          <w:bCs/>
          <w:sz w:val="18"/>
          <w:szCs w:val="18"/>
        </w:rPr>
      </w:pPr>
      <w:r w:rsidRPr="00810CB5">
        <w:rPr>
          <w:rFonts w:ascii="Arial" w:hAnsi="Arial" w:cs="Arial"/>
          <w:bCs/>
          <w:sz w:val="18"/>
          <w:szCs w:val="18"/>
        </w:rPr>
        <w:t>2</w:t>
      </w:r>
      <w:proofErr w:type="gramStart"/>
      <w:r w:rsidRPr="00810CB5">
        <w:rPr>
          <w:rFonts w:ascii="Arial" w:hAnsi="Arial" w:cs="Arial"/>
          <w:bCs/>
          <w:sz w:val="18"/>
          <w:szCs w:val="18"/>
        </w:rPr>
        <w:t xml:space="preserve"> Н</w:t>
      </w:r>
      <w:proofErr w:type="gramEnd"/>
      <w:r w:rsidRPr="00810CB5">
        <w:rPr>
          <w:rFonts w:ascii="Arial" w:hAnsi="Arial" w:cs="Arial"/>
          <w:bCs/>
          <w:sz w:val="18"/>
          <w:szCs w:val="18"/>
        </w:rPr>
        <w:t>а практике толкование его значения часто уточняется за счет использования ассоциативного существительн</w:t>
      </w:r>
      <w:r w:rsidRPr="00810CB5">
        <w:rPr>
          <w:rFonts w:ascii="Arial" w:hAnsi="Arial" w:cs="Arial"/>
          <w:bCs/>
          <w:sz w:val="18"/>
          <w:szCs w:val="18"/>
        </w:rPr>
        <w:t>о</w:t>
      </w:r>
      <w:r w:rsidRPr="00810CB5">
        <w:rPr>
          <w:rFonts w:ascii="Arial" w:hAnsi="Arial" w:cs="Arial"/>
          <w:bCs/>
          <w:sz w:val="18"/>
          <w:szCs w:val="18"/>
        </w:rPr>
        <w:t>го, например, авиационная система или система управления базой данных. В качестве альтернативы слово "си</w:t>
      </w:r>
      <w:r w:rsidRPr="00810CB5">
        <w:rPr>
          <w:rFonts w:ascii="Arial" w:hAnsi="Arial" w:cs="Arial"/>
          <w:bCs/>
          <w:sz w:val="18"/>
          <w:szCs w:val="18"/>
        </w:rPr>
        <w:t>с</w:t>
      </w:r>
      <w:r w:rsidRPr="00810CB5">
        <w:rPr>
          <w:rFonts w:ascii="Arial" w:hAnsi="Arial" w:cs="Arial"/>
          <w:bCs/>
          <w:sz w:val="18"/>
          <w:szCs w:val="18"/>
        </w:rPr>
        <w:t>тема" заменяется просто синонимом, зависящим от контекста, например, самолет или база данных, хотя это п</w:t>
      </w:r>
      <w:r w:rsidRPr="00810CB5">
        <w:rPr>
          <w:rFonts w:ascii="Arial" w:hAnsi="Arial" w:cs="Arial"/>
          <w:bCs/>
          <w:sz w:val="18"/>
          <w:szCs w:val="18"/>
        </w:rPr>
        <w:t>о</w:t>
      </w:r>
      <w:r w:rsidRPr="00810CB5">
        <w:rPr>
          <w:rFonts w:ascii="Arial" w:hAnsi="Arial" w:cs="Arial"/>
          <w:bCs/>
          <w:sz w:val="18"/>
          <w:szCs w:val="18"/>
        </w:rPr>
        <w:t>тенциально скрывает перспективу системных принципов.</w:t>
      </w:r>
    </w:p>
    <w:p w:rsidR="00403EC3" w:rsidRPr="00810CB5" w:rsidRDefault="00403EC3" w:rsidP="00810CB5">
      <w:pPr>
        <w:ind w:left="426"/>
        <w:jc w:val="both"/>
        <w:rPr>
          <w:rFonts w:ascii="Arial" w:hAnsi="Arial" w:cs="Arial"/>
          <w:bCs/>
          <w:sz w:val="18"/>
          <w:szCs w:val="18"/>
        </w:rPr>
      </w:pPr>
      <w:r w:rsidRPr="00810CB5">
        <w:rPr>
          <w:rFonts w:ascii="Arial" w:hAnsi="Arial" w:cs="Arial"/>
          <w:bCs/>
          <w:sz w:val="18"/>
          <w:szCs w:val="18"/>
        </w:rPr>
        <w:t>3 Система может включать в себя соответствующее оборудование, средства, материалы, программное обеспеч</w:t>
      </w:r>
      <w:r w:rsidRPr="00810CB5">
        <w:rPr>
          <w:rFonts w:ascii="Arial" w:hAnsi="Arial" w:cs="Arial"/>
          <w:bCs/>
          <w:sz w:val="18"/>
          <w:szCs w:val="18"/>
        </w:rPr>
        <w:t>е</w:t>
      </w:r>
      <w:r w:rsidRPr="00810CB5">
        <w:rPr>
          <w:rFonts w:ascii="Arial" w:hAnsi="Arial" w:cs="Arial"/>
          <w:bCs/>
          <w:sz w:val="18"/>
          <w:szCs w:val="18"/>
        </w:rPr>
        <w:t>ние, встроенное ПО, техническую документацию, услуги и персонал, необходимые для работы и поддержки, в той степени, которая необходима для использования в предполагаемой среде.</w:t>
      </w:r>
    </w:p>
    <w:p w:rsidR="00403EC3" w:rsidRPr="00810CB5" w:rsidRDefault="00403EC3" w:rsidP="00810CB5">
      <w:pPr>
        <w:ind w:left="426"/>
        <w:jc w:val="both"/>
        <w:rPr>
          <w:rFonts w:ascii="Arial" w:hAnsi="Arial" w:cs="Arial"/>
          <w:bCs/>
          <w:sz w:val="18"/>
          <w:szCs w:val="18"/>
        </w:rPr>
      </w:pPr>
      <w:r w:rsidRPr="00810CB5">
        <w:rPr>
          <w:rFonts w:ascii="Arial" w:hAnsi="Arial" w:cs="Arial"/>
          <w:bCs/>
          <w:sz w:val="18"/>
          <w:szCs w:val="18"/>
        </w:rPr>
        <w:t>4 См. Для сравнения: обеспечивающая система, рассматриваемая система, система систем.</w:t>
      </w:r>
    </w:p>
    <w:p w:rsidR="00403EC3" w:rsidRPr="00226B43" w:rsidRDefault="00403EC3" w:rsidP="00403EC3">
      <w:pPr>
        <w:ind w:firstLine="397"/>
        <w:jc w:val="both"/>
        <w:rPr>
          <w:rFonts w:ascii="Arial" w:hAnsi="Arial" w:cs="Arial"/>
          <w:bCs/>
          <w:sz w:val="20"/>
          <w:szCs w:val="20"/>
        </w:rPr>
      </w:pPr>
      <w:r w:rsidRPr="00810CB5">
        <w:rPr>
          <w:rFonts w:ascii="Arial" w:hAnsi="Arial" w:cs="Arial"/>
          <w:b/>
          <w:bCs/>
          <w:sz w:val="20"/>
          <w:szCs w:val="20"/>
        </w:rPr>
        <w:t>3.1.62</w:t>
      </w:r>
      <w:r w:rsidR="00810CB5" w:rsidRPr="00810CB5">
        <w:rPr>
          <w:rFonts w:ascii="Arial" w:hAnsi="Arial" w:cs="Arial"/>
          <w:b/>
          <w:bCs/>
          <w:sz w:val="20"/>
          <w:szCs w:val="20"/>
        </w:rPr>
        <w:t xml:space="preserve"> </w:t>
      </w:r>
      <w:r w:rsidRPr="00810CB5">
        <w:rPr>
          <w:rFonts w:ascii="Arial" w:hAnsi="Arial" w:cs="Arial"/>
          <w:b/>
          <w:bCs/>
          <w:sz w:val="20"/>
          <w:szCs w:val="20"/>
        </w:rPr>
        <w:t>элемент системы</w:t>
      </w:r>
      <w:r w:rsidR="00810CB5" w:rsidRPr="00810CB5">
        <w:rPr>
          <w:rFonts w:ascii="Arial" w:hAnsi="Arial" w:cs="Arial"/>
          <w:b/>
          <w:bCs/>
          <w:sz w:val="20"/>
          <w:szCs w:val="20"/>
        </w:rPr>
        <w:t>:</w:t>
      </w:r>
      <w:r w:rsidR="00810CB5">
        <w:rPr>
          <w:rFonts w:ascii="Arial" w:hAnsi="Arial" w:cs="Arial"/>
          <w:bCs/>
          <w:sz w:val="20"/>
          <w:szCs w:val="20"/>
        </w:rPr>
        <w:t xml:space="preserve"> Ч</w:t>
      </w:r>
      <w:r w:rsidRPr="00226B43">
        <w:rPr>
          <w:rFonts w:ascii="Arial" w:hAnsi="Arial" w:cs="Arial"/>
          <w:bCs/>
          <w:sz w:val="20"/>
          <w:szCs w:val="20"/>
        </w:rPr>
        <w:t>лен набора элементов, составляющих систему</w:t>
      </w:r>
      <w:r w:rsidR="00810CB5">
        <w:rPr>
          <w:rFonts w:ascii="Arial" w:hAnsi="Arial" w:cs="Arial"/>
          <w:bCs/>
          <w:sz w:val="20"/>
          <w:szCs w:val="20"/>
        </w:rPr>
        <w:t>.</w:t>
      </w:r>
    </w:p>
    <w:p w:rsidR="00403EC3" w:rsidRPr="00810CB5" w:rsidRDefault="00810CB5" w:rsidP="00403EC3">
      <w:pPr>
        <w:ind w:firstLine="397"/>
        <w:jc w:val="both"/>
        <w:rPr>
          <w:rFonts w:ascii="Arial" w:hAnsi="Arial" w:cs="Arial"/>
          <w:b/>
          <w:bCs/>
          <w:i/>
          <w:sz w:val="18"/>
          <w:szCs w:val="18"/>
        </w:rPr>
      </w:pPr>
      <w:proofErr w:type="gramStart"/>
      <w:r w:rsidRPr="00810CB5">
        <w:rPr>
          <w:rFonts w:ascii="Arial" w:hAnsi="Arial" w:cs="Arial"/>
          <w:b/>
          <w:bCs/>
          <w:i/>
          <w:sz w:val="18"/>
          <w:szCs w:val="18"/>
        </w:rPr>
        <w:t xml:space="preserve">Пример – </w:t>
      </w:r>
      <w:r w:rsidR="00403EC3" w:rsidRPr="00810CB5">
        <w:rPr>
          <w:rFonts w:ascii="Arial" w:hAnsi="Arial" w:cs="Arial"/>
          <w:b/>
          <w:bCs/>
          <w:i/>
          <w:sz w:val="18"/>
          <w:szCs w:val="18"/>
        </w:rPr>
        <w:t>Аппаратные средства, программное обеспечение, данные, люди, процессы (например, проце</w:t>
      </w:r>
      <w:r w:rsidR="00403EC3" w:rsidRPr="00810CB5">
        <w:rPr>
          <w:rFonts w:ascii="Arial" w:hAnsi="Arial" w:cs="Arial"/>
          <w:b/>
          <w:bCs/>
          <w:i/>
          <w:sz w:val="18"/>
          <w:szCs w:val="18"/>
        </w:rPr>
        <w:t>с</w:t>
      </w:r>
      <w:r w:rsidR="00403EC3" w:rsidRPr="00810CB5">
        <w:rPr>
          <w:rFonts w:ascii="Arial" w:hAnsi="Arial" w:cs="Arial"/>
          <w:b/>
          <w:bCs/>
          <w:i/>
          <w:sz w:val="18"/>
          <w:szCs w:val="18"/>
        </w:rPr>
        <w:t>сы предоставления услуг пользователям), процедуры (например, инструкции оператора), объекты, мат</w:t>
      </w:r>
      <w:r w:rsidR="00403EC3" w:rsidRPr="00810CB5">
        <w:rPr>
          <w:rFonts w:ascii="Arial" w:hAnsi="Arial" w:cs="Arial"/>
          <w:b/>
          <w:bCs/>
          <w:i/>
          <w:sz w:val="18"/>
          <w:szCs w:val="18"/>
        </w:rPr>
        <w:t>е</w:t>
      </w:r>
      <w:r w:rsidR="00403EC3" w:rsidRPr="00810CB5">
        <w:rPr>
          <w:rFonts w:ascii="Arial" w:hAnsi="Arial" w:cs="Arial"/>
          <w:b/>
          <w:bCs/>
          <w:i/>
          <w:sz w:val="18"/>
          <w:szCs w:val="18"/>
        </w:rPr>
        <w:t>риалы и естественно возникающие сущности или любая их комбинация.</w:t>
      </w:r>
      <w:proofErr w:type="gramEnd"/>
    </w:p>
    <w:p w:rsidR="00403EC3" w:rsidRPr="00810CB5" w:rsidRDefault="00403EC3" w:rsidP="00810CB5">
      <w:pPr>
        <w:ind w:left="426"/>
        <w:jc w:val="both"/>
        <w:rPr>
          <w:rFonts w:ascii="Arial" w:hAnsi="Arial" w:cs="Arial"/>
          <w:bCs/>
          <w:sz w:val="18"/>
          <w:szCs w:val="18"/>
        </w:rPr>
      </w:pPr>
      <w:r w:rsidRPr="00810CB5">
        <w:rPr>
          <w:rFonts w:ascii="Arial" w:hAnsi="Arial" w:cs="Arial"/>
          <w:bCs/>
          <w:sz w:val="18"/>
          <w:szCs w:val="18"/>
        </w:rPr>
        <w:t xml:space="preserve">Примечание </w:t>
      </w:r>
      <w:r w:rsidR="00810CB5" w:rsidRPr="00810CB5">
        <w:rPr>
          <w:rFonts w:ascii="Arial" w:hAnsi="Arial" w:cs="Arial"/>
          <w:bCs/>
          <w:sz w:val="18"/>
          <w:szCs w:val="18"/>
        </w:rPr>
        <w:t xml:space="preserve">– </w:t>
      </w:r>
      <w:r w:rsidRPr="00810CB5">
        <w:rPr>
          <w:rFonts w:ascii="Arial" w:hAnsi="Arial" w:cs="Arial"/>
          <w:bCs/>
          <w:sz w:val="18"/>
          <w:szCs w:val="18"/>
        </w:rPr>
        <w:t xml:space="preserve">Элемент системы </w:t>
      </w:r>
      <w:r w:rsidR="00810CB5" w:rsidRPr="00810CB5">
        <w:rPr>
          <w:rFonts w:ascii="Arial" w:hAnsi="Arial" w:cs="Arial"/>
          <w:bCs/>
          <w:sz w:val="18"/>
          <w:szCs w:val="18"/>
        </w:rPr>
        <w:t>–</w:t>
      </w:r>
      <w:r w:rsidRPr="00810CB5">
        <w:rPr>
          <w:rFonts w:ascii="Arial" w:hAnsi="Arial" w:cs="Arial"/>
          <w:bCs/>
          <w:sz w:val="18"/>
          <w:szCs w:val="18"/>
        </w:rPr>
        <w:t xml:space="preserve"> это дискретная часть системы, которая может быть реализована для выполн</w:t>
      </w:r>
      <w:r w:rsidRPr="00810CB5">
        <w:rPr>
          <w:rFonts w:ascii="Arial" w:hAnsi="Arial" w:cs="Arial"/>
          <w:bCs/>
          <w:sz w:val="18"/>
          <w:szCs w:val="18"/>
        </w:rPr>
        <w:t>е</w:t>
      </w:r>
      <w:r w:rsidRPr="00810CB5">
        <w:rPr>
          <w:rFonts w:ascii="Arial" w:hAnsi="Arial" w:cs="Arial"/>
          <w:bCs/>
          <w:sz w:val="18"/>
          <w:szCs w:val="18"/>
        </w:rPr>
        <w:t>ния заданных требований.</w:t>
      </w:r>
    </w:p>
    <w:p w:rsidR="00403EC3" w:rsidRPr="00226B43" w:rsidRDefault="00403EC3" w:rsidP="00403EC3">
      <w:pPr>
        <w:ind w:firstLine="397"/>
        <w:jc w:val="both"/>
        <w:rPr>
          <w:rFonts w:ascii="Arial" w:hAnsi="Arial" w:cs="Arial"/>
          <w:bCs/>
          <w:sz w:val="20"/>
          <w:szCs w:val="20"/>
        </w:rPr>
      </w:pPr>
      <w:r w:rsidRPr="00810CB5">
        <w:rPr>
          <w:rFonts w:ascii="Arial" w:hAnsi="Arial" w:cs="Arial"/>
          <w:b/>
          <w:bCs/>
          <w:sz w:val="20"/>
          <w:szCs w:val="20"/>
        </w:rPr>
        <w:t>3.1.63</w:t>
      </w:r>
      <w:r w:rsidR="00810CB5" w:rsidRPr="00810CB5">
        <w:rPr>
          <w:rFonts w:ascii="Arial" w:hAnsi="Arial" w:cs="Arial"/>
          <w:b/>
          <w:bCs/>
          <w:sz w:val="20"/>
          <w:szCs w:val="20"/>
        </w:rPr>
        <w:t xml:space="preserve"> </w:t>
      </w:r>
      <w:r w:rsidRPr="00810CB5">
        <w:rPr>
          <w:rFonts w:ascii="Arial" w:hAnsi="Arial" w:cs="Arial"/>
          <w:b/>
          <w:bCs/>
          <w:sz w:val="20"/>
          <w:szCs w:val="20"/>
        </w:rPr>
        <w:t>рассматриваемая система</w:t>
      </w:r>
      <w:r w:rsidR="00810CB5" w:rsidRPr="00810CB5">
        <w:rPr>
          <w:rFonts w:ascii="Arial" w:hAnsi="Arial" w:cs="Arial"/>
          <w:b/>
          <w:bCs/>
          <w:sz w:val="20"/>
          <w:szCs w:val="20"/>
        </w:rPr>
        <w:t xml:space="preserve"> </w:t>
      </w:r>
      <w:r w:rsidRPr="00810CB5">
        <w:rPr>
          <w:rFonts w:ascii="Arial" w:hAnsi="Arial" w:cs="Arial"/>
          <w:b/>
          <w:bCs/>
          <w:sz w:val="20"/>
          <w:szCs w:val="20"/>
        </w:rPr>
        <w:t>SOI</w:t>
      </w:r>
      <w:r w:rsidR="00810CB5" w:rsidRPr="00810CB5">
        <w:rPr>
          <w:rFonts w:ascii="Arial" w:hAnsi="Arial" w:cs="Arial"/>
          <w:b/>
          <w:bCs/>
          <w:sz w:val="20"/>
          <w:szCs w:val="20"/>
        </w:rPr>
        <w:t>:</w:t>
      </w:r>
      <w:r w:rsidR="00810CB5">
        <w:rPr>
          <w:rFonts w:ascii="Arial" w:hAnsi="Arial" w:cs="Arial"/>
          <w:bCs/>
          <w:sz w:val="20"/>
          <w:szCs w:val="20"/>
        </w:rPr>
        <w:t xml:space="preserve"> С</w:t>
      </w:r>
      <w:r w:rsidRPr="00226B43">
        <w:rPr>
          <w:rFonts w:ascii="Arial" w:hAnsi="Arial" w:cs="Arial"/>
          <w:bCs/>
          <w:sz w:val="20"/>
          <w:szCs w:val="20"/>
        </w:rPr>
        <w:t>истема, жизненный цикл которой рассматривается</w:t>
      </w:r>
      <w:r w:rsidR="00810CB5">
        <w:rPr>
          <w:rFonts w:ascii="Arial" w:hAnsi="Arial" w:cs="Arial"/>
          <w:bCs/>
          <w:sz w:val="20"/>
          <w:szCs w:val="20"/>
        </w:rPr>
        <w:t>.</w:t>
      </w:r>
    </w:p>
    <w:p w:rsidR="00403EC3" w:rsidRPr="00226B43" w:rsidRDefault="00403EC3" w:rsidP="00403EC3">
      <w:pPr>
        <w:ind w:firstLine="397"/>
        <w:jc w:val="both"/>
        <w:rPr>
          <w:rFonts w:ascii="Arial" w:hAnsi="Arial" w:cs="Arial"/>
          <w:bCs/>
          <w:sz w:val="20"/>
          <w:szCs w:val="20"/>
        </w:rPr>
      </w:pPr>
      <w:r w:rsidRPr="00810CB5">
        <w:rPr>
          <w:rFonts w:ascii="Arial" w:hAnsi="Arial" w:cs="Arial"/>
          <w:b/>
          <w:bCs/>
          <w:sz w:val="20"/>
          <w:szCs w:val="20"/>
        </w:rPr>
        <w:t>3.1.64</w:t>
      </w:r>
      <w:r w:rsidR="00810CB5" w:rsidRPr="00810CB5">
        <w:rPr>
          <w:rFonts w:ascii="Arial" w:hAnsi="Arial" w:cs="Arial"/>
          <w:b/>
          <w:bCs/>
          <w:sz w:val="20"/>
          <w:szCs w:val="20"/>
        </w:rPr>
        <w:t xml:space="preserve"> </w:t>
      </w:r>
      <w:r w:rsidR="006A3434">
        <w:rPr>
          <w:rFonts w:ascii="Arial" w:hAnsi="Arial" w:cs="Arial"/>
          <w:b/>
          <w:bCs/>
          <w:sz w:val="20"/>
          <w:szCs w:val="20"/>
        </w:rPr>
        <w:t>суперсистема</w:t>
      </w:r>
      <w:r w:rsidRPr="00810CB5">
        <w:rPr>
          <w:rFonts w:ascii="Arial" w:hAnsi="Arial" w:cs="Arial"/>
          <w:b/>
          <w:bCs/>
          <w:sz w:val="20"/>
          <w:szCs w:val="20"/>
        </w:rPr>
        <w:t xml:space="preserve"> SoS</w:t>
      </w:r>
      <w:r w:rsidR="00810CB5" w:rsidRPr="00810CB5">
        <w:rPr>
          <w:rFonts w:ascii="Arial" w:hAnsi="Arial" w:cs="Arial"/>
          <w:b/>
          <w:bCs/>
          <w:sz w:val="20"/>
          <w:szCs w:val="20"/>
        </w:rPr>
        <w:t>:</w:t>
      </w:r>
      <w:r w:rsidR="00810CB5">
        <w:rPr>
          <w:rFonts w:ascii="Arial" w:hAnsi="Arial" w:cs="Arial"/>
          <w:bCs/>
          <w:sz w:val="20"/>
          <w:szCs w:val="20"/>
        </w:rPr>
        <w:t xml:space="preserve"> Н</w:t>
      </w:r>
      <w:r w:rsidRPr="00226B43">
        <w:rPr>
          <w:rFonts w:ascii="Arial" w:hAnsi="Arial" w:cs="Arial"/>
          <w:bCs/>
          <w:sz w:val="20"/>
          <w:szCs w:val="20"/>
        </w:rPr>
        <w:t>абор систем, которые интегрируются или взаимодействуют для обеспеч</w:t>
      </w:r>
      <w:r w:rsidRPr="00226B43">
        <w:rPr>
          <w:rFonts w:ascii="Arial" w:hAnsi="Arial" w:cs="Arial"/>
          <w:bCs/>
          <w:sz w:val="20"/>
          <w:szCs w:val="20"/>
        </w:rPr>
        <w:t>е</w:t>
      </w:r>
      <w:r w:rsidRPr="00226B43">
        <w:rPr>
          <w:rFonts w:ascii="Arial" w:hAnsi="Arial" w:cs="Arial"/>
          <w:bCs/>
          <w:sz w:val="20"/>
          <w:szCs w:val="20"/>
        </w:rPr>
        <w:t>ния уникальных возможностей, которые ни одна из составляющих систем не может реализовать самосто</w:t>
      </w:r>
      <w:r w:rsidRPr="00226B43">
        <w:rPr>
          <w:rFonts w:ascii="Arial" w:hAnsi="Arial" w:cs="Arial"/>
          <w:bCs/>
          <w:sz w:val="20"/>
          <w:szCs w:val="20"/>
        </w:rPr>
        <w:t>я</w:t>
      </w:r>
      <w:r w:rsidRPr="00226B43">
        <w:rPr>
          <w:rFonts w:ascii="Arial" w:hAnsi="Arial" w:cs="Arial"/>
          <w:bCs/>
          <w:sz w:val="20"/>
          <w:szCs w:val="20"/>
        </w:rPr>
        <w:t>тельно.</w:t>
      </w:r>
    </w:p>
    <w:p w:rsidR="00403EC3" w:rsidRPr="00810CB5" w:rsidRDefault="00403EC3" w:rsidP="00810CB5">
      <w:pPr>
        <w:ind w:left="426"/>
        <w:jc w:val="both"/>
        <w:rPr>
          <w:rFonts w:ascii="Arial" w:hAnsi="Arial" w:cs="Arial"/>
          <w:bCs/>
          <w:sz w:val="18"/>
          <w:szCs w:val="18"/>
        </w:rPr>
      </w:pPr>
      <w:r w:rsidRPr="00810CB5">
        <w:rPr>
          <w:rFonts w:ascii="Arial" w:hAnsi="Arial" w:cs="Arial"/>
          <w:bCs/>
          <w:sz w:val="18"/>
          <w:szCs w:val="18"/>
        </w:rPr>
        <w:t xml:space="preserve">Примечание </w:t>
      </w:r>
      <w:r w:rsidR="00810CB5" w:rsidRPr="00810CB5">
        <w:rPr>
          <w:rFonts w:ascii="Arial" w:hAnsi="Arial" w:cs="Arial"/>
          <w:bCs/>
          <w:sz w:val="18"/>
          <w:szCs w:val="18"/>
        </w:rPr>
        <w:t xml:space="preserve">– </w:t>
      </w:r>
      <w:r w:rsidRPr="00810CB5">
        <w:rPr>
          <w:rFonts w:ascii="Arial" w:hAnsi="Arial" w:cs="Arial"/>
          <w:bCs/>
          <w:sz w:val="18"/>
          <w:szCs w:val="18"/>
        </w:rPr>
        <w:t>Каждая составная система является полезной системой сама по себе, имеет собственное управл</w:t>
      </w:r>
      <w:r w:rsidRPr="00810CB5">
        <w:rPr>
          <w:rFonts w:ascii="Arial" w:hAnsi="Arial" w:cs="Arial"/>
          <w:bCs/>
          <w:sz w:val="18"/>
          <w:szCs w:val="18"/>
        </w:rPr>
        <w:t>е</w:t>
      </w:r>
      <w:r w:rsidRPr="00810CB5">
        <w:rPr>
          <w:rFonts w:ascii="Arial" w:hAnsi="Arial" w:cs="Arial"/>
          <w:bCs/>
          <w:sz w:val="18"/>
          <w:szCs w:val="18"/>
        </w:rPr>
        <w:t>ние, цели и ресурсы, но координируется в рамках SoS для обеспечения уникальных возможностей SoS.</w:t>
      </w:r>
    </w:p>
    <w:p w:rsidR="00403EC3" w:rsidRPr="00226B43" w:rsidRDefault="00403EC3" w:rsidP="00403EC3">
      <w:pPr>
        <w:ind w:firstLine="397"/>
        <w:jc w:val="both"/>
        <w:rPr>
          <w:rFonts w:ascii="Arial" w:hAnsi="Arial" w:cs="Arial"/>
          <w:bCs/>
          <w:sz w:val="20"/>
          <w:szCs w:val="20"/>
        </w:rPr>
      </w:pPr>
      <w:r w:rsidRPr="00810CB5">
        <w:rPr>
          <w:rFonts w:ascii="Arial" w:hAnsi="Arial" w:cs="Arial"/>
          <w:b/>
          <w:bCs/>
          <w:sz w:val="20"/>
          <w:szCs w:val="20"/>
        </w:rPr>
        <w:t>3.1.65</w:t>
      </w:r>
      <w:r w:rsidR="00810CB5" w:rsidRPr="00810CB5">
        <w:rPr>
          <w:rFonts w:ascii="Arial" w:hAnsi="Arial" w:cs="Arial"/>
          <w:b/>
          <w:bCs/>
          <w:sz w:val="20"/>
          <w:szCs w:val="20"/>
        </w:rPr>
        <w:t xml:space="preserve"> </w:t>
      </w:r>
      <w:r w:rsidRPr="00810CB5">
        <w:rPr>
          <w:rFonts w:ascii="Arial" w:hAnsi="Arial" w:cs="Arial"/>
          <w:b/>
          <w:bCs/>
          <w:sz w:val="20"/>
          <w:szCs w:val="20"/>
        </w:rPr>
        <w:t>системное проектирование</w:t>
      </w:r>
      <w:r w:rsidR="00810CB5" w:rsidRPr="00810CB5">
        <w:rPr>
          <w:rFonts w:ascii="Arial" w:hAnsi="Arial" w:cs="Arial"/>
          <w:b/>
          <w:bCs/>
          <w:sz w:val="20"/>
          <w:szCs w:val="20"/>
        </w:rPr>
        <w:t>:</w:t>
      </w:r>
      <w:r w:rsidR="00810CB5">
        <w:rPr>
          <w:rFonts w:ascii="Arial" w:hAnsi="Arial" w:cs="Arial"/>
          <w:bCs/>
          <w:sz w:val="20"/>
          <w:szCs w:val="20"/>
        </w:rPr>
        <w:t xml:space="preserve"> М</w:t>
      </w:r>
      <w:r w:rsidRPr="00226B43">
        <w:rPr>
          <w:rFonts w:ascii="Arial" w:hAnsi="Arial" w:cs="Arial"/>
          <w:bCs/>
          <w:sz w:val="20"/>
          <w:szCs w:val="20"/>
        </w:rPr>
        <w:t>еждисциплинарный подход, регулирующий общие технические и управленческие усилия, необходимые для преобразования набора потребностей, ожиданий и ограничений заинтересованных сторон в решение и для поддержки этого решения на протяжении всего срока его слу</w:t>
      </w:r>
      <w:r w:rsidRPr="00226B43">
        <w:rPr>
          <w:rFonts w:ascii="Arial" w:hAnsi="Arial" w:cs="Arial"/>
          <w:bCs/>
          <w:sz w:val="20"/>
          <w:szCs w:val="20"/>
        </w:rPr>
        <w:t>ж</w:t>
      </w:r>
      <w:r w:rsidRPr="00226B43">
        <w:rPr>
          <w:rFonts w:ascii="Arial" w:hAnsi="Arial" w:cs="Arial"/>
          <w:bCs/>
          <w:sz w:val="20"/>
          <w:szCs w:val="20"/>
        </w:rPr>
        <w:t>бы.</w:t>
      </w:r>
    </w:p>
    <w:p w:rsidR="00403EC3" w:rsidRPr="00226B43" w:rsidRDefault="00403EC3" w:rsidP="00403EC3">
      <w:pPr>
        <w:ind w:firstLine="397"/>
        <w:jc w:val="both"/>
        <w:rPr>
          <w:rFonts w:ascii="Arial" w:hAnsi="Arial" w:cs="Arial"/>
          <w:bCs/>
          <w:sz w:val="20"/>
          <w:szCs w:val="20"/>
        </w:rPr>
      </w:pPr>
      <w:r w:rsidRPr="00810CB5">
        <w:rPr>
          <w:rFonts w:ascii="Arial" w:hAnsi="Arial" w:cs="Arial"/>
          <w:b/>
          <w:bCs/>
          <w:sz w:val="20"/>
          <w:szCs w:val="20"/>
        </w:rPr>
        <w:t>3.1.66</w:t>
      </w:r>
      <w:r w:rsidR="00810CB5" w:rsidRPr="00810CB5">
        <w:rPr>
          <w:rFonts w:ascii="Arial" w:hAnsi="Arial" w:cs="Arial"/>
          <w:b/>
          <w:bCs/>
          <w:sz w:val="20"/>
          <w:szCs w:val="20"/>
        </w:rPr>
        <w:t xml:space="preserve"> </w:t>
      </w:r>
      <w:r w:rsidRPr="00810CB5">
        <w:rPr>
          <w:rFonts w:ascii="Arial" w:hAnsi="Arial" w:cs="Arial"/>
          <w:b/>
          <w:bCs/>
          <w:sz w:val="20"/>
          <w:szCs w:val="20"/>
        </w:rPr>
        <w:t>задача</w:t>
      </w:r>
      <w:r w:rsidR="00810CB5" w:rsidRPr="00810CB5">
        <w:rPr>
          <w:rFonts w:ascii="Arial" w:hAnsi="Arial" w:cs="Arial"/>
          <w:b/>
          <w:bCs/>
          <w:sz w:val="20"/>
          <w:szCs w:val="20"/>
        </w:rPr>
        <w:t>:</w:t>
      </w:r>
      <w:r w:rsidR="00810CB5">
        <w:rPr>
          <w:rFonts w:ascii="Arial" w:hAnsi="Arial" w:cs="Arial"/>
          <w:bCs/>
          <w:sz w:val="20"/>
          <w:szCs w:val="20"/>
        </w:rPr>
        <w:t xml:space="preserve"> Т</w:t>
      </w:r>
      <w:r w:rsidRPr="00226B43">
        <w:rPr>
          <w:rFonts w:ascii="Arial" w:hAnsi="Arial" w:cs="Arial"/>
          <w:bCs/>
          <w:sz w:val="20"/>
          <w:szCs w:val="20"/>
        </w:rPr>
        <w:t>ребуемое, рекомендуемое или допустимое действие, призванное способствовать до</w:t>
      </w:r>
      <w:r w:rsidRPr="00226B43">
        <w:rPr>
          <w:rFonts w:ascii="Arial" w:hAnsi="Arial" w:cs="Arial"/>
          <w:bCs/>
          <w:sz w:val="20"/>
          <w:szCs w:val="20"/>
        </w:rPr>
        <w:t>с</w:t>
      </w:r>
      <w:r w:rsidRPr="00226B43">
        <w:rPr>
          <w:rFonts w:ascii="Arial" w:hAnsi="Arial" w:cs="Arial"/>
          <w:bCs/>
          <w:sz w:val="20"/>
          <w:szCs w:val="20"/>
        </w:rPr>
        <w:t>тижению одного или нескольких результатов процесса.</w:t>
      </w:r>
    </w:p>
    <w:p w:rsidR="00403EC3" w:rsidRPr="00226B43" w:rsidRDefault="00403EC3" w:rsidP="00403EC3">
      <w:pPr>
        <w:ind w:firstLine="397"/>
        <w:jc w:val="both"/>
        <w:rPr>
          <w:rFonts w:ascii="Arial" w:hAnsi="Arial" w:cs="Arial"/>
          <w:bCs/>
          <w:sz w:val="20"/>
          <w:szCs w:val="20"/>
        </w:rPr>
      </w:pPr>
      <w:r w:rsidRPr="00810CB5">
        <w:rPr>
          <w:rFonts w:ascii="Arial" w:hAnsi="Arial" w:cs="Arial"/>
          <w:b/>
          <w:bCs/>
          <w:sz w:val="20"/>
          <w:szCs w:val="20"/>
        </w:rPr>
        <w:t>3.1.67</w:t>
      </w:r>
      <w:r w:rsidR="00810CB5" w:rsidRPr="00810CB5">
        <w:rPr>
          <w:rFonts w:ascii="Arial" w:hAnsi="Arial" w:cs="Arial"/>
          <w:b/>
          <w:bCs/>
          <w:sz w:val="20"/>
          <w:szCs w:val="20"/>
        </w:rPr>
        <w:t xml:space="preserve"> </w:t>
      </w:r>
      <w:r w:rsidRPr="00810CB5">
        <w:rPr>
          <w:rFonts w:ascii="Arial" w:hAnsi="Arial" w:cs="Arial"/>
          <w:b/>
          <w:bCs/>
          <w:sz w:val="20"/>
          <w:szCs w:val="20"/>
        </w:rPr>
        <w:t>техническое руководство</w:t>
      </w:r>
      <w:r w:rsidR="00810CB5" w:rsidRPr="00810CB5">
        <w:rPr>
          <w:rFonts w:ascii="Arial" w:hAnsi="Arial" w:cs="Arial"/>
          <w:b/>
          <w:bCs/>
          <w:sz w:val="20"/>
          <w:szCs w:val="20"/>
        </w:rPr>
        <w:t>:</w:t>
      </w:r>
      <w:r w:rsidR="00810CB5">
        <w:rPr>
          <w:rFonts w:ascii="Arial" w:hAnsi="Arial" w:cs="Arial"/>
          <w:bCs/>
          <w:sz w:val="20"/>
          <w:szCs w:val="20"/>
        </w:rPr>
        <w:t xml:space="preserve"> П</w:t>
      </w:r>
      <w:r w:rsidRPr="00226B43">
        <w:rPr>
          <w:rFonts w:ascii="Arial" w:hAnsi="Arial" w:cs="Arial"/>
          <w:bCs/>
          <w:sz w:val="20"/>
          <w:szCs w:val="20"/>
        </w:rPr>
        <w:t>рименение технических и административных ресурсов для план</w:t>
      </w:r>
      <w:r w:rsidRPr="00226B43">
        <w:rPr>
          <w:rFonts w:ascii="Arial" w:hAnsi="Arial" w:cs="Arial"/>
          <w:bCs/>
          <w:sz w:val="20"/>
          <w:szCs w:val="20"/>
        </w:rPr>
        <w:t>и</w:t>
      </w:r>
      <w:r w:rsidRPr="00226B43">
        <w:rPr>
          <w:rFonts w:ascii="Arial" w:hAnsi="Arial" w:cs="Arial"/>
          <w:bCs/>
          <w:sz w:val="20"/>
          <w:szCs w:val="20"/>
        </w:rPr>
        <w:t>рования, организации и контроля инженерных функций</w:t>
      </w:r>
      <w:r w:rsidR="00810CB5">
        <w:rPr>
          <w:rFonts w:ascii="Arial" w:hAnsi="Arial" w:cs="Arial"/>
          <w:bCs/>
          <w:sz w:val="20"/>
          <w:szCs w:val="20"/>
        </w:rPr>
        <w:t>.</w:t>
      </w:r>
    </w:p>
    <w:p w:rsidR="00403EC3" w:rsidRPr="00226B43" w:rsidRDefault="00403EC3" w:rsidP="00403EC3">
      <w:pPr>
        <w:ind w:firstLine="397"/>
        <w:jc w:val="both"/>
        <w:rPr>
          <w:rFonts w:ascii="Arial" w:hAnsi="Arial" w:cs="Arial"/>
          <w:bCs/>
          <w:sz w:val="20"/>
          <w:szCs w:val="20"/>
        </w:rPr>
      </w:pPr>
      <w:r w:rsidRPr="00810CB5">
        <w:rPr>
          <w:rFonts w:ascii="Arial" w:hAnsi="Arial" w:cs="Arial"/>
          <w:b/>
          <w:bCs/>
          <w:sz w:val="20"/>
          <w:szCs w:val="20"/>
        </w:rPr>
        <w:t>3.1.68</w:t>
      </w:r>
      <w:r w:rsidR="00810CB5" w:rsidRPr="00810CB5">
        <w:rPr>
          <w:rFonts w:ascii="Arial" w:hAnsi="Arial" w:cs="Arial"/>
          <w:b/>
          <w:bCs/>
          <w:sz w:val="20"/>
          <w:szCs w:val="20"/>
        </w:rPr>
        <w:t xml:space="preserve"> </w:t>
      </w:r>
      <w:r w:rsidRPr="00810CB5">
        <w:rPr>
          <w:rFonts w:ascii="Arial" w:hAnsi="Arial" w:cs="Arial"/>
          <w:b/>
          <w:bCs/>
          <w:sz w:val="20"/>
          <w:szCs w:val="20"/>
        </w:rPr>
        <w:t>компромис</w:t>
      </w:r>
      <w:r w:rsidR="00F55CF1" w:rsidRPr="00810CB5">
        <w:rPr>
          <w:rFonts w:ascii="Arial" w:hAnsi="Arial" w:cs="Arial"/>
          <w:b/>
          <w:bCs/>
          <w:sz w:val="20"/>
          <w:szCs w:val="20"/>
        </w:rPr>
        <w:t>с</w:t>
      </w:r>
      <w:r w:rsidR="00810CB5" w:rsidRPr="00810CB5">
        <w:rPr>
          <w:rFonts w:ascii="Arial" w:hAnsi="Arial" w:cs="Arial"/>
          <w:b/>
          <w:bCs/>
          <w:sz w:val="20"/>
          <w:szCs w:val="20"/>
        </w:rPr>
        <w:t>:</w:t>
      </w:r>
      <w:r w:rsidR="00810CB5">
        <w:rPr>
          <w:rFonts w:ascii="Arial" w:hAnsi="Arial" w:cs="Arial"/>
          <w:bCs/>
          <w:sz w:val="20"/>
          <w:szCs w:val="20"/>
        </w:rPr>
        <w:t xml:space="preserve"> Д</w:t>
      </w:r>
      <w:r w:rsidRPr="00226B43">
        <w:rPr>
          <w:rFonts w:ascii="Arial" w:hAnsi="Arial" w:cs="Arial"/>
          <w:bCs/>
          <w:sz w:val="20"/>
          <w:szCs w:val="20"/>
        </w:rPr>
        <w:t>ействия по принятию решений, которые выбирают из различных требований и альтернативных решений на основе чистой выгоды для заинтересованных сторон</w:t>
      </w:r>
      <w:r w:rsidR="00810CB5">
        <w:rPr>
          <w:rFonts w:ascii="Arial" w:hAnsi="Arial" w:cs="Arial"/>
          <w:bCs/>
          <w:sz w:val="20"/>
          <w:szCs w:val="20"/>
        </w:rPr>
        <w:t>.</w:t>
      </w:r>
    </w:p>
    <w:p w:rsidR="00403EC3" w:rsidRPr="00226B43" w:rsidRDefault="00403EC3" w:rsidP="00403EC3">
      <w:pPr>
        <w:ind w:firstLine="397"/>
        <w:jc w:val="both"/>
        <w:rPr>
          <w:rFonts w:ascii="Arial" w:hAnsi="Arial" w:cs="Arial"/>
          <w:bCs/>
          <w:sz w:val="20"/>
          <w:szCs w:val="20"/>
        </w:rPr>
      </w:pPr>
      <w:r w:rsidRPr="00810CB5">
        <w:rPr>
          <w:rFonts w:ascii="Arial" w:hAnsi="Arial" w:cs="Arial"/>
          <w:b/>
          <w:bCs/>
          <w:sz w:val="20"/>
          <w:szCs w:val="20"/>
        </w:rPr>
        <w:t>3.1.69</w:t>
      </w:r>
      <w:r w:rsidR="00810CB5" w:rsidRPr="00810CB5">
        <w:rPr>
          <w:rFonts w:ascii="Arial" w:hAnsi="Arial" w:cs="Arial"/>
          <w:b/>
          <w:bCs/>
          <w:sz w:val="20"/>
          <w:szCs w:val="20"/>
        </w:rPr>
        <w:t xml:space="preserve"> </w:t>
      </w:r>
      <w:r w:rsidRPr="00810CB5">
        <w:rPr>
          <w:rFonts w:ascii="Arial" w:hAnsi="Arial" w:cs="Arial"/>
          <w:b/>
          <w:bCs/>
          <w:sz w:val="20"/>
          <w:szCs w:val="20"/>
        </w:rPr>
        <w:t>трассируемость (отслеживаемость)</w:t>
      </w:r>
      <w:r w:rsidR="00810CB5" w:rsidRPr="00810CB5">
        <w:rPr>
          <w:rFonts w:ascii="Arial" w:hAnsi="Arial" w:cs="Arial"/>
          <w:b/>
          <w:bCs/>
          <w:sz w:val="20"/>
          <w:szCs w:val="20"/>
        </w:rPr>
        <w:t>:</w:t>
      </w:r>
      <w:r w:rsidR="00810CB5">
        <w:rPr>
          <w:rFonts w:ascii="Arial" w:hAnsi="Arial" w:cs="Arial"/>
          <w:bCs/>
          <w:sz w:val="20"/>
          <w:szCs w:val="20"/>
        </w:rPr>
        <w:t xml:space="preserve"> С</w:t>
      </w:r>
      <w:r w:rsidRPr="00226B43">
        <w:rPr>
          <w:rFonts w:ascii="Arial" w:hAnsi="Arial" w:cs="Arial"/>
          <w:bCs/>
          <w:sz w:val="20"/>
          <w:szCs w:val="20"/>
        </w:rPr>
        <w:t>тепень, в которой отношения могут быть установлены между двумя или более логическими объектами, особенно объектами, имеющими отношения предшес</w:t>
      </w:r>
      <w:r w:rsidRPr="00226B43">
        <w:rPr>
          <w:rFonts w:ascii="Arial" w:hAnsi="Arial" w:cs="Arial"/>
          <w:bCs/>
          <w:sz w:val="20"/>
          <w:szCs w:val="20"/>
        </w:rPr>
        <w:t>т</w:t>
      </w:r>
      <w:r w:rsidRPr="00226B43">
        <w:rPr>
          <w:rFonts w:ascii="Arial" w:hAnsi="Arial" w:cs="Arial"/>
          <w:bCs/>
          <w:sz w:val="20"/>
          <w:szCs w:val="20"/>
        </w:rPr>
        <w:t>венник-преемник или главный-подчиненный друг к другу, такие как требования, системные элементы, пр</w:t>
      </w:r>
      <w:r w:rsidRPr="00226B43">
        <w:rPr>
          <w:rFonts w:ascii="Arial" w:hAnsi="Arial" w:cs="Arial"/>
          <w:bCs/>
          <w:sz w:val="20"/>
          <w:szCs w:val="20"/>
        </w:rPr>
        <w:t>о</w:t>
      </w:r>
      <w:r w:rsidRPr="00226B43">
        <w:rPr>
          <w:rFonts w:ascii="Arial" w:hAnsi="Arial" w:cs="Arial"/>
          <w:bCs/>
          <w:sz w:val="20"/>
          <w:szCs w:val="20"/>
        </w:rPr>
        <w:t>верки или задачи</w:t>
      </w:r>
      <w:r w:rsidR="00810CB5">
        <w:rPr>
          <w:rFonts w:ascii="Arial" w:hAnsi="Arial" w:cs="Arial"/>
          <w:bCs/>
          <w:sz w:val="20"/>
          <w:szCs w:val="20"/>
        </w:rPr>
        <w:t>.</w:t>
      </w:r>
    </w:p>
    <w:p w:rsidR="00403EC3" w:rsidRPr="00810CB5" w:rsidRDefault="00810CB5" w:rsidP="00403EC3">
      <w:pPr>
        <w:ind w:firstLine="397"/>
        <w:jc w:val="both"/>
        <w:rPr>
          <w:rFonts w:ascii="Arial" w:hAnsi="Arial" w:cs="Arial"/>
          <w:b/>
          <w:bCs/>
          <w:i/>
          <w:sz w:val="18"/>
          <w:szCs w:val="18"/>
        </w:rPr>
      </w:pPr>
      <w:r w:rsidRPr="00810CB5">
        <w:rPr>
          <w:rFonts w:ascii="Arial" w:hAnsi="Arial" w:cs="Arial"/>
          <w:b/>
          <w:bCs/>
          <w:i/>
          <w:sz w:val="18"/>
          <w:szCs w:val="18"/>
        </w:rPr>
        <w:t xml:space="preserve">Пример – </w:t>
      </w:r>
      <w:r w:rsidR="00403EC3" w:rsidRPr="00810CB5">
        <w:rPr>
          <w:rFonts w:ascii="Arial" w:hAnsi="Arial" w:cs="Arial"/>
          <w:b/>
          <w:bCs/>
          <w:i/>
          <w:sz w:val="18"/>
          <w:szCs w:val="18"/>
        </w:rPr>
        <w:t>Программные функции и тестовые примеры обычно соотносятся с требованиями к пр</w:t>
      </w:r>
      <w:r w:rsidR="00403EC3" w:rsidRPr="00810CB5">
        <w:rPr>
          <w:rFonts w:ascii="Arial" w:hAnsi="Arial" w:cs="Arial"/>
          <w:b/>
          <w:bCs/>
          <w:i/>
          <w:sz w:val="18"/>
          <w:szCs w:val="18"/>
        </w:rPr>
        <w:t>о</w:t>
      </w:r>
      <w:r w:rsidR="00403EC3" w:rsidRPr="00810CB5">
        <w:rPr>
          <w:rFonts w:ascii="Arial" w:hAnsi="Arial" w:cs="Arial"/>
          <w:b/>
          <w:bCs/>
          <w:i/>
          <w:sz w:val="18"/>
          <w:szCs w:val="18"/>
        </w:rPr>
        <w:t>граммному обеспечению.</w:t>
      </w:r>
    </w:p>
    <w:p w:rsidR="00403EC3" w:rsidRPr="00226B43" w:rsidRDefault="00403EC3" w:rsidP="00403EC3">
      <w:pPr>
        <w:ind w:firstLine="397"/>
        <w:jc w:val="both"/>
        <w:rPr>
          <w:rFonts w:ascii="Arial" w:hAnsi="Arial" w:cs="Arial"/>
          <w:bCs/>
          <w:sz w:val="20"/>
          <w:szCs w:val="20"/>
        </w:rPr>
      </w:pPr>
      <w:r w:rsidRPr="00810CB5">
        <w:rPr>
          <w:rFonts w:ascii="Arial" w:hAnsi="Arial" w:cs="Arial"/>
          <w:b/>
          <w:bCs/>
          <w:sz w:val="20"/>
          <w:szCs w:val="20"/>
        </w:rPr>
        <w:t>3.1.70</w:t>
      </w:r>
      <w:r w:rsidR="00810CB5" w:rsidRPr="00810CB5">
        <w:rPr>
          <w:rFonts w:ascii="Arial" w:hAnsi="Arial" w:cs="Arial"/>
          <w:b/>
          <w:bCs/>
          <w:sz w:val="20"/>
          <w:szCs w:val="20"/>
        </w:rPr>
        <w:t xml:space="preserve"> </w:t>
      </w:r>
      <w:r w:rsidRPr="00810CB5">
        <w:rPr>
          <w:rFonts w:ascii="Arial" w:hAnsi="Arial" w:cs="Arial"/>
          <w:b/>
          <w:bCs/>
          <w:sz w:val="20"/>
          <w:szCs w:val="20"/>
        </w:rPr>
        <w:t>пользователь</w:t>
      </w:r>
      <w:r w:rsidR="00810CB5" w:rsidRPr="00810CB5">
        <w:rPr>
          <w:rFonts w:ascii="Arial" w:hAnsi="Arial" w:cs="Arial"/>
          <w:b/>
          <w:bCs/>
          <w:sz w:val="20"/>
          <w:szCs w:val="20"/>
        </w:rPr>
        <w:t>:</w:t>
      </w:r>
      <w:r w:rsidR="00810CB5">
        <w:rPr>
          <w:rFonts w:ascii="Arial" w:hAnsi="Arial" w:cs="Arial"/>
          <w:bCs/>
          <w:sz w:val="20"/>
          <w:szCs w:val="20"/>
        </w:rPr>
        <w:t xml:space="preserve"> Ч</w:t>
      </w:r>
      <w:r w:rsidRPr="00226B43">
        <w:rPr>
          <w:rFonts w:ascii="Arial" w:hAnsi="Arial" w:cs="Arial"/>
          <w:bCs/>
          <w:sz w:val="20"/>
          <w:szCs w:val="20"/>
        </w:rPr>
        <w:t>еловек или группа, которые взаимодействуют с системой или извлекают выгоду из системы во время ее использования</w:t>
      </w:r>
      <w:r w:rsidR="00810CB5">
        <w:rPr>
          <w:rFonts w:ascii="Arial" w:hAnsi="Arial" w:cs="Arial"/>
          <w:bCs/>
          <w:sz w:val="20"/>
          <w:szCs w:val="20"/>
        </w:rPr>
        <w:t>.</w:t>
      </w:r>
    </w:p>
    <w:p w:rsidR="00403EC3" w:rsidRPr="00810CB5" w:rsidRDefault="00403EC3" w:rsidP="00810CB5">
      <w:pPr>
        <w:ind w:left="426"/>
        <w:jc w:val="both"/>
        <w:rPr>
          <w:rFonts w:ascii="Arial" w:hAnsi="Arial" w:cs="Arial"/>
          <w:bCs/>
          <w:sz w:val="18"/>
          <w:szCs w:val="18"/>
        </w:rPr>
      </w:pPr>
      <w:r w:rsidRPr="00810CB5">
        <w:rPr>
          <w:rFonts w:ascii="Arial" w:hAnsi="Arial" w:cs="Arial"/>
          <w:bCs/>
          <w:sz w:val="18"/>
          <w:szCs w:val="18"/>
        </w:rPr>
        <w:t xml:space="preserve">Примечание </w:t>
      </w:r>
      <w:r w:rsidR="00810CB5" w:rsidRPr="00810CB5">
        <w:rPr>
          <w:rFonts w:ascii="Arial" w:hAnsi="Arial" w:cs="Arial"/>
          <w:bCs/>
          <w:sz w:val="18"/>
          <w:szCs w:val="18"/>
        </w:rPr>
        <w:t>–</w:t>
      </w:r>
      <w:r w:rsidRPr="00810CB5">
        <w:rPr>
          <w:rFonts w:ascii="Arial" w:hAnsi="Arial" w:cs="Arial"/>
          <w:bCs/>
          <w:sz w:val="18"/>
          <w:szCs w:val="18"/>
        </w:rPr>
        <w:t xml:space="preserve"> Роль пользователя и роль оператора иногда возлагается, одновременно или последовательно, на одного и того же человека или организацию.</w:t>
      </w:r>
    </w:p>
    <w:p w:rsidR="00403EC3" w:rsidRPr="00226B43" w:rsidRDefault="00941F53" w:rsidP="00403EC3">
      <w:pPr>
        <w:ind w:firstLine="397"/>
        <w:jc w:val="both"/>
        <w:rPr>
          <w:rFonts w:ascii="Arial" w:hAnsi="Arial" w:cs="Arial"/>
          <w:bCs/>
          <w:sz w:val="20"/>
          <w:szCs w:val="20"/>
        </w:rPr>
      </w:pPr>
      <w:r w:rsidRPr="00343A0F">
        <w:rPr>
          <w:rFonts w:ascii="Arial" w:hAnsi="Arial" w:cs="Arial"/>
          <w:bCs/>
          <w:sz w:val="20"/>
          <w:szCs w:val="20"/>
        </w:rPr>
        <w:t>[</w:t>
      </w:r>
      <w:r w:rsidR="00403EC3" w:rsidRPr="00226B43">
        <w:rPr>
          <w:rFonts w:ascii="Arial" w:hAnsi="Arial" w:cs="Arial"/>
          <w:bCs/>
          <w:sz w:val="20"/>
          <w:szCs w:val="20"/>
        </w:rPr>
        <w:t>ISO/IEC 25010:2011</w:t>
      </w:r>
      <w:r w:rsidRPr="00343A0F">
        <w:rPr>
          <w:rFonts w:ascii="Arial" w:hAnsi="Arial" w:cs="Arial"/>
          <w:bCs/>
          <w:sz w:val="20"/>
          <w:szCs w:val="20"/>
        </w:rPr>
        <w:t>]</w:t>
      </w:r>
      <w:r w:rsidR="00810CB5">
        <w:rPr>
          <w:rFonts w:ascii="Arial" w:hAnsi="Arial" w:cs="Arial"/>
          <w:bCs/>
          <w:sz w:val="20"/>
          <w:szCs w:val="20"/>
        </w:rPr>
        <w:t>.</w:t>
      </w:r>
    </w:p>
    <w:p w:rsidR="00403EC3" w:rsidRPr="00226B43" w:rsidRDefault="00403EC3" w:rsidP="00403EC3">
      <w:pPr>
        <w:ind w:firstLine="397"/>
        <w:jc w:val="both"/>
        <w:rPr>
          <w:rFonts w:ascii="Arial" w:hAnsi="Arial" w:cs="Arial"/>
          <w:bCs/>
          <w:sz w:val="20"/>
          <w:szCs w:val="20"/>
        </w:rPr>
      </w:pPr>
      <w:r w:rsidRPr="00941F53">
        <w:rPr>
          <w:rFonts w:ascii="Arial" w:hAnsi="Arial" w:cs="Arial"/>
          <w:b/>
          <w:bCs/>
          <w:sz w:val="20"/>
          <w:szCs w:val="20"/>
        </w:rPr>
        <w:t>3.1.71</w:t>
      </w:r>
      <w:r w:rsidR="00810CB5" w:rsidRPr="00941F53">
        <w:rPr>
          <w:rFonts w:ascii="Arial" w:hAnsi="Arial" w:cs="Arial"/>
          <w:b/>
          <w:bCs/>
          <w:sz w:val="20"/>
          <w:szCs w:val="20"/>
        </w:rPr>
        <w:t xml:space="preserve"> </w:t>
      </w:r>
      <w:r w:rsidRPr="00941F53">
        <w:rPr>
          <w:rFonts w:ascii="Arial" w:hAnsi="Arial" w:cs="Arial"/>
          <w:b/>
          <w:bCs/>
          <w:sz w:val="20"/>
          <w:szCs w:val="20"/>
        </w:rPr>
        <w:t>валидация</w:t>
      </w:r>
      <w:r w:rsidR="00810CB5" w:rsidRPr="00941F53">
        <w:rPr>
          <w:rFonts w:ascii="Arial" w:hAnsi="Arial" w:cs="Arial"/>
          <w:b/>
          <w:bCs/>
          <w:sz w:val="20"/>
          <w:szCs w:val="20"/>
        </w:rPr>
        <w:t>:</w:t>
      </w:r>
      <w:r w:rsidR="00810CB5">
        <w:rPr>
          <w:rFonts w:ascii="Arial" w:hAnsi="Arial" w:cs="Arial"/>
          <w:bCs/>
          <w:sz w:val="20"/>
          <w:szCs w:val="20"/>
        </w:rPr>
        <w:t xml:space="preserve"> П</w:t>
      </w:r>
      <w:r w:rsidRPr="00226B43">
        <w:rPr>
          <w:rFonts w:ascii="Arial" w:hAnsi="Arial" w:cs="Arial"/>
          <w:bCs/>
          <w:sz w:val="20"/>
          <w:szCs w:val="20"/>
        </w:rPr>
        <w:t>одтверждение, посредством предоставления объективных доказательств, того, что требования для конкретного предполагаемого использования или применения были выполнены</w:t>
      </w:r>
      <w:r w:rsidR="00810CB5">
        <w:rPr>
          <w:rFonts w:ascii="Arial" w:hAnsi="Arial" w:cs="Arial"/>
          <w:bCs/>
          <w:sz w:val="20"/>
          <w:szCs w:val="20"/>
        </w:rPr>
        <w:t>.</w:t>
      </w:r>
    </w:p>
    <w:p w:rsidR="00810CB5" w:rsidRPr="00810CB5" w:rsidRDefault="00403EC3" w:rsidP="00810CB5">
      <w:pPr>
        <w:ind w:left="426"/>
        <w:jc w:val="both"/>
        <w:rPr>
          <w:rFonts w:ascii="Arial" w:hAnsi="Arial" w:cs="Arial"/>
          <w:bCs/>
          <w:sz w:val="18"/>
          <w:szCs w:val="18"/>
        </w:rPr>
      </w:pPr>
      <w:r w:rsidRPr="00810CB5">
        <w:rPr>
          <w:rFonts w:ascii="Arial" w:hAnsi="Arial" w:cs="Arial"/>
          <w:bCs/>
          <w:sz w:val="18"/>
          <w:szCs w:val="18"/>
        </w:rPr>
        <w:lastRenderedPageBreak/>
        <w:t>Примечани</w:t>
      </w:r>
      <w:r w:rsidR="00810CB5" w:rsidRPr="00810CB5">
        <w:rPr>
          <w:rFonts w:ascii="Arial" w:hAnsi="Arial" w:cs="Arial"/>
          <w:bCs/>
          <w:sz w:val="18"/>
          <w:szCs w:val="18"/>
        </w:rPr>
        <w:t>я</w:t>
      </w:r>
    </w:p>
    <w:p w:rsidR="00403EC3" w:rsidRPr="00810CB5" w:rsidRDefault="00403EC3" w:rsidP="00810CB5">
      <w:pPr>
        <w:ind w:left="426"/>
        <w:jc w:val="both"/>
        <w:rPr>
          <w:rFonts w:ascii="Arial" w:hAnsi="Arial" w:cs="Arial"/>
          <w:bCs/>
          <w:sz w:val="18"/>
          <w:szCs w:val="18"/>
        </w:rPr>
      </w:pPr>
      <w:r w:rsidRPr="00810CB5">
        <w:rPr>
          <w:rFonts w:ascii="Arial" w:hAnsi="Arial" w:cs="Arial"/>
          <w:bCs/>
          <w:sz w:val="18"/>
          <w:szCs w:val="18"/>
        </w:rPr>
        <w:t>1 Система способна выполнять предполагаемое использование, цели и задачи (т. Е. Удовлетворять требования заинтересованных сторон) в предполагаемой операционной среде. Была построена правильная система.</w:t>
      </w:r>
    </w:p>
    <w:p w:rsidR="00403EC3" w:rsidRPr="00810CB5" w:rsidRDefault="00403EC3" w:rsidP="00810CB5">
      <w:pPr>
        <w:ind w:left="426"/>
        <w:jc w:val="both"/>
        <w:rPr>
          <w:rFonts w:ascii="Arial" w:hAnsi="Arial" w:cs="Arial"/>
          <w:bCs/>
          <w:sz w:val="18"/>
          <w:szCs w:val="18"/>
        </w:rPr>
      </w:pPr>
      <w:r w:rsidRPr="00810CB5">
        <w:rPr>
          <w:rFonts w:ascii="Arial" w:hAnsi="Arial" w:cs="Arial"/>
          <w:bCs/>
          <w:sz w:val="18"/>
          <w:szCs w:val="18"/>
        </w:rPr>
        <w:t>2</w:t>
      </w:r>
      <w:proofErr w:type="gramStart"/>
      <w:r w:rsidRPr="00810CB5">
        <w:rPr>
          <w:rFonts w:ascii="Arial" w:hAnsi="Arial" w:cs="Arial"/>
          <w:bCs/>
          <w:sz w:val="18"/>
          <w:szCs w:val="18"/>
        </w:rPr>
        <w:t xml:space="preserve"> В</w:t>
      </w:r>
      <w:proofErr w:type="gramEnd"/>
      <w:r w:rsidRPr="00810CB5">
        <w:rPr>
          <w:rFonts w:ascii="Arial" w:hAnsi="Arial" w:cs="Arial"/>
          <w:bCs/>
          <w:sz w:val="18"/>
          <w:szCs w:val="18"/>
        </w:rPr>
        <w:t xml:space="preserve"> контексте жизненного цикла валидация включает в себя набор действий для получения уверенности в том, что система способна выполнить свое предполагаемое использование, цели и задачи в среде, подобной операцио</w:t>
      </w:r>
      <w:r w:rsidRPr="00810CB5">
        <w:rPr>
          <w:rFonts w:ascii="Arial" w:hAnsi="Arial" w:cs="Arial"/>
          <w:bCs/>
          <w:sz w:val="18"/>
          <w:szCs w:val="18"/>
        </w:rPr>
        <w:t>н</w:t>
      </w:r>
      <w:r w:rsidRPr="00810CB5">
        <w:rPr>
          <w:rFonts w:ascii="Arial" w:hAnsi="Arial" w:cs="Arial"/>
          <w:bCs/>
          <w:sz w:val="18"/>
          <w:szCs w:val="18"/>
        </w:rPr>
        <w:t>ной среде.</w:t>
      </w:r>
    </w:p>
    <w:p w:rsidR="00403EC3" w:rsidRPr="00226B43" w:rsidRDefault="00403EC3" w:rsidP="00403EC3">
      <w:pPr>
        <w:ind w:firstLine="397"/>
        <w:jc w:val="both"/>
        <w:rPr>
          <w:rFonts w:ascii="Arial" w:hAnsi="Arial" w:cs="Arial"/>
          <w:bCs/>
          <w:sz w:val="20"/>
          <w:szCs w:val="20"/>
        </w:rPr>
      </w:pPr>
      <w:r w:rsidRPr="00810CB5">
        <w:rPr>
          <w:rFonts w:ascii="Arial" w:hAnsi="Arial" w:cs="Arial"/>
          <w:b/>
          <w:bCs/>
          <w:sz w:val="20"/>
          <w:szCs w:val="20"/>
        </w:rPr>
        <w:t>3.1.72</w:t>
      </w:r>
      <w:r w:rsidR="00810CB5" w:rsidRPr="00810CB5">
        <w:rPr>
          <w:rFonts w:ascii="Arial" w:hAnsi="Arial" w:cs="Arial"/>
          <w:b/>
          <w:bCs/>
          <w:sz w:val="20"/>
          <w:szCs w:val="20"/>
        </w:rPr>
        <w:t xml:space="preserve"> </w:t>
      </w:r>
      <w:r w:rsidRPr="00810CB5">
        <w:rPr>
          <w:rFonts w:ascii="Arial" w:hAnsi="Arial" w:cs="Arial"/>
          <w:b/>
          <w:bCs/>
          <w:sz w:val="20"/>
          <w:szCs w:val="20"/>
        </w:rPr>
        <w:t>верификация</w:t>
      </w:r>
      <w:r w:rsidR="00810CB5" w:rsidRPr="00810CB5">
        <w:rPr>
          <w:rFonts w:ascii="Arial" w:hAnsi="Arial" w:cs="Arial"/>
          <w:b/>
          <w:bCs/>
          <w:sz w:val="20"/>
          <w:szCs w:val="20"/>
        </w:rPr>
        <w:t>:</w:t>
      </w:r>
      <w:r w:rsidR="00810CB5">
        <w:rPr>
          <w:rFonts w:ascii="Arial" w:hAnsi="Arial" w:cs="Arial"/>
          <w:bCs/>
          <w:sz w:val="20"/>
          <w:szCs w:val="20"/>
        </w:rPr>
        <w:t xml:space="preserve"> П</w:t>
      </w:r>
      <w:r w:rsidRPr="00226B43">
        <w:rPr>
          <w:rFonts w:ascii="Arial" w:hAnsi="Arial" w:cs="Arial"/>
          <w:bCs/>
          <w:sz w:val="20"/>
          <w:szCs w:val="20"/>
        </w:rPr>
        <w:t>одтверждение, посредством предоставления объективных доказательств, того, что установленные требования были выполнены.</w:t>
      </w:r>
    </w:p>
    <w:p w:rsidR="00403EC3" w:rsidRPr="00810CB5" w:rsidRDefault="00403EC3" w:rsidP="00810CB5">
      <w:pPr>
        <w:ind w:left="426"/>
        <w:jc w:val="both"/>
        <w:rPr>
          <w:rFonts w:ascii="Arial" w:hAnsi="Arial" w:cs="Arial"/>
          <w:bCs/>
          <w:sz w:val="18"/>
          <w:szCs w:val="18"/>
        </w:rPr>
      </w:pPr>
      <w:r w:rsidRPr="00810CB5">
        <w:rPr>
          <w:rFonts w:ascii="Arial" w:hAnsi="Arial" w:cs="Arial"/>
          <w:bCs/>
          <w:sz w:val="18"/>
          <w:szCs w:val="18"/>
        </w:rPr>
        <w:t xml:space="preserve">Примечание </w:t>
      </w:r>
      <w:r w:rsidR="00810CB5" w:rsidRPr="00810CB5">
        <w:rPr>
          <w:rFonts w:ascii="Arial" w:hAnsi="Arial" w:cs="Arial"/>
          <w:bCs/>
          <w:sz w:val="18"/>
          <w:szCs w:val="18"/>
        </w:rPr>
        <w:t>–</w:t>
      </w:r>
      <w:r w:rsidRPr="00810CB5">
        <w:rPr>
          <w:rFonts w:ascii="Arial" w:hAnsi="Arial" w:cs="Arial"/>
          <w:bCs/>
          <w:sz w:val="18"/>
          <w:szCs w:val="18"/>
        </w:rPr>
        <w:t xml:space="preserve"> Верификация </w:t>
      </w:r>
      <w:r w:rsidR="00810CB5" w:rsidRPr="00810CB5">
        <w:rPr>
          <w:rFonts w:ascii="Arial" w:hAnsi="Arial" w:cs="Arial"/>
          <w:bCs/>
          <w:sz w:val="18"/>
          <w:szCs w:val="18"/>
        </w:rPr>
        <w:t>–</w:t>
      </w:r>
      <w:r w:rsidRPr="00810CB5">
        <w:rPr>
          <w:rFonts w:ascii="Arial" w:hAnsi="Arial" w:cs="Arial"/>
          <w:bCs/>
          <w:sz w:val="18"/>
          <w:szCs w:val="18"/>
        </w:rPr>
        <w:t xml:space="preserve"> это набор действий, которые сравнивают систему или элемент системы с требу</w:t>
      </w:r>
      <w:r w:rsidRPr="00810CB5">
        <w:rPr>
          <w:rFonts w:ascii="Arial" w:hAnsi="Arial" w:cs="Arial"/>
          <w:bCs/>
          <w:sz w:val="18"/>
          <w:szCs w:val="18"/>
        </w:rPr>
        <w:t>е</w:t>
      </w:r>
      <w:r w:rsidRPr="00810CB5">
        <w:rPr>
          <w:rFonts w:ascii="Arial" w:hAnsi="Arial" w:cs="Arial"/>
          <w:bCs/>
          <w:sz w:val="18"/>
          <w:szCs w:val="18"/>
        </w:rPr>
        <w:t>мыми характеристиками. Это включает в себя, но не ограничивается заданными требованиями, дизайном, опис</w:t>
      </w:r>
      <w:r w:rsidRPr="00810CB5">
        <w:rPr>
          <w:rFonts w:ascii="Arial" w:hAnsi="Arial" w:cs="Arial"/>
          <w:bCs/>
          <w:sz w:val="18"/>
          <w:szCs w:val="18"/>
        </w:rPr>
        <w:t>а</w:t>
      </w:r>
      <w:r w:rsidRPr="00810CB5">
        <w:rPr>
          <w:rFonts w:ascii="Arial" w:hAnsi="Arial" w:cs="Arial"/>
          <w:bCs/>
          <w:sz w:val="18"/>
          <w:szCs w:val="18"/>
        </w:rPr>
        <w:t>ниями и самой системой. Система была построена правильно.</w:t>
      </w:r>
    </w:p>
    <w:p w:rsidR="00403EC3" w:rsidRPr="00EF51BF" w:rsidRDefault="00941F53" w:rsidP="00403EC3">
      <w:pPr>
        <w:ind w:firstLine="397"/>
        <w:jc w:val="both"/>
        <w:rPr>
          <w:rFonts w:ascii="Arial" w:hAnsi="Arial" w:cs="Arial"/>
          <w:bCs/>
          <w:sz w:val="20"/>
          <w:szCs w:val="20"/>
        </w:rPr>
      </w:pPr>
      <w:r w:rsidRPr="00EF51BF">
        <w:rPr>
          <w:rFonts w:ascii="Arial" w:hAnsi="Arial" w:cs="Arial"/>
          <w:bCs/>
          <w:sz w:val="20"/>
          <w:szCs w:val="20"/>
        </w:rPr>
        <w:t>[</w:t>
      </w:r>
      <w:r w:rsidR="00403EC3" w:rsidRPr="00226B43">
        <w:rPr>
          <w:rFonts w:ascii="Arial" w:hAnsi="Arial" w:cs="Arial"/>
          <w:bCs/>
          <w:sz w:val="20"/>
          <w:szCs w:val="20"/>
        </w:rPr>
        <w:t>ISO 9000:2015</w:t>
      </w:r>
      <w:r w:rsidRPr="00EF51BF">
        <w:rPr>
          <w:rFonts w:ascii="Arial" w:hAnsi="Arial" w:cs="Arial"/>
          <w:bCs/>
          <w:sz w:val="20"/>
          <w:szCs w:val="20"/>
        </w:rPr>
        <w:t>]/</w:t>
      </w:r>
    </w:p>
    <w:p w:rsidR="00810CB5" w:rsidRPr="00226B43" w:rsidRDefault="00810CB5" w:rsidP="00403EC3">
      <w:pPr>
        <w:ind w:firstLine="397"/>
        <w:jc w:val="both"/>
        <w:rPr>
          <w:rFonts w:ascii="Arial" w:hAnsi="Arial" w:cs="Arial"/>
          <w:bCs/>
          <w:sz w:val="20"/>
          <w:szCs w:val="20"/>
        </w:rPr>
      </w:pP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3.2</w:t>
      </w:r>
      <w:r w:rsidRPr="002402C1">
        <w:rPr>
          <w:rFonts w:ascii="Arial" w:hAnsi="Arial" w:cs="Arial"/>
          <w:bCs/>
          <w:sz w:val="20"/>
          <w:szCs w:val="20"/>
        </w:rPr>
        <w:tab/>
        <w:t>Сокращения</w:t>
      </w:r>
    </w:p>
    <w:p w:rsidR="00403EC3" w:rsidRPr="002402C1" w:rsidRDefault="00403EC3" w:rsidP="00403EC3">
      <w:pPr>
        <w:ind w:firstLine="397"/>
        <w:jc w:val="both"/>
        <w:rPr>
          <w:rFonts w:ascii="Arial" w:hAnsi="Arial" w:cs="Arial"/>
          <w:bCs/>
          <w:sz w:val="20"/>
          <w:szCs w:val="20"/>
        </w:rPr>
      </w:pPr>
    </w:p>
    <w:p w:rsidR="00403EC3" w:rsidRPr="002402C1" w:rsidRDefault="00403EC3" w:rsidP="00403EC3">
      <w:pPr>
        <w:ind w:firstLine="397"/>
        <w:jc w:val="both"/>
        <w:rPr>
          <w:rFonts w:ascii="Arial" w:hAnsi="Arial" w:cs="Arial"/>
          <w:bCs/>
          <w:sz w:val="20"/>
          <w:szCs w:val="20"/>
        </w:rPr>
      </w:pPr>
      <w:r w:rsidRPr="00EF51BF">
        <w:rPr>
          <w:rFonts w:ascii="Arial" w:hAnsi="Arial" w:cs="Arial"/>
          <w:bCs/>
          <w:sz w:val="20"/>
          <w:szCs w:val="20"/>
        </w:rPr>
        <w:t>CCB</w:t>
      </w:r>
      <w:r w:rsidRPr="002402C1">
        <w:rPr>
          <w:rFonts w:ascii="Arial" w:hAnsi="Arial" w:cs="Arial"/>
          <w:bCs/>
          <w:sz w:val="20"/>
          <w:szCs w:val="20"/>
        </w:rPr>
        <w:tab/>
      </w:r>
      <w:r w:rsidR="009F669C">
        <w:rPr>
          <w:rFonts w:ascii="Arial" w:hAnsi="Arial" w:cs="Arial"/>
          <w:bCs/>
          <w:sz w:val="20"/>
          <w:szCs w:val="20"/>
        </w:rPr>
        <w:t xml:space="preserve">– </w:t>
      </w:r>
      <w:r w:rsidRPr="002402C1">
        <w:rPr>
          <w:rFonts w:ascii="Arial" w:hAnsi="Arial" w:cs="Arial"/>
          <w:bCs/>
          <w:sz w:val="20"/>
          <w:szCs w:val="20"/>
        </w:rPr>
        <w:t xml:space="preserve">Configuration Control Board </w:t>
      </w:r>
      <w:r w:rsidR="009F669C">
        <w:rPr>
          <w:rFonts w:ascii="Arial" w:hAnsi="Arial" w:cs="Arial"/>
          <w:bCs/>
          <w:sz w:val="20"/>
          <w:szCs w:val="20"/>
        </w:rPr>
        <w:t xml:space="preserve">– </w:t>
      </w:r>
      <w:r w:rsidRPr="002402C1">
        <w:rPr>
          <w:rFonts w:ascii="Arial" w:hAnsi="Arial" w:cs="Arial"/>
          <w:bCs/>
          <w:sz w:val="20"/>
          <w:szCs w:val="20"/>
        </w:rPr>
        <w:t xml:space="preserve">комиссия по </w:t>
      </w:r>
      <w:proofErr w:type="gramStart"/>
      <w:r w:rsidRPr="002402C1">
        <w:rPr>
          <w:rFonts w:ascii="Arial" w:hAnsi="Arial" w:cs="Arial"/>
          <w:bCs/>
          <w:sz w:val="20"/>
          <w:szCs w:val="20"/>
        </w:rPr>
        <w:t>контролю за</w:t>
      </w:r>
      <w:proofErr w:type="gramEnd"/>
      <w:r w:rsidRPr="002402C1">
        <w:rPr>
          <w:rFonts w:ascii="Arial" w:hAnsi="Arial" w:cs="Arial"/>
          <w:bCs/>
          <w:sz w:val="20"/>
          <w:szCs w:val="20"/>
        </w:rPr>
        <w:t xml:space="preserve"> конфигурацией</w:t>
      </w:r>
      <w:r w:rsidR="00FB62BB">
        <w:rPr>
          <w:rFonts w:ascii="Arial" w:hAnsi="Arial" w:cs="Arial"/>
          <w:bCs/>
          <w:sz w:val="20"/>
          <w:szCs w:val="20"/>
        </w:rPr>
        <w:t>;</w:t>
      </w: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CM</w:t>
      </w:r>
      <w:r w:rsidRPr="002402C1">
        <w:rPr>
          <w:rFonts w:ascii="Arial" w:hAnsi="Arial" w:cs="Arial"/>
          <w:bCs/>
          <w:sz w:val="20"/>
          <w:szCs w:val="20"/>
        </w:rPr>
        <w:tab/>
      </w:r>
      <w:r w:rsidR="009F669C">
        <w:rPr>
          <w:rFonts w:ascii="Arial" w:hAnsi="Arial" w:cs="Arial"/>
          <w:bCs/>
          <w:sz w:val="20"/>
          <w:szCs w:val="20"/>
        </w:rPr>
        <w:tab/>
        <w:t xml:space="preserve">– </w:t>
      </w:r>
      <w:r w:rsidRPr="002402C1">
        <w:rPr>
          <w:rFonts w:ascii="Arial" w:hAnsi="Arial" w:cs="Arial"/>
          <w:bCs/>
          <w:sz w:val="20"/>
          <w:szCs w:val="20"/>
        </w:rPr>
        <w:t xml:space="preserve">Configuration Management </w:t>
      </w:r>
      <w:r w:rsidR="009F669C">
        <w:rPr>
          <w:rFonts w:ascii="Arial" w:hAnsi="Arial" w:cs="Arial"/>
          <w:bCs/>
          <w:sz w:val="20"/>
          <w:szCs w:val="20"/>
        </w:rPr>
        <w:t xml:space="preserve">– </w:t>
      </w:r>
      <w:r w:rsidRPr="002402C1">
        <w:rPr>
          <w:rFonts w:ascii="Arial" w:hAnsi="Arial" w:cs="Arial"/>
          <w:bCs/>
          <w:sz w:val="20"/>
          <w:szCs w:val="20"/>
        </w:rPr>
        <w:t>конфигурационное управление</w:t>
      </w:r>
      <w:r w:rsidR="00810CB5">
        <w:rPr>
          <w:rFonts w:ascii="Arial" w:hAnsi="Arial" w:cs="Arial"/>
          <w:bCs/>
          <w:sz w:val="20"/>
          <w:szCs w:val="20"/>
        </w:rPr>
        <w:t>;</w:t>
      </w: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COTS</w:t>
      </w:r>
      <w:r w:rsidRPr="002402C1">
        <w:rPr>
          <w:rFonts w:ascii="Arial" w:hAnsi="Arial" w:cs="Arial"/>
          <w:bCs/>
          <w:sz w:val="20"/>
          <w:szCs w:val="20"/>
        </w:rPr>
        <w:tab/>
      </w:r>
      <w:r w:rsidR="009F669C">
        <w:rPr>
          <w:rFonts w:ascii="Arial" w:hAnsi="Arial" w:cs="Arial"/>
          <w:bCs/>
          <w:sz w:val="20"/>
          <w:szCs w:val="20"/>
        </w:rPr>
        <w:t xml:space="preserve">– </w:t>
      </w:r>
      <w:r w:rsidRPr="002402C1">
        <w:rPr>
          <w:rFonts w:ascii="Arial" w:hAnsi="Arial" w:cs="Arial"/>
          <w:bCs/>
          <w:sz w:val="20"/>
          <w:szCs w:val="20"/>
        </w:rPr>
        <w:t>Commercial</w:t>
      </w:r>
      <w:r w:rsidRPr="002402C1">
        <w:rPr>
          <w:rFonts w:ascii="Cambria Math" w:hAnsi="Cambria Math" w:cs="Cambria Math"/>
          <w:bCs/>
          <w:sz w:val="20"/>
          <w:szCs w:val="20"/>
        </w:rPr>
        <w:t>‐</w:t>
      </w:r>
      <w:r w:rsidRPr="002402C1">
        <w:rPr>
          <w:rFonts w:ascii="Arial" w:hAnsi="Arial" w:cs="Arial"/>
          <w:bCs/>
          <w:sz w:val="20"/>
          <w:szCs w:val="20"/>
        </w:rPr>
        <w:t>Off</w:t>
      </w:r>
      <w:r w:rsidRPr="002402C1">
        <w:rPr>
          <w:rFonts w:ascii="Cambria Math" w:hAnsi="Cambria Math" w:cs="Cambria Math"/>
          <w:bCs/>
          <w:sz w:val="20"/>
          <w:szCs w:val="20"/>
        </w:rPr>
        <w:t>‐</w:t>
      </w:r>
      <w:r w:rsidRPr="002402C1">
        <w:rPr>
          <w:rFonts w:ascii="Arial" w:hAnsi="Arial" w:cs="Arial"/>
          <w:bCs/>
          <w:sz w:val="20"/>
          <w:szCs w:val="20"/>
        </w:rPr>
        <w:t>The</w:t>
      </w:r>
      <w:r w:rsidRPr="002402C1">
        <w:rPr>
          <w:rFonts w:ascii="Cambria Math" w:hAnsi="Cambria Math" w:cs="Cambria Math"/>
          <w:bCs/>
          <w:sz w:val="20"/>
          <w:szCs w:val="20"/>
        </w:rPr>
        <w:t>‐</w:t>
      </w:r>
      <w:r w:rsidRPr="002402C1">
        <w:rPr>
          <w:rFonts w:ascii="Arial" w:hAnsi="Arial" w:cs="Arial"/>
          <w:bCs/>
          <w:sz w:val="20"/>
          <w:szCs w:val="20"/>
        </w:rPr>
        <w:t xml:space="preserve">Shelf </w:t>
      </w:r>
      <w:r w:rsidR="009F669C">
        <w:rPr>
          <w:rFonts w:ascii="Arial" w:hAnsi="Arial" w:cs="Arial"/>
          <w:bCs/>
          <w:sz w:val="20"/>
          <w:szCs w:val="20"/>
        </w:rPr>
        <w:t xml:space="preserve">– </w:t>
      </w:r>
      <w:r w:rsidRPr="002402C1">
        <w:rPr>
          <w:rFonts w:ascii="Arial" w:hAnsi="Arial" w:cs="Arial"/>
          <w:bCs/>
          <w:sz w:val="20"/>
          <w:szCs w:val="20"/>
        </w:rPr>
        <w:t xml:space="preserve">готовое коммерческое изделие без </w:t>
      </w:r>
      <w:r w:rsidR="00810CB5" w:rsidRPr="00810CB5">
        <w:rPr>
          <w:rFonts w:ascii="Arial" w:hAnsi="Arial" w:cs="Arial"/>
          <w:bCs/>
          <w:sz w:val="20"/>
          <w:szCs w:val="20"/>
        </w:rPr>
        <w:t>доработки</w:t>
      </w:r>
      <w:r w:rsidR="00810CB5">
        <w:rPr>
          <w:rFonts w:ascii="Arial" w:hAnsi="Arial" w:cs="Arial"/>
          <w:bCs/>
          <w:sz w:val="20"/>
          <w:szCs w:val="20"/>
        </w:rPr>
        <w:t>;</w:t>
      </w: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FCA</w:t>
      </w:r>
      <w:r w:rsidRPr="002402C1">
        <w:rPr>
          <w:rFonts w:ascii="Arial" w:hAnsi="Arial" w:cs="Arial"/>
          <w:bCs/>
          <w:sz w:val="20"/>
          <w:szCs w:val="20"/>
        </w:rPr>
        <w:tab/>
      </w:r>
      <w:r w:rsidR="009F669C">
        <w:rPr>
          <w:rFonts w:ascii="Arial" w:hAnsi="Arial" w:cs="Arial"/>
          <w:bCs/>
          <w:sz w:val="20"/>
          <w:szCs w:val="20"/>
        </w:rPr>
        <w:t xml:space="preserve">– </w:t>
      </w:r>
      <w:r w:rsidRPr="002402C1">
        <w:rPr>
          <w:rFonts w:ascii="Arial" w:hAnsi="Arial" w:cs="Arial"/>
          <w:bCs/>
          <w:sz w:val="20"/>
          <w:szCs w:val="20"/>
        </w:rPr>
        <w:t xml:space="preserve">Functional Configuration Audit </w:t>
      </w:r>
      <w:r w:rsidR="009F669C">
        <w:rPr>
          <w:rFonts w:ascii="Arial" w:hAnsi="Arial" w:cs="Arial"/>
          <w:bCs/>
          <w:sz w:val="20"/>
          <w:szCs w:val="20"/>
        </w:rPr>
        <w:t xml:space="preserve">– </w:t>
      </w:r>
      <w:r w:rsidRPr="002402C1">
        <w:rPr>
          <w:rFonts w:ascii="Arial" w:hAnsi="Arial" w:cs="Arial"/>
          <w:bCs/>
          <w:sz w:val="20"/>
          <w:szCs w:val="20"/>
        </w:rPr>
        <w:t>функциональная проверка конфигурации</w:t>
      </w:r>
      <w:r w:rsidR="00810CB5">
        <w:rPr>
          <w:rFonts w:ascii="Arial" w:hAnsi="Arial" w:cs="Arial"/>
          <w:bCs/>
          <w:sz w:val="20"/>
          <w:szCs w:val="20"/>
        </w:rPr>
        <w:t>;</w:t>
      </w: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FOSS</w:t>
      </w:r>
      <w:r w:rsidRPr="002402C1">
        <w:rPr>
          <w:rFonts w:ascii="Arial" w:hAnsi="Arial" w:cs="Arial"/>
          <w:bCs/>
          <w:sz w:val="20"/>
          <w:szCs w:val="20"/>
        </w:rPr>
        <w:tab/>
      </w:r>
      <w:r w:rsidR="009F669C">
        <w:rPr>
          <w:rFonts w:ascii="Arial" w:hAnsi="Arial" w:cs="Arial"/>
          <w:bCs/>
          <w:sz w:val="20"/>
          <w:szCs w:val="20"/>
        </w:rPr>
        <w:t xml:space="preserve">– </w:t>
      </w:r>
      <w:r w:rsidRPr="002402C1">
        <w:rPr>
          <w:rFonts w:ascii="Arial" w:hAnsi="Arial" w:cs="Arial"/>
          <w:bCs/>
          <w:sz w:val="20"/>
          <w:szCs w:val="20"/>
        </w:rPr>
        <w:t xml:space="preserve">Free and Open Source Software </w:t>
      </w:r>
      <w:r w:rsidR="009F669C">
        <w:rPr>
          <w:rFonts w:ascii="Arial" w:hAnsi="Arial" w:cs="Arial"/>
          <w:bCs/>
          <w:sz w:val="20"/>
          <w:szCs w:val="20"/>
        </w:rPr>
        <w:t xml:space="preserve">– </w:t>
      </w:r>
      <w:r w:rsidRPr="002402C1">
        <w:rPr>
          <w:rFonts w:ascii="Arial" w:hAnsi="Arial" w:cs="Arial"/>
          <w:bCs/>
          <w:sz w:val="20"/>
          <w:szCs w:val="20"/>
        </w:rPr>
        <w:t>Программное обеспечение с открытыми исходными код</w:t>
      </w:r>
      <w:r w:rsidRPr="002402C1">
        <w:rPr>
          <w:rFonts w:ascii="Arial" w:hAnsi="Arial" w:cs="Arial"/>
          <w:bCs/>
          <w:sz w:val="20"/>
          <w:szCs w:val="20"/>
        </w:rPr>
        <w:t>а</w:t>
      </w:r>
      <w:r w:rsidR="009F669C">
        <w:rPr>
          <w:rFonts w:ascii="Arial" w:hAnsi="Arial" w:cs="Arial"/>
          <w:bCs/>
          <w:sz w:val="20"/>
          <w:szCs w:val="20"/>
        </w:rPr>
        <w:t>ми</w:t>
      </w:r>
      <w:r w:rsidR="00810CB5">
        <w:rPr>
          <w:rFonts w:ascii="Arial" w:hAnsi="Arial" w:cs="Arial"/>
          <w:bCs/>
          <w:sz w:val="20"/>
          <w:szCs w:val="20"/>
        </w:rPr>
        <w:t>;</w:t>
      </w: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GUI</w:t>
      </w:r>
      <w:r w:rsidRPr="002402C1">
        <w:rPr>
          <w:rFonts w:ascii="Arial" w:hAnsi="Arial" w:cs="Arial"/>
          <w:bCs/>
          <w:sz w:val="20"/>
          <w:szCs w:val="20"/>
        </w:rPr>
        <w:tab/>
      </w:r>
      <w:r w:rsidR="009F669C">
        <w:rPr>
          <w:rFonts w:ascii="Arial" w:hAnsi="Arial" w:cs="Arial"/>
          <w:bCs/>
          <w:sz w:val="20"/>
          <w:szCs w:val="20"/>
        </w:rPr>
        <w:t xml:space="preserve">– </w:t>
      </w:r>
      <w:r w:rsidRPr="002402C1">
        <w:rPr>
          <w:rFonts w:ascii="Arial" w:hAnsi="Arial" w:cs="Arial"/>
          <w:bCs/>
          <w:sz w:val="20"/>
          <w:szCs w:val="20"/>
        </w:rPr>
        <w:t xml:space="preserve">Graphical User Interface </w:t>
      </w:r>
      <w:r w:rsidR="009F669C">
        <w:rPr>
          <w:rFonts w:ascii="Arial" w:hAnsi="Arial" w:cs="Arial"/>
          <w:bCs/>
          <w:sz w:val="20"/>
          <w:szCs w:val="20"/>
        </w:rPr>
        <w:t xml:space="preserve">– </w:t>
      </w:r>
      <w:r w:rsidRPr="002402C1">
        <w:rPr>
          <w:rFonts w:ascii="Arial" w:hAnsi="Arial" w:cs="Arial"/>
          <w:bCs/>
          <w:sz w:val="20"/>
          <w:szCs w:val="20"/>
        </w:rPr>
        <w:t>графический интерфейс пользователя</w:t>
      </w:r>
      <w:r w:rsidR="00810CB5">
        <w:rPr>
          <w:rFonts w:ascii="Arial" w:hAnsi="Arial" w:cs="Arial"/>
          <w:bCs/>
          <w:sz w:val="20"/>
          <w:szCs w:val="20"/>
        </w:rPr>
        <w:t>;</w:t>
      </w: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NDI</w:t>
      </w:r>
      <w:r w:rsidRPr="002402C1">
        <w:rPr>
          <w:rFonts w:ascii="Arial" w:hAnsi="Arial" w:cs="Arial"/>
          <w:bCs/>
          <w:sz w:val="20"/>
          <w:szCs w:val="20"/>
        </w:rPr>
        <w:tab/>
      </w:r>
      <w:r w:rsidR="009F669C">
        <w:rPr>
          <w:rFonts w:ascii="Arial" w:hAnsi="Arial" w:cs="Arial"/>
          <w:bCs/>
          <w:sz w:val="20"/>
          <w:szCs w:val="20"/>
        </w:rPr>
        <w:t xml:space="preserve">– </w:t>
      </w:r>
      <w:r w:rsidRPr="002402C1">
        <w:rPr>
          <w:rFonts w:ascii="Arial" w:hAnsi="Arial" w:cs="Arial"/>
          <w:bCs/>
          <w:sz w:val="20"/>
          <w:szCs w:val="20"/>
        </w:rPr>
        <w:t>Non</w:t>
      </w:r>
      <w:r w:rsidRPr="002402C1">
        <w:rPr>
          <w:rFonts w:ascii="Cambria Math" w:hAnsi="Cambria Math" w:cs="Cambria Math"/>
          <w:bCs/>
          <w:sz w:val="20"/>
          <w:szCs w:val="20"/>
        </w:rPr>
        <w:t>‐</w:t>
      </w:r>
      <w:r w:rsidRPr="002402C1">
        <w:rPr>
          <w:rFonts w:ascii="Arial" w:hAnsi="Arial" w:cs="Arial"/>
          <w:bCs/>
          <w:sz w:val="20"/>
          <w:szCs w:val="20"/>
        </w:rPr>
        <w:t xml:space="preserve">Developmental Items </w:t>
      </w:r>
      <w:r w:rsidR="009F669C">
        <w:rPr>
          <w:rFonts w:ascii="Arial" w:hAnsi="Arial" w:cs="Arial"/>
          <w:bCs/>
          <w:sz w:val="20"/>
          <w:szCs w:val="20"/>
        </w:rPr>
        <w:t xml:space="preserve">– </w:t>
      </w:r>
      <w:r w:rsidRPr="002402C1">
        <w:rPr>
          <w:rFonts w:ascii="Arial" w:hAnsi="Arial" w:cs="Arial"/>
          <w:bCs/>
          <w:sz w:val="20"/>
          <w:szCs w:val="20"/>
        </w:rPr>
        <w:t>Элементы, не связанные с развитием</w:t>
      </w:r>
      <w:r w:rsidR="00810CB5">
        <w:rPr>
          <w:rFonts w:ascii="Arial" w:hAnsi="Arial" w:cs="Arial"/>
          <w:bCs/>
          <w:sz w:val="20"/>
          <w:szCs w:val="20"/>
        </w:rPr>
        <w:t>;</w:t>
      </w:r>
    </w:p>
    <w:p w:rsidR="00403EC3" w:rsidRPr="00810CB5" w:rsidRDefault="00403EC3" w:rsidP="00403EC3">
      <w:pPr>
        <w:ind w:firstLine="397"/>
        <w:jc w:val="both"/>
        <w:rPr>
          <w:rFonts w:ascii="Arial" w:hAnsi="Arial" w:cs="Arial"/>
          <w:bCs/>
          <w:sz w:val="20"/>
          <w:szCs w:val="20"/>
        </w:rPr>
      </w:pPr>
      <w:r w:rsidRPr="00810CB5">
        <w:rPr>
          <w:rFonts w:ascii="Arial" w:hAnsi="Arial" w:cs="Arial"/>
          <w:bCs/>
          <w:sz w:val="20"/>
          <w:szCs w:val="20"/>
        </w:rPr>
        <w:t>QA</w:t>
      </w:r>
      <w:r w:rsidRPr="00810CB5">
        <w:rPr>
          <w:rFonts w:ascii="Arial" w:hAnsi="Arial" w:cs="Arial"/>
          <w:bCs/>
          <w:sz w:val="20"/>
          <w:szCs w:val="20"/>
        </w:rPr>
        <w:tab/>
      </w:r>
      <w:r w:rsidR="00810CB5" w:rsidRPr="00810CB5">
        <w:rPr>
          <w:rFonts w:ascii="Arial" w:hAnsi="Arial" w:cs="Arial"/>
          <w:bCs/>
          <w:sz w:val="20"/>
          <w:szCs w:val="20"/>
        </w:rPr>
        <w:tab/>
      </w:r>
      <w:r w:rsidR="009F669C">
        <w:rPr>
          <w:rFonts w:ascii="Arial" w:hAnsi="Arial" w:cs="Arial"/>
          <w:bCs/>
          <w:sz w:val="20"/>
          <w:szCs w:val="20"/>
        </w:rPr>
        <w:t xml:space="preserve">– </w:t>
      </w:r>
      <w:r w:rsidRPr="00810CB5">
        <w:rPr>
          <w:rFonts w:ascii="Arial" w:hAnsi="Arial" w:cs="Arial"/>
          <w:bCs/>
          <w:sz w:val="20"/>
          <w:szCs w:val="20"/>
        </w:rPr>
        <w:t xml:space="preserve">Quality Assurance </w:t>
      </w:r>
      <w:r w:rsidR="009F669C">
        <w:rPr>
          <w:rFonts w:ascii="Arial" w:hAnsi="Arial" w:cs="Arial"/>
          <w:bCs/>
          <w:sz w:val="20"/>
          <w:szCs w:val="20"/>
        </w:rPr>
        <w:t xml:space="preserve">– </w:t>
      </w:r>
      <w:r w:rsidRPr="00810CB5">
        <w:rPr>
          <w:rFonts w:ascii="Arial" w:hAnsi="Arial" w:cs="Arial"/>
          <w:bCs/>
          <w:sz w:val="20"/>
          <w:szCs w:val="20"/>
        </w:rPr>
        <w:t>обеспечение качества</w:t>
      </w:r>
      <w:r w:rsidR="00810CB5">
        <w:rPr>
          <w:rFonts w:ascii="Arial" w:hAnsi="Arial" w:cs="Arial"/>
          <w:bCs/>
          <w:sz w:val="20"/>
          <w:szCs w:val="20"/>
        </w:rPr>
        <w:t>;</w:t>
      </w:r>
    </w:p>
    <w:p w:rsidR="00403EC3" w:rsidRPr="00820E21" w:rsidRDefault="00403EC3" w:rsidP="00403EC3">
      <w:pPr>
        <w:ind w:firstLine="397"/>
        <w:jc w:val="both"/>
        <w:rPr>
          <w:rFonts w:ascii="Arial" w:hAnsi="Arial" w:cs="Arial"/>
          <w:bCs/>
          <w:sz w:val="20"/>
          <w:szCs w:val="20"/>
        </w:rPr>
      </w:pPr>
      <w:r w:rsidRPr="009F669C">
        <w:rPr>
          <w:rFonts w:ascii="Arial" w:hAnsi="Arial" w:cs="Arial"/>
          <w:bCs/>
          <w:sz w:val="20"/>
          <w:szCs w:val="20"/>
          <w:lang w:val="en-US"/>
        </w:rPr>
        <w:t>PCA</w:t>
      </w:r>
      <w:r w:rsidRPr="00820E21">
        <w:rPr>
          <w:rFonts w:ascii="Arial" w:hAnsi="Arial" w:cs="Arial"/>
          <w:bCs/>
          <w:sz w:val="20"/>
          <w:szCs w:val="20"/>
        </w:rPr>
        <w:tab/>
      </w:r>
      <w:r w:rsidR="009F669C" w:rsidRPr="00820E21">
        <w:rPr>
          <w:rFonts w:ascii="Arial" w:hAnsi="Arial" w:cs="Arial"/>
          <w:bCs/>
          <w:sz w:val="20"/>
          <w:szCs w:val="20"/>
        </w:rPr>
        <w:t xml:space="preserve">– </w:t>
      </w:r>
      <w:r w:rsidRPr="009F669C">
        <w:rPr>
          <w:rFonts w:ascii="Arial" w:hAnsi="Arial" w:cs="Arial"/>
          <w:bCs/>
          <w:sz w:val="20"/>
          <w:szCs w:val="20"/>
          <w:lang w:val="en-US"/>
        </w:rPr>
        <w:t>Physical</w:t>
      </w:r>
      <w:r w:rsidRPr="00820E21">
        <w:rPr>
          <w:rFonts w:ascii="Arial" w:hAnsi="Arial" w:cs="Arial"/>
          <w:bCs/>
          <w:sz w:val="20"/>
          <w:szCs w:val="20"/>
        </w:rPr>
        <w:t xml:space="preserve"> </w:t>
      </w:r>
      <w:r w:rsidRPr="009F669C">
        <w:rPr>
          <w:rFonts w:ascii="Arial" w:hAnsi="Arial" w:cs="Arial"/>
          <w:bCs/>
          <w:sz w:val="20"/>
          <w:szCs w:val="20"/>
          <w:lang w:val="en-US"/>
        </w:rPr>
        <w:t>Configuration</w:t>
      </w:r>
      <w:r w:rsidRPr="00820E21">
        <w:rPr>
          <w:rFonts w:ascii="Arial" w:hAnsi="Arial" w:cs="Arial"/>
          <w:bCs/>
          <w:sz w:val="20"/>
          <w:szCs w:val="20"/>
        </w:rPr>
        <w:t xml:space="preserve"> </w:t>
      </w:r>
      <w:r w:rsidRPr="009F669C">
        <w:rPr>
          <w:rFonts w:ascii="Arial" w:hAnsi="Arial" w:cs="Arial"/>
          <w:bCs/>
          <w:sz w:val="20"/>
          <w:szCs w:val="20"/>
          <w:lang w:val="en-US"/>
        </w:rPr>
        <w:t>Audit</w:t>
      </w:r>
      <w:r w:rsidR="009F669C" w:rsidRPr="00820E21">
        <w:rPr>
          <w:rFonts w:ascii="Arial" w:hAnsi="Arial" w:cs="Arial"/>
          <w:bCs/>
          <w:sz w:val="20"/>
          <w:szCs w:val="20"/>
        </w:rPr>
        <w:t xml:space="preserve"> – </w:t>
      </w:r>
      <w:r w:rsidRPr="002402C1">
        <w:rPr>
          <w:rFonts w:ascii="Arial" w:hAnsi="Arial" w:cs="Arial"/>
          <w:bCs/>
          <w:sz w:val="20"/>
          <w:szCs w:val="20"/>
        </w:rPr>
        <w:t>аудит</w:t>
      </w:r>
      <w:r w:rsidRPr="00820E21">
        <w:rPr>
          <w:rFonts w:ascii="Arial" w:hAnsi="Arial" w:cs="Arial"/>
          <w:bCs/>
          <w:sz w:val="20"/>
          <w:szCs w:val="20"/>
        </w:rPr>
        <w:t xml:space="preserve"> </w:t>
      </w:r>
      <w:r w:rsidRPr="002402C1">
        <w:rPr>
          <w:rFonts w:ascii="Arial" w:hAnsi="Arial" w:cs="Arial"/>
          <w:bCs/>
          <w:sz w:val="20"/>
          <w:szCs w:val="20"/>
        </w:rPr>
        <w:t>физической</w:t>
      </w:r>
      <w:r w:rsidRPr="00820E21">
        <w:rPr>
          <w:rFonts w:ascii="Arial" w:hAnsi="Arial" w:cs="Arial"/>
          <w:bCs/>
          <w:sz w:val="20"/>
          <w:szCs w:val="20"/>
        </w:rPr>
        <w:t xml:space="preserve"> </w:t>
      </w:r>
      <w:r w:rsidRPr="002402C1">
        <w:rPr>
          <w:rFonts w:ascii="Arial" w:hAnsi="Arial" w:cs="Arial"/>
          <w:bCs/>
          <w:sz w:val="20"/>
          <w:szCs w:val="20"/>
        </w:rPr>
        <w:t>конфигурации</w:t>
      </w:r>
      <w:r w:rsidR="00810CB5" w:rsidRPr="00820E21">
        <w:rPr>
          <w:rFonts w:ascii="Arial" w:hAnsi="Arial" w:cs="Arial"/>
          <w:bCs/>
          <w:sz w:val="20"/>
          <w:szCs w:val="20"/>
        </w:rPr>
        <w:t>;</w:t>
      </w:r>
    </w:p>
    <w:p w:rsidR="00403EC3" w:rsidRPr="00820E21" w:rsidRDefault="00403EC3" w:rsidP="00403EC3">
      <w:pPr>
        <w:ind w:firstLine="397"/>
        <w:jc w:val="both"/>
        <w:rPr>
          <w:rFonts w:ascii="Arial" w:hAnsi="Arial" w:cs="Arial"/>
          <w:bCs/>
          <w:sz w:val="20"/>
          <w:szCs w:val="20"/>
        </w:rPr>
      </w:pPr>
      <w:r w:rsidRPr="009F669C">
        <w:rPr>
          <w:rFonts w:ascii="Arial" w:hAnsi="Arial" w:cs="Arial"/>
          <w:bCs/>
          <w:sz w:val="20"/>
          <w:szCs w:val="20"/>
          <w:lang w:val="en-US"/>
        </w:rPr>
        <w:t>PESTEL</w:t>
      </w:r>
      <w:r w:rsidRPr="00820E21">
        <w:rPr>
          <w:rFonts w:ascii="Arial" w:hAnsi="Arial" w:cs="Arial"/>
          <w:bCs/>
          <w:sz w:val="20"/>
          <w:szCs w:val="20"/>
        </w:rPr>
        <w:tab/>
      </w:r>
      <w:r w:rsidR="009F669C" w:rsidRPr="00820E21">
        <w:rPr>
          <w:rFonts w:ascii="Arial" w:hAnsi="Arial" w:cs="Arial"/>
          <w:bCs/>
          <w:sz w:val="20"/>
          <w:szCs w:val="20"/>
        </w:rPr>
        <w:t xml:space="preserve">– </w:t>
      </w:r>
      <w:r w:rsidRPr="009F669C">
        <w:rPr>
          <w:rFonts w:ascii="Arial" w:hAnsi="Arial" w:cs="Arial"/>
          <w:bCs/>
          <w:sz w:val="20"/>
          <w:szCs w:val="20"/>
          <w:lang w:val="en-US"/>
        </w:rPr>
        <w:t>Political</w:t>
      </w:r>
      <w:r w:rsidRPr="00820E21">
        <w:rPr>
          <w:rFonts w:ascii="Arial" w:hAnsi="Arial" w:cs="Arial"/>
          <w:bCs/>
          <w:sz w:val="20"/>
          <w:szCs w:val="20"/>
        </w:rPr>
        <w:t xml:space="preserve">, </w:t>
      </w:r>
      <w:r w:rsidRPr="009F669C">
        <w:rPr>
          <w:rFonts w:ascii="Arial" w:hAnsi="Arial" w:cs="Arial"/>
          <w:bCs/>
          <w:sz w:val="20"/>
          <w:szCs w:val="20"/>
          <w:lang w:val="en-US"/>
        </w:rPr>
        <w:t>Economic</w:t>
      </w:r>
      <w:r w:rsidRPr="00820E21">
        <w:rPr>
          <w:rFonts w:ascii="Arial" w:hAnsi="Arial" w:cs="Arial"/>
          <w:bCs/>
          <w:sz w:val="20"/>
          <w:szCs w:val="20"/>
        </w:rPr>
        <w:t xml:space="preserve">, </w:t>
      </w:r>
      <w:r w:rsidRPr="009F669C">
        <w:rPr>
          <w:rFonts w:ascii="Arial" w:hAnsi="Arial" w:cs="Arial"/>
          <w:bCs/>
          <w:sz w:val="20"/>
          <w:szCs w:val="20"/>
          <w:lang w:val="en-US"/>
        </w:rPr>
        <w:t>Social</w:t>
      </w:r>
      <w:r w:rsidRPr="00820E21">
        <w:rPr>
          <w:rFonts w:ascii="Arial" w:hAnsi="Arial" w:cs="Arial"/>
          <w:bCs/>
          <w:sz w:val="20"/>
          <w:szCs w:val="20"/>
        </w:rPr>
        <w:t xml:space="preserve">, </w:t>
      </w:r>
      <w:r w:rsidRPr="009F669C">
        <w:rPr>
          <w:rFonts w:ascii="Arial" w:hAnsi="Arial" w:cs="Arial"/>
          <w:bCs/>
          <w:sz w:val="20"/>
          <w:szCs w:val="20"/>
          <w:lang w:val="en-US"/>
        </w:rPr>
        <w:t>Technological</w:t>
      </w:r>
      <w:r w:rsidRPr="00820E21">
        <w:rPr>
          <w:rFonts w:ascii="Arial" w:hAnsi="Arial" w:cs="Arial"/>
          <w:bCs/>
          <w:sz w:val="20"/>
          <w:szCs w:val="20"/>
        </w:rPr>
        <w:t xml:space="preserve">, </w:t>
      </w:r>
      <w:r w:rsidRPr="009F669C">
        <w:rPr>
          <w:rFonts w:ascii="Arial" w:hAnsi="Arial" w:cs="Arial"/>
          <w:bCs/>
          <w:sz w:val="20"/>
          <w:szCs w:val="20"/>
          <w:lang w:val="en-US"/>
        </w:rPr>
        <w:t>Environmental</w:t>
      </w:r>
      <w:r w:rsidRPr="00820E21">
        <w:rPr>
          <w:rFonts w:ascii="Arial" w:hAnsi="Arial" w:cs="Arial"/>
          <w:bCs/>
          <w:sz w:val="20"/>
          <w:szCs w:val="20"/>
        </w:rPr>
        <w:t xml:space="preserve">, </w:t>
      </w:r>
      <w:r w:rsidRPr="009F669C">
        <w:rPr>
          <w:rFonts w:ascii="Arial" w:hAnsi="Arial" w:cs="Arial"/>
          <w:bCs/>
          <w:sz w:val="20"/>
          <w:szCs w:val="20"/>
          <w:lang w:val="en-US"/>
        </w:rPr>
        <w:t>and</w:t>
      </w:r>
      <w:r w:rsidRPr="00820E21">
        <w:rPr>
          <w:rFonts w:ascii="Arial" w:hAnsi="Arial" w:cs="Arial"/>
          <w:bCs/>
          <w:sz w:val="20"/>
          <w:szCs w:val="20"/>
        </w:rPr>
        <w:t xml:space="preserve"> </w:t>
      </w:r>
      <w:r w:rsidRPr="009F669C">
        <w:rPr>
          <w:rFonts w:ascii="Arial" w:hAnsi="Arial" w:cs="Arial"/>
          <w:bCs/>
          <w:sz w:val="20"/>
          <w:szCs w:val="20"/>
          <w:lang w:val="en-US"/>
        </w:rPr>
        <w:t>Legal</w:t>
      </w:r>
      <w:r w:rsidRPr="00820E21">
        <w:rPr>
          <w:rFonts w:ascii="Arial" w:hAnsi="Arial" w:cs="Arial"/>
          <w:bCs/>
          <w:sz w:val="20"/>
          <w:szCs w:val="20"/>
        </w:rPr>
        <w:t xml:space="preserve"> </w:t>
      </w:r>
      <w:r w:rsidR="009F669C" w:rsidRPr="00820E21">
        <w:rPr>
          <w:rFonts w:ascii="Arial" w:hAnsi="Arial" w:cs="Arial"/>
          <w:bCs/>
          <w:sz w:val="20"/>
          <w:szCs w:val="20"/>
        </w:rPr>
        <w:t xml:space="preserve">– </w:t>
      </w:r>
      <w:r w:rsidRPr="002402C1">
        <w:rPr>
          <w:rFonts w:ascii="Arial" w:hAnsi="Arial" w:cs="Arial"/>
          <w:bCs/>
          <w:sz w:val="20"/>
          <w:szCs w:val="20"/>
        </w:rPr>
        <w:t>Политические</w:t>
      </w:r>
      <w:r w:rsidRPr="00820E21">
        <w:rPr>
          <w:rFonts w:ascii="Arial" w:hAnsi="Arial" w:cs="Arial"/>
          <w:bCs/>
          <w:sz w:val="20"/>
          <w:szCs w:val="20"/>
        </w:rPr>
        <w:t xml:space="preserve">, </w:t>
      </w:r>
      <w:r w:rsidRPr="002402C1">
        <w:rPr>
          <w:rFonts w:ascii="Arial" w:hAnsi="Arial" w:cs="Arial"/>
          <w:bCs/>
          <w:sz w:val="20"/>
          <w:szCs w:val="20"/>
        </w:rPr>
        <w:t>эконом</w:t>
      </w:r>
      <w:r w:rsidRPr="002402C1">
        <w:rPr>
          <w:rFonts w:ascii="Arial" w:hAnsi="Arial" w:cs="Arial"/>
          <w:bCs/>
          <w:sz w:val="20"/>
          <w:szCs w:val="20"/>
        </w:rPr>
        <w:t>и</w:t>
      </w:r>
      <w:r w:rsidRPr="002402C1">
        <w:rPr>
          <w:rFonts w:ascii="Arial" w:hAnsi="Arial" w:cs="Arial"/>
          <w:bCs/>
          <w:sz w:val="20"/>
          <w:szCs w:val="20"/>
        </w:rPr>
        <w:t>ческие</w:t>
      </w:r>
      <w:r w:rsidRPr="00820E21">
        <w:rPr>
          <w:rFonts w:ascii="Arial" w:hAnsi="Arial" w:cs="Arial"/>
          <w:bCs/>
          <w:sz w:val="20"/>
          <w:szCs w:val="20"/>
        </w:rPr>
        <w:t xml:space="preserve">, </w:t>
      </w:r>
      <w:r w:rsidRPr="002402C1">
        <w:rPr>
          <w:rFonts w:ascii="Arial" w:hAnsi="Arial" w:cs="Arial"/>
          <w:bCs/>
          <w:sz w:val="20"/>
          <w:szCs w:val="20"/>
        </w:rPr>
        <w:t>социальные</w:t>
      </w:r>
      <w:r w:rsidRPr="00820E21">
        <w:rPr>
          <w:rFonts w:ascii="Arial" w:hAnsi="Arial" w:cs="Arial"/>
          <w:bCs/>
          <w:sz w:val="20"/>
          <w:szCs w:val="20"/>
        </w:rPr>
        <w:t xml:space="preserve">, </w:t>
      </w:r>
      <w:r w:rsidRPr="002402C1">
        <w:rPr>
          <w:rFonts w:ascii="Arial" w:hAnsi="Arial" w:cs="Arial"/>
          <w:bCs/>
          <w:sz w:val="20"/>
          <w:szCs w:val="20"/>
        </w:rPr>
        <w:t>технологические</w:t>
      </w:r>
      <w:r w:rsidRPr="00820E21">
        <w:rPr>
          <w:rFonts w:ascii="Arial" w:hAnsi="Arial" w:cs="Arial"/>
          <w:bCs/>
          <w:sz w:val="20"/>
          <w:szCs w:val="20"/>
        </w:rPr>
        <w:t xml:space="preserve">, </w:t>
      </w:r>
      <w:r w:rsidRPr="002402C1">
        <w:rPr>
          <w:rFonts w:ascii="Arial" w:hAnsi="Arial" w:cs="Arial"/>
          <w:bCs/>
          <w:sz w:val="20"/>
          <w:szCs w:val="20"/>
        </w:rPr>
        <w:t>экологические</w:t>
      </w:r>
      <w:r w:rsidRPr="00820E21">
        <w:rPr>
          <w:rFonts w:ascii="Arial" w:hAnsi="Arial" w:cs="Arial"/>
          <w:bCs/>
          <w:sz w:val="20"/>
          <w:szCs w:val="20"/>
        </w:rPr>
        <w:t xml:space="preserve"> </w:t>
      </w:r>
      <w:r w:rsidRPr="002402C1">
        <w:rPr>
          <w:rFonts w:ascii="Arial" w:hAnsi="Arial" w:cs="Arial"/>
          <w:bCs/>
          <w:sz w:val="20"/>
          <w:szCs w:val="20"/>
        </w:rPr>
        <w:t>и</w:t>
      </w:r>
      <w:r w:rsidRPr="00820E21">
        <w:rPr>
          <w:rFonts w:ascii="Arial" w:hAnsi="Arial" w:cs="Arial"/>
          <w:bCs/>
          <w:sz w:val="20"/>
          <w:szCs w:val="20"/>
        </w:rPr>
        <w:t xml:space="preserve"> </w:t>
      </w:r>
      <w:r w:rsidRPr="002402C1">
        <w:rPr>
          <w:rFonts w:ascii="Arial" w:hAnsi="Arial" w:cs="Arial"/>
          <w:bCs/>
          <w:sz w:val="20"/>
          <w:szCs w:val="20"/>
        </w:rPr>
        <w:t>правовые</w:t>
      </w:r>
      <w:r w:rsidRPr="00820E21">
        <w:rPr>
          <w:rFonts w:ascii="Arial" w:hAnsi="Arial" w:cs="Arial"/>
          <w:bCs/>
          <w:sz w:val="20"/>
          <w:szCs w:val="20"/>
        </w:rPr>
        <w:t xml:space="preserve"> </w:t>
      </w:r>
      <w:r w:rsidRPr="002402C1">
        <w:rPr>
          <w:rFonts w:ascii="Arial" w:hAnsi="Arial" w:cs="Arial"/>
          <w:bCs/>
          <w:sz w:val="20"/>
          <w:szCs w:val="20"/>
        </w:rPr>
        <w:t>аспекты</w:t>
      </w:r>
      <w:r w:rsidR="00810CB5" w:rsidRPr="00820E21">
        <w:rPr>
          <w:rFonts w:ascii="Arial" w:hAnsi="Arial" w:cs="Arial"/>
          <w:bCs/>
          <w:sz w:val="20"/>
          <w:szCs w:val="20"/>
        </w:rPr>
        <w:t>;</w:t>
      </w: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PMI</w:t>
      </w:r>
      <w:r w:rsidRPr="002402C1">
        <w:rPr>
          <w:rFonts w:ascii="Arial" w:hAnsi="Arial" w:cs="Arial"/>
          <w:bCs/>
          <w:sz w:val="20"/>
          <w:szCs w:val="20"/>
        </w:rPr>
        <w:tab/>
      </w:r>
      <w:r w:rsidR="009F669C">
        <w:rPr>
          <w:rFonts w:ascii="Arial" w:hAnsi="Arial" w:cs="Arial"/>
          <w:bCs/>
          <w:sz w:val="20"/>
          <w:szCs w:val="20"/>
        </w:rPr>
        <w:t xml:space="preserve">– </w:t>
      </w:r>
      <w:r w:rsidRPr="002402C1">
        <w:rPr>
          <w:rFonts w:ascii="Arial" w:hAnsi="Arial" w:cs="Arial"/>
          <w:bCs/>
          <w:sz w:val="20"/>
          <w:szCs w:val="20"/>
        </w:rPr>
        <w:t xml:space="preserve">Project Management Institute </w:t>
      </w:r>
      <w:r w:rsidR="009F669C">
        <w:rPr>
          <w:rFonts w:ascii="Arial" w:hAnsi="Arial" w:cs="Arial"/>
          <w:bCs/>
          <w:sz w:val="20"/>
          <w:szCs w:val="20"/>
        </w:rPr>
        <w:t xml:space="preserve">– </w:t>
      </w:r>
      <w:r w:rsidRPr="002402C1">
        <w:rPr>
          <w:rFonts w:ascii="Arial" w:hAnsi="Arial" w:cs="Arial"/>
          <w:bCs/>
          <w:sz w:val="20"/>
          <w:szCs w:val="20"/>
        </w:rPr>
        <w:t>институт по управлению проектами</w:t>
      </w:r>
      <w:r w:rsidR="00810CB5">
        <w:rPr>
          <w:rFonts w:ascii="Arial" w:hAnsi="Arial" w:cs="Arial"/>
          <w:bCs/>
          <w:sz w:val="20"/>
          <w:szCs w:val="20"/>
        </w:rPr>
        <w:t>;</w:t>
      </w:r>
    </w:p>
    <w:p w:rsidR="00403EC3" w:rsidRPr="00810CB5" w:rsidRDefault="00403EC3" w:rsidP="00403EC3">
      <w:pPr>
        <w:ind w:firstLine="397"/>
        <w:jc w:val="both"/>
        <w:rPr>
          <w:rFonts w:ascii="Arial" w:hAnsi="Arial" w:cs="Arial"/>
          <w:bCs/>
          <w:sz w:val="20"/>
          <w:szCs w:val="20"/>
          <w:lang w:val="en-US"/>
        </w:rPr>
      </w:pPr>
      <w:r w:rsidRPr="002402C1">
        <w:rPr>
          <w:rFonts w:ascii="Arial" w:hAnsi="Arial" w:cs="Arial"/>
          <w:bCs/>
          <w:sz w:val="20"/>
          <w:szCs w:val="20"/>
          <w:lang w:val="en-US"/>
        </w:rPr>
        <w:t>PMP</w:t>
      </w:r>
      <w:r w:rsidRPr="002402C1">
        <w:rPr>
          <w:rFonts w:ascii="Arial" w:hAnsi="Arial" w:cs="Arial"/>
          <w:bCs/>
          <w:sz w:val="20"/>
          <w:szCs w:val="20"/>
          <w:lang w:val="en-US"/>
        </w:rPr>
        <w:tab/>
      </w:r>
      <w:r w:rsidR="009F669C" w:rsidRPr="009F669C">
        <w:rPr>
          <w:rFonts w:ascii="Arial" w:hAnsi="Arial" w:cs="Arial"/>
          <w:bCs/>
          <w:sz w:val="20"/>
          <w:szCs w:val="20"/>
          <w:lang w:val="en-US"/>
        </w:rPr>
        <w:t xml:space="preserve">– </w:t>
      </w:r>
      <w:r w:rsidRPr="002402C1">
        <w:rPr>
          <w:rFonts w:ascii="Arial" w:hAnsi="Arial" w:cs="Arial"/>
          <w:bCs/>
          <w:sz w:val="20"/>
          <w:szCs w:val="20"/>
          <w:lang w:val="en-US"/>
        </w:rPr>
        <w:t xml:space="preserve">Project Management Plan </w:t>
      </w:r>
      <w:r w:rsidR="009F669C" w:rsidRPr="009F669C">
        <w:rPr>
          <w:rFonts w:ascii="Arial" w:hAnsi="Arial" w:cs="Arial"/>
          <w:bCs/>
          <w:sz w:val="20"/>
          <w:szCs w:val="20"/>
          <w:lang w:val="en-US"/>
        </w:rPr>
        <w:t xml:space="preserve">– </w:t>
      </w:r>
      <w:r w:rsidRPr="002402C1">
        <w:rPr>
          <w:rFonts w:ascii="Arial" w:hAnsi="Arial" w:cs="Arial"/>
          <w:bCs/>
          <w:sz w:val="20"/>
          <w:szCs w:val="20"/>
        </w:rPr>
        <w:t>план</w:t>
      </w:r>
      <w:r w:rsidRPr="002402C1">
        <w:rPr>
          <w:rFonts w:ascii="Arial" w:hAnsi="Arial" w:cs="Arial"/>
          <w:bCs/>
          <w:sz w:val="20"/>
          <w:szCs w:val="20"/>
          <w:lang w:val="en-US"/>
        </w:rPr>
        <w:t xml:space="preserve"> </w:t>
      </w:r>
      <w:r w:rsidRPr="002402C1">
        <w:rPr>
          <w:rFonts w:ascii="Arial" w:hAnsi="Arial" w:cs="Arial"/>
          <w:bCs/>
          <w:sz w:val="20"/>
          <w:szCs w:val="20"/>
        </w:rPr>
        <w:t>управления</w:t>
      </w:r>
      <w:r w:rsidRPr="002402C1">
        <w:rPr>
          <w:rFonts w:ascii="Arial" w:hAnsi="Arial" w:cs="Arial"/>
          <w:bCs/>
          <w:sz w:val="20"/>
          <w:szCs w:val="20"/>
          <w:lang w:val="en-US"/>
        </w:rPr>
        <w:t xml:space="preserve"> </w:t>
      </w:r>
      <w:r w:rsidRPr="002402C1">
        <w:rPr>
          <w:rFonts w:ascii="Arial" w:hAnsi="Arial" w:cs="Arial"/>
          <w:bCs/>
          <w:sz w:val="20"/>
          <w:szCs w:val="20"/>
        </w:rPr>
        <w:t>проектом</w:t>
      </w:r>
      <w:r w:rsidR="00810CB5" w:rsidRPr="00810CB5">
        <w:rPr>
          <w:rFonts w:ascii="Arial" w:hAnsi="Arial" w:cs="Arial"/>
          <w:bCs/>
          <w:sz w:val="20"/>
          <w:szCs w:val="20"/>
          <w:lang w:val="en-US"/>
        </w:rPr>
        <w:t>;</w:t>
      </w:r>
    </w:p>
    <w:p w:rsidR="00403EC3" w:rsidRPr="00810CB5" w:rsidRDefault="00403EC3" w:rsidP="00403EC3">
      <w:pPr>
        <w:ind w:firstLine="397"/>
        <w:jc w:val="both"/>
        <w:rPr>
          <w:rFonts w:ascii="Arial" w:hAnsi="Arial" w:cs="Arial"/>
          <w:bCs/>
          <w:sz w:val="20"/>
          <w:szCs w:val="20"/>
          <w:lang w:val="en-US"/>
        </w:rPr>
      </w:pPr>
      <w:r w:rsidRPr="002402C1">
        <w:rPr>
          <w:rFonts w:ascii="Arial" w:hAnsi="Arial" w:cs="Arial"/>
          <w:bCs/>
          <w:sz w:val="20"/>
          <w:szCs w:val="20"/>
          <w:lang w:val="en-US"/>
        </w:rPr>
        <w:t>PRM</w:t>
      </w:r>
      <w:r w:rsidRPr="002402C1">
        <w:rPr>
          <w:rFonts w:ascii="Arial" w:hAnsi="Arial" w:cs="Arial"/>
          <w:bCs/>
          <w:sz w:val="20"/>
          <w:szCs w:val="20"/>
          <w:lang w:val="en-US"/>
        </w:rPr>
        <w:tab/>
      </w:r>
      <w:r w:rsidR="009F669C" w:rsidRPr="009F669C">
        <w:rPr>
          <w:rFonts w:ascii="Arial" w:hAnsi="Arial" w:cs="Arial"/>
          <w:bCs/>
          <w:sz w:val="20"/>
          <w:szCs w:val="20"/>
          <w:lang w:val="en-US"/>
        </w:rPr>
        <w:t xml:space="preserve">– </w:t>
      </w:r>
      <w:r w:rsidRPr="002402C1">
        <w:rPr>
          <w:rFonts w:ascii="Arial" w:hAnsi="Arial" w:cs="Arial"/>
          <w:bCs/>
          <w:sz w:val="20"/>
          <w:szCs w:val="20"/>
          <w:lang w:val="en-US"/>
        </w:rPr>
        <w:t xml:space="preserve">Process Reference Model </w:t>
      </w:r>
      <w:r w:rsidR="009F669C" w:rsidRPr="009F669C">
        <w:rPr>
          <w:rFonts w:ascii="Arial" w:hAnsi="Arial" w:cs="Arial"/>
          <w:bCs/>
          <w:sz w:val="20"/>
          <w:szCs w:val="20"/>
          <w:lang w:val="en-US"/>
        </w:rPr>
        <w:t xml:space="preserve">– </w:t>
      </w:r>
      <w:r w:rsidRPr="002402C1">
        <w:rPr>
          <w:rFonts w:ascii="Arial" w:hAnsi="Arial" w:cs="Arial"/>
          <w:bCs/>
          <w:sz w:val="20"/>
          <w:szCs w:val="20"/>
        </w:rPr>
        <w:t>базовая</w:t>
      </w:r>
      <w:r w:rsidRPr="002402C1">
        <w:rPr>
          <w:rFonts w:ascii="Arial" w:hAnsi="Arial" w:cs="Arial"/>
          <w:bCs/>
          <w:sz w:val="20"/>
          <w:szCs w:val="20"/>
          <w:lang w:val="en-US"/>
        </w:rPr>
        <w:t xml:space="preserve"> </w:t>
      </w:r>
      <w:r w:rsidRPr="002402C1">
        <w:rPr>
          <w:rFonts w:ascii="Arial" w:hAnsi="Arial" w:cs="Arial"/>
          <w:bCs/>
          <w:sz w:val="20"/>
          <w:szCs w:val="20"/>
        </w:rPr>
        <w:t>модель</w:t>
      </w:r>
      <w:r w:rsidRPr="002402C1">
        <w:rPr>
          <w:rFonts w:ascii="Arial" w:hAnsi="Arial" w:cs="Arial"/>
          <w:bCs/>
          <w:sz w:val="20"/>
          <w:szCs w:val="20"/>
          <w:lang w:val="en-US"/>
        </w:rPr>
        <w:t xml:space="preserve"> </w:t>
      </w:r>
      <w:r w:rsidRPr="002402C1">
        <w:rPr>
          <w:rFonts w:ascii="Arial" w:hAnsi="Arial" w:cs="Arial"/>
          <w:bCs/>
          <w:sz w:val="20"/>
          <w:szCs w:val="20"/>
        </w:rPr>
        <w:t>процесса</w:t>
      </w:r>
      <w:r w:rsidR="00810CB5" w:rsidRPr="00810CB5">
        <w:rPr>
          <w:rFonts w:ascii="Arial" w:hAnsi="Arial" w:cs="Arial"/>
          <w:bCs/>
          <w:sz w:val="20"/>
          <w:szCs w:val="20"/>
          <w:lang w:val="en-US"/>
        </w:rPr>
        <w:t>;</w:t>
      </w: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SCM</w:t>
      </w:r>
      <w:r w:rsidRPr="002402C1">
        <w:rPr>
          <w:rFonts w:ascii="Arial" w:hAnsi="Arial" w:cs="Arial"/>
          <w:bCs/>
          <w:sz w:val="20"/>
          <w:szCs w:val="20"/>
        </w:rPr>
        <w:tab/>
      </w:r>
      <w:r w:rsidR="009F669C">
        <w:rPr>
          <w:rFonts w:ascii="Arial" w:hAnsi="Arial" w:cs="Arial"/>
          <w:bCs/>
          <w:sz w:val="20"/>
          <w:szCs w:val="20"/>
        </w:rPr>
        <w:t xml:space="preserve">– </w:t>
      </w:r>
      <w:r w:rsidRPr="002402C1">
        <w:rPr>
          <w:rFonts w:ascii="Arial" w:hAnsi="Arial" w:cs="Arial"/>
          <w:bCs/>
          <w:sz w:val="20"/>
          <w:szCs w:val="20"/>
        </w:rPr>
        <w:t xml:space="preserve">Software Configuration Management </w:t>
      </w:r>
      <w:r w:rsidR="009F669C">
        <w:rPr>
          <w:rFonts w:ascii="Arial" w:hAnsi="Arial" w:cs="Arial"/>
          <w:bCs/>
          <w:sz w:val="20"/>
          <w:szCs w:val="20"/>
        </w:rPr>
        <w:t xml:space="preserve">– </w:t>
      </w:r>
      <w:r w:rsidRPr="002402C1">
        <w:rPr>
          <w:rFonts w:ascii="Arial" w:hAnsi="Arial" w:cs="Arial"/>
          <w:bCs/>
          <w:sz w:val="20"/>
          <w:szCs w:val="20"/>
        </w:rPr>
        <w:t>управление составом программного обеспечения</w:t>
      </w:r>
      <w:r w:rsidR="00810CB5">
        <w:rPr>
          <w:rFonts w:ascii="Arial" w:hAnsi="Arial" w:cs="Arial"/>
          <w:bCs/>
          <w:sz w:val="20"/>
          <w:szCs w:val="20"/>
        </w:rPr>
        <w:t>;</w:t>
      </w: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SDP</w:t>
      </w:r>
      <w:r w:rsidRPr="002402C1">
        <w:rPr>
          <w:rFonts w:ascii="Arial" w:hAnsi="Arial" w:cs="Arial"/>
          <w:bCs/>
          <w:sz w:val="20"/>
          <w:szCs w:val="20"/>
        </w:rPr>
        <w:tab/>
      </w:r>
      <w:r w:rsidR="009F669C">
        <w:rPr>
          <w:rFonts w:ascii="Arial" w:hAnsi="Arial" w:cs="Arial"/>
          <w:bCs/>
          <w:sz w:val="20"/>
          <w:szCs w:val="20"/>
        </w:rPr>
        <w:t xml:space="preserve">– </w:t>
      </w:r>
      <w:r w:rsidRPr="002402C1">
        <w:rPr>
          <w:rFonts w:ascii="Arial" w:hAnsi="Arial" w:cs="Arial"/>
          <w:bCs/>
          <w:sz w:val="20"/>
          <w:szCs w:val="20"/>
        </w:rPr>
        <w:t xml:space="preserve">Software Development Plan </w:t>
      </w:r>
      <w:r w:rsidR="009F669C">
        <w:rPr>
          <w:rFonts w:ascii="Arial" w:hAnsi="Arial" w:cs="Arial"/>
          <w:bCs/>
          <w:sz w:val="20"/>
          <w:szCs w:val="20"/>
        </w:rPr>
        <w:t xml:space="preserve">– </w:t>
      </w:r>
      <w:r w:rsidRPr="002402C1">
        <w:rPr>
          <w:rFonts w:ascii="Arial" w:hAnsi="Arial" w:cs="Arial"/>
          <w:bCs/>
          <w:sz w:val="20"/>
          <w:szCs w:val="20"/>
        </w:rPr>
        <w:t>план разработки программного обеспечения</w:t>
      </w:r>
      <w:r w:rsidR="00810CB5">
        <w:rPr>
          <w:rFonts w:ascii="Arial" w:hAnsi="Arial" w:cs="Arial"/>
          <w:bCs/>
          <w:sz w:val="20"/>
          <w:szCs w:val="20"/>
        </w:rPr>
        <w:t>;</w:t>
      </w:r>
    </w:p>
    <w:p w:rsidR="00403EC3" w:rsidRPr="00810CB5" w:rsidRDefault="00403EC3" w:rsidP="00403EC3">
      <w:pPr>
        <w:ind w:firstLine="397"/>
        <w:jc w:val="both"/>
        <w:rPr>
          <w:rFonts w:ascii="Arial" w:hAnsi="Arial" w:cs="Arial"/>
          <w:bCs/>
          <w:sz w:val="20"/>
          <w:szCs w:val="20"/>
          <w:lang w:val="en-US"/>
        </w:rPr>
      </w:pPr>
      <w:r w:rsidRPr="002402C1">
        <w:rPr>
          <w:rFonts w:ascii="Arial" w:hAnsi="Arial" w:cs="Arial"/>
          <w:bCs/>
          <w:sz w:val="20"/>
          <w:szCs w:val="20"/>
          <w:lang w:val="en-US"/>
        </w:rPr>
        <w:t>SEMP</w:t>
      </w:r>
      <w:r w:rsidRPr="002402C1">
        <w:rPr>
          <w:rFonts w:ascii="Arial" w:hAnsi="Arial" w:cs="Arial"/>
          <w:bCs/>
          <w:sz w:val="20"/>
          <w:szCs w:val="20"/>
          <w:lang w:val="en-US"/>
        </w:rPr>
        <w:tab/>
      </w:r>
      <w:r w:rsidR="009F669C" w:rsidRPr="009F669C">
        <w:rPr>
          <w:rFonts w:ascii="Arial" w:hAnsi="Arial" w:cs="Arial"/>
          <w:bCs/>
          <w:sz w:val="20"/>
          <w:szCs w:val="20"/>
          <w:lang w:val="en-US"/>
        </w:rPr>
        <w:t xml:space="preserve">– </w:t>
      </w:r>
      <w:r w:rsidRPr="002402C1">
        <w:rPr>
          <w:rFonts w:ascii="Arial" w:hAnsi="Arial" w:cs="Arial"/>
          <w:bCs/>
          <w:sz w:val="20"/>
          <w:szCs w:val="20"/>
          <w:lang w:val="en-US"/>
        </w:rPr>
        <w:t xml:space="preserve">Systems Engineering Management Plan </w:t>
      </w:r>
      <w:r w:rsidR="009F669C" w:rsidRPr="009F669C">
        <w:rPr>
          <w:rFonts w:ascii="Arial" w:hAnsi="Arial" w:cs="Arial"/>
          <w:bCs/>
          <w:sz w:val="20"/>
          <w:szCs w:val="20"/>
          <w:lang w:val="en-US"/>
        </w:rPr>
        <w:t xml:space="preserve">– </w:t>
      </w:r>
      <w:r w:rsidR="009F669C">
        <w:rPr>
          <w:rFonts w:ascii="Arial" w:hAnsi="Arial" w:cs="Arial"/>
          <w:bCs/>
          <w:sz w:val="20"/>
          <w:szCs w:val="20"/>
        </w:rPr>
        <w:t>п</w:t>
      </w:r>
      <w:r w:rsidRPr="002402C1">
        <w:rPr>
          <w:rFonts w:ascii="Arial" w:hAnsi="Arial" w:cs="Arial"/>
          <w:bCs/>
          <w:sz w:val="20"/>
          <w:szCs w:val="20"/>
        </w:rPr>
        <w:t>лан</w:t>
      </w:r>
      <w:r w:rsidRPr="002402C1">
        <w:rPr>
          <w:rFonts w:ascii="Arial" w:hAnsi="Arial" w:cs="Arial"/>
          <w:bCs/>
          <w:sz w:val="20"/>
          <w:szCs w:val="20"/>
          <w:lang w:val="en-US"/>
        </w:rPr>
        <w:t xml:space="preserve"> </w:t>
      </w:r>
      <w:r w:rsidRPr="002402C1">
        <w:rPr>
          <w:rFonts w:ascii="Arial" w:hAnsi="Arial" w:cs="Arial"/>
          <w:bCs/>
          <w:sz w:val="20"/>
          <w:szCs w:val="20"/>
        </w:rPr>
        <w:t>управления</w:t>
      </w:r>
      <w:r w:rsidRPr="002402C1">
        <w:rPr>
          <w:rFonts w:ascii="Arial" w:hAnsi="Arial" w:cs="Arial"/>
          <w:bCs/>
          <w:sz w:val="20"/>
          <w:szCs w:val="20"/>
          <w:lang w:val="en-US"/>
        </w:rPr>
        <w:t xml:space="preserve"> </w:t>
      </w:r>
      <w:r w:rsidRPr="002402C1">
        <w:rPr>
          <w:rFonts w:ascii="Arial" w:hAnsi="Arial" w:cs="Arial"/>
          <w:bCs/>
          <w:sz w:val="20"/>
          <w:szCs w:val="20"/>
        </w:rPr>
        <w:t>системной</w:t>
      </w:r>
      <w:r w:rsidRPr="002402C1">
        <w:rPr>
          <w:rFonts w:ascii="Arial" w:hAnsi="Arial" w:cs="Arial"/>
          <w:bCs/>
          <w:sz w:val="20"/>
          <w:szCs w:val="20"/>
          <w:lang w:val="en-US"/>
        </w:rPr>
        <w:t xml:space="preserve"> </w:t>
      </w:r>
      <w:r w:rsidRPr="002402C1">
        <w:rPr>
          <w:rFonts w:ascii="Arial" w:hAnsi="Arial" w:cs="Arial"/>
          <w:bCs/>
          <w:sz w:val="20"/>
          <w:szCs w:val="20"/>
        </w:rPr>
        <w:t>инженерией</w:t>
      </w:r>
      <w:r w:rsidR="00810CB5" w:rsidRPr="00810CB5">
        <w:rPr>
          <w:rFonts w:ascii="Arial" w:hAnsi="Arial" w:cs="Arial"/>
          <w:bCs/>
          <w:sz w:val="20"/>
          <w:szCs w:val="20"/>
          <w:lang w:val="en-US"/>
        </w:rPr>
        <w:t>;</w:t>
      </w:r>
    </w:p>
    <w:p w:rsidR="00403EC3" w:rsidRPr="00810CB5" w:rsidRDefault="00403EC3" w:rsidP="00403EC3">
      <w:pPr>
        <w:ind w:firstLine="397"/>
        <w:jc w:val="both"/>
        <w:rPr>
          <w:rFonts w:ascii="Arial" w:hAnsi="Arial" w:cs="Arial"/>
          <w:bCs/>
          <w:sz w:val="20"/>
          <w:szCs w:val="20"/>
          <w:lang w:val="en-US"/>
        </w:rPr>
      </w:pPr>
      <w:r w:rsidRPr="002402C1">
        <w:rPr>
          <w:rFonts w:ascii="Arial" w:hAnsi="Arial" w:cs="Arial"/>
          <w:bCs/>
          <w:sz w:val="20"/>
          <w:szCs w:val="20"/>
          <w:lang w:val="en-US"/>
        </w:rPr>
        <w:t>SOI</w:t>
      </w:r>
      <w:r w:rsidRPr="002402C1">
        <w:rPr>
          <w:rFonts w:ascii="Arial" w:hAnsi="Arial" w:cs="Arial"/>
          <w:bCs/>
          <w:sz w:val="20"/>
          <w:szCs w:val="20"/>
          <w:lang w:val="en-US"/>
        </w:rPr>
        <w:tab/>
      </w:r>
      <w:r w:rsidR="009F669C" w:rsidRPr="009F669C">
        <w:rPr>
          <w:rFonts w:ascii="Arial" w:hAnsi="Arial" w:cs="Arial"/>
          <w:bCs/>
          <w:sz w:val="20"/>
          <w:szCs w:val="20"/>
          <w:lang w:val="en-US"/>
        </w:rPr>
        <w:t xml:space="preserve">– </w:t>
      </w:r>
      <w:r w:rsidRPr="002402C1">
        <w:rPr>
          <w:rFonts w:ascii="Arial" w:hAnsi="Arial" w:cs="Arial"/>
          <w:bCs/>
          <w:sz w:val="20"/>
          <w:szCs w:val="20"/>
          <w:lang w:val="en-US"/>
        </w:rPr>
        <w:t>System</w:t>
      </w:r>
      <w:r w:rsidRPr="002402C1">
        <w:rPr>
          <w:rFonts w:ascii="Cambria Math" w:hAnsi="Cambria Math" w:cs="Cambria Math"/>
          <w:bCs/>
          <w:sz w:val="20"/>
          <w:szCs w:val="20"/>
          <w:lang w:val="en-US"/>
        </w:rPr>
        <w:t>‐</w:t>
      </w:r>
      <w:r w:rsidRPr="002402C1">
        <w:rPr>
          <w:rFonts w:ascii="Arial" w:hAnsi="Arial" w:cs="Arial"/>
          <w:bCs/>
          <w:sz w:val="20"/>
          <w:szCs w:val="20"/>
          <w:lang w:val="en-US"/>
        </w:rPr>
        <w:t>of</w:t>
      </w:r>
      <w:r w:rsidRPr="002402C1">
        <w:rPr>
          <w:rFonts w:ascii="Cambria Math" w:hAnsi="Cambria Math" w:cs="Cambria Math"/>
          <w:bCs/>
          <w:sz w:val="20"/>
          <w:szCs w:val="20"/>
          <w:lang w:val="en-US"/>
        </w:rPr>
        <w:t>‐</w:t>
      </w:r>
      <w:r w:rsidRPr="002402C1">
        <w:rPr>
          <w:rFonts w:ascii="Arial" w:hAnsi="Arial" w:cs="Arial"/>
          <w:bCs/>
          <w:sz w:val="20"/>
          <w:szCs w:val="20"/>
          <w:lang w:val="en-US"/>
        </w:rPr>
        <w:t xml:space="preserve">Interest </w:t>
      </w:r>
      <w:r w:rsidR="009F669C" w:rsidRPr="009F669C">
        <w:rPr>
          <w:rFonts w:ascii="Arial" w:hAnsi="Arial" w:cs="Arial"/>
          <w:bCs/>
          <w:sz w:val="20"/>
          <w:szCs w:val="20"/>
          <w:lang w:val="en-US"/>
        </w:rPr>
        <w:t xml:space="preserve">– </w:t>
      </w:r>
      <w:r w:rsidRPr="002402C1">
        <w:rPr>
          <w:rFonts w:ascii="Arial" w:hAnsi="Arial" w:cs="Arial"/>
          <w:bCs/>
          <w:sz w:val="20"/>
          <w:szCs w:val="20"/>
        </w:rPr>
        <w:t>рассматриваемая</w:t>
      </w:r>
      <w:r w:rsidRPr="002402C1">
        <w:rPr>
          <w:rFonts w:ascii="Arial" w:hAnsi="Arial" w:cs="Arial"/>
          <w:bCs/>
          <w:sz w:val="20"/>
          <w:szCs w:val="20"/>
          <w:lang w:val="en-US"/>
        </w:rPr>
        <w:t xml:space="preserve"> </w:t>
      </w:r>
      <w:r w:rsidRPr="002402C1">
        <w:rPr>
          <w:rFonts w:ascii="Arial" w:hAnsi="Arial" w:cs="Arial"/>
          <w:bCs/>
          <w:sz w:val="20"/>
          <w:szCs w:val="20"/>
        </w:rPr>
        <w:t>система</w:t>
      </w:r>
      <w:r w:rsidR="00810CB5" w:rsidRPr="00810CB5">
        <w:rPr>
          <w:rFonts w:ascii="Arial" w:hAnsi="Arial" w:cs="Arial"/>
          <w:bCs/>
          <w:sz w:val="20"/>
          <w:szCs w:val="20"/>
          <w:lang w:val="en-US"/>
        </w:rPr>
        <w:t>;</w:t>
      </w:r>
    </w:p>
    <w:p w:rsidR="00403EC3" w:rsidRPr="00810CB5" w:rsidRDefault="00403EC3" w:rsidP="00403EC3">
      <w:pPr>
        <w:ind w:firstLine="397"/>
        <w:jc w:val="both"/>
        <w:rPr>
          <w:rFonts w:ascii="Arial" w:hAnsi="Arial" w:cs="Arial"/>
          <w:bCs/>
          <w:sz w:val="20"/>
          <w:szCs w:val="20"/>
          <w:lang w:val="en-US"/>
        </w:rPr>
      </w:pPr>
      <w:proofErr w:type="gramStart"/>
      <w:r w:rsidRPr="002402C1">
        <w:rPr>
          <w:rFonts w:ascii="Arial" w:hAnsi="Arial" w:cs="Arial"/>
          <w:bCs/>
          <w:sz w:val="20"/>
          <w:szCs w:val="20"/>
          <w:lang w:val="en-US"/>
        </w:rPr>
        <w:t>SoS</w:t>
      </w:r>
      <w:proofErr w:type="gramEnd"/>
      <w:r w:rsidRPr="002402C1">
        <w:rPr>
          <w:rFonts w:ascii="Arial" w:hAnsi="Arial" w:cs="Arial"/>
          <w:bCs/>
          <w:sz w:val="20"/>
          <w:szCs w:val="20"/>
          <w:lang w:val="en-US"/>
        </w:rPr>
        <w:tab/>
      </w:r>
      <w:r w:rsidR="009F669C" w:rsidRPr="009F669C">
        <w:rPr>
          <w:rFonts w:ascii="Arial" w:hAnsi="Arial" w:cs="Arial"/>
          <w:bCs/>
          <w:sz w:val="20"/>
          <w:szCs w:val="20"/>
          <w:lang w:val="en-US"/>
        </w:rPr>
        <w:t xml:space="preserve">– </w:t>
      </w:r>
      <w:r w:rsidRPr="002402C1">
        <w:rPr>
          <w:rFonts w:ascii="Arial" w:hAnsi="Arial" w:cs="Arial"/>
          <w:bCs/>
          <w:sz w:val="20"/>
          <w:szCs w:val="20"/>
          <w:lang w:val="en-US"/>
        </w:rPr>
        <w:t xml:space="preserve">System of Systems </w:t>
      </w:r>
      <w:r w:rsidR="009F669C" w:rsidRPr="009F669C">
        <w:rPr>
          <w:rFonts w:ascii="Arial" w:hAnsi="Arial" w:cs="Arial"/>
          <w:bCs/>
          <w:sz w:val="20"/>
          <w:szCs w:val="20"/>
          <w:lang w:val="en-US"/>
        </w:rPr>
        <w:t xml:space="preserve">– </w:t>
      </w:r>
      <w:r w:rsidR="006A3434" w:rsidRPr="00941F53">
        <w:rPr>
          <w:rFonts w:ascii="Arial" w:hAnsi="Arial" w:cs="Arial"/>
          <w:bCs/>
          <w:sz w:val="20"/>
          <w:szCs w:val="20"/>
        </w:rPr>
        <w:t>суперсистема</w:t>
      </w:r>
      <w:r w:rsidR="00810CB5" w:rsidRPr="00810CB5">
        <w:rPr>
          <w:rFonts w:ascii="Arial" w:hAnsi="Arial" w:cs="Arial"/>
          <w:bCs/>
          <w:sz w:val="20"/>
          <w:szCs w:val="20"/>
          <w:lang w:val="en-US"/>
        </w:rPr>
        <w:t>;</w:t>
      </w:r>
    </w:p>
    <w:p w:rsidR="00403EC3" w:rsidRPr="009F669C" w:rsidRDefault="009F669C" w:rsidP="00403EC3">
      <w:pPr>
        <w:ind w:firstLine="397"/>
        <w:jc w:val="both"/>
        <w:rPr>
          <w:rFonts w:ascii="Arial" w:hAnsi="Arial" w:cs="Arial"/>
          <w:bCs/>
          <w:sz w:val="20"/>
          <w:szCs w:val="20"/>
          <w:lang w:val="en-US"/>
        </w:rPr>
      </w:pPr>
      <w:r>
        <w:rPr>
          <w:rFonts w:ascii="Arial" w:hAnsi="Arial" w:cs="Arial"/>
          <w:bCs/>
          <w:sz w:val="20"/>
          <w:szCs w:val="20"/>
          <w:lang w:val="en-US"/>
        </w:rPr>
        <w:t>SWOT</w:t>
      </w:r>
      <w:r>
        <w:rPr>
          <w:rFonts w:ascii="Arial" w:hAnsi="Arial" w:cs="Arial"/>
          <w:bCs/>
          <w:sz w:val="20"/>
          <w:szCs w:val="20"/>
          <w:lang w:val="en-US"/>
        </w:rPr>
        <w:tab/>
      </w:r>
      <w:r w:rsidRPr="009F669C">
        <w:rPr>
          <w:rFonts w:ascii="Arial" w:hAnsi="Arial" w:cs="Arial"/>
          <w:bCs/>
          <w:sz w:val="20"/>
          <w:szCs w:val="20"/>
          <w:lang w:val="en-US"/>
        </w:rPr>
        <w:t xml:space="preserve">– </w:t>
      </w:r>
      <w:r w:rsidR="00403EC3" w:rsidRPr="002402C1">
        <w:rPr>
          <w:rFonts w:ascii="Arial" w:hAnsi="Arial" w:cs="Arial"/>
          <w:bCs/>
          <w:sz w:val="20"/>
          <w:szCs w:val="20"/>
          <w:lang w:val="en-US"/>
        </w:rPr>
        <w:t xml:space="preserve">Strengths, Weaknesses, Opportunities, Threats </w:t>
      </w:r>
      <w:r w:rsidRPr="009F669C">
        <w:rPr>
          <w:rFonts w:ascii="Arial" w:hAnsi="Arial" w:cs="Arial"/>
          <w:bCs/>
          <w:sz w:val="20"/>
          <w:szCs w:val="20"/>
          <w:lang w:val="en-US"/>
        </w:rPr>
        <w:t xml:space="preserve">– </w:t>
      </w:r>
      <w:r>
        <w:rPr>
          <w:rFonts w:ascii="Arial" w:hAnsi="Arial" w:cs="Arial"/>
          <w:bCs/>
          <w:sz w:val="20"/>
          <w:szCs w:val="20"/>
        </w:rPr>
        <w:t>с</w:t>
      </w:r>
      <w:r w:rsidR="00403EC3" w:rsidRPr="002402C1">
        <w:rPr>
          <w:rFonts w:ascii="Arial" w:hAnsi="Arial" w:cs="Arial"/>
          <w:bCs/>
          <w:sz w:val="20"/>
          <w:szCs w:val="20"/>
        </w:rPr>
        <w:t>ильные</w:t>
      </w:r>
      <w:r w:rsidR="00403EC3" w:rsidRPr="002402C1">
        <w:rPr>
          <w:rFonts w:ascii="Arial" w:hAnsi="Arial" w:cs="Arial"/>
          <w:bCs/>
          <w:sz w:val="20"/>
          <w:szCs w:val="20"/>
          <w:lang w:val="en-US"/>
        </w:rPr>
        <w:t xml:space="preserve"> </w:t>
      </w:r>
      <w:r w:rsidR="00403EC3" w:rsidRPr="002402C1">
        <w:rPr>
          <w:rFonts w:ascii="Arial" w:hAnsi="Arial" w:cs="Arial"/>
          <w:bCs/>
          <w:sz w:val="20"/>
          <w:szCs w:val="20"/>
        </w:rPr>
        <w:t>стороны</w:t>
      </w:r>
      <w:r w:rsidR="00403EC3" w:rsidRPr="002402C1">
        <w:rPr>
          <w:rFonts w:ascii="Arial" w:hAnsi="Arial" w:cs="Arial"/>
          <w:bCs/>
          <w:sz w:val="20"/>
          <w:szCs w:val="20"/>
          <w:lang w:val="en-US"/>
        </w:rPr>
        <w:t xml:space="preserve">, </w:t>
      </w:r>
      <w:r w:rsidR="00403EC3" w:rsidRPr="002402C1">
        <w:rPr>
          <w:rFonts w:ascii="Arial" w:hAnsi="Arial" w:cs="Arial"/>
          <w:bCs/>
          <w:sz w:val="20"/>
          <w:szCs w:val="20"/>
        </w:rPr>
        <w:t>слабые</w:t>
      </w:r>
      <w:r w:rsidR="00403EC3" w:rsidRPr="002402C1">
        <w:rPr>
          <w:rFonts w:ascii="Arial" w:hAnsi="Arial" w:cs="Arial"/>
          <w:bCs/>
          <w:sz w:val="20"/>
          <w:szCs w:val="20"/>
          <w:lang w:val="en-US"/>
        </w:rPr>
        <w:t xml:space="preserve"> </w:t>
      </w:r>
      <w:r w:rsidR="00403EC3" w:rsidRPr="002402C1">
        <w:rPr>
          <w:rFonts w:ascii="Arial" w:hAnsi="Arial" w:cs="Arial"/>
          <w:bCs/>
          <w:sz w:val="20"/>
          <w:szCs w:val="20"/>
        </w:rPr>
        <w:t>стороны</w:t>
      </w:r>
      <w:r w:rsidR="00403EC3" w:rsidRPr="002402C1">
        <w:rPr>
          <w:rFonts w:ascii="Arial" w:hAnsi="Arial" w:cs="Arial"/>
          <w:bCs/>
          <w:sz w:val="20"/>
          <w:szCs w:val="20"/>
          <w:lang w:val="en-US"/>
        </w:rPr>
        <w:t xml:space="preserve">, </w:t>
      </w:r>
      <w:r w:rsidR="00403EC3" w:rsidRPr="002402C1">
        <w:rPr>
          <w:rFonts w:ascii="Arial" w:hAnsi="Arial" w:cs="Arial"/>
          <w:bCs/>
          <w:sz w:val="20"/>
          <w:szCs w:val="20"/>
        </w:rPr>
        <w:t>возмо</w:t>
      </w:r>
      <w:r w:rsidR="00403EC3" w:rsidRPr="002402C1">
        <w:rPr>
          <w:rFonts w:ascii="Arial" w:hAnsi="Arial" w:cs="Arial"/>
          <w:bCs/>
          <w:sz w:val="20"/>
          <w:szCs w:val="20"/>
        </w:rPr>
        <w:t>ж</w:t>
      </w:r>
      <w:r w:rsidR="00403EC3" w:rsidRPr="002402C1">
        <w:rPr>
          <w:rFonts w:ascii="Arial" w:hAnsi="Arial" w:cs="Arial"/>
          <w:bCs/>
          <w:sz w:val="20"/>
          <w:szCs w:val="20"/>
        </w:rPr>
        <w:t>ности</w:t>
      </w:r>
      <w:r w:rsidR="00403EC3" w:rsidRPr="002402C1">
        <w:rPr>
          <w:rFonts w:ascii="Arial" w:hAnsi="Arial" w:cs="Arial"/>
          <w:bCs/>
          <w:sz w:val="20"/>
          <w:szCs w:val="20"/>
          <w:lang w:val="en-US"/>
        </w:rPr>
        <w:t xml:space="preserve">, </w:t>
      </w:r>
      <w:r w:rsidR="00403EC3" w:rsidRPr="002402C1">
        <w:rPr>
          <w:rFonts w:ascii="Arial" w:hAnsi="Arial" w:cs="Arial"/>
          <w:bCs/>
          <w:sz w:val="20"/>
          <w:szCs w:val="20"/>
        </w:rPr>
        <w:t>угрозы</w:t>
      </w:r>
      <w:r w:rsidRPr="009F669C">
        <w:rPr>
          <w:rFonts w:ascii="Arial" w:hAnsi="Arial" w:cs="Arial"/>
          <w:bCs/>
          <w:sz w:val="20"/>
          <w:szCs w:val="20"/>
          <w:lang w:val="en-US"/>
        </w:rPr>
        <w:t>;</w:t>
      </w: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WBS</w:t>
      </w:r>
      <w:r w:rsidRPr="002402C1">
        <w:rPr>
          <w:rFonts w:ascii="Arial" w:hAnsi="Arial" w:cs="Arial"/>
          <w:bCs/>
          <w:sz w:val="20"/>
          <w:szCs w:val="20"/>
        </w:rPr>
        <w:tab/>
      </w:r>
      <w:r w:rsidR="009F669C">
        <w:rPr>
          <w:rFonts w:ascii="Arial" w:hAnsi="Arial" w:cs="Arial"/>
          <w:bCs/>
          <w:sz w:val="20"/>
          <w:szCs w:val="20"/>
        </w:rPr>
        <w:t xml:space="preserve">– </w:t>
      </w:r>
      <w:r w:rsidRPr="002402C1">
        <w:rPr>
          <w:rFonts w:ascii="Arial" w:hAnsi="Arial" w:cs="Arial"/>
          <w:bCs/>
          <w:sz w:val="20"/>
          <w:szCs w:val="20"/>
        </w:rPr>
        <w:t xml:space="preserve">Work Breakdown Structure </w:t>
      </w:r>
      <w:r w:rsidR="009F669C">
        <w:rPr>
          <w:rFonts w:ascii="Arial" w:hAnsi="Arial" w:cs="Arial"/>
          <w:bCs/>
          <w:sz w:val="20"/>
          <w:szCs w:val="20"/>
        </w:rPr>
        <w:t xml:space="preserve">– </w:t>
      </w:r>
      <w:r w:rsidRPr="002402C1">
        <w:rPr>
          <w:rFonts w:ascii="Arial" w:hAnsi="Arial" w:cs="Arial"/>
          <w:bCs/>
          <w:sz w:val="20"/>
          <w:szCs w:val="20"/>
        </w:rPr>
        <w:t>структура разделения работ</w:t>
      </w:r>
      <w:r w:rsidR="009F669C">
        <w:rPr>
          <w:rFonts w:ascii="Arial" w:hAnsi="Arial" w:cs="Arial"/>
          <w:bCs/>
          <w:sz w:val="20"/>
          <w:szCs w:val="20"/>
        </w:rPr>
        <w:t>.</w:t>
      </w:r>
    </w:p>
    <w:p w:rsidR="00403EC3" w:rsidRPr="002402C1" w:rsidRDefault="00403EC3" w:rsidP="00403EC3">
      <w:pPr>
        <w:ind w:firstLine="397"/>
        <w:jc w:val="both"/>
        <w:rPr>
          <w:rFonts w:ascii="Arial" w:hAnsi="Arial" w:cs="Arial"/>
          <w:bCs/>
          <w:sz w:val="20"/>
          <w:szCs w:val="20"/>
        </w:rPr>
      </w:pPr>
    </w:p>
    <w:p w:rsidR="00403EC3" w:rsidRPr="002402C1" w:rsidRDefault="00403EC3" w:rsidP="00403EC3">
      <w:pPr>
        <w:pStyle w:val="1"/>
        <w:spacing w:before="0" w:after="0"/>
        <w:ind w:firstLine="397"/>
        <w:jc w:val="both"/>
        <w:rPr>
          <w:kern w:val="0"/>
          <w:sz w:val="22"/>
          <w:szCs w:val="22"/>
        </w:rPr>
      </w:pPr>
      <w:r w:rsidRPr="002402C1">
        <w:rPr>
          <w:kern w:val="0"/>
          <w:sz w:val="22"/>
          <w:szCs w:val="22"/>
        </w:rPr>
        <w:t>4 Соответствие</w:t>
      </w:r>
    </w:p>
    <w:p w:rsidR="00403EC3" w:rsidRPr="002402C1" w:rsidRDefault="00403EC3" w:rsidP="00403EC3">
      <w:pPr>
        <w:ind w:firstLine="397"/>
        <w:jc w:val="both"/>
        <w:rPr>
          <w:rFonts w:ascii="Arial" w:hAnsi="Arial" w:cs="Arial"/>
          <w:bCs/>
          <w:sz w:val="20"/>
          <w:szCs w:val="20"/>
        </w:rPr>
      </w:pP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4.1</w:t>
      </w:r>
      <w:r w:rsidRPr="002402C1">
        <w:rPr>
          <w:rFonts w:ascii="Arial" w:hAnsi="Arial" w:cs="Arial"/>
          <w:bCs/>
          <w:sz w:val="20"/>
          <w:szCs w:val="20"/>
        </w:rPr>
        <w:tab/>
        <w:t>Предполагаемое использование</w:t>
      </w:r>
    </w:p>
    <w:p w:rsidR="00403EC3" w:rsidRPr="002402C1" w:rsidRDefault="00403EC3" w:rsidP="00403EC3">
      <w:pPr>
        <w:ind w:firstLine="397"/>
        <w:jc w:val="both"/>
        <w:rPr>
          <w:rFonts w:ascii="Arial" w:hAnsi="Arial" w:cs="Arial"/>
          <w:bCs/>
          <w:sz w:val="20"/>
          <w:szCs w:val="20"/>
        </w:rPr>
      </w:pP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 xml:space="preserve">Требования данного документа </w:t>
      </w:r>
      <w:proofErr w:type="gramStart"/>
      <w:r w:rsidRPr="002402C1">
        <w:rPr>
          <w:rFonts w:ascii="Arial" w:hAnsi="Arial" w:cs="Arial"/>
          <w:bCs/>
          <w:sz w:val="20"/>
          <w:szCs w:val="20"/>
        </w:rPr>
        <w:t xml:space="preserve">содержатся в Пункте 6 и Приложении А. </w:t>
      </w:r>
      <w:r w:rsidR="009F669C" w:rsidRPr="009F669C">
        <w:rPr>
          <w:rFonts w:ascii="Arial" w:hAnsi="Arial" w:cs="Arial"/>
          <w:bCs/>
          <w:sz w:val="20"/>
          <w:szCs w:val="20"/>
        </w:rPr>
        <w:t>Данный</w:t>
      </w:r>
      <w:r w:rsidRPr="009F669C">
        <w:rPr>
          <w:rFonts w:ascii="Arial" w:hAnsi="Arial" w:cs="Arial"/>
          <w:bCs/>
          <w:sz w:val="20"/>
          <w:szCs w:val="20"/>
        </w:rPr>
        <w:t xml:space="preserve"> документ устанавл</w:t>
      </w:r>
      <w:r w:rsidRPr="009F669C">
        <w:rPr>
          <w:rFonts w:ascii="Arial" w:hAnsi="Arial" w:cs="Arial"/>
          <w:bCs/>
          <w:sz w:val="20"/>
          <w:szCs w:val="20"/>
        </w:rPr>
        <w:t>и</w:t>
      </w:r>
      <w:r w:rsidRPr="009F669C">
        <w:rPr>
          <w:rFonts w:ascii="Arial" w:hAnsi="Arial" w:cs="Arial"/>
          <w:bCs/>
          <w:sz w:val="20"/>
          <w:szCs w:val="20"/>
        </w:rPr>
        <w:t>вает</w:t>
      </w:r>
      <w:proofErr w:type="gramEnd"/>
      <w:r w:rsidRPr="002402C1">
        <w:rPr>
          <w:rFonts w:ascii="Arial" w:hAnsi="Arial" w:cs="Arial"/>
          <w:bCs/>
          <w:sz w:val="20"/>
          <w:szCs w:val="20"/>
        </w:rPr>
        <w:t xml:space="preserve"> требования для ряда процессов, подходящих для использования в течение жизненного цикла пр</w:t>
      </w:r>
      <w:r w:rsidRPr="002402C1">
        <w:rPr>
          <w:rFonts w:ascii="Arial" w:hAnsi="Arial" w:cs="Arial"/>
          <w:bCs/>
          <w:sz w:val="20"/>
          <w:szCs w:val="20"/>
        </w:rPr>
        <w:t>о</w:t>
      </w:r>
      <w:r w:rsidRPr="002402C1">
        <w:rPr>
          <w:rFonts w:ascii="Arial" w:hAnsi="Arial" w:cs="Arial"/>
          <w:bCs/>
          <w:sz w:val="20"/>
          <w:szCs w:val="20"/>
        </w:rPr>
        <w:t>граммной системы или продукта. Признано, что конкретные проекты или организации могут не нуждаться в использовании всех процессов, предусмотренных данным документом. Поэтому реализация данного док</w:t>
      </w:r>
      <w:r w:rsidRPr="002402C1">
        <w:rPr>
          <w:rFonts w:ascii="Arial" w:hAnsi="Arial" w:cs="Arial"/>
          <w:bCs/>
          <w:sz w:val="20"/>
          <w:szCs w:val="20"/>
        </w:rPr>
        <w:t>у</w:t>
      </w:r>
      <w:r w:rsidRPr="002402C1">
        <w:rPr>
          <w:rFonts w:ascii="Arial" w:hAnsi="Arial" w:cs="Arial"/>
          <w:bCs/>
          <w:sz w:val="20"/>
          <w:szCs w:val="20"/>
        </w:rPr>
        <w:t>мента обычно включает в себя выбор и декларирование набора процессов, подходящих для организации или проекта. Существует два способа утверждать, что реализация соответствует положениям данного д</w:t>
      </w:r>
      <w:r w:rsidRPr="002402C1">
        <w:rPr>
          <w:rFonts w:ascii="Arial" w:hAnsi="Arial" w:cs="Arial"/>
          <w:bCs/>
          <w:sz w:val="20"/>
          <w:szCs w:val="20"/>
        </w:rPr>
        <w:t>о</w:t>
      </w:r>
      <w:r w:rsidRPr="002402C1">
        <w:rPr>
          <w:rFonts w:ascii="Arial" w:hAnsi="Arial" w:cs="Arial"/>
          <w:bCs/>
          <w:sz w:val="20"/>
          <w:szCs w:val="20"/>
        </w:rPr>
        <w:t xml:space="preserve">кумента </w:t>
      </w:r>
      <w:r w:rsidR="00B05F6A">
        <w:rPr>
          <w:rFonts w:ascii="Arial" w:hAnsi="Arial" w:cs="Arial"/>
          <w:bCs/>
          <w:sz w:val="20"/>
          <w:szCs w:val="20"/>
        </w:rPr>
        <w:t>‒</w:t>
      </w:r>
      <w:r w:rsidRPr="002402C1">
        <w:rPr>
          <w:rFonts w:ascii="Arial" w:hAnsi="Arial" w:cs="Arial"/>
          <w:bCs/>
          <w:sz w:val="20"/>
          <w:szCs w:val="20"/>
        </w:rPr>
        <w:t xml:space="preserve"> полное соответствие и адаптированное соответствие.</w:t>
      </w: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Есть два критерия для утверждения о полном соответствии. Достижение любого критерия достаточно для соответствия, хотя выбранный критерий (или критерии) должен быть указан в заявлении. Утверждение «полное соответствие задачам» означает, что все требования к действиям и задачам заявленного набора процессов выполнены. В качестве альтернативы утверждение «полного соответствия результатам» озн</w:t>
      </w:r>
      <w:r w:rsidRPr="002402C1">
        <w:rPr>
          <w:rFonts w:ascii="Arial" w:hAnsi="Arial" w:cs="Arial"/>
          <w:bCs/>
          <w:sz w:val="20"/>
          <w:szCs w:val="20"/>
        </w:rPr>
        <w:t>а</w:t>
      </w:r>
      <w:r w:rsidRPr="002402C1">
        <w:rPr>
          <w:rFonts w:ascii="Arial" w:hAnsi="Arial" w:cs="Arial"/>
          <w:bCs/>
          <w:sz w:val="20"/>
          <w:szCs w:val="20"/>
        </w:rPr>
        <w:t>чает, что все требуемые результаты заявленного набора процессов достигнуты.</w:t>
      </w: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Полное соответствие результатам обеспечивает большую свободу в реализации соответствующих процессов и может быть полезно для реализации процессов, которые будут использоваться в контексте и</w:t>
      </w:r>
      <w:r w:rsidRPr="002402C1">
        <w:rPr>
          <w:rFonts w:ascii="Arial" w:hAnsi="Arial" w:cs="Arial"/>
          <w:bCs/>
          <w:sz w:val="20"/>
          <w:szCs w:val="20"/>
        </w:rPr>
        <w:t>н</w:t>
      </w:r>
      <w:r w:rsidRPr="002402C1">
        <w:rPr>
          <w:rFonts w:ascii="Arial" w:hAnsi="Arial" w:cs="Arial"/>
          <w:bCs/>
          <w:sz w:val="20"/>
          <w:szCs w:val="20"/>
        </w:rPr>
        <w:t>новационной модели жизненного цикла.</w:t>
      </w:r>
    </w:p>
    <w:p w:rsidR="009F669C" w:rsidRPr="009F669C" w:rsidRDefault="009F669C" w:rsidP="009F669C">
      <w:pPr>
        <w:ind w:left="426"/>
        <w:jc w:val="both"/>
        <w:rPr>
          <w:rFonts w:ascii="Arial" w:hAnsi="Arial" w:cs="Arial"/>
          <w:bCs/>
          <w:sz w:val="18"/>
          <w:szCs w:val="18"/>
        </w:rPr>
      </w:pPr>
      <w:r w:rsidRPr="009F669C">
        <w:rPr>
          <w:rFonts w:ascii="Arial" w:hAnsi="Arial" w:cs="Arial"/>
          <w:bCs/>
          <w:sz w:val="18"/>
          <w:szCs w:val="18"/>
        </w:rPr>
        <w:t>Примечания</w:t>
      </w:r>
    </w:p>
    <w:p w:rsidR="00403EC3" w:rsidRPr="009F669C" w:rsidRDefault="00403EC3" w:rsidP="009F669C">
      <w:pPr>
        <w:ind w:left="426"/>
        <w:jc w:val="both"/>
        <w:rPr>
          <w:rFonts w:ascii="Arial" w:hAnsi="Arial" w:cs="Arial"/>
          <w:bCs/>
          <w:sz w:val="18"/>
          <w:szCs w:val="18"/>
        </w:rPr>
      </w:pPr>
      <w:r w:rsidRPr="009F669C">
        <w:rPr>
          <w:rFonts w:ascii="Arial" w:hAnsi="Arial" w:cs="Arial"/>
          <w:bCs/>
          <w:sz w:val="18"/>
          <w:szCs w:val="18"/>
        </w:rPr>
        <w:t>1</w:t>
      </w:r>
      <w:r w:rsidR="009F669C" w:rsidRPr="009F669C">
        <w:rPr>
          <w:rFonts w:ascii="Arial" w:hAnsi="Arial" w:cs="Arial"/>
          <w:bCs/>
          <w:sz w:val="18"/>
          <w:szCs w:val="18"/>
        </w:rPr>
        <w:t xml:space="preserve"> </w:t>
      </w:r>
      <w:r w:rsidRPr="009F669C">
        <w:rPr>
          <w:rFonts w:ascii="Arial" w:hAnsi="Arial" w:cs="Arial"/>
          <w:bCs/>
          <w:sz w:val="18"/>
          <w:szCs w:val="18"/>
        </w:rPr>
        <w:t>Варианты соответствия предусмотрены для обеспечения необходимой гибкости при применении данного док</w:t>
      </w:r>
      <w:r w:rsidRPr="009F669C">
        <w:rPr>
          <w:rFonts w:ascii="Arial" w:hAnsi="Arial" w:cs="Arial"/>
          <w:bCs/>
          <w:sz w:val="18"/>
          <w:szCs w:val="18"/>
        </w:rPr>
        <w:t>у</w:t>
      </w:r>
      <w:r w:rsidRPr="009F669C">
        <w:rPr>
          <w:rFonts w:ascii="Arial" w:hAnsi="Arial" w:cs="Arial"/>
          <w:bCs/>
          <w:sz w:val="18"/>
          <w:szCs w:val="18"/>
        </w:rPr>
        <w:t>мента. Каждый процесс имеет набор целей (сформулированных как "результаты") и набор видов деятельности и задач, которые представляют собой один из способов достижения целей.</w:t>
      </w:r>
    </w:p>
    <w:p w:rsidR="00403EC3" w:rsidRPr="009F669C" w:rsidRDefault="00403EC3" w:rsidP="009F669C">
      <w:pPr>
        <w:ind w:left="426"/>
        <w:jc w:val="both"/>
        <w:rPr>
          <w:rFonts w:ascii="Arial" w:hAnsi="Arial" w:cs="Arial"/>
          <w:bCs/>
          <w:sz w:val="18"/>
          <w:szCs w:val="18"/>
        </w:rPr>
      </w:pPr>
      <w:r w:rsidRPr="009F669C">
        <w:rPr>
          <w:rFonts w:ascii="Arial" w:hAnsi="Arial" w:cs="Arial"/>
          <w:bCs/>
          <w:sz w:val="18"/>
          <w:szCs w:val="18"/>
        </w:rPr>
        <w:t>2</w:t>
      </w:r>
      <w:r w:rsidR="009F669C" w:rsidRPr="009F669C">
        <w:rPr>
          <w:rFonts w:ascii="Arial" w:hAnsi="Arial" w:cs="Arial"/>
          <w:bCs/>
          <w:sz w:val="18"/>
          <w:szCs w:val="18"/>
        </w:rPr>
        <w:t xml:space="preserve"> </w:t>
      </w:r>
      <w:r w:rsidRPr="009F669C">
        <w:rPr>
          <w:rFonts w:ascii="Arial" w:hAnsi="Arial" w:cs="Arial"/>
          <w:bCs/>
          <w:sz w:val="18"/>
          <w:szCs w:val="18"/>
        </w:rPr>
        <w:t>Пользователи, реализующие деятельность и задачи заявленного набора процессов, могут утверждать о полном соответствии задачам выбранных процессов. Некоторые пользователи, однако, могут иметь инновационные вар</w:t>
      </w:r>
      <w:r w:rsidRPr="009F669C">
        <w:rPr>
          <w:rFonts w:ascii="Arial" w:hAnsi="Arial" w:cs="Arial"/>
          <w:bCs/>
          <w:sz w:val="18"/>
          <w:szCs w:val="18"/>
        </w:rPr>
        <w:t>и</w:t>
      </w:r>
      <w:r w:rsidRPr="009F669C">
        <w:rPr>
          <w:rFonts w:ascii="Arial" w:hAnsi="Arial" w:cs="Arial"/>
          <w:bCs/>
          <w:sz w:val="18"/>
          <w:szCs w:val="18"/>
        </w:rPr>
        <w:lastRenderedPageBreak/>
        <w:t>анты процессов, которые достигают целей (т.е. результатов) заявленного набора процессов без реализации всех видов деятельности и задач. Такие пользователи могут заявить о полном соответствии результатам заявленного набора процессов. Эти два критерия - соответствие задаче и соответствие результату - обязательно не эквив</w:t>
      </w:r>
      <w:r w:rsidRPr="009F669C">
        <w:rPr>
          <w:rFonts w:ascii="Arial" w:hAnsi="Arial" w:cs="Arial"/>
          <w:bCs/>
          <w:sz w:val="18"/>
          <w:szCs w:val="18"/>
        </w:rPr>
        <w:t>а</w:t>
      </w:r>
      <w:r w:rsidRPr="009F669C">
        <w:rPr>
          <w:rFonts w:ascii="Arial" w:hAnsi="Arial" w:cs="Arial"/>
          <w:bCs/>
          <w:sz w:val="18"/>
          <w:szCs w:val="18"/>
        </w:rPr>
        <w:t>лентны, поскольку конкретное выполнение действий и задач может требовать в некоторых случаях более высокого уровня возможностей, чем просто достижение результатов.</w:t>
      </w:r>
    </w:p>
    <w:p w:rsidR="00403EC3" w:rsidRPr="009F669C" w:rsidRDefault="00403EC3" w:rsidP="009F669C">
      <w:pPr>
        <w:ind w:left="426"/>
        <w:jc w:val="both"/>
        <w:rPr>
          <w:rFonts w:ascii="Arial" w:hAnsi="Arial" w:cs="Arial"/>
          <w:bCs/>
          <w:sz w:val="18"/>
          <w:szCs w:val="18"/>
        </w:rPr>
      </w:pPr>
      <w:r w:rsidRPr="009F669C">
        <w:rPr>
          <w:rFonts w:ascii="Arial" w:hAnsi="Arial" w:cs="Arial"/>
          <w:bCs/>
          <w:sz w:val="18"/>
          <w:szCs w:val="18"/>
        </w:rPr>
        <w:t>3</w:t>
      </w:r>
      <w:proofErr w:type="gramStart"/>
      <w:r w:rsidR="009F669C" w:rsidRPr="009F669C">
        <w:rPr>
          <w:rFonts w:ascii="Arial" w:hAnsi="Arial" w:cs="Arial"/>
          <w:bCs/>
          <w:sz w:val="18"/>
          <w:szCs w:val="18"/>
        </w:rPr>
        <w:t xml:space="preserve"> </w:t>
      </w:r>
      <w:r w:rsidRPr="009F669C">
        <w:rPr>
          <w:rFonts w:ascii="Arial" w:hAnsi="Arial" w:cs="Arial"/>
          <w:bCs/>
          <w:sz w:val="18"/>
          <w:szCs w:val="18"/>
        </w:rPr>
        <w:t>Е</w:t>
      </w:r>
      <w:proofErr w:type="gramEnd"/>
      <w:r w:rsidRPr="009F669C">
        <w:rPr>
          <w:rFonts w:ascii="Arial" w:hAnsi="Arial" w:cs="Arial"/>
          <w:bCs/>
          <w:sz w:val="18"/>
          <w:szCs w:val="18"/>
        </w:rPr>
        <w:t>сли данный документ используется для разработки соглашения между приобретателем и поставщиком, пункты этого документа могут быть выбраны для включения в соглашение с изменениями или без них. В этом случае пр</w:t>
      </w:r>
      <w:r w:rsidRPr="009F669C">
        <w:rPr>
          <w:rFonts w:ascii="Arial" w:hAnsi="Arial" w:cs="Arial"/>
          <w:bCs/>
          <w:sz w:val="18"/>
          <w:szCs w:val="18"/>
        </w:rPr>
        <w:t>и</w:t>
      </w:r>
      <w:r w:rsidRPr="009F669C">
        <w:rPr>
          <w:rFonts w:ascii="Arial" w:hAnsi="Arial" w:cs="Arial"/>
          <w:bCs/>
          <w:sz w:val="18"/>
          <w:szCs w:val="18"/>
        </w:rPr>
        <w:t>обретателю и поставщику целесообразнее заявить о соответствии соглашению, чем о соответствии данному д</w:t>
      </w:r>
      <w:r w:rsidRPr="009F669C">
        <w:rPr>
          <w:rFonts w:ascii="Arial" w:hAnsi="Arial" w:cs="Arial"/>
          <w:bCs/>
          <w:sz w:val="18"/>
          <w:szCs w:val="18"/>
        </w:rPr>
        <w:t>о</w:t>
      </w:r>
      <w:r w:rsidRPr="009F669C">
        <w:rPr>
          <w:rFonts w:ascii="Arial" w:hAnsi="Arial" w:cs="Arial"/>
          <w:bCs/>
          <w:sz w:val="18"/>
          <w:szCs w:val="18"/>
        </w:rPr>
        <w:t>кументу.</w:t>
      </w:r>
    </w:p>
    <w:p w:rsidR="00403EC3" w:rsidRPr="009F669C" w:rsidRDefault="00403EC3" w:rsidP="009F669C">
      <w:pPr>
        <w:ind w:left="426"/>
        <w:jc w:val="both"/>
        <w:rPr>
          <w:rFonts w:ascii="Arial" w:hAnsi="Arial" w:cs="Arial"/>
          <w:bCs/>
          <w:sz w:val="18"/>
          <w:szCs w:val="18"/>
        </w:rPr>
      </w:pPr>
      <w:r w:rsidRPr="009F669C">
        <w:rPr>
          <w:rFonts w:ascii="Arial" w:hAnsi="Arial" w:cs="Arial"/>
          <w:bCs/>
          <w:sz w:val="18"/>
          <w:szCs w:val="18"/>
        </w:rPr>
        <w:t>4</w:t>
      </w:r>
      <w:r w:rsidR="009F669C" w:rsidRPr="009F669C">
        <w:rPr>
          <w:rFonts w:ascii="Arial" w:hAnsi="Arial" w:cs="Arial"/>
          <w:bCs/>
          <w:sz w:val="18"/>
          <w:szCs w:val="18"/>
        </w:rPr>
        <w:t xml:space="preserve"> </w:t>
      </w:r>
      <w:r w:rsidRPr="009F669C">
        <w:rPr>
          <w:rFonts w:ascii="Arial" w:hAnsi="Arial" w:cs="Arial"/>
          <w:bCs/>
          <w:sz w:val="18"/>
          <w:szCs w:val="18"/>
        </w:rPr>
        <w:t>Организация (например, национальная, промышленная ассоциация, компания), навязывающая этот документ, в качестве условия торговли может определить и опубликовать минимальный набор требуемых процессов, резул</w:t>
      </w:r>
      <w:r w:rsidRPr="009F669C">
        <w:rPr>
          <w:rFonts w:ascii="Arial" w:hAnsi="Arial" w:cs="Arial"/>
          <w:bCs/>
          <w:sz w:val="18"/>
          <w:szCs w:val="18"/>
        </w:rPr>
        <w:t>ь</w:t>
      </w:r>
      <w:r w:rsidRPr="009F669C">
        <w:rPr>
          <w:rFonts w:ascii="Arial" w:hAnsi="Arial" w:cs="Arial"/>
          <w:bCs/>
          <w:sz w:val="18"/>
          <w:szCs w:val="18"/>
        </w:rPr>
        <w:t>татов, действий и задач, которые определяют соблюдение поставщиками условий</w:t>
      </w:r>
      <w:proofErr w:type="gramStart"/>
      <w:r w:rsidRPr="009F669C">
        <w:rPr>
          <w:rFonts w:ascii="Arial" w:hAnsi="Arial" w:cs="Arial"/>
          <w:bCs/>
          <w:sz w:val="18"/>
          <w:szCs w:val="18"/>
        </w:rPr>
        <w:t>.</w:t>
      </w:r>
      <w:proofErr w:type="gramEnd"/>
      <w:r w:rsidRPr="009F669C">
        <w:rPr>
          <w:rFonts w:ascii="Arial" w:hAnsi="Arial" w:cs="Arial"/>
          <w:bCs/>
          <w:sz w:val="18"/>
          <w:szCs w:val="18"/>
        </w:rPr>
        <w:t xml:space="preserve"> </w:t>
      </w:r>
      <w:proofErr w:type="gramStart"/>
      <w:r w:rsidRPr="009F669C">
        <w:rPr>
          <w:rFonts w:ascii="Arial" w:hAnsi="Arial" w:cs="Arial"/>
          <w:bCs/>
          <w:sz w:val="18"/>
          <w:szCs w:val="18"/>
        </w:rPr>
        <w:t>т</w:t>
      </w:r>
      <w:proofErr w:type="gramEnd"/>
      <w:r w:rsidRPr="009F669C">
        <w:rPr>
          <w:rFonts w:ascii="Arial" w:hAnsi="Arial" w:cs="Arial"/>
          <w:bCs/>
          <w:sz w:val="18"/>
          <w:szCs w:val="18"/>
        </w:rPr>
        <w:t>орговли.</w:t>
      </w:r>
    </w:p>
    <w:p w:rsidR="00403EC3" w:rsidRPr="009F669C" w:rsidRDefault="00403EC3" w:rsidP="009F669C">
      <w:pPr>
        <w:ind w:left="426"/>
        <w:jc w:val="both"/>
        <w:rPr>
          <w:rFonts w:ascii="Arial" w:hAnsi="Arial" w:cs="Arial"/>
          <w:bCs/>
          <w:sz w:val="18"/>
          <w:szCs w:val="18"/>
        </w:rPr>
      </w:pPr>
      <w:r w:rsidRPr="009F669C">
        <w:rPr>
          <w:rFonts w:ascii="Arial" w:hAnsi="Arial" w:cs="Arial"/>
          <w:bCs/>
          <w:sz w:val="18"/>
          <w:szCs w:val="18"/>
        </w:rPr>
        <w:t>5Требования этого документа отмечены глаголом «должен». Рекомендации помечаются глаголом «следует». Ра</w:t>
      </w:r>
      <w:r w:rsidRPr="009F669C">
        <w:rPr>
          <w:rFonts w:ascii="Arial" w:hAnsi="Arial" w:cs="Arial"/>
          <w:bCs/>
          <w:sz w:val="18"/>
          <w:szCs w:val="18"/>
        </w:rPr>
        <w:t>з</w:t>
      </w:r>
      <w:r w:rsidRPr="009F669C">
        <w:rPr>
          <w:rFonts w:ascii="Arial" w:hAnsi="Arial" w:cs="Arial"/>
          <w:bCs/>
          <w:sz w:val="18"/>
          <w:szCs w:val="18"/>
        </w:rPr>
        <w:t>решения отмечаются глаголом «может». Однако, несмотря на глагол, который используется, требования для соо</w:t>
      </w:r>
      <w:r w:rsidRPr="009F669C">
        <w:rPr>
          <w:rFonts w:ascii="Arial" w:hAnsi="Arial" w:cs="Arial"/>
          <w:bCs/>
          <w:sz w:val="18"/>
          <w:szCs w:val="18"/>
        </w:rPr>
        <w:t>т</w:t>
      </w:r>
      <w:r w:rsidRPr="009F669C">
        <w:rPr>
          <w:rFonts w:ascii="Arial" w:hAnsi="Arial" w:cs="Arial"/>
          <w:bCs/>
          <w:sz w:val="18"/>
          <w:szCs w:val="18"/>
        </w:rPr>
        <w:t>ветствия выбираются, как описано ранее.</w:t>
      </w:r>
    </w:p>
    <w:p w:rsidR="00403EC3" w:rsidRPr="002402C1" w:rsidRDefault="00403EC3" w:rsidP="00403EC3">
      <w:pPr>
        <w:ind w:firstLine="397"/>
        <w:jc w:val="both"/>
        <w:rPr>
          <w:rFonts w:ascii="Arial" w:hAnsi="Arial" w:cs="Arial"/>
          <w:bCs/>
          <w:sz w:val="20"/>
          <w:szCs w:val="20"/>
        </w:rPr>
      </w:pP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4.2</w:t>
      </w:r>
      <w:r w:rsidRPr="002402C1">
        <w:rPr>
          <w:rFonts w:ascii="Arial" w:hAnsi="Arial" w:cs="Arial"/>
          <w:bCs/>
          <w:sz w:val="20"/>
          <w:szCs w:val="20"/>
        </w:rPr>
        <w:tab/>
        <w:t>Полное соответствие</w:t>
      </w:r>
    </w:p>
    <w:p w:rsidR="00403EC3" w:rsidRPr="002402C1" w:rsidRDefault="00403EC3" w:rsidP="00403EC3">
      <w:pPr>
        <w:ind w:firstLine="397"/>
        <w:jc w:val="both"/>
        <w:rPr>
          <w:rFonts w:ascii="Arial" w:hAnsi="Arial" w:cs="Arial"/>
          <w:bCs/>
          <w:sz w:val="20"/>
          <w:szCs w:val="20"/>
        </w:rPr>
      </w:pP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4.2.1 Полное соответствие результатам</w:t>
      </w:r>
    </w:p>
    <w:p w:rsidR="00403EC3" w:rsidRPr="002402C1" w:rsidRDefault="00403EC3" w:rsidP="00403EC3">
      <w:pPr>
        <w:ind w:firstLine="397"/>
        <w:jc w:val="both"/>
        <w:rPr>
          <w:rFonts w:ascii="Arial" w:hAnsi="Arial" w:cs="Arial"/>
          <w:bCs/>
          <w:sz w:val="20"/>
          <w:szCs w:val="20"/>
        </w:rPr>
      </w:pP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Заявление о полном соответствии декларирует набор процессов, для которых заявлено соответствие. Полное соответствие результатам достигается путем демонстрации того, что все результаты заявленного набора процессов были достигнуты. В этой ситуации положения для действий и задач заявленного набора процессов являются скорее руководством, чем требованиями, независимо от глагольной формы, которая используется в положении.</w:t>
      </w: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 xml:space="preserve">Одно из предполагаемых применений этого документа </w:t>
      </w:r>
      <w:r w:rsidR="00B05F6A">
        <w:rPr>
          <w:rFonts w:ascii="Arial" w:hAnsi="Arial" w:cs="Arial"/>
          <w:bCs/>
          <w:sz w:val="20"/>
          <w:szCs w:val="20"/>
        </w:rPr>
        <w:t>‒</w:t>
      </w:r>
      <w:r w:rsidRPr="002402C1">
        <w:rPr>
          <w:rFonts w:ascii="Arial" w:hAnsi="Arial" w:cs="Arial"/>
          <w:bCs/>
          <w:sz w:val="20"/>
          <w:szCs w:val="20"/>
        </w:rPr>
        <w:t xml:space="preserve"> облегчить оценку и улучшение процесса. Для этого цели каждого процесса записываются в форме «результатов», совместимых с положениями </w:t>
      </w:r>
      <w:r w:rsidR="00EA3840" w:rsidRPr="00EA3840">
        <w:rPr>
          <w:rFonts w:ascii="Arial" w:hAnsi="Arial" w:cs="Arial"/>
          <w:bCs/>
          <w:sz w:val="20"/>
          <w:szCs w:val="20"/>
        </w:rPr>
        <w:t>[</w:t>
      </w:r>
      <w:r w:rsidRPr="002402C1">
        <w:rPr>
          <w:rFonts w:ascii="Arial" w:hAnsi="Arial" w:cs="Arial"/>
          <w:bCs/>
          <w:sz w:val="20"/>
          <w:szCs w:val="20"/>
        </w:rPr>
        <w:t>ISO/IEC33002</w:t>
      </w:r>
      <w:r w:rsidR="00EA3840" w:rsidRPr="00EA3840">
        <w:rPr>
          <w:rFonts w:ascii="Arial" w:hAnsi="Arial" w:cs="Arial"/>
          <w:bCs/>
          <w:sz w:val="20"/>
          <w:szCs w:val="20"/>
        </w:rPr>
        <w:t>]</w:t>
      </w:r>
      <w:r w:rsidRPr="002402C1">
        <w:rPr>
          <w:rFonts w:ascii="Arial" w:hAnsi="Arial" w:cs="Arial"/>
          <w:bCs/>
          <w:sz w:val="20"/>
          <w:szCs w:val="20"/>
        </w:rPr>
        <w:t>. Этот стандарт предусматривает оценку процессов, описанных в этом документе, обеспеч</w:t>
      </w:r>
      <w:r w:rsidRPr="002402C1">
        <w:rPr>
          <w:rFonts w:ascii="Arial" w:hAnsi="Arial" w:cs="Arial"/>
          <w:bCs/>
          <w:sz w:val="20"/>
          <w:szCs w:val="20"/>
        </w:rPr>
        <w:t>и</w:t>
      </w:r>
      <w:r w:rsidRPr="002402C1">
        <w:rPr>
          <w:rFonts w:ascii="Arial" w:hAnsi="Arial" w:cs="Arial"/>
          <w:bCs/>
          <w:sz w:val="20"/>
          <w:szCs w:val="20"/>
        </w:rPr>
        <w:t>вая основу для улучшений. Пользователи, намеревающиеся оценить и улучшить процесс, могут использ</w:t>
      </w:r>
      <w:r w:rsidRPr="002402C1">
        <w:rPr>
          <w:rFonts w:ascii="Arial" w:hAnsi="Arial" w:cs="Arial"/>
          <w:bCs/>
          <w:sz w:val="20"/>
          <w:szCs w:val="20"/>
        </w:rPr>
        <w:t>о</w:t>
      </w:r>
      <w:r w:rsidRPr="002402C1">
        <w:rPr>
          <w:rFonts w:ascii="Arial" w:hAnsi="Arial" w:cs="Arial"/>
          <w:bCs/>
          <w:sz w:val="20"/>
          <w:szCs w:val="20"/>
        </w:rPr>
        <w:t>вать результаты процесса, описанные в этом документе, в качестве «эталонной модели процесса», тр</w:t>
      </w:r>
      <w:r w:rsidRPr="002402C1">
        <w:rPr>
          <w:rFonts w:ascii="Arial" w:hAnsi="Arial" w:cs="Arial"/>
          <w:bCs/>
          <w:sz w:val="20"/>
          <w:szCs w:val="20"/>
        </w:rPr>
        <w:t>е</w:t>
      </w:r>
      <w:r w:rsidRPr="002402C1">
        <w:rPr>
          <w:rFonts w:ascii="Arial" w:hAnsi="Arial" w:cs="Arial"/>
          <w:bCs/>
          <w:sz w:val="20"/>
          <w:szCs w:val="20"/>
        </w:rPr>
        <w:t xml:space="preserve">буемой </w:t>
      </w:r>
      <w:r w:rsidR="00EA3840" w:rsidRPr="00EA3840">
        <w:rPr>
          <w:rFonts w:ascii="Arial" w:hAnsi="Arial" w:cs="Arial"/>
          <w:bCs/>
          <w:sz w:val="20"/>
          <w:szCs w:val="20"/>
        </w:rPr>
        <w:t>[</w:t>
      </w:r>
      <w:r w:rsidRPr="002402C1">
        <w:rPr>
          <w:rFonts w:ascii="Arial" w:hAnsi="Arial" w:cs="Arial"/>
          <w:bCs/>
          <w:sz w:val="20"/>
          <w:szCs w:val="20"/>
        </w:rPr>
        <w:t>ISO/IEC 33002</w:t>
      </w:r>
      <w:r w:rsidR="00EA3840" w:rsidRPr="00EA3840">
        <w:rPr>
          <w:rFonts w:ascii="Arial" w:hAnsi="Arial" w:cs="Arial"/>
          <w:bCs/>
          <w:sz w:val="20"/>
          <w:szCs w:val="20"/>
        </w:rPr>
        <w:t>]</w:t>
      </w:r>
      <w:r w:rsidRPr="002402C1">
        <w:rPr>
          <w:rFonts w:ascii="Arial" w:hAnsi="Arial" w:cs="Arial"/>
          <w:bCs/>
          <w:sz w:val="20"/>
          <w:szCs w:val="20"/>
        </w:rPr>
        <w:t>.</w:t>
      </w:r>
    </w:p>
    <w:p w:rsidR="00403EC3" w:rsidRPr="002402C1" w:rsidRDefault="00403EC3" w:rsidP="00403EC3">
      <w:pPr>
        <w:ind w:firstLine="397"/>
        <w:jc w:val="both"/>
        <w:rPr>
          <w:rFonts w:ascii="Arial" w:hAnsi="Arial" w:cs="Arial"/>
          <w:bCs/>
          <w:sz w:val="20"/>
          <w:szCs w:val="20"/>
        </w:rPr>
      </w:pP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 xml:space="preserve">4.2.2 Полное соответствие задачам </w:t>
      </w:r>
    </w:p>
    <w:p w:rsidR="00403EC3" w:rsidRPr="002402C1" w:rsidRDefault="00403EC3" w:rsidP="00403EC3">
      <w:pPr>
        <w:ind w:firstLine="397"/>
        <w:jc w:val="both"/>
        <w:rPr>
          <w:rFonts w:ascii="Arial" w:hAnsi="Arial" w:cs="Arial"/>
          <w:bCs/>
          <w:sz w:val="20"/>
          <w:szCs w:val="20"/>
        </w:rPr>
      </w:pP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Заявление о полном соответствии декларирует набор процессов, для которых заявлено соответствие. Полное соответствие задачам достигается путем демонстрации того, что все требования действий и задач заявленного набора процессов были выполнены. В этой ситуации положения о результатах заявленного набора процессов являются скорее руководством, чем требованиями, независимо от глагольной формы, используемой в положении.</w:t>
      </w:r>
    </w:p>
    <w:p w:rsidR="00403EC3" w:rsidRPr="00EA0F50" w:rsidRDefault="00403EC3" w:rsidP="00403EC3">
      <w:pPr>
        <w:ind w:firstLine="397"/>
        <w:jc w:val="both"/>
        <w:rPr>
          <w:rFonts w:ascii="Arial" w:hAnsi="Arial" w:cs="Arial"/>
          <w:bCs/>
          <w:sz w:val="18"/>
          <w:szCs w:val="18"/>
        </w:rPr>
      </w:pPr>
      <w:r w:rsidRPr="00EA0F50">
        <w:rPr>
          <w:rFonts w:ascii="Arial" w:hAnsi="Arial" w:cs="Arial"/>
          <w:bCs/>
          <w:sz w:val="18"/>
          <w:szCs w:val="18"/>
        </w:rPr>
        <w:t>П</w:t>
      </w:r>
      <w:r w:rsidR="00EA0F50">
        <w:rPr>
          <w:rFonts w:ascii="Arial" w:hAnsi="Arial" w:cs="Arial"/>
          <w:bCs/>
          <w:sz w:val="18"/>
          <w:szCs w:val="18"/>
        </w:rPr>
        <w:t xml:space="preserve">римечание ‒ </w:t>
      </w:r>
      <w:r w:rsidRPr="00EA0F50">
        <w:rPr>
          <w:rFonts w:ascii="Arial" w:hAnsi="Arial" w:cs="Arial"/>
          <w:bCs/>
          <w:sz w:val="18"/>
          <w:szCs w:val="18"/>
        </w:rPr>
        <w:t>Заявление о полном соответствии задачам может быть уместным в контрактных ситуациях, когда покупатель или регулирующий орган требует детального понимания процессов поставщиков.</w:t>
      </w:r>
    </w:p>
    <w:p w:rsidR="00403EC3" w:rsidRPr="002402C1" w:rsidRDefault="00403EC3" w:rsidP="00403EC3">
      <w:pPr>
        <w:ind w:firstLine="397"/>
        <w:jc w:val="both"/>
        <w:rPr>
          <w:rFonts w:ascii="Arial" w:hAnsi="Arial" w:cs="Arial"/>
          <w:bCs/>
          <w:sz w:val="20"/>
          <w:szCs w:val="20"/>
        </w:rPr>
      </w:pP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4.2.3 Индивидуальное соответствие</w:t>
      </w:r>
    </w:p>
    <w:p w:rsidR="00403EC3" w:rsidRPr="002402C1" w:rsidRDefault="00403EC3" w:rsidP="00403EC3">
      <w:pPr>
        <w:ind w:firstLine="397"/>
        <w:jc w:val="both"/>
        <w:rPr>
          <w:rFonts w:ascii="Arial" w:hAnsi="Arial" w:cs="Arial"/>
          <w:bCs/>
          <w:sz w:val="20"/>
          <w:szCs w:val="20"/>
        </w:rPr>
      </w:pP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Когда этот документ используется в качестве основы для создания набора процессов, которые не соо</w:t>
      </w:r>
      <w:r w:rsidRPr="002402C1">
        <w:rPr>
          <w:rFonts w:ascii="Arial" w:hAnsi="Arial" w:cs="Arial"/>
          <w:bCs/>
          <w:sz w:val="20"/>
          <w:szCs w:val="20"/>
        </w:rPr>
        <w:t>т</w:t>
      </w:r>
      <w:r w:rsidRPr="002402C1">
        <w:rPr>
          <w:rFonts w:ascii="Arial" w:hAnsi="Arial" w:cs="Arial"/>
          <w:bCs/>
          <w:sz w:val="20"/>
          <w:szCs w:val="20"/>
        </w:rPr>
        <w:t>ветствуют требованиям для полного соответствия, разделы этого документа выбираются или изменяются в соответствии с процессом адаптации, предписанным в Приложении A. Адаптированный текст, для которого адаптировано соответствие</w:t>
      </w:r>
      <w:r w:rsidR="00EA0F50">
        <w:rPr>
          <w:rFonts w:ascii="Arial" w:hAnsi="Arial" w:cs="Arial"/>
          <w:bCs/>
          <w:sz w:val="20"/>
          <w:szCs w:val="20"/>
        </w:rPr>
        <w:t>,</w:t>
      </w:r>
      <w:r w:rsidRPr="002402C1">
        <w:rPr>
          <w:rFonts w:ascii="Arial" w:hAnsi="Arial" w:cs="Arial"/>
          <w:bCs/>
          <w:sz w:val="20"/>
          <w:szCs w:val="20"/>
        </w:rPr>
        <w:t xml:space="preserve"> востребовано, заявлено. Индивидуальное соответствие достигается за счет демонстрации того, что результаты, действия и задачи в том виде, в каком они были адаптированы, были достигнуты.</w:t>
      </w:r>
    </w:p>
    <w:p w:rsidR="00403EC3" w:rsidRPr="002402C1" w:rsidRDefault="00403EC3" w:rsidP="00403EC3">
      <w:pPr>
        <w:ind w:firstLine="397"/>
        <w:jc w:val="both"/>
        <w:rPr>
          <w:rFonts w:ascii="Arial" w:hAnsi="Arial" w:cs="Arial"/>
          <w:bCs/>
          <w:sz w:val="20"/>
          <w:szCs w:val="20"/>
        </w:rPr>
      </w:pPr>
    </w:p>
    <w:p w:rsidR="00403EC3" w:rsidRPr="002402C1" w:rsidRDefault="00403EC3" w:rsidP="00403EC3">
      <w:pPr>
        <w:pStyle w:val="1"/>
        <w:spacing w:before="0" w:after="0"/>
        <w:ind w:firstLine="397"/>
        <w:jc w:val="both"/>
        <w:rPr>
          <w:kern w:val="0"/>
          <w:sz w:val="22"/>
          <w:szCs w:val="22"/>
        </w:rPr>
      </w:pPr>
      <w:r w:rsidRPr="002402C1">
        <w:rPr>
          <w:kern w:val="0"/>
          <w:sz w:val="22"/>
          <w:szCs w:val="22"/>
        </w:rPr>
        <w:t>5 Ключевые концепции и применение</w:t>
      </w:r>
    </w:p>
    <w:p w:rsidR="00403EC3" w:rsidRPr="002402C1" w:rsidRDefault="00403EC3" w:rsidP="00403EC3">
      <w:pPr>
        <w:ind w:firstLine="397"/>
        <w:jc w:val="both"/>
        <w:rPr>
          <w:rFonts w:ascii="Arial" w:hAnsi="Arial" w:cs="Arial"/>
          <w:bCs/>
          <w:sz w:val="20"/>
          <w:szCs w:val="20"/>
        </w:rPr>
      </w:pP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5.1</w:t>
      </w:r>
      <w:r w:rsidRPr="002402C1">
        <w:rPr>
          <w:rFonts w:ascii="Arial" w:hAnsi="Arial" w:cs="Arial"/>
          <w:bCs/>
          <w:sz w:val="20"/>
          <w:szCs w:val="20"/>
        </w:rPr>
        <w:tab/>
        <w:t>Введение</w:t>
      </w:r>
    </w:p>
    <w:p w:rsidR="00403EC3" w:rsidRPr="002402C1" w:rsidRDefault="00403EC3" w:rsidP="00403EC3">
      <w:pPr>
        <w:ind w:firstLine="397"/>
        <w:jc w:val="both"/>
        <w:rPr>
          <w:rFonts w:ascii="Arial" w:hAnsi="Arial" w:cs="Arial"/>
          <w:bCs/>
          <w:sz w:val="20"/>
          <w:szCs w:val="20"/>
        </w:rPr>
      </w:pP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Этот раздел включен, чтобы выделить и помочь объяснить основные концепции, на которых основан этот документ.</w:t>
      </w:r>
    </w:p>
    <w:p w:rsidR="00403EC3" w:rsidRPr="009F669C" w:rsidRDefault="009F669C" w:rsidP="009F669C">
      <w:pPr>
        <w:ind w:left="426"/>
        <w:jc w:val="both"/>
        <w:rPr>
          <w:rFonts w:ascii="Arial" w:hAnsi="Arial" w:cs="Arial"/>
          <w:bCs/>
          <w:sz w:val="18"/>
          <w:szCs w:val="18"/>
        </w:rPr>
      </w:pPr>
      <w:r w:rsidRPr="009F669C">
        <w:rPr>
          <w:rFonts w:ascii="Arial" w:hAnsi="Arial" w:cs="Arial"/>
          <w:bCs/>
          <w:sz w:val="18"/>
          <w:szCs w:val="18"/>
        </w:rPr>
        <w:t xml:space="preserve">Примечание – </w:t>
      </w:r>
      <w:r w:rsidR="00403EC3" w:rsidRPr="009F669C">
        <w:rPr>
          <w:rFonts w:ascii="Arial" w:hAnsi="Arial" w:cs="Arial"/>
          <w:bCs/>
          <w:sz w:val="18"/>
          <w:szCs w:val="18"/>
        </w:rPr>
        <w:t xml:space="preserve">Дальнейшее развитие </w:t>
      </w:r>
      <w:r w:rsidRPr="009F669C">
        <w:rPr>
          <w:rFonts w:ascii="Arial" w:hAnsi="Arial" w:cs="Arial"/>
          <w:bCs/>
          <w:sz w:val="18"/>
          <w:szCs w:val="18"/>
        </w:rPr>
        <w:t>данных</w:t>
      </w:r>
      <w:r w:rsidR="00403EC3" w:rsidRPr="009F669C">
        <w:rPr>
          <w:rFonts w:ascii="Arial" w:hAnsi="Arial" w:cs="Arial"/>
          <w:bCs/>
          <w:sz w:val="18"/>
          <w:szCs w:val="18"/>
        </w:rPr>
        <w:t xml:space="preserve"> концепций можно найти в </w:t>
      </w:r>
      <w:r w:rsidR="00EA3840" w:rsidRPr="00EA3840">
        <w:rPr>
          <w:rFonts w:ascii="Arial" w:hAnsi="Arial" w:cs="Arial"/>
          <w:bCs/>
          <w:sz w:val="18"/>
          <w:szCs w:val="18"/>
        </w:rPr>
        <w:t>[</w:t>
      </w:r>
      <w:r w:rsidR="00403EC3" w:rsidRPr="009F669C">
        <w:rPr>
          <w:rFonts w:ascii="Arial" w:hAnsi="Arial" w:cs="Arial"/>
          <w:bCs/>
          <w:sz w:val="18"/>
          <w:szCs w:val="18"/>
        </w:rPr>
        <w:t>ISO/IEC TS 24748-1, ISO/IEC TR 24748-2 и ISO/IEC TR24748-3</w:t>
      </w:r>
      <w:r w:rsidR="00EA3840" w:rsidRPr="00EA3840">
        <w:rPr>
          <w:rFonts w:ascii="Arial" w:hAnsi="Arial" w:cs="Arial"/>
          <w:bCs/>
          <w:sz w:val="18"/>
          <w:szCs w:val="18"/>
        </w:rPr>
        <w:t>]</w:t>
      </w:r>
      <w:r w:rsidR="00403EC3" w:rsidRPr="009F669C">
        <w:rPr>
          <w:rFonts w:ascii="Arial" w:hAnsi="Arial" w:cs="Arial"/>
          <w:bCs/>
          <w:sz w:val="18"/>
          <w:szCs w:val="18"/>
        </w:rPr>
        <w:t>, посвященных применению менеджмента жизненного цикла.</w:t>
      </w:r>
    </w:p>
    <w:p w:rsidR="00403EC3" w:rsidRDefault="00403EC3" w:rsidP="00403EC3">
      <w:pPr>
        <w:ind w:firstLine="397"/>
        <w:jc w:val="both"/>
        <w:rPr>
          <w:rFonts w:ascii="Arial" w:hAnsi="Arial" w:cs="Arial"/>
          <w:bCs/>
          <w:sz w:val="20"/>
          <w:szCs w:val="20"/>
        </w:rPr>
      </w:pPr>
    </w:p>
    <w:p w:rsidR="00EF51BF" w:rsidRDefault="00EF51BF" w:rsidP="00403EC3">
      <w:pPr>
        <w:ind w:firstLine="397"/>
        <w:jc w:val="both"/>
        <w:rPr>
          <w:rFonts w:ascii="Arial" w:hAnsi="Arial" w:cs="Arial"/>
          <w:bCs/>
          <w:sz w:val="20"/>
          <w:szCs w:val="20"/>
        </w:rPr>
      </w:pPr>
    </w:p>
    <w:p w:rsidR="00EF51BF" w:rsidRDefault="00EF51BF" w:rsidP="00403EC3">
      <w:pPr>
        <w:ind w:firstLine="397"/>
        <w:jc w:val="both"/>
        <w:rPr>
          <w:rFonts w:ascii="Arial" w:hAnsi="Arial" w:cs="Arial"/>
          <w:bCs/>
          <w:sz w:val="20"/>
          <w:szCs w:val="20"/>
        </w:rPr>
      </w:pPr>
    </w:p>
    <w:p w:rsidR="00EF51BF" w:rsidRDefault="00EF51BF" w:rsidP="00403EC3">
      <w:pPr>
        <w:ind w:firstLine="397"/>
        <w:jc w:val="both"/>
        <w:rPr>
          <w:rFonts w:ascii="Arial" w:hAnsi="Arial" w:cs="Arial"/>
          <w:bCs/>
          <w:sz w:val="20"/>
          <w:szCs w:val="20"/>
        </w:rPr>
      </w:pPr>
    </w:p>
    <w:p w:rsidR="00EF51BF" w:rsidRDefault="00EF51BF" w:rsidP="00403EC3">
      <w:pPr>
        <w:ind w:firstLine="397"/>
        <w:jc w:val="both"/>
        <w:rPr>
          <w:rFonts w:ascii="Arial" w:hAnsi="Arial" w:cs="Arial"/>
          <w:bCs/>
          <w:sz w:val="20"/>
          <w:szCs w:val="20"/>
        </w:rPr>
      </w:pPr>
    </w:p>
    <w:p w:rsidR="00EF51BF" w:rsidRPr="002402C1" w:rsidRDefault="00EF51BF" w:rsidP="00403EC3">
      <w:pPr>
        <w:ind w:firstLine="397"/>
        <w:jc w:val="both"/>
        <w:rPr>
          <w:rFonts w:ascii="Arial" w:hAnsi="Arial" w:cs="Arial"/>
          <w:bCs/>
          <w:sz w:val="20"/>
          <w:szCs w:val="20"/>
        </w:rPr>
      </w:pP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lastRenderedPageBreak/>
        <w:t>5.2</w:t>
      </w:r>
      <w:r w:rsidRPr="002402C1">
        <w:rPr>
          <w:rFonts w:ascii="Arial" w:hAnsi="Arial" w:cs="Arial"/>
          <w:bCs/>
          <w:sz w:val="20"/>
          <w:szCs w:val="20"/>
        </w:rPr>
        <w:tab/>
        <w:t>Концепции программных систем</w:t>
      </w:r>
    </w:p>
    <w:p w:rsidR="00403EC3" w:rsidRPr="002402C1" w:rsidRDefault="00403EC3" w:rsidP="00403EC3">
      <w:pPr>
        <w:ind w:firstLine="397"/>
        <w:jc w:val="both"/>
        <w:rPr>
          <w:rFonts w:ascii="Arial" w:hAnsi="Arial" w:cs="Arial"/>
          <w:bCs/>
          <w:sz w:val="20"/>
          <w:szCs w:val="20"/>
        </w:rPr>
      </w:pP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5.2.1 Программные системы</w:t>
      </w:r>
    </w:p>
    <w:p w:rsidR="00403EC3" w:rsidRPr="002402C1" w:rsidRDefault="00403EC3" w:rsidP="00403EC3">
      <w:pPr>
        <w:ind w:firstLine="397"/>
        <w:jc w:val="both"/>
        <w:rPr>
          <w:rFonts w:ascii="Arial" w:hAnsi="Arial" w:cs="Arial"/>
          <w:bCs/>
          <w:sz w:val="20"/>
          <w:szCs w:val="20"/>
        </w:rPr>
      </w:pP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 xml:space="preserve">Программные системы, рассматриваемые в </w:t>
      </w:r>
      <w:r w:rsidR="009F669C">
        <w:rPr>
          <w:rFonts w:ascii="Arial" w:hAnsi="Arial" w:cs="Arial"/>
          <w:bCs/>
          <w:sz w:val="20"/>
          <w:szCs w:val="20"/>
        </w:rPr>
        <w:t>данном</w:t>
      </w:r>
      <w:r w:rsidRPr="002402C1">
        <w:rPr>
          <w:rFonts w:ascii="Arial" w:hAnsi="Arial" w:cs="Arial"/>
          <w:bCs/>
          <w:sz w:val="20"/>
          <w:szCs w:val="20"/>
        </w:rPr>
        <w:t xml:space="preserve"> документе, созданы и используются для предо</w:t>
      </w:r>
      <w:r w:rsidRPr="002402C1">
        <w:rPr>
          <w:rFonts w:ascii="Arial" w:hAnsi="Arial" w:cs="Arial"/>
          <w:bCs/>
          <w:sz w:val="20"/>
          <w:szCs w:val="20"/>
        </w:rPr>
        <w:t>с</w:t>
      </w:r>
      <w:r w:rsidRPr="002402C1">
        <w:rPr>
          <w:rFonts w:ascii="Arial" w:hAnsi="Arial" w:cs="Arial"/>
          <w:bCs/>
          <w:sz w:val="20"/>
          <w:szCs w:val="20"/>
        </w:rPr>
        <w:t xml:space="preserve">тавления продуктов или услуг в определенных средах на благо пользователей и других заинтересованных сторон. </w:t>
      </w:r>
      <w:proofErr w:type="gramStart"/>
      <w:r w:rsidRPr="002402C1">
        <w:rPr>
          <w:rFonts w:ascii="Arial" w:hAnsi="Arial" w:cs="Arial"/>
          <w:bCs/>
          <w:sz w:val="20"/>
          <w:szCs w:val="20"/>
        </w:rPr>
        <w:t>Эти программные системы могут включать в себя следующие системные элементы: аппаратное обеспечение, программное обеспечение, данные, людей, процессы (например, процессы для предоставл</w:t>
      </w:r>
      <w:r w:rsidRPr="002402C1">
        <w:rPr>
          <w:rFonts w:ascii="Arial" w:hAnsi="Arial" w:cs="Arial"/>
          <w:bCs/>
          <w:sz w:val="20"/>
          <w:szCs w:val="20"/>
        </w:rPr>
        <w:t>е</w:t>
      </w:r>
      <w:r w:rsidRPr="002402C1">
        <w:rPr>
          <w:rFonts w:ascii="Arial" w:hAnsi="Arial" w:cs="Arial"/>
          <w:bCs/>
          <w:sz w:val="20"/>
          <w:szCs w:val="20"/>
        </w:rPr>
        <w:t>ния услуг пользователям), процедуры (например, инструкции оператора), помещения, услуги, материалы и естественные объекты.</w:t>
      </w:r>
      <w:proofErr w:type="gramEnd"/>
      <w:r w:rsidRPr="002402C1">
        <w:rPr>
          <w:rFonts w:ascii="Arial" w:hAnsi="Arial" w:cs="Arial"/>
          <w:bCs/>
          <w:sz w:val="20"/>
          <w:szCs w:val="20"/>
        </w:rPr>
        <w:t xml:space="preserve"> С точки зрения пользователя они рассматриваются как продукты или услуги.</w:t>
      </w:r>
    </w:p>
    <w:p w:rsidR="00403EC3" w:rsidRPr="002402C1" w:rsidRDefault="00EA3840" w:rsidP="00403EC3">
      <w:pPr>
        <w:ind w:firstLine="397"/>
        <w:jc w:val="both"/>
        <w:rPr>
          <w:rFonts w:ascii="Arial" w:hAnsi="Arial" w:cs="Arial"/>
          <w:bCs/>
          <w:sz w:val="20"/>
          <w:szCs w:val="20"/>
        </w:rPr>
      </w:pPr>
      <w:r>
        <w:rPr>
          <w:rFonts w:ascii="Arial" w:hAnsi="Arial" w:cs="Arial"/>
          <w:bCs/>
          <w:sz w:val="20"/>
          <w:szCs w:val="20"/>
        </w:rPr>
        <w:t>Данный</w:t>
      </w:r>
      <w:r w:rsidR="00403EC3" w:rsidRPr="002402C1">
        <w:rPr>
          <w:rFonts w:ascii="Arial" w:hAnsi="Arial" w:cs="Arial"/>
          <w:bCs/>
          <w:sz w:val="20"/>
          <w:szCs w:val="20"/>
        </w:rPr>
        <w:t xml:space="preserve"> документ применяется к системам, для которых программное обеспечение имеет первостепе</w:t>
      </w:r>
      <w:r w:rsidR="00403EC3" w:rsidRPr="002402C1">
        <w:rPr>
          <w:rFonts w:ascii="Arial" w:hAnsi="Arial" w:cs="Arial"/>
          <w:bCs/>
          <w:sz w:val="20"/>
          <w:szCs w:val="20"/>
        </w:rPr>
        <w:t>н</w:t>
      </w:r>
      <w:r w:rsidR="00403EC3" w:rsidRPr="002402C1">
        <w:rPr>
          <w:rFonts w:ascii="Arial" w:hAnsi="Arial" w:cs="Arial"/>
          <w:bCs/>
          <w:sz w:val="20"/>
          <w:szCs w:val="20"/>
        </w:rPr>
        <w:t>ное значение для заинтересованных сторон. Он основан на общих принципах системной инженерии и ра</w:t>
      </w:r>
      <w:r w:rsidR="00403EC3" w:rsidRPr="002402C1">
        <w:rPr>
          <w:rFonts w:ascii="Arial" w:hAnsi="Arial" w:cs="Arial"/>
          <w:bCs/>
          <w:sz w:val="20"/>
          <w:szCs w:val="20"/>
        </w:rPr>
        <w:t>з</w:t>
      </w:r>
      <w:r w:rsidR="00403EC3" w:rsidRPr="002402C1">
        <w:rPr>
          <w:rFonts w:ascii="Arial" w:hAnsi="Arial" w:cs="Arial"/>
          <w:bCs/>
          <w:sz w:val="20"/>
          <w:szCs w:val="20"/>
        </w:rPr>
        <w:t>работки программного обеспечения. Фундаментальная предпосылка этого документа заключается в том, что программное обеспечение всегда существует в контексте системы. Поскольку программное обеспеч</w:t>
      </w:r>
      <w:r w:rsidR="00403EC3" w:rsidRPr="002402C1">
        <w:rPr>
          <w:rFonts w:ascii="Arial" w:hAnsi="Arial" w:cs="Arial"/>
          <w:bCs/>
          <w:sz w:val="20"/>
          <w:szCs w:val="20"/>
        </w:rPr>
        <w:t>е</w:t>
      </w:r>
      <w:r w:rsidR="00403EC3" w:rsidRPr="002402C1">
        <w:rPr>
          <w:rFonts w:ascii="Arial" w:hAnsi="Arial" w:cs="Arial"/>
          <w:bCs/>
          <w:sz w:val="20"/>
          <w:szCs w:val="20"/>
        </w:rPr>
        <w:t>ние не работает без оборудования, процессор, на котором выполняется программное обеспечение, можно рассматривать как часть системы. В качестве альтернативы, оборудование или услуги, на которых разм</w:t>
      </w:r>
      <w:r w:rsidR="00403EC3" w:rsidRPr="002402C1">
        <w:rPr>
          <w:rFonts w:ascii="Arial" w:hAnsi="Arial" w:cs="Arial"/>
          <w:bCs/>
          <w:sz w:val="20"/>
          <w:szCs w:val="20"/>
        </w:rPr>
        <w:t>е</w:t>
      </w:r>
      <w:r w:rsidR="00403EC3" w:rsidRPr="002402C1">
        <w:rPr>
          <w:rFonts w:ascii="Arial" w:hAnsi="Arial" w:cs="Arial"/>
          <w:bCs/>
          <w:sz w:val="20"/>
          <w:szCs w:val="20"/>
        </w:rPr>
        <w:t xml:space="preserve">щается программная система и </w:t>
      </w:r>
      <w:r w:rsidR="00403EC3" w:rsidRPr="009F669C">
        <w:rPr>
          <w:rFonts w:ascii="Arial" w:hAnsi="Arial" w:cs="Arial"/>
          <w:bCs/>
          <w:sz w:val="20"/>
          <w:szCs w:val="20"/>
        </w:rPr>
        <w:t>обрабатывает</w:t>
      </w:r>
      <w:r w:rsidR="009F669C" w:rsidRPr="009F669C">
        <w:rPr>
          <w:rFonts w:ascii="Arial" w:hAnsi="Arial" w:cs="Arial"/>
          <w:bCs/>
          <w:sz w:val="20"/>
          <w:szCs w:val="20"/>
        </w:rPr>
        <w:t>ся</w:t>
      </w:r>
      <w:r w:rsidR="00403EC3" w:rsidRPr="002402C1">
        <w:rPr>
          <w:rFonts w:ascii="Arial" w:hAnsi="Arial" w:cs="Arial"/>
          <w:bCs/>
          <w:sz w:val="20"/>
          <w:szCs w:val="20"/>
        </w:rPr>
        <w:t xml:space="preserve"> связь с другими системами, также могут рассматриваться как обеспечивающие системы или внешние системы в операционной среде.</w:t>
      </w: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Восприятие и определение конкретной программной системы, ее архитектуры и ее элементов зависят от интересов и ответственности заинтересованных сторон. Система интересов одной заинтересованной стороны может рассматриваться как системный элемент в системе интересов другой заинтересованной стороны. Более того, интересующая система может рассматриваться как часть среды для интересующей системы другой заинтересованной стороны.</w:t>
      </w: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Ниже приведены ключевые моменты, касающиеся характеристик рассматриваемых систем:</w:t>
      </w: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a)</w:t>
      </w:r>
      <w:r w:rsidRPr="002402C1">
        <w:rPr>
          <w:rFonts w:ascii="Arial" w:hAnsi="Arial" w:cs="Arial"/>
          <w:bCs/>
          <w:sz w:val="20"/>
          <w:szCs w:val="20"/>
        </w:rPr>
        <w:tab/>
        <w:t xml:space="preserve">определенные границы </w:t>
      </w:r>
      <w:r w:rsidR="009F669C">
        <w:rPr>
          <w:rFonts w:ascii="Arial" w:hAnsi="Arial" w:cs="Arial"/>
          <w:bCs/>
          <w:sz w:val="20"/>
          <w:szCs w:val="20"/>
        </w:rPr>
        <w:t xml:space="preserve">могут </w:t>
      </w:r>
      <w:r w:rsidRPr="002402C1">
        <w:rPr>
          <w:rFonts w:ascii="Arial" w:hAnsi="Arial" w:cs="Arial"/>
          <w:bCs/>
          <w:sz w:val="20"/>
          <w:szCs w:val="20"/>
        </w:rPr>
        <w:t>заключа</w:t>
      </w:r>
      <w:r w:rsidR="009F669C">
        <w:rPr>
          <w:rFonts w:ascii="Arial" w:hAnsi="Arial" w:cs="Arial"/>
          <w:bCs/>
          <w:sz w:val="20"/>
          <w:szCs w:val="20"/>
        </w:rPr>
        <w:t>ть</w:t>
      </w:r>
      <w:r w:rsidRPr="002402C1">
        <w:rPr>
          <w:rFonts w:ascii="Arial" w:hAnsi="Arial" w:cs="Arial"/>
          <w:bCs/>
          <w:sz w:val="20"/>
          <w:szCs w:val="20"/>
        </w:rPr>
        <w:t xml:space="preserve"> в себе значимые потребности и практические решения;</w:t>
      </w: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b)</w:t>
      </w:r>
      <w:r w:rsidRPr="002402C1">
        <w:rPr>
          <w:rFonts w:ascii="Arial" w:hAnsi="Arial" w:cs="Arial"/>
          <w:bCs/>
          <w:sz w:val="20"/>
          <w:szCs w:val="20"/>
        </w:rPr>
        <w:tab/>
      </w:r>
      <w:r w:rsidR="00EA3840">
        <w:rPr>
          <w:rFonts w:ascii="Arial" w:hAnsi="Arial" w:cs="Arial"/>
          <w:bCs/>
          <w:sz w:val="20"/>
          <w:szCs w:val="20"/>
        </w:rPr>
        <w:t>возможность</w:t>
      </w:r>
      <w:r w:rsidR="009F669C">
        <w:rPr>
          <w:rFonts w:ascii="Arial" w:hAnsi="Arial" w:cs="Arial"/>
          <w:bCs/>
          <w:sz w:val="20"/>
          <w:szCs w:val="20"/>
        </w:rPr>
        <w:t xml:space="preserve"> примен</w:t>
      </w:r>
      <w:r w:rsidR="00EA3840">
        <w:rPr>
          <w:rFonts w:ascii="Arial" w:hAnsi="Arial" w:cs="Arial"/>
          <w:bCs/>
          <w:sz w:val="20"/>
          <w:szCs w:val="20"/>
        </w:rPr>
        <w:t>ения</w:t>
      </w:r>
      <w:r w:rsidRPr="002402C1">
        <w:rPr>
          <w:rFonts w:ascii="Arial" w:hAnsi="Arial" w:cs="Arial"/>
          <w:bCs/>
          <w:sz w:val="20"/>
          <w:szCs w:val="20"/>
        </w:rPr>
        <w:t xml:space="preserve"> иерархическ</w:t>
      </w:r>
      <w:r w:rsidR="00EA3840">
        <w:rPr>
          <w:rFonts w:ascii="Arial" w:hAnsi="Arial" w:cs="Arial"/>
          <w:bCs/>
          <w:sz w:val="20"/>
          <w:szCs w:val="20"/>
        </w:rPr>
        <w:t>ой</w:t>
      </w:r>
      <w:r w:rsidRPr="002402C1">
        <w:rPr>
          <w:rFonts w:ascii="Arial" w:hAnsi="Arial" w:cs="Arial"/>
          <w:bCs/>
          <w:sz w:val="20"/>
          <w:szCs w:val="20"/>
        </w:rPr>
        <w:t xml:space="preserve"> или друг</w:t>
      </w:r>
      <w:r w:rsidR="00EA3840">
        <w:rPr>
          <w:rFonts w:ascii="Arial" w:hAnsi="Arial" w:cs="Arial"/>
          <w:bCs/>
          <w:sz w:val="20"/>
          <w:szCs w:val="20"/>
        </w:rPr>
        <w:t>ой</w:t>
      </w:r>
      <w:r w:rsidRPr="002402C1">
        <w:rPr>
          <w:rFonts w:ascii="Arial" w:hAnsi="Arial" w:cs="Arial"/>
          <w:bCs/>
          <w:sz w:val="20"/>
          <w:szCs w:val="20"/>
        </w:rPr>
        <w:t xml:space="preserve"> взаимосвяз</w:t>
      </w:r>
      <w:r w:rsidR="00EA3840">
        <w:rPr>
          <w:rFonts w:ascii="Arial" w:hAnsi="Arial" w:cs="Arial"/>
          <w:bCs/>
          <w:sz w:val="20"/>
          <w:szCs w:val="20"/>
        </w:rPr>
        <w:t>и</w:t>
      </w:r>
      <w:r w:rsidRPr="002402C1">
        <w:rPr>
          <w:rFonts w:ascii="Arial" w:hAnsi="Arial" w:cs="Arial"/>
          <w:bCs/>
          <w:sz w:val="20"/>
          <w:szCs w:val="20"/>
        </w:rPr>
        <w:t xml:space="preserve"> между элементами системы;</w:t>
      </w: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c)</w:t>
      </w:r>
      <w:r w:rsidRPr="002402C1">
        <w:rPr>
          <w:rFonts w:ascii="Arial" w:hAnsi="Arial" w:cs="Arial"/>
          <w:bCs/>
          <w:sz w:val="20"/>
          <w:szCs w:val="20"/>
        </w:rPr>
        <w:tab/>
        <w:t>модуль на любом уровне в рассматриваемой системе может рассматриваться как система;</w:t>
      </w: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d)</w:t>
      </w:r>
      <w:r w:rsidRPr="002402C1">
        <w:rPr>
          <w:rFonts w:ascii="Arial" w:hAnsi="Arial" w:cs="Arial"/>
          <w:bCs/>
          <w:sz w:val="20"/>
          <w:szCs w:val="20"/>
        </w:rPr>
        <w:tab/>
        <w:t xml:space="preserve">система </w:t>
      </w:r>
      <w:r w:rsidR="009F669C">
        <w:rPr>
          <w:rFonts w:ascii="Arial" w:hAnsi="Arial" w:cs="Arial"/>
          <w:bCs/>
          <w:sz w:val="20"/>
          <w:szCs w:val="20"/>
        </w:rPr>
        <w:t xml:space="preserve">может </w:t>
      </w:r>
      <w:r w:rsidRPr="002402C1">
        <w:rPr>
          <w:rFonts w:ascii="Arial" w:hAnsi="Arial" w:cs="Arial"/>
          <w:bCs/>
          <w:sz w:val="20"/>
          <w:szCs w:val="20"/>
        </w:rPr>
        <w:t>включа</w:t>
      </w:r>
      <w:r w:rsidR="009F669C">
        <w:rPr>
          <w:rFonts w:ascii="Arial" w:hAnsi="Arial" w:cs="Arial"/>
          <w:bCs/>
          <w:sz w:val="20"/>
          <w:szCs w:val="20"/>
        </w:rPr>
        <w:t>ть</w:t>
      </w:r>
      <w:r w:rsidRPr="002402C1">
        <w:rPr>
          <w:rFonts w:ascii="Arial" w:hAnsi="Arial" w:cs="Arial"/>
          <w:bCs/>
          <w:sz w:val="20"/>
          <w:szCs w:val="20"/>
        </w:rPr>
        <w:t xml:space="preserve"> в себя интегрированный, определенный набор подчиненных системных элементов;</w:t>
      </w: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e)</w:t>
      </w:r>
      <w:r w:rsidRPr="002402C1">
        <w:rPr>
          <w:rFonts w:ascii="Arial" w:hAnsi="Arial" w:cs="Arial"/>
          <w:bCs/>
          <w:sz w:val="20"/>
          <w:szCs w:val="20"/>
        </w:rPr>
        <w:tab/>
      </w:r>
      <w:r w:rsidR="00143881" w:rsidRPr="00EA3840">
        <w:rPr>
          <w:rFonts w:ascii="Arial" w:hAnsi="Arial" w:cs="Arial"/>
          <w:bCs/>
          <w:sz w:val="20"/>
          <w:szCs w:val="20"/>
        </w:rPr>
        <w:t>человек</w:t>
      </w:r>
      <w:r w:rsidRPr="00EA3840">
        <w:rPr>
          <w:rFonts w:ascii="Arial" w:hAnsi="Arial" w:cs="Arial"/>
          <w:bCs/>
          <w:sz w:val="20"/>
          <w:szCs w:val="20"/>
        </w:rPr>
        <w:t xml:space="preserve"> </w:t>
      </w:r>
      <w:r w:rsidR="00143881">
        <w:rPr>
          <w:rFonts w:ascii="Arial" w:hAnsi="Arial" w:cs="Arial"/>
          <w:bCs/>
          <w:sz w:val="20"/>
          <w:szCs w:val="20"/>
        </w:rPr>
        <w:t>может</w:t>
      </w:r>
      <w:r w:rsidRPr="002402C1">
        <w:rPr>
          <w:rFonts w:ascii="Arial" w:hAnsi="Arial" w:cs="Arial"/>
          <w:bCs/>
          <w:sz w:val="20"/>
          <w:szCs w:val="20"/>
        </w:rPr>
        <w:t xml:space="preserve"> рассматриваться как внешни</w:t>
      </w:r>
      <w:r w:rsidR="00143881">
        <w:rPr>
          <w:rFonts w:ascii="Arial" w:hAnsi="Arial" w:cs="Arial"/>
          <w:bCs/>
          <w:sz w:val="20"/>
          <w:szCs w:val="20"/>
        </w:rPr>
        <w:t>й</w:t>
      </w:r>
      <w:r w:rsidRPr="002402C1">
        <w:rPr>
          <w:rFonts w:ascii="Arial" w:hAnsi="Arial" w:cs="Arial"/>
          <w:bCs/>
          <w:sz w:val="20"/>
          <w:szCs w:val="20"/>
        </w:rPr>
        <w:t xml:space="preserve"> по отношению к системе пользовател</w:t>
      </w:r>
      <w:r w:rsidR="00143881">
        <w:rPr>
          <w:rFonts w:ascii="Arial" w:hAnsi="Arial" w:cs="Arial"/>
          <w:bCs/>
          <w:sz w:val="20"/>
          <w:szCs w:val="20"/>
        </w:rPr>
        <w:t>ь</w:t>
      </w:r>
      <w:r w:rsidRPr="002402C1">
        <w:rPr>
          <w:rFonts w:ascii="Arial" w:hAnsi="Arial" w:cs="Arial"/>
          <w:bCs/>
          <w:sz w:val="20"/>
          <w:szCs w:val="20"/>
        </w:rPr>
        <w:t xml:space="preserve"> и как элемент системы (т.е. оператор) внутри системы; и</w:t>
      </w: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f)</w:t>
      </w:r>
      <w:r w:rsidRPr="002402C1">
        <w:rPr>
          <w:rFonts w:ascii="Arial" w:hAnsi="Arial" w:cs="Arial"/>
          <w:bCs/>
          <w:sz w:val="20"/>
          <w:szCs w:val="20"/>
        </w:rPr>
        <w:tab/>
        <w:t>система может рассматриваться изолированно, как единое целое, т.е. продукт; или как набор фун</w:t>
      </w:r>
      <w:r w:rsidRPr="002402C1">
        <w:rPr>
          <w:rFonts w:ascii="Arial" w:hAnsi="Arial" w:cs="Arial"/>
          <w:bCs/>
          <w:sz w:val="20"/>
          <w:szCs w:val="20"/>
        </w:rPr>
        <w:t>к</w:t>
      </w:r>
      <w:r w:rsidRPr="002402C1">
        <w:rPr>
          <w:rFonts w:ascii="Arial" w:hAnsi="Arial" w:cs="Arial"/>
          <w:bCs/>
          <w:sz w:val="20"/>
          <w:szCs w:val="20"/>
        </w:rPr>
        <w:t>ций, способных взаимодействовать с окружающей средой, т.е. набор услуг.</w:t>
      </w: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Независимо от границ, выбранных для определения системы, концепции в этом документе являются общими и позволяют практикующему специалисту соотносить или адаптировать отдельные экземпляры жизненных циклов к принципам своей системы.</w:t>
      </w:r>
    </w:p>
    <w:p w:rsidR="00403EC3" w:rsidRPr="002402C1" w:rsidRDefault="00403EC3" w:rsidP="00403EC3">
      <w:pPr>
        <w:ind w:firstLine="397"/>
        <w:jc w:val="both"/>
        <w:rPr>
          <w:rFonts w:ascii="Arial" w:hAnsi="Arial" w:cs="Arial"/>
          <w:bCs/>
          <w:sz w:val="20"/>
          <w:szCs w:val="20"/>
        </w:rPr>
      </w:pP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5.2.2 Структура программной системы</w:t>
      </w:r>
    </w:p>
    <w:p w:rsidR="00403EC3" w:rsidRPr="002402C1" w:rsidRDefault="00403EC3" w:rsidP="00403EC3">
      <w:pPr>
        <w:ind w:firstLine="397"/>
        <w:jc w:val="both"/>
        <w:rPr>
          <w:rFonts w:ascii="Arial" w:hAnsi="Arial" w:cs="Arial"/>
          <w:bCs/>
          <w:sz w:val="20"/>
          <w:szCs w:val="20"/>
        </w:rPr>
      </w:pPr>
    </w:p>
    <w:p w:rsidR="00403EC3" w:rsidRDefault="00403EC3" w:rsidP="00403EC3">
      <w:pPr>
        <w:ind w:firstLine="397"/>
        <w:jc w:val="both"/>
        <w:rPr>
          <w:rFonts w:ascii="Arial" w:hAnsi="Arial" w:cs="Arial"/>
          <w:bCs/>
          <w:sz w:val="20"/>
          <w:szCs w:val="20"/>
        </w:rPr>
      </w:pPr>
      <w:r w:rsidRPr="002402C1">
        <w:rPr>
          <w:rFonts w:ascii="Arial" w:hAnsi="Arial" w:cs="Arial"/>
          <w:bCs/>
          <w:sz w:val="20"/>
          <w:szCs w:val="20"/>
        </w:rPr>
        <w:t>В этом документе процессы жизненного цикла описаны применительно к программной системе, которая состоит из набора взаимодействующих элементов системы (включая элементы программного обеспеч</w:t>
      </w:r>
      <w:r w:rsidRPr="002402C1">
        <w:rPr>
          <w:rFonts w:ascii="Arial" w:hAnsi="Arial" w:cs="Arial"/>
          <w:bCs/>
          <w:sz w:val="20"/>
          <w:szCs w:val="20"/>
        </w:rPr>
        <w:t>е</w:t>
      </w:r>
      <w:r w:rsidRPr="002402C1">
        <w:rPr>
          <w:rFonts w:ascii="Arial" w:hAnsi="Arial" w:cs="Arial"/>
          <w:bCs/>
          <w:sz w:val="20"/>
          <w:szCs w:val="20"/>
        </w:rPr>
        <w:t>ния), каждый из которых может быть реализован для выполнения соответствующих заданных требований (Рисунок 1). Таким образом, ответственность за внедрение любого элемента системы может быть делег</w:t>
      </w:r>
      <w:r w:rsidRPr="002402C1">
        <w:rPr>
          <w:rFonts w:ascii="Arial" w:hAnsi="Arial" w:cs="Arial"/>
          <w:bCs/>
          <w:sz w:val="20"/>
          <w:szCs w:val="20"/>
        </w:rPr>
        <w:t>и</w:t>
      </w:r>
      <w:r w:rsidRPr="002402C1">
        <w:rPr>
          <w:rFonts w:ascii="Arial" w:hAnsi="Arial" w:cs="Arial"/>
          <w:bCs/>
          <w:sz w:val="20"/>
          <w:szCs w:val="20"/>
        </w:rPr>
        <w:t>рована другой стороне по соглашению.</w:t>
      </w:r>
    </w:p>
    <w:p w:rsidR="00EA3840" w:rsidRDefault="00EA3840" w:rsidP="00403EC3">
      <w:pPr>
        <w:ind w:firstLine="397"/>
        <w:jc w:val="both"/>
        <w:rPr>
          <w:rFonts w:ascii="Arial" w:hAnsi="Arial" w:cs="Arial"/>
          <w:bCs/>
          <w:sz w:val="20"/>
          <w:szCs w:val="20"/>
        </w:rPr>
      </w:pPr>
    </w:p>
    <w:p w:rsidR="00EA3840" w:rsidRDefault="00EA3840" w:rsidP="00EA3840">
      <w:pPr>
        <w:ind w:firstLine="397"/>
        <w:jc w:val="center"/>
        <w:rPr>
          <w:rFonts w:ascii="Arial" w:hAnsi="Arial" w:cs="Arial"/>
          <w:bCs/>
          <w:sz w:val="20"/>
          <w:szCs w:val="20"/>
        </w:rPr>
      </w:pPr>
      <w:r>
        <w:rPr>
          <w:rFonts w:ascii="Arial" w:hAnsi="Arial" w:cs="Arial"/>
          <w:bCs/>
          <w:noProof/>
          <w:sz w:val="20"/>
          <w:szCs w:val="20"/>
        </w:rPr>
        <w:drawing>
          <wp:inline distT="0" distB="0" distL="0" distR="0">
            <wp:extent cx="4019550" cy="1533525"/>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srcRect/>
                    <a:stretch>
                      <a:fillRect/>
                    </a:stretch>
                  </pic:blipFill>
                  <pic:spPr bwMode="auto">
                    <a:xfrm>
                      <a:off x="0" y="0"/>
                      <a:ext cx="4019550" cy="1533525"/>
                    </a:xfrm>
                    <a:prstGeom prst="rect">
                      <a:avLst/>
                    </a:prstGeom>
                    <a:noFill/>
                    <a:ln w="9525">
                      <a:noFill/>
                      <a:miter lim="800000"/>
                      <a:headEnd/>
                      <a:tailEnd/>
                    </a:ln>
                  </pic:spPr>
                </pic:pic>
              </a:graphicData>
            </a:graphic>
          </wp:inline>
        </w:drawing>
      </w:r>
    </w:p>
    <w:p w:rsidR="00EA3840" w:rsidRDefault="00EA3840" w:rsidP="00403EC3">
      <w:pPr>
        <w:ind w:firstLine="397"/>
        <w:jc w:val="both"/>
        <w:rPr>
          <w:rFonts w:ascii="Arial" w:hAnsi="Arial" w:cs="Arial"/>
          <w:bCs/>
          <w:sz w:val="20"/>
          <w:szCs w:val="20"/>
        </w:rPr>
      </w:pPr>
    </w:p>
    <w:p w:rsidR="00403EC3" w:rsidRPr="002402C1" w:rsidRDefault="00403EC3" w:rsidP="00403EC3">
      <w:pPr>
        <w:ind w:firstLine="397"/>
        <w:jc w:val="center"/>
        <w:rPr>
          <w:rFonts w:ascii="Arial" w:hAnsi="Arial" w:cs="Arial"/>
          <w:b/>
          <w:bCs/>
          <w:sz w:val="20"/>
          <w:szCs w:val="20"/>
        </w:rPr>
      </w:pPr>
      <w:r w:rsidRPr="002402C1">
        <w:rPr>
          <w:rFonts w:ascii="Arial" w:hAnsi="Arial" w:cs="Arial"/>
          <w:b/>
          <w:bCs/>
          <w:sz w:val="20"/>
          <w:szCs w:val="20"/>
        </w:rPr>
        <w:t xml:space="preserve">Рисунок 1 </w:t>
      </w:r>
      <w:r w:rsidR="00EA3840">
        <w:rPr>
          <w:rFonts w:ascii="Arial" w:hAnsi="Arial" w:cs="Arial"/>
          <w:b/>
          <w:bCs/>
          <w:sz w:val="20"/>
          <w:szCs w:val="20"/>
        </w:rPr>
        <w:t>–</w:t>
      </w:r>
      <w:r w:rsidRPr="002402C1">
        <w:rPr>
          <w:rFonts w:ascii="Arial" w:hAnsi="Arial" w:cs="Arial"/>
          <w:b/>
          <w:bCs/>
          <w:sz w:val="20"/>
          <w:szCs w:val="20"/>
        </w:rPr>
        <w:t xml:space="preserve"> Взаимосвязь программной системы и элемента программной системы</w:t>
      </w:r>
    </w:p>
    <w:p w:rsidR="00403EC3" w:rsidRPr="002402C1" w:rsidRDefault="00403EC3" w:rsidP="00403EC3">
      <w:pPr>
        <w:ind w:firstLine="397"/>
        <w:jc w:val="both"/>
        <w:rPr>
          <w:rFonts w:ascii="Arial" w:hAnsi="Arial" w:cs="Arial"/>
          <w:bCs/>
          <w:sz w:val="20"/>
          <w:szCs w:val="20"/>
        </w:rPr>
      </w:pPr>
    </w:p>
    <w:p w:rsidR="00403EC3" w:rsidRDefault="00403EC3" w:rsidP="00403EC3">
      <w:pPr>
        <w:ind w:firstLine="397"/>
        <w:jc w:val="both"/>
        <w:rPr>
          <w:rFonts w:ascii="Arial" w:hAnsi="Arial" w:cs="Arial"/>
          <w:bCs/>
          <w:sz w:val="20"/>
          <w:szCs w:val="20"/>
        </w:rPr>
      </w:pPr>
      <w:r w:rsidRPr="002402C1">
        <w:rPr>
          <w:rFonts w:ascii="Arial" w:hAnsi="Arial" w:cs="Arial"/>
          <w:bCs/>
          <w:sz w:val="20"/>
          <w:szCs w:val="20"/>
        </w:rPr>
        <w:t xml:space="preserve">Отношения между программной системой и ее полным набором системных элементов обычно можно представить, показывая отношения между </w:t>
      </w:r>
      <w:proofErr w:type="gramStart"/>
      <w:r w:rsidRPr="002402C1">
        <w:rPr>
          <w:rFonts w:ascii="Arial" w:hAnsi="Arial" w:cs="Arial"/>
          <w:bCs/>
          <w:sz w:val="20"/>
          <w:szCs w:val="20"/>
        </w:rPr>
        <w:t>элементами</w:t>
      </w:r>
      <w:proofErr w:type="gramEnd"/>
      <w:r w:rsidRPr="002402C1">
        <w:rPr>
          <w:rFonts w:ascii="Arial" w:hAnsi="Arial" w:cs="Arial"/>
          <w:bCs/>
          <w:sz w:val="20"/>
          <w:szCs w:val="20"/>
        </w:rPr>
        <w:t xml:space="preserve"> </w:t>
      </w:r>
      <w:r w:rsidR="00273709">
        <w:rPr>
          <w:rFonts w:ascii="Arial" w:hAnsi="Arial" w:cs="Arial"/>
          <w:bCs/>
          <w:sz w:val="20"/>
          <w:szCs w:val="20"/>
        </w:rPr>
        <w:t>‒</w:t>
      </w:r>
      <w:r w:rsidRPr="002402C1">
        <w:rPr>
          <w:rFonts w:ascii="Arial" w:hAnsi="Arial" w:cs="Arial"/>
          <w:bCs/>
          <w:sz w:val="20"/>
          <w:szCs w:val="20"/>
        </w:rPr>
        <w:t xml:space="preserve"> часто изображаемые в виде иерархии для самых простых рассматриваемых систем.</w:t>
      </w:r>
      <w:r w:rsidR="009F669C">
        <w:rPr>
          <w:rFonts w:ascii="Arial" w:hAnsi="Arial" w:cs="Arial"/>
          <w:bCs/>
          <w:sz w:val="20"/>
          <w:szCs w:val="20"/>
        </w:rPr>
        <w:t xml:space="preserve"> Один их подходов к некоторым видам программной деятельности –</w:t>
      </w:r>
      <w:r w:rsidRPr="002402C1">
        <w:rPr>
          <w:rFonts w:ascii="Arial" w:hAnsi="Arial" w:cs="Arial"/>
          <w:bCs/>
          <w:sz w:val="20"/>
          <w:szCs w:val="20"/>
        </w:rPr>
        <w:t xml:space="preserve"> </w:t>
      </w:r>
      <w:r w:rsidR="009F669C">
        <w:rPr>
          <w:rFonts w:ascii="Arial" w:hAnsi="Arial" w:cs="Arial"/>
          <w:bCs/>
          <w:sz w:val="20"/>
          <w:szCs w:val="20"/>
        </w:rPr>
        <w:t>д</w:t>
      </w:r>
      <w:r w:rsidRPr="002402C1">
        <w:rPr>
          <w:rFonts w:ascii="Arial" w:hAnsi="Arial" w:cs="Arial"/>
          <w:bCs/>
          <w:sz w:val="20"/>
          <w:szCs w:val="20"/>
        </w:rPr>
        <w:t>е</w:t>
      </w:r>
      <w:r w:rsidRPr="002402C1">
        <w:rPr>
          <w:rFonts w:ascii="Arial" w:hAnsi="Arial" w:cs="Arial"/>
          <w:bCs/>
          <w:sz w:val="20"/>
          <w:szCs w:val="20"/>
        </w:rPr>
        <w:t>композиция. Другие подходы включают объектно-ориентированный подход, где элементы системы пре</w:t>
      </w:r>
      <w:r w:rsidRPr="002402C1">
        <w:rPr>
          <w:rFonts w:ascii="Arial" w:hAnsi="Arial" w:cs="Arial"/>
          <w:bCs/>
          <w:sz w:val="20"/>
          <w:szCs w:val="20"/>
        </w:rPr>
        <w:t>д</w:t>
      </w:r>
      <w:r w:rsidRPr="002402C1">
        <w:rPr>
          <w:rFonts w:ascii="Arial" w:hAnsi="Arial" w:cs="Arial"/>
          <w:bCs/>
          <w:sz w:val="20"/>
          <w:szCs w:val="20"/>
        </w:rPr>
        <w:lastRenderedPageBreak/>
        <w:t>ставлены в плоском (неиерархическом) описании, например, в сетевой диаграмме. Для более сложных пр</w:t>
      </w:r>
      <w:r w:rsidRPr="002402C1">
        <w:rPr>
          <w:rFonts w:ascii="Arial" w:hAnsi="Arial" w:cs="Arial"/>
          <w:bCs/>
          <w:sz w:val="20"/>
          <w:szCs w:val="20"/>
        </w:rPr>
        <w:t>о</w:t>
      </w:r>
      <w:r w:rsidRPr="002402C1">
        <w:rPr>
          <w:rFonts w:ascii="Arial" w:hAnsi="Arial" w:cs="Arial"/>
          <w:bCs/>
          <w:sz w:val="20"/>
          <w:szCs w:val="20"/>
        </w:rPr>
        <w:t>граммных рассматриваемых систем, может потребоваться рассмотреть предполагаемый элемент системы как систему (которая, в свою очередь, состоит из элементов системы), прежде чем можно будет с увере</w:t>
      </w:r>
      <w:r w:rsidRPr="002402C1">
        <w:rPr>
          <w:rFonts w:ascii="Arial" w:hAnsi="Arial" w:cs="Arial"/>
          <w:bCs/>
          <w:sz w:val="20"/>
          <w:szCs w:val="20"/>
        </w:rPr>
        <w:t>н</w:t>
      </w:r>
      <w:r w:rsidRPr="002402C1">
        <w:rPr>
          <w:rFonts w:ascii="Arial" w:hAnsi="Arial" w:cs="Arial"/>
          <w:bCs/>
          <w:sz w:val="20"/>
          <w:szCs w:val="20"/>
        </w:rPr>
        <w:t>ностью определить полный набор элементов системы (Рисунок 2). Таким образом, соответствующие пр</w:t>
      </w:r>
      <w:r w:rsidRPr="002402C1">
        <w:rPr>
          <w:rFonts w:ascii="Arial" w:hAnsi="Arial" w:cs="Arial"/>
          <w:bCs/>
          <w:sz w:val="20"/>
          <w:szCs w:val="20"/>
        </w:rPr>
        <w:t>о</w:t>
      </w:r>
      <w:r w:rsidRPr="002402C1">
        <w:rPr>
          <w:rFonts w:ascii="Arial" w:hAnsi="Arial" w:cs="Arial"/>
          <w:bCs/>
          <w:sz w:val="20"/>
          <w:szCs w:val="20"/>
        </w:rPr>
        <w:t>цессы жизненного цикла системы рекурсивно применяются к рассматриваемой системе для определения ее структуры до того момента, когда понятные и управляемые элементы программной системы могут быть реализованы (созданы, адаптированы, приобретены или повторно использованы).</w:t>
      </w:r>
    </w:p>
    <w:p w:rsidR="00EA3840" w:rsidRDefault="00EA3840" w:rsidP="00403EC3">
      <w:pPr>
        <w:ind w:firstLine="397"/>
        <w:jc w:val="both"/>
        <w:rPr>
          <w:rFonts w:ascii="Arial" w:hAnsi="Arial" w:cs="Arial"/>
          <w:bCs/>
          <w:sz w:val="20"/>
          <w:szCs w:val="20"/>
        </w:rPr>
      </w:pPr>
    </w:p>
    <w:p w:rsidR="00EA3840" w:rsidRDefault="00EA3840" w:rsidP="00EA3840">
      <w:pPr>
        <w:ind w:firstLine="397"/>
        <w:jc w:val="center"/>
        <w:rPr>
          <w:rFonts w:ascii="Arial" w:hAnsi="Arial" w:cs="Arial"/>
          <w:bCs/>
          <w:sz w:val="20"/>
          <w:szCs w:val="20"/>
        </w:rPr>
      </w:pPr>
      <w:r>
        <w:rPr>
          <w:rFonts w:ascii="Arial" w:hAnsi="Arial" w:cs="Arial"/>
          <w:bCs/>
          <w:noProof/>
          <w:sz w:val="20"/>
          <w:szCs w:val="20"/>
        </w:rPr>
        <w:drawing>
          <wp:inline distT="0" distB="0" distL="0" distR="0">
            <wp:extent cx="4667250" cy="442464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srcRect/>
                    <a:stretch>
                      <a:fillRect/>
                    </a:stretch>
                  </pic:blipFill>
                  <pic:spPr bwMode="auto">
                    <a:xfrm>
                      <a:off x="0" y="0"/>
                      <a:ext cx="4667250" cy="4424645"/>
                    </a:xfrm>
                    <a:prstGeom prst="rect">
                      <a:avLst/>
                    </a:prstGeom>
                    <a:noFill/>
                    <a:ln w="9525">
                      <a:noFill/>
                      <a:miter lim="800000"/>
                      <a:headEnd/>
                      <a:tailEnd/>
                    </a:ln>
                  </pic:spPr>
                </pic:pic>
              </a:graphicData>
            </a:graphic>
          </wp:inline>
        </w:drawing>
      </w:r>
    </w:p>
    <w:p w:rsidR="00EA3840" w:rsidRDefault="00EA3840" w:rsidP="00403EC3">
      <w:pPr>
        <w:ind w:firstLine="397"/>
        <w:jc w:val="both"/>
        <w:rPr>
          <w:rFonts w:ascii="Arial" w:hAnsi="Arial" w:cs="Arial"/>
          <w:bCs/>
          <w:sz w:val="20"/>
          <w:szCs w:val="20"/>
        </w:rPr>
      </w:pPr>
    </w:p>
    <w:p w:rsidR="00403EC3" w:rsidRPr="002402C1" w:rsidRDefault="00403EC3" w:rsidP="00403EC3">
      <w:pPr>
        <w:ind w:firstLine="397"/>
        <w:jc w:val="center"/>
        <w:rPr>
          <w:rFonts w:ascii="Arial" w:hAnsi="Arial" w:cs="Arial"/>
          <w:b/>
          <w:bCs/>
          <w:sz w:val="20"/>
          <w:szCs w:val="20"/>
        </w:rPr>
      </w:pPr>
      <w:r w:rsidRPr="002402C1">
        <w:rPr>
          <w:rFonts w:ascii="Arial" w:hAnsi="Arial" w:cs="Arial"/>
          <w:b/>
          <w:bCs/>
          <w:sz w:val="20"/>
          <w:szCs w:val="20"/>
        </w:rPr>
        <w:t xml:space="preserve">Рисунок 2 </w:t>
      </w:r>
      <w:r w:rsidR="00EA3840">
        <w:rPr>
          <w:rFonts w:ascii="Arial" w:hAnsi="Arial" w:cs="Arial"/>
          <w:b/>
          <w:bCs/>
          <w:sz w:val="20"/>
          <w:szCs w:val="20"/>
        </w:rPr>
        <w:t xml:space="preserve">– </w:t>
      </w:r>
      <w:r w:rsidRPr="002402C1">
        <w:rPr>
          <w:rFonts w:ascii="Arial" w:hAnsi="Arial" w:cs="Arial"/>
          <w:b/>
          <w:bCs/>
          <w:sz w:val="20"/>
          <w:szCs w:val="20"/>
        </w:rPr>
        <w:t xml:space="preserve">Пример структуры </w:t>
      </w:r>
      <w:r w:rsidR="009F669C">
        <w:rPr>
          <w:rFonts w:ascii="Arial" w:hAnsi="Arial" w:cs="Arial"/>
          <w:b/>
          <w:bCs/>
          <w:sz w:val="20"/>
          <w:szCs w:val="20"/>
        </w:rPr>
        <w:t>р</w:t>
      </w:r>
      <w:r w:rsidRPr="002402C1">
        <w:rPr>
          <w:rFonts w:ascii="Arial" w:hAnsi="Arial" w:cs="Arial"/>
          <w:b/>
          <w:bCs/>
          <w:sz w:val="20"/>
          <w:szCs w:val="20"/>
        </w:rPr>
        <w:t>ассматриваемой системы</w:t>
      </w:r>
    </w:p>
    <w:p w:rsidR="00403EC3" w:rsidRPr="002402C1" w:rsidRDefault="00403EC3" w:rsidP="00403EC3">
      <w:pPr>
        <w:ind w:firstLine="397"/>
        <w:jc w:val="both"/>
        <w:rPr>
          <w:rFonts w:ascii="Arial" w:hAnsi="Arial" w:cs="Arial"/>
          <w:bCs/>
          <w:sz w:val="20"/>
          <w:szCs w:val="20"/>
        </w:rPr>
      </w:pP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Хотя рисунки 1 и 2 подразумевают иерархические отношения, в действительности существует все большее количество систем, которые с одного или нескольких аспектов не являются иерархическими, н</w:t>
      </w:r>
      <w:r w:rsidRPr="002402C1">
        <w:rPr>
          <w:rFonts w:ascii="Arial" w:hAnsi="Arial" w:cs="Arial"/>
          <w:bCs/>
          <w:sz w:val="20"/>
          <w:szCs w:val="20"/>
        </w:rPr>
        <w:t>а</w:t>
      </w:r>
      <w:r w:rsidRPr="002402C1">
        <w:rPr>
          <w:rFonts w:ascii="Arial" w:hAnsi="Arial" w:cs="Arial"/>
          <w:bCs/>
          <w:sz w:val="20"/>
          <w:szCs w:val="20"/>
        </w:rPr>
        <w:t xml:space="preserve">пример, сети и другие распределенные системы. В Приложении G рассматривается концепция </w:t>
      </w:r>
      <w:r w:rsidR="00A30B64">
        <w:rPr>
          <w:rFonts w:ascii="Arial" w:hAnsi="Arial" w:cs="Arial"/>
          <w:bCs/>
          <w:sz w:val="20"/>
          <w:szCs w:val="20"/>
        </w:rPr>
        <w:t>суперсист</w:t>
      </w:r>
      <w:r w:rsidR="00A30B64">
        <w:rPr>
          <w:rFonts w:ascii="Arial" w:hAnsi="Arial" w:cs="Arial"/>
          <w:bCs/>
          <w:sz w:val="20"/>
          <w:szCs w:val="20"/>
        </w:rPr>
        <w:t>е</w:t>
      </w:r>
      <w:r w:rsidR="00A30B64">
        <w:rPr>
          <w:rFonts w:ascii="Arial" w:hAnsi="Arial" w:cs="Arial"/>
          <w:bCs/>
          <w:sz w:val="20"/>
          <w:szCs w:val="20"/>
        </w:rPr>
        <w:t>ма</w:t>
      </w:r>
      <w:r w:rsidRPr="002402C1">
        <w:rPr>
          <w:rFonts w:ascii="Arial" w:hAnsi="Arial" w:cs="Arial"/>
          <w:bCs/>
          <w:sz w:val="20"/>
          <w:szCs w:val="20"/>
        </w:rPr>
        <w:t xml:space="preserve"> (SoS).</w:t>
      </w:r>
    </w:p>
    <w:p w:rsidR="00403EC3" w:rsidRPr="009F669C" w:rsidRDefault="009F669C" w:rsidP="009F669C">
      <w:pPr>
        <w:ind w:left="426"/>
        <w:jc w:val="both"/>
        <w:rPr>
          <w:rFonts w:ascii="Arial" w:hAnsi="Arial" w:cs="Arial"/>
          <w:bCs/>
          <w:sz w:val="18"/>
          <w:szCs w:val="18"/>
        </w:rPr>
      </w:pPr>
      <w:r w:rsidRPr="009F669C">
        <w:rPr>
          <w:rFonts w:ascii="Arial" w:hAnsi="Arial" w:cs="Arial"/>
          <w:bCs/>
          <w:sz w:val="18"/>
          <w:szCs w:val="18"/>
        </w:rPr>
        <w:t xml:space="preserve">Примечание – </w:t>
      </w:r>
      <w:r w:rsidR="00403EC3" w:rsidRPr="009F669C">
        <w:rPr>
          <w:rFonts w:ascii="Arial" w:hAnsi="Arial" w:cs="Arial"/>
          <w:bCs/>
          <w:sz w:val="18"/>
          <w:szCs w:val="18"/>
        </w:rPr>
        <w:t xml:space="preserve">Декомпозиция </w:t>
      </w:r>
      <w:proofErr w:type="gramStart"/>
      <w:r w:rsidR="00EA3840">
        <w:rPr>
          <w:rFonts w:ascii="Arial" w:hAnsi="Arial" w:cs="Arial"/>
          <w:bCs/>
          <w:sz w:val="18"/>
          <w:szCs w:val="18"/>
        </w:rPr>
        <w:t>–</w:t>
      </w:r>
      <w:r w:rsidR="00403EC3" w:rsidRPr="009F669C">
        <w:rPr>
          <w:rFonts w:ascii="Arial" w:hAnsi="Arial" w:cs="Arial"/>
          <w:bCs/>
          <w:sz w:val="18"/>
          <w:szCs w:val="18"/>
        </w:rPr>
        <w:t>ф</w:t>
      </w:r>
      <w:proofErr w:type="gramEnd"/>
      <w:r w:rsidR="00403EC3" w:rsidRPr="009F669C">
        <w:rPr>
          <w:rFonts w:ascii="Arial" w:hAnsi="Arial" w:cs="Arial"/>
          <w:bCs/>
          <w:sz w:val="18"/>
          <w:szCs w:val="18"/>
        </w:rPr>
        <w:t>ундаментальное действие для многих программных действий. Не все декомпоз</w:t>
      </w:r>
      <w:r w:rsidR="00403EC3" w:rsidRPr="009F669C">
        <w:rPr>
          <w:rFonts w:ascii="Arial" w:hAnsi="Arial" w:cs="Arial"/>
          <w:bCs/>
          <w:sz w:val="18"/>
          <w:szCs w:val="18"/>
        </w:rPr>
        <w:t>и</w:t>
      </w:r>
      <w:r w:rsidR="00403EC3" w:rsidRPr="009F669C">
        <w:rPr>
          <w:rFonts w:ascii="Arial" w:hAnsi="Arial" w:cs="Arial"/>
          <w:bCs/>
          <w:sz w:val="18"/>
          <w:szCs w:val="18"/>
        </w:rPr>
        <w:t>ции подразумевают обозначение новых элементов программной системы и соответствующее рекурсивное прим</w:t>
      </w:r>
      <w:r w:rsidR="00403EC3" w:rsidRPr="009F669C">
        <w:rPr>
          <w:rFonts w:ascii="Arial" w:hAnsi="Arial" w:cs="Arial"/>
          <w:bCs/>
          <w:sz w:val="18"/>
          <w:szCs w:val="18"/>
        </w:rPr>
        <w:t>е</w:t>
      </w:r>
      <w:r w:rsidR="00403EC3" w:rsidRPr="009F669C">
        <w:rPr>
          <w:rFonts w:ascii="Arial" w:hAnsi="Arial" w:cs="Arial"/>
          <w:bCs/>
          <w:sz w:val="18"/>
          <w:szCs w:val="18"/>
        </w:rPr>
        <w:t>нение действия. Обозначение декомпозированной конструкции в качестве элемента необходимо только тогда, к</w:t>
      </w:r>
      <w:r w:rsidR="00403EC3" w:rsidRPr="009F669C">
        <w:rPr>
          <w:rFonts w:ascii="Arial" w:hAnsi="Arial" w:cs="Arial"/>
          <w:bCs/>
          <w:sz w:val="18"/>
          <w:szCs w:val="18"/>
        </w:rPr>
        <w:t>о</w:t>
      </w:r>
      <w:r w:rsidR="00403EC3" w:rsidRPr="009F669C">
        <w:rPr>
          <w:rFonts w:ascii="Arial" w:hAnsi="Arial" w:cs="Arial"/>
          <w:bCs/>
          <w:sz w:val="18"/>
          <w:szCs w:val="18"/>
        </w:rPr>
        <w:t>гда к ее разработке целесообразно применять отдельные требования, проектирование или действия по реализ</w:t>
      </w:r>
      <w:r w:rsidR="00403EC3" w:rsidRPr="009F669C">
        <w:rPr>
          <w:rFonts w:ascii="Arial" w:hAnsi="Arial" w:cs="Arial"/>
          <w:bCs/>
          <w:sz w:val="18"/>
          <w:szCs w:val="18"/>
        </w:rPr>
        <w:t>а</w:t>
      </w:r>
      <w:r w:rsidR="00403EC3" w:rsidRPr="009F669C">
        <w:rPr>
          <w:rFonts w:ascii="Arial" w:hAnsi="Arial" w:cs="Arial"/>
          <w:bCs/>
          <w:sz w:val="18"/>
          <w:szCs w:val="18"/>
        </w:rPr>
        <w:t>ции. Одним из примеров подходящей ситуации является ситуация, когда элемент должен быть разработан о</w:t>
      </w:r>
      <w:r w:rsidR="00403EC3" w:rsidRPr="009F669C">
        <w:rPr>
          <w:rFonts w:ascii="Arial" w:hAnsi="Arial" w:cs="Arial"/>
          <w:bCs/>
          <w:sz w:val="18"/>
          <w:szCs w:val="18"/>
        </w:rPr>
        <w:t>т</w:t>
      </w:r>
      <w:r w:rsidR="00403EC3" w:rsidRPr="009F669C">
        <w:rPr>
          <w:rFonts w:ascii="Arial" w:hAnsi="Arial" w:cs="Arial"/>
          <w:bCs/>
          <w:sz w:val="18"/>
          <w:szCs w:val="18"/>
        </w:rPr>
        <w:t xml:space="preserve">дельной организацией. Другой </w:t>
      </w:r>
      <w:proofErr w:type="gramStart"/>
      <w:r w:rsidR="00403EC3" w:rsidRPr="009F669C">
        <w:rPr>
          <w:rFonts w:ascii="Arial" w:hAnsi="Arial" w:cs="Arial"/>
          <w:bCs/>
          <w:sz w:val="18"/>
          <w:szCs w:val="18"/>
        </w:rPr>
        <w:t>пример</w:t>
      </w:r>
      <w:proofErr w:type="gramEnd"/>
      <w:r w:rsidR="00403EC3" w:rsidRPr="009F669C">
        <w:rPr>
          <w:rFonts w:ascii="Arial" w:hAnsi="Arial" w:cs="Arial"/>
          <w:bCs/>
          <w:sz w:val="18"/>
          <w:szCs w:val="18"/>
        </w:rPr>
        <w:t xml:space="preserve"> </w:t>
      </w:r>
      <w:r w:rsidR="003B4E63" w:rsidRPr="009F669C">
        <w:rPr>
          <w:rFonts w:ascii="Arial" w:hAnsi="Arial" w:cs="Arial"/>
          <w:bCs/>
          <w:sz w:val="18"/>
          <w:szCs w:val="18"/>
        </w:rPr>
        <w:t>‒</w:t>
      </w:r>
      <w:r w:rsidR="00403EC3" w:rsidRPr="009F669C">
        <w:rPr>
          <w:rFonts w:ascii="Arial" w:hAnsi="Arial" w:cs="Arial"/>
          <w:bCs/>
          <w:sz w:val="18"/>
          <w:szCs w:val="18"/>
        </w:rPr>
        <w:t xml:space="preserve"> когда руководство определяет, что уместно четко отслеживать статус разработки или настройки элемента.</w:t>
      </w:r>
    </w:p>
    <w:p w:rsidR="00403EC3" w:rsidRPr="002402C1" w:rsidRDefault="00403EC3" w:rsidP="00403EC3">
      <w:pPr>
        <w:ind w:firstLine="397"/>
        <w:jc w:val="both"/>
        <w:rPr>
          <w:rFonts w:ascii="Arial" w:hAnsi="Arial" w:cs="Arial"/>
          <w:bCs/>
          <w:sz w:val="20"/>
          <w:szCs w:val="20"/>
        </w:rPr>
      </w:pPr>
    </w:p>
    <w:p w:rsidR="00403EC3" w:rsidRPr="002402C1" w:rsidRDefault="00EA3840" w:rsidP="00403EC3">
      <w:pPr>
        <w:ind w:firstLine="397"/>
        <w:jc w:val="both"/>
        <w:rPr>
          <w:rFonts w:ascii="Arial" w:hAnsi="Arial" w:cs="Arial"/>
          <w:bCs/>
          <w:sz w:val="20"/>
          <w:szCs w:val="20"/>
        </w:rPr>
      </w:pPr>
      <w:r>
        <w:rPr>
          <w:rFonts w:ascii="Arial" w:hAnsi="Arial" w:cs="Arial"/>
          <w:bCs/>
          <w:sz w:val="20"/>
          <w:szCs w:val="20"/>
        </w:rPr>
        <w:t xml:space="preserve">5.2.3 </w:t>
      </w:r>
      <w:r w:rsidR="00403EC3" w:rsidRPr="002402C1">
        <w:rPr>
          <w:rFonts w:ascii="Arial" w:hAnsi="Arial" w:cs="Arial"/>
          <w:bCs/>
          <w:sz w:val="20"/>
          <w:szCs w:val="20"/>
        </w:rPr>
        <w:t>Обеспечивающие системы</w:t>
      </w:r>
    </w:p>
    <w:p w:rsidR="00403EC3" w:rsidRPr="002402C1" w:rsidRDefault="00403EC3" w:rsidP="00403EC3">
      <w:pPr>
        <w:ind w:firstLine="397"/>
        <w:jc w:val="both"/>
        <w:rPr>
          <w:rFonts w:ascii="Arial" w:hAnsi="Arial" w:cs="Arial"/>
          <w:bCs/>
          <w:sz w:val="20"/>
          <w:szCs w:val="20"/>
        </w:rPr>
      </w:pP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На протяжении жизненного цикла рассматриваемой системы требуются важные услуги от систем, кот</w:t>
      </w:r>
      <w:r w:rsidRPr="002402C1">
        <w:rPr>
          <w:rFonts w:ascii="Arial" w:hAnsi="Arial" w:cs="Arial"/>
          <w:bCs/>
          <w:sz w:val="20"/>
          <w:szCs w:val="20"/>
        </w:rPr>
        <w:t>о</w:t>
      </w:r>
      <w:r w:rsidRPr="002402C1">
        <w:rPr>
          <w:rFonts w:ascii="Arial" w:hAnsi="Arial" w:cs="Arial"/>
          <w:bCs/>
          <w:sz w:val="20"/>
          <w:szCs w:val="20"/>
        </w:rPr>
        <w:t>рые не являются непосредственно частью операционной среды рассматриваемой системы, например, си</w:t>
      </w:r>
      <w:r w:rsidRPr="002402C1">
        <w:rPr>
          <w:rFonts w:ascii="Arial" w:hAnsi="Arial" w:cs="Arial"/>
          <w:bCs/>
          <w:sz w:val="20"/>
          <w:szCs w:val="20"/>
        </w:rPr>
        <w:t>с</w:t>
      </w:r>
      <w:r w:rsidRPr="002402C1">
        <w:rPr>
          <w:rFonts w:ascii="Arial" w:hAnsi="Arial" w:cs="Arial"/>
          <w:bCs/>
          <w:sz w:val="20"/>
          <w:szCs w:val="20"/>
        </w:rPr>
        <w:t>тема моделирования, система обучения, система технического обслуживания. Каждая из этих систем п</w:t>
      </w:r>
      <w:r w:rsidRPr="002402C1">
        <w:rPr>
          <w:rFonts w:ascii="Arial" w:hAnsi="Arial" w:cs="Arial"/>
          <w:bCs/>
          <w:sz w:val="20"/>
          <w:szCs w:val="20"/>
        </w:rPr>
        <w:t>о</w:t>
      </w:r>
      <w:r w:rsidRPr="002402C1">
        <w:rPr>
          <w:rFonts w:ascii="Arial" w:hAnsi="Arial" w:cs="Arial"/>
          <w:bCs/>
          <w:sz w:val="20"/>
          <w:szCs w:val="20"/>
        </w:rPr>
        <w:t>зволяет проводить часть, например, стадию жизненного цикла рассматриваемой системы. Называемые «вспомогательными системами», они способствуют продвижению рассматриваемой системы на протяж</w:t>
      </w:r>
      <w:r w:rsidRPr="002402C1">
        <w:rPr>
          <w:rFonts w:ascii="Arial" w:hAnsi="Arial" w:cs="Arial"/>
          <w:bCs/>
          <w:sz w:val="20"/>
          <w:szCs w:val="20"/>
        </w:rPr>
        <w:t>е</w:t>
      </w:r>
      <w:r w:rsidRPr="002402C1">
        <w:rPr>
          <w:rFonts w:ascii="Arial" w:hAnsi="Arial" w:cs="Arial"/>
          <w:bCs/>
          <w:sz w:val="20"/>
          <w:szCs w:val="20"/>
        </w:rPr>
        <w:t>нии ее жизненного цикла.</w:t>
      </w: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Взаимосвязь между услугами, предоставляемыми операционной среде рассматриваемой системы, и услугами, предоставляемыми вспомогательными системами рассматриваемой системе, показана на Рису</w:t>
      </w:r>
      <w:r w:rsidRPr="002402C1">
        <w:rPr>
          <w:rFonts w:ascii="Arial" w:hAnsi="Arial" w:cs="Arial"/>
          <w:bCs/>
          <w:sz w:val="20"/>
          <w:szCs w:val="20"/>
        </w:rPr>
        <w:t>н</w:t>
      </w:r>
      <w:r w:rsidRPr="002402C1">
        <w:rPr>
          <w:rFonts w:ascii="Arial" w:hAnsi="Arial" w:cs="Arial"/>
          <w:bCs/>
          <w:sz w:val="20"/>
          <w:szCs w:val="20"/>
        </w:rPr>
        <w:lastRenderedPageBreak/>
        <w:t>ке 3. Можно увидеть, что вспомогательные системы косвенно способствуют оказанию услуг по рассматр</w:t>
      </w:r>
      <w:r w:rsidRPr="002402C1">
        <w:rPr>
          <w:rFonts w:ascii="Arial" w:hAnsi="Arial" w:cs="Arial"/>
          <w:bCs/>
          <w:sz w:val="20"/>
          <w:szCs w:val="20"/>
        </w:rPr>
        <w:t>и</w:t>
      </w:r>
      <w:r w:rsidRPr="002402C1">
        <w:rPr>
          <w:rFonts w:ascii="Arial" w:hAnsi="Arial" w:cs="Arial"/>
          <w:bCs/>
          <w:sz w:val="20"/>
          <w:szCs w:val="20"/>
        </w:rPr>
        <w:t>ваемой системе. Взаимосвязи между рассматриваемой системой и вспомогательными системами могут быть двунаправленными или односторонними. Помимо взаимодействия с вспомогательными системами, рассматриваемой система также может взаимодействовать с другими системами в операционной среде, показанными как Системы A, B и C. Включены требования к интерфейсам с вспомогательными системами и другими системами в операционной среде в требованиях к рассматриваемой системе.</w:t>
      </w:r>
    </w:p>
    <w:p w:rsidR="00192F7D" w:rsidRDefault="00192F7D" w:rsidP="00403EC3">
      <w:pPr>
        <w:ind w:firstLine="397"/>
        <w:jc w:val="both"/>
        <w:rPr>
          <w:rFonts w:ascii="Arial" w:hAnsi="Arial" w:cs="Arial"/>
          <w:bCs/>
          <w:sz w:val="20"/>
          <w:szCs w:val="20"/>
        </w:rPr>
      </w:pPr>
    </w:p>
    <w:p w:rsidR="00192F7D" w:rsidRDefault="00192F7D" w:rsidP="00192F7D">
      <w:pPr>
        <w:ind w:firstLine="397"/>
        <w:jc w:val="center"/>
        <w:rPr>
          <w:rFonts w:ascii="Arial" w:hAnsi="Arial" w:cs="Arial"/>
          <w:bCs/>
          <w:sz w:val="20"/>
          <w:szCs w:val="20"/>
        </w:rPr>
      </w:pPr>
      <w:r>
        <w:rPr>
          <w:rFonts w:ascii="Arial" w:hAnsi="Arial" w:cs="Arial"/>
          <w:bCs/>
          <w:noProof/>
          <w:sz w:val="20"/>
          <w:szCs w:val="20"/>
        </w:rPr>
        <w:drawing>
          <wp:inline distT="0" distB="0" distL="0" distR="0">
            <wp:extent cx="4229100" cy="391160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cstate="print"/>
                    <a:srcRect/>
                    <a:stretch>
                      <a:fillRect/>
                    </a:stretch>
                  </pic:blipFill>
                  <pic:spPr bwMode="auto">
                    <a:xfrm>
                      <a:off x="0" y="0"/>
                      <a:ext cx="4233315" cy="3915499"/>
                    </a:xfrm>
                    <a:prstGeom prst="rect">
                      <a:avLst/>
                    </a:prstGeom>
                    <a:noFill/>
                    <a:ln w="9525">
                      <a:noFill/>
                      <a:miter lim="800000"/>
                      <a:headEnd/>
                      <a:tailEnd/>
                    </a:ln>
                  </pic:spPr>
                </pic:pic>
              </a:graphicData>
            </a:graphic>
          </wp:inline>
        </w:drawing>
      </w:r>
    </w:p>
    <w:p w:rsidR="00192F7D" w:rsidRDefault="00192F7D" w:rsidP="00403EC3">
      <w:pPr>
        <w:ind w:firstLine="397"/>
        <w:jc w:val="both"/>
        <w:rPr>
          <w:rFonts w:ascii="Arial" w:hAnsi="Arial" w:cs="Arial"/>
          <w:bCs/>
          <w:sz w:val="20"/>
          <w:szCs w:val="20"/>
        </w:rPr>
      </w:pPr>
    </w:p>
    <w:p w:rsidR="00403EC3" w:rsidRPr="002402C1" w:rsidRDefault="00403EC3" w:rsidP="00403EC3">
      <w:pPr>
        <w:ind w:firstLine="397"/>
        <w:jc w:val="center"/>
        <w:rPr>
          <w:rFonts w:ascii="Arial" w:hAnsi="Arial" w:cs="Arial"/>
          <w:b/>
          <w:bCs/>
          <w:sz w:val="18"/>
          <w:szCs w:val="18"/>
        </w:rPr>
      </w:pPr>
      <w:r w:rsidRPr="002402C1">
        <w:rPr>
          <w:rFonts w:ascii="Arial" w:hAnsi="Arial" w:cs="Arial"/>
          <w:b/>
          <w:bCs/>
          <w:sz w:val="18"/>
          <w:szCs w:val="18"/>
        </w:rPr>
        <w:t xml:space="preserve">Рисунок 3 </w:t>
      </w:r>
      <w:r w:rsidR="00192F7D">
        <w:rPr>
          <w:rFonts w:ascii="Arial" w:hAnsi="Arial" w:cs="Arial"/>
          <w:b/>
          <w:bCs/>
          <w:sz w:val="18"/>
          <w:szCs w:val="18"/>
        </w:rPr>
        <w:t>–</w:t>
      </w:r>
      <w:r w:rsidRPr="002402C1">
        <w:rPr>
          <w:rFonts w:ascii="Arial" w:hAnsi="Arial" w:cs="Arial"/>
          <w:b/>
          <w:bCs/>
          <w:sz w:val="18"/>
          <w:szCs w:val="18"/>
        </w:rPr>
        <w:t>Рассматриваемая программная система, ее операционная среда и вспомогательные системы</w:t>
      </w:r>
    </w:p>
    <w:p w:rsidR="00403EC3" w:rsidRPr="002402C1" w:rsidRDefault="00403EC3" w:rsidP="00403EC3">
      <w:pPr>
        <w:ind w:firstLine="397"/>
        <w:jc w:val="both"/>
        <w:rPr>
          <w:rFonts w:ascii="Arial" w:hAnsi="Arial" w:cs="Arial"/>
          <w:bCs/>
          <w:sz w:val="20"/>
          <w:szCs w:val="20"/>
        </w:rPr>
      </w:pP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На этапе жизненного цикла программного обеспечения соответствующие вспомогательные системы и рассматриваемая система рассматриваются вместе. Поскольку они взаимозависимы, их также можно ра</w:t>
      </w:r>
      <w:r w:rsidRPr="002402C1">
        <w:rPr>
          <w:rFonts w:ascii="Arial" w:hAnsi="Arial" w:cs="Arial"/>
          <w:bCs/>
          <w:sz w:val="20"/>
          <w:szCs w:val="20"/>
        </w:rPr>
        <w:t>с</w:t>
      </w:r>
      <w:r w:rsidRPr="002402C1">
        <w:rPr>
          <w:rFonts w:ascii="Arial" w:hAnsi="Arial" w:cs="Arial"/>
          <w:bCs/>
          <w:sz w:val="20"/>
          <w:szCs w:val="20"/>
        </w:rPr>
        <w:t>сматривать как систему. Когда подходящая вспомогательная система еще не существует, проект, который отвечает за рассматриваемую систему, может нести прямую ответственность за создание и использование вспомогательной системы. Создание вспомогательной системы можно рассматривать как отдельный пр</w:t>
      </w:r>
      <w:r w:rsidRPr="002402C1">
        <w:rPr>
          <w:rFonts w:ascii="Arial" w:hAnsi="Arial" w:cs="Arial"/>
          <w:bCs/>
          <w:sz w:val="20"/>
          <w:szCs w:val="20"/>
        </w:rPr>
        <w:t>о</w:t>
      </w:r>
      <w:r w:rsidRPr="002402C1">
        <w:rPr>
          <w:rFonts w:ascii="Arial" w:hAnsi="Arial" w:cs="Arial"/>
          <w:bCs/>
          <w:sz w:val="20"/>
          <w:szCs w:val="20"/>
        </w:rPr>
        <w:t>ект, а впоследствии как еще одну рассматриваемую систему.</w:t>
      </w: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 xml:space="preserve">Дальнейшее развитие концепций </w:t>
      </w:r>
      <w:r w:rsidR="00192F7D">
        <w:rPr>
          <w:rFonts w:ascii="Arial" w:hAnsi="Arial" w:cs="Arial"/>
          <w:bCs/>
          <w:sz w:val="20"/>
          <w:szCs w:val="20"/>
        </w:rPr>
        <w:t>представлено</w:t>
      </w:r>
      <w:r w:rsidRPr="002402C1">
        <w:rPr>
          <w:rFonts w:ascii="Arial" w:hAnsi="Arial" w:cs="Arial"/>
          <w:bCs/>
          <w:sz w:val="20"/>
          <w:szCs w:val="20"/>
        </w:rPr>
        <w:t xml:space="preserve"> в </w:t>
      </w:r>
      <w:r w:rsidR="00192F7D" w:rsidRPr="00192F7D">
        <w:rPr>
          <w:rFonts w:ascii="Arial" w:hAnsi="Arial" w:cs="Arial"/>
          <w:bCs/>
          <w:sz w:val="20"/>
          <w:szCs w:val="20"/>
        </w:rPr>
        <w:t>[</w:t>
      </w:r>
      <w:r w:rsidRPr="002402C1">
        <w:rPr>
          <w:rFonts w:ascii="Arial" w:hAnsi="Arial" w:cs="Arial"/>
          <w:bCs/>
          <w:sz w:val="20"/>
          <w:szCs w:val="20"/>
        </w:rPr>
        <w:t>ISO/IEC/IEEE 24748 (все части)</w:t>
      </w:r>
      <w:r w:rsidR="00192F7D" w:rsidRPr="00192F7D">
        <w:rPr>
          <w:rFonts w:ascii="Arial" w:hAnsi="Arial" w:cs="Arial"/>
          <w:bCs/>
          <w:sz w:val="20"/>
          <w:szCs w:val="20"/>
        </w:rPr>
        <w:t>]</w:t>
      </w:r>
      <w:r w:rsidRPr="002402C1">
        <w:rPr>
          <w:rFonts w:ascii="Arial" w:hAnsi="Arial" w:cs="Arial"/>
          <w:bCs/>
          <w:sz w:val="20"/>
          <w:szCs w:val="20"/>
        </w:rPr>
        <w:t xml:space="preserve">, </w:t>
      </w:r>
      <w:r w:rsidR="00192F7D">
        <w:rPr>
          <w:rFonts w:ascii="Arial" w:hAnsi="Arial" w:cs="Arial"/>
          <w:bCs/>
          <w:sz w:val="20"/>
          <w:szCs w:val="20"/>
        </w:rPr>
        <w:t>описывающим</w:t>
      </w:r>
      <w:r w:rsidRPr="002402C1">
        <w:rPr>
          <w:rFonts w:ascii="Arial" w:hAnsi="Arial" w:cs="Arial"/>
          <w:bCs/>
          <w:sz w:val="20"/>
          <w:szCs w:val="20"/>
        </w:rPr>
        <w:t xml:space="preserve"> пр</w:t>
      </w:r>
      <w:r w:rsidRPr="002402C1">
        <w:rPr>
          <w:rFonts w:ascii="Arial" w:hAnsi="Arial" w:cs="Arial"/>
          <w:bCs/>
          <w:sz w:val="20"/>
          <w:szCs w:val="20"/>
        </w:rPr>
        <w:t>и</w:t>
      </w:r>
      <w:r w:rsidRPr="002402C1">
        <w:rPr>
          <w:rFonts w:ascii="Arial" w:hAnsi="Arial" w:cs="Arial"/>
          <w:bCs/>
          <w:sz w:val="20"/>
          <w:szCs w:val="20"/>
        </w:rPr>
        <w:t>менению процессов жизненного цикла.</w:t>
      </w:r>
    </w:p>
    <w:p w:rsidR="00403EC3" w:rsidRPr="00192F7D" w:rsidRDefault="00192F7D" w:rsidP="00192F7D">
      <w:pPr>
        <w:ind w:left="426"/>
        <w:jc w:val="both"/>
        <w:rPr>
          <w:rFonts w:ascii="Arial" w:hAnsi="Arial" w:cs="Arial"/>
          <w:bCs/>
          <w:sz w:val="18"/>
          <w:szCs w:val="18"/>
        </w:rPr>
      </w:pPr>
      <w:r>
        <w:rPr>
          <w:rFonts w:ascii="Arial" w:hAnsi="Arial" w:cs="Arial"/>
          <w:bCs/>
          <w:sz w:val="18"/>
          <w:szCs w:val="18"/>
        </w:rPr>
        <w:t xml:space="preserve">Примечание – </w:t>
      </w:r>
      <w:r w:rsidR="00403EC3" w:rsidRPr="00192F7D">
        <w:rPr>
          <w:rFonts w:ascii="Arial" w:hAnsi="Arial" w:cs="Arial"/>
          <w:bCs/>
          <w:sz w:val="18"/>
          <w:szCs w:val="18"/>
        </w:rPr>
        <w:t>К обеспечивающим системам при разработке программного обеспечения относятся среды разр</w:t>
      </w:r>
      <w:r w:rsidR="00403EC3" w:rsidRPr="00192F7D">
        <w:rPr>
          <w:rFonts w:ascii="Arial" w:hAnsi="Arial" w:cs="Arial"/>
          <w:bCs/>
          <w:sz w:val="18"/>
          <w:szCs w:val="18"/>
        </w:rPr>
        <w:t>а</w:t>
      </w:r>
      <w:r w:rsidR="00403EC3" w:rsidRPr="00192F7D">
        <w:rPr>
          <w:rFonts w:ascii="Arial" w:hAnsi="Arial" w:cs="Arial"/>
          <w:bCs/>
          <w:sz w:val="18"/>
          <w:szCs w:val="18"/>
        </w:rPr>
        <w:t>ботки и тестирования программного обеспечения для целевых платформ.</w:t>
      </w:r>
    </w:p>
    <w:p w:rsidR="00403EC3" w:rsidRPr="002402C1" w:rsidRDefault="00403EC3" w:rsidP="00403EC3">
      <w:pPr>
        <w:ind w:firstLine="397"/>
        <w:jc w:val="both"/>
        <w:rPr>
          <w:rFonts w:ascii="Arial" w:hAnsi="Arial" w:cs="Arial"/>
          <w:bCs/>
          <w:sz w:val="20"/>
          <w:szCs w:val="20"/>
        </w:rPr>
      </w:pPr>
    </w:p>
    <w:p w:rsidR="00403EC3" w:rsidRPr="002402C1" w:rsidRDefault="00192F7D" w:rsidP="00403EC3">
      <w:pPr>
        <w:ind w:firstLine="397"/>
        <w:jc w:val="both"/>
        <w:rPr>
          <w:rFonts w:ascii="Arial" w:hAnsi="Arial" w:cs="Arial"/>
          <w:bCs/>
          <w:sz w:val="20"/>
          <w:szCs w:val="20"/>
        </w:rPr>
      </w:pPr>
      <w:r>
        <w:rPr>
          <w:rFonts w:ascii="Arial" w:hAnsi="Arial" w:cs="Arial"/>
          <w:bCs/>
          <w:sz w:val="20"/>
          <w:szCs w:val="20"/>
        </w:rPr>
        <w:t xml:space="preserve">5.2.4 </w:t>
      </w:r>
      <w:r w:rsidR="00403EC3" w:rsidRPr="002402C1">
        <w:rPr>
          <w:rFonts w:ascii="Arial" w:hAnsi="Arial" w:cs="Arial"/>
          <w:bCs/>
          <w:sz w:val="20"/>
          <w:szCs w:val="20"/>
        </w:rPr>
        <w:t>Процессы жизненного цикла для программной системы</w:t>
      </w:r>
    </w:p>
    <w:p w:rsidR="00403EC3" w:rsidRPr="002402C1" w:rsidRDefault="00403EC3" w:rsidP="00403EC3">
      <w:pPr>
        <w:ind w:firstLine="397"/>
        <w:jc w:val="both"/>
        <w:rPr>
          <w:rFonts w:ascii="Arial" w:hAnsi="Arial" w:cs="Arial"/>
          <w:bCs/>
          <w:sz w:val="20"/>
          <w:szCs w:val="20"/>
        </w:rPr>
      </w:pP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В программной системе требования, архитектура и процессы проектирования на системном уровне приводят к распределению системных требований по различным элементам. Рассматриваемая програм</w:t>
      </w:r>
      <w:r w:rsidRPr="002402C1">
        <w:rPr>
          <w:rFonts w:ascii="Arial" w:hAnsi="Arial" w:cs="Arial"/>
          <w:bCs/>
          <w:sz w:val="20"/>
          <w:szCs w:val="20"/>
        </w:rPr>
        <w:t>м</w:t>
      </w:r>
      <w:r w:rsidRPr="002402C1">
        <w:rPr>
          <w:rFonts w:ascii="Arial" w:hAnsi="Arial" w:cs="Arial"/>
          <w:bCs/>
          <w:sz w:val="20"/>
          <w:szCs w:val="20"/>
        </w:rPr>
        <w:t>ная система реализуется, в первую очередь, путем анализа требований к программной системе, архитект</w:t>
      </w:r>
      <w:r w:rsidRPr="002402C1">
        <w:rPr>
          <w:rFonts w:ascii="Arial" w:hAnsi="Arial" w:cs="Arial"/>
          <w:bCs/>
          <w:sz w:val="20"/>
          <w:szCs w:val="20"/>
        </w:rPr>
        <w:t>у</w:t>
      </w:r>
      <w:r w:rsidRPr="002402C1">
        <w:rPr>
          <w:rFonts w:ascii="Arial" w:hAnsi="Arial" w:cs="Arial"/>
          <w:bCs/>
          <w:sz w:val="20"/>
          <w:szCs w:val="20"/>
        </w:rPr>
        <w:t>ры и дизайна и определения того, какие функции будут реализованы в программном обеспечении или др</w:t>
      </w:r>
      <w:r w:rsidRPr="002402C1">
        <w:rPr>
          <w:rFonts w:ascii="Arial" w:hAnsi="Arial" w:cs="Arial"/>
          <w:bCs/>
          <w:sz w:val="20"/>
          <w:szCs w:val="20"/>
        </w:rPr>
        <w:t>у</w:t>
      </w:r>
      <w:r w:rsidRPr="002402C1">
        <w:rPr>
          <w:rFonts w:ascii="Arial" w:hAnsi="Arial" w:cs="Arial"/>
          <w:bCs/>
          <w:sz w:val="20"/>
          <w:szCs w:val="20"/>
        </w:rPr>
        <w:t>гих элементах, реализации программного обеспечения и других элементов и интеграции этих элементов в систему программного обеспечения. Следовательно, программный продукт или услугу можно рассматр</w:t>
      </w:r>
      <w:r w:rsidRPr="002402C1">
        <w:rPr>
          <w:rFonts w:ascii="Arial" w:hAnsi="Arial" w:cs="Arial"/>
          <w:bCs/>
          <w:sz w:val="20"/>
          <w:szCs w:val="20"/>
        </w:rPr>
        <w:t>и</w:t>
      </w:r>
      <w:r w:rsidRPr="002402C1">
        <w:rPr>
          <w:rFonts w:ascii="Arial" w:hAnsi="Arial" w:cs="Arial"/>
          <w:bCs/>
          <w:sz w:val="20"/>
          <w:szCs w:val="20"/>
        </w:rPr>
        <w:t>вать как элемент программной системы.</w:t>
      </w: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В некоторых случаях архитектурное определение программной системы может указывать на то, что уместно рассматривать ее как состоящую из набора отдельных подчиненных элементов. В свою очередь, каждый из элементов программного обеспечения можно рассматривать как отдельную программную сист</w:t>
      </w:r>
      <w:r w:rsidRPr="002402C1">
        <w:rPr>
          <w:rFonts w:ascii="Arial" w:hAnsi="Arial" w:cs="Arial"/>
          <w:bCs/>
          <w:sz w:val="20"/>
          <w:szCs w:val="20"/>
        </w:rPr>
        <w:t>е</w:t>
      </w:r>
      <w:r w:rsidRPr="002402C1">
        <w:rPr>
          <w:rFonts w:ascii="Arial" w:hAnsi="Arial" w:cs="Arial"/>
          <w:bCs/>
          <w:sz w:val="20"/>
          <w:szCs w:val="20"/>
        </w:rPr>
        <w:t>му, как описано ранее. В этих случаях этот документ может применяться в обратном порядке для получения или разработки подчиненных элементов.</w:t>
      </w:r>
    </w:p>
    <w:p w:rsidR="00403EC3" w:rsidRPr="002402C1" w:rsidRDefault="00192F7D" w:rsidP="00403EC3">
      <w:pPr>
        <w:ind w:firstLine="397"/>
        <w:jc w:val="both"/>
        <w:rPr>
          <w:rFonts w:ascii="Arial" w:hAnsi="Arial" w:cs="Arial"/>
          <w:bCs/>
          <w:sz w:val="20"/>
          <w:szCs w:val="20"/>
        </w:rPr>
      </w:pPr>
      <w:r>
        <w:rPr>
          <w:rFonts w:ascii="Arial" w:hAnsi="Arial" w:cs="Arial"/>
          <w:bCs/>
          <w:sz w:val="20"/>
          <w:szCs w:val="20"/>
        </w:rPr>
        <w:lastRenderedPageBreak/>
        <w:t>Данный</w:t>
      </w:r>
      <w:r w:rsidR="00403EC3" w:rsidRPr="002402C1">
        <w:rPr>
          <w:rFonts w:ascii="Arial" w:hAnsi="Arial" w:cs="Arial"/>
          <w:bCs/>
          <w:sz w:val="20"/>
          <w:szCs w:val="20"/>
        </w:rPr>
        <w:t xml:space="preserve"> документ </w:t>
      </w:r>
      <w:r>
        <w:rPr>
          <w:rFonts w:ascii="Arial" w:hAnsi="Arial" w:cs="Arial"/>
          <w:bCs/>
          <w:sz w:val="20"/>
          <w:szCs w:val="20"/>
        </w:rPr>
        <w:t>взаимосвязан</w:t>
      </w:r>
      <w:r w:rsidR="00403EC3" w:rsidRPr="002402C1">
        <w:rPr>
          <w:rFonts w:ascii="Arial" w:hAnsi="Arial" w:cs="Arial"/>
          <w:bCs/>
          <w:sz w:val="20"/>
          <w:szCs w:val="20"/>
        </w:rPr>
        <w:t xml:space="preserve"> с </w:t>
      </w:r>
      <w:r w:rsidRPr="00192F7D">
        <w:rPr>
          <w:rFonts w:ascii="Arial" w:hAnsi="Arial" w:cs="Arial"/>
          <w:bCs/>
          <w:sz w:val="20"/>
          <w:szCs w:val="20"/>
        </w:rPr>
        <w:t>[</w:t>
      </w:r>
      <w:r w:rsidR="00403EC3" w:rsidRPr="002402C1">
        <w:rPr>
          <w:rFonts w:ascii="Arial" w:hAnsi="Arial" w:cs="Arial"/>
          <w:bCs/>
          <w:sz w:val="20"/>
          <w:szCs w:val="20"/>
        </w:rPr>
        <w:t>ISO/IEC/IEEE 15288:2015</w:t>
      </w:r>
      <w:r w:rsidRPr="00192F7D">
        <w:rPr>
          <w:rFonts w:ascii="Arial" w:hAnsi="Arial" w:cs="Arial"/>
          <w:bCs/>
          <w:sz w:val="20"/>
          <w:szCs w:val="20"/>
        </w:rPr>
        <w:t>]</w:t>
      </w:r>
      <w:r w:rsidR="00403EC3" w:rsidRPr="002402C1">
        <w:rPr>
          <w:rFonts w:ascii="Arial" w:hAnsi="Arial" w:cs="Arial"/>
          <w:bCs/>
          <w:sz w:val="20"/>
          <w:szCs w:val="20"/>
        </w:rPr>
        <w:t xml:space="preserve"> и в большей степени применим к пр</w:t>
      </w:r>
      <w:r w:rsidR="00403EC3" w:rsidRPr="002402C1">
        <w:rPr>
          <w:rFonts w:ascii="Arial" w:hAnsi="Arial" w:cs="Arial"/>
          <w:bCs/>
          <w:sz w:val="20"/>
          <w:szCs w:val="20"/>
        </w:rPr>
        <w:t>о</w:t>
      </w:r>
      <w:r w:rsidR="00403EC3" w:rsidRPr="002402C1">
        <w:rPr>
          <w:rFonts w:ascii="Arial" w:hAnsi="Arial" w:cs="Arial"/>
          <w:bCs/>
          <w:sz w:val="20"/>
          <w:szCs w:val="20"/>
        </w:rPr>
        <w:t xml:space="preserve">граммным системам. Для учета ситуаций, в которых применяются как </w:t>
      </w:r>
      <w:r w:rsidRPr="00192F7D">
        <w:rPr>
          <w:rFonts w:ascii="Arial" w:hAnsi="Arial" w:cs="Arial"/>
          <w:bCs/>
          <w:sz w:val="20"/>
          <w:szCs w:val="20"/>
        </w:rPr>
        <w:t>[</w:t>
      </w:r>
      <w:r w:rsidR="00403EC3" w:rsidRPr="002402C1">
        <w:rPr>
          <w:rFonts w:ascii="Arial" w:hAnsi="Arial" w:cs="Arial"/>
          <w:bCs/>
          <w:sz w:val="20"/>
          <w:szCs w:val="20"/>
        </w:rPr>
        <w:t>ISO/IEC/IEEE 15288:2015</w:t>
      </w:r>
      <w:r w:rsidRPr="00192F7D">
        <w:rPr>
          <w:rFonts w:ascii="Arial" w:hAnsi="Arial" w:cs="Arial"/>
          <w:bCs/>
          <w:sz w:val="20"/>
          <w:szCs w:val="20"/>
        </w:rPr>
        <w:t>]</w:t>
      </w:r>
      <w:r w:rsidR="00403EC3" w:rsidRPr="002402C1">
        <w:rPr>
          <w:rFonts w:ascii="Arial" w:hAnsi="Arial" w:cs="Arial"/>
          <w:bCs/>
          <w:sz w:val="20"/>
          <w:szCs w:val="20"/>
        </w:rPr>
        <w:t xml:space="preserve">, так и </w:t>
      </w:r>
      <w:r w:rsidRPr="00192F7D">
        <w:rPr>
          <w:rFonts w:ascii="Arial" w:hAnsi="Arial" w:cs="Arial"/>
          <w:bCs/>
          <w:sz w:val="20"/>
          <w:szCs w:val="20"/>
        </w:rPr>
        <w:t>[</w:t>
      </w:r>
      <w:r w:rsidR="00403EC3" w:rsidRPr="002402C1">
        <w:rPr>
          <w:rFonts w:ascii="Arial" w:hAnsi="Arial" w:cs="Arial"/>
          <w:bCs/>
          <w:sz w:val="20"/>
          <w:szCs w:val="20"/>
        </w:rPr>
        <w:t>ISO/IEC/IEEE 12207:2017</w:t>
      </w:r>
      <w:r w:rsidRPr="00192F7D">
        <w:rPr>
          <w:rFonts w:ascii="Arial" w:hAnsi="Arial" w:cs="Arial"/>
          <w:bCs/>
          <w:sz w:val="20"/>
          <w:szCs w:val="20"/>
        </w:rPr>
        <w:t>]</w:t>
      </w:r>
      <w:r w:rsidR="00403EC3" w:rsidRPr="002402C1">
        <w:rPr>
          <w:rFonts w:ascii="Arial" w:hAnsi="Arial" w:cs="Arial"/>
          <w:bCs/>
          <w:sz w:val="20"/>
          <w:szCs w:val="20"/>
        </w:rPr>
        <w:t xml:space="preserve"> (например, разработка системы, содержащей программное обеспечение, или разработка программной системы, содержащей аппаратное обеспечение), структуры их процессов соглас</w:t>
      </w:r>
      <w:r w:rsidR="00403EC3" w:rsidRPr="002402C1">
        <w:rPr>
          <w:rFonts w:ascii="Arial" w:hAnsi="Arial" w:cs="Arial"/>
          <w:bCs/>
          <w:sz w:val="20"/>
          <w:szCs w:val="20"/>
        </w:rPr>
        <w:t>о</w:t>
      </w:r>
      <w:r w:rsidR="00403EC3" w:rsidRPr="002402C1">
        <w:rPr>
          <w:rFonts w:ascii="Arial" w:hAnsi="Arial" w:cs="Arial"/>
          <w:bCs/>
          <w:sz w:val="20"/>
          <w:szCs w:val="20"/>
        </w:rPr>
        <w:t xml:space="preserve">ваны и идентичны. Процессы данного документа напрямую соответствуют процессам </w:t>
      </w:r>
      <w:r w:rsidRPr="00192F7D">
        <w:rPr>
          <w:rFonts w:ascii="Arial" w:hAnsi="Arial" w:cs="Arial"/>
          <w:bCs/>
          <w:sz w:val="20"/>
          <w:szCs w:val="20"/>
        </w:rPr>
        <w:t>[</w:t>
      </w:r>
      <w:r w:rsidR="00403EC3" w:rsidRPr="002402C1">
        <w:rPr>
          <w:rFonts w:ascii="Arial" w:hAnsi="Arial" w:cs="Arial"/>
          <w:bCs/>
          <w:sz w:val="20"/>
          <w:szCs w:val="20"/>
        </w:rPr>
        <w:t>ISO/IEC/IEEE 15288</w:t>
      </w:r>
      <w:r w:rsidRPr="00192F7D">
        <w:rPr>
          <w:rFonts w:ascii="Arial" w:hAnsi="Arial" w:cs="Arial"/>
          <w:bCs/>
          <w:sz w:val="20"/>
          <w:szCs w:val="20"/>
        </w:rPr>
        <w:t>]</w:t>
      </w:r>
      <w:r w:rsidR="00403EC3" w:rsidRPr="002402C1">
        <w:rPr>
          <w:rFonts w:ascii="Arial" w:hAnsi="Arial" w:cs="Arial"/>
          <w:bCs/>
          <w:sz w:val="20"/>
          <w:szCs w:val="20"/>
        </w:rPr>
        <w:t xml:space="preserve"> со специализацией для программных продуктов и услуг.</w:t>
      </w: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В случае, когда не программные элементы системы имеют первостепенное значение, организация м</w:t>
      </w:r>
      <w:r w:rsidRPr="002402C1">
        <w:rPr>
          <w:rFonts w:ascii="Arial" w:hAnsi="Arial" w:cs="Arial"/>
          <w:bCs/>
          <w:sz w:val="20"/>
          <w:szCs w:val="20"/>
        </w:rPr>
        <w:t>о</w:t>
      </w:r>
      <w:r w:rsidRPr="002402C1">
        <w:rPr>
          <w:rFonts w:ascii="Arial" w:hAnsi="Arial" w:cs="Arial"/>
          <w:bCs/>
          <w:sz w:val="20"/>
          <w:szCs w:val="20"/>
        </w:rPr>
        <w:t xml:space="preserve">жет принять решение о применении </w:t>
      </w:r>
      <w:r w:rsidR="00192F7D" w:rsidRPr="00192F7D">
        <w:rPr>
          <w:rFonts w:ascii="Arial" w:hAnsi="Arial" w:cs="Arial"/>
          <w:bCs/>
          <w:sz w:val="20"/>
          <w:szCs w:val="20"/>
        </w:rPr>
        <w:t>[</w:t>
      </w:r>
      <w:r w:rsidRPr="002402C1">
        <w:rPr>
          <w:rFonts w:ascii="Arial" w:hAnsi="Arial" w:cs="Arial"/>
          <w:bCs/>
          <w:sz w:val="20"/>
          <w:szCs w:val="20"/>
        </w:rPr>
        <w:t>ISO/IEC/IEEE 15288</w:t>
      </w:r>
      <w:r w:rsidR="00192F7D" w:rsidRPr="00192F7D">
        <w:rPr>
          <w:rFonts w:ascii="Arial" w:hAnsi="Arial" w:cs="Arial"/>
          <w:bCs/>
          <w:sz w:val="20"/>
          <w:szCs w:val="20"/>
        </w:rPr>
        <w:t>]</w:t>
      </w:r>
      <w:r w:rsidRPr="002402C1">
        <w:rPr>
          <w:rFonts w:ascii="Arial" w:hAnsi="Arial" w:cs="Arial"/>
          <w:bCs/>
          <w:sz w:val="20"/>
          <w:szCs w:val="20"/>
        </w:rPr>
        <w:t xml:space="preserve"> для выполнения соответствующих процессов, действий и задач жизненного цикла. Для каждого программного элемента системы организация может пр</w:t>
      </w:r>
      <w:r w:rsidRPr="002402C1">
        <w:rPr>
          <w:rFonts w:ascii="Arial" w:hAnsi="Arial" w:cs="Arial"/>
          <w:bCs/>
          <w:sz w:val="20"/>
          <w:szCs w:val="20"/>
        </w:rPr>
        <w:t>и</w:t>
      </w:r>
      <w:r w:rsidRPr="002402C1">
        <w:rPr>
          <w:rFonts w:ascii="Arial" w:hAnsi="Arial" w:cs="Arial"/>
          <w:bCs/>
          <w:sz w:val="20"/>
          <w:szCs w:val="20"/>
        </w:rPr>
        <w:t xml:space="preserve">менять </w:t>
      </w:r>
      <w:r w:rsidR="00192F7D">
        <w:rPr>
          <w:rFonts w:ascii="Arial" w:hAnsi="Arial" w:cs="Arial"/>
          <w:bCs/>
          <w:sz w:val="20"/>
          <w:szCs w:val="20"/>
        </w:rPr>
        <w:t>данный</w:t>
      </w:r>
      <w:r w:rsidRPr="002402C1">
        <w:rPr>
          <w:rFonts w:ascii="Arial" w:hAnsi="Arial" w:cs="Arial"/>
          <w:bCs/>
          <w:sz w:val="20"/>
          <w:szCs w:val="20"/>
        </w:rPr>
        <w:t xml:space="preserve"> документ для создания, адаптации, приобретения или повторного использования пр</w:t>
      </w:r>
      <w:r w:rsidRPr="002402C1">
        <w:rPr>
          <w:rFonts w:ascii="Arial" w:hAnsi="Arial" w:cs="Arial"/>
          <w:bCs/>
          <w:sz w:val="20"/>
          <w:szCs w:val="20"/>
        </w:rPr>
        <w:t>о</w:t>
      </w:r>
      <w:r w:rsidRPr="002402C1">
        <w:rPr>
          <w:rFonts w:ascii="Arial" w:hAnsi="Arial" w:cs="Arial"/>
          <w:bCs/>
          <w:sz w:val="20"/>
          <w:szCs w:val="20"/>
        </w:rPr>
        <w:t>граммных элементов.</w:t>
      </w:r>
    </w:p>
    <w:p w:rsidR="00403EC3" w:rsidRPr="002402C1" w:rsidRDefault="00403EC3" w:rsidP="00403EC3">
      <w:pPr>
        <w:ind w:firstLine="397"/>
        <w:jc w:val="both"/>
        <w:rPr>
          <w:rFonts w:ascii="Arial" w:hAnsi="Arial" w:cs="Arial"/>
          <w:bCs/>
          <w:sz w:val="20"/>
          <w:szCs w:val="20"/>
        </w:rPr>
      </w:pP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5.3</w:t>
      </w:r>
      <w:r w:rsidRPr="002402C1">
        <w:rPr>
          <w:rFonts w:ascii="Arial" w:hAnsi="Arial" w:cs="Arial"/>
          <w:bCs/>
          <w:sz w:val="20"/>
          <w:szCs w:val="20"/>
        </w:rPr>
        <w:tab/>
        <w:t>Организация и концепции проекта</w:t>
      </w:r>
    </w:p>
    <w:p w:rsidR="00403EC3" w:rsidRPr="002402C1" w:rsidRDefault="00403EC3" w:rsidP="00403EC3">
      <w:pPr>
        <w:ind w:firstLine="397"/>
        <w:jc w:val="both"/>
        <w:rPr>
          <w:rFonts w:ascii="Arial" w:hAnsi="Arial" w:cs="Arial"/>
          <w:bCs/>
          <w:sz w:val="20"/>
          <w:szCs w:val="20"/>
        </w:rPr>
      </w:pP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5.3.1 Организации</w:t>
      </w:r>
    </w:p>
    <w:p w:rsidR="00403EC3" w:rsidRPr="002402C1" w:rsidRDefault="00403EC3" w:rsidP="00403EC3">
      <w:pPr>
        <w:ind w:firstLine="397"/>
        <w:jc w:val="both"/>
        <w:rPr>
          <w:rFonts w:ascii="Arial" w:hAnsi="Arial" w:cs="Arial"/>
          <w:bCs/>
          <w:sz w:val="20"/>
          <w:szCs w:val="20"/>
        </w:rPr>
      </w:pP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Когда организация, в целом или как часть, заключает соглашение, ее иногда называют «стороной» с</w:t>
      </w:r>
      <w:r w:rsidRPr="002402C1">
        <w:rPr>
          <w:rFonts w:ascii="Arial" w:hAnsi="Arial" w:cs="Arial"/>
          <w:bCs/>
          <w:sz w:val="20"/>
          <w:szCs w:val="20"/>
        </w:rPr>
        <w:t>о</w:t>
      </w:r>
      <w:r w:rsidRPr="002402C1">
        <w:rPr>
          <w:rFonts w:ascii="Arial" w:hAnsi="Arial" w:cs="Arial"/>
          <w:bCs/>
          <w:sz w:val="20"/>
          <w:szCs w:val="20"/>
        </w:rPr>
        <w:t xml:space="preserve">глашения. Стороны могут быть из одной организации или из разных организаций. Организация может </w:t>
      </w:r>
      <w:proofErr w:type="gramStart"/>
      <w:r w:rsidRPr="002402C1">
        <w:rPr>
          <w:rFonts w:ascii="Arial" w:hAnsi="Arial" w:cs="Arial"/>
          <w:bCs/>
          <w:sz w:val="20"/>
          <w:szCs w:val="20"/>
        </w:rPr>
        <w:t>пре</w:t>
      </w:r>
      <w:r w:rsidRPr="002402C1">
        <w:rPr>
          <w:rFonts w:ascii="Arial" w:hAnsi="Arial" w:cs="Arial"/>
          <w:bCs/>
          <w:sz w:val="20"/>
          <w:szCs w:val="20"/>
        </w:rPr>
        <w:t>д</w:t>
      </w:r>
      <w:r w:rsidRPr="002402C1">
        <w:rPr>
          <w:rFonts w:ascii="Arial" w:hAnsi="Arial" w:cs="Arial"/>
          <w:bCs/>
          <w:sz w:val="20"/>
          <w:szCs w:val="20"/>
        </w:rPr>
        <w:t>ставлять из себя</w:t>
      </w:r>
      <w:proofErr w:type="gramEnd"/>
      <w:r w:rsidRPr="002402C1">
        <w:rPr>
          <w:rFonts w:ascii="Arial" w:hAnsi="Arial" w:cs="Arial"/>
          <w:bCs/>
          <w:sz w:val="20"/>
          <w:szCs w:val="20"/>
        </w:rPr>
        <w:t xml:space="preserve"> отдельное лицо, если на него возложены обязанности и полномочия.</w:t>
      </w: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В неформальных терминах организация, ответственная за выполнение процесса, иногда называется именем этого процесса. Например, организацию, выполняющую процесс приобретения, иногда называют "приобретатель". Другие примеры включают поставщика, исполнителя, сопровождающей стороны и опер</w:t>
      </w:r>
      <w:r w:rsidRPr="002402C1">
        <w:rPr>
          <w:rFonts w:ascii="Arial" w:hAnsi="Arial" w:cs="Arial"/>
          <w:bCs/>
          <w:sz w:val="20"/>
          <w:szCs w:val="20"/>
        </w:rPr>
        <w:t>а</w:t>
      </w:r>
      <w:r w:rsidRPr="002402C1">
        <w:rPr>
          <w:rFonts w:ascii="Arial" w:hAnsi="Arial" w:cs="Arial"/>
          <w:bCs/>
          <w:sz w:val="20"/>
          <w:szCs w:val="20"/>
        </w:rPr>
        <w:t>тора.</w:t>
      </w: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 xml:space="preserve">В данном документе к организациям применяется несколько других терминов: </w:t>
      </w:r>
      <w:r w:rsidR="00192F7D">
        <w:rPr>
          <w:rFonts w:ascii="Arial" w:hAnsi="Arial" w:cs="Arial"/>
          <w:bCs/>
          <w:sz w:val="20"/>
          <w:szCs w:val="20"/>
        </w:rPr>
        <w:t>«</w:t>
      </w:r>
      <w:r w:rsidRPr="002402C1">
        <w:rPr>
          <w:rFonts w:ascii="Arial" w:hAnsi="Arial" w:cs="Arial"/>
          <w:bCs/>
          <w:sz w:val="20"/>
          <w:szCs w:val="20"/>
        </w:rPr>
        <w:t>пользователь</w:t>
      </w:r>
      <w:r w:rsidR="00192F7D">
        <w:rPr>
          <w:rFonts w:ascii="Arial" w:hAnsi="Arial" w:cs="Arial"/>
          <w:bCs/>
          <w:sz w:val="20"/>
          <w:szCs w:val="20"/>
        </w:rPr>
        <w:t>»</w:t>
      </w:r>
      <w:r w:rsidRPr="002402C1">
        <w:rPr>
          <w:rFonts w:ascii="Arial" w:hAnsi="Arial" w:cs="Arial"/>
          <w:bCs/>
          <w:sz w:val="20"/>
          <w:szCs w:val="20"/>
        </w:rPr>
        <w:t xml:space="preserve"> может быть организацией или лицами, которые непосредственно участвуют или получают выгоду от использов</w:t>
      </w:r>
      <w:r w:rsidRPr="002402C1">
        <w:rPr>
          <w:rFonts w:ascii="Arial" w:hAnsi="Arial" w:cs="Arial"/>
          <w:bCs/>
          <w:sz w:val="20"/>
          <w:szCs w:val="20"/>
        </w:rPr>
        <w:t>а</w:t>
      </w:r>
      <w:r w:rsidRPr="002402C1">
        <w:rPr>
          <w:rFonts w:ascii="Arial" w:hAnsi="Arial" w:cs="Arial"/>
          <w:bCs/>
          <w:sz w:val="20"/>
          <w:szCs w:val="20"/>
        </w:rPr>
        <w:t xml:space="preserve">ния продукта или услуги; "клиент" относится к пользователю и приобретателю вместе; и </w:t>
      </w:r>
      <w:r w:rsidR="00192F7D">
        <w:rPr>
          <w:rFonts w:ascii="Arial" w:hAnsi="Arial" w:cs="Arial"/>
          <w:bCs/>
          <w:sz w:val="20"/>
          <w:szCs w:val="20"/>
        </w:rPr>
        <w:t>«</w:t>
      </w:r>
      <w:r w:rsidRPr="002402C1">
        <w:rPr>
          <w:rFonts w:ascii="Arial" w:hAnsi="Arial" w:cs="Arial"/>
          <w:bCs/>
          <w:sz w:val="20"/>
          <w:szCs w:val="20"/>
        </w:rPr>
        <w:t>заинтересованная сторона</w:t>
      </w:r>
      <w:r w:rsidR="00192F7D">
        <w:rPr>
          <w:rFonts w:ascii="Arial" w:hAnsi="Arial" w:cs="Arial"/>
          <w:bCs/>
          <w:sz w:val="20"/>
          <w:szCs w:val="20"/>
        </w:rPr>
        <w:t>»</w:t>
      </w:r>
      <w:r w:rsidRPr="002402C1">
        <w:rPr>
          <w:rFonts w:ascii="Arial" w:hAnsi="Arial" w:cs="Arial"/>
          <w:bCs/>
          <w:sz w:val="20"/>
          <w:szCs w:val="20"/>
        </w:rPr>
        <w:t xml:space="preserve"> относится к лицу или организации, имеющим интерес к системе.</w:t>
      </w: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Процессы и организации связаны только функционально. Данный документ не диктует и не подразум</w:t>
      </w:r>
      <w:r w:rsidRPr="002402C1">
        <w:rPr>
          <w:rFonts w:ascii="Arial" w:hAnsi="Arial" w:cs="Arial"/>
          <w:bCs/>
          <w:sz w:val="20"/>
          <w:szCs w:val="20"/>
        </w:rPr>
        <w:t>е</w:t>
      </w:r>
      <w:r w:rsidRPr="002402C1">
        <w:rPr>
          <w:rFonts w:ascii="Arial" w:hAnsi="Arial" w:cs="Arial"/>
          <w:bCs/>
          <w:sz w:val="20"/>
          <w:szCs w:val="20"/>
        </w:rPr>
        <w:t>вает структуру организации, а также не указывает, что конкретные процессы должны выполняться конкре</w:t>
      </w:r>
      <w:r w:rsidRPr="002402C1">
        <w:rPr>
          <w:rFonts w:ascii="Arial" w:hAnsi="Arial" w:cs="Arial"/>
          <w:bCs/>
          <w:sz w:val="20"/>
          <w:szCs w:val="20"/>
        </w:rPr>
        <w:t>т</w:t>
      </w:r>
      <w:r w:rsidRPr="002402C1">
        <w:rPr>
          <w:rFonts w:ascii="Arial" w:hAnsi="Arial" w:cs="Arial"/>
          <w:bCs/>
          <w:sz w:val="20"/>
          <w:szCs w:val="20"/>
        </w:rPr>
        <w:t>ными частями организации. Организация, которая внедряет этот документ, несет ответственность за опр</w:t>
      </w:r>
      <w:r w:rsidRPr="002402C1">
        <w:rPr>
          <w:rFonts w:ascii="Arial" w:hAnsi="Arial" w:cs="Arial"/>
          <w:bCs/>
          <w:sz w:val="20"/>
          <w:szCs w:val="20"/>
        </w:rPr>
        <w:t>е</w:t>
      </w:r>
      <w:r w:rsidRPr="002402C1">
        <w:rPr>
          <w:rFonts w:ascii="Arial" w:hAnsi="Arial" w:cs="Arial"/>
          <w:bCs/>
          <w:sz w:val="20"/>
          <w:szCs w:val="20"/>
        </w:rPr>
        <w:t>деление подходящей структуры организации и назначение соответствующих ролей для выполнения пр</w:t>
      </w:r>
      <w:r w:rsidRPr="002402C1">
        <w:rPr>
          <w:rFonts w:ascii="Arial" w:hAnsi="Arial" w:cs="Arial"/>
          <w:bCs/>
          <w:sz w:val="20"/>
          <w:szCs w:val="20"/>
        </w:rPr>
        <w:t>о</w:t>
      </w:r>
      <w:r w:rsidRPr="002402C1">
        <w:rPr>
          <w:rFonts w:ascii="Arial" w:hAnsi="Arial" w:cs="Arial"/>
          <w:bCs/>
          <w:sz w:val="20"/>
          <w:szCs w:val="20"/>
        </w:rPr>
        <w:t>цессов.</w:t>
      </w: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Процессы, приведенные в этом документе, образуют всеобъемлющий набор для обслуживания ра</w:t>
      </w:r>
      <w:r w:rsidRPr="002402C1">
        <w:rPr>
          <w:rFonts w:ascii="Arial" w:hAnsi="Arial" w:cs="Arial"/>
          <w:bCs/>
          <w:sz w:val="20"/>
          <w:szCs w:val="20"/>
        </w:rPr>
        <w:t>з</w:t>
      </w:r>
      <w:r w:rsidRPr="002402C1">
        <w:rPr>
          <w:rFonts w:ascii="Arial" w:hAnsi="Arial" w:cs="Arial"/>
          <w:bCs/>
          <w:sz w:val="20"/>
          <w:szCs w:val="20"/>
        </w:rPr>
        <w:t>личных организаций. Организация, малая или большая, в зависимости от своей деловой цели или страт</w:t>
      </w:r>
      <w:r w:rsidRPr="002402C1">
        <w:rPr>
          <w:rFonts w:ascii="Arial" w:hAnsi="Arial" w:cs="Arial"/>
          <w:bCs/>
          <w:sz w:val="20"/>
          <w:szCs w:val="20"/>
        </w:rPr>
        <w:t>е</w:t>
      </w:r>
      <w:r w:rsidRPr="002402C1">
        <w:rPr>
          <w:rFonts w:ascii="Arial" w:hAnsi="Arial" w:cs="Arial"/>
          <w:bCs/>
          <w:sz w:val="20"/>
          <w:szCs w:val="20"/>
        </w:rPr>
        <w:t>гии приобретения, может выбрать соответствующий набор процессов (и связанных с ними действий и з</w:t>
      </w:r>
      <w:r w:rsidRPr="002402C1">
        <w:rPr>
          <w:rFonts w:ascii="Arial" w:hAnsi="Arial" w:cs="Arial"/>
          <w:bCs/>
          <w:sz w:val="20"/>
          <w:szCs w:val="20"/>
        </w:rPr>
        <w:t>а</w:t>
      </w:r>
      <w:r w:rsidRPr="002402C1">
        <w:rPr>
          <w:rFonts w:ascii="Arial" w:hAnsi="Arial" w:cs="Arial"/>
          <w:bCs/>
          <w:sz w:val="20"/>
          <w:szCs w:val="20"/>
        </w:rPr>
        <w:t>дач) для выполнения этой цели. Организация может выполнять один процесс или несколько процессов.</w:t>
      </w:r>
    </w:p>
    <w:p w:rsidR="00403EC3" w:rsidRPr="002402C1" w:rsidRDefault="00192F7D" w:rsidP="00403EC3">
      <w:pPr>
        <w:ind w:firstLine="397"/>
        <w:jc w:val="both"/>
        <w:rPr>
          <w:rFonts w:ascii="Arial" w:hAnsi="Arial" w:cs="Arial"/>
          <w:bCs/>
          <w:sz w:val="20"/>
          <w:szCs w:val="20"/>
        </w:rPr>
      </w:pPr>
      <w:r>
        <w:rPr>
          <w:rFonts w:ascii="Arial" w:hAnsi="Arial" w:cs="Arial"/>
          <w:bCs/>
          <w:sz w:val="20"/>
          <w:szCs w:val="20"/>
        </w:rPr>
        <w:t>Данный</w:t>
      </w:r>
      <w:r w:rsidR="00403EC3" w:rsidRPr="002402C1">
        <w:rPr>
          <w:rFonts w:ascii="Arial" w:hAnsi="Arial" w:cs="Arial"/>
          <w:bCs/>
          <w:sz w:val="20"/>
          <w:szCs w:val="20"/>
        </w:rPr>
        <w:t xml:space="preserve"> документ предназначен для внутреннего или внешнего применения двумя или более организ</w:t>
      </w:r>
      <w:r w:rsidR="00403EC3" w:rsidRPr="002402C1">
        <w:rPr>
          <w:rFonts w:ascii="Arial" w:hAnsi="Arial" w:cs="Arial"/>
          <w:bCs/>
          <w:sz w:val="20"/>
          <w:szCs w:val="20"/>
        </w:rPr>
        <w:t>а</w:t>
      </w:r>
      <w:r w:rsidR="00403EC3" w:rsidRPr="002402C1">
        <w:rPr>
          <w:rFonts w:ascii="Arial" w:hAnsi="Arial" w:cs="Arial"/>
          <w:bCs/>
          <w:sz w:val="20"/>
          <w:szCs w:val="20"/>
        </w:rPr>
        <w:t>циями. При внутреннем применении две договаривающиеся стороны обычно действуют в соответствии с условиями соглашения, которое может различаться по формальности при различных обстоятельствах. При внешнем применении две договаривающиеся стороны обычно действуют в соответствии с условиями ко</w:t>
      </w:r>
      <w:r w:rsidR="00403EC3" w:rsidRPr="002402C1">
        <w:rPr>
          <w:rFonts w:ascii="Arial" w:hAnsi="Arial" w:cs="Arial"/>
          <w:bCs/>
          <w:sz w:val="20"/>
          <w:szCs w:val="20"/>
        </w:rPr>
        <w:t>н</w:t>
      </w:r>
      <w:r w:rsidR="00403EC3" w:rsidRPr="002402C1">
        <w:rPr>
          <w:rFonts w:ascii="Arial" w:hAnsi="Arial" w:cs="Arial"/>
          <w:bCs/>
          <w:sz w:val="20"/>
          <w:szCs w:val="20"/>
        </w:rPr>
        <w:t>тракта. В этом документе термин «соглашение» используется в любой ситуации.</w:t>
      </w: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 xml:space="preserve">Для целей этого документа предполагается, что любой проект осуществляется в рамках организации. </w:t>
      </w:r>
      <w:r w:rsidR="00192F7D">
        <w:rPr>
          <w:rFonts w:ascii="Arial" w:hAnsi="Arial" w:cs="Arial"/>
          <w:bCs/>
          <w:sz w:val="20"/>
          <w:szCs w:val="20"/>
        </w:rPr>
        <w:t>В</w:t>
      </w:r>
      <w:r w:rsidRPr="002402C1">
        <w:rPr>
          <w:rFonts w:ascii="Arial" w:hAnsi="Arial" w:cs="Arial"/>
          <w:bCs/>
          <w:sz w:val="20"/>
          <w:szCs w:val="20"/>
        </w:rPr>
        <w:t>ажно, потому что проект зависит от различных результатов, производимых бизнес-процессами организ</w:t>
      </w:r>
      <w:r w:rsidRPr="002402C1">
        <w:rPr>
          <w:rFonts w:ascii="Arial" w:hAnsi="Arial" w:cs="Arial"/>
          <w:bCs/>
          <w:sz w:val="20"/>
          <w:szCs w:val="20"/>
        </w:rPr>
        <w:t>а</w:t>
      </w:r>
      <w:r w:rsidRPr="002402C1">
        <w:rPr>
          <w:rFonts w:ascii="Arial" w:hAnsi="Arial" w:cs="Arial"/>
          <w:bCs/>
          <w:sz w:val="20"/>
          <w:szCs w:val="20"/>
        </w:rPr>
        <w:t>ции, например, количество сотрудников для укомплектования проекта и помещения для размещения прое</w:t>
      </w:r>
      <w:r w:rsidRPr="002402C1">
        <w:rPr>
          <w:rFonts w:ascii="Arial" w:hAnsi="Arial" w:cs="Arial"/>
          <w:bCs/>
          <w:sz w:val="20"/>
          <w:szCs w:val="20"/>
        </w:rPr>
        <w:t>к</w:t>
      </w:r>
      <w:r w:rsidRPr="002402C1">
        <w:rPr>
          <w:rFonts w:ascii="Arial" w:hAnsi="Arial" w:cs="Arial"/>
          <w:bCs/>
          <w:sz w:val="20"/>
          <w:szCs w:val="20"/>
        </w:rPr>
        <w:t xml:space="preserve">та. Для </w:t>
      </w:r>
      <w:r w:rsidR="00192F7D">
        <w:rPr>
          <w:rFonts w:ascii="Arial" w:hAnsi="Arial" w:cs="Arial"/>
          <w:bCs/>
          <w:sz w:val="20"/>
          <w:szCs w:val="20"/>
        </w:rPr>
        <w:t>данной</w:t>
      </w:r>
      <w:r w:rsidRPr="002402C1">
        <w:rPr>
          <w:rFonts w:ascii="Arial" w:hAnsi="Arial" w:cs="Arial"/>
          <w:bCs/>
          <w:sz w:val="20"/>
          <w:szCs w:val="20"/>
        </w:rPr>
        <w:t xml:space="preserve"> цели в документе представлен набор процессов «Организационного обеспечения проекта». Предполагается, что эти процессы не являются достаточными для ведения бизнеса; вместо этого проце</w:t>
      </w:r>
      <w:r w:rsidRPr="002402C1">
        <w:rPr>
          <w:rFonts w:ascii="Arial" w:hAnsi="Arial" w:cs="Arial"/>
          <w:bCs/>
          <w:sz w:val="20"/>
          <w:szCs w:val="20"/>
        </w:rPr>
        <w:t>с</w:t>
      </w:r>
      <w:r w:rsidRPr="002402C1">
        <w:rPr>
          <w:rFonts w:ascii="Arial" w:hAnsi="Arial" w:cs="Arial"/>
          <w:bCs/>
          <w:sz w:val="20"/>
          <w:szCs w:val="20"/>
        </w:rPr>
        <w:t>сы, рассматриваемые как совокупность, предназначены для определения минимального набора зависим</w:t>
      </w:r>
      <w:r w:rsidRPr="002402C1">
        <w:rPr>
          <w:rFonts w:ascii="Arial" w:hAnsi="Arial" w:cs="Arial"/>
          <w:bCs/>
          <w:sz w:val="20"/>
          <w:szCs w:val="20"/>
        </w:rPr>
        <w:t>о</w:t>
      </w:r>
      <w:r w:rsidRPr="002402C1">
        <w:rPr>
          <w:rFonts w:ascii="Arial" w:hAnsi="Arial" w:cs="Arial"/>
          <w:bCs/>
          <w:sz w:val="20"/>
          <w:szCs w:val="20"/>
        </w:rPr>
        <w:t>стей, которые проект накладывает на организацию.</w:t>
      </w:r>
    </w:p>
    <w:p w:rsidR="00403EC3" w:rsidRPr="002402C1" w:rsidRDefault="00403EC3" w:rsidP="00403EC3">
      <w:pPr>
        <w:ind w:firstLine="397"/>
        <w:jc w:val="both"/>
        <w:rPr>
          <w:rFonts w:ascii="Arial" w:hAnsi="Arial" w:cs="Arial"/>
          <w:bCs/>
          <w:sz w:val="20"/>
          <w:szCs w:val="20"/>
        </w:rPr>
      </w:pP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5.3.2 Внедрение на уровне организации и проекта</w:t>
      </w:r>
    </w:p>
    <w:p w:rsidR="00403EC3" w:rsidRPr="002402C1" w:rsidRDefault="00403EC3" w:rsidP="00403EC3">
      <w:pPr>
        <w:ind w:firstLine="397"/>
        <w:jc w:val="both"/>
        <w:rPr>
          <w:rFonts w:ascii="Arial" w:hAnsi="Arial" w:cs="Arial"/>
          <w:bCs/>
          <w:sz w:val="20"/>
          <w:szCs w:val="20"/>
        </w:rPr>
      </w:pP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Современные предприятия стремятся разработать надежный набор процессов жизненного цикла, кот</w:t>
      </w:r>
      <w:r w:rsidRPr="002402C1">
        <w:rPr>
          <w:rFonts w:ascii="Arial" w:hAnsi="Arial" w:cs="Arial"/>
          <w:bCs/>
          <w:sz w:val="20"/>
          <w:szCs w:val="20"/>
        </w:rPr>
        <w:t>о</w:t>
      </w:r>
      <w:r w:rsidRPr="002402C1">
        <w:rPr>
          <w:rFonts w:ascii="Arial" w:hAnsi="Arial" w:cs="Arial"/>
          <w:bCs/>
          <w:sz w:val="20"/>
          <w:szCs w:val="20"/>
        </w:rPr>
        <w:t>рые многократно применяются к проектам и услугам бизнеса. Таким образом, этот документ предназначен для использования на уровне организации или проекта. Организация может принять документ и дополнить его соответствующими процедурами, практиками, инструментами и политиками. В свою очередь, проект о</w:t>
      </w:r>
      <w:r w:rsidRPr="002402C1">
        <w:rPr>
          <w:rFonts w:ascii="Arial" w:hAnsi="Arial" w:cs="Arial"/>
          <w:bCs/>
          <w:sz w:val="20"/>
          <w:szCs w:val="20"/>
        </w:rPr>
        <w:t>р</w:t>
      </w:r>
      <w:r w:rsidRPr="002402C1">
        <w:rPr>
          <w:rFonts w:ascii="Arial" w:hAnsi="Arial" w:cs="Arial"/>
          <w:bCs/>
          <w:sz w:val="20"/>
          <w:szCs w:val="20"/>
        </w:rPr>
        <w:t>ганизации обычно соответствует процессам организации, а не непосредственно этому документу.</w:t>
      </w: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В некоторых случаях проекты могут выполняться организацией, у которой нет соответствующего наб</w:t>
      </w:r>
      <w:r w:rsidRPr="002402C1">
        <w:rPr>
          <w:rFonts w:ascii="Arial" w:hAnsi="Arial" w:cs="Arial"/>
          <w:bCs/>
          <w:sz w:val="20"/>
          <w:szCs w:val="20"/>
        </w:rPr>
        <w:t>о</w:t>
      </w:r>
      <w:r w:rsidRPr="002402C1">
        <w:rPr>
          <w:rFonts w:ascii="Arial" w:hAnsi="Arial" w:cs="Arial"/>
          <w:bCs/>
          <w:sz w:val="20"/>
          <w:szCs w:val="20"/>
        </w:rPr>
        <w:t xml:space="preserve">ра процессов, принятых на организационном уровне. Такой проект может применять положения </w:t>
      </w:r>
      <w:r w:rsidR="00192F7D">
        <w:rPr>
          <w:rFonts w:ascii="Arial" w:hAnsi="Arial" w:cs="Arial"/>
          <w:bCs/>
          <w:sz w:val="20"/>
          <w:szCs w:val="20"/>
        </w:rPr>
        <w:t>данного</w:t>
      </w:r>
      <w:r w:rsidRPr="002402C1">
        <w:rPr>
          <w:rFonts w:ascii="Arial" w:hAnsi="Arial" w:cs="Arial"/>
          <w:bCs/>
          <w:sz w:val="20"/>
          <w:szCs w:val="20"/>
        </w:rPr>
        <w:t xml:space="preserve"> д</w:t>
      </w:r>
      <w:r w:rsidRPr="002402C1">
        <w:rPr>
          <w:rFonts w:ascii="Arial" w:hAnsi="Arial" w:cs="Arial"/>
          <w:bCs/>
          <w:sz w:val="20"/>
          <w:szCs w:val="20"/>
        </w:rPr>
        <w:t>о</w:t>
      </w:r>
      <w:r w:rsidRPr="002402C1">
        <w:rPr>
          <w:rFonts w:ascii="Arial" w:hAnsi="Arial" w:cs="Arial"/>
          <w:bCs/>
          <w:sz w:val="20"/>
          <w:szCs w:val="20"/>
        </w:rPr>
        <w:t>кумента непосредственно к проекту.</w:t>
      </w:r>
    </w:p>
    <w:p w:rsidR="00403EC3" w:rsidRDefault="00403EC3" w:rsidP="00403EC3">
      <w:pPr>
        <w:ind w:firstLine="397"/>
        <w:jc w:val="both"/>
        <w:rPr>
          <w:rFonts w:ascii="Arial" w:hAnsi="Arial" w:cs="Arial"/>
          <w:bCs/>
          <w:sz w:val="20"/>
          <w:szCs w:val="20"/>
        </w:rPr>
      </w:pPr>
    </w:p>
    <w:p w:rsidR="00EF51BF" w:rsidRDefault="00EF51BF" w:rsidP="00403EC3">
      <w:pPr>
        <w:ind w:firstLine="397"/>
        <w:jc w:val="both"/>
        <w:rPr>
          <w:rFonts w:ascii="Arial" w:hAnsi="Arial" w:cs="Arial"/>
          <w:bCs/>
          <w:sz w:val="20"/>
          <w:szCs w:val="20"/>
        </w:rPr>
      </w:pPr>
    </w:p>
    <w:p w:rsidR="00EF51BF" w:rsidRDefault="00EF51BF" w:rsidP="00403EC3">
      <w:pPr>
        <w:ind w:firstLine="397"/>
        <w:jc w:val="both"/>
        <w:rPr>
          <w:rFonts w:ascii="Arial" w:hAnsi="Arial" w:cs="Arial"/>
          <w:bCs/>
          <w:sz w:val="20"/>
          <w:szCs w:val="20"/>
        </w:rPr>
      </w:pPr>
    </w:p>
    <w:p w:rsidR="00EF51BF" w:rsidRPr="002402C1" w:rsidRDefault="00EF51BF" w:rsidP="00403EC3">
      <w:pPr>
        <w:ind w:firstLine="397"/>
        <w:jc w:val="both"/>
        <w:rPr>
          <w:rFonts w:ascii="Arial" w:hAnsi="Arial" w:cs="Arial"/>
          <w:bCs/>
          <w:sz w:val="20"/>
          <w:szCs w:val="20"/>
        </w:rPr>
      </w:pP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lastRenderedPageBreak/>
        <w:t>5.4</w:t>
      </w:r>
      <w:r w:rsidRPr="002402C1">
        <w:rPr>
          <w:rFonts w:ascii="Arial" w:hAnsi="Arial" w:cs="Arial"/>
          <w:bCs/>
          <w:sz w:val="20"/>
          <w:szCs w:val="20"/>
        </w:rPr>
        <w:tab/>
        <w:t>Концепции жизненного цикла</w:t>
      </w:r>
    </w:p>
    <w:p w:rsidR="00403EC3" w:rsidRPr="002402C1" w:rsidRDefault="00403EC3" w:rsidP="00403EC3">
      <w:pPr>
        <w:ind w:firstLine="397"/>
        <w:jc w:val="both"/>
        <w:rPr>
          <w:rFonts w:ascii="Arial" w:hAnsi="Arial" w:cs="Arial"/>
          <w:bCs/>
          <w:sz w:val="20"/>
          <w:szCs w:val="20"/>
        </w:rPr>
      </w:pP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5.4.1 Этапы жизненного цикла программного обеспечения</w:t>
      </w:r>
    </w:p>
    <w:p w:rsidR="00403EC3" w:rsidRPr="002402C1" w:rsidRDefault="00403EC3" w:rsidP="00403EC3">
      <w:pPr>
        <w:ind w:firstLine="397"/>
        <w:jc w:val="both"/>
        <w:rPr>
          <w:rFonts w:ascii="Arial" w:hAnsi="Arial" w:cs="Arial"/>
          <w:bCs/>
          <w:sz w:val="20"/>
          <w:szCs w:val="20"/>
        </w:rPr>
      </w:pP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Жизненные циклы различаются в зависимости от характера, назначения, использования и преобл</w:t>
      </w:r>
      <w:r w:rsidRPr="002402C1">
        <w:rPr>
          <w:rFonts w:ascii="Arial" w:hAnsi="Arial" w:cs="Arial"/>
          <w:bCs/>
          <w:sz w:val="20"/>
          <w:szCs w:val="20"/>
        </w:rPr>
        <w:t>а</w:t>
      </w:r>
      <w:r w:rsidRPr="002402C1">
        <w:rPr>
          <w:rFonts w:ascii="Arial" w:hAnsi="Arial" w:cs="Arial"/>
          <w:bCs/>
          <w:sz w:val="20"/>
          <w:szCs w:val="20"/>
        </w:rPr>
        <w:t>дающих условий программной системы. Использование стадий одновременно и в разном порядке может привести к формам жизненного цикла с совершенно разными характеристиками. Каждый этап имеет опр</w:t>
      </w:r>
      <w:r w:rsidRPr="002402C1">
        <w:rPr>
          <w:rFonts w:ascii="Arial" w:hAnsi="Arial" w:cs="Arial"/>
          <w:bCs/>
          <w:sz w:val="20"/>
          <w:szCs w:val="20"/>
        </w:rPr>
        <w:t>е</w:t>
      </w:r>
      <w:r w:rsidRPr="002402C1">
        <w:rPr>
          <w:rFonts w:ascii="Arial" w:hAnsi="Arial" w:cs="Arial"/>
          <w:bCs/>
          <w:sz w:val="20"/>
          <w:szCs w:val="20"/>
        </w:rPr>
        <w:t xml:space="preserve">деленную цель и вклад в </w:t>
      </w:r>
      <w:proofErr w:type="gramStart"/>
      <w:r w:rsidRPr="002402C1">
        <w:rPr>
          <w:rFonts w:ascii="Arial" w:hAnsi="Arial" w:cs="Arial"/>
          <w:bCs/>
          <w:sz w:val="20"/>
          <w:szCs w:val="20"/>
        </w:rPr>
        <w:t>планирование</w:t>
      </w:r>
      <w:proofErr w:type="gramEnd"/>
      <w:r w:rsidRPr="002402C1">
        <w:rPr>
          <w:rFonts w:ascii="Arial" w:hAnsi="Arial" w:cs="Arial"/>
          <w:bCs/>
          <w:sz w:val="20"/>
          <w:szCs w:val="20"/>
        </w:rPr>
        <w:t xml:space="preserve"> и выполнение всего жизненного цикла программной системы. С</w:t>
      </w:r>
      <w:r w:rsidRPr="002402C1">
        <w:rPr>
          <w:rFonts w:ascii="Arial" w:hAnsi="Arial" w:cs="Arial"/>
          <w:bCs/>
          <w:sz w:val="20"/>
          <w:szCs w:val="20"/>
        </w:rPr>
        <w:t>о</w:t>
      </w:r>
      <w:r w:rsidRPr="002402C1">
        <w:rPr>
          <w:rFonts w:ascii="Arial" w:hAnsi="Arial" w:cs="Arial"/>
          <w:bCs/>
          <w:sz w:val="20"/>
          <w:szCs w:val="20"/>
        </w:rPr>
        <w:t xml:space="preserve">гласно </w:t>
      </w:r>
      <w:r w:rsidR="006B675F" w:rsidRPr="006B675F">
        <w:rPr>
          <w:rFonts w:ascii="Arial" w:hAnsi="Arial" w:cs="Arial"/>
          <w:bCs/>
          <w:sz w:val="20"/>
          <w:szCs w:val="20"/>
        </w:rPr>
        <w:t>[</w:t>
      </w:r>
      <w:r w:rsidRPr="002402C1">
        <w:rPr>
          <w:rFonts w:ascii="Arial" w:hAnsi="Arial" w:cs="Arial"/>
          <w:bCs/>
          <w:sz w:val="20"/>
          <w:szCs w:val="20"/>
        </w:rPr>
        <w:t>ISO/IEC TS 24748-1</w:t>
      </w:r>
      <w:r w:rsidR="006B675F" w:rsidRPr="006B675F">
        <w:rPr>
          <w:rFonts w:ascii="Arial" w:hAnsi="Arial" w:cs="Arial"/>
          <w:bCs/>
          <w:sz w:val="20"/>
          <w:szCs w:val="20"/>
        </w:rPr>
        <w:t>]</w:t>
      </w:r>
      <w:r w:rsidRPr="002402C1">
        <w:rPr>
          <w:rFonts w:ascii="Arial" w:hAnsi="Arial" w:cs="Arial"/>
          <w:bCs/>
          <w:sz w:val="20"/>
          <w:szCs w:val="20"/>
        </w:rPr>
        <w:t>, типичные этапы жизненного цикла системы включают концепцию, разработку, производство, использование, поддержку и вывод из эксплуатации. Использование этих терминов для о</w:t>
      </w:r>
      <w:r w:rsidRPr="002402C1">
        <w:rPr>
          <w:rFonts w:ascii="Arial" w:hAnsi="Arial" w:cs="Arial"/>
          <w:bCs/>
          <w:sz w:val="20"/>
          <w:szCs w:val="20"/>
        </w:rPr>
        <w:t>п</w:t>
      </w:r>
      <w:r w:rsidRPr="002402C1">
        <w:rPr>
          <w:rFonts w:ascii="Arial" w:hAnsi="Arial" w:cs="Arial"/>
          <w:bCs/>
          <w:sz w:val="20"/>
          <w:szCs w:val="20"/>
        </w:rPr>
        <w:t>ределения этапов не является нормативным. Обычный набор этапов для программной системы - это и</w:t>
      </w:r>
      <w:r w:rsidRPr="002402C1">
        <w:rPr>
          <w:rFonts w:ascii="Arial" w:hAnsi="Arial" w:cs="Arial"/>
          <w:bCs/>
          <w:sz w:val="20"/>
          <w:szCs w:val="20"/>
        </w:rPr>
        <w:t>с</w:t>
      </w:r>
      <w:r w:rsidRPr="002402C1">
        <w:rPr>
          <w:rFonts w:ascii="Arial" w:hAnsi="Arial" w:cs="Arial"/>
          <w:bCs/>
          <w:sz w:val="20"/>
          <w:szCs w:val="20"/>
        </w:rPr>
        <w:t>следование концепции, разработка, поддержка и вывод из эксплуатации, с переходами между этапами для системы в целом и для ее элементов.</w:t>
      </w: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Этапы представляют собой основные периоды жизненного цикла, связанные с программной системой, и они относятся к состоянию описания программной системы или самой программной системы. Этапы оп</w:t>
      </w:r>
      <w:r w:rsidRPr="002402C1">
        <w:rPr>
          <w:rFonts w:ascii="Arial" w:hAnsi="Arial" w:cs="Arial"/>
          <w:bCs/>
          <w:sz w:val="20"/>
          <w:szCs w:val="20"/>
        </w:rPr>
        <w:t>и</w:t>
      </w:r>
      <w:r w:rsidRPr="002402C1">
        <w:rPr>
          <w:rFonts w:ascii="Arial" w:hAnsi="Arial" w:cs="Arial"/>
          <w:bCs/>
          <w:sz w:val="20"/>
          <w:szCs w:val="20"/>
        </w:rPr>
        <w:t xml:space="preserve">сывают основной прогресс и вехи достижений программной системы на протяжении ее жизненного цикла. Они дают начало основным </w:t>
      </w:r>
      <w:r w:rsidR="00192F7D">
        <w:rPr>
          <w:rFonts w:ascii="Arial" w:hAnsi="Arial" w:cs="Arial"/>
          <w:bCs/>
          <w:sz w:val="20"/>
          <w:szCs w:val="20"/>
        </w:rPr>
        <w:t>этапам</w:t>
      </w:r>
      <w:r w:rsidRPr="002402C1">
        <w:rPr>
          <w:rFonts w:ascii="Arial" w:hAnsi="Arial" w:cs="Arial"/>
          <w:bCs/>
          <w:sz w:val="20"/>
          <w:szCs w:val="20"/>
        </w:rPr>
        <w:t xml:space="preserve"> жизненного цикла для принятия решений. Эти этапы принятия решений используются организациями для понимания и управления неотъемлемыми неопределенностями и риск</w:t>
      </w:r>
      <w:r w:rsidRPr="002402C1">
        <w:rPr>
          <w:rFonts w:ascii="Arial" w:hAnsi="Arial" w:cs="Arial"/>
          <w:bCs/>
          <w:sz w:val="20"/>
          <w:szCs w:val="20"/>
        </w:rPr>
        <w:t>а</w:t>
      </w:r>
      <w:r w:rsidRPr="002402C1">
        <w:rPr>
          <w:rFonts w:ascii="Arial" w:hAnsi="Arial" w:cs="Arial"/>
          <w:bCs/>
          <w:sz w:val="20"/>
          <w:szCs w:val="20"/>
        </w:rPr>
        <w:t>ми, связанными с затратами, графиком и функциональностью при создании или использовании програм</w:t>
      </w:r>
      <w:r w:rsidRPr="002402C1">
        <w:rPr>
          <w:rFonts w:ascii="Arial" w:hAnsi="Arial" w:cs="Arial"/>
          <w:bCs/>
          <w:sz w:val="20"/>
          <w:szCs w:val="20"/>
        </w:rPr>
        <w:t>м</w:t>
      </w:r>
      <w:r w:rsidRPr="002402C1">
        <w:rPr>
          <w:rFonts w:ascii="Arial" w:hAnsi="Arial" w:cs="Arial"/>
          <w:bCs/>
          <w:sz w:val="20"/>
          <w:szCs w:val="20"/>
        </w:rPr>
        <w:t>ной системы. Таким образом, использование этапов предоставляет организациям структуру, в рамках кот</w:t>
      </w:r>
      <w:r w:rsidRPr="002402C1">
        <w:rPr>
          <w:rFonts w:ascii="Arial" w:hAnsi="Arial" w:cs="Arial"/>
          <w:bCs/>
          <w:sz w:val="20"/>
          <w:szCs w:val="20"/>
        </w:rPr>
        <w:t>о</w:t>
      </w:r>
      <w:r w:rsidRPr="002402C1">
        <w:rPr>
          <w:rFonts w:ascii="Arial" w:hAnsi="Arial" w:cs="Arial"/>
          <w:bCs/>
          <w:sz w:val="20"/>
          <w:szCs w:val="20"/>
        </w:rPr>
        <w:t>рой руководство организации имеет высокий уровень видимости и контроля над проектами и техническими процессами. Организации определяют и используют этапы по-разному, чтобы удовлетворить противоп</w:t>
      </w:r>
      <w:r w:rsidRPr="002402C1">
        <w:rPr>
          <w:rFonts w:ascii="Arial" w:hAnsi="Arial" w:cs="Arial"/>
          <w:bCs/>
          <w:sz w:val="20"/>
          <w:szCs w:val="20"/>
        </w:rPr>
        <w:t>о</w:t>
      </w:r>
      <w:r w:rsidRPr="002402C1">
        <w:rPr>
          <w:rFonts w:ascii="Arial" w:hAnsi="Arial" w:cs="Arial"/>
          <w:bCs/>
          <w:sz w:val="20"/>
          <w:szCs w:val="20"/>
        </w:rPr>
        <w:t xml:space="preserve">ложные </w:t>
      </w:r>
      <w:proofErr w:type="gramStart"/>
      <w:r w:rsidRPr="002402C1">
        <w:rPr>
          <w:rFonts w:ascii="Arial" w:hAnsi="Arial" w:cs="Arial"/>
          <w:bCs/>
          <w:sz w:val="20"/>
          <w:szCs w:val="20"/>
        </w:rPr>
        <w:t>бизнес-стратегии</w:t>
      </w:r>
      <w:proofErr w:type="gramEnd"/>
      <w:r w:rsidRPr="002402C1">
        <w:rPr>
          <w:rFonts w:ascii="Arial" w:hAnsi="Arial" w:cs="Arial"/>
          <w:bCs/>
          <w:sz w:val="20"/>
          <w:szCs w:val="20"/>
        </w:rPr>
        <w:t xml:space="preserve"> и стратегии снижения рисков.</w:t>
      </w: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Процессы жизненного цикла, определенные в этом документе, не привязаны к какому-либо конкретн</w:t>
      </w:r>
      <w:r w:rsidRPr="002402C1">
        <w:rPr>
          <w:rFonts w:ascii="Arial" w:hAnsi="Arial" w:cs="Arial"/>
          <w:bCs/>
          <w:sz w:val="20"/>
          <w:szCs w:val="20"/>
        </w:rPr>
        <w:t>о</w:t>
      </w:r>
      <w:r w:rsidRPr="002402C1">
        <w:rPr>
          <w:rFonts w:ascii="Arial" w:hAnsi="Arial" w:cs="Arial"/>
          <w:bCs/>
          <w:sz w:val="20"/>
          <w:szCs w:val="20"/>
        </w:rPr>
        <w:t>му этапу жизненного цикла программного обеспечения. Все процессы жизненного цикла включают план</w:t>
      </w:r>
      <w:r w:rsidRPr="002402C1">
        <w:rPr>
          <w:rFonts w:ascii="Arial" w:hAnsi="Arial" w:cs="Arial"/>
          <w:bCs/>
          <w:sz w:val="20"/>
          <w:szCs w:val="20"/>
        </w:rPr>
        <w:t>и</w:t>
      </w:r>
      <w:r w:rsidRPr="002402C1">
        <w:rPr>
          <w:rFonts w:ascii="Arial" w:hAnsi="Arial" w:cs="Arial"/>
          <w:bCs/>
          <w:sz w:val="20"/>
          <w:szCs w:val="20"/>
        </w:rPr>
        <w:t>рование, выполнение и оценку деятельности, которые следует рассматривать для использования на ка</w:t>
      </w:r>
      <w:r w:rsidRPr="002402C1">
        <w:rPr>
          <w:rFonts w:ascii="Arial" w:hAnsi="Arial" w:cs="Arial"/>
          <w:bCs/>
          <w:sz w:val="20"/>
          <w:szCs w:val="20"/>
        </w:rPr>
        <w:t>ж</w:t>
      </w:r>
      <w:r w:rsidRPr="002402C1">
        <w:rPr>
          <w:rFonts w:ascii="Arial" w:hAnsi="Arial" w:cs="Arial"/>
          <w:bCs/>
          <w:sz w:val="20"/>
          <w:szCs w:val="20"/>
        </w:rPr>
        <w:t>дом этапе.</w:t>
      </w: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 xml:space="preserve">Дальнейшее развитие </w:t>
      </w:r>
      <w:r w:rsidR="00192F7D">
        <w:rPr>
          <w:rFonts w:ascii="Arial" w:hAnsi="Arial" w:cs="Arial"/>
          <w:bCs/>
          <w:sz w:val="20"/>
          <w:szCs w:val="20"/>
        </w:rPr>
        <w:t>данных</w:t>
      </w:r>
      <w:r w:rsidRPr="002402C1">
        <w:rPr>
          <w:rFonts w:ascii="Arial" w:hAnsi="Arial" w:cs="Arial"/>
          <w:bCs/>
          <w:sz w:val="20"/>
          <w:szCs w:val="20"/>
        </w:rPr>
        <w:t xml:space="preserve"> концепций </w:t>
      </w:r>
      <w:r w:rsidR="00192F7D">
        <w:rPr>
          <w:rFonts w:ascii="Arial" w:hAnsi="Arial" w:cs="Arial"/>
          <w:bCs/>
          <w:sz w:val="20"/>
          <w:szCs w:val="20"/>
        </w:rPr>
        <w:t>представлено</w:t>
      </w:r>
      <w:r w:rsidRPr="002402C1">
        <w:rPr>
          <w:rFonts w:ascii="Arial" w:hAnsi="Arial" w:cs="Arial"/>
          <w:bCs/>
          <w:sz w:val="20"/>
          <w:szCs w:val="20"/>
        </w:rPr>
        <w:t xml:space="preserve"> в </w:t>
      </w:r>
      <w:r w:rsidR="00192F7D" w:rsidRPr="00192F7D">
        <w:rPr>
          <w:rFonts w:ascii="Arial" w:hAnsi="Arial" w:cs="Arial"/>
          <w:bCs/>
          <w:sz w:val="20"/>
          <w:szCs w:val="20"/>
        </w:rPr>
        <w:t>[</w:t>
      </w:r>
      <w:r w:rsidRPr="002402C1">
        <w:rPr>
          <w:rFonts w:ascii="Arial" w:hAnsi="Arial" w:cs="Arial"/>
          <w:bCs/>
          <w:sz w:val="20"/>
          <w:szCs w:val="20"/>
        </w:rPr>
        <w:t>ISO/IEC/IEEE 24748 (все части)</w:t>
      </w:r>
      <w:r w:rsidR="00192F7D" w:rsidRPr="00192F7D">
        <w:rPr>
          <w:rFonts w:ascii="Arial" w:hAnsi="Arial" w:cs="Arial"/>
          <w:bCs/>
          <w:sz w:val="20"/>
          <w:szCs w:val="20"/>
        </w:rPr>
        <w:t>]</w:t>
      </w:r>
      <w:r w:rsidRPr="002402C1">
        <w:rPr>
          <w:rFonts w:ascii="Arial" w:hAnsi="Arial" w:cs="Arial"/>
          <w:bCs/>
          <w:sz w:val="20"/>
          <w:szCs w:val="20"/>
        </w:rPr>
        <w:t xml:space="preserve">, </w:t>
      </w:r>
      <w:r w:rsidR="00192F7D">
        <w:rPr>
          <w:rFonts w:ascii="Arial" w:hAnsi="Arial" w:cs="Arial"/>
          <w:bCs/>
          <w:sz w:val="20"/>
          <w:szCs w:val="20"/>
        </w:rPr>
        <w:t>описыва</w:t>
      </w:r>
      <w:r w:rsidR="00192F7D">
        <w:rPr>
          <w:rFonts w:ascii="Arial" w:hAnsi="Arial" w:cs="Arial"/>
          <w:bCs/>
          <w:sz w:val="20"/>
          <w:szCs w:val="20"/>
        </w:rPr>
        <w:t>ю</w:t>
      </w:r>
      <w:r w:rsidR="00192F7D">
        <w:rPr>
          <w:rFonts w:ascii="Arial" w:hAnsi="Arial" w:cs="Arial"/>
          <w:bCs/>
          <w:sz w:val="20"/>
          <w:szCs w:val="20"/>
        </w:rPr>
        <w:t>щим</w:t>
      </w:r>
      <w:r w:rsidRPr="002402C1">
        <w:rPr>
          <w:rFonts w:ascii="Arial" w:hAnsi="Arial" w:cs="Arial"/>
          <w:bCs/>
          <w:sz w:val="20"/>
          <w:szCs w:val="20"/>
        </w:rPr>
        <w:t xml:space="preserve"> применени</w:t>
      </w:r>
      <w:r w:rsidR="00192F7D">
        <w:rPr>
          <w:rFonts w:ascii="Arial" w:hAnsi="Arial" w:cs="Arial"/>
          <w:bCs/>
          <w:sz w:val="20"/>
          <w:szCs w:val="20"/>
        </w:rPr>
        <w:t>е</w:t>
      </w:r>
      <w:r w:rsidRPr="002402C1">
        <w:rPr>
          <w:rFonts w:ascii="Arial" w:hAnsi="Arial" w:cs="Arial"/>
          <w:bCs/>
          <w:sz w:val="20"/>
          <w:szCs w:val="20"/>
        </w:rPr>
        <w:t xml:space="preserve"> управления жизненным циклом.</w:t>
      </w:r>
    </w:p>
    <w:p w:rsidR="00403EC3" w:rsidRPr="002402C1" w:rsidRDefault="00403EC3" w:rsidP="00403EC3">
      <w:pPr>
        <w:ind w:firstLine="397"/>
        <w:jc w:val="both"/>
        <w:rPr>
          <w:rFonts w:ascii="Arial" w:hAnsi="Arial" w:cs="Arial"/>
          <w:bCs/>
          <w:sz w:val="20"/>
          <w:szCs w:val="20"/>
        </w:rPr>
      </w:pP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5.4.2 Модель жизненного цикла программной системы</w:t>
      </w:r>
    </w:p>
    <w:p w:rsidR="00403EC3" w:rsidRPr="002402C1" w:rsidRDefault="00403EC3" w:rsidP="00403EC3">
      <w:pPr>
        <w:ind w:firstLine="397"/>
        <w:jc w:val="both"/>
        <w:rPr>
          <w:rFonts w:ascii="Arial" w:hAnsi="Arial" w:cs="Arial"/>
          <w:bCs/>
          <w:sz w:val="20"/>
          <w:szCs w:val="20"/>
        </w:rPr>
      </w:pP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У каждой программной системы есть жизненный цикл. Жизненный цикл можно описать с помощью а</w:t>
      </w:r>
      <w:r w:rsidRPr="002402C1">
        <w:rPr>
          <w:rFonts w:ascii="Arial" w:hAnsi="Arial" w:cs="Arial"/>
          <w:bCs/>
          <w:sz w:val="20"/>
          <w:szCs w:val="20"/>
        </w:rPr>
        <w:t>б</w:t>
      </w:r>
      <w:r w:rsidRPr="002402C1">
        <w:rPr>
          <w:rFonts w:ascii="Arial" w:hAnsi="Arial" w:cs="Arial"/>
          <w:bCs/>
          <w:sz w:val="20"/>
          <w:szCs w:val="20"/>
        </w:rPr>
        <w:t>страктной функциональной модели, которая представляет концептуальную концепцию потребности в си</w:t>
      </w:r>
      <w:r w:rsidRPr="002402C1">
        <w:rPr>
          <w:rFonts w:ascii="Arial" w:hAnsi="Arial" w:cs="Arial"/>
          <w:bCs/>
          <w:sz w:val="20"/>
          <w:szCs w:val="20"/>
        </w:rPr>
        <w:t>с</w:t>
      </w:r>
      <w:r w:rsidRPr="002402C1">
        <w:rPr>
          <w:rFonts w:ascii="Arial" w:hAnsi="Arial" w:cs="Arial"/>
          <w:bCs/>
          <w:sz w:val="20"/>
          <w:szCs w:val="20"/>
        </w:rPr>
        <w:t>теме, ее реализации, использования, развития и утилизации.</w:t>
      </w: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 xml:space="preserve">Программная система проходит через свой жизненный цикл как результат действий, выполняемых и управляемых </w:t>
      </w:r>
      <w:r w:rsidR="006B675F">
        <w:rPr>
          <w:rFonts w:ascii="Arial" w:hAnsi="Arial" w:cs="Arial"/>
          <w:bCs/>
          <w:sz w:val="20"/>
          <w:szCs w:val="20"/>
        </w:rPr>
        <w:t>работниками</w:t>
      </w:r>
      <w:r w:rsidRPr="002402C1">
        <w:rPr>
          <w:rFonts w:ascii="Arial" w:hAnsi="Arial" w:cs="Arial"/>
          <w:bCs/>
          <w:sz w:val="20"/>
          <w:szCs w:val="20"/>
        </w:rPr>
        <w:t xml:space="preserve"> в организациях, использующих процессы для выполнения этих действий. Дет</w:t>
      </w:r>
      <w:r w:rsidRPr="002402C1">
        <w:rPr>
          <w:rFonts w:ascii="Arial" w:hAnsi="Arial" w:cs="Arial"/>
          <w:bCs/>
          <w:sz w:val="20"/>
          <w:szCs w:val="20"/>
        </w:rPr>
        <w:t>а</w:t>
      </w:r>
      <w:r w:rsidRPr="002402C1">
        <w:rPr>
          <w:rFonts w:ascii="Arial" w:hAnsi="Arial" w:cs="Arial"/>
          <w:bCs/>
          <w:sz w:val="20"/>
          <w:szCs w:val="20"/>
        </w:rPr>
        <w:t>лизация в модели жизненного цикла выражается в терминах этих процессов, их результатов, отношений и последовательности.</w:t>
      </w:r>
    </w:p>
    <w:p w:rsidR="00403EC3" w:rsidRPr="002402C1" w:rsidRDefault="006B675F" w:rsidP="00403EC3">
      <w:pPr>
        <w:ind w:firstLine="397"/>
        <w:jc w:val="both"/>
        <w:rPr>
          <w:rFonts w:ascii="Arial" w:hAnsi="Arial" w:cs="Arial"/>
          <w:bCs/>
          <w:sz w:val="20"/>
          <w:szCs w:val="20"/>
        </w:rPr>
      </w:pPr>
      <w:r>
        <w:rPr>
          <w:rFonts w:ascii="Arial" w:hAnsi="Arial" w:cs="Arial"/>
          <w:bCs/>
          <w:sz w:val="20"/>
          <w:szCs w:val="20"/>
        </w:rPr>
        <w:t>Данный</w:t>
      </w:r>
      <w:r w:rsidR="00403EC3" w:rsidRPr="002402C1">
        <w:rPr>
          <w:rFonts w:ascii="Arial" w:hAnsi="Arial" w:cs="Arial"/>
          <w:bCs/>
          <w:sz w:val="20"/>
          <w:szCs w:val="20"/>
        </w:rPr>
        <w:t xml:space="preserve"> документ не предписывает какую-либо конкретную модель жизненного цикла. Вместо этого он определяет набор процессов, называемых процессами жизненного цикла, которые можно использовать при определении жизненного цикла системы. Кроме того, этот документ не предписывает какую-либо конкре</w:t>
      </w:r>
      <w:r w:rsidR="00403EC3" w:rsidRPr="002402C1">
        <w:rPr>
          <w:rFonts w:ascii="Arial" w:hAnsi="Arial" w:cs="Arial"/>
          <w:bCs/>
          <w:sz w:val="20"/>
          <w:szCs w:val="20"/>
        </w:rPr>
        <w:t>т</w:t>
      </w:r>
      <w:r w:rsidR="00403EC3" w:rsidRPr="002402C1">
        <w:rPr>
          <w:rFonts w:ascii="Arial" w:hAnsi="Arial" w:cs="Arial"/>
          <w:bCs/>
          <w:sz w:val="20"/>
          <w:szCs w:val="20"/>
        </w:rPr>
        <w:t>ную последовательность процессов в рамках модели жизненного цикла. Последовательность процессов определяется целями проекта и выбором модели жизненного цикла. Часто этап развития подразделяется более точно и различным образом.</w:t>
      </w: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 xml:space="preserve">Один из часто упоминаемых наборов этапов разработки программного обеспечения </w:t>
      </w:r>
      <w:r w:rsidR="006B675F">
        <w:rPr>
          <w:rFonts w:ascii="Arial" w:hAnsi="Arial" w:cs="Arial"/>
          <w:bCs/>
          <w:sz w:val="20"/>
          <w:szCs w:val="20"/>
        </w:rPr>
        <w:t xml:space="preserve">– </w:t>
      </w:r>
      <w:r w:rsidRPr="002402C1">
        <w:rPr>
          <w:rFonts w:ascii="Arial" w:hAnsi="Arial" w:cs="Arial"/>
          <w:bCs/>
          <w:sz w:val="20"/>
          <w:szCs w:val="20"/>
        </w:rPr>
        <w:t>выявление, тр</w:t>
      </w:r>
      <w:r w:rsidRPr="002402C1">
        <w:rPr>
          <w:rFonts w:ascii="Arial" w:hAnsi="Arial" w:cs="Arial"/>
          <w:bCs/>
          <w:sz w:val="20"/>
          <w:szCs w:val="20"/>
        </w:rPr>
        <w:t>е</w:t>
      </w:r>
      <w:r w:rsidRPr="002402C1">
        <w:rPr>
          <w:rFonts w:ascii="Arial" w:hAnsi="Arial" w:cs="Arial"/>
          <w:bCs/>
          <w:sz w:val="20"/>
          <w:szCs w:val="20"/>
        </w:rPr>
        <w:t>бования, проектирование, построение и тестирование прогнозирующей или «каскадной» модели. Если эт</w:t>
      </w:r>
      <w:r w:rsidRPr="002402C1">
        <w:rPr>
          <w:rFonts w:ascii="Arial" w:hAnsi="Arial" w:cs="Arial"/>
          <w:bCs/>
          <w:sz w:val="20"/>
          <w:szCs w:val="20"/>
        </w:rPr>
        <w:t>а</w:t>
      </w:r>
      <w:r w:rsidRPr="002402C1">
        <w:rPr>
          <w:rFonts w:ascii="Arial" w:hAnsi="Arial" w:cs="Arial"/>
          <w:bCs/>
          <w:sz w:val="20"/>
          <w:szCs w:val="20"/>
        </w:rPr>
        <w:t>пы считаются последовательными, то каждый этап должен давать правильные результаты перед перех</w:t>
      </w:r>
      <w:r w:rsidRPr="002402C1">
        <w:rPr>
          <w:rFonts w:ascii="Arial" w:hAnsi="Arial" w:cs="Arial"/>
          <w:bCs/>
          <w:sz w:val="20"/>
          <w:szCs w:val="20"/>
        </w:rPr>
        <w:t>о</w:t>
      </w:r>
      <w:r w:rsidRPr="002402C1">
        <w:rPr>
          <w:rFonts w:ascii="Arial" w:hAnsi="Arial" w:cs="Arial"/>
          <w:bCs/>
          <w:sz w:val="20"/>
          <w:szCs w:val="20"/>
        </w:rPr>
        <w:t xml:space="preserve">дом к следующему этапу. На практике этого чрезвычайно сложно достичь, если </w:t>
      </w:r>
      <w:r w:rsidR="006B675F" w:rsidRPr="002402C1">
        <w:rPr>
          <w:rFonts w:ascii="Arial" w:hAnsi="Arial" w:cs="Arial"/>
          <w:bCs/>
          <w:sz w:val="20"/>
          <w:szCs w:val="20"/>
        </w:rPr>
        <w:t xml:space="preserve">хорошо </w:t>
      </w:r>
      <w:r w:rsidRPr="002402C1">
        <w:rPr>
          <w:rFonts w:ascii="Arial" w:hAnsi="Arial" w:cs="Arial"/>
          <w:bCs/>
          <w:sz w:val="20"/>
          <w:szCs w:val="20"/>
        </w:rPr>
        <w:t>не известны</w:t>
      </w:r>
      <w:r w:rsidR="006B675F" w:rsidRPr="006B675F">
        <w:rPr>
          <w:rFonts w:ascii="Arial" w:hAnsi="Arial" w:cs="Arial"/>
          <w:bCs/>
          <w:sz w:val="20"/>
          <w:szCs w:val="20"/>
        </w:rPr>
        <w:t xml:space="preserve"> </w:t>
      </w:r>
      <w:r w:rsidR="006B675F" w:rsidRPr="002402C1">
        <w:rPr>
          <w:rFonts w:ascii="Arial" w:hAnsi="Arial" w:cs="Arial"/>
          <w:bCs/>
          <w:sz w:val="20"/>
          <w:szCs w:val="20"/>
        </w:rPr>
        <w:t>треб</w:t>
      </w:r>
      <w:r w:rsidR="006B675F" w:rsidRPr="002402C1">
        <w:rPr>
          <w:rFonts w:ascii="Arial" w:hAnsi="Arial" w:cs="Arial"/>
          <w:bCs/>
          <w:sz w:val="20"/>
          <w:szCs w:val="20"/>
        </w:rPr>
        <w:t>о</w:t>
      </w:r>
      <w:r w:rsidR="006B675F" w:rsidRPr="002402C1">
        <w:rPr>
          <w:rFonts w:ascii="Arial" w:hAnsi="Arial" w:cs="Arial"/>
          <w:bCs/>
          <w:sz w:val="20"/>
          <w:szCs w:val="20"/>
        </w:rPr>
        <w:t>вания</w:t>
      </w:r>
      <w:r w:rsidRPr="002402C1">
        <w:rPr>
          <w:rFonts w:ascii="Arial" w:hAnsi="Arial" w:cs="Arial"/>
          <w:bCs/>
          <w:sz w:val="20"/>
          <w:szCs w:val="20"/>
        </w:rPr>
        <w:t xml:space="preserve">, а первоначальная смета затрат не точна. Выполняя </w:t>
      </w:r>
      <w:r w:rsidR="006B675F">
        <w:rPr>
          <w:rFonts w:ascii="Arial" w:hAnsi="Arial" w:cs="Arial"/>
          <w:bCs/>
          <w:sz w:val="20"/>
          <w:szCs w:val="20"/>
        </w:rPr>
        <w:t>этапы</w:t>
      </w:r>
      <w:r w:rsidRPr="002402C1">
        <w:rPr>
          <w:rFonts w:ascii="Arial" w:hAnsi="Arial" w:cs="Arial"/>
          <w:bCs/>
          <w:sz w:val="20"/>
          <w:szCs w:val="20"/>
        </w:rPr>
        <w:t xml:space="preserve">, </w:t>
      </w:r>
      <w:r w:rsidR="006B675F">
        <w:rPr>
          <w:rFonts w:ascii="Arial" w:hAnsi="Arial" w:cs="Arial"/>
          <w:bCs/>
          <w:sz w:val="20"/>
          <w:szCs w:val="20"/>
        </w:rPr>
        <w:t>существует риск</w:t>
      </w:r>
      <w:r w:rsidRPr="002402C1">
        <w:rPr>
          <w:rFonts w:ascii="Arial" w:hAnsi="Arial" w:cs="Arial"/>
          <w:bCs/>
          <w:sz w:val="20"/>
          <w:szCs w:val="20"/>
        </w:rPr>
        <w:t xml:space="preserve"> выполнить обширную переделку, которая должным образом не попадает ни в один из запланированных этапов и, следовательно, вероятно, не попадает в рамки какого-либо бюджета.</w:t>
      </w:r>
    </w:p>
    <w:p w:rsidR="00403EC3" w:rsidRPr="006B675F" w:rsidRDefault="006B675F" w:rsidP="006B675F">
      <w:pPr>
        <w:ind w:left="426"/>
        <w:jc w:val="both"/>
        <w:rPr>
          <w:rFonts w:ascii="Arial" w:hAnsi="Arial" w:cs="Arial"/>
          <w:bCs/>
          <w:sz w:val="18"/>
          <w:szCs w:val="18"/>
        </w:rPr>
      </w:pPr>
      <w:r w:rsidRPr="006B675F">
        <w:rPr>
          <w:rFonts w:ascii="Arial" w:hAnsi="Arial" w:cs="Arial"/>
          <w:bCs/>
          <w:sz w:val="18"/>
          <w:szCs w:val="18"/>
        </w:rPr>
        <w:t>Примечание</w:t>
      </w:r>
      <w:r w:rsidR="00403EC3" w:rsidRPr="006B675F">
        <w:rPr>
          <w:rFonts w:ascii="Arial" w:hAnsi="Arial" w:cs="Arial"/>
          <w:bCs/>
          <w:sz w:val="18"/>
          <w:szCs w:val="18"/>
        </w:rPr>
        <w:t xml:space="preserve"> </w:t>
      </w:r>
      <w:r w:rsidRPr="006B675F">
        <w:rPr>
          <w:rFonts w:ascii="Arial" w:hAnsi="Arial" w:cs="Arial"/>
          <w:bCs/>
          <w:sz w:val="18"/>
          <w:szCs w:val="18"/>
        </w:rPr>
        <w:t>–</w:t>
      </w:r>
      <w:r w:rsidR="00403EC3" w:rsidRPr="006B675F">
        <w:rPr>
          <w:rFonts w:ascii="Arial" w:hAnsi="Arial" w:cs="Arial"/>
          <w:bCs/>
          <w:sz w:val="18"/>
          <w:szCs w:val="18"/>
        </w:rPr>
        <w:t xml:space="preserve"> Уинстон Ройс, широко известный как один из первых аналитиков моделей процессов жизненного цикла, описал необходимость стадий доработки, а не «каскада» (термин, который он не использовал). К сожал</w:t>
      </w:r>
      <w:r w:rsidR="00403EC3" w:rsidRPr="006B675F">
        <w:rPr>
          <w:rFonts w:ascii="Arial" w:hAnsi="Arial" w:cs="Arial"/>
          <w:bCs/>
          <w:sz w:val="18"/>
          <w:szCs w:val="18"/>
        </w:rPr>
        <w:t>е</w:t>
      </w:r>
      <w:r w:rsidR="00403EC3" w:rsidRPr="006B675F">
        <w:rPr>
          <w:rFonts w:ascii="Arial" w:hAnsi="Arial" w:cs="Arial"/>
          <w:bCs/>
          <w:sz w:val="18"/>
          <w:szCs w:val="18"/>
        </w:rPr>
        <w:t>нию, этапы доработки были исключены из «каскадной» модели, как ее обычно понимали.</w:t>
      </w: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Для решения проблем неполного знания требований и неточных оценок, был предложен ряд других т</w:t>
      </w:r>
      <w:r w:rsidRPr="002402C1">
        <w:rPr>
          <w:rFonts w:ascii="Arial" w:hAnsi="Arial" w:cs="Arial"/>
          <w:bCs/>
          <w:sz w:val="20"/>
          <w:szCs w:val="20"/>
        </w:rPr>
        <w:t>и</w:t>
      </w:r>
      <w:r w:rsidRPr="002402C1">
        <w:rPr>
          <w:rFonts w:ascii="Arial" w:hAnsi="Arial" w:cs="Arial"/>
          <w:bCs/>
          <w:sz w:val="20"/>
          <w:szCs w:val="20"/>
        </w:rPr>
        <w:t>пов моделей: поэтапного приближения, спиральные, итерационные и эволюционные (адаптивные). Эти м</w:t>
      </w:r>
      <w:r w:rsidRPr="002402C1">
        <w:rPr>
          <w:rFonts w:ascii="Arial" w:hAnsi="Arial" w:cs="Arial"/>
          <w:bCs/>
          <w:sz w:val="20"/>
          <w:szCs w:val="20"/>
        </w:rPr>
        <w:t>о</w:t>
      </w:r>
      <w:r w:rsidRPr="002402C1">
        <w:rPr>
          <w:rFonts w:ascii="Arial" w:hAnsi="Arial" w:cs="Arial"/>
          <w:bCs/>
          <w:sz w:val="20"/>
          <w:szCs w:val="20"/>
        </w:rPr>
        <w:t>дели жизненного цикла могут включать гибкие техники и методы. Эти модели, как правило, могут включать повторяющееся выполнение процессов и стадий жизненного цикла в течение жизненного цикла, например, для различных этапов разработки программного продукта, для более точной обработки исключений из о</w:t>
      </w:r>
      <w:r w:rsidRPr="002402C1">
        <w:rPr>
          <w:rFonts w:ascii="Arial" w:hAnsi="Arial" w:cs="Arial"/>
          <w:bCs/>
          <w:sz w:val="20"/>
          <w:szCs w:val="20"/>
        </w:rPr>
        <w:t>б</w:t>
      </w:r>
      <w:r w:rsidRPr="002402C1">
        <w:rPr>
          <w:rFonts w:ascii="Arial" w:hAnsi="Arial" w:cs="Arial"/>
          <w:bCs/>
          <w:sz w:val="20"/>
          <w:szCs w:val="20"/>
        </w:rPr>
        <w:t xml:space="preserve">щих функций или для требований, которые не были полностью определены с самого начала. </w:t>
      </w:r>
      <w:r w:rsidR="006B675F">
        <w:rPr>
          <w:rFonts w:ascii="Arial" w:hAnsi="Arial" w:cs="Arial"/>
          <w:bCs/>
          <w:sz w:val="20"/>
          <w:szCs w:val="20"/>
        </w:rPr>
        <w:t>Данные</w:t>
      </w:r>
      <w:r w:rsidRPr="002402C1">
        <w:rPr>
          <w:rFonts w:ascii="Arial" w:hAnsi="Arial" w:cs="Arial"/>
          <w:bCs/>
          <w:sz w:val="20"/>
          <w:szCs w:val="20"/>
        </w:rPr>
        <w:t xml:space="preserve"> мод</w:t>
      </w:r>
      <w:r w:rsidRPr="002402C1">
        <w:rPr>
          <w:rFonts w:ascii="Arial" w:hAnsi="Arial" w:cs="Arial"/>
          <w:bCs/>
          <w:sz w:val="20"/>
          <w:szCs w:val="20"/>
        </w:rPr>
        <w:t>е</w:t>
      </w:r>
      <w:r w:rsidRPr="002402C1">
        <w:rPr>
          <w:rFonts w:ascii="Arial" w:hAnsi="Arial" w:cs="Arial"/>
          <w:bCs/>
          <w:sz w:val="20"/>
          <w:szCs w:val="20"/>
        </w:rPr>
        <w:t>ли можно применять на разных этапах, таких как разработка и использование или развертывание. Испол</w:t>
      </w:r>
      <w:r w:rsidRPr="002402C1">
        <w:rPr>
          <w:rFonts w:ascii="Arial" w:hAnsi="Arial" w:cs="Arial"/>
          <w:bCs/>
          <w:sz w:val="20"/>
          <w:szCs w:val="20"/>
        </w:rPr>
        <w:t>ь</w:t>
      </w:r>
      <w:r w:rsidRPr="002402C1">
        <w:rPr>
          <w:rFonts w:ascii="Arial" w:hAnsi="Arial" w:cs="Arial"/>
          <w:bCs/>
          <w:sz w:val="20"/>
          <w:szCs w:val="20"/>
        </w:rPr>
        <w:lastRenderedPageBreak/>
        <w:t>зование этих моделей может повлиять на стратегии выпуска программного обеспечения и стратегии прио</w:t>
      </w:r>
      <w:r w:rsidRPr="002402C1">
        <w:rPr>
          <w:rFonts w:ascii="Arial" w:hAnsi="Arial" w:cs="Arial"/>
          <w:bCs/>
          <w:sz w:val="20"/>
          <w:szCs w:val="20"/>
        </w:rPr>
        <w:t>б</w:t>
      </w:r>
      <w:r w:rsidRPr="002402C1">
        <w:rPr>
          <w:rFonts w:ascii="Arial" w:hAnsi="Arial" w:cs="Arial"/>
          <w:bCs/>
          <w:sz w:val="20"/>
          <w:szCs w:val="20"/>
        </w:rPr>
        <w:t>ретения программных сервисов.</w:t>
      </w:r>
    </w:p>
    <w:p w:rsidR="00403EC3" w:rsidRPr="006B675F" w:rsidRDefault="006B675F" w:rsidP="00403EC3">
      <w:pPr>
        <w:ind w:firstLine="397"/>
        <w:jc w:val="both"/>
        <w:rPr>
          <w:rFonts w:ascii="Arial" w:hAnsi="Arial" w:cs="Arial"/>
          <w:b/>
          <w:bCs/>
          <w:i/>
          <w:sz w:val="18"/>
          <w:szCs w:val="18"/>
        </w:rPr>
      </w:pPr>
      <w:r w:rsidRPr="006B675F">
        <w:rPr>
          <w:rFonts w:ascii="Arial" w:hAnsi="Arial" w:cs="Arial"/>
          <w:b/>
          <w:bCs/>
          <w:i/>
          <w:sz w:val="18"/>
          <w:szCs w:val="18"/>
        </w:rPr>
        <w:t xml:space="preserve">Пример – </w:t>
      </w:r>
      <w:r w:rsidR="00403EC3" w:rsidRPr="006B675F">
        <w:rPr>
          <w:rFonts w:ascii="Arial" w:hAnsi="Arial" w:cs="Arial"/>
          <w:b/>
          <w:bCs/>
          <w:i/>
          <w:sz w:val="18"/>
          <w:szCs w:val="18"/>
        </w:rPr>
        <w:t xml:space="preserve"> Элементы программного обеспечения могут разрабатываться поэтапно, а затем храниться для блочного оперативного выпуска в удобное время в </w:t>
      </w:r>
      <w:proofErr w:type="gramStart"/>
      <w:r w:rsidR="00403EC3" w:rsidRPr="006B675F">
        <w:rPr>
          <w:rFonts w:ascii="Arial" w:hAnsi="Arial" w:cs="Arial"/>
          <w:b/>
          <w:bCs/>
          <w:i/>
          <w:sz w:val="18"/>
          <w:szCs w:val="18"/>
        </w:rPr>
        <w:t>бизнес-цикле</w:t>
      </w:r>
      <w:proofErr w:type="gramEnd"/>
      <w:r w:rsidR="00403EC3" w:rsidRPr="006B675F">
        <w:rPr>
          <w:rFonts w:ascii="Arial" w:hAnsi="Arial" w:cs="Arial"/>
          <w:b/>
          <w:bCs/>
          <w:i/>
          <w:sz w:val="18"/>
          <w:szCs w:val="18"/>
        </w:rPr>
        <w:t xml:space="preserve"> организации.</w:t>
      </w: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 xml:space="preserve">Модель «поэтапной разработки» включает в себя начальное планирование, первоначальный анализ требований, первоначальное определение архитектуры и первоначальную валидацию, но распределяет деятельность по проектированию, внедрению, проверке (а иногда и доставке) по сериям этапов, каждый из которых обеспечивает часть запланированного </w:t>
      </w:r>
      <w:r w:rsidR="006B675F">
        <w:rPr>
          <w:rFonts w:ascii="Arial" w:hAnsi="Arial" w:cs="Arial"/>
          <w:bCs/>
          <w:sz w:val="20"/>
          <w:szCs w:val="20"/>
        </w:rPr>
        <w:t>функционирования</w:t>
      </w:r>
      <w:r w:rsidRPr="002402C1">
        <w:rPr>
          <w:rFonts w:ascii="Arial" w:hAnsi="Arial" w:cs="Arial"/>
          <w:bCs/>
          <w:sz w:val="20"/>
          <w:szCs w:val="20"/>
        </w:rPr>
        <w:t>. Подход обеспечивает некоторую ги</w:t>
      </w:r>
      <w:r w:rsidRPr="002402C1">
        <w:rPr>
          <w:rFonts w:ascii="Arial" w:hAnsi="Arial" w:cs="Arial"/>
          <w:bCs/>
          <w:sz w:val="20"/>
          <w:szCs w:val="20"/>
        </w:rPr>
        <w:t>б</w:t>
      </w:r>
      <w:r w:rsidRPr="002402C1">
        <w:rPr>
          <w:rFonts w:ascii="Arial" w:hAnsi="Arial" w:cs="Arial"/>
          <w:bCs/>
          <w:sz w:val="20"/>
          <w:szCs w:val="20"/>
        </w:rPr>
        <w:t>кость, позволяющую реагировать на неточные оценки затрат или графика, перемещая функциональные возможности на более поздние этапы.</w:t>
      </w: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«Спиральный» вариант поэтапного развития предлагает упорядочить разработку функциональности на основе риска, с учетом самых рискованных проблем на ранних стадиях. Это обеспечивает некоторую защ</w:t>
      </w:r>
      <w:r w:rsidRPr="002402C1">
        <w:rPr>
          <w:rFonts w:ascii="Arial" w:hAnsi="Arial" w:cs="Arial"/>
          <w:bCs/>
          <w:sz w:val="20"/>
          <w:szCs w:val="20"/>
        </w:rPr>
        <w:t>и</w:t>
      </w:r>
      <w:r w:rsidRPr="002402C1">
        <w:rPr>
          <w:rFonts w:ascii="Arial" w:hAnsi="Arial" w:cs="Arial"/>
          <w:bCs/>
          <w:sz w:val="20"/>
          <w:szCs w:val="20"/>
        </w:rPr>
        <w:t>ту от неожиданных затрат, возникающих на поздних этапах цикла разработки.</w:t>
      </w: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Модель «итеративной разработки» выполняет начальное планирование, а затем состоит из циклич</w:t>
      </w:r>
      <w:r w:rsidRPr="002402C1">
        <w:rPr>
          <w:rFonts w:ascii="Arial" w:hAnsi="Arial" w:cs="Arial"/>
          <w:bCs/>
          <w:sz w:val="20"/>
          <w:szCs w:val="20"/>
        </w:rPr>
        <w:t>е</w:t>
      </w:r>
      <w:r w:rsidRPr="002402C1">
        <w:rPr>
          <w:rFonts w:ascii="Arial" w:hAnsi="Arial" w:cs="Arial"/>
          <w:bCs/>
          <w:sz w:val="20"/>
          <w:szCs w:val="20"/>
        </w:rPr>
        <w:t>ского процесса создания прототипа, тестирования, анализа и уточнения требований и решения. «Итерац</w:t>
      </w:r>
      <w:r w:rsidRPr="002402C1">
        <w:rPr>
          <w:rFonts w:ascii="Arial" w:hAnsi="Arial" w:cs="Arial"/>
          <w:bCs/>
          <w:sz w:val="20"/>
          <w:szCs w:val="20"/>
        </w:rPr>
        <w:t>и</w:t>
      </w:r>
      <w:r w:rsidRPr="002402C1">
        <w:rPr>
          <w:rFonts w:ascii="Arial" w:hAnsi="Arial" w:cs="Arial"/>
          <w:bCs/>
          <w:sz w:val="20"/>
          <w:szCs w:val="20"/>
        </w:rPr>
        <w:t>онные» модели многократно выполняют процессы жизненного цикла для более быстрого предоставления приоритетных системных функций, при этом уточненные или более сложные элементы системы появляю</w:t>
      </w:r>
      <w:r w:rsidRPr="002402C1">
        <w:rPr>
          <w:rFonts w:ascii="Arial" w:hAnsi="Arial" w:cs="Arial"/>
          <w:bCs/>
          <w:sz w:val="20"/>
          <w:szCs w:val="20"/>
        </w:rPr>
        <w:t>т</w:t>
      </w:r>
      <w:r w:rsidRPr="002402C1">
        <w:rPr>
          <w:rFonts w:ascii="Arial" w:hAnsi="Arial" w:cs="Arial"/>
          <w:bCs/>
          <w:sz w:val="20"/>
          <w:szCs w:val="20"/>
        </w:rPr>
        <w:t>ся в более поздних итерациях.</w:t>
      </w: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«Эволюционная модель» предназначена для работы с неполным знанием требований. Она предусма</w:t>
      </w:r>
      <w:r w:rsidRPr="002402C1">
        <w:rPr>
          <w:rFonts w:ascii="Arial" w:hAnsi="Arial" w:cs="Arial"/>
          <w:bCs/>
          <w:sz w:val="20"/>
          <w:szCs w:val="20"/>
        </w:rPr>
        <w:t>т</w:t>
      </w:r>
      <w:r w:rsidRPr="002402C1">
        <w:rPr>
          <w:rFonts w:ascii="Arial" w:hAnsi="Arial" w:cs="Arial"/>
          <w:bCs/>
          <w:sz w:val="20"/>
          <w:szCs w:val="20"/>
        </w:rPr>
        <w:t>ривает начальное планирование и начальное определение архитектуры, но распределяет анализ требов</w:t>
      </w:r>
      <w:r w:rsidRPr="002402C1">
        <w:rPr>
          <w:rFonts w:ascii="Arial" w:hAnsi="Arial" w:cs="Arial"/>
          <w:bCs/>
          <w:sz w:val="20"/>
          <w:szCs w:val="20"/>
        </w:rPr>
        <w:t>а</w:t>
      </w:r>
      <w:r w:rsidRPr="002402C1">
        <w:rPr>
          <w:rFonts w:ascii="Arial" w:hAnsi="Arial" w:cs="Arial"/>
          <w:bCs/>
          <w:sz w:val="20"/>
          <w:szCs w:val="20"/>
        </w:rPr>
        <w:t>ний, проектирование, создание, верификацию, валидацию и поставку на ряд этапов. Предоставленные возможности, которые не отвечают потребностям пользователей, могут быть доработаны на последующих этапах эволюции.</w:t>
      </w: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«Гибкие» методы можно применять в самых разных моделях. Хотя гибкие методы широко использую</w:t>
      </w:r>
      <w:r w:rsidRPr="002402C1">
        <w:rPr>
          <w:rFonts w:ascii="Arial" w:hAnsi="Arial" w:cs="Arial"/>
          <w:bCs/>
          <w:sz w:val="20"/>
          <w:szCs w:val="20"/>
        </w:rPr>
        <w:t>т</w:t>
      </w:r>
      <w:r w:rsidRPr="002402C1">
        <w:rPr>
          <w:rFonts w:ascii="Arial" w:hAnsi="Arial" w:cs="Arial"/>
          <w:bCs/>
          <w:sz w:val="20"/>
          <w:szCs w:val="20"/>
        </w:rPr>
        <w:t>ся при выполнении эволюционной модели жизненного цикла, их можно использовать в других моделях жи</w:t>
      </w:r>
      <w:r w:rsidRPr="002402C1">
        <w:rPr>
          <w:rFonts w:ascii="Arial" w:hAnsi="Arial" w:cs="Arial"/>
          <w:bCs/>
          <w:sz w:val="20"/>
          <w:szCs w:val="20"/>
        </w:rPr>
        <w:t>з</w:t>
      </w:r>
      <w:r w:rsidRPr="002402C1">
        <w:rPr>
          <w:rFonts w:ascii="Arial" w:hAnsi="Arial" w:cs="Arial"/>
          <w:bCs/>
          <w:sz w:val="20"/>
          <w:szCs w:val="20"/>
        </w:rPr>
        <w:t>ненного цикла на различных этапах. Общим для этих методов является упор на непрерывный контроль и сотрудничество в быстром производстве работающего программного обеспечения в среде, где ожидаются изменения, в том числе изменения требований. В Приложении H представлена информация о применении этого документа в контексте гибкой разработки.</w:t>
      </w:r>
    </w:p>
    <w:p w:rsidR="006B675F" w:rsidRPr="006B675F" w:rsidRDefault="006B675F" w:rsidP="006B675F">
      <w:pPr>
        <w:ind w:left="426"/>
        <w:jc w:val="both"/>
        <w:rPr>
          <w:rFonts w:ascii="Arial" w:hAnsi="Arial" w:cs="Arial"/>
          <w:bCs/>
          <w:sz w:val="18"/>
          <w:szCs w:val="18"/>
        </w:rPr>
      </w:pPr>
      <w:r w:rsidRPr="006B675F">
        <w:rPr>
          <w:rFonts w:ascii="Arial" w:hAnsi="Arial" w:cs="Arial"/>
          <w:bCs/>
          <w:sz w:val="18"/>
          <w:szCs w:val="18"/>
        </w:rPr>
        <w:t>Примечания</w:t>
      </w:r>
    </w:p>
    <w:p w:rsidR="00403EC3" w:rsidRPr="006B675F" w:rsidRDefault="006B675F" w:rsidP="006B675F">
      <w:pPr>
        <w:ind w:left="426"/>
        <w:jc w:val="both"/>
        <w:rPr>
          <w:rFonts w:ascii="Arial" w:hAnsi="Arial" w:cs="Arial"/>
          <w:bCs/>
          <w:sz w:val="18"/>
          <w:szCs w:val="18"/>
        </w:rPr>
      </w:pPr>
      <w:r w:rsidRPr="006B675F">
        <w:rPr>
          <w:rFonts w:ascii="Arial" w:hAnsi="Arial" w:cs="Arial"/>
          <w:bCs/>
          <w:sz w:val="18"/>
          <w:szCs w:val="18"/>
        </w:rPr>
        <w:t>1</w:t>
      </w:r>
      <w:r w:rsidR="00403EC3" w:rsidRPr="006B675F">
        <w:rPr>
          <w:rFonts w:ascii="Arial" w:hAnsi="Arial" w:cs="Arial"/>
          <w:bCs/>
          <w:sz w:val="18"/>
          <w:szCs w:val="18"/>
        </w:rPr>
        <w:t xml:space="preserve"> Выбор названия типа модели не удовлетворяет требованию определения модели, состоящей из этапов с опр</w:t>
      </w:r>
      <w:r w:rsidR="00403EC3" w:rsidRPr="006B675F">
        <w:rPr>
          <w:rFonts w:ascii="Arial" w:hAnsi="Arial" w:cs="Arial"/>
          <w:bCs/>
          <w:sz w:val="18"/>
          <w:szCs w:val="18"/>
        </w:rPr>
        <w:t>е</w:t>
      </w:r>
      <w:r w:rsidR="00403EC3" w:rsidRPr="006B675F">
        <w:rPr>
          <w:rFonts w:ascii="Arial" w:hAnsi="Arial" w:cs="Arial"/>
          <w:bCs/>
          <w:sz w:val="18"/>
          <w:szCs w:val="18"/>
        </w:rPr>
        <w:t>деленной целью и результатами, достигаемыми с помощью процессов, описанных в этом документе.</w:t>
      </w:r>
    </w:p>
    <w:p w:rsidR="00403EC3" w:rsidRPr="006B675F" w:rsidRDefault="00403EC3" w:rsidP="006B675F">
      <w:pPr>
        <w:ind w:left="426"/>
        <w:jc w:val="both"/>
        <w:rPr>
          <w:rFonts w:ascii="Arial" w:hAnsi="Arial" w:cs="Arial"/>
          <w:bCs/>
          <w:sz w:val="18"/>
          <w:szCs w:val="18"/>
        </w:rPr>
      </w:pPr>
      <w:r w:rsidRPr="006B675F">
        <w:rPr>
          <w:rFonts w:ascii="Arial" w:hAnsi="Arial" w:cs="Arial"/>
          <w:bCs/>
          <w:sz w:val="18"/>
          <w:szCs w:val="18"/>
        </w:rPr>
        <w:t xml:space="preserve">3 </w:t>
      </w:r>
      <w:r w:rsidR="006B675F" w:rsidRPr="006B675F">
        <w:rPr>
          <w:rFonts w:ascii="Arial" w:hAnsi="Arial" w:cs="Arial"/>
          <w:bCs/>
          <w:sz w:val="18"/>
          <w:szCs w:val="18"/>
        </w:rPr>
        <w:t>[</w:t>
      </w:r>
      <w:r w:rsidRPr="006B675F">
        <w:rPr>
          <w:rFonts w:ascii="Arial" w:hAnsi="Arial" w:cs="Arial"/>
          <w:bCs/>
          <w:sz w:val="18"/>
          <w:szCs w:val="18"/>
        </w:rPr>
        <w:t>ISO/IEC TS 24748-1, ISO/IEC TR 24748-2, ISO/IEC TR 24748-3 и ISO/IEC/IEEE 24748-4</w:t>
      </w:r>
      <w:r w:rsidR="006B675F" w:rsidRPr="006B675F">
        <w:rPr>
          <w:rFonts w:ascii="Arial" w:hAnsi="Arial" w:cs="Arial"/>
          <w:bCs/>
          <w:sz w:val="18"/>
          <w:szCs w:val="18"/>
        </w:rPr>
        <w:t>]</w:t>
      </w:r>
      <w:r w:rsidRPr="006B675F">
        <w:rPr>
          <w:rFonts w:ascii="Arial" w:hAnsi="Arial" w:cs="Arial"/>
          <w:bCs/>
          <w:sz w:val="18"/>
          <w:szCs w:val="18"/>
        </w:rPr>
        <w:t xml:space="preserve"> содержат дополнительные подробности относительно моделей и стадий жизненного цикла. Модели, описанные в данном пункте, применимы не только к программным системам, но и к другим системам, как описано в </w:t>
      </w:r>
      <w:r w:rsidR="006B675F" w:rsidRPr="006B675F">
        <w:rPr>
          <w:rFonts w:ascii="Arial" w:hAnsi="Arial" w:cs="Arial"/>
          <w:bCs/>
          <w:sz w:val="18"/>
          <w:szCs w:val="18"/>
        </w:rPr>
        <w:t>[</w:t>
      </w:r>
      <w:r w:rsidRPr="006B675F">
        <w:rPr>
          <w:rFonts w:ascii="Arial" w:hAnsi="Arial" w:cs="Arial"/>
          <w:bCs/>
          <w:sz w:val="18"/>
          <w:szCs w:val="18"/>
        </w:rPr>
        <w:t>ISO/IEC/IEEE 15288:2015</w:t>
      </w:r>
      <w:r w:rsidR="006B675F" w:rsidRPr="006B675F">
        <w:rPr>
          <w:rFonts w:ascii="Arial" w:hAnsi="Arial" w:cs="Arial"/>
          <w:bCs/>
          <w:sz w:val="18"/>
          <w:szCs w:val="18"/>
        </w:rPr>
        <w:t>]</w:t>
      </w:r>
      <w:r w:rsidRPr="006B675F">
        <w:rPr>
          <w:rFonts w:ascii="Arial" w:hAnsi="Arial" w:cs="Arial"/>
          <w:bCs/>
          <w:sz w:val="18"/>
          <w:szCs w:val="18"/>
        </w:rPr>
        <w:t>.</w:t>
      </w:r>
    </w:p>
    <w:p w:rsidR="00403EC3" w:rsidRPr="002402C1" w:rsidRDefault="00403EC3" w:rsidP="00403EC3">
      <w:pPr>
        <w:ind w:firstLine="397"/>
        <w:jc w:val="both"/>
        <w:rPr>
          <w:rFonts w:ascii="Arial" w:hAnsi="Arial" w:cs="Arial"/>
          <w:bCs/>
          <w:sz w:val="20"/>
          <w:szCs w:val="20"/>
        </w:rPr>
      </w:pP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5.5</w:t>
      </w:r>
      <w:r w:rsidRPr="002402C1">
        <w:rPr>
          <w:rFonts w:ascii="Arial" w:hAnsi="Arial" w:cs="Arial"/>
          <w:bCs/>
          <w:sz w:val="20"/>
          <w:szCs w:val="20"/>
        </w:rPr>
        <w:tab/>
        <w:t>Концепции процесса</w:t>
      </w:r>
    </w:p>
    <w:p w:rsidR="00403EC3" w:rsidRPr="002402C1" w:rsidRDefault="00403EC3" w:rsidP="00403EC3">
      <w:pPr>
        <w:ind w:firstLine="397"/>
        <w:jc w:val="both"/>
        <w:rPr>
          <w:rFonts w:ascii="Arial" w:hAnsi="Arial" w:cs="Arial"/>
          <w:bCs/>
          <w:sz w:val="20"/>
          <w:szCs w:val="20"/>
        </w:rPr>
      </w:pP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5.5.1 Критерии процессов</w:t>
      </w:r>
    </w:p>
    <w:p w:rsidR="00403EC3" w:rsidRPr="002402C1" w:rsidRDefault="00403EC3" w:rsidP="00403EC3">
      <w:pPr>
        <w:ind w:firstLine="397"/>
        <w:jc w:val="both"/>
        <w:rPr>
          <w:rFonts w:ascii="Arial" w:hAnsi="Arial" w:cs="Arial"/>
          <w:bCs/>
          <w:sz w:val="20"/>
          <w:szCs w:val="20"/>
        </w:rPr>
      </w:pP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Определение процессов жизненного цикла в данном документе основано на трех основных принципах:</w:t>
      </w: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1)</w:t>
      </w:r>
      <w:r w:rsidRPr="002402C1">
        <w:rPr>
          <w:rFonts w:ascii="Arial" w:hAnsi="Arial" w:cs="Arial"/>
          <w:bCs/>
          <w:sz w:val="20"/>
          <w:szCs w:val="20"/>
        </w:rPr>
        <w:tab/>
        <w:t>Каждый процесс жизненного цикла имеет тесные взаимосвязи между своими результатами, дейс</w:t>
      </w:r>
      <w:r w:rsidRPr="002402C1">
        <w:rPr>
          <w:rFonts w:ascii="Arial" w:hAnsi="Arial" w:cs="Arial"/>
          <w:bCs/>
          <w:sz w:val="20"/>
          <w:szCs w:val="20"/>
        </w:rPr>
        <w:t>т</w:t>
      </w:r>
      <w:r w:rsidRPr="002402C1">
        <w:rPr>
          <w:rFonts w:ascii="Arial" w:hAnsi="Arial" w:cs="Arial"/>
          <w:bCs/>
          <w:sz w:val="20"/>
          <w:szCs w:val="20"/>
        </w:rPr>
        <w:t>виями и задачами.</w:t>
      </w: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2)</w:t>
      </w:r>
      <w:r w:rsidRPr="002402C1">
        <w:rPr>
          <w:rFonts w:ascii="Arial" w:hAnsi="Arial" w:cs="Arial"/>
          <w:bCs/>
          <w:sz w:val="20"/>
          <w:szCs w:val="20"/>
        </w:rPr>
        <w:tab/>
        <w:t>Зависимости между процессами уменьшены до максимально возможной степени.</w:t>
      </w: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3)</w:t>
      </w:r>
      <w:r w:rsidRPr="002402C1">
        <w:rPr>
          <w:rFonts w:ascii="Arial" w:hAnsi="Arial" w:cs="Arial"/>
          <w:bCs/>
          <w:sz w:val="20"/>
          <w:szCs w:val="20"/>
        </w:rPr>
        <w:tab/>
        <w:t>Процесс способен выполняться одной организацией в течение жизненного цикла.</w:t>
      </w:r>
    </w:p>
    <w:p w:rsidR="00403EC3" w:rsidRPr="002402C1" w:rsidRDefault="006B675F" w:rsidP="00403EC3">
      <w:pPr>
        <w:ind w:firstLine="397"/>
        <w:jc w:val="both"/>
        <w:rPr>
          <w:rFonts w:ascii="Arial" w:hAnsi="Arial" w:cs="Arial"/>
          <w:bCs/>
          <w:sz w:val="20"/>
          <w:szCs w:val="20"/>
        </w:rPr>
      </w:pPr>
      <w:r>
        <w:rPr>
          <w:rFonts w:ascii="Arial" w:hAnsi="Arial" w:cs="Arial"/>
          <w:bCs/>
          <w:sz w:val="20"/>
          <w:szCs w:val="20"/>
        </w:rPr>
        <w:t xml:space="preserve">5.5.2 </w:t>
      </w:r>
      <w:r w:rsidR="00403EC3" w:rsidRPr="002402C1">
        <w:rPr>
          <w:rFonts w:ascii="Arial" w:hAnsi="Arial" w:cs="Arial"/>
          <w:bCs/>
          <w:sz w:val="20"/>
          <w:szCs w:val="20"/>
        </w:rPr>
        <w:t>Описание процессов</w:t>
      </w: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Каждый процесс данного документа описывается в терминах следующих атрибутов:</w:t>
      </w: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a)</w:t>
      </w:r>
      <w:r w:rsidRPr="002402C1">
        <w:rPr>
          <w:rFonts w:ascii="Arial" w:hAnsi="Arial" w:cs="Arial"/>
          <w:bCs/>
          <w:sz w:val="20"/>
          <w:szCs w:val="20"/>
        </w:rPr>
        <w:tab/>
        <w:t>Название передает объем процесса в целом.</w:t>
      </w: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b)</w:t>
      </w:r>
      <w:r w:rsidRPr="002402C1">
        <w:rPr>
          <w:rFonts w:ascii="Arial" w:hAnsi="Arial" w:cs="Arial"/>
          <w:bCs/>
          <w:sz w:val="20"/>
          <w:szCs w:val="20"/>
        </w:rPr>
        <w:tab/>
        <w:t>Цель описывает цели выполнения процесса.</w:t>
      </w: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c)</w:t>
      </w:r>
      <w:r w:rsidRPr="002402C1">
        <w:rPr>
          <w:rFonts w:ascii="Arial" w:hAnsi="Arial" w:cs="Arial"/>
          <w:bCs/>
          <w:sz w:val="20"/>
          <w:szCs w:val="20"/>
        </w:rPr>
        <w:tab/>
        <w:t>Итоги выражают наблюдаемые результаты, ожидаемые от успешного выполнения процесса.</w:t>
      </w: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d)</w:t>
      </w:r>
      <w:r w:rsidRPr="002402C1">
        <w:rPr>
          <w:rFonts w:ascii="Arial" w:hAnsi="Arial" w:cs="Arial"/>
          <w:bCs/>
          <w:sz w:val="20"/>
          <w:szCs w:val="20"/>
        </w:rPr>
        <w:tab/>
        <w:t>Деятельность представляет собой набор взаимосвязанных задач процесса.</w:t>
      </w: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e)</w:t>
      </w:r>
      <w:r w:rsidRPr="002402C1">
        <w:rPr>
          <w:rFonts w:ascii="Arial" w:hAnsi="Arial" w:cs="Arial"/>
          <w:bCs/>
          <w:sz w:val="20"/>
          <w:szCs w:val="20"/>
        </w:rPr>
        <w:tab/>
        <w:t xml:space="preserve">Задачи </w:t>
      </w:r>
      <w:r w:rsidR="006B675F">
        <w:rPr>
          <w:rFonts w:ascii="Arial" w:hAnsi="Arial" w:cs="Arial"/>
          <w:bCs/>
          <w:sz w:val="20"/>
          <w:szCs w:val="20"/>
        </w:rPr>
        <w:t xml:space="preserve">реализуют </w:t>
      </w:r>
      <w:r w:rsidRPr="002402C1">
        <w:rPr>
          <w:rFonts w:ascii="Arial" w:hAnsi="Arial" w:cs="Arial"/>
          <w:bCs/>
          <w:sz w:val="20"/>
          <w:szCs w:val="20"/>
        </w:rPr>
        <w:t>требования, рекомендации или допустимые действия, направленные на по</w:t>
      </w:r>
      <w:r w:rsidRPr="002402C1">
        <w:rPr>
          <w:rFonts w:ascii="Arial" w:hAnsi="Arial" w:cs="Arial"/>
          <w:bCs/>
          <w:sz w:val="20"/>
          <w:szCs w:val="20"/>
        </w:rPr>
        <w:t>д</w:t>
      </w:r>
      <w:r w:rsidRPr="002402C1">
        <w:rPr>
          <w:rFonts w:ascii="Arial" w:hAnsi="Arial" w:cs="Arial"/>
          <w:bCs/>
          <w:sz w:val="20"/>
          <w:szCs w:val="20"/>
        </w:rPr>
        <w:t>держку достижения конечных результатов.</w:t>
      </w: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Процессы и группы процессов в данном документе идентичны по своим целям и результатам с проце</w:t>
      </w:r>
      <w:r w:rsidRPr="002402C1">
        <w:rPr>
          <w:rFonts w:ascii="Arial" w:hAnsi="Arial" w:cs="Arial"/>
          <w:bCs/>
          <w:sz w:val="20"/>
          <w:szCs w:val="20"/>
        </w:rPr>
        <w:t>с</w:t>
      </w:r>
      <w:r w:rsidRPr="002402C1">
        <w:rPr>
          <w:rFonts w:ascii="Arial" w:hAnsi="Arial" w:cs="Arial"/>
          <w:bCs/>
          <w:sz w:val="20"/>
          <w:szCs w:val="20"/>
        </w:rPr>
        <w:t xml:space="preserve">сами в </w:t>
      </w:r>
      <w:r w:rsidR="006B675F" w:rsidRPr="006B675F">
        <w:rPr>
          <w:rFonts w:ascii="Arial" w:hAnsi="Arial" w:cs="Arial"/>
          <w:bCs/>
          <w:sz w:val="20"/>
          <w:szCs w:val="20"/>
        </w:rPr>
        <w:t>[</w:t>
      </w:r>
      <w:r w:rsidRPr="002402C1">
        <w:rPr>
          <w:rFonts w:ascii="Arial" w:hAnsi="Arial" w:cs="Arial"/>
          <w:bCs/>
          <w:sz w:val="20"/>
          <w:szCs w:val="20"/>
        </w:rPr>
        <w:t>ISO/IEC/IEEE 15288:2015</w:t>
      </w:r>
      <w:r w:rsidR="006B675F" w:rsidRPr="006B675F">
        <w:rPr>
          <w:rFonts w:ascii="Arial" w:hAnsi="Arial" w:cs="Arial"/>
          <w:bCs/>
          <w:sz w:val="20"/>
          <w:szCs w:val="20"/>
        </w:rPr>
        <w:t>]</w:t>
      </w:r>
      <w:r w:rsidRPr="002402C1">
        <w:rPr>
          <w:rFonts w:ascii="Arial" w:hAnsi="Arial" w:cs="Arial"/>
          <w:bCs/>
          <w:sz w:val="20"/>
          <w:szCs w:val="20"/>
        </w:rPr>
        <w:t xml:space="preserve"> за одним исключением: процесс «Определение требований к сист</w:t>
      </w:r>
      <w:r w:rsidRPr="002402C1">
        <w:rPr>
          <w:rFonts w:ascii="Arial" w:hAnsi="Arial" w:cs="Arial"/>
          <w:bCs/>
          <w:sz w:val="20"/>
          <w:szCs w:val="20"/>
        </w:rPr>
        <w:t>е</w:t>
      </w:r>
      <w:r w:rsidRPr="002402C1">
        <w:rPr>
          <w:rFonts w:ascii="Arial" w:hAnsi="Arial" w:cs="Arial"/>
          <w:bCs/>
          <w:sz w:val="20"/>
          <w:szCs w:val="20"/>
        </w:rPr>
        <w:t xml:space="preserve">ме/программному обеспечению» в данном документе переименован из процесса «Определение системных требований» в </w:t>
      </w:r>
      <w:r w:rsidR="006B675F" w:rsidRPr="006B675F">
        <w:rPr>
          <w:rFonts w:ascii="Arial" w:hAnsi="Arial" w:cs="Arial"/>
          <w:bCs/>
          <w:sz w:val="20"/>
          <w:szCs w:val="20"/>
        </w:rPr>
        <w:t>[</w:t>
      </w:r>
      <w:r w:rsidRPr="002402C1">
        <w:rPr>
          <w:rFonts w:ascii="Arial" w:hAnsi="Arial" w:cs="Arial"/>
          <w:bCs/>
          <w:sz w:val="20"/>
          <w:szCs w:val="20"/>
        </w:rPr>
        <w:t>ISO/IEC/IEEE 15288:2015</w:t>
      </w:r>
      <w:r w:rsidR="006B675F" w:rsidRPr="006B675F">
        <w:rPr>
          <w:rFonts w:ascii="Arial" w:hAnsi="Arial" w:cs="Arial"/>
          <w:bCs/>
          <w:sz w:val="20"/>
          <w:szCs w:val="20"/>
        </w:rPr>
        <w:t>]</w:t>
      </w:r>
      <w:r w:rsidRPr="002402C1">
        <w:rPr>
          <w:rFonts w:ascii="Arial" w:hAnsi="Arial" w:cs="Arial"/>
          <w:bCs/>
          <w:sz w:val="20"/>
          <w:szCs w:val="20"/>
        </w:rPr>
        <w:t>. Чтобы подчеркнуть гармонизацию системных и программных системных процессов, в пункте 6 цели и результаты процесса представлены в виде врезок.</w:t>
      </w: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Действия, задачи и рабочие продукты, относящиеся к программному обеспечению, применяются для достижения результатов процессов, описанных в этом документе. В Приложении E представлены дополн</w:t>
      </w:r>
      <w:r w:rsidRPr="002402C1">
        <w:rPr>
          <w:rFonts w:ascii="Arial" w:hAnsi="Arial" w:cs="Arial"/>
          <w:bCs/>
          <w:sz w:val="20"/>
          <w:szCs w:val="20"/>
        </w:rPr>
        <w:t>и</w:t>
      </w:r>
      <w:r w:rsidRPr="002402C1">
        <w:rPr>
          <w:rFonts w:ascii="Arial" w:hAnsi="Arial" w:cs="Arial"/>
          <w:bCs/>
          <w:sz w:val="20"/>
          <w:szCs w:val="20"/>
        </w:rPr>
        <w:t>тельные представления о процессе.</w:t>
      </w: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 xml:space="preserve">Дополнительные сведения </w:t>
      </w:r>
      <w:proofErr w:type="gramStart"/>
      <w:r w:rsidRPr="002402C1">
        <w:rPr>
          <w:rFonts w:ascii="Arial" w:hAnsi="Arial" w:cs="Arial"/>
          <w:bCs/>
          <w:sz w:val="20"/>
          <w:szCs w:val="20"/>
        </w:rPr>
        <w:t>об</w:t>
      </w:r>
      <w:proofErr w:type="gramEnd"/>
      <w:r w:rsidRPr="002402C1">
        <w:rPr>
          <w:rFonts w:ascii="Arial" w:hAnsi="Arial" w:cs="Arial"/>
          <w:bCs/>
          <w:sz w:val="20"/>
          <w:szCs w:val="20"/>
        </w:rPr>
        <w:t xml:space="preserve"> форме описания процесса можно найти в </w:t>
      </w:r>
      <w:r w:rsidR="006B675F" w:rsidRPr="006B675F">
        <w:rPr>
          <w:rFonts w:ascii="Arial" w:hAnsi="Arial" w:cs="Arial"/>
          <w:bCs/>
          <w:sz w:val="20"/>
          <w:szCs w:val="20"/>
        </w:rPr>
        <w:t>[</w:t>
      </w:r>
      <w:r w:rsidRPr="002402C1">
        <w:rPr>
          <w:rFonts w:ascii="Arial" w:hAnsi="Arial" w:cs="Arial"/>
          <w:bCs/>
          <w:sz w:val="20"/>
          <w:szCs w:val="20"/>
        </w:rPr>
        <w:t>ISO/IEC TR 24774</w:t>
      </w:r>
      <w:r w:rsidR="006B675F" w:rsidRPr="006B675F">
        <w:rPr>
          <w:rFonts w:ascii="Arial" w:hAnsi="Arial" w:cs="Arial"/>
          <w:bCs/>
          <w:sz w:val="20"/>
          <w:szCs w:val="20"/>
        </w:rPr>
        <w:t>]</w:t>
      </w:r>
      <w:r w:rsidRPr="002402C1">
        <w:rPr>
          <w:rFonts w:ascii="Arial" w:hAnsi="Arial" w:cs="Arial"/>
          <w:bCs/>
          <w:sz w:val="20"/>
          <w:szCs w:val="20"/>
        </w:rPr>
        <w:t>.</w:t>
      </w:r>
    </w:p>
    <w:p w:rsidR="00403EC3" w:rsidRDefault="00403EC3" w:rsidP="00403EC3">
      <w:pPr>
        <w:ind w:firstLine="397"/>
        <w:jc w:val="both"/>
        <w:rPr>
          <w:rFonts w:ascii="Arial" w:hAnsi="Arial" w:cs="Arial"/>
          <w:bCs/>
          <w:sz w:val="20"/>
          <w:szCs w:val="20"/>
        </w:rPr>
      </w:pPr>
    </w:p>
    <w:p w:rsidR="00EF51BF" w:rsidRPr="002402C1" w:rsidRDefault="00EF51BF" w:rsidP="00403EC3">
      <w:pPr>
        <w:ind w:firstLine="397"/>
        <w:jc w:val="both"/>
        <w:rPr>
          <w:rFonts w:ascii="Arial" w:hAnsi="Arial" w:cs="Arial"/>
          <w:bCs/>
          <w:sz w:val="20"/>
          <w:szCs w:val="20"/>
        </w:rPr>
      </w:pP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lastRenderedPageBreak/>
        <w:t>5.5.3 Общие характеристики процессов</w:t>
      </w:r>
    </w:p>
    <w:p w:rsidR="00403EC3" w:rsidRPr="002402C1" w:rsidRDefault="00403EC3" w:rsidP="00403EC3">
      <w:pPr>
        <w:ind w:firstLine="397"/>
        <w:jc w:val="both"/>
        <w:rPr>
          <w:rFonts w:ascii="Arial" w:hAnsi="Arial" w:cs="Arial"/>
          <w:bCs/>
          <w:sz w:val="20"/>
          <w:szCs w:val="20"/>
        </w:rPr>
      </w:pP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В дополнение к основным атрибутам, описанным в предыдущем подпункте, процессы могут характер</w:t>
      </w:r>
      <w:r w:rsidRPr="002402C1">
        <w:rPr>
          <w:rFonts w:ascii="Arial" w:hAnsi="Arial" w:cs="Arial"/>
          <w:bCs/>
          <w:sz w:val="20"/>
          <w:szCs w:val="20"/>
        </w:rPr>
        <w:t>и</w:t>
      </w:r>
      <w:r w:rsidRPr="002402C1">
        <w:rPr>
          <w:rFonts w:ascii="Arial" w:hAnsi="Arial" w:cs="Arial"/>
          <w:bCs/>
          <w:sz w:val="20"/>
          <w:szCs w:val="20"/>
        </w:rPr>
        <w:t xml:space="preserve">зоваться другими атрибутами, общими для всех процессов. </w:t>
      </w:r>
      <w:r w:rsidR="006B675F" w:rsidRPr="006B675F">
        <w:rPr>
          <w:rFonts w:ascii="Arial" w:hAnsi="Arial" w:cs="Arial"/>
          <w:bCs/>
          <w:sz w:val="20"/>
          <w:szCs w:val="20"/>
        </w:rPr>
        <w:t>[</w:t>
      </w:r>
      <w:r w:rsidRPr="002402C1">
        <w:rPr>
          <w:rFonts w:ascii="Arial" w:hAnsi="Arial" w:cs="Arial"/>
          <w:bCs/>
          <w:sz w:val="20"/>
          <w:szCs w:val="20"/>
        </w:rPr>
        <w:t>ISO/IEC 33020: 2015</w:t>
      </w:r>
      <w:r w:rsidR="006B675F" w:rsidRPr="006B675F">
        <w:rPr>
          <w:rFonts w:ascii="Arial" w:hAnsi="Arial" w:cs="Arial"/>
          <w:bCs/>
          <w:sz w:val="20"/>
          <w:szCs w:val="20"/>
        </w:rPr>
        <w:t>]</w:t>
      </w:r>
      <w:r w:rsidRPr="002402C1">
        <w:rPr>
          <w:rFonts w:ascii="Arial" w:hAnsi="Arial" w:cs="Arial"/>
          <w:bCs/>
          <w:sz w:val="20"/>
          <w:szCs w:val="20"/>
        </w:rPr>
        <w:t xml:space="preserve"> определяет общие атр</w:t>
      </w:r>
      <w:r w:rsidRPr="002402C1">
        <w:rPr>
          <w:rFonts w:ascii="Arial" w:hAnsi="Arial" w:cs="Arial"/>
          <w:bCs/>
          <w:sz w:val="20"/>
          <w:szCs w:val="20"/>
        </w:rPr>
        <w:t>и</w:t>
      </w:r>
      <w:r w:rsidRPr="002402C1">
        <w:rPr>
          <w:rFonts w:ascii="Arial" w:hAnsi="Arial" w:cs="Arial"/>
          <w:bCs/>
          <w:sz w:val="20"/>
          <w:szCs w:val="20"/>
        </w:rPr>
        <w:t>буты процесса, которые характеризуют шесть уровней достижений в рамках системы измерения возможн</w:t>
      </w:r>
      <w:r w:rsidRPr="002402C1">
        <w:rPr>
          <w:rFonts w:ascii="Arial" w:hAnsi="Arial" w:cs="Arial"/>
          <w:bCs/>
          <w:sz w:val="20"/>
          <w:szCs w:val="20"/>
        </w:rPr>
        <w:t>о</w:t>
      </w:r>
      <w:r w:rsidRPr="002402C1">
        <w:rPr>
          <w:rFonts w:ascii="Arial" w:hAnsi="Arial" w:cs="Arial"/>
          <w:bCs/>
          <w:sz w:val="20"/>
          <w:szCs w:val="20"/>
        </w:rPr>
        <w:t>стей процесса. Приложение C включает список атрибутов процесса, которые способствуют достижению б</w:t>
      </w:r>
      <w:r w:rsidRPr="002402C1">
        <w:rPr>
          <w:rFonts w:ascii="Arial" w:hAnsi="Arial" w:cs="Arial"/>
          <w:bCs/>
          <w:sz w:val="20"/>
          <w:szCs w:val="20"/>
        </w:rPr>
        <w:t>о</w:t>
      </w:r>
      <w:r w:rsidRPr="002402C1">
        <w:rPr>
          <w:rFonts w:ascii="Arial" w:hAnsi="Arial" w:cs="Arial"/>
          <w:bCs/>
          <w:sz w:val="20"/>
          <w:szCs w:val="20"/>
        </w:rPr>
        <w:t xml:space="preserve">лее высоких уровней возможностей процесса, как определено в </w:t>
      </w:r>
      <w:r w:rsidR="006B675F" w:rsidRPr="006B675F">
        <w:rPr>
          <w:rFonts w:ascii="Arial" w:hAnsi="Arial" w:cs="Arial"/>
          <w:bCs/>
          <w:sz w:val="20"/>
          <w:szCs w:val="20"/>
        </w:rPr>
        <w:t>[</w:t>
      </w:r>
      <w:r w:rsidRPr="002402C1">
        <w:rPr>
          <w:rFonts w:ascii="Arial" w:hAnsi="Arial" w:cs="Arial"/>
          <w:bCs/>
          <w:sz w:val="20"/>
          <w:szCs w:val="20"/>
        </w:rPr>
        <w:t>ISO/IEC 33020: 2015</w:t>
      </w:r>
      <w:r w:rsidR="006B675F" w:rsidRPr="006B675F">
        <w:rPr>
          <w:rFonts w:ascii="Arial" w:hAnsi="Arial" w:cs="Arial"/>
          <w:bCs/>
          <w:sz w:val="20"/>
          <w:szCs w:val="20"/>
        </w:rPr>
        <w:t>]</w:t>
      </w:r>
      <w:r w:rsidRPr="002402C1">
        <w:rPr>
          <w:rFonts w:ascii="Arial" w:hAnsi="Arial" w:cs="Arial"/>
          <w:bCs/>
          <w:sz w:val="20"/>
          <w:szCs w:val="20"/>
        </w:rPr>
        <w:t>.</w:t>
      </w:r>
    </w:p>
    <w:p w:rsidR="00403EC3" w:rsidRPr="002402C1" w:rsidRDefault="00403EC3" w:rsidP="00403EC3">
      <w:pPr>
        <w:ind w:firstLine="397"/>
        <w:jc w:val="both"/>
        <w:rPr>
          <w:rFonts w:ascii="Arial" w:hAnsi="Arial" w:cs="Arial"/>
          <w:bCs/>
          <w:sz w:val="20"/>
          <w:szCs w:val="20"/>
        </w:rPr>
      </w:pP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5.5.4 Адаптация</w:t>
      </w:r>
    </w:p>
    <w:p w:rsidR="00403EC3" w:rsidRPr="002402C1" w:rsidRDefault="00403EC3" w:rsidP="00403EC3">
      <w:pPr>
        <w:ind w:firstLine="397"/>
        <w:jc w:val="both"/>
        <w:rPr>
          <w:rFonts w:ascii="Arial" w:hAnsi="Arial" w:cs="Arial"/>
          <w:bCs/>
          <w:sz w:val="20"/>
          <w:szCs w:val="20"/>
        </w:rPr>
      </w:pP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Приложение A, которое является нормативным, определяет основные действия, необходимые для в</w:t>
      </w:r>
      <w:r w:rsidRPr="002402C1">
        <w:rPr>
          <w:rFonts w:ascii="Arial" w:hAnsi="Arial" w:cs="Arial"/>
          <w:bCs/>
          <w:sz w:val="20"/>
          <w:szCs w:val="20"/>
        </w:rPr>
        <w:t>ы</w:t>
      </w:r>
      <w:r w:rsidRPr="002402C1">
        <w:rPr>
          <w:rFonts w:ascii="Arial" w:hAnsi="Arial" w:cs="Arial"/>
          <w:bCs/>
          <w:sz w:val="20"/>
          <w:szCs w:val="20"/>
        </w:rPr>
        <w:t xml:space="preserve">полнения адаптации. </w:t>
      </w:r>
      <w:r w:rsidR="006B675F">
        <w:rPr>
          <w:rFonts w:ascii="Arial" w:hAnsi="Arial" w:cs="Arial"/>
          <w:bCs/>
          <w:sz w:val="20"/>
          <w:szCs w:val="20"/>
        </w:rPr>
        <w:t>Следует отметить</w:t>
      </w:r>
      <w:r w:rsidRPr="002402C1">
        <w:rPr>
          <w:rFonts w:ascii="Arial" w:hAnsi="Arial" w:cs="Arial"/>
          <w:bCs/>
          <w:sz w:val="20"/>
          <w:szCs w:val="20"/>
        </w:rPr>
        <w:t>, что адаптация может снизить воспринимаемую ценность заявл</w:t>
      </w:r>
      <w:r w:rsidRPr="002402C1">
        <w:rPr>
          <w:rFonts w:ascii="Arial" w:hAnsi="Arial" w:cs="Arial"/>
          <w:bCs/>
          <w:sz w:val="20"/>
          <w:szCs w:val="20"/>
        </w:rPr>
        <w:t>е</w:t>
      </w:r>
      <w:r w:rsidRPr="002402C1">
        <w:rPr>
          <w:rFonts w:ascii="Arial" w:hAnsi="Arial" w:cs="Arial"/>
          <w:bCs/>
          <w:sz w:val="20"/>
          <w:szCs w:val="20"/>
        </w:rPr>
        <w:t>ния о соответствии данному документу. Это связано с тем, что другим организациям трудно понять, в какой степени в результате адаптации могут быть удалены желательные положения. Организация, подающая о</w:t>
      </w:r>
      <w:r w:rsidRPr="002402C1">
        <w:rPr>
          <w:rFonts w:ascii="Arial" w:hAnsi="Arial" w:cs="Arial"/>
          <w:bCs/>
          <w:sz w:val="20"/>
          <w:szCs w:val="20"/>
        </w:rPr>
        <w:t>д</w:t>
      </w:r>
      <w:r w:rsidRPr="002402C1">
        <w:rPr>
          <w:rFonts w:ascii="Arial" w:hAnsi="Arial" w:cs="Arial"/>
          <w:bCs/>
          <w:sz w:val="20"/>
          <w:szCs w:val="20"/>
        </w:rPr>
        <w:t>ностороннее заявление о соответствии данному документу, может заявить о полном соответствии меньш</w:t>
      </w:r>
      <w:r w:rsidRPr="002402C1">
        <w:rPr>
          <w:rFonts w:ascii="Arial" w:hAnsi="Arial" w:cs="Arial"/>
          <w:bCs/>
          <w:sz w:val="20"/>
          <w:szCs w:val="20"/>
        </w:rPr>
        <w:t>е</w:t>
      </w:r>
      <w:r w:rsidRPr="002402C1">
        <w:rPr>
          <w:rFonts w:ascii="Arial" w:hAnsi="Arial" w:cs="Arial"/>
          <w:bCs/>
          <w:sz w:val="20"/>
          <w:szCs w:val="20"/>
        </w:rPr>
        <w:t>му списку процессов, а не об адаптированном соответствии большему списку процессов.</w:t>
      </w:r>
    </w:p>
    <w:p w:rsidR="00403EC3" w:rsidRPr="002402C1" w:rsidRDefault="00403EC3" w:rsidP="00403EC3">
      <w:pPr>
        <w:ind w:firstLine="397"/>
        <w:jc w:val="both"/>
        <w:rPr>
          <w:rFonts w:ascii="Arial" w:hAnsi="Arial" w:cs="Arial"/>
          <w:bCs/>
          <w:sz w:val="20"/>
          <w:szCs w:val="20"/>
        </w:rPr>
      </w:pP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5.6</w:t>
      </w:r>
      <w:r w:rsidRPr="002402C1">
        <w:rPr>
          <w:rFonts w:ascii="Arial" w:hAnsi="Arial" w:cs="Arial"/>
          <w:bCs/>
          <w:sz w:val="20"/>
          <w:szCs w:val="20"/>
        </w:rPr>
        <w:tab/>
        <w:t>Группы процессов</w:t>
      </w:r>
    </w:p>
    <w:p w:rsidR="00403EC3" w:rsidRPr="002402C1" w:rsidRDefault="00403EC3" w:rsidP="00403EC3">
      <w:pPr>
        <w:ind w:firstLine="397"/>
        <w:jc w:val="both"/>
        <w:rPr>
          <w:rFonts w:ascii="Arial" w:hAnsi="Arial" w:cs="Arial"/>
          <w:bCs/>
          <w:sz w:val="20"/>
          <w:szCs w:val="20"/>
        </w:rPr>
      </w:pP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5.6.1 Введение</w:t>
      </w:r>
    </w:p>
    <w:p w:rsidR="00403EC3" w:rsidRPr="002402C1" w:rsidRDefault="00403EC3" w:rsidP="00403EC3">
      <w:pPr>
        <w:ind w:firstLine="397"/>
        <w:jc w:val="both"/>
        <w:rPr>
          <w:rFonts w:ascii="Arial" w:hAnsi="Arial" w:cs="Arial"/>
          <w:bCs/>
          <w:sz w:val="20"/>
          <w:szCs w:val="20"/>
        </w:rPr>
      </w:pP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В этом документе действия, которые могут быть выполнены в течение жизненного цикла программной системы, сгруппированы в четыре группы процессов. Каждый из процессов жизненного цикла в этих группах описывается с точки зрения его цели и желаемых результатов с набором связанных действий и задач, к</w:t>
      </w:r>
      <w:r w:rsidRPr="002402C1">
        <w:rPr>
          <w:rFonts w:ascii="Arial" w:hAnsi="Arial" w:cs="Arial"/>
          <w:bCs/>
          <w:sz w:val="20"/>
          <w:szCs w:val="20"/>
        </w:rPr>
        <w:t>о</w:t>
      </w:r>
      <w:r w:rsidRPr="002402C1">
        <w:rPr>
          <w:rFonts w:ascii="Arial" w:hAnsi="Arial" w:cs="Arial"/>
          <w:bCs/>
          <w:sz w:val="20"/>
          <w:szCs w:val="20"/>
        </w:rPr>
        <w:t>торые могут быть выполнены для достижения этих результатов.</w:t>
      </w: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Четыре группы процессов и процессы, включенные в каждую группу, изображены на рисунке 4 следу</w:t>
      </w:r>
      <w:r w:rsidRPr="002402C1">
        <w:rPr>
          <w:rFonts w:ascii="Arial" w:hAnsi="Arial" w:cs="Arial"/>
          <w:bCs/>
          <w:sz w:val="20"/>
          <w:szCs w:val="20"/>
        </w:rPr>
        <w:t>ю</w:t>
      </w:r>
      <w:r w:rsidRPr="002402C1">
        <w:rPr>
          <w:rFonts w:ascii="Arial" w:hAnsi="Arial" w:cs="Arial"/>
          <w:bCs/>
          <w:sz w:val="20"/>
          <w:szCs w:val="20"/>
        </w:rPr>
        <w:t>щим образом:</w:t>
      </w: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a)</w:t>
      </w:r>
      <w:r w:rsidRPr="002402C1">
        <w:rPr>
          <w:rFonts w:ascii="Arial" w:hAnsi="Arial" w:cs="Arial"/>
          <w:bCs/>
          <w:sz w:val="20"/>
          <w:szCs w:val="20"/>
        </w:rPr>
        <w:tab/>
        <w:t>Процессы согласования;</w:t>
      </w: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b)</w:t>
      </w:r>
      <w:r w:rsidRPr="002402C1">
        <w:rPr>
          <w:rFonts w:ascii="Arial" w:hAnsi="Arial" w:cs="Arial"/>
          <w:bCs/>
          <w:sz w:val="20"/>
          <w:szCs w:val="20"/>
        </w:rPr>
        <w:tab/>
        <w:t>Организационные процессы, способствующие реализации проектов;</w:t>
      </w: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c)</w:t>
      </w:r>
      <w:r w:rsidRPr="002402C1">
        <w:rPr>
          <w:rFonts w:ascii="Arial" w:hAnsi="Arial" w:cs="Arial"/>
          <w:bCs/>
          <w:sz w:val="20"/>
          <w:szCs w:val="20"/>
        </w:rPr>
        <w:tab/>
        <w:t xml:space="preserve">Процессы технического управления; </w:t>
      </w: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d)</w:t>
      </w:r>
      <w:r w:rsidRPr="002402C1">
        <w:rPr>
          <w:rFonts w:ascii="Arial" w:hAnsi="Arial" w:cs="Arial"/>
          <w:bCs/>
          <w:sz w:val="20"/>
          <w:szCs w:val="20"/>
        </w:rPr>
        <w:tab/>
        <w:t>Технические процессы.</w:t>
      </w: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Описанные в данном документе процессы не исключают и не препятствуют использованию дополн</w:t>
      </w:r>
      <w:r w:rsidRPr="002402C1">
        <w:rPr>
          <w:rFonts w:ascii="Arial" w:hAnsi="Arial" w:cs="Arial"/>
          <w:bCs/>
          <w:sz w:val="20"/>
          <w:szCs w:val="20"/>
        </w:rPr>
        <w:t>и</w:t>
      </w:r>
      <w:r w:rsidRPr="002402C1">
        <w:rPr>
          <w:rFonts w:ascii="Arial" w:hAnsi="Arial" w:cs="Arial"/>
          <w:bCs/>
          <w:sz w:val="20"/>
          <w:szCs w:val="20"/>
        </w:rPr>
        <w:t>тельных процессов, которые организации считают полезными. Порядок подразделов, в которых процессы определены в данном документе, не определяет порядок выполнения процессов в течение жизненного цикла системы или любого из его этапов. Описание каждой группы процессов представлено в четырех сл</w:t>
      </w:r>
      <w:r w:rsidRPr="002402C1">
        <w:rPr>
          <w:rFonts w:ascii="Arial" w:hAnsi="Arial" w:cs="Arial"/>
          <w:bCs/>
          <w:sz w:val="20"/>
          <w:szCs w:val="20"/>
        </w:rPr>
        <w:t>е</w:t>
      </w:r>
      <w:r w:rsidRPr="002402C1">
        <w:rPr>
          <w:rFonts w:ascii="Arial" w:hAnsi="Arial" w:cs="Arial"/>
          <w:bCs/>
          <w:sz w:val="20"/>
          <w:szCs w:val="20"/>
        </w:rPr>
        <w:t>дующих подпунктах.</w:t>
      </w:r>
    </w:p>
    <w:p w:rsidR="00403EC3" w:rsidRPr="002402C1" w:rsidRDefault="00403EC3" w:rsidP="00403EC3">
      <w:pPr>
        <w:ind w:firstLine="397"/>
        <w:jc w:val="both"/>
        <w:rPr>
          <w:rFonts w:ascii="Arial" w:hAnsi="Arial" w:cs="Arial"/>
          <w:bCs/>
          <w:sz w:val="20"/>
          <w:szCs w:val="20"/>
        </w:rPr>
      </w:pPr>
    </w:p>
    <w:p w:rsidR="00403EC3" w:rsidRPr="002402C1" w:rsidRDefault="006B675F" w:rsidP="006B675F">
      <w:pPr>
        <w:ind w:firstLine="397"/>
        <w:jc w:val="center"/>
        <w:rPr>
          <w:rFonts w:ascii="Arial" w:hAnsi="Arial" w:cs="Arial"/>
          <w:bCs/>
          <w:sz w:val="20"/>
          <w:szCs w:val="20"/>
        </w:rPr>
      </w:pPr>
      <w:r>
        <w:rPr>
          <w:rFonts w:ascii="Arial" w:hAnsi="Arial" w:cs="Arial"/>
          <w:bCs/>
          <w:noProof/>
          <w:sz w:val="20"/>
          <w:szCs w:val="20"/>
        </w:rPr>
        <w:lastRenderedPageBreak/>
        <w:drawing>
          <wp:inline distT="0" distB="0" distL="0" distR="0">
            <wp:extent cx="3724071" cy="4838700"/>
            <wp:effectExtent l="1905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cstate="print"/>
                    <a:srcRect/>
                    <a:stretch>
                      <a:fillRect/>
                    </a:stretch>
                  </pic:blipFill>
                  <pic:spPr bwMode="auto">
                    <a:xfrm>
                      <a:off x="0" y="0"/>
                      <a:ext cx="3724071" cy="4838700"/>
                    </a:xfrm>
                    <a:prstGeom prst="rect">
                      <a:avLst/>
                    </a:prstGeom>
                    <a:noFill/>
                    <a:ln w="9525">
                      <a:noFill/>
                      <a:miter lim="800000"/>
                      <a:headEnd/>
                      <a:tailEnd/>
                    </a:ln>
                  </pic:spPr>
                </pic:pic>
              </a:graphicData>
            </a:graphic>
          </wp:inline>
        </w:drawing>
      </w:r>
    </w:p>
    <w:p w:rsidR="00403EC3" w:rsidRPr="002402C1" w:rsidRDefault="00403EC3" w:rsidP="00403EC3">
      <w:pPr>
        <w:ind w:firstLine="397"/>
        <w:jc w:val="both"/>
        <w:rPr>
          <w:rFonts w:ascii="Arial" w:hAnsi="Arial" w:cs="Arial"/>
          <w:bCs/>
          <w:sz w:val="20"/>
          <w:szCs w:val="20"/>
        </w:rPr>
      </w:pPr>
    </w:p>
    <w:p w:rsidR="00403EC3" w:rsidRPr="002402C1" w:rsidRDefault="00403EC3" w:rsidP="00403EC3">
      <w:pPr>
        <w:ind w:firstLine="397"/>
        <w:jc w:val="center"/>
        <w:rPr>
          <w:rFonts w:ascii="Arial" w:hAnsi="Arial" w:cs="Arial"/>
          <w:b/>
          <w:bCs/>
          <w:sz w:val="18"/>
          <w:szCs w:val="18"/>
        </w:rPr>
      </w:pPr>
      <w:r w:rsidRPr="002402C1">
        <w:rPr>
          <w:rFonts w:ascii="Arial" w:hAnsi="Arial" w:cs="Arial"/>
          <w:b/>
          <w:bCs/>
          <w:sz w:val="18"/>
          <w:szCs w:val="18"/>
        </w:rPr>
        <w:t xml:space="preserve">Рисунок 4 </w:t>
      </w:r>
      <w:r w:rsidR="006B675F">
        <w:rPr>
          <w:rFonts w:ascii="Arial" w:hAnsi="Arial" w:cs="Arial"/>
          <w:b/>
          <w:bCs/>
          <w:sz w:val="18"/>
          <w:szCs w:val="18"/>
        </w:rPr>
        <w:t>–</w:t>
      </w:r>
      <w:r w:rsidRPr="002402C1">
        <w:rPr>
          <w:rFonts w:ascii="Arial" w:hAnsi="Arial" w:cs="Arial"/>
          <w:b/>
          <w:bCs/>
          <w:sz w:val="18"/>
          <w:szCs w:val="18"/>
        </w:rPr>
        <w:t xml:space="preserve"> Процессы жизненного цикла программного обеспечения</w:t>
      </w:r>
    </w:p>
    <w:p w:rsidR="00403EC3" w:rsidRPr="002402C1" w:rsidRDefault="00403EC3" w:rsidP="00403EC3">
      <w:pPr>
        <w:ind w:firstLine="397"/>
        <w:jc w:val="both"/>
        <w:rPr>
          <w:rFonts w:ascii="Arial" w:hAnsi="Arial" w:cs="Arial"/>
          <w:bCs/>
          <w:sz w:val="20"/>
          <w:szCs w:val="20"/>
        </w:rPr>
      </w:pP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5.6.2 Процессы согласования</w:t>
      </w:r>
    </w:p>
    <w:p w:rsidR="00403EC3" w:rsidRPr="002402C1" w:rsidRDefault="00403EC3" w:rsidP="00403EC3">
      <w:pPr>
        <w:ind w:firstLine="397"/>
        <w:jc w:val="both"/>
        <w:rPr>
          <w:rFonts w:ascii="Arial" w:hAnsi="Arial" w:cs="Arial"/>
          <w:bCs/>
          <w:sz w:val="20"/>
          <w:szCs w:val="20"/>
        </w:rPr>
      </w:pP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Организации являются производителями и пользователями программных систем. Одна организация (действующая как покупатель) может поручить другой (действующей как поставщик) товары или услуги. Это достигается с помощью соглашений. Соглашения позволяют покупателям и поставщикам осознавать це</w:t>
      </w:r>
      <w:r w:rsidRPr="002402C1">
        <w:rPr>
          <w:rFonts w:ascii="Arial" w:hAnsi="Arial" w:cs="Arial"/>
          <w:bCs/>
          <w:sz w:val="20"/>
          <w:szCs w:val="20"/>
        </w:rPr>
        <w:t>н</w:t>
      </w:r>
      <w:r w:rsidRPr="002402C1">
        <w:rPr>
          <w:rFonts w:ascii="Arial" w:hAnsi="Arial" w:cs="Arial"/>
          <w:bCs/>
          <w:sz w:val="20"/>
          <w:szCs w:val="20"/>
        </w:rPr>
        <w:t xml:space="preserve">ность и поддерживать </w:t>
      </w:r>
      <w:proofErr w:type="gramStart"/>
      <w:r w:rsidRPr="002402C1">
        <w:rPr>
          <w:rFonts w:ascii="Arial" w:hAnsi="Arial" w:cs="Arial"/>
          <w:bCs/>
          <w:sz w:val="20"/>
          <w:szCs w:val="20"/>
        </w:rPr>
        <w:t>бизнес-стратегии</w:t>
      </w:r>
      <w:proofErr w:type="gramEnd"/>
      <w:r w:rsidRPr="002402C1">
        <w:rPr>
          <w:rFonts w:ascii="Arial" w:hAnsi="Arial" w:cs="Arial"/>
          <w:bCs/>
          <w:sz w:val="20"/>
          <w:szCs w:val="20"/>
        </w:rPr>
        <w:t xml:space="preserve"> своих организаций.</w:t>
      </w: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 xml:space="preserve">Процессы Соглашения </w:t>
      </w:r>
      <w:r w:rsidR="00AB2A31">
        <w:rPr>
          <w:rFonts w:ascii="Arial" w:hAnsi="Arial" w:cs="Arial"/>
          <w:bCs/>
          <w:sz w:val="20"/>
          <w:szCs w:val="20"/>
        </w:rPr>
        <w:t xml:space="preserve">– </w:t>
      </w:r>
      <w:r w:rsidRPr="002402C1">
        <w:rPr>
          <w:rFonts w:ascii="Arial" w:hAnsi="Arial" w:cs="Arial"/>
          <w:bCs/>
          <w:sz w:val="20"/>
          <w:szCs w:val="20"/>
        </w:rPr>
        <w:t>организационные процессы, которые применяются не только в течение жи</w:t>
      </w:r>
      <w:r w:rsidRPr="002402C1">
        <w:rPr>
          <w:rFonts w:ascii="Arial" w:hAnsi="Arial" w:cs="Arial"/>
          <w:bCs/>
          <w:sz w:val="20"/>
          <w:szCs w:val="20"/>
        </w:rPr>
        <w:t>з</w:t>
      </w:r>
      <w:r w:rsidRPr="002402C1">
        <w:rPr>
          <w:rFonts w:ascii="Arial" w:hAnsi="Arial" w:cs="Arial"/>
          <w:bCs/>
          <w:sz w:val="20"/>
          <w:szCs w:val="20"/>
        </w:rPr>
        <w:t>ненного цикла проекта, но и в течение всего срока его действия. Как правило, организации действуют одн</w:t>
      </w:r>
      <w:r w:rsidRPr="002402C1">
        <w:rPr>
          <w:rFonts w:ascii="Arial" w:hAnsi="Arial" w:cs="Arial"/>
          <w:bCs/>
          <w:sz w:val="20"/>
          <w:szCs w:val="20"/>
        </w:rPr>
        <w:t>о</w:t>
      </w:r>
      <w:r w:rsidRPr="002402C1">
        <w:rPr>
          <w:rFonts w:ascii="Arial" w:hAnsi="Arial" w:cs="Arial"/>
          <w:bCs/>
          <w:sz w:val="20"/>
          <w:szCs w:val="20"/>
        </w:rPr>
        <w:t>временно или последовательно как приобретатели и поставщики программных систем. Процессы Соглаш</w:t>
      </w:r>
      <w:r w:rsidRPr="002402C1">
        <w:rPr>
          <w:rFonts w:ascii="Arial" w:hAnsi="Arial" w:cs="Arial"/>
          <w:bCs/>
          <w:sz w:val="20"/>
          <w:szCs w:val="20"/>
        </w:rPr>
        <w:t>е</w:t>
      </w:r>
      <w:r w:rsidRPr="002402C1">
        <w:rPr>
          <w:rFonts w:ascii="Arial" w:hAnsi="Arial" w:cs="Arial"/>
          <w:bCs/>
          <w:sz w:val="20"/>
          <w:szCs w:val="20"/>
        </w:rPr>
        <w:t>ния могут использоваться с меньшей формальностью, если покупатель и поставщик находятся в одной о</w:t>
      </w:r>
      <w:r w:rsidRPr="002402C1">
        <w:rPr>
          <w:rFonts w:ascii="Arial" w:hAnsi="Arial" w:cs="Arial"/>
          <w:bCs/>
          <w:sz w:val="20"/>
          <w:szCs w:val="20"/>
        </w:rPr>
        <w:t>р</w:t>
      </w:r>
      <w:r w:rsidRPr="002402C1">
        <w:rPr>
          <w:rFonts w:ascii="Arial" w:hAnsi="Arial" w:cs="Arial"/>
          <w:bCs/>
          <w:sz w:val="20"/>
          <w:szCs w:val="20"/>
        </w:rPr>
        <w:t xml:space="preserve">ганизации. Точно так же они могут использоваться внутри организации для согласования соответствующих обязанностей организации, проекта и технических функций. На рисунке 4 перечислены процессы, входящие в </w:t>
      </w:r>
      <w:r w:rsidR="00AB2A31">
        <w:rPr>
          <w:rFonts w:ascii="Arial" w:hAnsi="Arial" w:cs="Arial"/>
          <w:bCs/>
          <w:sz w:val="20"/>
          <w:szCs w:val="20"/>
        </w:rPr>
        <w:t>данную</w:t>
      </w:r>
      <w:r w:rsidRPr="002402C1">
        <w:rPr>
          <w:rFonts w:ascii="Arial" w:hAnsi="Arial" w:cs="Arial"/>
          <w:bCs/>
          <w:sz w:val="20"/>
          <w:szCs w:val="20"/>
        </w:rPr>
        <w:t xml:space="preserve"> группу процессов.</w:t>
      </w:r>
    </w:p>
    <w:p w:rsidR="00403EC3" w:rsidRPr="002402C1" w:rsidRDefault="00403EC3" w:rsidP="00403EC3">
      <w:pPr>
        <w:ind w:firstLine="397"/>
        <w:jc w:val="both"/>
        <w:rPr>
          <w:rFonts w:ascii="Arial" w:hAnsi="Arial" w:cs="Arial"/>
          <w:bCs/>
          <w:sz w:val="20"/>
          <w:szCs w:val="20"/>
        </w:rPr>
      </w:pP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5.6.3 Организационные процессы поддержки проектов</w:t>
      </w:r>
    </w:p>
    <w:p w:rsidR="00403EC3" w:rsidRPr="002402C1" w:rsidRDefault="00403EC3" w:rsidP="00403EC3">
      <w:pPr>
        <w:ind w:firstLine="397"/>
        <w:jc w:val="both"/>
        <w:rPr>
          <w:rFonts w:ascii="Arial" w:hAnsi="Arial" w:cs="Arial"/>
          <w:bCs/>
          <w:sz w:val="20"/>
          <w:szCs w:val="20"/>
        </w:rPr>
      </w:pP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Организационные процессы поддержки проекта связаны с предоставлением ресурсов, позволяющих проекту удовлетворить потребности и ожидания заинтересованных сторон организации. Организационные процессы поддержки проектов обычно связаны на стратегическом уровне с управлением и улучшением бизнеса или предприятия организации, с предоставлением и развертыванием ресурсов и активов, а также с управлением рисками в конкурентных или неопределенных ситуациях. Организационные процессы по</w:t>
      </w:r>
      <w:r w:rsidRPr="002402C1">
        <w:rPr>
          <w:rFonts w:ascii="Arial" w:hAnsi="Arial" w:cs="Arial"/>
          <w:bCs/>
          <w:sz w:val="20"/>
          <w:szCs w:val="20"/>
        </w:rPr>
        <w:t>д</w:t>
      </w:r>
      <w:r w:rsidRPr="002402C1">
        <w:rPr>
          <w:rFonts w:ascii="Arial" w:hAnsi="Arial" w:cs="Arial"/>
          <w:bCs/>
          <w:sz w:val="20"/>
          <w:szCs w:val="20"/>
        </w:rPr>
        <w:t>держки проекта применяются вне периода существования проекта, а также в течение всего срока его сущ</w:t>
      </w:r>
      <w:r w:rsidRPr="002402C1">
        <w:rPr>
          <w:rFonts w:ascii="Arial" w:hAnsi="Arial" w:cs="Arial"/>
          <w:bCs/>
          <w:sz w:val="20"/>
          <w:szCs w:val="20"/>
        </w:rPr>
        <w:t>е</w:t>
      </w:r>
      <w:r w:rsidRPr="002402C1">
        <w:rPr>
          <w:rFonts w:ascii="Arial" w:hAnsi="Arial" w:cs="Arial"/>
          <w:bCs/>
          <w:sz w:val="20"/>
          <w:szCs w:val="20"/>
        </w:rPr>
        <w:t>ствования.</w:t>
      </w: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Организационные процессы поддержки проектов создают среду, в которой реализуются проекты. Орг</w:t>
      </w:r>
      <w:r w:rsidRPr="002402C1">
        <w:rPr>
          <w:rFonts w:ascii="Arial" w:hAnsi="Arial" w:cs="Arial"/>
          <w:bCs/>
          <w:sz w:val="20"/>
          <w:szCs w:val="20"/>
        </w:rPr>
        <w:t>а</w:t>
      </w:r>
      <w:r w:rsidRPr="002402C1">
        <w:rPr>
          <w:rFonts w:ascii="Arial" w:hAnsi="Arial" w:cs="Arial"/>
          <w:bCs/>
          <w:sz w:val="20"/>
          <w:szCs w:val="20"/>
        </w:rPr>
        <w:t>низация устанавливает процессы и модели жизненного цикла, которые будут использоваться проектами; создает, перенаправляет или отменяет проекты; предоставляет необходимые ресурсы, в том числе чел</w:t>
      </w:r>
      <w:r w:rsidRPr="002402C1">
        <w:rPr>
          <w:rFonts w:ascii="Arial" w:hAnsi="Arial" w:cs="Arial"/>
          <w:bCs/>
          <w:sz w:val="20"/>
          <w:szCs w:val="20"/>
        </w:rPr>
        <w:t>о</w:t>
      </w:r>
      <w:r w:rsidRPr="002402C1">
        <w:rPr>
          <w:rFonts w:ascii="Arial" w:hAnsi="Arial" w:cs="Arial"/>
          <w:bCs/>
          <w:sz w:val="20"/>
          <w:szCs w:val="20"/>
        </w:rPr>
        <w:lastRenderedPageBreak/>
        <w:t>веческие и финансовые; и устанавливает и контролирует меры качества для программных систем и других результатов, которые разрабатываются проектами для внутренних и внешних клиентов.</w:t>
      </w: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Организационные процессы поддержки проектов создают прочный деловой имидж для многих орган</w:t>
      </w:r>
      <w:r w:rsidRPr="002402C1">
        <w:rPr>
          <w:rFonts w:ascii="Arial" w:hAnsi="Arial" w:cs="Arial"/>
          <w:bCs/>
          <w:sz w:val="20"/>
          <w:szCs w:val="20"/>
        </w:rPr>
        <w:t>и</w:t>
      </w:r>
      <w:r w:rsidRPr="002402C1">
        <w:rPr>
          <w:rFonts w:ascii="Arial" w:hAnsi="Arial" w:cs="Arial"/>
          <w:bCs/>
          <w:sz w:val="20"/>
          <w:szCs w:val="20"/>
        </w:rPr>
        <w:t>заций и предполагают коммерческие и рентабельные мотивы. Тем не менее, организационные процессы поддержки проектов в равной степени актуальны для некоммерческих организаций, поскольку они также подотчетны заинтересованным сторонам, несут ответственность за ресурсы и сталкиваются с рисками в своих начинаниях. Этот документ может применяться как к некоммерческим, так и к коммерческим орган</w:t>
      </w:r>
      <w:r w:rsidRPr="002402C1">
        <w:rPr>
          <w:rFonts w:ascii="Arial" w:hAnsi="Arial" w:cs="Arial"/>
          <w:bCs/>
          <w:sz w:val="20"/>
          <w:szCs w:val="20"/>
        </w:rPr>
        <w:t>и</w:t>
      </w:r>
      <w:r w:rsidRPr="002402C1">
        <w:rPr>
          <w:rFonts w:ascii="Arial" w:hAnsi="Arial" w:cs="Arial"/>
          <w:bCs/>
          <w:sz w:val="20"/>
          <w:szCs w:val="20"/>
        </w:rPr>
        <w:t>зациям. На рисунке 4 перечислены процессы, входящие в эту группу процессов.</w:t>
      </w:r>
    </w:p>
    <w:p w:rsidR="00403EC3" w:rsidRPr="002402C1" w:rsidRDefault="00403EC3" w:rsidP="00403EC3">
      <w:pPr>
        <w:ind w:firstLine="397"/>
        <w:jc w:val="both"/>
        <w:rPr>
          <w:rFonts w:ascii="Arial" w:hAnsi="Arial" w:cs="Arial"/>
          <w:bCs/>
          <w:sz w:val="20"/>
          <w:szCs w:val="20"/>
        </w:rPr>
      </w:pP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5.6.4 Процессы технического управления</w:t>
      </w:r>
    </w:p>
    <w:p w:rsidR="00403EC3" w:rsidRPr="002402C1" w:rsidRDefault="00403EC3" w:rsidP="00403EC3">
      <w:pPr>
        <w:ind w:firstLine="397"/>
        <w:jc w:val="both"/>
        <w:rPr>
          <w:rFonts w:ascii="Arial" w:hAnsi="Arial" w:cs="Arial"/>
          <w:bCs/>
          <w:sz w:val="20"/>
          <w:szCs w:val="20"/>
        </w:rPr>
      </w:pP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Процессы технического менеджмента связаны с управлением ресурсами и активами, выделенными р</w:t>
      </w:r>
      <w:r w:rsidRPr="002402C1">
        <w:rPr>
          <w:rFonts w:ascii="Arial" w:hAnsi="Arial" w:cs="Arial"/>
          <w:bCs/>
          <w:sz w:val="20"/>
          <w:szCs w:val="20"/>
        </w:rPr>
        <w:t>у</w:t>
      </w:r>
      <w:r w:rsidRPr="002402C1">
        <w:rPr>
          <w:rFonts w:ascii="Arial" w:hAnsi="Arial" w:cs="Arial"/>
          <w:bCs/>
          <w:sz w:val="20"/>
          <w:szCs w:val="20"/>
        </w:rPr>
        <w:t>ководством организации, и их применением для выполнения соглашений, в которые входит организация или организации. Процессы технического управления связаны с техническими усилиями проектов, в час</w:t>
      </w:r>
      <w:r w:rsidRPr="002402C1">
        <w:rPr>
          <w:rFonts w:ascii="Arial" w:hAnsi="Arial" w:cs="Arial"/>
          <w:bCs/>
          <w:sz w:val="20"/>
          <w:szCs w:val="20"/>
        </w:rPr>
        <w:t>т</w:t>
      </w:r>
      <w:r w:rsidRPr="002402C1">
        <w:rPr>
          <w:rFonts w:ascii="Arial" w:hAnsi="Arial" w:cs="Arial"/>
          <w:bCs/>
          <w:sz w:val="20"/>
          <w:szCs w:val="20"/>
        </w:rPr>
        <w:t>ности, с планированием с точки зрения затрат, сроков и достижений, с проверкой действий, чтобы помочь убедиться, что они соответствуют планам и критериям эффективности, а также с идентификацией и выб</w:t>
      </w:r>
      <w:r w:rsidRPr="002402C1">
        <w:rPr>
          <w:rFonts w:ascii="Arial" w:hAnsi="Arial" w:cs="Arial"/>
          <w:bCs/>
          <w:sz w:val="20"/>
          <w:szCs w:val="20"/>
        </w:rPr>
        <w:t>о</w:t>
      </w:r>
      <w:r w:rsidRPr="002402C1">
        <w:rPr>
          <w:rFonts w:ascii="Arial" w:hAnsi="Arial" w:cs="Arial"/>
          <w:bCs/>
          <w:sz w:val="20"/>
          <w:szCs w:val="20"/>
        </w:rPr>
        <w:t>ром корректирующих действий</w:t>
      </w:r>
      <w:r w:rsidR="00AB2A31">
        <w:rPr>
          <w:rFonts w:ascii="Arial" w:hAnsi="Arial" w:cs="Arial"/>
          <w:bCs/>
          <w:sz w:val="20"/>
          <w:szCs w:val="20"/>
        </w:rPr>
        <w:t>,</w:t>
      </w:r>
      <w:r w:rsidRPr="002402C1">
        <w:rPr>
          <w:rFonts w:ascii="Arial" w:hAnsi="Arial" w:cs="Arial"/>
          <w:bCs/>
          <w:sz w:val="20"/>
          <w:szCs w:val="20"/>
        </w:rPr>
        <w:t xml:space="preserve"> которые восполняют недостатки в прогрессе и достижениях. Эти процессы используются для разработки и выполнения технических планов проекта, управления информацией в те</w:t>
      </w:r>
      <w:r w:rsidRPr="002402C1">
        <w:rPr>
          <w:rFonts w:ascii="Arial" w:hAnsi="Arial" w:cs="Arial"/>
          <w:bCs/>
          <w:sz w:val="20"/>
          <w:szCs w:val="20"/>
        </w:rPr>
        <w:t>х</w:t>
      </w:r>
      <w:r w:rsidRPr="002402C1">
        <w:rPr>
          <w:rFonts w:ascii="Arial" w:hAnsi="Arial" w:cs="Arial"/>
          <w:bCs/>
          <w:sz w:val="20"/>
          <w:szCs w:val="20"/>
        </w:rPr>
        <w:t>нической группе, оценки технического прогресса по сравнению с планами для программной системы, пр</w:t>
      </w:r>
      <w:r w:rsidRPr="002402C1">
        <w:rPr>
          <w:rFonts w:ascii="Arial" w:hAnsi="Arial" w:cs="Arial"/>
          <w:bCs/>
          <w:sz w:val="20"/>
          <w:szCs w:val="20"/>
        </w:rPr>
        <w:t>о</w:t>
      </w:r>
      <w:r w:rsidRPr="002402C1">
        <w:rPr>
          <w:rFonts w:ascii="Arial" w:hAnsi="Arial" w:cs="Arial"/>
          <w:bCs/>
          <w:sz w:val="20"/>
          <w:szCs w:val="20"/>
        </w:rPr>
        <w:t>дуктов или услуг, контроля технических задач до их завершения и помощи в принятии решений.</w:t>
      </w:r>
    </w:p>
    <w:p w:rsidR="00403EC3" w:rsidRPr="00AB2A31" w:rsidRDefault="00AB2A31" w:rsidP="00AB2A31">
      <w:pPr>
        <w:ind w:left="426"/>
        <w:jc w:val="both"/>
        <w:rPr>
          <w:rFonts w:ascii="Arial" w:hAnsi="Arial" w:cs="Arial"/>
          <w:bCs/>
          <w:sz w:val="18"/>
          <w:szCs w:val="18"/>
        </w:rPr>
      </w:pPr>
      <w:r>
        <w:rPr>
          <w:rFonts w:ascii="Arial" w:hAnsi="Arial" w:cs="Arial"/>
          <w:bCs/>
          <w:sz w:val="18"/>
          <w:szCs w:val="18"/>
        </w:rPr>
        <w:t>Примечание</w:t>
      </w:r>
      <w:r w:rsidR="00403EC3" w:rsidRPr="00AB2A31">
        <w:rPr>
          <w:rFonts w:ascii="Arial" w:hAnsi="Arial" w:cs="Arial"/>
          <w:bCs/>
          <w:sz w:val="18"/>
          <w:szCs w:val="18"/>
        </w:rPr>
        <w:t xml:space="preserve"> </w:t>
      </w:r>
      <w:r w:rsidRPr="00AB2A31">
        <w:rPr>
          <w:rFonts w:ascii="Arial" w:hAnsi="Arial" w:cs="Arial"/>
          <w:bCs/>
          <w:sz w:val="18"/>
          <w:szCs w:val="18"/>
        </w:rPr>
        <w:t>–</w:t>
      </w:r>
      <w:r w:rsidR="00403EC3" w:rsidRPr="00AB2A31">
        <w:rPr>
          <w:rFonts w:ascii="Arial" w:hAnsi="Arial" w:cs="Arial"/>
          <w:bCs/>
          <w:sz w:val="18"/>
          <w:szCs w:val="18"/>
        </w:rPr>
        <w:t xml:space="preserve"> Технический менеджмент </w:t>
      </w:r>
      <w:r w:rsidRPr="00AB2A31">
        <w:rPr>
          <w:rFonts w:ascii="Arial" w:hAnsi="Arial" w:cs="Arial"/>
          <w:bCs/>
          <w:sz w:val="18"/>
          <w:szCs w:val="18"/>
        </w:rPr>
        <w:t>– «</w:t>
      </w:r>
      <w:r w:rsidR="00403EC3" w:rsidRPr="00AB2A31">
        <w:rPr>
          <w:rFonts w:ascii="Arial" w:hAnsi="Arial" w:cs="Arial"/>
          <w:bCs/>
          <w:sz w:val="18"/>
          <w:szCs w:val="18"/>
        </w:rPr>
        <w:t>применение технических и административных ресурсов для планир</w:t>
      </w:r>
      <w:r w:rsidR="00403EC3" w:rsidRPr="00AB2A31">
        <w:rPr>
          <w:rFonts w:ascii="Arial" w:hAnsi="Arial" w:cs="Arial"/>
          <w:bCs/>
          <w:sz w:val="18"/>
          <w:szCs w:val="18"/>
        </w:rPr>
        <w:t>о</w:t>
      </w:r>
      <w:r w:rsidR="00403EC3" w:rsidRPr="00AB2A31">
        <w:rPr>
          <w:rFonts w:ascii="Arial" w:hAnsi="Arial" w:cs="Arial"/>
          <w:bCs/>
          <w:sz w:val="18"/>
          <w:szCs w:val="18"/>
        </w:rPr>
        <w:t>вания, организации и контроля инженерных функций</w:t>
      </w:r>
      <w:r w:rsidRPr="00AB2A31">
        <w:rPr>
          <w:rFonts w:ascii="Arial" w:hAnsi="Arial" w:cs="Arial"/>
          <w:bCs/>
          <w:sz w:val="18"/>
          <w:szCs w:val="18"/>
        </w:rPr>
        <w:t>»</w:t>
      </w:r>
      <w:r w:rsidR="00403EC3" w:rsidRPr="00AB2A31">
        <w:rPr>
          <w:rFonts w:ascii="Arial" w:hAnsi="Arial" w:cs="Arial"/>
          <w:bCs/>
          <w:sz w:val="18"/>
          <w:szCs w:val="18"/>
        </w:rPr>
        <w:t xml:space="preserve"> (ISO/IEC/IEEE 24765:2010)</w:t>
      </w:r>
      <w:r>
        <w:rPr>
          <w:rFonts w:ascii="Arial" w:hAnsi="Arial" w:cs="Arial"/>
          <w:bCs/>
          <w:sz w:val="18"/>
          <w:szCs w:val="18"/>
        </w:rPr>
        <w:t>.</w:t>
      </w: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Как правило, в одной организации сосуществуют несколько проектов. Процессы технического менед</w:t>
      </w:r>
      <w:r w:rsidRPr="002402C1">
        <w:rPr>
          <w:rFonts w:ascii="Arial" w:hAnsi="Arial" w:cs="Arial"/>
          <w:bCs/>
          <w:sz w:val="20"/>
          <w:szCs w:val="20"/>
        </w:rPr>
        <w:t>ж</w:t>
      </w:r>
      <w:r w:rsidRPr="002402C1">
        <w:rPr>
          <w:rFonts w:ascii="Arial" w:hAnsi="Arial" w:cs="Arial"/>
          <w:bCs/>
          <w:sz w:val="20"/>
          <w:szCs w:val="20"/>
        </w:rPr>
        <w:t>мента могут быть использованы на корпоративном уровне для удовлетворения внутренних потребностей. На рисунке 4 перечислены процессы, входящие в эту группу процессов.</w:t>
      </w:r>
    </w:p>
    <w:p w:rsidR="00403EC3" w:rsidRPr="00AB2A31" w:rsidRDefault="00AB2A31" w:rsidP="00AB2A31">
      <w:pPr>
        <w:ind w:left="426"/>
        <w:jc w:val="both"/>
        <w:rPr>
          <w:rFonts w:ascii="Arial" w:hAnsi="Arial" w:cs="Arial"/>
          <w:bCs/>
          <w:sz w:val="18"/>
          <w:szCs w:val="18"/>
        </w:rPr>
      </w:pPr>
      <w:r>
        <w:rPr>
          <w:rFonts w:ascii="Arial" w:hAnsi="Arial" w:cs="Arial"/>
          <w:bCs/>
          <w:sz w:val="18"/>
          <w:szCs w:val="18"/>
        </w:rPr>
        <w:t>При</w:t>
      </w:r>
      <w:r w:rsidR="00355236">
        <w:rPr>
          <w:rFonts w:ascii="Arial" w:hAnsi="Arial" w:cs="Arial"/>
          <w:bCs/>
          <w:sz w:val="18"/>
          <w:szCs w:val="18"/>
        </w:rPr>
        <w:t>м</w:t>
      </w:r>
      <w:r>
        <w:rPr>
          <w:rFonts w:ascii="Arial" w:hAnsi="Arial" w:cs="Arial"/>
          <w:bCs/>
          <w:sz w:val="18"/>
          <w:szCs w:val="18"/>
        </w:rPr>
        <w:t>ечание</w:t>
      </w:r>
      <w:r w:rsidR="00403EC3" w:rsidRPr="00AB2A31">
        <w:rPr>
          <w:rFonts w:ascii="Arial" w:hAnsi="Arial" w:cs="Arial"/>
          <w:bCs/>
          <w:sz w:val="18"/>
          <w:szCs w:val="18"/>
        </w:rPr>
        <w:t xml:space="preserve"> </w:t>
      </w:r>
      <w:r w:rsidRPr="00AB2A31">
        <w:rPr>
          <w:rFonts w:ascii="Arial" w:hAnsi="Arial" w:cs="Arial"/>
          <w:bCs/>
          <w:sz w:val="18"/>
          <w:szCs w:val="18"/>
        </w:rPr>
        <w:t>–</w:t>
      </w:r>
      <w:r w:rsidR="00403EC3" w:rsidRPr="00AB2A31">
        <w:rPr>
          <w:rFonts w:ascii="Arial" w:hAnsi="Arial" w:cs="Arial"/>
          <w:bCs/>
          <w:sz w:val="18"/>
          <w:szCs w:val="18"/>
        </w:rPr>
        <w:t xml:space="preserve"> Процессы технического управления применяются во время выполнения каждого технического пр</w:t>
      </w:r>
      <w:r w:rsidR="00403EC3" w:rsidRPr="00AB2A31">
        <w:rPr>
          <w:rFonts w:ascii="Arial" w:hAnsi="Arial" w:cs="Arial"/>
          <w:bCs/>
          <w:sz w:val="18"/>
          <w:szCs w:val="18"/>
        </w:rPr>
        <w:t>о</w:t>
      </w:r>
      <w:r w:rsidR="00403EC3" w:rsidRPr="00AB2A31">
        <w:rPr>
          <w:rFonts w:ascii="Arial" w:hAnsi="Arial" w:cs="Arial"/>
          <w:bCs/>
          <w:sz w:val="18"/>
          <w:szCs w:val="18"/>
        </w:rPr>
        <w:t>цесса.</w:t>
      </w:r>
    </w:p>
    <w:p w:rsidR="00403EC3" w:rsidRPr="002402C1" w:rsidRDefault="00403EC3" w:rsidP="00403EC3">
      <w:pPr>
        <w:ind w:firstLine="397"/>
        <w:jc w:val="both"/>
        <w:rPr>
          <w:rFonts w:ascii="Arial" w:hAnsi="Arial" w:cs="Arial"/>
          <w:bCs/>
          <w:sz w:val="20"/>
          <w:szCs w:val="20"/>
        </w:rPr>
      </w:pPr>
    </w:p>
    <w:p w:rsidR="00403EC3" w:rsidRPr="00A67958" w:rsidRDefault="00AB2A31" w:rsidP="00403EC3">
      <w:pPr>
        <w:ind w:firstLine="397"/>
        <w:jc w:val="both"/>
        <w:rPr>
          <w:rFonts w:ascii="Arial" w:hAnsi="Arial" w:cs="Arial"/>
          <w:bCs/>
          <w:sz w:val="20"/>
          <w:szCs w:val="20"/>
        </w:rPr>
      </w:pPr>
      <w:r>
        <w:rPr>
          <w:rFonts w:ascii="Arial" w:hAnsi="Arial" w:cs="Arial"/>
          <w:bCs/>
          <w:sz w:val="20"/>
          <w:szCs w:val="20"/>
        </w:rPr>
        <w:t xml:space="preserve">5.6.5 </w:t>
      </w:r>
      <w:r w:rsidR="00403EC3" w:rsidRPr="002402C1">
        <w:rPr>
          <w:rFonts w:ascii="Arial" w:hAnsi="Arial" w:cs="Arial"/>
          <w:bCs/>
          <w:sz w:val="20"/>
          <w:szCs w:val="20"/>
        </w:rPr>
        <w:t>Технические</w:t>
      </w:r>
      <w:r w:rsidR="00403EC3" w:rsidRPr="00A67958">
        <w:rPr>
          <w:rFonts w:ascii="Arial" w:hAnsi="Arial" w:cs="Arial"/>
          <w:bCs/>
          <w:sz w:val="20"/>
          <w:szCs w:val="20"/>
        </w:rPr>
        <w:t xml:space="preserve"> </w:t>
      </w:r>
      <w:r w:rsidR="00403EC3" w:rsidRPr="002402C1">
        <w:rPr>
          <w:rFonts w:ascii="Arial" w:hAnsi="Arial" w:cs="Arial"/>
          <w:bCs/>
          <w:sz w:val="20"/>
          <w:szCs w:val="20"/>
        </w:rPr>
        <w:t>процессы</w:t>
      </w:r>
    </w:p>
    <w:p w:rsidR="00403EC3" w:rsidRPr="00A67958" w:rsidRDefault="00403EC3" w:rsidP="00403EC3">
      <w:pPr>
        <w:ind w:firstLine="397"/>
        <w:jc w:val="both"/>
        <w:rPr>
          <w:rFonts w:ascii="Arial" w:hAnsi="Arial" w:cs="Arial"/>
          <w:bCs/>
          <w:sz w:val="20"/>
          <w:szCs w:val="20"/>
        </w:rPr>
      </w:pPr>
    </w:p>
    <w:p w:rsidR="00403EC3" w:rsidRPr="002402C1" w:rsidRDefault="003B71A3" w:rsidP="00403EC3">
      <w:pPr>
        <w:ind w:firstLine="397"/>
        <w:jc w:val="both"/>
        <w:rPr>
          <w:rFonts w:ascii="Arial" w:hAnsi="Arial" w:cs="Arial"/>
          <w:bCs/>
          <w:sz w:val="20"/>
          <w:szCs w:val="20"/>
        </w:rPr>
      </w:pPr>
      <w:r w:rsidRPr="002402C1">
        <w:rPr>
          <w:rFonts w:ascii="Arial" w:hAnsi="Arial" w:cs="Arial"/>
          <w:bCs/>
          <w:sz w:val="20"/>
          <w:szCs w:val="20"/>
        </w:rPr>
        <w:t>Технические процессы связаны с техническими действиями на протяжении всего жизненного цикла. Технические процессы преобразуют потребности заинтересованных сторон в продукт или услугу. Применяя этот продукт или эксплуатируя эту услугу, технические процессы обеспечивают устойчивую производител</w:t>
      </w:r>
      <w:r w:rsidRPr="002402C1">
        <w:rPr>
          <w:rFonts w:ascii="Arial" w:hAnsi="Arial" w:cs="Arial"/>
          <w:bCs/>
          <w:sz w:val="20"/>
          <w:szCs w:val="20"/>
        </w:rPr>
        <w:t>ь</w:t>
      </w:r>
      <w:r w:rsidRPr="002402C1">
        <w:rPr>
          <w:rFonts w:ascii="Arial" w:hAnsi="Arial" w:cs="Arial"/>
          <w:bCs/>
          <w:sz w:val="20"/>
          <w:szCs w:val="20"/>
        </w:rPr>
        <w:t xml:space="preserve">ность, когда и где это необходимо для удовлетворения требований заинтересованных сторон и достижения удовлетворенности клиентов. Технические процессы применяются для того, чтобы создать и использовать программную систему, будь она в виде модели или в виде действующего продукта. Технические процессы применяются на любом уровне в иерархии структуры программной системы и на любой стадии жизненного цикла. </w:t>
      </w:r>
      <w:r w:rsidRPr="00A67958">
        <w:rPr>
          <w:rFonts w:ascii="Arial" w:hAnsi="Arial" w:cs="Arial"/>
          <w:bCs/>
          <w:sz w:val="20"/>
          <w:szCs w:val="20"/>
        </w:rPr>
        <w:t>На рисунке 4 перечислены процессы, входящие в эту группу процессов.</w:t>
      </w:r>
    </w:p>
    <w:p w:rsidR="003B71A3" w:rsidRPr="002402C1" w:rsidRDefault="003B71A3" w:rsidP="00403EC3">
      <w:pPr>
        <w:ind w:firstLine="397"/>
        <w:jc w:val="both"/>
        <w:rPr>
          <w:rFonts w:ascii="Arial" w:hAnsi="Arial" w:cs="Arial"/>
          <w:bCs/>
          <w:sz w:val="20"/>
          <w:szCs w:val="20"/>
        </w:rPr>
      </w:pPr>
    </w:p>
    <w:p w:rsidR="00403EC3" w:rsidRPr="00A67958" w:rsidRDefault="00403EC3" w:rsidP="00403EC3">
      <w:pPr>
        <w:ind w:firstLine="397"/>
        <w:jc w:val="both"/>
        <w:rPr>
          <w:rFonts w:ascii="Arial" w:hAnsi="Arial" w:cs="Arial"/>
          <w:bCs/>
          <w:sz w:val="20"/>
          <w:szCs w:val="20"/>
        </w:rPr>
      </w:pPr>
      <w:r w:rsidRPr="00A67958">
        <w:rPr>
          <w:rFonts w:ascii="Arial" w:hAnsi="Arial" w:cs="Arial"/>
          <w:bCs/>
          <w:sz w:val="20"/>
          <w:szCs w:val="20"/>
        </w:rPr>
        <w:t>5.7</w:t>
      </w:r>
      <w:r w:rsidRPr="00A67958">
        <w:rPr>
          <w:rFonts w:ascii="Arial" w:hAnsi="Arial" w:cs="Arial"/>
          <w:bCs/>
          <w:sz w:val="20"/>
          <w:szCs w:val="20"/>
        </w:rPr>
        <w:tab/>
      </w:r>
      <w:r w:rsidRPr="002402C1">
        <w:rPr>
          <w:rFonts w:ascii="Arial" w:hAnsi="Arial" w:cs="Arial"/>
          <w:bCs/>
          <w:sz w:val="20"/>
          <w:szCs w:val="20"/>
        </w:rPr>
        <w:t>Применение</w:t>
      </w:r>
      <w:r w:rsidRPr="00A67958">
        <w:rPr>
          <w:rFonts w:ascii="Arial" w:hAnsi="Arial" w:cs="Arial"/>
          <w:bCs/>
          <w:sz w:val="20"/>
          <w:szCs w:val="20"/>
        </w:rPr>
        <w:t xml:space="preserve"> </w:t>
      </w:r>
      <w:r w:rsidRPr="002402C1">
        <w:rPr>
          <w:rFonts w:ascii="Arial" w:hAnsi="Arial" w:cs="Arial"/>
          <w:bCs/>
          <w:sz w:val="20"/>
          <w:szCs w:val="20"/>
        </w:rPr>
        <w:t>процесса</w:t>
      </w:r>
    </w:p>
    <w:p w:rsidR="00403EC3" w:rsidRPr="00A67958" w:rsidRDefault="00403EC3" w:rsidP="00403EC3">
      <w:pPr>
        <w:ind w:firstLine="397"/>
        <w:jc w:val="both"/>
        <w:rPr>
          <w:rFonts w:ascii="Arial" w:hAnsi="Arial" w:cs="Arial"/>
          <w:bCs/>
          <w:sz w:val="20"/>
          <w:szCs w:val="20"/>
        </w:rPr>
      </w:pP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Процессы жизненного цикла, определенные в этом документе, могут использоваться любой организ</w:t>
      </w:r>
      <w:r w:rsidRPr="002402C1">
        <w:rPr>
          <w:rFonts w:ascii="Arial" w:hAnsi="Arial" w:cs="Arial"/>
          <w:bCs/>
          <w:sz w:val="20"/>
          <w:szCs w:val="20"/>
        </w:rPr>
        <w:t>а</w:t>
      </w:r>
      <w:r w:rsidRPr="002402C1">
        <w:rPr>
          <w:rFonts w:ascii="Arial" w:hAnsi="Arial" w:cs="Arial"/>
          <w:bCs/>
          <w:sz w:val="20"/>
          <w:szCs w:val="20"/>
        </w:rPr>
        <w:t>цией при приобретении, использовании, создании или поставке программной системы. Они могут прим</w:t>
      </w:r>
      <w:r w:rsidRPr="002402C1">
        <w:rPr>
          <w:rFonts w:ascii="Arial" w:hAnsi="Arial" w:cs="Arial"/>
          <w:bCs/>
          <w:sz w:val="20"/>
          <w:szCs w:val="20"/>
        </w:rPr>
        <w:t>е</w:t>
      </w:r>
      <w:r w:rsidRPr="002402C1">
        <w:rPr>
          <w:rFonts w:ascii="Arial" w:hAnsi="Arial" w:cs="Arial"/>
          <w:bCs/>
          <w:sz w:val="20"/>
          <w:szCs w:val="20"/>
        </w:rPr>
        <w:t>няться на любом уровне иерархии системы и на любом этапе жизненного цикла.</w:t>
      </w: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Функции, которые выполняют эти процессы, определены в терминах конкретных целей, результатов и набора видов деятельности и задач, составляющих процесс.</w:t>
      </w: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Каждый процесс жизненного цикла на рисунке 4 может быть вызван по мере необходимости в любое время на протяжении всего жизненного цикла. Порядок, в котором процессы представлены в данном док</w:t>
      </w:r>
      <w:r w:rsidRPr="002402C1">
        <w:rPr>
          <w:rFonts w:ascii="Arial" w:hAnsi="Arial" w:cs="Arial"/>
          <w:bCs/>
          <w:sz w:val="20"/>
          <w:szCs w:val="20"/>
        </w:rPr>
        <w:t>у</w:t>
      </w:r>
      <w:r w:rsidRPr="002402C1">
        <w:rPr>
          <w:rFonts w:ascii="Arial" w:hAnsi="Arial" w:cs="Arial"/>
          <w:bCs/>
          <w:sz w:val="20"/>
          <w:szCs w:val="20"/>
        </w:rPr>
        <w:t>менте, не подразумевает какого-либо предписывающего порядка их использования. Однако последов</w:t>
      </w:r>
      <w:r w:rsidRPr="002402C1">
        <w:rPr>
          <w:rFonts w:ascii="Arial" w:hAnsi="Arial" w:cs="Arial"/>
          <w:bCs/>
          <w:sz w:val="20"/>
          <w:szCs w:val="20"/>
        </w:rPr>
        <w:t>а</w:t>
      </w:r>
      <w:r w:rsidRPr="002402C1">
        <w:rPr>
          <w:rFonts w:ascii="Arial" w:hAnsi="Arial" w:cs="Arial"/>
          <w:bCs/>
          <w:sz w:val="20"/>
          <w:szCs w:val="20"/>
        </w:rPr>
        <w:t>тельные отношения вводятся определением модели жизненного цикла. На детальное назначение и время использования процессов на протяжении жизненного цикла влияют многочисленные факторы, включая с</w:t>
      </w:r>
      <w:r w:rsidRPr="002402C1">
        <w:rPr>
          <w:rFonts w:ascii="Arial" w:hAnsi="Arial" w:cs="Arial"/>
          <w:bCs/>
          <w:sz w:val="20"/>
          <w:szCs w:val="20"/>
        </w:rPr>
        <w:t>о</w:t>
      </w:r>
      <w:r w:rsidRPr="002402C1">
        <w:rPr>
          <w:rFonts w:ascii="Arial" w:hAnsi="Arial" w:cs="Arial"/>
          <w:bCs/>
          <w:sz w:val="20"/>
          <w:szCs w:val="20"/>
        </w:rPr>
        <w:t xml:space="preserve">циальные, торговые, организационные и технические </w:t>
      </w:r>
      <w:r w:rsidR="00355236">
        <w:rPr>
          <w:rFonts w:ascii="Arial" w:hAnsi="Arial" w:cs="Arial"/>
          <w:bCs/>
          <w:sz w:val="20"/>
          <w:szCs w:val="20"/>
        </w:rPr>
        <w:t>аспекты</w:t>
      </w:r>
      <w:r w:rsidRPr="002402C1">
        <w:rPr>
          <w:rFonts w:ascii="Arial" w:hAnsi="Arial" w:cs="Arial"/>
          <w:bCs/>
          <w:sz w:val="20"/>
          <w:szCs w:val="20"/>
        </w:rPr>
        <w:t>, каждый из которых может меняться в теч</w:t>
      </w:r>
      <w:r w:rsidRPr="002402C1">
        <w:rPr>
          <w:rFonts w:ascii="Arial" w:hAnsi="Arial" w:cs="Arial"/>
          <w:bCs/>
          <w:sz w:val="20"/>
          <w:szCs w:val="20"/>
        </w:rPr>
        <w:t>е</w:t>
      </w:r>
      <w:r w:rsidRPr="002402C1">
        <w:rPr>
          <w:rFonts w:ascii="Arial" w:hAnsi="Arial" w:cs="Arial"/>
          <w:bCs/>
          <w:sz w:val="20"/>
          <w:szCs w:val="20"/>
        </w:rPr>
        <w:t>ние жизни программной системы. Таким образом, индивидуальный жизненный цикл программного обесп</w:t>
      </w:r>
      <w:r w:rsidRPr="002402C1">
        <w:rPr>
          <w:rFonts w:ascii="Arial" w:hAnsi="Arial" w:cs="Arial"/>
          <w:bCs/>
          <w:sz w:val="20"/>
          <w:szCs w:val="20"/>
        </w:rPr>
        <w:t>е</w:t>
      </w:r>
      <w:r w:rsidRPr="002402C1">
        <w:rPr>
          <w:rFonts w:ascii="Arial" w:hAnsi="Arial" w:cs="Arial"/>
          <w:bCs/>
          <w:sz w:val="20"/>
          <w:szCs w:val="20"/>
        </w:rPr>
        <w:t>чения создается путем выбора и применения процессов, которые обычно обладают параллельными, итер</w:t>
      </w:r>
      <w:r w:rsidRPr="002402C1">
        <w:rPr>
          <w:rFonts w:ascii="Arial" w:hAnsi="Arial" w:cs="Arial"/>
          <w:bCs/>
          <w:sz w:val="20"/>
          <w:szCs w:val="20"/>
        </w:rPr>
        <w:t>а</w:t>
      </w:r>
      <w:r w:rsidRPr="002402C1">
        <w:rPr>
          <w:rFonts w:ascii="Arial" w:hAnsi="Arial" w:cs="Arial"/>
          <w:bCs/>
          <w:sz w:val="20"/>
          <w:szCs w:val="20"/>
        </w:rPr>
        <w:t>тивными, рекурсивными и зависящими от времени характеристиками.</w:t>
      </w: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Одновременное использование процессов может существовать как в рамках проекта (например, когда действия по проектированию и подготовительные действия по созданию программной системы выполняю</w:t>
      </w:r>
      <w:r w:rsidRPr="002402C1">
        <w:rPr>
          <w:rFonts w:ascii="Arial" w:hAnsi="Arial" w:cs="Arial"/>
          <w:bCs/>
          <w:sz w:val="20"/>
          <w:szCs w:val="20"/>
        </w:rPr>
        <w:t>т</w:t>
      </w:r>
      <w:r w:rsidRPr="002402C1">
        <w:rPr>
          <w:rFonts w:ascii="Arial" w:hAnsi="Arial" w:cs="Arial"/>
          <w:bCs/>
          <w:sz w:val="20"/>
          <w:szCs w:val="20"/>
        </w:rPr>
        <w:t>ся одновременно), так и между проектами (например, когда элементы системы проектируются одновреме</w:t>
      </w:r>
      <w:r w:rsidRPr="002402C1">
        <w:rPr>
          <w:rFonts w:ascii="Arial" w:hAnsi="Arial" w:cs="Arial"/>
          <w:bCs/>
          <w:sz w:val="20"/>
          <w:szCs w:val="20"/>
        </w:rPr>
        <w:t>н</w:t>
      </w:r>
      <w:r w:rsidRPr="002402C1">
        <w:rPr>
          <w:rFonts w:ascii="Arial" w:hAnsi="Arial" w:cs="Arial"/>
          <w:bCs/>
          <w:sz w:val="20"/>
          <w:szCs w:val="20"/>
        </w:rPr>
        <w:t>но в рамках разных проектных обязанностей).</w:t>
      </w: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 xml:space="preserve">Когда применение одного и того же процесса или набора процессов повторяется </w:t>
      </w:r>
      <w:r w:rsidR="00355236">
        <w:rPr>
          <w:rFonts w:ascii="Arial" w:hAnsi="Arial" w:cs="Arial"/>
          <w:bCs/>
          <w:sz w:val="20"/>
          <w:szCs w:val="20"/>
        </w:rPr>
        <w:t>в</w:t>
      </w:r>
      <w:r w:rsidRPr="002402C1">
        <w:rPr>
          <w:rFonts w:ascii="Arial" w:hAnsi="Arial" w:cs="Arial"/>
          <w:bCs/>
          <w:sz w:val="20"/>
          <w:szCs w:val="20"/>
        </w:rPr>
        <w:t xml:space="preserve"> одной и той же си</w:t>
      </w:r>
      <w:r w:rsidRPr="002402C1">
        <w:rPr>
          <w:rFonts w:ascii="Arial" w:hAnsi="Arial" w:cs="Arial"/>
          <w:bCs/>
          <w:sz w:val="20"/>
          <w:szCs w:val="20"/>
        </w:rPr>
        <w:t>с</w:t>
      </w:r>
      <w:r w:rsidRPr="002402C1">
        <w:rPr>
          <w:rFonts w:ascii="Arial" w:hAnsi="Arial" w:cs="Arial"/>
          <w:bCs/>
          <w:sz w:val="20"/>
          <w:szCs w:val="20"/>
        </w:rPr>
        <w:t>теме, такое применение называется итеративным. Итеративное применение процессов важно для пост</w:t>
      </w:r>
      <w:r w:rsidRPr="002402C1">
        <w:rPr>
          <w:rFonts w:ascii="Arial" w:hAnsi="Arial" w:cs="Arial"/>
          <w:bCs/>
          <w:sz w:val="20"/>
          <w:szCs w:val="20"/>
        </w:rPr>
        <w:t>е</w:t>
      </w:r>
      <w:r w:rsidRPr="002402C1">
        <w:rPr>
          <w:rFonts w:ascii="Arial" w:hAnsi="Arial" w:cs="Arial"/>
          <w:bCs/>
          <w:sz w:val="20"/>
          <w:szCs w:val="20"/>
        </w:rPr>
        <w:t>пенного уточнения результатов процесса, например, взаимодействие между последовательными дейс</w:t>
      </w:r>
      <w:r w:rsidRPr="002402C1">
        <w:rPr>
          <w:rFonts w:ascii="Arial" w:hAnsi="Arial" w:cs="Arial"/>
          <w:bCs/>
          <w:sz w:val="20"/>
          <w:szCs w:val="20"/>
        </w:rPr>
        <w:t>т</w:t>
      </w:r>
      <w:r w:rsidRPr="002402C1">
        <w:rPr>
          <w:rFonts w:ascii="Arial" w:hAnsi="Arial" w:cs="Arial"/>
          <w:bCs/>
          <w:sz w:val="20"/>
          <w:szCs w:val="20"/>
        </w:rPr>
        <w:t>виями по проверке и интеграции может постепенно укреплять уверенность в соответствии продукта. Итер</w:t>
      </w:r>
      <w:r w:rsidRPr="002402C1">
        <w:rPr>
          <w:rFonts w:ascii="Arial" w:hAnsi="Arial" w:cs="Arial"/>
          <w:bCs/>
          <w:sz w:val="20"/>
          <w:szCs w:val="20"/>
        </w:rPr>
        <w:t>а</w:t>
      </w:r>
      <w:r w:rsidRPr="002402C1">
        <w:rPr>
          <w:rFonts w:ascii="Arial" w:hAnsi="Arial" w:cs="Arial"/>
          <w:bCs/>
          <w:sz w:val="20"/>
          <w:szCs w:val="20"/>
        </w:rPr>
        <w:lastRenderedPageBreak/>
        <w:t>ции не только уместны, но и ожидаемы. Новая информация создается в результате применения процесса или набора процессов. Обычно эта информация принимает форму вопросов в отношении требований, пр</w:t>
      </w:r>
      <w:r w:rsidRPr="002402C1">
        <w:rPr>
          <w:rFonts w:ascii="Arial" w:hAnsi="Arial" w:cs="Arial"/>
          <w:bCs/>
          <w:sz w:val="20"/>
          <w:szCs w:val="20"/>
        </w:rPr>
        <w:t>о</w:t>
      </w:r>
      <w:r w:rsidRPr="002402C1">
        <w:rPr>
          <w:rFonts w:ascii="Arial" w:hAnsi="Arial" w:cs="Arial"/>
          <w:bCs/>
          <w:sz w:val="20"/>
          <w:szCs w:val="20"/>
        </w:rPr>
        <w:t>анализированных рисков или возможностей. Такие вопросы должны быть разрешены до завершения де</w:t>
      </w:r>
      <w:r w:rsidRPr="002402C1">
        <w:rPr>
          <w:rFonts w:ascii="Arial" w:hAnsi="Arial" w:cs="Arial"/>
          <w:bCs/>
          <w:sz w:val="20"/>
          <w:szCs w:val="20"/>
        </w:rPr>
        <w:t>я</w:t>
      </w:r>
      <w:r w:rsidRPr="002402C1">
        <w:rPr>
          <w:rFonts w:ascii="Arial" w:hAnsi="Arial" w:cs="Arial"/>
          <w:bCs/>
          <w:sz w:val="20"/>
          <w:szCs w:val="20"/>
        </w:rPr>
        <w:t>тельности процесса или набора процессов.</w:t>
      </w: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Рекурсивное использование процессов, т.е. повторное применение одного и того же процесса или н</w:t>
      </w:r>
      <w:r w:rsidRPr="002402C1">
        <w:rPr>
          <w:rFonts w:ascii="Arial" w:hAnsi="Arial" w:cs="Arial"/>
          <w:bCs/>
          <w:sz w:val="20"/>
          <w:szCs w:val="20"/>
        </w:rPr>
        <w:t>а</w:t>
      </w:r>
      <w:r w:rsidRPr="002402C1">
        <w:rPr>
          <w:rFonts w:ascii="Arial" w:hAnsi="Arial" w:cs="Arial"/>
          <w:bCs/>
          <w:sz w:val="20"/>
          <w:szCs w:val="20"/>
        </w:rPr>
        <w:t>бора процессов, применяемых к последовательным уровням элементов системы в структуре системы, я</w:t>
      </w:r>
      <w:r w:rsidRPr="002402C1">
        <w:rPr>
          <w:rFonts w:ascii="Arial" w:hAnsi="Arial" w:cs="Arial"/>
          <w:bCs/>
          <w:sz w:val="20"/>
          <w:szCs w:val="20"/>
        </w:rPr>
        <w:t>в</w:t>
      </w:r>
      <w:r w:rsidRPr="002402C1">
        <w:rPr>
          <w:rFonts w:ascii="Arial" w:hAnsi="Arial" w:cs="Arial"/>
          <w:bCs/>
          <w:sz w:val="20"/>
          <w:szCs w:val="20"/>
        </w:rPr>
        <w:t>ляется ключевым аспектом применения данного документа. Выходы процессов на любом уровне, будь то информация, артефакты или услуги, являются входами для процессов, используемых на уровне ниже (н</w:t>
      </w:r>
      <w:r w:rsidRPr="002402C1">
        <w:rPr>
          <w:rFonts w:ascii="Arial" w:hAnsi="Arial" w:cs="Arial"/>
          <w:bCs/>
          <w:sz w:val="20"/>
          <w:szCs w:val="20"/>
        </w:rPr>
        <w:t>а</w:t>
      </w:r>
      <w:r w:rsidRPr="002402C1">
        <w:rPr>
          <w:rFonts w:ascii="Arial" w:hAnsi="Arial" w:cs="Arial"/>
          <w:bCs/>
          <w:sz w:val="20"/>
          <w:szCs w:val="20"/>
        </w:rPr>
        <w:t>пример, при проектировании сверху вниз) или на уровне выше (например, при реализации программной системы). Результаты одного приложения используются в качестве входных данных для следующей более низкой (или более высокой) системы в структуре системы для получения более детального или зрелого н</w:t>
      </w:r>
      <w:r w:rsidRPr="002402C1">
        <w:rPr>
          <w:rFonts w:ascii="Arial" w:hAnsi="Arial" w:cs="Arial"/>
          <w:bCs/>
          <w:sz w:val="20"/>
          <w:szCs w:val="20"/>
        </w:rPr>
        <w:t>а</w:t>
      </w:r>
      <w:r w:rsidRPr="002402C1">
        <w:rPr>
          <w:rFonts w:ascii="Arial" w:hAnsi="Arial" w:cs="Arial"/>
          <w:bCs/>
          <w:sz w:val="20"/>
          <w:szCs w:val="20"/>
        </w:rPr>
        <w:t>бора результатов. Такой подход повышает ценность последующих систем в структуре системы.</w:t>
      </w: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Меняющаяся природа воздействий на программную систему (например, изменения операционной ср</w:t>
      </w:r>
      <w:r w:rsidRPr="002402C1">
        <w:rPr>
          <w:rFonts w:ascii="Arial" w:hAnsi="Arial" w:cs="Arial"/>
          <w:bCs/>
          <w:sz w:val="20"/>
          <w:szCs w:val="20"/>
        </w:rPr>
        <w:t>е</w:t>
      </w:r>
      <w:r w:rsidRPr="002402C1">
        <w:rPr>
          <w:rFonts w:ascii="Arial" w:hAnsi="Arial" w:cs="Arial"/>
          <w:bCs/>
          <w:sz w:val="20"/>
          <w:szCs w:val="20"/>
        </w:rPr>
        <w:t>ды, новые возможности для реализации элементов системы, изменение структуры и ответственности в о</w:t>
      </w:r>
      <w:r w:rsidRPr="002402C1">
        <w:rPr>
          <w:rFonts w:ascii="Arial" w:hAnsi="Arial" w:cs="Arial"/>
          <w:bCs/>
          <w:sz w:val="20"/>
          <w:szCs w:val="20"/>
        </w:rPr>
        <w:t>р</w:t>
      </w:r>
      <w:r w:rsidRPr="002402C1">
        <w:rPr>
          <w:rFonts w:ascii="Arial" w:hAnsi="Arial" w:cs="Arial"/>
          <w:bCs/>
          <w:sz w:val="20"/>
          <w:szCs w:val="20"/>
        </w:rPr>
        <w:t>ганизациях) требует постоянного пересмотра выбора и времени использования процессов. Использование процессов в жизненном цикле может быть динамичным, реагируя на многочисленные внешние воздействия на программную систему. Подход, основанный на жизненном цикле, также позволяет учитывать изменения на следующем этапе. Этапы жизненного цикла помогают планировать, выполнять и управлять процессами жизненного цикла в условиях такой сложности жизненных циклов, предоставляя понятные и узнаваемые цели и структуру высокого уровня. Набор процессов в рамках этапа жизненного цикла применяется с общей целью удовлетворения критериев выхода из этого этапа или критериев входа в формальные обзоры хода выполнения работ в рамках этого этапа.</w:t>
      </w: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Обсуждение в этом разделе итеративного и рекурсивного использования процессов жизненного цикла программного обеспечения не подразумевает какой-либо конкретной иерархической, вертикальной или г</w:t>
      </w:r>
      <w:r w:rsidRPr="002402C1">
        <w:rPr>
          <w:rFonts w:ascii="Arial" w:hAnsi="Arial" w:cs="Arial"/>
          <w:bCs/>
          <w:sz w:val="20"/>
          <w:szCs w:val="20"/>
        </w:rPr>
        <w:t>о</w:t>
      </w:r>
      <w:r w:rsidRPr="002402C1">
        <w:rPr>
          <w:rFonts w:ascii="Arial" w:hAnsi="Arial" w:cs="Arial"/>
          <w:bCs/>
          <w:sz w:val="20"/>
          <w:szCs w:val="20"/>
        </w:rPr>
        <w:t>ризонтальной структуры для интересующей системы, вспомогательной системы, организации или проекта.</w:t>
      </w: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Если это оправдано рисками качества продукции, могут быть также созданы подробные описания э</w:t>
      </w:r>
      <w:r w:rsidRPr="002402C1">
        <w:rPr>
          <w:rFonts w:ascii="Arial" w:hAnsi="Arial" w:cs="Arial"/>
          <w:bCs/>
          <w:sz w:val="20"/>
          <w:szCs w:val="20"/>
        </w:rPr>
        <w:t>к</w:t>
      </w:r>
      <w:r w:rsidRPr="002402C1">
        <w:rPr>
          <w:rFonts w:ascii="Arial" w:hAnsi="Arial" w:cs="Arial"/>
          <w:bCs/>
          <w:sz w:val="20"/>
          <w:szCs w:val="20"/>
        </w:rPr>
        <w:t>земпляров процессов в контексте конкретной продукции. Инстанцирование процессов включает в себя о</w:t>
      </w:r>
      <w:r w:rsidRPr="002402C1">
        <w:rPr>
          <w:rFonts w:ascii="Arial" w:hAnsi="Arial" w:cs="Arial"/>
          <w:bCs/>
          <w:sz w:val="20"/>
          <w:szCs w:val="20"/>
        </w:rPr>
        <w:t>п</w:t>
      </w:r>
      <w:r w:rsidRPr="002402C1">
        <w:rPr>
          <w:rFonts w:ascii="Arial" w:hAnsi="Arial" w:cs="Arial"/>
          <w:bCs/>
          <w:sz w:val="20"/>
          <w:szCs w:val="20"/>
        </w:rPr>
        <w:t>ределение конкретных критериев успеха для экземпляра процесса, полученных из требований к продукции, и определение конкретных видов деятельности и задач, необходимых для достижения критериев успеха, полученных из видов деятельности и задач, определенных в данном документе. Создание подробных оп</w:t>
      </w:r>
      <w:r w:rsidRPr="002402C1">
        <w:rPr>
          <w:rFonts w:ascii="Arial" w:hAnsi="Arial" w:cs="Arial"/>
          <w:bCs/>
          <w:sz w:val="20"/>
          <w:szCs w:val="20"/>
        </w:rPr>
        <w:t>и</w:t>
      </w:r>
      <w:r w:rsidRPr="002402C1">
        <w:rPr>
          <w:rFonts w:ascii="Arial" w:hAnsi="Arial" w:cs="Arial"/>
          <w:bCs/>
          <w:sz w:val="20"/>
          <w:szCs w:val="20"/>
        </w:rPr>
        <w:t>саний экземпляров процессов позволяет лучше управлять рисками качества продукции путем установления связи между процессом и конкретными требованиями к продукции.</w:t>
      </w: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 xml:space="preserve">Дальнейшее развитие этих концепций можно найти в </w:t>
      </w:r>
      <w:r w:rsidR="00355236" w:rsidRPr="00355236">
        <w:rPr>
          <w:rFonts w:ascii="Arial" w:hAnsi="Arial" w:cs="Arial"/>
          <w:bCs/>
          <w:sz w:val="20"/>
          <w:szCs w:val="20"/>
        </w:rPr>
        <w:t>[</w:t>
      </w:r>
      <w:r w:rsidRPr="002402C1">
        <w:rPr>
          <w:rFonts w:ascii="Arial" w:hAnsi="Arial" w:cs="Arial"/>
          <w:bCs/>
          <w:sz w:val="20"/>
          <w:szCs w:val="20"/>
        </w:rPr>
        <w:t>ISO/IEC/IEEE 24748 (все части)</w:t>
      </w:r>
      <w:r w:rsidR="00355236" w:rsidRPr="00355236">
        <w:rPr>
          <w:rFonts w:ascii="Arial" w:hAnsi="Arial" w:cs="Arial"/>
          <w:bCs/>
          <w:sz w:val="20"/>
          <w:szCs w:val="20"/>
        </w:rPr>
        <w:t>]</w:t>
      </w:r>
      <w:r w:rsidRPr="002402C1">
        <w:rPr>
          <w:rFonts w:ascii="Arial" w:hAnsi="Arial" w:cs="Arial"/>
          <w:bCs/>
          <w:sz w:val="20"/>
          <w:szCs w:val="20"/>
        </w:rPr>
        <w:t xml:space="preserve"> по применению процессов жизненного цикла.</w:t>
      </w:r>
    </w:p>
    <w:p w:rsidR="00403EC3" w:rsidRPr="002402C1" w:rsidRDefault="00403EC3" w:rsidP="00403EC3">
      <w:pPr>
        <w:ind w:firstLine="397"/>
        <w:jc w:val="both"/>
        <w:rPr>
          <w:rFonts w:ascii="Arial" w:hAnsi="Arial" w:cs="Arial"/>
          <w:bCs/>
          <w:sz w:val="20"/>
          <w:szCs w:val="20"/>
        </w:rPr>
      </w:pP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5.8</w:t>
      </w:r>
      <w:r w:rsidRPr="002402C1">
        <w:rPr>
          <w:rFonts w:ascii="Arial" w:hAnsi="Arial" w:cs="Arial"/>
          <w:bCs/>
          <w:sz w:val="20"/>
          <w:szCs w:val="20"/>
        </w:rPr>
        <w:tab/>
        <w:t>Эталонная модель процесса</w:t>
      </w:r>
    </w:p>
    <w:p w:rsidR="00403EC3" w:rsidRPr="002402C1" w:rsidRDefault="00403EC3" w:rsidP="00403EC3">
      <w:pPr>
        <w:ind w:firstLine="397"/>
        <w:jc w:val="both"/>
        <w:rPr>
          <w:rFonts w:ascii="Arial" w:hAnsi="Arial" w:cs="Arial"/>
          <w:bCs/>
          <w:sz w:val="20"/>
          <w:szCs w:val="20"/>
        </w:rPr>
      </w:pP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Приложение C определяет эталонную модель процесса (PRM) на уровне абстракции выше, чем по</w:t>
      </w:r>
      <w:r w:rsidRPr="002402C1">
        <w:rPr>
          <w:rFonts w:ascii="Arial" w:hAnsi="Arial" w:cs="Arial"/>
          <w:bCs/>
          <w:sz w:val="20"/>
          <w:szCs w:val="20"/>
        </w:rPr>
        <w:t>д</w:t>
      </w:r>
      <w:r w:rsidRPr="002402C1">
        <w:rPr>
          <w:rFonts w:ascii="Arial" w:hAnsi="Arial" w:cs="Arial"/>
          <w:bCs/>
          <w:sz w:val="20"/>
          <w:szCs w:val="20"/>
        </w:rPr>
        <w:t>робные требования, содержащиеся в пункте 6. PRM применима к организации, которая оценивает свои процессы с целью определения возможностей этих процессов. Цель и результаты представляют собой и</w:t>
      </w:r>
      <w:r w:rsidRPr="002402C1">
        <w:rPr>
          <w:rFonts w:ascii="Arial" w:hAnsi="Arial" w:cs="Arial"/>
          <w:bCs/>
          <w:sz w:val="20"/>
          <w:szCs w:val="20"/>
        </w:rPr>
        <w:t>з</w:t>
      </w:r>
      <w:r w:rsidRPr="002402C1">
        <w:rPr>
          <w:rFonts w:ascii="Arial" w:hAnsi="Arial" w:cs="Arial"/>
          <w:bCs/>
          <w:sz w:val="20"/>
          <w:szCs w:val="20"/>
        </w:rPr>
        <w:t>ложение целей выполнения каждого процесса. Такое изложение целей позволяет оценивать эффекти</w:t>
      </w:r>
      <w:r w:rsidRPr="002402C1">
        <w:rPr>
          <w:rFonts w:ascii="Arial" w:hAnsi="Arial" w:cs="Arial"/>
          <w:bCs/>
          <w:sz w:val="20"/>
          <w:szCs w:val="20"/>
        </w:rPr>
        <w:t>в</w:t>
      </w:r>
      <w:r w:rsidRPr="002402C1">
        <w:rPr>
          <w:rFonts w:ascii="Arial" w:hAnsi="Arial" w:cs="Arial"/>
          <w:bCs/>
          <w:sz w:val="20"/>
          <w:szCs w:val="20"/>
        </w:rPr>
        <w:t>ность процессов иными способами, чем простая оценка соответствия.</w:t>
      </w:r>
    </w:p>
    <w:p w:rsidR="00403EC3" w:rsidRPr="00355236" w:rsidRDefault="00355236" w:rsidP="00355236">
      <w:pPr>
        <w:ind w:left="426"/>
        <w:jc w:val="both"/>
        <w:rPr>
          <w:rFonts w:ascii="Arial" w:hAnsi="Arial" w:cs="Arial"/>
          <w:bCs/>
          <w:sz w:val="18"/>
          <w:szCs w:val="18"/>
        </w:rPr>
      </w:pPr>
      <w:r>
        <w:rPr>
          <w:rFonts w:ascii="Arial" w:hAnsi="Arial" w:cs="Arial"/>
          <w:bCs/>
          <w:sz w:val="18"/>
          <w:szCs w:val="18"/>
        </w:rPr>
        <w:t>Примечание</w:t>
      </w:r>
      <w:r w:rsidR="00403EC3" w:rsidRPr="00355236">
        <w:rPr>
          <w:rFonts w:ascii="Arial" w:hAnsi="Arial" w:cs="Arial"/>
          <w:bCs/>
          <w:sz w:val="18"/>
          <w:szCs w:val="18"/>
        </w:rPr>
        <w:t xml:space="preserve"> </w:t>
      </w:r>
      <w:r w:rsidRPr="00355236">
        <w:rPr>
          <w:rFonts w:ascii="Arial" w:hAnsi="Arial" w:cs="Arial"/>
          <w:bCs/>
          <w:sz w:val="18"/>
          <w:szCs w:val="18"/>
        </w:rPr>
        <w:t xml:space="preserve">– </w:t>
      </w:r>
      <w:r w:rsidR="00403EC3" w:rsidRPr="00355236">
        <w:rPr>
          <w:rFonts w:ascii="Arial" w:hAnsi="Arial" w:cs="Arial"/>
          <w:bCs/>
          <w:sz w:val="18"/>
          <w:szCs w:val="18"/>
        </w:rPr>
        <w:t xml:space="preserve">В настоящем документе термин </w:t>
      </w:r>
      <w:r w:rsidRPr="00355236">
        <w:rPr>
          <w:rFonts w:ascii="Arial" w:hAnsi="Arial" w:cs="Arial"/>
          <w:bCs/>
          <w:sz w:val="18"/>
          <w:szCs w:val="18"/>
        </w:rPr>
        <w:t>«</w:t>
      </w:r>
      <w:r w:rsidR="00403EC3" w:rsidRPr="00355236">
        <w:rPr>
          <w:rFonts w:ascii="Arial" w:hAnsi="Arial" w:cs="Arial"/>
          <w:bCs/>
          <w:sz w:val="18"/>
          <w:szCs w:val="18"/>
        </w:rPr>
        <w:t>эталонная модель процесса</w:t>
      </w:r>
      <w:r w:rsidRPr="00355236">
        <w:rPr>
          <w:rFonts w:ascii="Arial" w:hAnsi="Arial" w:cs="Arial"/>
          <w:bCs/>
          <w:sz w:val="18"/>
          <w:szCs w:val="18"/>
        </w:rPr>
        <w:t>»</w:t>
      </w:r>
      <w:r w:rsidR="00403EC3" w:rsidRPr="00355236">
        <w:rPr>
          <w:rFonts w:ascii="Arial" w:hAnsi="Arial" w:cs="Arial"/>
          <w:bCs/>
          <w:sz w:val="18"/>
          <w:szCs w:val="18"/>
        </w:rPr>
        <w:t xml:space="preserve"> используется в том же значении, что и в </w:t>
      </w:r>
      <w:r w:rsidRPr="00355236">
        <w:rPr>
          <w:rFonts w:ascii="Arial" w:hAnsi="Arial" w:cs="Arial"/>
          <w:bCs/>
          <w:sz w:val="18"/>
          <w:szCs w:val="18"/>
        </w:rPr>
        <w:t>[</w:t>
      </w:r>
      <w:r w:rsidR="00403EC3" w:rsidRPr="00355236">
        <w:rPr>
          <w:rFonts w:ascii="Arial" w:hAnsi="Arial" w:cs="Arial"/>
          <w:bCs/>
          <w:sz w:val="18"/>
          <w:szCs w:val="18"/>
        </w:rPr>
        <w:t>ISO/IEC 33001:2015</w:t>
      </w:r>
      <w:r w:rsidRPr="00355236">
        <w:rPr>
          <w:rFonts w:ascii="Arial" w:hAnsi="Arial" w:cs="Arial"/>
          <w:bCs/>
          <w:sz w:val="18"/>
          <w:szCs w:val="18"/>
        </w:rPr>
        <w:t>]</w:t>
      </w:r>
      <w:r w:rsidR="00403EC3" w:rsidRPr="00355236">
        <w:rPr>
          <w:rFonts w:ascii="Arial" w:hAnsi="Arial" w:cs="Arial"/>
          <w:bCs/>
          <w:sz w:val="18"/>
          <w:szCs w:val="18"/>
        </w:rPr>
        <w:t xml:space="preserve"> </w:t>
      </w:r>
      <w:r w:rsidRPr="00355236">
        <w:rPr>
          <w:rFonts w:ascii="Arial" w:hAnsi="Arial" w:cs="Arial"/>
          <w:bCs/>
          <w:sz w:val="18"/>
          <w:szCs w:val="18"/>
        </w:rPr>
        <w:t>«</w:t>
      </w:r>
      <w:r w:rsidR="00403EC3" w:rsidRPr="00355236">
        <w:rPr>
          <w:rFonts w:ascii="Arial" w:hAnsi="Arial" w:cs="Arial"/>
          <w:bCs/>
          <w:sz w:val="18"/>
          <w:szCs w:val="18"/>
        </w:rPr>
        <w:t>модель, включающая определения процессов в области применения, описанные в те</w:t>
      </w:r>
      <w:r w:rsidR="00403EC3" w:rsidRPr="00355236">
        <w:rPr>
          <w:rFonts w:ascii="Arial" w:hAnsi="Arial" w:cs="Arial"/>
          <w:bCs/>
          <w:sz w:val="18"/>
          <w:szCs w:val="18"/>
        </w:rPr>
        <w:t>р</w:t>
      </w:r>
      <w:r w:rsidR="00403EC3" w:rsidRPr="00355236">
        <w:rPr>
          <w:rFonts w:ascii="Arial" w:hAnsi="Arial" w:cs="Arial"/>
          <w:bCs/>
          <w:sz w:val="18"/>
          <w:szCs w:val="18"/>
        </w:rPr>
        <w:t>минах цели и результатов процесса, вместе с архитектурой, описывающей отношения между процессами</w:t>
      </w:r>
      <w:r w:rsidRPr="00355236">
        <w:rPr>
          <w:rFonts w:ascii="Arial" w:hAnsi="Arial" w:cs="Arial"/>
          <w:bCs/>
          <w:sz w:val="18"/>
          <w:szCs w:val="18"/>
        </w:rPr>
        <w:t>»</w:t>
      </w:r>
      <w:r w:rsidR="00403EC3" w:rsidRPr="00355236">
        <w:rPr>
          <w:rFonts w:ascii="Arial" w:hAnsi="Arial" w:cs="Arial"/>
          <w:bCs/>
          <w:sz w:val="18"/>
          <w:szCs w:val="18"/>
        </w:rPr>
        <w:t>.</w:t>
      </w:r>
    </w:p>
    <w:p w:rsidR="00403EC3" w:rsidRPr="002402C1" w:rsidRDefault="00403EC3" w:rsidP="00403EC3">
      <w:pPr>
        <w:ind w:firstLine="397"/>
        <w:jc w:val="both"/>
        <w:rPr>
          <w:rFonts w:ascii="Arial" w:hAnsi="Arial" w:cs="Arial"/>
          <w:bCs/>
          <w:sz w:val="20"/>
          <w:szCs w:val="20"/>
        </w:rPr>
      </w:pPr>
    </w:p>
    <w:p w:rsidR="00403EC3" w:rsidRPr="002402C1" w:rsidRDefault="00403EC3" w:rsidP="00403EC3">
      <w:pPr>
        <w:pStyle w:val="1"/>
        <w:spacing w:before="0" w:after="0"/>
        <w:ind w:firstLine="397"/>
        <w:jc w:val="both"/>
        <w:rPr>
          <w:kern w:val="0"/>
          <w:sz w:val="22"/>
          <w:szCs w:val="22"/>
        </w:rPr>
      </w:pPr>
      <w:r w:rsidRPr="002402C1">
        <w:rPr>
          <w:kern w:val="0"/>
          <w:sz w:val="22"/>
          <w:szCs w:val="22"/>
        </w:rPr>
        <w:t>6 Процессы жизненного цикла программного обеспечения</w:t>
      </w:r>
    </w:p>
    <w:p w:rsidR="00403EC3" w:rsidRPr="002402C1" w:rsidRDefault="00403EC3" w:rsidP="00403EC3">
      <w:pPr>
        <w:ind w:firstLine="397"/>
        <w:jc w:val="both"/>
        <w:rPr>
          <w:rFonts w:ascii="Arial" w:hAnsi="Arial" w:cs="Arial"/>
          <w:bCs/>
          <w:sz w:val="20"/>
          <w:szCs w:val="20"/>
        </w:rPr>
      </w:pP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6.1</w:t>
      </w:r>
      <w:r w:rsidRPr="002402C1">
        <w:rPr>
          <w:rFonts w:ascii="Arial" w:hAnsi="Arial" w:cs="Arial"/>
          <w:bCs/>
          <w:sz w:val="20"/>
          <w:szCs w:val="20"/>
        </w:rPr>
        <w:tab/>
        <w:t>Процессы согласования</w:t>
      </w:r>
    </w:p>
    <w:p w:rsidR="00403EC3" w:rsidRPr="002402C1" w:rsidRDefault="00403EC3" w:rsidP="00403EC3">
      <w:pPr>
        <w:ind w:firstLine="397"/>
        <w:jc w:val="both"/>
        <w:rPr>
          <w:rFonts w:ascii="Arial" w:hAnsi="Arial" w:cs="Arial"/>
          <w:bCs/>
          <w:sz w:val="20"/>
          <w:szCs w:val="20"/>
        </w:rPr>
      </w:pPr>
    </w:p>
    <w:p w:rsidR="00403EC3" w:rsidRPr="002402C1" w:rsidRDefault="00382AF9" w:rsidP="00403EC3">
      <w:pPr>
        <w:ind w:firstLine="397"/>
        <w:jc w:val="both"/>
        <w:rPr>
          <w:rFonts w:ascii="Arial" w:hAnsi="Arial" w:cs="Arial"/>
          <w:bCs/>
          <w:sz w:val="20"/>
          <w:szCs w:val="20"/>
        </w:rPr>
      </w:pPr>
      <w:r>
        <w:rPr>
          <w:rFonts w:ascii="Arial" w:hAnsi="Arial" w:cs="Arial"/>
          <w:bCs/>
          <w:sz w:val="20"/>
          <w:szCs w:val="20"/>
        </w:rPr>
        <w:t>Данный</w:t>
      </w:r>
      <w:r w:rsidR="00403EC3" w:rsidRPr="002402C1">
        <w:rPr>
          <w:rFonts w:ascii="Arial" w:hAnsi="Arial" w:cs="Arial"/>
          <w:bCs/>
          <w:sz w:val="20"/>
          <w:szCs w:val="20"/>
        </w:rPr>
        <w:t xml:space="preserve"> подпункт определяет требования для заключения соглашений с организационными подразд</w:t>
      </w:r>
      <w:r w:rsidR="00403EC3" w:rsidRPr="002402C1">
        <w:rPr>
          <w:rFonts w:ascii="Arial" w:hAnsi="Arial" w:cs="Arial"/>
          <w:bCs/>
          <w:sz w:val="20"/>
          <w:szCs w:val="20"/>
        </w:rPr>
        <w:t>е</w:t>
      </w:r>
      <w:r w:rsidR="00403EC3" w:rsidRPr="002402C1">
        <w:rPr>
          <w:rFonts w:ascii="Arial" w:hAnsi="Arial" w:cs="Arial"/>
          <w:bCs/>
          <w:sz w:val="20"/>
          <w:szCs w:val="20"/>
        </w:rPr>
        <w:t>лениями, внешними и внутренними по отношению к организации.</w:t>
      </w: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 xml:space="preserve">Процессы Согласования состоят из </w:t>
      </w:r>
      <w:proofErr w:type="gramStart"/>
      <w:r w:rsidRPr="002402C1">
        <w:rPr>
          <w:rFonts w:ascii="Arial" w:hAnsi="Arial" w:cs="Arial"/>
          <w:bCs/>
          <w:sz w:val="20"/>
          <w:szCs w:val="20"/>
        </w:rPr>
        <w:t>перечисленных</w:t>
      </w:r>
      <w:proofErr w:type="gramEnd"/>
      <w:r w:rsidRPr="002402C1">
        <w:rPr>
          <w:rFonts w:ascii="Arial" w:hAnsi="Arial" w:cs="Arial"/>
          <w:bCs/>
          <w:sz w:val="20"/>
          <w:szCs w:val="20"/>
        </w:rPr>
        <w:t xml:space="preserve"> ниже:</w:t>
      </w: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a)</w:t>
      </w:r>
      <w:r w:rsidRPr="002402C1">
        <w:rPr>
          <w:rFonts w:ascii="Arial" w:hAnsi="Arial" w:cs="Arial"/>
          <w:bCs/>
          <w:sz w:val="20"/>
          <w:szCs w:val="20"/>
        </w:rPr>
        <w:tab/>
        <w:t xml:space="preserve">Процесс приобретения </w:t>
      </w:r>
      <w:r w:rsidR="00382AF9">
        <w:rPr>
          <w:rFonts w:ascii="Arial" w:hAnsi="Arial" w:cs="Arial"/>
          <w:bCs/>
          <w:sz w:val="20"/>
          <w:szCs w:val="20"/>
        </w:rPr>
        <w:t>–</w:t>
      </w:r>
      <w:r w:rsidRPr="002402C1">
        <w:rPr>
          <w:rFonts w:ascii="Arial" w:hAnsi="Arial" w:cs="Arial"/>
          <w:bCs/>
          <w:sz w:val="20"/>
          <w:szCs w:val="20"/>
        </w:rPr>
        <w:t xml:space="preserve"> используется организациями для приобретения продуктов или услуг; </w:t>
      </w: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b)</w:t>
      </w:r>
      <w:r w:rsidRPr="002402C1">
        <w:rPr>
          <w:rFonts w:ascii="Arial" w:hAnsi="Arial" w:cs="Arial"/>
          <w:bCs/>
          <w:sz w:val="20"/>
          <w:szCs w:val="20"/>
        </w:rPr>
        <w:tab/>
        <w:t xml:space="preserve">Процесс поставки </w:t>
      </w:r>
      <w:r w:rsidR="00382AF9">
        <w:rPr>
          <w:rFonts w:ascii="Arial" w:hAnsi="Arial" w:cs="Arial"/>
          <w:bCs/>
          <w:sz w:val="20"/>
          <w:szCs w:val="20"/>
        </w:rPr>
        <w:t>–</w:t>
      </w:r>
      <w:r w:rsidRPr="002402C1">
        <w:rPr>
          <w:rFonts w:ascii="Arial" w:hAnsi="Arial" w:cs="Arial"/>
          <w:bCs/>
          <w:sz w:val="20"/>
          <w:szCs w:val="20"/>
        </w:rPr>
        <w:t xml:space="preserve"> используется организациями для поставки продукции или услуг.</w:t>
      </w: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Эти процессы определяют действия, необходимые для заключения соглашения между двумя организ</w:t>
      </w:r>
      <w:r w:rsidRPr="002402C1">
        <w:rPr>
          <w:rFonts w:ascii="Arial" w:hAnsi="Arial" w:cs="Arial"/>
          <w:bCs/>
          <w:sz w:val="20"/>
          <w:szCs w:val="20"/>
        </w:rPr>
        <w:t>а</w:t>
      </w:r>
      <w:r w:rsidRPr="002402C1">
        <w:rPr>
          <w:rFonts w:ascii="Arial" w:hAnsi="Arial" w:cs="Arial"/>
          <w:bCs/>
          <w:sz w:val="20"/>
          <w:szCs w:val="20"/>
        </w:rPr>
        <w:t xml:space="preserve">циями. Если задействован процесс </w:t>
      </w:r>
      <w:r w:rsidR="009B4EA4">
        <w:rPr>
          <w:rFonts w:ascii="Arial" w:hAnsi="Arial" w:cs="Arial"/>
          <w:bCs/>
          <w:sz w:val="20"/>
          <w:szCs w:val="20"/>
        </w:rPr>
        <w:t>приобретения</w:t>
      </w:r>
      <w:r w:rsidRPr="002402C1">
        <w:rPr>
          <w:rFonts w:ascii="Arial" w:hAnsi="Arial" w:cs="Arial"/>
          <w:bCs/>
          <w:sz w:val="20"/>
          <w:szCs w:val="20"/>
        </w:rPr>
        <w:t>, он обеспечивает средства для ведения бизнеса с п</w:t>
      </w:r>
      <w:r w:rsidRPr="002402C1">
        <w:rPr>
          <w:rFonts w:ascii="Arial" w:hAnsi="Arial" w:cs="Arial"/>
          <w:bCs/>
          <w:sz w:val="20"/>
          <w:szCs w:val="20"/>
        </w:rPr>
        <w:t>о</w:t>
      </w:r>
      <w:r w:rsidRPr="002402C1">
        <w:rPr>
          <w:rFonts w:ascii="Arial" w:hAnsi="Arial" w:cs="Arial"/>
          <w:bCs/>
          <w:sz w:val="20"/>
          <w:szCs w:val="20"/>
        </w:rPr>
        <w:t xml:space="preserve">ставщиком. </w:t>
      </w:r>
      <w:r w:rsidR="00382AF9">
        <w:rPr>
          <w:rFonts w:ascii="Arial" w:hAnsi="Arial" w:cs="Arial"/>
          <w:bCs/>
          <w:sz w:val="20"/>
          <w:szCs w:val="20"/>
        </w:rPr>
        <w:t>Могут</w:t>
      </w:r>
      <w:r w:rsidRPr="002402C1">
        <w:rPr>
          <w:rFonts w:ascii="Arial" w:hAnsi="Arial" w:cs="Arial"/>
          <w:bCs/>
          <w:sz w:val="20"/>
          <w:szCs w:val="20"/>
        </w:rPr>
        <w:t xml:space="preserve"> включать</w:t>
      </w:r>
      <w:r w:rsidR="00382AF9">
        <w:rPr>
          <w:rFonts w:ascii="Arial" w:hAnsi="Arial" w:cs="Arial"/>
          <w:bCs/>
          <w:sz w:val="20"/>
          <w:szCs w:val="20"/>
        </w:rPr>
        <w:t>ся</w:t>
      </w:r>
      <w:r w:rsidRPr="002402C1">
        <w:rPr>
          <w:rFonts w:ascii="Arial" w:hAnsi="Arial" w:cs="Arial"/>
          <w:bCs/>
          <w:sz w:val="20"/>
          <w:szCs w:val="20"/>
        </w:rPr>
        <w:t xml:space="preserve"> продукты, поставляемые для использования в качестве операционной пр</w:t>
      </w:r>
      <w:r w:rsidRPr="002402C1">
        <w:rPr>
          <w:rFonts w:ascii="Arial" w:hAnsi="Arial" w:cs="Arial"/>
          <w:bCs/>
          <w:sz w:val="20"/>
          <w:szCs w:val="20"/>
        </w:rPr>
        <w:t>о</w:t>
      </w:r>
      <w:r w:rsidRPr="002402C1">
        <w:rPr>
          <w:rFonts w:ascii="Arial" w:hAnsi="Arial" w:cs="Arial"/>
          <w:bCs/>
          <w:sz w:val="20"/>
          <w:szCs w:val="20"/>
        </w:rPr>
        <w:t xml:space="preserve">граммной системы, услуги в поддержку операционной деятельности, программные элементы системы или элементы программной системы, предоставляемые поставщиком. Если вызывается процесс </w:t>
      </w:r>
      <w:r w:rsidR="009B4EA4">
        <w:rPr>
          <w:rFonts w:ascii="Arial" w:hAnsi="Arial" w:cs="Arial"/>
          <w:bCs/>
          <w:sz w:val="20"/>
          <w:szCs w:val="20"/>
        </w:rPr>
        <w:t>поставки</w:t>
      </w:r>
      <w:r w:rsidRPr="002402C1">
        <w:rPr>
          <w:rFonts w:ascii="Arial" w:hAnsi="Arial" w:cs="Arial"/>
          <w:bCs/>
          <w:sz w:val="20"/>
          <w:szCs w:val="20"/>
        </w:rPr>
        <w:t>, он обеспечивает средства для заключения соглашения, результатом которого является продукт или услуга, предоставляемые приобретателю.</w:t>
      </w:r>
    </w:p>
    <w:p w:rsidR="00403EC3" w:rsidRPr="00382AF9" w:rsidRDefault="00382AF9" w:rsidP="00382AF9">
      <w:pPr>
        <w:ind w:left="426"/>
        <w:jc w:val="both"/>
        <w:rPr>
          <w:rFonts w:ascii="Arial" w:hAnsi="Arial" w:cs="Arial"/>
          <w:bCs/>
          <w:sz w:val="18"/>
          <w:szCs w:val="18"/>
        </w:rPr>
      </w:pPr>
      <w:r>
        <w:rPr>
          <w:rFonts w:ascii="Arial" w:hAnsi="Arial" w:cs="Arial"/>
          <w:bCs/>
          <w:sz w:val="18"/>
          <w:szCs w:val="18"/>
        </w:rPr>
        <w:lastRenderedPageBreak/>
        <w:t>Примечание</w:t>
      </w:r>
      <w:r w:rsidRPr="00382AF9">
        <w:rPr>
          <w:rFonts w:ascii="Arial" w:hAnsi="Arial" w:cs="Arial"/>
          <w:bCs/>
          <w:sz w:val="18"/>
          <w:szCs w:val="18"/>
        </w:rPr>
        <w:t xml:space="preserve"> – </w:t>
      </w:r>
      <w:r w:rsidR="00403EC3" w:rsidRPr="00382AF9">
        <w:rPr>
          <w:rFonts w:ascii="Arial" w:hAnsi="Arial" w:cs="Arial"/>
          <w:bCs/>
          <w:sz w:val="18"/>
          <w:szCs w:val="18"/>
        </w:rPr>
        <w:t>Безопасность становится все более важной задачей в области разработки систем и программного обеспечения. Требования и руководство для поставщиков и приобретателей по обеспечению безопасности и</w:t>
      </w:r>
      <w:r w:rsidR="00403EC3" w:rsidRPr="00382AF9">
        <w:rPr>
          <w:rFonts w:ascii="Arial" w:hAnsi="Arial" w:cs="Arial"/>
          <w:bCs/>
          <w:sz w:val="18"/>
          <w:szCs w:val="18"/>
        </w:rPr>
        <w:t>н</w:t>
      </w:r>
      <w:r w:rsidR="00403EC3" w:rsidRPr="00382AF9">
        <w:rPr>
          <w:rFonts w:ascii="Arial" w:hAnsi="Arial" w:cs="Arial"/>
          <w:bCs/>
          <w:sz w:val="18"/>
          <w:szCs w:val="18"/>
        </w:rPr>
        <w:t xml:space="preserve">формации в отношениях с поставщиками приведены в документе </w:t>
      </w:r>
      <w:r w:rsidRPr="00382AF9">
        <w:rPr>
          <w:rFonts w:ascii="Arial" w:hAnsi="Arial" w:cs="Arial"/>
          <w:bCs/>
          <w:sz w:val="18"/>
          <w:szCs w:val="18"/>
        </w:rPr>
        <w:t>[</w:t>
      </w:r>
      <w:r w:rsidR="00403EC3" w:rsidRPr="00382AF9">
        <w:rPr>
          <w:rFonts w:ascii="Arial" w:hAnsi="Arial" w:cs="Arial"/>
          <w:bCs/>
          <w:sz w:val="18"/>
          <w:szCs w:val="18"/>
        </w:rPr>
        <w:t>ISO/IEC 27036</w:t>
      </w:r>
      <w:r w:rsidRPr="00382AF9">
        <w:rPr>
          <w:rFonts w:ascii="Arial" w:hAnsi="Arial" w:cs="Arial"/>
          <w:bCs/>
          <w:sz w:val="18"/>
          <w:szCs w:val="18"/>
        </w:rPr>
        <w:t>]</w:t>
      </w:r>
      <w:r w:rsidR="00403EC3" w:rsidRPr="00382AF9">
        <w:rPr>
          <w:rFonts w:ascii="Arial" w:hAnsi="Arial" w:cs="Arial"/>
          <w:bCs/>
          <w:sz w:val="18"/>
          <w:szCs w:val="18"/>
        </w:rPr>
        <w:t>. Конкретные аспекты информ</w:t>
      </w:r>
      <w:r w:rsidR="00403EC3" w:rsidRPr="00382AF9">
        <w:rPr>
          <w:rFonts w:ascii="Arial" w:hAnsi="Arial" w:cs="Arial"/>
          <w:bCs/>
          <w:sz w:val="18"/>
          <w:szCs w:val="18"/>
        </w:rPr>
        <w:t>а</w:t>
      </w:r>
      <w:r w:rsidR="00403EC3" w:rsidRPr="00382AF9">
        <w:rPr>
          <w:rFonts w:ascii="Arial" w:hAnsi="Arial" w:cs="Arial"/>
          <w:bCs/>
          <w:sz w:val="18"/>
          <w:szCs w:val="18"/>
        </w:rPr>
        <w:t xml:space="preserve">ционной безопасности отношений с поставщиками рассматриваются в </w:t>
      </w:r>
      <w:r w:rsidRPr="00382AF9">
        <w:rPr>
          <w:rFonts w:ascii="Arial" w:hAnsi="Arial" w:cs="Arial"/>
          <w:bCs/>
          <w:sz w:val="18"/>
          <w:szCs w:val="18"/>
        </w:rPr>
        <w:t>[</w:t>
      </w:r>
      <w:r w:rsidR="00403EC3" w:rsidRPr="00382AF9">
        <w:rPr>
          <w:rFonts w:ascii="Arial" w:hAnsi="Arial" w:cs="Arial"/>
          <w:bCs/>
          <w:sz w:val="18"/>
          <w:szCs w:val="18"/>
        </w:rPr>
        <w:t>ISO/IEC 27036-3:2013</w:t>
      </w:r>
      <w:r w:rsidRPr="00382AF9">
        <w:rPr>
          <w:rFonts w:ascii="Arial" w:hAnsi="Arial" w:cs="Arial"/>
          <w:bCs/>
          <w:sz w:val="18"/>
          <w:szCs w:val="18"/>
        </w:rPr>
        <w:t>]</w:t>
      </w:r>
      <w:r w:rsidR="00403EC3" w:rsidRPr="00382AF9">
        <w:rPr>
          <w:rFonts w:ascii="Arial" w:hAnsi="Arial" w:cs="Arial"/>
          <w:bCs/>
          <w:sz w:val="18"/>
          <w:szCs w:val="18"/>
        </w:rPr>
        <w:t xml:space="preserve"> и </w:t>
      </w:r>
      <w:r w:rsidRPr="00382AF9">
        <w:rPr>
          <w:rFonts w:ascii="Arial" w:hAnsi="Arial" w:cs="Arial"/>
          <w:bCs/>
          <w:sz w:val="18"/>
          <w:szCs w:val="18"/>
        </w:rPr>
        <w:t>[</w:t>
      </w:r>
      <w:r w:rsidR="00403EC3" w:rsidRPr="00382AF9">
        <w:rPr>
          <w:rFonts w:ascii="Arial" w:hAnsi="Arial" w:cs="Arial"/>
          <w:bCs/>
          <w:sz w:val="18"/>
          <w:szCs w:val="18"/>
        </w:rPr>
        <w:t>ISO/IEC 27036-4</w:t>
      </w:r>
      <w:r w:rsidRPr="00382AF9">
        <w:rPr>
          <w:rFonts w:ascii="Arial" w:hAnsi="Arial" w:cs="Arial"/>
          <w:bCs/>
          <w:sz w:val="18"/>
          <w:szCs w:val="18"/>
        </w:rPr>
        <w:t>]</w:t>
      </w:r>
      <w:r w:rsidR="00403EC3" w:rsidRPr="00382AF9">
        <w:rPr>
          <w:rFonts w:ascii="Arial" w:hAnsi="Arial" w:cs="Arial"/>
          <w:bCs/>
          <w:sz w:val="18"/>
          <w:szCs w:val="18"/>
        </w:rPr>
        <w:t>.</w:t>
      </w:r>
    </w:p>
    <w:p w:rsidR="00403EC3" w:rsidRPr="002402C1" w:rsidRDefault="00403EC3" w:rsidP="00403EC3">
      <w:pPr>
        <w:ind w:firstLine="397"/>
        <w:jc w:val="both"/>
        <w:rPr>
          <w:rFonts w:ascii="Arial" w:hAnsi="Arial" w:cs="Arial"/>
          <w:bCs/>
          <w:sz w:val="20"/>
          <w:szCs w:val="20"/>
        </w:rPr>
      </w:pP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6.1.1 Процесс приобретения</w:t>
      </w:r>
    </w:p>
    <w:p w:rsidR="00403EC3" w:rsidRPr="002402C1" w:rsidRDefault="00403EC3" w:rsidP="00403EC3">
      <w:pPr>
        <w:ind w:firstLine="397"/>
        <w:jc w:val="both"/>
        <w:rPr>
          <w:rFonts w:ascii="Arial" w:hAnsi="Arial" w:cs="Arial"/>
          <w:bCs/>
          <w:sz w:val="20"/>
          <w:szCs w:val="20"/>
        </w:rPr>
      </w:pPr>
    </w:p>
    <w:p w:rsidR="00403EC3" w:rsidRDefault="00403EC3" w:rsidP="00403EC3">
      <w:pPr>
        <w:ind w:firstLine="397"/>
        <w:jc w:val="both"/>
        <w:rPr>
          <w:rFonts w:ascii="Arial" w:hAnsi="Arial" w:cs="Arial"/>
          <w:bCs/>
          <w:sz w:val="20"/>
          <w:szCs w:val="20"/>
        </w:rPr>
      </w:pPr>
      <w:r w:rsidRPr="002402C1">
        <w:rPr>
          <w:rFonts w:ascii="Arial" w:hAnsi="Arial" w:cs="Arial"/>
          <w:bCs/>
          <w:sz w:val="20"/>
          <w:szCs w:val="20"/>
        </w:rPr>
        <w:t>6.1.1.1 Цель</w:t>
      </w:r>
    </w:p>
    <w:p w:rsidR="00D70512" w:rsidRDefault="00D70512" w:rsidP="00403EC3">
      <w:pPr>
        <w:ind w:firstLine="397"/>
        <w:jc w:val="both"/>
        <w:rPr>
          <w:rFonts w:ascii="Arial" w:hAnsi="Arial" w:cs="Arial"/>
          <w:bCs/>
          <w:sz w:val="20"/>
          <w:szCs w:val="20"/>
        </w:rPr>
      </w:pPr>
    </w:p>
    <w:p w:rsidR="00D70512" w:rsidRPr="002402C1" w:rsidRDefault="00D70512" w:rsidP="00403EC3">
      <w:pPr>
        <w:ind w:firstLine="397"/>
        <w:jc w:val="both"/>
        <w:rPr>
          <w:rFonts w:ascii="Arial" w:hAnsi="Arial" w:cs="Arial"/>
          <w:bCs/>
          <w:sz w:val="20"/>
          <w:szCs w:val="20"/>
        </w:rPr>
      </w:pPr>
      <w:r w:rsidRPr="00D70512">
        <w:rPr>
          <w:rFonts w:ascii="Arial" w:hAnsi="Arial" w:cs="Arial"/>
          <w:bCs/>
          <w:sz w:val="20"/>
          <w:szCs w:val="20"/>
        </w:rPr>
        <w:t>Целью процесса приобретения является получение продукта или услуги в соответствии с требовани</w:t>
      </w:r>
      <w:r w:rsidRPr="00D70512">
        <w:rPr>
          <w:rFonts w:ascii="Arial" w:hAnsi="Arial" w:cs="Arial"/>
          <w:bCs/>
          <w:sz w:val="20"/>
          <w:szCs w:val="20"/>
        </w:rPr>
        <w:t>я</w:t>
      </w:r>
      <w:r w:rsidRPr="00D70512">
        <w:rPr>
          <w:rFonts w:ascii="Arial" w:hAnsi="Arial" w:cs="Arial"/>
          <w:bCs/>
          <w:sz w:val="20"/>
          <w:szCs w:val="20"/>
        </w:rPr>
        <w:t>ми приобретателя.</w:t>
      </w:r>
    </w:p>
    <w:p w:rsidR="00403EC3" w:rsidRPr="00D70512" w:rsidRDefault="00D70512" w:rsidP="00D70512">
      <w:pPr>
        <w:ind w:left="426"/>
        <w:jc w:val="both"/>
        <w:rPr>
          <w:rFonts w:ascii="Arial" w:hAnsi="Arial" w:cs="Arial"/>
          <w:bCs/>
          <w:sz w:val="18"/>
          <w:szCs w:val="18"/>
        </w:rPr>
      </w:pPr>
      <w:r w:rsidRPr="00D70512">
        <w:rPr>
          <w:rFonts w:ascii="Arial" w:hAnsi="Arial" w:cs="Arial"/>
          <w:bCs/>
          <w:sz w:val="18"/>
          <w:szCs w:val="18"/>
        </w:rPr>
        <w:t xml:space="preserve">Примечание – </w:t>
      </w:r>
      <w:r w:rsidR="00403EC3" w:rsidRPr="00D70512">
        <w:rPr>
          <w:rFonts w:ascii="Arial" w:hAnsi="Arial" w:cs="Arial"/>
          <w:bCs/>
          <w:sz w:val="18"/>
          <w:szCs w:val="18"/>
        </w:rPr>
        <w:t>В рамках этого процесса соглашение изменяется, когда запрос на изменение, затрагивающий усл</w:t>
      </w:r>
      <w:r w:rsidR="00403EC3" w:rsidRPr="00D70512">
        <w:rPr>
          <w:rFonts w:ascii="Arial" w:hAnsi="Arial" w:cs="Arial"/>
          <w:bCs/>
          <w:sz w:val="18"/>
          <w:szCs w:val="18"/>
        </w:rPr>
        <w:t>о</w:t>
      </w:r>
      <w:r w:rsidR="00403EC3" w:rsidRPr="00D70512">
        <w:rPr>
          <w:rFonts w:ascii="Arial" w:hAnsi="Arial" w:cs="Arial"/>
          <w:bCs/>
          <w:sz w:val="18"/>
          <w:szCs w:val="18"/>
        </w:rPr>
        <w:t>вия соглашения, согласовывается как приобретателем, так и поставщиком.</w:t>
      </w:r>
    </w:p>
    <w:p w:rsidR="00403EC3" w:rsidRPr="002402C1" w:rsidRDefault="00403EC3" w:rsidP="00403EC3">
      <w:pPr>
        <w:ind w:firstLine="397"/>
        <w:jc w:val="both"/>
        <w:rPr>
          <w:rFonts w:ascii="Arial" w:hAnsi="Arial" w:cs="Arial"/>
          <w:bCs/>
          <w:sz w:val="20"/>
          <w:szCs w:val="20"/>
        </w:rPr>
      </w:pPr>
    </w:p>
    <w:p w:rsidR="00403EC3" w:rsidRDefault="00403EC3" w:rsidP="00403EC3">
      <w:pPr>
        <w:ind w:firstLine="397"/>
        <w:jc w:val="both"/>
        <w:rPr>
          <w:rFonts w:ascii="Arial" w:hAnsi="Arial" w:cs="Arial"/>
          <w:bCs/>
          <w:sz w:val="20"/>
          <w:szCs w:val="20"/>
        </w:rPr>
      </w:pPr>
      <w:r w:rsidRPr="002402C1">
        <w:rPr>
          <w:rFonts w:ascii="Arial" w:hAnsi="Arial" w:cs="Arial"/>
          <w:bCs/>
          <w:sz w:val="20"/>
          <w:szCs w:val="20"/>
        </w:rPr>
        <w:t>6.1.1.2 Результаты</w:t>
      </w:r>
    </w:p>
    <w:p w:rsidR="00D70512" w:rsidRDefault="00D70512" w:rsidP="00403EC3">
      <w:pPr>
        <w:ind w:firstLine="397"/>
        <w:jc w:val="both"/>
        <w:rPr>
          <w:rFonts w:ascii="Arial" w:hAnsi="Arial" w:cs="Arial"/>
          <w:bCs/>
          <w:sz w:val="20"/>
          <w:szCs w:val="20"/>
        </w:rPr>
      </w:pPr>
    </w:p>
    <w:p w:rsidR="00D70512" w:rsidRPr="00D70512" w:rsidRDefault="00D70512" w:rsidP="00D70512">
      <w:pPr>
        <w:ind w:firstLine="397"/>
        <w:jc w:val="both"/>
        <w:rPr>
          <w:rFonts w:ascii="Arial" w:hAnsi="Arial" w:cs="Arial"/>
          <w:bCs/>
          <w:sz w:val="20"/>
          <w:szCs w:val="20"/>
        </w:rPr>
      </w:pPr>
      <w:r w:rsidRPr="00D70512">
        <w:rPr>
          <w:rFonts w:ascii="Arial" w:hAnsi="Arial" w:cs="Arial"/>
          <w:bCs/>
          <w:sz w:val="20"/>
          <w:szCs w:val="20"/>
        </w:rPr>
        <w:t>В результате успешной реализации процесса приобретения:</w:t>
      </w:r>
    </w:p>
    <w:p w:rsidR="00D70512" w:rsidRPr="00D70512" w:rsidRDefault="00D70512" w:rsidP="00D70512">
      <w:pPr>
        <w:ind w:firstLine="397"/>
        <w:jc w:val="both"/>
        <w:rPr>
          <w:rFonts w:ascii="Arial" w:hAnsi="Arial" w:cs="Arial"/>
          <w:bCs/>
          <w:sz w:val="20"/>
          <w:szCs w:val="20"/>
        </w:rPr>
      </w:pPr>
      <w:r w:rsidRPr="00D70512">
        <w:rPr>
          <w:rFonts w:ascii="Arial" w:hAnsi="Arial" w:cs="Arial"/>
          <w:bCs/>
          <w:sz w:val="20"/>
          <w:szCs w:val="20"/>
        </w:rPr>
        <w:t>a)</w:t>
      </w:r>
      <w:r w:rsidRPr="00D70512">
        <w:rPr>
          <w:rFonts w:ascii="Arial" w:hAnsi="Arial" w:cs="Arial"/>
          <w:bCs/>
          <w:sz w:val="20"/>
          <w:szCs w:val="20"/>
        </w:rPr>
        <w:tab/>
        <w:t>Подготовлен запрос на поставку.</w:t>
      </w:r>
    </w:p>
    <w:p w:rsidR="00D70512" w:rsidRPr="00D70512" w:rsidRDefault="00D70512" w:rsidP="00D70512">
      <w:pPr>
        <w:ind w:firstLine="397"/>
        <w:jc w:val="both"/>
        <w:rPr>
          <w:rFonts w:ascii="Arial" w:hAnsi="Arial" w:cs="Arial"/>
          <w:bCs/>
          <w:sz w:val="20"/>
          <w:szCs w:val="20"/>
        </w:rPr>
      </w:pPr>
      <w:r w:rsidRPr="00D70512">
        <w:rPr>
          <w:rFonts w:ascii="Arial" w:hAnsi="Arial" w:cs="Arial"/>
          <w:bCs/>
          <w:sz w:val="20"/>
          <w:szCs w:val="20"/>
        </w:rPr>
        <w:t>b)</w:t>
      </w:r>
      <w:r w:rsidRPr="00D70512">
        <w:rPr>
          <w:rFonts w:ascii="Arial" w:hAnsi="Arial" w:cs="Arial"/>
          <w:bCs/>
          <w:sz w:val="20"/>
          <w:szCs w:val="20"/>
        </w:rPr>
        <w:tab/>
        <w:t>Выбирается один или несколько поставщиков.</w:t>
      </w:r>
    </w:p>
    <w:p w:rsidR="00D70512" w:rsidRPr="00D70512" w:rsidRDefault="00D70512" w:rsidP="00D70512">
      <w:pPr>
        <w:ind w:firstLine="397"/>
        <w:jc w:val="both"/>
        <w:rPr>
          <w:rFonts w:ascii="Arial" w:hAnsi="Arial" w:cs="Arial"/>
          <w:bCs/>
          <w:sz w:val="20"/>
          <w:szCs w:val="20"/>
        </w:rPr>
      </w:pPr>
      <w:r w:rsidRPr="00D70512">
        <w:rPr>
          <w:rFonts w:ascii="Arial" w:hAnsi="Arial" w:cs="Arial"/>
          <w:bCs/>
          <w:sz w:val="20"/>
          <w:szCs w:val="20"/>
        </w:rPr>
        <w:t>c)</w:t>
      </w:r>
      <w:r w:rsidRPr="00D70512">
        <w:rPr>
          <w:rFonts w:ascii="Arial" w:hAnsi="Arial" w:cs="Arial"/>
          <w:bCs/>
          <w:sz w:val="20"/>
          <w:szCs w:val="20"/>
        </w:rPr>
        <w:tab/>
        <w:t>Между приобретателем и поставщиком заключается соглашение.</w:t>
      </w:r>
    </w:p>
    <w:p w:rsidR="00D70512" w:rsidRPr="00D70512" w:rsidRDefault="00D70512" w:rsidP="00D70512">
      <w:pPr>
        <w:ind w:firstLine="397"/>
        <w:jc w:val="both"/>
        <w:rPr>
          <w:rFonts w:ascii="Arial" w:hAnsi="Arial" w:cs="Arial"/>
          <w:bCs/>
          <w:sz w:val="20"/>
          <w:szCs w:val="20"/>
        </w:rPr>
      </w:pPr>
      <w:r w:rsidRPr="00D70512">
        <w:rPr>
          <w:rFonts w:ascii="Arial" w:hAnsi="Arial" w:cs="Arial"/>
          <w:bCs/>
          <w:sz w:val="20"/>
          <w:szCs w:val="20"/>
        </w:rPr>
        <w:t>d)</w:t>
      </w:r>
      <w:r w:rsidRPr="00D70512">
        <w:rPr>
          <w:rFonts w:ascii="Arial" w:hAnsi="Arial" w:cs="Arial"/>
          <w:bCs/>
          <w:sz w:val="20"/>
          <w:szCs w:val="20"/>
        </w:rPr>
        <w:tab/>
        <w:t xml:space="preserve">Принимается продукт или услуга, </w:t>
      </w:r>
      <w:proofErr w:type="gramStart"/>
      <w:r w:rsidRPr="00D70512">
        <w:rPr>
          <w:rFonts w:ascii="Arial" w:hAnsi="Arial" w:cs="Arial"/>
          <w:bCs/>
          <w:sz w:val="20"/>
          <w:szCs w:val="20"/>
        </w:rPr>
        <w:t>соответствующие</w:t>
      </w:r>
      <w:proofErr w:type="gramEnd"/>
      <w:r w:rsidRPr="00D70512">
        <w:rPr>
          <w:rFonts w:ascii="Arial" w:hAnsi="Arial" w:cs="Arial"/>
          <w:bCs/>
          <w:sz w:val="20"/>
          <w:szCs w:val="20"/>
        </w:rPr>
        <w:t xml:space="preserve"> соглашению.</w:t>
      </w:r>
    </w:p>
    <w:p w:rsidR="00D70512" w:rsidRDefault="00D70512" w:rsidP="00D70512">
      <w:pPr>
        <w:ind w:firstLine="397"/>
        <w:jc w:val="both"/>
        <w:rPr>
          <w:rFonts w:ascii="Arial" w:hAnsi="Arial" w:cs="Arial"/>
          <w:bCs/>
          <w:sz w:val="20"/>
          <w:szCs w:val="20"/>
        </w:rPr>
      </w:pPr>
      <w:r w:rsidRPr="00D70512">
        <w:rPr>
          <w:rFonts w:ascii="Arial" w:hAnsi="Arial" w:cs="Arial"/>
          <w:bCs/>
          <w:sz w:val="20"/>
          <w:szCs w:val="20"/>
        </w:rPr>
        <w:t>e)</w:t>
      </w:r>
      <w:r w:rsidRPr="00D70512">
        <w:rPr>
          <w:rFonts w:ascii="Arial" w:hAnsi="Arial" w:cs="Arial"/>
          <w:bCs/>
          <w:sz w:val="20"/>
          <w:szCs w:val="20"/>
        </w:rPr>
        <w:tab/>
        <w:t>Выполнены обязательства приобретателя, определенные в соглашении.</w:t>
      </w:r>
    </w:p>
    <w:p w:rsidR="00403EC3" w:rsidRPr="002402C1" w:rsidRDefault="00403EC3" w:rsidP="00403EC3">
      <w:pPr>
        <w:ind w:firstLine="397"/>
        <w:jc w:val="both"/>
        <w:rPr>
          <w:rFonts w:ascii="Arial" w:hAnsi="Arial" w:cs="Arial"/>
          <w:bCs/>
          <w:sz w:val="20"/>
          <w:szCs w:val="20"/>
        </w:rPr>
      </w:pP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6.1.1.3 Деятельность и задачи</w:t>
      </w:r>
    </w:p>
    <w:p w:rsidR="00403EC3" w:rsidRPr="002402C1" w:rsidRDefault="00403EC3" w:rsidP="00403EC3">
      <w:pPr>
        <w:ind w:firstLine="397"/>
        <w:jc w:val="both"/>
        <w:rPr>
          <w:rFonts w:ascii="Arial" w:hAnsi="Arial" w:cs="Arial"/>
          <w:bCs/>
          <w:sz w:val="20"/>
          <w:szCs w:val="20"/>
        </w:rPr>
      </w:pP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Приобретатель должен выполнять следующие действия и задачи в соответствии с применимыми пол</w:t>
      </w:r>
      <w:r w:rsidRPr="002402C1">
        <w:rPr>
          <w:rFonts w:ascii="Arial" w:hAnsi="Arial" w:cs="Arial"/>
          <w:bCs/>
          <w:sz w:val="20"/>
          <w:szCs w:val="20"/>
        </w:rPr>
        <w:t>и</w:t>
      </w:r>
      <w:r w:rsidRPr="002402C1">
        <w:rPr>
          <w:rFonts w:ascii="Arial" w:hAnsi="Arial" w:cs="Arial"/>
          <w:bCs/>
          <w:sz w:val="20"/>
          <w:szCs w:val="20"/>
        </w:rPr>
        <w:t>тиками и процедурами организации в отношении процесса Приобретения.</w:t>
      </w:r>
    </w:p>
    <w:p w:rsidR="00231523" w:rsidRPr="00231523" w:rsidRDefault="00231523" w:rsidP="00231523">
      <w:pPr>
        <w:ind w:left="426"/>
        <w:jc w:val="both"/>
        <w:rPr>
          <w:rFonts w:ascii="Arial" w:hAnsi="Arial" w:cs="Arial"/>
          <w:bCs/>
          <w:sz w:val="18"/>
          <w:szCs w:val="18"/>
        </w:rPr>
      </w:pPr>
      <w:r w:rsidRPr="00231523">
        <w:rPr>
          <w:rFonts w:ascii="Arial" w:hAnsi="Arial" w:cs="Arial"/>
          <w:bCs/>
          <w:sz w:val="18"/>
          <w:szCs w:val="18"/>
        </w:rPr>
        <w:t>Примечания</w:t>
      </w:r>
    </w:p>
    <w:p w:rsidR="00403EC3" w:rsidRPr="00231523" w:rsidRDefault="00403EC3" w:rsidP="00231523">
      <w:pPr>
        <w:ind w:left="426"/>
        <w:jc w:val="both"/>
        <w:rPr>
          <w:rFonts w:ascii="Arial" w:hAnsi="Arial" w:cs="Arial"/>
          <w:bCs/>
          <w:sz w:val="18"/>
          <w:szCs w:val="18"/>
        </w:rPr>
      </w:pPr>
      <w:r w:rsidRPr="00231523">
        <w:rPr>
          <w:rFonts w:ascii="Arial" w:hAnsi="Arial" w:cs="Arial"/>
          <w:bCs/>
          <w:sz w:val="18"/>
          <w:szCs w:val="18"/>
        </w:rPr>
        <w:t>1 Действия и возникающие в результате этого процесса соглашения часто применяются к поставщикам в цепочке поставок, включая субподрядных поставщиков.</w:t>
      </w:r>
    </w:p>
    <w:p w:rsidR="00403EC3" w:rsidRPr="00231523" w:rsidRDefault="00403EC3" w:rsidP="00231523">
      <w:pPr>
        <w:ind w:left="426"/>
        <w:jc w:val="both"/>
        <w:rPr>
          <w:rFonts w:ascii="Arial" w:hAnsi="Arial" w:cs="Arial"/>
          <w:bCs/>
          <w:sz w:val="18"/>
          <w:szCs w:val="18"/>
        </w:rPr>
      </w:pPr>
      <w:r w:rsidRPr="00231523">
        <w:rPr>
          <w:rFonts w:ascii="Arial" w:hAnsi="Arial" w:cs="Arial"/>
          <w:bCs/>
          <w:sz w:val="18"/>
          <w:szCs w:val="18"/>
        </w:rPr>
        <w:t xml:space="preserve">2 </w:t>
      </w:r>
      <w:r w:rsidR="00231523" w:rsidRPr="00231523">
        <w:rPr>
          <w:rFonts w:ascii="Arial" w:hAnsi="Arial" w:cs="Arial"/>
          <w:bCs/>
          <w:sz w:val="18"/>
          <w:szCs w:val="18"/>
        </w:rPr>
        <w:t>[</w:t>
      </w:r>
      <w:r w:rsidRPr="00231523">
        <w:rPr>
          <w:rFonts w:ascii="Arial" w:hAnsi="Arial" w:cs="Arial"/>
          <w:bCs/>
          <w:sz w:val="18"/>
          <w:szCs w:val="18"/>
        </w:rPr>
        <w:t>IEEE Std 1062-2015</w:t>
      </w:r>
      <w:r w:rsidR="00231523" w:rsidRPr="00231523">
        <w:rPr>
          <w:rFonts w:ascii="Arial" w:hAnsi="Arial" w:cs="Arial"/>
          <w:bCs/>
          <w:sz w:val="18"/>
          <w:szCs w:val="18"/>
        </w:rPr>
        <w:t>]</w:t>
      </w:r>
      <w:r w:rsidRPr="00231523">
        <w:rPr>
          <w:rFonts w:ascii="Arial" w:hAnsi="Arial" w:cs="Arial"/>
          <w:bCs/>
          <w:sz w:val="18"/>
          <w:szCs w:val="18"/>
        </w:rPr>
        <w:t xml:space="preserve"> Рекомендуемая практика IEEE для приобретения программного обеспечения, содержит подробные сведения о действиях по альтернативным вариантам приобретения программного обеспечения, вкл</w:t>
      </w:r>
      <w:r w:rsidRPr="00231523">
        <w:rPr>
          <w:rFonts w:ascii="Arial" w:hAnsi="Arial" w:cs="Arial"/>
          <w:bCs/>
          <w:sz w:val="18"/>
          <w:szCs w:val="18"/>
        </w:rPr>
        <w:t>ю</w:t>
      </w:r>
      <w:r w:rsidRPr="00231523">
        <w:rPr>
          <w:rFonts w:ascii="Arial" w:hAnsi="Arial" w:cs="Arial"/>
          <w:bCs/>
          <w:sz w:val="18"/>
          <w:szCs w:val="18"/>
        </w:rPr>
        <w:t xml:space="preserve">чая индивидуально разработанные, готовые к использованию и программное обеспечение как услугу. </w:t>
      </w:r>
      <w:r w:rsidR="00231523" w:rsidRPr="00231523">
        <w:rPr>
          <w:rFonts w:ascii="Arial" w:hAnsi="Arial" w:cs="Arial"/>
          <w:bCs/>
          <w:sz w:val="18"/>
          <w:szCs w:val="18"/>
        </w:rPr>
        <w:t>[</w:t>
      </w:r>
      <w:r w:rsidRPr="00231523">
        <w:rPr>
          <w:rFonts w:ascii="Arial" w:hAnsi="Arial" w:cs="Arial"/>
          <w:bCs/>
          <w:sz w:val="18"/>
          <w:szCs w:val="18"/>
        </w:rPr>
        <w:t>IEEE Std 1062-2015</w:t>
      </w:r>
      <w:r w:rsidR="00231523" w:rsidRPr="00231523">
        <w:rPr>
          <w:rFonts w:ascii="Arial" w:hAnsi="Arial" w:cs="Arial"/>
          <w:bCs/>
          <w:sz w:val="18"/>
          <w:szCs w:val="18"/>
        </w:rPr>
        <w:t>]</w:t>
      </w:r>
      <w:r w:rsidRPr="00231523">
        <w:rPr>
          <w:rFonts w:ascii="Arial" w:hAnsi="Arial" w:cs="Arial"/>
          <w:bCs/>
          <w:sz w:val="18"/>
          <w:szCs w:val="18"/>
        </w:rPr>
        <w:t xml:space="preserve"> также предоставляет руководство по приобретению программного обеспечения, касающееся технич</w:t>
      </w:r>
      <w:r w:rsidRPr="00231523">
        <w:rPr>
          <w:rFonts w:ascii="Arial" w:hAnsi="Arial" w:cs="Arial"/>
          <w:bCs/>
          <w:sz w:val="18"/>
          <w:szCs w:val="18"/>
        </w:rPr>
        <w:t>е</w:t>
      </w:r>
      <w:r w:rsidRPr="00231523">
        <w:rPr>
          <w:rFonts w:ascii="Arial" w:hAnsi="Arial" w:cs="Arial"/>
          <w:bCs/>
          <w:sz w:val="18"/>
          <w:szCs w:val="18"/>
        </w:rPr>
        <w:t xml:space="preserve">ских прав на данные и </w:t>
      </w:r>
      <w:r w:rsidR="00231523" w:rsidRPr="00231523">
        <w:rPr>
          <w:rFonts w:ascii="Arial" w:hAnsi="Arial" w:cs="Arial"/>
          <w:bCs/>
          <w:sz w:val="18"/>
          <w:szCs w:val="18"/>
        </w:rPr>
        <w:t>права</w:t>
      </w:r>
      <w:r w:rsidRPr="00231523">
        <w:rPr>
          <w:rFonts w:ascii="Arial" w:hAnsi="Arial" w:cs="Arial"/>
          <w:bCs/>
          <w:sz w:val="18"/>
          <w:szCs w:val="18"/>
        </w:rPr>
        <w:t xml:space="preserve"> интеллектуальной собственности, для </w:t>
      </w:r>
      <w:r w:rsidR="00231523" w:rsidRPr="00231523">
        <w:rPr>
          <w:rFonts w:ascii="Arial" w:hAnsi="Arial" w:cs="Arial"/>
          <w:bCs/>
          <w:sz w:val="18"/>
          <w:szCs w:val="18"/>
        </w:rPr>
        <w:t>обеспечения безопасности или требования к информационной безопасности</w:t>
      </w:r>
      <w:r w:rsidRPr="00231523">
        <w:rPr>
          <w:rFonts w:ascii="Arial" w:hAnsi="Arial" w:cs="Arial"/>
          <w:bCs/>
          <w:sz w:val="18"/>
          <w:szCs w:val="18"/>
        </w:rPr>
        <w:t>, а также контрольные списки соответствующих вопросов для рассмотрения в орг</w:t>
      </w:r>
      <w:r w:rsidRPr="00231523">
        <w:rPr>
          <w:rFonts w:ascii="Arial" w:hAnsi="Arial" w:cs="Arial"/>
          <w:bCs/>
          <w:sz w:val="18"/>
          <w:szCs w:val="18"/>
        </w:rPr>
        <w:t>а</w:t>
      </w:r>
      <w:r w:rsidRPr="00231523">
        <w:rPr>
          <w:rFonts w:ascii="Arial" w:hAnsi="Arial" w:cs="Arial"/>
          <w:bCs/>
          <w:sz w:val="18"/>
          <w:szCs w:val="18"/>
        </w:rPr>
        <w:t>низации при создании процессов приобретения программного обеспечения.</w:t>
      </w: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a)</w:t>
      </w:r>
      <w:r w:rsidRPr="002402C1">
        <w:rPr>
          <w:rFonts w:ascii="Arial" w:hAnsi="Arial" w:cs="Arial"/>
          <w:bCs/>
          <w:sz w:val="20"/>
          <w:szCs w:val="20"/>
        </w:rPr>
        <w:tab/>
        <w:t>Подготовка к приобретению. Эта деятельность состоит из следующих задач:</w:t>
      </w: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1)</w:t>
      </w:r>
      <w:r w:rsidRPr="002402C1">
        <w:rPr>
          <w:rFonts w:ascii="Arial" w:hAnsi="Arial" w:cs="Arial"/>
          <w:bCs/>
          <w:sz w:val="20"/>
          <w:szCs w:val="20"/>
        </w:rPr>
        <w:tab/>
      </w:r>
      <w:r w:rsidR="00231523">
        <w:rPr>
          <w:rFonts w:ascii="Arial" w:hAnsi="Arial" w:cs="Arial"/>
          <w:bCs/>
          <w:sz w:val="20"/>
          <w:szCs w:val="20"/>
        </w:rPr>
        <w:t>Определение</w:t>
      </w:r>
      <w:r w:rsidRPr="002402C1">
        <w:rPr>
          <w:rFonts w:ascii="Arial" w:hAnsi="Arial" w:cs="Arial"/>
          <w:bCs/>
          <w:sz w:val="20"/>
          <w:szCs w:val="20"/>
        </w:rPr>
        <w:t xml:space="preserve"> стратеги</w:t>
      </w:r>
      <w:r w:rsidR="00651829">
        <w:rPr>
          <w:rFonts w:ascii="Arial" w:hAnsi="Arial" w:cs="Arial"/>
          <w:bCs/>
          <w:sz w:val="20"/>
          <w:szCs w:val="20"/>
        </w:rPr>
        <w:t>и</w:t>
      </w:r>
      <w:r w:rsidRPr="002402C1">
        <w:rPr>
          <w:rFonts w:ascii="Arial" w:hAnsi="Arial" w:cs="Arial"/>
          <w:bCs/>
          <w:sz w:val="20"/>
          <w:szCs w:val="20"/>
        </w:rPr>
        <w:t xml:space="preserve"> того, как будет осуществляться приобретение.</w:t>
      </w:r>
    </w:p>
    <w:p w:rsidR="00231523" w:rsidRPr="00231523" w:rsidRDefault="00231523" w:rsidP="00231523">
      <w:pPr>
        <w:ind w:left="426"/>
        <w:jc w:val="both"/>
        <w:rPr>
          <w:rFonts w:ascii="Arial" w:hAnsi="Arial" w:cs="Arial"/>
          <w:bCs/>
          <w:sz w:val="18"/>
          <w:szCs w:val="18"/>
        </w:rPr>
      </w:pPr>
      <w:r w:rsidRPr="00231523">
        <w:rPr>
          <w:rFonts w:ascii="Arial" w:hAnsi="Arial" w:cs="Arial"/>
          <w:bCs/>
          <w:sz w:val="18"/>
          <w:szCs w:val="18"/>
        </w:rPr>
        <w:t>Примечания</w:t>
      </w:r>
    </w:p>
    <w:p w:rsidR="00403EC3" w:rsidRPr="00231523" w:rsidRDefault="00231523" w:rsidP="00231523">
      <w:pPr>
        <w:ind w:left="426"/>
        <w:jc w:val="both"/>
        <w:rPr>
          <w:rFonts w:ascii="Arial" w:hAnsi="Arial" w:cs="Arial"/>
          <w:bCs/>
          <w:sz w:val="18"/>
          <w:szCs w:val="18"/>
        </w:rPr>
      </w:pPr>
      <w:r w:rsidRPr="00231523">
        <w:rPr>
          <w:rFonts w:ascii="Arial" w:hAnsi="Arial" w:cs="Arial"/>
          <w:bCs/>
          <w:sz w:val="18"/>
          <w:szCs w:val="18"/>
        </w:rPr>
        <w:t>1</w:t>
      </w:r>
      <w:r w:rsidR="00403EC3" w:rsidRPr="00231523">
        <w:rPr>
          <w:rFonts w:ascii="Arial" w:hAnsi="Arial" w:cs="Arial"/>
          <w:bCs/>
          <w:sz w:val="18"/>
          <w:szCs w:val="18"/>
        </w:rPr>
        <w:t xml:space="preserve"> </w:t>
      </w:r>
      <w:r w:rsidRPr="00231523">
        <w:rPr>
          <w:rFonts w:ascii="Arial" w:hAnsi="Arial" w:cs="Arial"/>
          <w:bCs/>
          <w:sz w:val="18"/>
          <w:szCs w:val="18"/>
        </w:rPr>
        <w:t>С</w:t>
      </w:r>
      <w:r w:rsidR="00403EC3" w:rsidRPr="00231523">
        <w:rPr>
          <w:rFonts w:ascii="Arial" w:hAnsi="Arial" w:cs="Arial"/>
          <w:bCs/>
          <w:sz w:val="18"/>
          <w:szCs w:val="18"/>
        </w:rPr>
        <w:t>тратегия описывает или ссылается на модель жизненного цикла, снижение рисков и проблем, график ко</w:t>
      </w:r>
      <w:r w:rsidR="00403EC3" w:rsidRPr="00231523">
        <w:rPr>
          <w:rFonts w:ascii="Arial" w:hAnsi="Arial" w:cs="Arial"/>
          <w:bCs/>
          <w:sz w:val="18"/>
          <w:szCs w:val="18"/>
        </w:rPr>
        <w:t>н</w:t>
      </w:r>
      <w:r w:rsidR="00403EC3" w:rsidRPr="00231523">
        <w:rPr>
          <w:rFonts w:ascii="Arial" w:hAnsi="Arial" w:cs="Arial"/>
          <w:bCs/>
          <w:sz w:val="18"/>
          <w:szCs w:val="18"/>
        </w:rPr>
        <w:t>трольных точек и критерии выбора, если поставщик является внешним по отношению к приобретающей организ</w:t>
      </w:r>
      <w:r w:rsidR="00403EC3" w:rsidRPr="00231523">
        <w:rPr>
          <w:rFonts w:ascii="Arial" w:hAnsi="Arial" w:cs="Arial"/>
          <w:bCs/>
          <w:sz w:val="18"/>
          <w:szCs w:val="18"/>
        </w:rPr>
        <w:t>а</w:t>
      </w:r>
      <w:r w:rsidR="00403EC3" w:rsidRPr="00231523">
        <w:rPr>
          <w:rFonts w:ascii="Arial" w:hAnsi="Arial" w:cs="Arial"/>
          <w:bCs/>
          <w:sz w:val="18"/>
          <w:szCs w:val="18"/>
        </w:rPr>
        <w:t xml:space="preserve">ции. </w:t>
      </w:r>
      <w:r w:rsidRPr="00231523">
        <w:rPr>
          <w:rFonts w:ascii="Arial" w:hAnsi="Arial" w:cs="Arial"/>
          <w:bCs/>
          <w:sz w:val="18"/>
          <w:szCs w:val="18"/>
        </w:rPr>
        <w:t>Стратегия</w:t>
      </w:r>
      <w:r w:rsidR="00403EC3" w:rsidRPr="00231523">
        <w:rPr>
          <w:rFonts w:ascii="Arial" w:hAnsi="Arial" w:cs="Arial"/>
          <w:bCs/>
          <w:sz w:val="18"/>
          <w:szCs w:val="18"/>
        </w:rPr>
        <w:t xml:space="preserve"> также включает ключевые факторы и характеристики приобретения, такие как обязанности и об</w:t>
      </w:r>
      <w:r w:rsidR="00403EC3" w:rsidRPr="00231523">
        <w:rPr>
          <w:rFonts w:ascii="Arial" w:hAnsi="Arial" w:cs="Arial"/>
          <w:bCs/>
          <w:sz w:val="18"/>
          <w:szCs w:val="18"/>
        </w:rPr>
        <w:t>я</w:t>
      </w:r>
      <w:r w:rsidR="00403EC3" w:rsidRPr="00231523">
        <w:rPr>
          <w:rFonts w:ascii="Arial" w:hAnsi="Arial" w:cs="Arial"/>
          <w:bCs/>
          <w:sz w:val="18"/>
          <w:szCs w:val="18"/>
        </w:rPr>
        <w:t>зательства; конкретные модели, методы или процессы; уровень критичности; формальность; и приоритет соотве</w:t>
      </w:r>
      <w:r w:rsidR="00403EC3" w:rsidRPr="00231523">
        <w:rPr>
          <w:rFonts w:ascii="Arial" w:hAnsi="Arial" w:cs="Arial"/>
          <w:bCs/>
          <w:sz w:val="18"/>
          <w:szCs w:val="18"/>
        </w:rPr>
        <w:t>т</w:t>
      </w:r>
      <w:r w:rsidR="00403EC3" w:rsidRPr="00231523">
        <w:rPr>
          <w:rFonts w:ascii="Arial" w:hAnsi="Arial" w:cs="Arial"/>
          <w:bCs/>
          <w:sz w:val="18"/>
          <w:szCs w:val="18"/>
        </w:rPr>
        <w:t>ствующих торговых факторов.</w:t>
      </w:r>
    </w:p>
    <w:p w:rsidR="00403EC3" w:rsidRPr="00231523" w:rsidRDefault="00403EC3" w:rsidP="00231523">
      <w:pPr>
        <w:ind w:left="426"/>
        <w:jc w:val="both"/>
        <w:rPr>
          <w:rFonts w:ascii="Arial" w:hAnsi="Arial" w:cs="Arial"/>
          <w:bCs/>
          <w:sz w:val="18"/>
          <w:szCs w:val="18"/>
        </w:rPr>
      </w:pPr>
      <w:r w:rsidRPr="00231523">
        <w:rPr>
          <w:rFonts w:ascii="Arial" w:hAnsi="Arial" w:cs="Arial"/>
          <w:bCs/>
          <w:sz w:val="18"/>
          <w:szCs w:val="18"/>
        </w:rPr>
        <w:t>2 Процесс управления решениями и процесс системного анализа часто используются для поддержки компроми</w:t>
      </w:r>
      <w:r w:rsidRPr="00231523">
        <w:rPr>
          <w:rFonts w:ascii="Arial" w:hAnsi="Arial" w:cs="Arial"/>
          <w:bCs/>
          <w:sz w:val="18"/>
          <w:szCs w:val="18"/>
        </w:rPr>
        <w:t>с</w:t>
      </w:r>
      <w:r w:rsidRPr="00231523">
        <w:rPr>
          <w:rFonts w:ascii="Arial" w:hAnsi="Arial" w:cs="Arial"/>
          <w:bCs/>
          <w:sz w:val="18"/>
          <w:szCs w:val="18"/>
        </w:rPr>
        <w:t>сов при выборе стратегии приобретения. Примеры включают: определение решения о производстве или покупке, а также пригодность конкретных COTS или модифицированных решений OTS и оценку поставщика.</w:t>
      </w:r>
    </w:p>
    <w:p w:rsidR="00403EC3" w:rsidRPr="00231523" w:rsidRDefault="00403EC3" w:rsidP="00231523">
      <w:pPr>
        <w:ind w:left="426"/>
        <w:jc w:val="both"/>
        <w:rPr>
          <w:rFonts w:ascii="Arial" w:hAnsi="Arial" w:cs="Arial"/>
          <w:bCs/>
          <w:sz w:val="18"/>
          <w:szCs w:val="18"/>
        </w:rPr>
      </w:pPr>
      <w:r w:rsidRPr="00231523">
        <w:rPr>
          <w:rFonts w:ascii="Arial" w:hAnsi="Arial" w:cs="Arial"/>
          <w:bCs/>
          <w:sz w:val="18"/>
          <w:szCs w:val="18"/>
        </w:rPr>
        <w:t>3</w:t>
      </w:r>
      <w:proofErr w:type="gramStart"/>
      <w:r w:rsidRPr="00231523">
        <w:rPr>
          <w:rFonts w:ascii="Arial" w:hAnsi="Arial" w:cs="Arial"/>
          <w:bCs/>
          <w:sz w:val="18"/>
          <w:szCs w:val="18"/>
        </w:rPr>
        <w:t xml:space="preserve"> Е</w:t>
      </w:r>
      <w:proofErr w:type="gramEnd"/>
      <w:r w:rsidRPr="00231523">
        <w:rPr>
          <w:rFonts w:ascii="Arial" w:hAnsi="Arial" w:cs="Arial"/>
          <w:bCs/>
          <w:sz w:val="18"/>
          <w:szCs w:val="18"/>
        </w:rPr>
        <w:t>сли стратегия предусматривает приобретение определенного готового коммерческого программного обеспеч</w:t>
      </w:r>
      <w:r w:rsidRPr="00231523">
        <w:rPr>
          <w:rFonts w:ascii="Arial" w:hAnsi="Arial" w:cs="Arial"/>
          <w:bCs/>
          <w:sz w:val="18"/>
          <w:szCs w:val="18"/>
        </w:rPr>
        <w:t>е</w:t>
      </w:r>
      <w:r w:rsidRPr="00231523">
        <w:rPr>
          <w:rFonts w:ascii="Arial" w:hAnsi="Arial" w:cs="Arial"/>
          <w:bCs/>
          <w:sz w:val="18"/>
          <w:szCs w:val="18"/>
        </w:rPr>
        <w:t>ния или программного обеспечения с открытым исходным кодом, приобретение может быть ограничено идентиф</w:t>
      </w:r>
      <w:r w:rsidRPr="00231523">
        <w:rPr>
          <w:rFonts w:ascii="Arial" w:hAnsi="Arial" w:cs="Arial"/>
          <w:bCs/>
          <w:sz w:val="18"/>
          <w:szCs w:val="18"/>
        </w:rPr>
        <w:t>и</w:t>
      </w:r>
      <w:r w:rsidRPr="00231523">
        <w:rPr>
          <w:rFonts w:ascii="Arial" w:hAnsi="Arial" w:cs="Arial"/>
          <w:bCs/>
          <w:sz w:val="18"/>
          <w:szCs w:val="18"/>
        </w:rPr>
        <w:t>кацией поставщика, принятием или согласованием условий в заранее определенной лицензии или соглашении об аренде или обслуживании, определении прав на интеллектуальн</w:t>
      </w:r>
      <w:r w:rsidR="00231523" w:rsidRPr="00231523">
        <w:rPr>
          <w:rFonts w:ascii="Arial" w:hAnsi="Arial" w:cs="Arial"/>
          <w:bCs/>
          <w:sz w:val="18"/>
          <w:szCs w:val="18"/>
        </w:rPr>
        <w:t>ую</w:t>
      </w:r>
      <w:r w:rsidRPr="00231523">
        <w:rPr>
          <w:rFonts w:ascii="Arial" w:hAnsi="Arial" w:cs="Arial"/>
          <w:bCs/>
          <w:sz w:val="18"/>
          <w:szCs w:val="18"/>
        </w:rPr>
        <w:t xml:space="preserve"> собственност</w:t>
      </w:r>
      <w:r w:rsidR="00231523" w:rsidRPr="00231523">
        <w:rPr>
          <w:rFonts w:ascii="Arial" w:hAnsi="Arial" w:cs="Arial"/>
          <w:bCs/>
          <w:sz w:val="18"/>
          <w:szCs w:val="18"/>
        </w:rPr>
        <w:t>ь</w:t>
      </w:r>
      <w:r w:rsidRPr="00231523">
        <w:rPr>
          <w:rFonts w:ascii="Arial" w:hAnsi="Arial" w:cs="Arial"/>
          <w:bCs/>
          <w:sz w:val="18"/>
          <w:szCs w:val="18"/>
        </w:rPr>
        <w:t xml:space="preserve"> и данны</w:t>
      </w:r>
      <w:r w:rsidR="00231523" w:rsidRPr="00231523">
        <w:rPr>
          <w:rFonts w:ascii="Arial" w:hAnsi="Arial" w:cs="Arial"/>
          <w:bCs/>
          <w:sz w:val="18"/>
          <w:szCs w:val="18"/>
        </w:rPr>
        <w:t>е</w:t>
      </w:r>
      <w:r w:rsidRPr="00231523">
        <w:rPr>
          <w:rFonts w:ascii="Arial" w:hAnsi="Arial" w:cs="Arial"/>
          <w:bCs/>
          <w:sz w:val="18"/>
          <w:szCs w:val="18"/>
        </w:rPr>
        <w:t xml:space="preserve"> в программной си</w:t>
      </w:r>
      <w:r w:rsidRPr="00231523">
        <w:rPr>
          <w:rFonts w:ascii="Arial" w:hAnsi="Arial" w:cs="Arial"/>
          <w:bCs/>
          <w:sz w:val="18"/>
          <w:szCs w:val="18"/>
        </w:rPr>
        <w:t>с</w:t>
      </w:r>
      <w:r w:rsidRPr="00231523">
        <w:rPr>
          <w:rFonts w:ascii="Arial" w:hAnsi="Arial" w:cs="Arial"/>
          <w:bCs/>
          <w:sz w:val="18"/>
          <w:szCs w:val="18"/>
        </w:rPr>
        <w:t>теме, а также согласование цены.</w:t>
      </w:r>
    </w:p>
    <w:p w:rsidR="00403EC3" w:rsidRPr="00231523" w:rsidRDefault="00403EC3" w:rsidP="00231523">
      <w:pPr>
        <w:ind w:left="426"/>
        <w:jc w:val="both"/>
        <w:rPr>
          <w:rFonts w:ascii="Arial" w:hAnsi="Arial" w:cs="Arial"/>
          <w:bCs/>
          <w:sz w:val="18"/>
          <w:szCs w:val="18"/>
        </w:rPr>
      </w:pPr>
      <w:r w:rsidRPr="00231523">
        <w:rPr>
          <w:rFonts w:ascii="Arial" w:hAnsi="Arial" w:cs="Arial"/>
          <w:bCs/>
          <w:sz w:val="18"/>
          <w:szCs w:val="18"/>
        </w:rPr>
        <w:t>4 Фактор</w:t>
      </w:r>
      <w:r w:rsidR="00231523" w:rsidRPr="00231523">
        <w:rPr>
          <w:rFonts w:ascii="Arial" w:hAnsi="Arial" w:cs="Arial"/>
          <w:bCs/>
          <w:sz w:val="18"/>
          <w:szCs w:val="18"/>
        </w:rPr>
        <w:t>ами</w:t>
      </w:r>
      <w:r w:rsidRPr="00231523">
        <w:rPr>
          <w:rFonts w:ascii="Arial" w:hAnsi="Arial" w:cs="Arial"/>
          <w:bCs/>
          <w:sz w:val="18"/>
          <w:szCs w:val="18"/>
        </w:rPr>
        <w:t>, которы</w:t>
      </w:r>
      <w:r w:rsidR="00231523" w:rsidRPr="00231523">
        <w:rPr>
          <w:rFonts w:ascii="Arial" w:hAnsi="Arial" w:cs="Arial"/>
          <w:bCs/>
          <w:sz w:val="18"/>
          <w:szCs w:val="18"/>
        </w:rPr>
        <w:t>е</w:t>
      </w:r>
      <w:r w:rsidRPr="00231523">
        <w:rPr>
          <w:rFonts w:ascii="Arial" w:hAnsi="Arial" w:cs="Arial"/>
          <w:bCs/>
          <w:sz w:val="18"/>
          <w:szCs w:val="18"/>
        </w:rPr>
        <w:t xml:space="preserve"> следует учитывать в соглашениях между поставщиками, явля</w:t>
      </w:r>
      <w:r w:rsidR="00231523" w:rsidRPr="00231523">
        <w:rPr>
          <w:rFonts w:ascii="Arial" w:hAnsi="Arial" w:cs="Arial"/>
          <w:bCs/>
          <w:sz w:val="18"/>
          <w:szCs w:val="18"/>
        </w:rPr>
        <w:t>ю</w:t>
      </w:r>
      <w:r w:rsidRPr="00231523">
        <w:rPr>
          <w:rFonts w:ascii="Arial" w:hAnsi="Arial" w:cs="Arial"/>
          <w:bCs/>
          <w:sz w:val="18"/>
          <w:szCs w:val="18"/>
        </w:rPr>
        <w:t>тся права на данные и ст</w:t>
      </w:r>
      <w:r w:rsidRPr="00231523">
        <w:rPr>
          <w:rFonts w:ascii="Arial" w:hAnsi="Arial" w:cs="Arial"/>
          <w:bCs/>
          <w:sz w:val="18"/>
          <w:szCs w:val="18"/>
        </w:rPr>
        <w:t>о</w:t>
      </w:r>
      <w:r w:rsidRPr="00231523">
        <w:rPr>
          <w:rFonts w:ascii="Arial" w:hAnsi="Arial" w:cs="Arial"/>
          <w:bCs/>
          <w:sz w:val="18"/>
          <w:szCs w:val="18"/>
        </w:rPr>
        <w:t>ронний доступ к составляющим данным и интеллектуальной собственности. Например, поставщикам одного ко</w:t>
      </w:r>
      <w:r w:rsidRPr="00231523">
        <w:rPr>
          <w:rFonts w:ascii="Arial" w:hAnsi="Arial" w:cs="Arial"/>
          <w:bCs/>
          <w:sz w:val="18"/>
          <w:szCs w:val="18"/>
        </w:rPr>
        <w:t>м</w:t>
      </w:r>
      <w:r w:rsidRPr="00231523">
        <w:rPr>
          <w:rFonts w:ascii="Arial" w:hAnsi="Arial" w:cs="Arial"/>
          <w:bCs/>
          <w:sz w:val="18"/>
          <w:szCs w:val="18"/>
        </w:rPr>
        <w:t>понента системы может потребоваться сотрудничество с поставщиками другого компонента и совместное испол</w:t>
      </w:r>
      <w:r w:rsidRPr="00231523">
        <w:rPr>
          <w:rFonts w:ascii="Arial" w:hAnsi="Arial" w:cs="Arial"/>
          <w:bCs/>
          <w:sz w:val="18"/>
          <w:szCs w:val="18"/>
        </w:rPr>
        <w:t>ь</w:t>
      </w:r>
      <w:r w:rsidRPr="00231523">
        <w:rPr>
          <w:rFonts w:ascii="Arial" w:hAnsi="Arial" w:cs="Arial"/>
          <w:bCs/>
          <w:sz w:val="18"/>
          <w:szCs w:val="18"/>
        </w:rPr>
        <w:t>зование исходного кода. Соглашения могут способствовать этому сотрудничеству.</w:t>
      </w: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2)</w:t>
      </w:r>
      <w:r w:rsidRPr="002402C1">
        <w:rPr>
          <w:rFonts w:ascii="Arial" w:hAnsi="Arial" w:cs="Arial"/>
          <w:bCs/>
          <w:sz w:val="20"/>
          <w:szCs w:val="20"/>
        </w:rPr>
        <w:tab/>
      </w:r>
      <w:r w:rsidR="00231523">
        <w:rPr>
          <w:rFonts w:ascii="Arial" w:hAnsi="Arial" w:cs="Arial"/>
          <w:bCs/>
          <w:sz w:val="20"/>
          <w:szCs w:val="20"/>
        </w:rPr>
        <w:t>Подготовка</w:t>
      </w:r>
      <w:r w:rsidRPr="002402C1">
        <w:rPr>
          <w:rFonts w:ascii="Arial" w:hAnsi="Arial" w:cs="Arial"/>
          <w:bCs/>
          <w:sz w:val="20"/>
          <w:szCs w:val="20"/>
        </w:rPr>
        <w:t xml:space="preserve"> запрос</w:t>
      </w:r>
      <w:r w:rsidR="00231523">
        <w:rPr>
          <w:rFonts w:ascii="Arial" w:hAnsi="Arial" w:cs="Arial"/>
          <w:bCs/>
          <w:sz w:val="20"/>
          <w:szCs w:val="20"/>
        </w:rPr>
        <w:t>а</w:t>
      </w:r>
      <w:r w:rsidRPr="002402C1">
        <w:rPr>
          <w:rFonts w:ascii="Arial" w:hAnsi="Arial" w:cs="Arial"/>
          <w:bCs/>
          <w:sz w:val="20"/>
          <w:szCs w:val="20"/>
        </w:rPr>
        <w:t xml:space="preserve"> на поставку продукта или услуги, </w:t>
      </w:r>
      <w:proofErr w:type="gramStart"/>
      <w:r w:rsidRPr="002402C1">
        <w:rPr>
          <w:rFonts w:ascii="Arial" w:hAnsi="Arial" w:cs="Arial"/>
          <w:bCs/>
          <w:sz w:val="20"/>
          <w:szCs w:val="20"/>
        </w:rPr>
        <w:t>включающий</w:t>
      </w:r>
      <w:proofErr w:type="gramEnd"/>
      <w:r w:rsidRPr="002402C1">
        <w:rPr>
          <w:rFonts w:ascii="Arial" w:hAnsi="Arial" w:cs="Arial"/>
          <w:bCs/>
          <w:sz w:val="20"/>
          <w:szCs w:val="20"/>
        </w:rPr>
        <w:t xml:space="preserve"> требования.</w:t>
      </w:r>
    </w:p>
    <w:p w:rsidR="00231523" w:rsidRPr="00231523" w:rsidRDefault="00231523" w:rsidP="00231523">
      <w:pPr>
        <w:ind w:left="426"/>
        <w:jc w:val="both"/>
        <w:rPr>
          <w:rFonts w:ascii="Arial" w:hAnsi="Arial" w:cs="Arial"/>
          <w:bCs/>
          <w:sz w:val="18"/>
          <w:szCs w:val="18"/>
        </w:rPr>
      </w:pPr>
      <w:r w:rsidRPr="00231523">
        <w:rPr>
          <w:rFonts w:ascii="Arial" w:hAnsi="Arial" w:cs="Arial"/>
          <w:bCs/>
          <w:sz w:val="18"/>
          <w:szCs w:val="18"/>
        </w:rPr>
        <w:t>Примечания</w:t>
      </w:r>
    </w:p>
    <w:p w:rsidR="00403EC3" w:rsidRPr="00231523" w:rsidRDefault="00403EC3" w:rsidP="00231523">
      <w:pPr>
        <w:ind w:left="426"/>
        <w:jc w:val="both"/>
        <w:rPr>
          <w:rFonts w:ascii="Arial" w:hAnsi="Arial" w:cs="Arial"/>
          <w:bCs/>
          <w:sz w:val="18"/>
          <w:szCs w:val="18"/>
        </w:rPr>
      </w:pPr>
      <w:r w:rsidRPr="00231523">
        <w:rPr>
          <w:rFonts w:ascii="Arial" w:hAnsi="Arial" w:cs="Arial"/>
          <w:bCs/>
          <w:sz w:val="18"/>
          <w:szCs w:val="18"/>
        </w:rPr>
        <w:t>1</w:t>
      </w:r>
      <w:proofErr w:type="gramStart"/>
      <w:r w:rsidRPr="00231523">
        <w:rPr>
          <w:rFonts w:ascii="Arial" w:hAnsi="Arial" w:cs="Arial"/>
          <w:bCs/>
          <w:sz w:val="18"/>
          <w:szCs w:val="18"/>
        </w:rPr>
        <w:t xml:space="preserve"> Е</w:t>
      </w:r>
      <w:proofErr w:type="gramEnd"/>
      <w:r w:rsidRPr="00231523">
        <w:rPr>
          <w:rFonts w:ascii="Arial" w:hAnsi="Arial" w:cs="Arial"/>
          <w:bCs/>
          <w:sz w:val="18"/>
          <w:szCs w:val="18"/>
        </w:rPr>
        <w:t>сли поставщик является внешним по отношению к организации, то в запросе указывается деловая практика, к</w:t>
      </w:r>
      <w:r w:rsidRPr="00231523">
        <w:rPr>
          <w:rFonts w:ascii="Arial" w:hAnsi="Arial" w:cs="Arial"/>
          <w:bCs/>
          <w:sz w:val="18"/>
          <w:szCs w:val="18"/>
        </w:rPr>
        <w:t>о</w:t>
      </w:r>
      <w:r w:rsidRPr="00231523">
        <w:rPr>
          <w:rFonts w:ascii="Arial" w:hAnsi="Arial" w:cs="Arial"/>
          <w:bCs/>
          <w:sz w:val="18"/>
          <w:szCs w:val="18"/>
        </w:rPr>
        <w:t>торой должен соответствовать поставщик, и критерии выбора поставщика.</w:t>
      </w:r>
    </w:p>
    <w:p w:rsidR="00403EC3" w:rsidRPr="00231523" w:rsidRDefault="00403EC3" w:rsidP="00231523">
      <w:pPr>
        <w:ind w:left="426"/>
        <w:jc w:val="both"/>
        <w:rPr>
          <w:rFonts w:ascii="Arial" w:hAnsi="Arial" w:cs="Arial"/>
          <w:bCs/>
          <w:sz w:val="18"/>
          <w:szCs w:val="18"/>
        </w:rPr>
      </w:pPr>
      <w:r w:rsidRPr="00231523">
        <w:rPr>
          <w:rFonts w:ascii="Arial" w:hAnsi="Arial" w:cs="Arial"/>
          <w:bCs/>
          <w:sz w:val="18"/>
          <w:szCs w:val="18"/>
        </w:rPr>
        <w:t>2 Определение требований предоставляется одному или нескольким поставщикам. Требования представляют с</w:t>
      </w:r>
      <w:r w:rsidRPr="00231523">
        <w:rPr>
          <w:rFonts w:ascii="Arial" w:hAnsi="Arial" w:cs="Arial"/>
          <w:bCs/>
          <w:sz w:val="18"/>
          <w:szCs w:val="18"/>
        </w:rPr>
        <w:t>о</w:t>
      </w:r>
      <w:r w:rsidRPr="00231523">
        <w:rPr>
          <w:rFonts w:ascii="Arial" w:hAnsi="Arial" w:cs="Arial"/>
          <w:bCs/>
          <w:sz w:val="18"/>
          <w:szCs w:val="18"/>
        </w:rPr>
        <w:t>бой требования заинтересованных сторон или требования к системе/программному обеспечению, в зависимости от типа подхода к приобретению и с использованием соответствующего процесса определения требований.</w:t>
      </w:r>
    </w:p>
    <w:p w:rsidR="00403EC3" w:rsidRPr="00231523" w:rsidRDefault="00403EC3" w:rsidP="00231523">
      <w:pPr>
        <w:ind w:left="426"/>
        <w:jc w:val="both"/>
        <w:rPr>
          <w:rFonts w:ascii="Arial" w:hAnsi="Arial" w:cs="Arial"/>
          <w:bCs/>
          <w:sz w:val="18"/>
          <w:szCs w:val="18"/>
        </w:rPr>
      </w:pPr>
      <w:r w:rsidRPr="00231523">
        <w:rPr>
          <w:rFonts w:ascii="Arial" w:hAnsi="Arial" w:cs="Arial"/>
          <w:bCs/>
          <w:sz w:val="18"/>
          <w:szCs w:val="18"/>
        </w:rPr>
        <w:t>3 Покупатель разрабатывает требования самостоятельно или привлекает для их разработки поставщика. Если приобретатель привлекает поставщика для разработки требований, то приобретатель сохраняет полномочия по утверждению требований, разработанных поставщиком.</w:t>
      </w: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lastRenderedPageBreak/>
        <w:t>b)</w:t>
      </w:r>
      <w:r w:rsidRPr="002402C1">
        <w:rPr>
          <w:rFonts w:ascii="Arial" w:hAnsi="Arial" w:cs="Arial"/>
          <w:bCs/>
          <w:sz w:val="20"/>
          <w:szCs w:val="20"/>
        </w:rPr>
        <w:tab/>
        <w:t>Объявление о закупке и выбор поставщика. Эта деятельность состоит из следующих задач:</w:t>
      </w: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1)</w:t>
      </w:r>
      <w:r w:rsidRPr="002402C1">
        <w:rPr>
          <w:rFonts w:ascii="Arial" w:hAnsi="Arial" w:cs="Arial"/>
          <w:bCs/>
          <w:sz w:val="20"/>
          <w:szCs w:val="20"/>
        </w:rPr>
        <w:tab/>
        <w:t>переда</w:t>
      </w:r>
      <w:r w:rsidR="00231523">
        <w:rPr>
          <w:rFonts w:ascii="Arial" w:hAnsi="Arial" w:cs="Arial"/>
          <w:bCs/>
          <w:sz w:val="20"/>
          <w:szCs w:val="20"/>
        </w:rPr>
        <w:t>ча</w:t>
      </w:r>
      <w:r w:rsidRPr="002402C1">
        <w:rPr>
          <w:rFonts w:ascii="Arial" w:hAnsi="Arial" w:cs="Arial"/>
          <w:bCs/>
          <w:sz w:val="20"/>
          <w:szCs w:val="20"/>
        </w:rPr>
        <w:t xml:space="preserve"> запрос</w:t>
      </w:r>
      <w:r w:rsidR="00231523">
        <w:rPr>
          <w:rFonts w:ascii="Arial" w:hAnsi="Arial" w:cs="Arial"/>
          <w:bCs/>
          <w:sz w:val="20"/>
          <w:szCs w:val="20"/>
        </w:rPr>
        <w:t>а</w:t>
      </w:r>
      <w:r w:rsidRPr="002402C1">
        <w:rPr>
          <w:rFonts w:ascii="Arial" w:hAnsi="Arial" w:cs="Arial"/>
          <w:bCs/>
          <w:sz w:val="20"/>
          <w:szCs w:val="20"/>
        </w:rPr>
        <w:t xml:space="preserve"> на поставку продукта или услуги потенциальным поставщикам; и</w:t>
      </w: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2)</w:t>
      </w:r>
      <w:r w:rsidRPr="002402C1">
        <w:rPr>
          <w:rFonts w:ascii="Arial" w:hAnsi="Arial" w:cs="Arial"/>
          <w:bCs/>
          <w:sz w:val="20"/>
          <w:szCs w:val="20"/>
        </w:rPr>
        <w:tab/>
        <w:t>выб</w:t>
      </w:r>
      <w:r w:rsidR="00231523">
        <w:rPr>
          <w:rFonts w:ascii="Arial" w:hAnsi="Arial" w:cs="Arial"/>
          <w:bCs/>
          <w:sz w:val="20"/>
          <w:szCs w:val="20"/>
        </w:rPr>
        <w:t>ор</w:t>
      </w:r>
      <w:r w:rsidRPr="002402C1">
        <w:rPr>
          <w:rFonts w:ascii="Arial" w:hAnsi="Arial" w:cs="Arial"/>
          <w:bCs/>
          <w:sz w:val="20"/>
          <w:szCs w:val="20"/>
        </w:rPr>
        <w:t xml:space="preserve"> одного или нескольких поставщиков.</w:t>
      </w:r>
    </w:p>
    <w:p w:rsidR="00403EC3" w:rsidRPr="00231523" w:rsidRDefault="00231523" w:rsidP="00231523">
      <w:pPr>
        <w:ind w:left="426"/>
        <w:jc w:val="both"/>
        <w:rPr>
          <w:rFonts w:ascii="Arial" w:hAnsi="Arial" w:cs="Arial"/>
          <w:bCs/>
          <w:sz w:val="18"/>
          <w:szCs w:val="18"/>
        </w:rPr>
      </w:pPr>
      <w:r w:rsidRPr="00231523">
        <w:rPr>
          <w:rFonts w:ascii="Arial" w:hAnsi="Arial" w:cs="Arial"/>
          <w:bCs/>
          <w:sz w:val="18"/>
          <w:szCs w:val="18"/>
        </w:rPr>
        <w:t xml:space="preserve">Примечание – </w:t>
      </w:r>
      <w:r w:rsidR="00403EC3" w:rsidRPr="00231523">
        <w:rPr>
          <w:rFonts w:ascii="Arial" w:hAnsi="Arial" w:cs="Arial"/>
          <w:bCs/>
          <w:sz w:val="18"/>
          <w:szCs w:val="18"/>
        </w:rPr>
        <w:t xml:space="preserve">Для получения конкурентных тендеров предложения на поставку оцениваются и сравниваются с критериями отбора и ранжируются. Обоснование рейтинга каждого предложения объявляется, и </w:t>
      </w:r>
      <w:proofErr w:type="gramStart"/>
      <w:r w:rsidR="00403EC3" w:rsidRPr="00231523">
        <w:rPr>
          <w:rFonts w:ascii="Arial" w:hAnsi="Arial" w:cs="Arial"/>
          <w:bCs/>
          <w:sz w:val="18"/>
          <w:szCs w:val="18"/>
        </w:rPr>
        <w:t>поставщики</w:t>
      </w:r>
      <w:proofErr w:type="gramEnd"/>
      <w:r w:rsidR="00403EC3" w:rsidRPr="00231523">
        <w:rPr>
          <w:rFonts w:ascii="Arial" w:hAnsi="Arial" w:cs="Arial"/>
          <w:bCs/>
          <w:sz w:val="18"/>
          <w:szCs w:val="18"/>
        </w:rPr>
        <w:t xml:space="preserve"> </w:t>
      </w:r>
      <w:r w:rsidR="00BA5945">
        <w:rPr>
          <w:rFonts w:ascii="Arial" w:hAnsi="Arial" w:cs="Arial"/>
          <w:bCs/>
          <w:sz w:val="18"/>
          <w:szCs w:val="18"/>
        </w:rPr>
        <w:t>как правило</w:t>
      </w:r>
      <w:r w:rsidR="00403EC3" w:rsidRPr="00231523">
        <w:rPr>
          <w:rFonts w:ascii="Arial" w:hAnsi="Arial" w:cs="Arial"/>
          <w:bCs/>
          <w:sz w:val="18"/>
          <w:szCs w:val="18"/>
        </w:rPr>
        <w:t xml:space="preserve"> информируются о том, почему они были или не были выбраны.</w:t>
      </w: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c)</w:t>
      </w:r>
      <w:r w:rsidRPr="002402C1">
        <w:rPr>
          <w:rFonts w:ascii="Arial" w:hAnsi="Arial" w:cs="Arial"/>
          <w:bCs/>
          <w:sz w:val="20"/>
          <w:szCs w:val="20"/>
        </w:rPr>
        <w:tab/>
        <w:t xml:space="preserve">Заключение и поддержание договора. </w:t>
      </w:r>
      <w:r w:rsidR="00231523">
        <w:rPr>
          <w:rFonts w:ascii="Arial" w:hAnsi="Arial" w:cs="Arial"/>
          <w:bCs/>
          <w:sz w:val="20"/>
          <w:szCs w:val="20"/>
        </w:rPr>
        <w:t>Д</w:t>
      </w:r>
      <w:r w:rsidRPr="002402C1">
        <w:rPr>
          <w:rFonts w:ascii="Arial" w:hAnsi="Arial" w:cs="Arial"/>
          <w:bCs/>
          <w:sz w:val="20"/>
          <w:szCs w:val="20"/>
        </w:rPr>
        <w:t>еятельность состоит из следующих задач:</w:t>
      </w:r>
    </w:p>
    <w:p w:rsidR="00403EC3" w:rsidRPr="00231523" w:rsidRDefault="00231523" w:rsidP="00231523">
      <w:pPr>
        <w:ind w:left="426"/>
        <w:jc w:val="both"/>
        <w:rPr>
          <w:rFonts w:ascii="Arial" w:hAnsi="Arial" w:cs="Arial"/>
          <w:bCs/>
          <w:sz w:val="18"/>
          <w:szCs w:val="18"/>
        </w:rPr>
      </w:pPr>
      <w:r w:rsidRPr="00231523">
        <w:rPr>
          <w:rFonts w:ascii="Arial" w:hAnsi="Arial" w:cs="Arial"/>
          <w:bCs/>
          <w:sz w:val="18"/>
          <w:szCs w:val="18"/>
        </w:rPr>
        <w:t>Примечание –</w:t>
      </w:r>
      <w:r w:rsidR="00403EC3" w:rsidRPr="00231523">
        <w:rPr>
          <w:rFonts w:ascii="Arial" w:hAnsi="Arial" w:cs="Arial"/>
          <w:bCs/>
          <w:sz w:val="18"/>
          <w:szCs w:val="18"/>
        </w:rPr>
        <w:t xml:space="preserve"> Стоимость, график и производительность проекта отслеживаются в процессе оценки и контроля проекта. Любые выявленные проблемы, требующие изменения соглашения, относятся к этому действию. Любые предложения по изменениям в элементах системы или информации контролируются с помощью операции упра</w:t>
      </w:r>
      <w:r w:rsidR="00403EC3" w:rsidRPr="00231523">
        <w:rPr>
          <w:rFonts w:ascii="Arial" w:hAnsi="Arial" w:cs="Arial"/>
          <w:bCs/>
          <w:sz w:val="18"/>
          <w:szCs w:val="18"/>
        </w:rPr>
        <w:t>в</w:t>
      </w:r>
      <w:r w:rsidR="00403EC3" w:rsidRPr="00231523">
        <w:rPr>
          <w:rFonts w:ascii="Arial" w:hAnsi="Arial" w:cs="Arial"/>
          <w:bCs/>
          <w:sz w:val="18"/>
          <w:szCs w:val="18"/>
        </w:rPr>
        <w:t>ления изменениями процесса управления конфигурацией.</w:t>
      </w: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1)</w:t>
      </w:r>
      <w:r w:rsidRPr="002402C1">
        <w:rPr>
          <w:rFonts w:ascii="Arial" w:hAnsi="Arial" w:cs="Arial"/>
          <w:bCs/>
          <w:sz w:val="20"/>
          <w:szCs w:val="20"/>
        </w:rPr>
        <w:tab/>
        <w:t>Разработка соглашени</w:t>
      </w:r>
      <w:r w:rsidR="00231523">
        <w:rPr>
          <w:rFonts w:ascii="Arial" w:hAnsi="Arial" w:cs="Arial"/>
          <w:bCs/>
          <w:sz w:val="20"/>
          <w:szCs w:val="20"/>
        </w:rPr>
        <w:t>я</w:t>
      </w:r>
      <w:r w:rsidRPr="002402C1">
        <w:rPr>
          <w:rFonts w:ascii="Arial" w:hAnsi="Arial" w:cs="Arial"/>
          <w:bCs/>
          <w:sz w:val="20"/>
          <w:szCs w:val="20"/>
        </w:rPr>
        <w:t xml:space="preserve"> с поставщиком, </w:t>
      </w:r>
      <w:proofErr w:type="gramStart"/>
      <w:r w:rsidRPr="002402C1">
        <w:rPr>
          <w:rFonts w:ascii="Arial" w:hAnsi="Arial" w:cs="Arial"/>
          <w:bCs/>
          <w:sz w:val="20"/>
          <w:szCs w:val="20"/>
        </w:rPr>
        <w:t>включающее</w:t>
      </w:r>
      <w:proofErr w:type="gramEnd"/>
      <w:r w:rsidRPr="002402C1">
        <w:rPr>
          <w:rFonts w:ascii="Arial" w:hAnsi="Arial" w:cs="Arial"/>
          <w:bCs/>
          <w:sz w:val="20"/>
          <w:szCs w:val="20"/>
        </w:rPr>
        <w:t xml:space="preserve"> критерии приемки.</w:t>
      </w:r>
    </w:p>
    <w:p w:rsidR="00231523" w:rsidRPr="00231523" w:rsidRDefault="00231523" w:rsidP="00231523">
      <w:pPr>
        <w:ind w:left="426"/>
        <w:jc w:val="both"/>
        <w:rPr>
          <w:rFonts w:ascii="Arial" w:hAnsi="Arial" w:cs="Arial"/>
          <w:bCs/>
          <w:sz w:val="18"/>
          <w:szCs w:val="18"/>
        </w:rPr>
      </w:pPr>
      <w:r w:rsidRPr="00231523">
        <w:rPr>
          <w:rFonts w:ascii="Arial" w:hAnsi="Arial" w:cs="Arial"/>
          <w:bCs/>
          <w:sz w:val="18"/>
          <w:szCs w:val="18"/>
        </w:rPr>
        <w:t>Примечания</w:t>
      </w:r>
    </w:p>
    <w:p w:rsidR="00403EC3" w:rsidRPr="00231523" w:rsidRDefault="00403EC3" w:rsidP="00231523">
      <w:pPr>
        <w:ind w:left="426"/>
        <w:jc w:val="both"/>
        <w:rPr>
          <w:rFonts w:ascii="Arial" w:hAnsi="Arial" w:cs="Arial"/>
          <w:bCs/>
          <w:sz w:val="18"/>
          <w:szCs w:val="18"/>
        </w:rPr>
      </w:pPr>
      <w:r w:rsidRPr="00231523">
        <w:rPr>
          <w:rFonts w:ascii="Arial" w:hAnsi="Arial" w:cs="Arial"/>
          <w:bCs/>
          <w:sz w:val="18"/>
          <w:szCs w:val="18"/>
        </w:rPr>
        <w:t>1 Формальность этого соглашения варьируется от письменного контракта до устного соглашения. В соответствии с уровнем формальности, соглашение устанавливает требования, этапы разработки и поставки, условия проверки, валидации и приемки, процедуры обработки исключений, процедуры управления изменениями в соглашении и графики платежей, чтобы обе стороны соглашения понимали основу для выполнения соглашения. Другие полож</w:t>
      </w:r>
      <w:r w:rsidRPr="00231523">
        <w:rPr>
          <w:rFonts w:ascii="Arial" w:hAnsi="Arial" w:cs="Arial"/>
          <w:bCs/>
          <w:sz w:val="18"/>
          <w:szCs w:val="18"/>
        </w:rPr>
        <w:t>е</w:t>
      </w:r>
      <w:r w:rsidRPr="00231523">
        <w:rPr>
          <w:rFonts w:ascii="Arial" w:hAnsi="Arial" w:cs="Arial"/>
          <w:bCs/>
          <w:sz w:val="18"/>
          <w:szCs w:val="18"/>
        </w:rPr>
        <w:t>ния соглашения включают права и ограничения, связанные с техническими данными и интеллектуальной собс</w:t>
      </w:r>
      <w:r w:rsidRPr="00231523">
        <w:rPr>
          <w:rFonts w:ascii="Arial" w:hAnsi="Arial" w:cs="Arial"/>
          <w:bCs/>
          <w:sz w:val="18"/>
          <w:szCs w:val="18"/>
        </w:rPr>
        <w:t>т</w:t>
      </w:r>
      <w:r w:rsidRPr="00231523">
        <w:rPr>
          <w:rFonts w:ascii="Arial" w:hAnsi="Arial" w:cs="Arial"/>
          <w:bCs/>
          <w:sz w:val="18"/>
          <w:szCs w:val="18"/>
        </w:rPr>
        <w:t>венностью, подготовку приемочных испытаний и детали испытательной среды; а также степень участия поставщ</w:t>
      </w:r>
      <w:r w:rsidRPr="00231523">
        <w:rPr>
          <w:rFonts w:ascii="Arial" w:hAnsi="Arial" w:cs="Arial"/>
          <w:bCs/>
          <w:sz w:val="18"/>
          <w:szCs w:val="18"/>
        </w:rPr>
        <w:t>и</w:t>
      </w:r>
      <w:r w:rsidRPr="00231523">
        <w:rPr>
          <w:rFonts w:ascii="Arial" w:hAnsi="Arial" w:cs="Arial"/>
          <w:bCs/>
          <w:sz w:val="18"/>
          <w:szCs w:val="18"/>
        </w:rPr>
        <w:t>ка. В соглашении определяются требования к процессу, которые должны быть предъявлены к участвующим су</w:t>
      </w:r>
      <w:r w:rsidRPr="00231523">
        <w:rPr>
          <w:rFonts w:ascii="Arial" w:hAnsi="Arial" w:cs="Arial"/>
          <w:bCs/>
          <w:sz w:val="18"/>
          <w:szCs w:val="18"/>
        </w:rPr>
        <w:t>б</w:t>
      </w:r>
      <w:r w:rsidRPr="00231523">
        <w:rPr>
          <w:rFonts w:ascii="Arial" w:hAnsi="Arial" w:cs="Arial"/>
          <w:bCs/>
          <w:sz w:val="18"/>
          <w:szCs w:val="18"/>
        </w:rPr>
        <w:t>подрядчикам, например, требования к управлению конфигурацией, отчетность о рисках, отчетность о мерах и ан</w:t>
      </w:r>
      <w:r w:rsidRPr="00231523">
        <w:rPr>
          <w:rFonts w:ascii="Arial" w:hAnsi="Arial" w:cs="Arial"/>
          <w:bCs/>
          <w:sz w:val="18"/>
          <w:szCs w:val="18"/>
        </w:rPr>
        <w:t>а</w:t>
      </w:r>
      <w:r w:rsidRPr="00231523">
        <w:rPr>
          <w:rFonts w:ascii="Arial" w:hAnsi="Arial" w:cs="Arial"/>
          <w:bCs/>
          <w:sz w:val="18"/>
          <w:szCs w:val="18"/>
        </w:rPr>
        <w:t>лиз измерений.</w:t>
      </w:r>
    </w:p>
    <w:p w:rsidR="00403EC3" w:rsidRPr="00231523" w:rsidRDefault="00403EC3" w:rsidP="00231523">
      <w:pPr>
        <w:ind w:left="426"/>
        <w:jc w:val="both"/>
        <w:rPr>
          <w:rFonts w:ascii="Arial" w:hAnsi="Arial" w:cs="Arial"/>
          <w:bCs/>
          <w:sz w:val="18"/>
          <w:szCs w:val="18"/>
        </w:rPr>
      </w:pPr>
      <w:r w:rsidRPr="00231523">
        <w:rPr>
          <w:rFonts w:ascii="Arial" w:hAnsi="Arial" w:cs="Arial"/>
          <w:bCs/>
          <w:sz w:val="18"/>
          <w:szCs w:val="18"/>
        </w:rPr>
        <w:t>2 Критерии приемки, такие как приемочные испытания, относятся к тому, как продукт или услуга будут соответс</w:t>
      </w:r>
      <w:r w:rsidRPr="00231523">
        <w:rPr>
          <w:rFonts w:ascii="Arial" w:hAnsi="Arial" w:cs="Arial"/>
          <w:bCs/>
          <w:sz w:val="18"/>
          <w:szCs w:val="18"/>
        </w:rPr>
        <w:t>т</w:t>
      </w:r>
      <w:r w:rsidRPr="00231523">
        <w:rPr>
          <w:rFonts w:ascii="Arial" w:hAnsi="Arial" w:cs="Arial"/>
          <w:bCs/>
          <w:sz w:val="18"/>
          <w:szCs w:val="18"/>
        </w:rPr>
        <w:t>вовать своему назначению в условиях эксплуатации. Приемочные испытания могут быть проведены с использов</w:t>
      </w:r>
      <w:r w:rsidRPr="00231523">
        <w:rPr>
          <w:rFonts w:ascii="Arial" w:hAnsi="Arial" w:cs="Arial"/>
          <w:bCs/>
          <w:sz w:val="18"/>
          <w:szCs w:val="18"/>
        </w:rPr>
        <w:t>а</w:t>
      </w:r>
      <w:r w:rsidRPr="00231523">
        <w:rPr>
          <w:rFonts w:ascii="Arial" w:hAnsi="Arial" w:cs="Arial"/>
          <w:bCs/>
          <w:sz w:val="18"/>
          <w:szCs w:val="18"/>
        </w:rPr>
        <w:t>нием процесса валидации. Исключения, возникающие в ходе выполнения соглашения или с поставленным проду</w:t>
      </w:r>
      <w:r w:rsidRPr="00231523">
        <w:rPr>
          <w:rFonts w:ascii="Arial" w:hAnsi="Arial" w:cs="Arial"/>
          <w:bCs/>
          <w:sz w:val="18"/>
          <w:szCs w:val="18"/>
        </w:rPr>
        <w:t>к</w:t>
      </w:r>
      <w:r w:rsidRPr="00231523">
        <w:rPr>
          <w:rFonts w:ascii="Arial" w:hAnsi="Arial" w:cs="Arial"/>
          <w:bCs/>
          <w:sz w:val="18"/>
          <w:szCs w:val="18"/>
        </w:rPr>
        <w:t>том или услугой, разрешаются в соответствии с процедурами, установленными в соглашении.</w:t>
      </w: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2)</w:t>
      </w:r>
      <w:r w:rsidRPr="002402C1">
        <w:rPr>
          <w:rFonts w:ascii="Arial" w:hAnsi="Arial" w:cs="Arial"/>
          <w:bCs/>
          <w:sz w:val="20"/>
          <w:szCs w:val="20"/>
        </w:rPr>
        <w:tab/>
        <w:t>Определение необходимых изменений в соглашении.</w:t>
      </w:r>
    </w:p>
    <w:p w:rsidR="00403EC3" w:rsidRPr="00231523" w:rsidRDefault="00231523" w:rsidP="00231523">
      <w:pPr>
        <w:ind w:left="426"/>
        <w:jc w:val="both"/>
        <w:rPr>
          <w:rFonts w:ascii="Arial" w:hAnsi="Arial" w:cs="Arial"/>
          <w:bCs/>
          <w:sz w:val="18"/>
          <w:szCs w:val="18"/>
        </w:rPr>
      </w:pPr>
      <w:r w:rsidRPr="00231523">
        <w:rPr>
          <w:rFonts w:ascii="Arial" w:hAnsi="Arial" w:cs="Arial"/>
          <w:bCs/>
          <w:sz w:val="18"/>
          <w:szCs w:val="18"/>
        </w:rPr>
        <w:t xml:space="preserve">Примечание – </w:t>
      </w:r>
      <w:r w:rsidR="00403EC3" w:rsidRPr="00231523">
        <w:rPr>
          <w:rFonts w:ascii="Arial" w:hAnsi="Arial" w:cs="Arial"/>
          <w:bCs/>
          <w:sz w:val="18"/>
          <w:szCs w:val="18"/>
        </w:rPr>
        <w:t>В запросе на изменение соглашения приобретатель или поставщик подробно излагает свои треб</w:t>
      </w:r>
      <w:r w:rsidR="00403EC3" w:rsidRPr="00231523">
        <w:rPr>
          <w:rFonts w:ascii="Arial" w:hAnsi="Arial" w:cs="Arial"/>
          <w:bCs/>
          <w:sz w:val="18"/>
          <w:szCs w:val="18"/>
        </w:rPr>
        <w:t>о</w:t>
      </w:r>
      <w:r w:rsidR="00403EC3" w:rsidRPr="00231523">
        <w:rPr>
          <w:rFonts w:ascii="Arial" w:hAnsi="Arial" w:cs="Arial"/>
          <w:bCs/>
          <w:sz w:val="18"/>
          <w:szCs w:val="18"/>
        </w:rPr>
        <w:t>вания, обоснование и историю вопроса.</w:t>
      </w: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3)</w:t>
      </w:r>
      <w:r w:rsidRPr="002402C1">
        <w:rPr>
          <w:rFonts w:ascii="Arial" w:hAnsi="Arial" w:cs="Arial"/>
          <w:bCs/>
          <w:sz w:val="20"/>
          <w:szCs w:val="20"/>
        </w:rPr>
        <w:tab/>
        <w:t>Оценка влияни</w:t>
      </w:r>
      <w:r w:rsidR="00231523">
        <w:rPr>
          <w:rFonts w:ascii="Arial" w:hAnsi="Arial" w:cs="Arial"/>
          <w:bCs/>
          <w:sz w:val="20"/>
          <w:szCs w:val="20"/>
        </w:rPr>
        <w:t>я</w:t>
      </w:r>
      <w:r w:rsidRPr="002402C1">
        <w:rPr>
          <w:rFonts w:ascii="Arial" w:hAnsi="Arial" w:cs="Arial"/>
          <w:bCs/>
          <w:sz w:val="20"/>
          <w:szCs w:val="20"/>
        </w:rPr>
        <w:t xml:space="preserve"> изменений на соглашение.</w:t>
      </w:r>
    </w:p>
    <w:p w:rsidR="00403EC3" w:rsidRPr="00231523" w:rsidRDefault="00231523" w:rsidP="00231523">
      <w:pPr>
        <w:ind w:left="426"/>
        <w:jc w:val="both"/>
        <w:rPr>
          <w:rFonts w:ascii="Arial" w:hAnsi="Arial" w:cs="Arial"/>
          <w:bCs/>
          <w:sz w:val="18"/>
          <w:szCs w:val="18"/>
        </w:rPr>
      </w:pPr>
      <w:r w:rsidRPr="00231523">
        <w:rPr>
          <w:rFonts w:ascii="Arial" w:hAnsi="Arial" w:cs="Arial"/>
          <w:bCs/>
          <w:sz w:val="18"/>
          <w:szCs w:val="18"/>
        </w:rPr>
        <w:t>Примечание –</w:t>
      </w:r>
      <w:r w:rsidR="00403EC3" w:rsidRPr="00231523">
        <w:rPr>
          <w:rFonts w:ascii="Arial" w:hAnsi="Arial" w:cs="Arial"/>
          <w:bCs/>
          <w:sz w:val="18"/>
          <w:szCs w:val="18"/>
        </w:rPr>
        <w:t xml:space="preserve"> Любое изменение исследуется на предмет влияния на планы проекта, график, стоимость, технич</w:t>
      </w:r>
      <w:r w:rsidR="00403EC3" w:rsidRPr="00231523">
        <w:rPr>
          <w:rFonts w:ascii="Arial" w:hAnsi="Arial" w:cs="Arial"/>
          <w:bCs/>
          <w:sz w:val="18"/>
          <w:szCs w:val="18"/>
        </w:rPr>
        <w:t>е</w:t>
      </w:r>
      <w:r w:rsidR="00403EC3" w:rsidRPr="00231523">
        <w:rPr>
          <w:rFonts w:ascii="Arial" w:hAnsi="Arial" w:cs="Arial"/>
          <w:bCs/>
          <w:sz w:val="18"/>
          <w:szCs w:val="18"/>
        </w:rPr>
        <w:t>ские возможности и качество. Изменение может быть рассмотрено в рамках существующего соглашения, может потребовать внесения изменений в соглашение или может потребовать заключения нового соглашения.</w:t>
      </w: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4)</w:t>
      </w:r>
      <w:r w:rsidRPr="002402C1">
        <w:rPr>
          <w:rFonts w:ascii="Arial" w:hAnsi="Arial" w:cs="Arial"/>
          <w:bCs/>
          <w:sz w:val="20"/>
          <w:szCs w:val="20"/>
        </w:rPr>
        <w:tab/>
        <w:t>Проведение переговоров о заключении договора с поставщиком</w:t>
      </w:r>
      <w:r w:rsidR="00231523">
        <w:rPr>
          <w:rFonts w:ascii="Arial" w:hAnsi="Arial" w:cs="Arial"/>
          <w:bCs/>
          <w:sz w:val="20"/>
          <w:szCs w:val="20"/>
        </w:rPr>
        <w:t>.</w:t>
      </w:r>
    </w:p>
    <w:p w:rsidR="00403EC3" w:rsidRPr="00231523" w:rsidRDefault="00231523" w:rsidP="00231523">
      <w:pPr>
        <w:ind w:left="426"/>
        <w:jc w:val="both"/>
        <w:rPr>
          <w:rFonts w:ascii="Arial" w:hAnsi="Arial" w:cs="Arial"/>
          <w:bCs/>
          <w:sz w:val="18"/>
          <w:szCs w:val="18"/>
        </w:rPr>
      </w:pPr>
      <w:r w:rsidRPr="00231523">
        <w:rPr>
          <w:rFonts w:ascii="Arial" w:hAnsi="Arial" w:cs="Arial"/>
          <w:bCs/>
          <w:sz w:val="18"/>
          <w:szCs w:val="18"/>
        </w:rPr>
        <w:t>Примечание –</w:t>
      </w:r>
      <w:r w:rsidR="00403EC3" w:rsidRPr="00231523">
        <w:rPr>
          <w:rFonts w:ascii="Arial" w:hAnsi="Arial" w:cs="Arial"/>
          <w:bCs/>
          <w:sz w:val="18"/>
          <w:szCs w:val="18"/>
        </w:rPr>
        <w:t xml:space="preserve"> Условия соглашения согласовываются между приобретателем и поставщиком. Переговоры пров</w:t>
      </w:r>
      <w:r w:rsidR="00403EC3" w:rsidRPr="00231523">
        <w:rPr>
          <w:rFonts w:ascii="Arial" w:hAnsi="Arial" w:cs="Arial"/>
          <w:bCs/>
          <w:sz w:val="18"/>
          <w:szCs w:val="18"/>
        </w:rPr>
        <w:t>о</w:t>
      </w:r>
      <w:r w:rsidR="00403EC3" w:rsidRPr="00231523">
        <w:rPr>
          <w:rFonts w:ascii="Arial" w:hAnsi="Arial" w:cs="Arial"/>
          <w:bCs/>
          <w:sz w:val="18"/>
          <w:szCs w:val="18"/>
        </w:rPr>
        <w:t>дятся для первоначального соглашения и по мере необходимости для любых изменений. Измененные соглашения основываются на требуемых изменениях и выявленных последствиях. Детали обсуждаются и изменяются в ходе переговоров, после чего покупатель и поставщик принимают условия соглашения, и оно начинает действовать. Для письменного договора это происходит в момент подписания договора или как указано в соглашении.</w:t>
      </w: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5)</w:t>
      </w:r>
      <w:r w:rsidRPr="002402C1">
        <w:rPr>
          <w:rFonts w:ascii="Arial" w:hAnsi="Arial" w:cs="Arial"/>
          <w:bCs/>
          <w:sz w:val="20"/>
          <w:szCs w:val="20"/>
        </w:rPr>
        <w:tab/>
        <w:t>Обновление договор</w:t>
      </w:r>
      <w:r w:rsidR="006C7991">
        <w:rPr>
          <w:rFonts w:ascii="Arial" w:hAnsi="Arial" w:cs="Arial"/>
          <w:bCs/>
          <w:sz w:val="20"/>
          <w:szCs w:val="20"/>
        </w:rPr>
        <w:t>а</w:t>
      </w:r>
      <w:r w:rsidRPr="002402C1">
        <w:rPr>
          <w:rFonts w:ascii="Arial" w:hAnsi="Arial" w:cs="Arial"/>
          <w:bCs/>
          <w:sz w:val="20"/>
          <w:szCs w:val="20"/>
        </w:rPr>
        <w:t xml:space="preserve"> с поставщиком при необходимости.</w:t>
      </w:r>
    </w:p>
    <w:p w:rsidR="006C7991" w:rsidRPr="006C7991" w:rsidRDefault="006C7991" w:rsidP="006C7991">
      <w:pPr>
        <w:ind w:left="426"/>
        <w:jc w:val="both"/>
        <w:rPr>
          <w:rFonts w:ascii="Arial" w:hAnsi="Arial" w:cs="Arial"/>
          <w:bCs/>
          <w:sz w:val="18"/>
          <w:szCs w:val="18"/>
        </w:rPr>
      </w:pPr>
      <w:r w:rsidRPr="006C7991">
        <w:rPr>
          <w:rFonts w:ascii="Arial" w:hAnsi="Arial" w:cs="Arial"/>
          <w:bCs/>
          <w:sz w:val="18"/>
          <w:szCs w:val="18"/>
        </w:rPr>
        <w:t>Примечания</w:t>
      </w:r>
    </w:p>
    <w:p w:rsidR="00403EC3" w:rsidRPr="006C7991" w:rsidRDefault="00403EC3" w:rsidP="006C7991">
      <w:pPr>
        <w:ind w:left="426"/>
        <w:jc w:val="both"/>
        <w:rPr>
          <w:rFonts w:ascii="Arial" w:hAnsi="Arial" w:cs="Arial"/>
          <w:bCs/>
          <w:sz w:val="18"/>
          <w:szCs w:val="18"/>
        </w:rPr>
      </w:pPr>
      <w:r w:rsidRPr="006C7991">
        <w:rPr>
          <w:rFonts w:ascii="Arial" w:hAnsi="Arial" w:cs="Arial"/>
          <w:bCs/>
          <w:sz w:val="18"/>
          <w:szCs w:val="18"/>
        </w:rPr>
        <w:t>1 Результат изменения соглашения включается в планы проекта и доводится до сведения всех заинтересованных сторон.</w:t>
      </w:r>
    </w:p>
    <w:p w:rsidR="00403EC3" w:rsidRPr="006C7991" w:rsidRDefault="00403EC3" w:rsidP="006C7991">
      <w:pPr>
        <w:ind w:left="426"/>
        <w:jc w:val="both"/>
        <w:rPr>
          <w:rFonts w:ascii="Arial" w:hAnsi="Arial" w:cs="Arial"/>
          <w:bCs/>
          <w:sz w:val="18"/>
          <w:szCs w:val="18"/>
        </w:rPr>
      </w:pPr>
      <w:r w:rsidRPr="006C7991">
        <w:rPr>
          <w:rFonts w:ascii="Arial" w:hAnsi="Arial" w:cs="Arial"/>
          <w:bCs/>
          <w:sz w:val="18"/>
          <w:szCs w:val="18"/>
        </w:rPr>
        <w:t>2</w:t>
      </w:r>
      <w:proofErr w:type="gramStart"/>
      <w:r w:rsidRPr="006C7991">
        <w:rPr>
          <w:rFonts w:ascii="Arial" w:hAnsi="Arial" w:cs="Arial"/>
          <w:bCs/>
          <w:sz w:val="18"/>
          <w:szCs w:val="18"/>
        </w:rPr>
        <w:t xml:space="preserve"> В</w:t>
      </w:r>
      <w:proofErr w:type="gramEnd"/>
      <w:r w:rsidRPr="006C7991">
        <w:rPr>
          <w:rFonts w:ascii="Arial" w:hAnsi="Arial" w:cs="Arial"/>
          <w:bCs/>
          <w:sz w:val="18"/>
          <w:szCs w:val="18"/>
        </w:rPr>
        <w:t xml:space="preserve"> соглашениях могут быть указаны условия, при которых соглашение будет расторгнуто любой из сторон, н</w:t>
      </w:r>
      <w:r w:rsidRPr="006C7991">
        <w:rPr>
          <w:rFonts w:ascii="Arial" w:hAnsi="Arial" w:cs="Arial"/>
          <w:bCs/>
          <w:sz w:val="18"/>
          <w:szCs w:val="18"/>
        </w:rPr>
        <w:t>а</w:t>
      </w:r>
      <w:r w:rsidRPr="006C7991">
        <w:rPr>
          <w:rFonts w:ascii="Arial" w:hAnsi="Arial" w:cs="Arial"/>
          <w:bCs/>
          <w:sz w:val="18"/>
          <w:szCs w:val="18"/>
        </w:rPr>
        <w:t>пример, неожиданные изменения в стратегии или доступном финансировании, или отсутствие удовлетворительн</w:t>
      </w:r>
      <w:r w:rsidRPr="006C7991">
        <w:rPr>
          <w:rFonts w:ascii="Arial" w:hAnsi="Arial" w:cs="Arial"/>
          <w:bCs/>
          <w:sz w:val="18"/>
          <w:szCs w:val="18"/>
        </w:rPr>
        <w:t>о</w:t>
      </w:r>
      <w:r w:rsidRPr="006C7991">
        <w:rPr>
          <w:rFonts w:ascii="Arial" w:hAnsi="Arial" w:cs="Arial"/>
          <w:bCs/>
          <w:sz w:val="18"/>
          <w:szCs w:val="18"/>
        </w:rPr>
        <w:t>го прогресса.</w:t>
      </w: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a)</w:t>
      </w:r>
      <w:r w:rsidRPr="002402C1">
        <w:rPr>
          <w:rFonts w:ascii="Arial" w:hAnsi="Arial" w:cs="Arial"/>
          <w:bCs/>
          <w:sz w:val="20"/>
          <w:szCs w:val="20"/>
        </w:rPr>
        <w:tab/>
        <w:t xml:space="preserve">Мониторинг соглашения. </w:t>
      </w:r>
      <w:r w:rsidR="006C7991">
        <w:rPr>
          <w:rFonts w:ascii="Arial" w:hAnsi="Arial" w:cs="Arial"/>
          <w:bCs/>
          <w:sz w:val="20"/>
          <w:szCs w:val="20"/>
        </w:rPr>
        <w:t>Д</w:t>
      </w:r>
      <w:r w:rsidRPr="002402C1">
        <w:rPr>
          <w:rFonts w:ascii="Arial" w:hAnsi="Arial" w:cs="Arial"/>
          <w:bCs/>
          <w:sz w:val="20"/>
          <w:szCs w:val="20"/>
        </w:rPr>
        <w:t>еятельность состоит из следующих задач:</w:t>
      </w: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1)</w:t>
      </w:r>
      <w:r w:rsidRPr="002402C1">
        <w:rPr>
          <w:rFonts w:ascii="Arial" w:hAnsi="Arial" w:cs="Arial"/>
          <w:bCs/>
          <w:sz w:val="20"/>
          <w:szCs w:val="20"/>
        </w:rPr>
        <w:tab/>
        <w:t>Оценка исполнени</w:t>
      </w:r>
      <w:r w:rsidR="006C7991">
        <w:rPr>
          <w:rFonts w:ascii="Arial" w:hAnsi="Arial" w:cs="Arial"/>
          <w:bCs/>
          <w:sz w:val="20"/>
          <w:szCs w:val="20"/>
        </w:rPr>
        <w:t>я</w:t>
      </w:r>
      <w:r w:rsidRPr="002402C1">
        <w:rPr>
          <w:rFonts w:ascii="Arial" w:hAnsi="Arial" w:cs="Arial"/>
          <w:bCs/>
          <w:sz w:val="20"/>
          <w:szCs w:val="20"/>
        </w:rPr>
        <w:t xml:space="preserve"> соглашения</w:t>
      </w:r>
      <w:r w:rsidR="006C7991">
        <w:rPr>
          <w:rFonts w:ascii="Arial" w:hAnsi="Arial" w:cs="Arial"/>
          <w:bCs/>
          <w:sz w:val="20"/>
          <w:szCs w:val="20"/>
        </w:rPr>
        <w:t>.</w:t>
      </w:r>
    </w:p>
    <w:p w:rsidR="006C7991" w:rsidRPr="006C7991" w:rsidRDefault="006C7991" w:rsidP="006C7991">
      <w:pPr>
        <w:ind w:left="426"/>
        <w:jc w:val="both"/>
        <w:rPr>
          <w:rFonts w:ascii="Arial" w:hAnsi="Arial" w:cs="Arial"/>
          <w:bCs/>
          <w:sz w:val="18"/>
          <w:szCs w:val="18"/>
        </w:rPr>
      </w:pPr>
      <w:r w:rsidRPr="006C7991">
        <w:rPr>
          <w:rFonts w:ascii="Arial" w:hAnsi="Arial" w:cs="Arial"/>
          <w:bCs/>
          <w:sz w:val="18"/>
          <w:szCs w:val="18"/>
        </w:rPr>
        <w:t>Примечания</w:t>
      </w:r>
    </w:p>
    <w:p w:rsidR="00403EC3" w:rsidRPr="006C7991" w:rsidRDefault="00403EC3" w:rsidP="006C7991">
      <w:pPr>
        <w:ind w:left="426"/>
        <w:jc w:val="both"/>
        <w:rPr>
          <w:rFonts w:ascii="Arial" w:hAnsi="Arial" w:cs="Arial"/>
          <w:bCs/>
          <w:sz w:val="18"/>
          <w:szCs w:val="18"/>
        </w:rPr>
      </w:pPr>
      <w:r w:rsidRPr="006C7991">
        <w:rPr>
          <w:rFonts w:ascii="Arial" w:hAnsi="Arial" w:cs="Arial"/>
          <w:bCs/>
          <w:sz w:val="18"/>
          <w:szCs w:val="18"/>
        </w:rPr>
        <w:t>1</w:t>
      </w:r>
      <w:proofErr w:type="gramStart"/>
      <w:r w:rsidRPr="006C7991">
        <w:rPr>
          <w:rFonts w:ascii="Arial" w:hAnsi="Arial" w:cs="Arial"/>
          <w:bCs/>
          <w:sz w:val="18"/>
          <w:szCs w:val="18"/>
        </w:rPr>
        <w:t xml:space="preserve"> </w:t>
      </w:r>
      <w:r w:rsidR="006C7991" w:rsidRPr="006C7991">
        <w:rPr>
          <w:rFonts w:ascii="Arial" w:hAnsi="Arial" w:cs="Arial"/>
          <w:bCs/>
          <w:sz w:val="18"/>
          <w:szCs w:val="18"/>
        </w:rPr>
        <w:t>В</w:t>
      </w:r>
      <w:proofErr w:type="gramEnd"/>
      <w:r w:rsidRPr="006C7991">
        <w:rPr>
          <w:rFonts w:ascii="Arial" w:hAnsi="Arial" w:cs="Arial"/>
          <w:bCs/>
          <w:sz w:val="18"/>
          <w:szCs w:val="18"/>
        </w:rPr>
        <w:t>ключает подтверждение того, что все стороны выполняют свои обязанности в соответствии с соглашением. Процесс оценки и контроля проекта используется для оценки прогнозируемой стоимости, графика, производител</w:t>
      </w:r>
      <w:r w:rsidRPr="006C7991">
        <w:rPr>
          <w:rFonts w:ascii="Arial" w:hAnsi="Arial" w:cs="Arial"/>
          <w:bCs/>
          <w:sz w:val="18"/>
          <w:szCs w:val="18"/>
        </w:rPr>
        <w:t>ь</w:t>
      </w:r>
      <w:r w:rsidRPr="006C7991">
        <w:rPr>
          <w:rFonts w:ascii="Arial" w:hAnsi="Arial" w:cs="Arial"/>
          <w:bCs/>
          <w:sz w:val="18"/>
          <w:szCs w:val="18"/>
        </w:rPr>
        <w:t xml:space="preserve">ности и влияния нежелательных результатов на организацию. </w:t>
      </w:r>
      <w:r w:rsidR="006C7991" w:rsidRPr="006C7991">
        <w:rPr>
          <w:rFonts w:ascii="Arial" w:hAnsi="Arial" w:cs="Arial"/>
          <w:bCs/>
          <w:sz w:val="18"/>
          <w:szCs w:val="18"/>
        </w:rPr>
        <w:t>И</w:t>
      </w:r>
      <w:r w:rsidRPr="006C7991">
        <w:rPr>
          <w:rFonts w:ascii="Arial" w:hAnsi="Arial" w:cs="Arial"/>
          <w:bCs/>
          <w:sz w:val="18"/>
          <w:szCs w:val="18"/>
        </w:rPr>
        <w:t>нформация объединяется с другими оценками в</w:t>
      </w:r>
      <w:r w:rsidRPr="006C7991">
        <w:rPr>
          <w:rFonts w:ascii="Arial" w:hAnsi="Arial" w:cs="Arial"/>
          <w:bCs/>
          <w:sz w:val="18"/>
          <w:szCs w:val="18"/>
        </w:rPr>
        <w:t>ы</w:t>
      </w:r>
      <w:r w:rsidRPr="006C7991">
        <w:rPr>
          <w:rFonts w:ascii="Arial" w:hAnsi="Arial" w:cs="Arial"/>
          <w:bCs/>
          <w:sz w:val="18"/>
          <w:szCs w:val="18"/>
        </w:rPr>
        <w:t>полнения условий соглашения. Если выполнение соглашения не приводит к получению приемлемого продукта или услуги, покупатель или поставщик может расторгнуть соглашение в соответствии с его условиями.</w:t>
      </w:r>
    </w:p>
    <w:p w:rsidR="00403EC3" w:rsidRPr="006C7991" w:rsidRDefault="00403EC3" w:rsidP="006C7991">
      <w:pPr>
        <w:ind w:left="426"/>
        <w:jc w:val="both"/>
        <w:rPr>
          <w:rFonts w:ascii="Arial" w:hAnsi="Arial" w:cs="Arial"/>
          <w:bCs/>
          <w:sz w:val="18"/>
          <w:szCs w:val="18"/>
        </w:rPr>
      </w:pPr>
      <w:r w:rsidRPr="006C7991">
        <w:rPr>
          <w:rFonts w:ascii="Arial" w:hAnsi="Arial" w:cs="Arial"/>
          <w:bCs/>
          <w:sz w:val="18"/>
          <w:szCs w:val="18"/>
        </w:rPr>
        <w:t>2 Приемочные испытания могут быть проведены с использованием процесса Валидации. Исключения, возника</w:t>
      </w:r>
      <w:r w:rsidRPr="006C7991">
        <w:rPr>
          <w:rFonts w:ascii="Arial" w:hAnsi="Arial" w:cs="Arial"/>
          <w:bCs/>
          <w:sz w:val="18"/>
          <w:szCs w:val="18"/>
        </w:rPr>
        <w:t>ю</w:t>
      </w:r>
      <w:r w:rsidRPr="006C7991">
        <w:rPr>
          <w:rFonts w:ascii="Arial" w:hAnsi="Arial" w:cs="Arial"/>
          <w:bCs/>
          <w:sz w:val="18"/>
          <w:szCs w:val="18"/>
        </w:rPr>
        <w:t>щие во время соглашения или с поставленным продуктом или услугой, разрешаются в соответствии с процедур</w:t>
      </w:r>
      <w:r w:rsidRPr="006C7991">
        <w:rPr>
          <w:rFonts w:ascii="Arial" w:hAnsi="Arial" w:cs="Arial"/>
          <w:bCs/>
          <w:sz w:val="18"/>
          <w:szCs w:val="18"/>
        </w:rPr>
        <w:t>а</w:t>
      </w:r>
      <w:r w:rsidRPr="006C7991">
        <w:rPr>
          <w:rFonts w:ascii="Arial" w:hAnsi="Arial" w:cs="Arial"/>
          <w:bCs/>
          <w:sz w:val="18"/>
          <w:szCs w:val="18"/>
        </w:rPr>
        <w:t>ми, установленными в соглашении.</w:t>
      </w: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2)</w:t>
      </w:r>
      <w:r w:rsidRPr="002402C1">
        <w:rPr>
          <w:rFonts w:ascii="Arial" w:hAnsi="Arial" w:cs="Arial"/>
          <w:bCs/>
          <w:sz w:val="20"/>
          <w:szCs w:val="20"/>
        </w:rPr>
        <w:tab/>
        <w:t>Предоставление данных, необходимых поставщику, и своевременное решение вопросов.</w:t>
      </w: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b)</w:t>
      </w:r>
      <w:r w:rsidRPr="002402C1">
        <w:rPr>
          <w:rFonts w:ascii="Arial" w:hAnsi="Arial" w:cs="Arial"/>
          <w:bCs/>
          <w:sz w:val="20"/>
          <w:szCs w:val="20"/>
        </w:rPr>
        <w:tab/>
        <w:t>Приемка продукт</w:t>
      </w:r>
      <w:r w:rsidR="006C7991">
        <w:rPr>
          <w:rFonts w:ascii="Arial" w:hAnsi="Arial" w:cs="Arial"/>
          <w:bCs/>
          <w:sz w:val="20"/>
          <w:szCs w:val="20"/>
        </w:rPr>
        <w:t>а</w:t>
      </w:r>
      <w:r w:rsidRPr="002402C1">
        <w:rPr>
          <w:rFonts w:ascii="Arial" w:hAnsi="Arial" w:cs="Arial"/>
          <w:bCs/>
          <w:sz w:val="20"/>
          <w:szCs w:val="20"/>
        </w:rPr>
        <w:t xml:space="preserve"> или услуг</w:t>
      </w:r>
      <w:r w:rsidR="006C7991">
        <w:rPr>
          <w:rFonts w:ascii="Arial" w:hAnsi="Arial" w:cs="Arial"/>
          <w:bCs/>
          <w:sz w:val="20"/>
          <w:szCs w:val="20"/>
        </w:rPr>
        <w:t>и</w:t>
      </w:r>
      <w:r w:rsidRPr="002402C1">
        <w:rPr>
          <w:rFonts w:ascii="Arial" w:hAnsi="Arial" w:cs="Arial"/>
          <w:bCs/>
          <w:sz w:val="20"/>
          <w:szCs w:val="20"/>
        </w:rPr>
        <w:t xml:space="preserve">. </w:t>
      </w:r>
      <w:r w:rsidR="006C7991">
        <w:rPr>
          <w:rFonts w:ascii="Arial" w:hAnsi="Arial" w:cs="Arial"/>
          <w:bCs/>
          <w:sz w:val="20"/>
          <w:szCs w:val="20"/>
        </w:rPr>
        <w:t>Д</w:t>
      </w:r>
      <w:r w:rsidRPr="002402C1">
        <w:rPr>
          <w:rFonts w:ascii="Arial" w:hAnsi="Arial" w:cs="Arial"/>
          <w:bCs/>
          <w:sz w:val="20"/>
          <w:szCs w:val="20"/>
        </w:rPr>
        <w:t>еятельность состоит из следующих задач:</w:t>
      </w: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1)</w:t>
      </w:r>
      <w:r w:rsidRPr="002402C1">
        <w:rPr>
          <w:rFonts w:ascii="Arial" w:hAnsi="Arial" w:cs="Arial"/>
          <w:bCs/>
          <w:sz w:val="20"/>
          <w:szCs w:val="20"/>
        </w:rPr>
        <w:tab/>
        <w:t>Подтверждение соответстви</w:t>
      </w:r>
      <w:r w:rsidR="006C7991">
        <w:rPr>
          <w:rFonts w:ascii="Arial" w:hAnsi="Arial" w:cs="Arial"/>
          <w:bCs/>
          <w:sz w:val="20"/>
          <w:szCs w:val="20"/>
        </w:rPr>
        <w:t>я</w:t>
      </w:r>
      <w:r w:rsidRPr="002402C1">
        <w:rPr>
          <w:rFonts w:ascii="Arial" w:hAnsi="Arial" w:cs="Arial"/>
          <w:bCs/>
          <w:sz w:val="20"/>
          <w:szCs w:val="20"/>
        </w:rPr>
        <w:t xml:space="preserve"> поставленного товара или услуги условиям договора.</w:t>
      </w:r>
    </w:p>
    <w:p w:rsidR="00403EC3" w:rsidRPr="006C7991" w:rsidRDefault="006C7991" w:rsidP="006C7991">
      <w:pPr>
        <w:ind w:left="426"/>
        <w:jc w:val="both"/>
        <w:rPr>
          <w:rFonts w:ascii="Arial" w:hAnsi="Arial" w:cs="Arial"/>
          <w:bCs/>
          <w:sz w:val="18"/>
          <w:szCs w:val="18"/>
        </w:rPr>
      </w:pPr>
      <w:r w:rsidRPr="006C7991">
        <w:rPr>
          <w:rFonts w:ascii="Arial" w:hAnsi="Arial" w:cs="Arial"/>
          <w:bCs/>
          <w:sz w:val="18"/>
          <w:szCs w:val="18"/>
        </w:rPr>
        <w:t>Примечание –</w:t>
      </w:r>
      <w:r w:rsidR="00403EC3" w:rsidRPr="006C7991">
        <w:rPr>
          <w:rFonts w:ascii="Arial" w:hAnsi="Arial" w:cs="Arial"/>
          <w:bCs/>
          <w:sz w:val="18"/>
          <w:szCs w:val="18"/>
        </w:rPr>
        <w:t xml:space="preserve"> Если согласованные требования </w:t>
      </w:r>
      <w:proofErr w:type="gramStart"/>
      <w:r w:rsidR="00403EC3" w:rsidRPr="006C7991">
        <w:rPr>
          <w:rFonts w:ascii="Arial" w:hAnsi="Arial" w:cs="Arial"/>
          <w:bCs/>
          <w:sz w:val="18"/>
          <w:szCs w:val="18"/>
        </w:rPr>
        <w:t>выполнены</w:t>
      </w:r>
      <w:proofErr w:type="gramEnd"/>
      <w:r w:rsidR="00403EC3" w:rsidRPr="006C7991">
        <w:rPr>
          <w:rFonts w:ascii="Arial" w:hAnsi="Arial" w:cs="Arial"/>
          <w:bCs/>
          <w:sz w:val="18"/>
          <w:szCs w:val="18"/>
        </w:rPr>
        <w:t xml:space="preserve"> и критерии приемки соблюдены, поставщик выполнил свое обязательство. Неурегулированные исключения, например, споры по поводу проведения приемочных исп</w:t>
      </w:r>
      <w:r w:rsidR="00403EC3" w:rsidRPr="006C7991">
        <w:rPr>
          <w:rFonts w:ascii="Arial" w:hAnsi="Arial" w:cs="Arial"/>
          <w:bCs/>
          <w:sz w:val="18"/>
          <w:szCs w:val="18"/>
        </w:rPr>
        <w:t>ы</w:t>
      </w:r>
      <w:r w:rsidR="00403EC3" w:rsidRPr="006C7991">
        <w:rPr>
          <w:rFonts w:ascii="Arial" w:hAnsi="Arial" w:cs="Arial"/>
          <w:bCs/>
          <w:sz w:val="18"/>
          <w:szCs w:val="18"/>
        </w:rPr>
        <w:t>таний или пригодности продукции к использованию по назначению, относятся к положениям соглашения, каса</w:t>
      </w:r>
      <w:r w:rsidR="00403EC3" w:rsidRPr="006C7991">
        <w:rPr>
          <w:rFonts w:ascii="Arial" w:hAnsi="Arial" w:cs="Arial"/>
          <w:bCs/>
          <w:sz w:val="18"/>
          <w:szCs w:val="18"/>
        </w:rPr>
        <w:t>ю</w:t>
      </w:r>
      <w:r w:rsidR="00403EC3" w:rsidRPr="006C7991">
        <w:rPr>
          <w:rFonts w:ascii="Arial" w:hAnsi="Arial" w:cs="Arial"/>
          <w:bCs/>
          <w:sz w:val="18"/>
          <w:szCs w:val="18"/>
        </w:rPr>
        <w:t>щимся споров, арбитража или применимого законодательства и нормативных актов.</w:t>
      </w: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2)</w:t>
      </w:r>
      <w:r w:rsidRPr="002402C1">
        <w:rPr>
          <w:rFonts w:ascii="Arial" w:hAnsi="Arial" w:cs="Arial"/>
          <w:bCs/>
          <w:sz w:val="20"/>
          <w:szCs w:val="20"/>
        </w:rPr>
        <w:tab/>
        <w:t>Предоставление оплаты или другого согласованного вознаграждения.</w:t>
      </w: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3)</w:t>
      </w:r>
      <w:r w:rsidRPr="002402C1">
        <w:rPr>
          <w:rFonts w:ascii="Arial" w:hAnsi="Arial" w:cs="Arial"/>
          <w:bCs/>
          <w:sz w:val="20"/>
          <w:szCs w:val="20"/>
        </w:rPr>
        <w:tab/>
        <w:t>Приемка товара или услуги от поставщика или другой стороны в соответствии с условиями догов</w:t>
      </w:r>
      <w:r w:rsidRPr="002402C1">
        <w:rPr>
          <w:rFonts w:ascii="Arial" w:hAnsi="Arial" w:cs="Arial"/>
          <w:bCs/>
          <w:sz w:val="20"/>
          <w:szCs w:val="20"/>
        </w:rPr>
        <w:t>о</w:t>
      </w:r>
      <w:r w:rsidRPr="002402C1">
        <w:rPr>
          <w:rFonts w:ascii="Arial" w:hAnsi="Arial" w:cs="Arial"/>
          <w:bCs/>
          <w:sz w:val="20"/>
          <w:szCs w:val="20"/>
        </w:rPr>
        <w:t>ра.</w:t>
      </w: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4)</w:t>
      </w:r>
      <w:r w:rsidRPr="002402C1">
        <w:rPr>
          <w:rFonts w:ascii="Arial" w:hAnsi="Arial" w:cs="Arial"/>
          <w:bCs/>
          <w:sz w:val="20"/>
          <w:szCs w:val="20"/>
        </w:rPr>
        <w:tab/>
        <w:t>Закрытие договора.</w:t>
      </w:r>
    </w:p>
    <w:p w:rsidR="00403EC3" w:rsidRPr="006C7991" w:rsidRDefault="006C7991" w:rsidP="006C7991">
      <w:pPr>
        <w:ind w:left="426"/>
        <w:jc w:val="both"/>
        <w:rPr>
          <w:rFonts w:ascii="Arial" w:hAnsi="Arial" w:cs="Arial"/>
          <w:bCs/>
          <w:sz w:val="18"/>
          <w:szCs w:val="18"/>
        </w:rPr>
      </w:pPr>
      <w:r w:rsidRPr="006C7991">
        <w:rPr>
          <w:rFonts w:ascii="Arial" w:hAnsi="Arial" w:cs="Arial"/>
          <w:bCs/>
          <w:sz w:val="18"/>
          <w:szCs w:val="18"/>
        </w:rPr>
        <w:lastRenderedPageBreak/>
        <w:t>Примечание –</w:t>
      </w:r>
      <w:r w:rsidR="00403EC3" w:rsidRPr="006C7991">
        <w:rPr>
          <w:rFonts w:ascii="Arial" w:hAnsi="Arial" w:cs="Arial"/>
          <w:bCs/>
          <w:sz w:val="18"/>
          <w:szCs w:val="18"/>
        </w:rPr>
        <w:t xml:space="preserve"> Проект закрыт процессом управления проектным портфелем.</w:t>
      </w:r>
    </w:p>
    <w:p w:rsidR="00403EC3" w:rsidRPr="002402C1" w:rsidRDefault="00403EC3" w:rsidP="00403EC3">
      <w:pPr>
        <w:ind w:firstLine="397"/>
        <w:jc w:val="both"/>
        <w:rPr>
          <w:rFonts w:ascii="Arial" w:hAnsi="Arial" w:cs="Arial"/>
          <w:bCs/>
          <w:sz w:val="20"/>
          <w:szCs w:val="20"/>
        </w:rPr>
      </w:pPr>
    </w:p>
    <w:p w:rsidR="00403EC3" w:rsidRPr="00343A0F" w:rsidRDefault="00403EC3" w:rsidP="00403EC3">
      <w:pPr>
        <w:ind w:firstLine="397"/>
        <w:jc w:val="both"/>
        <w:rPr>
          <w:rFonts w:ascii="Arial" w:hAnsi="Arial" w:cs="Arial"/>
          <w:bCs/>
          <w:sz w:val="20"/>
          <w:szCs w:val="20"/>
        </w:rPr>
      </w:pPr>
      <w:r w:rsidRPr="00343A0F">
        <w:rPr>
          <w:rFonts w:ascii="Arial" w:hAnsi="Arial" w:cs="Arial"/>
          <w:bCs/>
          <w:sz w:val="20"/>
          <w:szCs w:val="20"/>
        </w:rPr>
        <w:t xml:space="preserve">6.1.2 </w:t>
      </w:r>
      <w:r w:rsidRPr="001E1754">
        <w:rPr>
          <w:rFonts w:ascii="Arial" w:hAnsi="Arial" w:cs="Arial"/>
          <w:bCs/>
          <w:sz w:val="20"/>
          <w:szCs w:val="20"/>
        </w:rPr>
        <w:t>Процесс</w:t>
      </w:r>
      <w:r w:rsidRPr="00343A0F">
        <w:rPr>
          <w:rFonts w:ascii="Arial" w:hAnsi="Arial" w:cs="Arial"/>
          <w:bCs/>
          <w:sz w:val="20"/>
          <w:szCs w:val="20"/>
        </w:rPr>
        <w:t xml:space="preserve"> </w:t>
      </w:r>
      <w:r w:rsidRPr="001E1754">
        <w:rPr>
          <w:rFonts w:ascii="Arial" w:hAnsi="Arial" w:cs="Arial"/>
          <w:bCs/>
          <w:sz w:val="20"/>
          <w:szCs w:val="20"/>
        </w:rPr>
        <w:t>поставки</w:t>
      </w:r>
    </w:p>
    <w:p w:rsidR="00403EC3" w:rsidRPr="00343A0F" w:rsidRDefault="00403EC3" w:rsidP="00403EC3">
      <w:pPr>
        <w:ind w:firstLine="397"/>
        <w:jc w:val="both"/>
        <w:rPr>
          <w:rFonts w:ascii="Arial" w:hAnsi="Arial" w:cs="Arial"/>
          <w:bCs/>
          <w:sz w:val="20"/>
          <w:szCs w:val="20"/>
        </w:rPr>
      </w:pPr>
    </w:p>
    <w:p w:rsidR="00403EC3" w:rsidRDefault="00403EC3" w:rsidP="00403EC3">
      <w:pPr>
        <w:ind w:firstLine="397"/>
        <w:jc w:val="both"/>
        <w:rPr>
          <w:rFonts w:ascii="Arial" w:hAnsi="Arial" w:cs="Arial"/>
          <w:bCs/>
          <w:sz w:val="20"/>
          <w:szCs w:val="20"/>
        </w:rPr>
      </w:pPr>
      <w:r w:rsidRPr="00343A0F">
        <w:rPr>
          <w:rFonts w:ascii="Arial" w:hAnsi="Arial" w:cs="Arial"/>
          <w:bCs/>
          <w:sz w:val="20"/>
          <w:szCs w:val="20"/>
        </w:rPr>
        <w:t xml:space="preserve">6.1.2.1 </w:t>
      </w:r>
      <w:r w:rsidRPr="002402C1">
        <w:rPr>
          <w:rFonts w:ascii="Arial" w:hAnsi="Arial" w:cs="Arial"/>
          <w:bCs/>
          <w:sz w:val="20"/>
          <w:szCs w:val="20"/>
        </w:rPr>
        <w:t>Цель</w:t>
      </w:r>
    </w:p>
    <w:p w:rsidR="001E1754" w:rsidRDefault="001E1754" w:rsidP="00403EC3">
      <w:pPr>
        <w:ind w:firstLine="397"/>
        <w:jc w:val="both"/>
        <w:rPr>
          <w:rFonts w:ascii="Arial" w:hAnsi="Arial" w:cs="Arial"/>
          <w:bCs/>
          <w:sz w:val="20"/>
          <w:szCs w:val="20"/>
        </w:rPr>
      </w:pPr>
      <w:r w:rsidRPr="001E1754">
        <w:rPr>
          <w:rFonts w:ascii="Arial" w:hAnsi="Arial" w:cs="Arial"/>
          <w:bCs/>
          <w:sz w:val="20"/>
          <w:szCs w:val="20"/>
        </w:rPr>
        <w:t xml:space="preserve">Цель процесса поставки </w:t>
      </w:r>
      <w:r w:rsidR="00C02A4E">
        <w:rPr>
          <w:rFonts w:ascii="Arial" w:hAnsi="Arial" w:cs="Arial"/>
          <w:bCs/>
          <w:sz w:val="20"/>
          <w:szCs w:val="20"/>
        </w:rPr>
        <w:t>–</w:t>
      </w:r>
      <w:r w:rsidRPr="001E1754">
        <w:rPr>
          <w:rFonts w:ascii="Arial" w:hAnsi="Arial" w:cs="Arial"/>
          <w:bCs/>
          <w:sz w:val="20"/>
          <w:szCs w:val="20"/>
        </w:rPr>
        <w:t xml:space="preserve"> предоставить покупателю продукт или услугу, отвечающие согласованным требованиям.</w:t>
      </w:r>
    </w:p>
    <w:p w:rsidR="00403EC3" w:rsidRPr="009B4EA4" w:rsidRDefault="001E1754" w:rsidP="001E1754">
      <w:pPr>
        <w:ind w:left="426"/>
        <w:jc w:val="both"/>
        <w:rPr>
          <w:rFonts w:ascii="Arial" w:hAnsi="Arial" w:cs="Arial"/>
          <w:bCs/>
          <w:sz w:val="18"/>
          <w:szCs w:val="18"/>
        </w:rPr>
      </w:pPr>
      <w:r w:rsidRPr="001E1754">
        <w:rPr>
          <w:rFonts w:ascii="Arial" w:hAnsi="Arial" w:cs="Arial"/>
          <w:bCs/>
          <w:sz w:val="18"/>
          <w:szCs w:val="18"/>
        </w:rPr>
        <w:t>Примечание</w:t>
      </w:r>
      <w:r w:rsidRPr="009B4EA4">
        <w:rPr>
          <w:rFonts w:ascii="Arial" w:hAnsi="Arial" w:cs="Arial"/>
          <w:bCs/>
          <w:sz w:val="18"/>
          <w:szCs w:val="18"/>
        </w:rPr>
        <w:t xml:space="preserve"> – </w:t>
      </w:r>
      <w:r w:rsidR="009B4EA4" w:rsidRPr="009B4EA4">
        <w:rPr>
          <w:rFonts w:ascii="Arial" w:hAnsi="Arial" w:cs="Arial"/>
          <w:bCs/>
          <w:sz w:val="18"/>
          <w:szCs w:val="18"/>
        </w:rPr>
        <w:t>В рамках этого процесса соглашение изменяется, когда запрос на изменение, влияющий на условия соглашения, согласовывается как покупателем, так и поставщиком.</w:t>
      </w:r>
    </w:p>
    <w:p w:rsidR="00403EC3" w:rsidRPr="009B4EA4" w:rsidRDefault="00403EC3" w:rsidP="00403EC3">
      <w:pPr>
        <w:ind w:firstLine="397"/>
        <w:jc w:val="both"/>
        <w:rPr>
          <w:rFonts w:ascii="Arial" w:hAnsi="Arial" w:cs="Arial"/>
          <w:bCs/>
          <w:sz w:val="20"/>
          <w:szCs w:val="20"/>
        </w:rPr>
      </w:pPr>
    </w:p>
    <w:p w:rsidR="00403EC3" w:rsidRDefault="00403EC3" w:rsidP="00403EC3">
      <w:pPr>
        <w:ind w:firstLine="397"/>
        <w:jc w:val="both"/>
        <w:rPr>
          <w:rFonts w:ascii="Arial" w:hAnsi="Arial" w:cs="Arial"/>
          <w:bCs/>
          <w:sz w:val="20"/>
          <w:szCs w:val="20"/>
        </w:rPr>
      </w:pPr>
      <w:r w:rsidRPr="002402C1">
        <w:rPr>
          <w:rFonts w:ascii="Arial" w:hAnsi="Arial" w:cs="Arial"/>
          <w:bCs/>
          <w:sz w:val="20"/>
          <w:szCs w:val="20"/>
        </w:rPr>
        <w:t>6.1.2.2 Результаты</w:t>
      </w:r>
    </w:p>
    <w:p w:rsidR="001E1754" w:rsidRDefault="001E1754" w:rsidP="00403EC3">
      <w:pPr>
        <w:ind w:firstLine="397"/>
        <w:jc w:val="both"/>
        <w:rPr>
          <w:rFonts w:ascii="Arial" w:hAnsi="Arial" w:cs="Arial"/>
          <w:bCs/>
          <w:sz w:val="20"/>
          <w:szCs w:val="20"/>
        </w:rPr>
      </w:pPr>
    </w:p>
    <w:p w:rsidR="001E1754" w:rsidRPr="001E1754" w:rsidRDefault="001E1754" w:rsidP="001E1754">
      <w:pPr>
        <w:ind w:firstLine="397"/>
        <w:jc w:val="both"/>
        <w:rPr>
          <w:rFonts w:ascii="Arial" w:hAnsi="Arial" w:cs="Arial"/>
          <w:bCs/>
          <w:sz w:val="20"/>
          <w:szCs w:val="20"/>
        </w:rPr>
      </w:pPr>
      <w:r w:rsidRPr="001E1754">
        <w:rPr>
          <w:rFonts w:ascii="Arial" w:hAnsi="Arial" w:cs="Arial"/>
          <w:bCs/>
          <w:sz w:val="20"/>
          <w:szCs w:val="20"/>
        </w:rPr>
        <w:t>В результате успешного внедрения процесса снабжения:</w:t>
      </w:r>
    </w:p>
    <w:p w:rsidR="001E1754" w:rsidRPr="001E1754" w:rsidRDefault="001E1754" w:rsidP="001E1754">
      <w:pPr>
        <w:ind w:firstLine="397"/>
        <w:jc w:val="both"/>
        <w:rPr>
          <w:rFonts w:ascii="Arial" w:hAnsi="Arial" w:cs="Arial"/>
          <w:bCs/>
          <w:sz w:val="20"/>
          <w:szCs w:val="20"/>
        </w:rPr>
      </w:pPr>
      <w:r w:rsidRPr="001E1754">
        <w:rPr>
          <w:rFonts w:ascii="Arial" w:hAnsi="Arial" w:cs="Arial"/>
          <w:bCs/>
          <w:sz w:val="20"/>
          <w:szCs w:val="20"/>
        </w:rPr>
        <w:t>a)</w:t>
      </w:r>
      <w:r w:rsidRPr="001E1754">
        <w:rPr>
          <w:rFonts w:ascii="Arial" w:hAnsi="Arial" w:cs="Arial"/>
          <w:bCs/>
          <w:sz w:val="20"/>
          <w:szCs w:val="20"/>
        </w:rPr>
        <w:tab/>
        <w:t>Определяется покупатель продукта или услуги.</w:t>
      </w:r>
    </w:p>
    <w:p w:rsidR="001E1754" w:rsidRPr="001E1754" w:rsidRDefault="001E1754" w:rsidP="001E1754">
      <w:pPr>
        <w:ind w:firstLine="397"/>
        <w:jc w:val="both"/>
        <w:rPr>
          <w:rFonts w:ascii="Arial" w:hAnsi="Arial" w:cs="Arial"/>
          <w:bCs/>
          <w:sz w:val="20"/>
          <w:szCs w:val="20"/>
        </w:rPr>
      </w:pPr>
      <w:r w:rsidRPr="001E1754">
        <w:rPr>
          <w:rFonts w:ascii="Arial" w:hAnsi="Arial" w:cs="Arial"/>
          <w:bCs/>
          <w:sz w:val="20"/>
          <w:szCs w:val="20"/>
        </w:rPr>
        <w:t>b)</w:t>
      </w:r>
      <w:r w:rsidRPr="001E1754">
        <w:rPr>
          <w:rFonts w:ascii="Arial" w:hAnsi="Arial" w:cs="Arial"/>
          <w:bCs/>
          <w:sz w:val="20"/>
          <w:szCs w:val="20"/>
        </w:rPr>
        <w:tab/>
        <w:t>Составляется ответ на запрос приобретателя.</w:t>
      </w:r>
    </w:p>
    <w:p w:rsidR="001E1754" w:rsidRPr="001E1754" w:rsidRDefault="001E1754" w:rsidP="001E1754">
      <w:pPr>
        <w:ind w:firstLine="397"/>
        <w:jc w:val="both"/>
        <w:rPr>
          <w:rFonts w:ascii="Arial" w:hAnsi="Arial" w:cs="Arial"/>
          <w:bCs/>
          <w:sz w:val="20"/>
          <w:szCs w:val="20"/>
        </w:rPr>
      </w:pPr>
      <w:r w:rsidRPr="001E1754">
        <w:rPr>
          <w:rFonts w:ascii="Arial" w:hAnsi="Arial" w:cs="Arial"/>
          <w:bCs/>
          <w:sz w:val="20"/>
          <w:szCs w:val="20"/>
        </w:rPr>
        <w:t>c)</w:t>
      </w:r>
      <w:r w:rsidRPr="001E1754">
        <w:rPr>
          <w:rFonts w:ascii="Arial" w:hAnsi="Arial" w:cs="Arial"/>
          <w:bCs/>
          <w:sz w:val="20"/>
          <w:szCs w:val="20"/>
        </w:rPr>
        <w:tab/>
        <w:t>Между приобретателем и поставщиком заключается соглашение.</w:t>
      </w:r>
    </w:p>
    <w:p w:rsidR="001E1754" w:rsidRPr="001E1754" w:rsidRDefault="001E1754" w:rsidP="001E1754">
      <w:pPr>
        <w:ind w:firstLine="397"/>
        <w:jc w:val="both"/>
        <w:rPr>
          <w:rFonts w:ascii="Arial" w:hAnsi="Arial" w:cs="Arial"/>
          <w:bCs/>
          <w:sz w:val="20"/>
          <w:szCs w:val="20"/>
        </w:rPr>
      </w:pPr>
      <w:r w:rsidRPr="001E1754">
        <w:rPr>
          <w:rFonts w:ascii="Arial" w:hAnsi="Arial" w:cs="Arial"/>
          <w:bCs/>
          <w:sz w:val="20"/>
          <w:szCs w:val="20"/>
        </w:rPr>
        <w:t>d)</w:t>
      </w:r>
      <w:r w:rsidRPr="001E1754">
        <w:rPr>
          <w:rFonts w:ascii="Arial" w:hAnsi="Arial" w:cs="Arial"/>
          <w:bCs/>
          <w:sz w:val="20"/>
          <w:szCs w:val="20"/>
        </w:rPr>
        <w:tab/>
        <w:t>Предоставляется продукт или услуга.</w:t>
      </w:r>
    </w:p>
    <w:p w:rsidR="001E1754" w:rsidRPr="001E1754" w:rsidRDefault="001E1754" w:rsidP="001E1754">
      <w:pPr>
        <w:ind w:firstLine="397"/>
        <w:jc w:val="both"/>
        <w:rPr>
          <w:rFonts w:ascii="Arial" w:hAnsi="Arial" w:cs="Arial"/>
          <w:bCs/>
          <w:sz w:val="20"/>
          <w:szCs w:val="20"/>
        </w:rPr>
      </w:pPr>
      <w:r w:rsidRPr="001E1754">
        <w:rPr>
          <w:rFonts w:ascii="Arial" w:hAnsi="Arial" w:cs="Arial"/>
          <w:bCs/>
          <w:sz w:val="20"/>
          <w:szCs w:val="20"/>
        </w:rPr>
        <w:t>e)</w:t>
      </w:r>
      <w:r w:rsidRPr="001E1754">
        <w:rPr>
          <w:rFonts w:ascii="Arial" w:hAnsi="Arial" w:cs="Arial"/>
          <w:bCs/>
          <w:sz w:val="20"/>
          <w:szCs w:val="20"/>
        </w:rPr>
        <w:tab/>
        <w:t>Обязательства поставщика, определенные в договоре, выполнены.</w:t>
      </w:r>
    </w:p>
    <w:p w:rsidR="001E1754" w:rsidRPr="002402C1" w:rsidRDefault="001E1754" w:rsidP="001E1754">
      <w:pPr>
        <w:ind w:firstLine="397"/>
        <w:jc w:val="both"/>
        <w:rPr>
          <w:rFonts w:ascii="Arial" w:hAnsi="Arial" w:cs="Arial"/>
          <w:bCs/>
          <w:sz w:val="20"/>
          <w:szCs w:val="20"/>
        </w:rPr>
      </w:pPr>
      <w:r w:rsidRPr="001E1754">
        <w:rPr>
          <w:rFonts w:ascii="Arial" w:hAnsi="Arial" w:cs="Arial"/>
          <w:bCs/>
          <w:sz w:val="20"/>
          <w:szCs w:val="20"/>
        </w:rPr>
        <w:t>Передается ответственность за приобретенный продукт или услугу в соответствии с условиями догов</w:t>
      </w:r>
      <w:r w:rsidRPr="001E1754">
        <w:rPr>
          <w:rFonts w:ascii="Arial" w:hAnsi="Arial" w:cs="Arial"/>
          <w:bCs/>
          <w:sz w:val="20"/>
          <w:szCs w:val="20"/>
        </w:rPr>
        <w:t>о</w:t>
      </w:r>
      <w:r w:rsidRPr="001E1754">
        <w:rPr>
          <w:rFonts w:ascii="Arial" w:hAnsi="Arial" w:cs="Arial"/>
          <w:bCs/>
          <w:sz w:val="20"/>
          <w:szCs w:val="20"/>
        </w:rPr>
        <w:t>ра.</w:t>
      </w:r>
    </w:p>
    <w:p w:rsidR="00403EC3" w:rsidRPr="002402C1" w:rsidRDefault="00403EC3" w:rsidP="00403EC3">
      <w:pPr>
        <w:ind w:firstLine="397"/>
        <w:jc w:val="both"/>
        <w:rPr>
          <w:rFonts w:ascii="Arial" w:hAnsi="Arial" w:cs="Arial"/>
          <w:bCs/>
          <w:sz w:val="20"/>
          <w:szCs w:val="20"/>
        </w:rPr>
      </w:pP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6.1.2.3 Деятельность и задачи</w:t>
      </w:r>
    </w:p>
    <w:p w:rsidR="00403EC3" w:rsidRPr="002402C1" w:rsidRDefault="00403EC3" w:rsidP="00403EC3">
      <w:pPr>
        <w:ind w:firstLine="397"/>
        <w:jc w:val="both"/>
        <w:rPr>
          <w:rFonts w:ascii="Arial" w:hAnsi="Arial" w:cs="Arial"/>
          <w:bCs/>
          <w:sz w:val="20"/>
          <w:szCs w:val="20"/>
        </w:rPr>
      </w:pP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Поставщик должен выполнять следующие действия и задачи в соответствии с применимыми полит</w:t>
      </w:r>
      <w:r w:rsidRPr="002402C1">
        <w:rPr>
          <w:rFonts w:ascii="Arial" w:hAnsi="Arial" w:cs="Arial"/>
          <w:bCs/>
          <w:sz w:val="20"/>
          <w:szCs w:val="20"/>
        </w:rPr>
        <w:t>и</w:t>
      </w:r>
      <w:r w:rsidRPr="002402C1">
        <w:rPr>
          <w:rFonts w:ascii="Arial" w:hAnsi="Arial" w:cs="Arial"/>
          <w:bCs/>
          <w:sz w:val="20"/>
          <w:szCs w:val="20"/>
        </w:rPr>
        <w:t>ками и процедурами организации в отношении процесса поставки.</w:t>
      </w: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a)</w:t>
      </w:r>
      <w:r w:rsidRPr="002402C1">
        <w:rPr>
          <w:rFonts w:ascii="Arial" w:hAnsi="Arial" w:cs="Arial"/>
          <w:bCs/>
          <w:sz w:val="20"/>
          <w:szCs w:val="20"/>
        </w:rPr>
        <w:tab/>
        <w:t xml:space="preserve">Подготовка к поставке. </w:t>
      </w:r>
      <w:r w:rsidR="001E1754">
        <w:rPr>
          <w:rFonts w:ascii="Arial" w:hAnsi="Arial" w:cs="Arial"/>
          <w:bCs/>
          <w:sz w:val="20"/>
          <w:szCs w:val="20"/>
        </w:rPr>
        <w:t>Д</w:t>
      </w:r>
      <w:r w:rsidRPr="002402C1">
        <w:rPr>
          <w:rFonts w:ascii="Arial" w:hAnsi="Arial" w:cs="Arial"/>
          <w:bCs/>
          <w:sz w:val="20"/>
          <w:szCs w:val="20"/>
        </w:rPr>
        <w:t>еятельность состоит из следующих задач:</w:t>
      </w: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1)</w:t>
      </w:r>
      <w:r w:rsidRPr="002402C1">
        <w:rPr>
          <w:rFonts w:ascii="Arial" w:hAnsi="Arial" w:cs="Arial"/>
          <w:bCs/>
          <w:sz w:val="20"/>
          <w:szCs w:val="20"/>
        </w:rPr>
        <w:tab/>
        <w:t>Определение существования и личности приобретателя, у которого есть потребность в продукте или услуге.</w:t>
      </w:r>
    </w:p>
    <w:p w:rsidR="00403EC3" w:rsidRPr="001E1754" w:rsidRDefault="001E1754" w:rsidP="001E1754">
      <w:pPr>
        <w:ind w:left="426"/>
        <w:jc w:val="both"/>
        <w:rPr>
          <w:rFonts w:ascii="Arial" w:hAnsi="Arial" w:cs="Arial"/>
          <w:bCs/>
          <w:sz w:val="18"/>
          <w:szCs w:val="18"/>
        </w:rPr>
      </w:pPr>
      <w:r w:rsidRPr="001E1754">
        <w:rPr>
          <w:rFonts w:ascii="Arial" w:hAnsi="Arial" w:cs="Arial"/>
          <w:bCs/>
          <w:sz w:val="18"/>
          <w:szCs w:val="18"/>
        </w:rPr>
        <w:t>Примечание –</w:t>
      </w:r>
      <w:r w:rsidR="00403EC3" w:rsidRPr="001E1754">
        <w:rPr>
          <w:rFonts w:ascii="Arial" w:hAnsi="Arial" w:cs="Arial"/>
          <w:bCs/>
          <w:sz w:val="18"/>
          <w:szCs w:val="18"/>
        </w:rPr>
        <w:t xml:space="preserve"> </w:t>
      </w:r>
      <w:r w:rsidRPr="001E1754">
        <w:rPr>
          <w:rFonts w:ascii="Arial" w:hAnsi="Arial" w:cs="Arial"/>
          <w:bCs/>
          <w:sz w:val="18"/>
          <w:szCs w:val="18"/>
        </w:rPr>
        <w:t>Данная ситуация</w:t>
      </w:r>
      <w:r w:rsidR="00403EC3" w:rsidRPr="001E1754">
        <w:rPr>
          <w:rFonts w:ascii="Arial" w:hAnsi="Arial" w:cs="Arial"/>
          <w:bCs/>
          <w:sz w:val="18"/>
          <w:szCs w:val="18"/>
        </w:rPr>
        <w:t xml:space="preserve"> </w:t>
      </w:r>
      <w:r w:rsidRPr="001E1754">
        <w:rPr>
          <w:rFonts w:ascii="Arial" w:hAnsi="Arial" w:cs="Arial"/>
          <w:bCs/>
          <w:sz w:val="18"/>
          <w:szCs w:val="18"/>
        </w:rPr>
        <w:t>ч</w:t>
      </w:r>
      <w:r w:rsidR="00403EC3" w:rsidRPr="001E1754">
        <w:rPr>
          <w:rFonts w:ascii="Arial" w:hAnsi="Arial" w:cs="Arial"/>
          <w:bCs/>
          <w:sz w:val="18"/>
          <w:szCs w:val="18"/>
        </w:rPr>
        <w:t xml:space="preserve">асто </w:t>
      </w:r>
      <w:r w:rsidRPr="001E1754">
        <w:rPr>
          <w:rFonts w:ascii="Arial" w:hAnsi="Arial" w:cs="Arial"/>
          <w:bCs/>
          <w:sz w:val="18"/>
          <w:szCs w:val="18"/>
        </w:rPr>
        <w:t>возникает</w:t>
      </w:r>
      <w:r w:rsidR="00403EC3" w:rsidRPr="001E1754">
        <w:rPr>
          <w:rFonts w:ascii="Arial" w:hAnsi="Arial" w:cs="Arial"/>
          <w:bCs/>
          <w:sz w:val="18"/>
          <w:szCs w:val="18"/>
        </w:rPr>
        <w:t xml:space="preserve"> в процессе анализа бизнеса или миссии. В случае продукта или услуги, разработанной для потребителей, агент, например, отдел маркетинга </w:t>
      </w:r>
      <w:proofErr w:type="gramStart"/>
      <w:r w:rsidR="00403EC3" w:rsidRPr="001E1754">
        <w:rPr>
          <w:rFonts w:ascii="Arial" w:hAnsi="Arial" w:cs="Arial"/>
          <w:bCs/>
          <w:sz w:val="18"/>
          <w:szCs w:val="18"/>
        </w:rPr>
        <w:t>в</w:t>
      </w:r>
      <w:proofErr w:type="gramEnd"/>
      <w:r w:rsidR="00403EC3" w:rsidRPr="001E1754">
        <w:rPr>
          <w:rFonts w:ascii="Arial" w:hAnsi="Arial" w:cs="Arial"/>
          <w:bCs/>
          <w:sz w:val="18"/>
          <w:szCs w:val="18"/>
        </w:rPr>
        <w:t xml:space="preserve"> организации-поставщика.</w:t>
      </w: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2)</w:t>
      </w:r>
      <w:r w:rsidRPr="002402C1">
        <w:rPr>
          <w:rFonts w:ascii="Arial" w:hAnsi="Arial" w:cs="Arial"/>
          <w:bCs/>
          <w:sz w:val="20"/>
          <w:szCs w:val="20"/>
        </w:rPr>
        <w:tab/>
        <w:t>Определение стратегии поставок.</w:t>
      </w:r>
    </w:p>
    <w:p w:rsidR="00403EC3" w:rsidRPr="001E1754" w:rsidRDefault="001E1754" w:rsidP="001E1754">
      <w:pPr>
        <w:ind w:left="426"/>
        <w:jc w:val="both"/>
        <w:rPr>
          <w:rFonts w:ascii="Arial" w:hAnsi="Arial" w:cs="Arial"/>
          <w:bCs/>
          <w:sz w:val="18"/>
          <w:szCs w:val="18"/>
        </w:rPr>
      </w:pPr>
      <w:r w:rsidRPr="001E1754">
        <w:rPr>
          <w:rFonts w:ascii="Arial" w:hAnsi="Arial" w:cs="Arial"/>
          <w:bCs/>
          <w:sz w:val="18"/>
          <w:szCs w:val="18"/>
        </w:rPr>
        <w:t>Примечание –</w:t>
      </w:r>
      <w:r w:rsidR="00403EC3" w:rsidRPr="001E1754">
        <w:rPr>
          <w:rFonts w:ascii="Arial" w:hAnsi="Arial" w:cs="Arial"/>
          <w:bCs/>
          <w:sz w:val="18"/>
          <w:szCs w:val="18"/>
        </w:rPr>
        <w:t xml:space="preserve"> В стратегии описывается или упоминается модель жизненного цикла, снижение рисков и проблем, а также график основных этапов. Она также включает ключевые факторы и характеристики приобретения, такие как обязанности и ответственность; конкретные модели, методы или процессы; уровень критичности; формальность; и приоритет соответствующих торговых факторов.</w:t>
      </w: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b)</w:t>
      </w:r>
      <w:r w:rsidRPr="002402C1">
        <w:rPr>
          <w:rFonts w:ascii="Arial" w:hAnsi="Arial" w:cs="Arial"/>
          <w:bCs/>
          <w:sz w:val="20"/>
          <w:szCs w:val="20"/>
        </w:rPr>
        <w:tab/>
        <w:t xml:space="preserve">Ответ на запрос о поставке продукции или услуг. </w:t>
      </w:r>
      <w:r w:rsidR="001E1754">
        <w:rPr>
          <w:rFonts w:ascii="Arial" w:hAnsi="Arial" w:cs="Arial"/>
          <w:bCs/>
          <w:sz w:val="20"/>
          <w:szCs w:val="20"/>
        </w:rPr>
        <w:t>Д</w:t>
      </w:r>
      <w:r w:rsidR="001E1754" w:rsidRPr="002402C1">
        <w:rPr>
          <w:rFonts w:ascii="Arial" w:hAnsi="Arial" w:cs="Arial"/>
          <w:bCs/>
          <w:sz w:val="20"/>
          <w:szCs w:val="20"/>
        </w:rPr>
        <w:t xml:space="preserve">еятельность </w:t>
      </w:r>
      <w:r w:rsidRPr="002402C1">
        <w:rPr>
          <w:rFonts w:ascii="Arial" w:hAnsi="Arial" w:cs="Arial"/>
          <w:bCs/>
          <w:sz w:val="20"/>
          <w:szCs w:val="20"/>
        </w:rPr>
        <w:t>состоит из следующих задач:</w:t>
      </w:r>
    </w:p>
    <w:p w:rsidR="00403EC3" w:rsidRPr="002402C1" w:rsidRDefault="00403EC3" w:rsidP="00403EC3">
      <w:pPr>
        <w:ind w:firstLine="397"/>
        <w:jc w:val="both"/>
        <w:rPr>
          <w:rFonts w:ascii="Arial" w:hAnsi="Arial" w:cs="Arial"/>
          <w:bCs/>
          <w:sz w:val="20"/>
          <w:szCs w:val="20"/>
        </w:rPr>
      </w:pPr>
      <w:proofErr w:type="gramStart"/>
      <w:r w:rsidRPr="002402C1">
        <w:rPr>
          <w:rFonts w:ascii="Arial" w:hAnsi="Arial" w:cs="Arial"/>
          <w:bCs/>
          <w:sz w:val="20"/>
          <w:szCs w:val="20"/>
        </w:rPr>
        <w:t>1)</w:t>
      </w:r>
      <w:r w:rsidRPr="002402C1">
        <w:rPr>
          <w:rFonts w:ascii="Arial" w:hAnsi="Arial" w:cs="Arial"/>
          <w:bCs/>
          <w:sz w:val="20"/>
          <w:szCs w:val="20"/>
        </w:rPr>
        <w:tab/>
        <w:t>Оценка запроса на поставку продукта или услуги) для определения целесообразности и способа реагирования.</w:t>
      </w:r>
      <w:proofErr w:type="gramEnd"/>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2)</w:t>
      </w:r>
      <w:r w:rsidRPr="002402C1">
        <w:rPr>
          <w:rFonts w:ascii="Arial" w:hAnsi="Arial" w:cs="Arial"/>
          <w:bCs/>
          <w:sz w:val="20"/>
          <w:szCs w:val="20"/>
        </w:rPr>
        <w:tab/>
        <w:t>Подготовка ответа, удовлетворяющего запрос.</w:t>
      </w: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c)</w:t>
      </w:r>
      <w:r w:rsidRPr="002402C1">
        <w:rPr>
          <w:rFonts w:ascii="Arial" w:hAnsi="Arial" w:cs="Arial"/>
          <w:bCs/>
          <w:sz w:val="20"/>
          <w:szCs w:val="20"/>
        </w:rPr>
        <w:tab/>
        <w:t xml:space="preserve">Заключение и поддержание соглашения. </w:t>
      </w:r>
      <w:r w:rsidR="001E1754">
        <w:rPr>
          <w:rFonts w:ascii="Arial" w:hAnsi="Arial" w:cs="Arial"/>
          <w:bCs/>
          <w:sz w:val="20"/>
          <w:szCs w:val="20"/>
        </w:rPr>
        <w:t>Д</w:t>
      </w:r>
      <w:r w:rsidR="001E1754" w:rsidRPr="002402C1">
        <w:rPr>
          <w:rFonts w:ascii="Arial" w:hAnsi="Arial" w:cs="Arial"/>
          <w:bCs/>
          <w:sz w:val="20"/>
          <w:szCs w:val="20"/>
        </w:rPr>
        <w:t xml:space="preserve">еятельность </w:t>
      </w:r>
      <w:r w:rsidRPr="002402C1">
        <w:rPr>
          <w:rFonts w:ascii="Arial" w:hAnsi="Arial" w:cs="Arial"/>
          <w:bCs/>
          <w:sz w:val="20"/>
          <w:szCs w:val="20"/>
        </w:rPr>
        <w:t>состоит из следующих задач:</w:t>
      </w:r>
    </w:p>
    <w:p w:rsidR="00403EC3" w:rsidRPr="002402C1" w:rsidRDefault="00403EC3" w:rsidP="00403EC3">
      <w:pPr>
        <w:ind w:firstLine="397"/>
        <w:jc w:val="both"/>
        <w:rPr>
          <w:rFonts w:ascii="Arial" w:hAnsi="Arial" w:cs="Arial"/>
          <w:bCs/>
          <w:sz w:val="20"/>
          <w:szCs w:val="20"/>
        </w:rPr>
      </w:pPr>
      <w:r w:rsidRPr="002402C1">
        <w:rPr>
          <w:rFonts w:ascii="Arial" w:hAnsi="Arial" w:cs="Arial"/>
          <w:bCs/>
          <w:sz w:val="20"/>
          <w:szCs w:val="20"/>
        </w:rPr>
        <w:t>1)</w:t>
      </w:r>
      <w:r w:rsidRPr="002402C1">
        <w:rPr>
          <w:rFonts w:ascii="Arial" w:hAnsi="Arial" w:cs="Arial"/>
          <w:bCs/>
          <w:sz w:val="20"/>
          <w:szCs w:val="20"/>
        </w:rPr>
        <w:tab/>
        <w:t>Заключение соглашения с покупателем, которое включает критерии приемки.</w:t>
      </w:r>
    </w:p>
    <w:p w:rsidR="00403EC3" w:rsidRPr="001E1754" w:rsidRDefault="001E1754" w:rsidP="001E1754">
      <w:pPr>
        <w:ind w:left="426"/>
        <w:jc w:val="both"/>
        <w:rPr>
          <w:rFonts w:ascii="Arial" w:hAnsi="Arial" w:cs="Arial"/>
          <w:bCs/>
          <w:sz w:val="18"/>
          <w:szCs w:val="18"/>
        </w:rPr>
      </w:pPr>
      <w:r w:rsidRPr="001E1754">
        <w:rPr>
          <w:rFonts w:ascii="Arial" w:hAnsi="Arial" w:cs="Arial"/>
          <w:bCs/>
          <w:sz w:val="18"/>
          <w:szCs w:val="18"/>
        </w:rPr>
        <w:t>Примечание –</w:t>
      </w:r>
      <w:r w:rsidR="00403EC3" w:rsidRPr="001E1754">
        <w:rPr>
          <w:rFonts w:ascii="Arial" w:hAnsi="Arial" w:cs="Arial"/>
          <w:bCs/>
          <w:sz w:val="18"/>
          <w:szCs w:val="18"/>
        </w:rPr>
        <w:t xml:space="preserve"> Формально это соглашение варьируется от </w:t>
      </w:r>
      <w:proofErr w:type="gramStart"/>
      <w:r w:rsidR="00403EC3" w:rsidRPr="001E1754">
        <w:rPr>
          <w:rFonts w:ascii="Arial" w:hAnsi="Arial" w:cs="Arial"/>
          <w:bCs/>
          <w:sz w:val="18"/>
          <w:szCs w:val="18"/>
        </w:rPr>
        <w:t>письменного</w:t>
      </w:r>
      <w:proofErr w:type="gramEnd"/>
      <w:r w:rsidR="00403EC3" w:rsidRPr="001E1754">
        <w:rPr>
          <w:rFonts w:ascii="Arial" w:hAnsi="Arial" w:cs="Arial"/>
          <w:bCs/>
          <w:sz w:val="18"/>
          <w:szCs w:val="18"/>
        </w:rPr>
        <w:t xml:space="preserve"> до устного. Поставщик подтверждает, что требования, этапы поставки и условия приемки достижимы, что обработка исключений и процедуры управления изменениями соглашения и графики платежей приемлемы, и что они создают основу для выполнения соглашения без ненужных рисков. Вопросы обсуждаются и решаются в ходе переговоров, после чего покупатель и поставщик принимают условия соглашения, и соглашение начинается. Для контракта это происходит при подписании ко</w:t>
      </w:r>
      <w:r w:rsidR="00403EC3" w:rsidRPr="001E1754">
        <w:rPr>
          <w:rFonts w:ascii="Arial" w:hAnsi="Arial" w:cs="Arial"/>
          <w:bCs/>
          <w:sz w:val="18"/>
          <w:szCs w:val="18"/>
        </w:rPr>
        <w:t>н</w:t>
      </w:r>
      <w:r w:rsidR="00403EC3" w:rsidRPr="001E1754">
        <w:rPr>
          <w:rFonts w:ascii="Arial" w:hAnsi="Arial" w:cs="Arial"/>
          <w:bCs/>
          <w:sz w:val="18"/>
          <w:szCs w:val="18"/>
        </w:rPr>
        <w:t>тракта.</w:t>
      </w:r>
    </w:p>
    <w:p w:rsidR="003B0749" w:rsidRPr="002402C1" w:rsidRDefault="003B0749" w:rsidP="003B0749">
      <w:pPr>
        <w:ind w:firstLine="397"/>
        <w:jc w:val="both"/>
        <w:rPr>
          <w:rFonts w:ascii="Arial" w:hAnsi="Arial" w:cs="Arial"/>
          <w:bCs/>
          <w:sz w:val="20"/>
          <w:szCs w:val="20"/>
        </w:rPr>
      </w:pPr>
      <w:r w:rsidRPr="002402C1">
        <w:rPr>
          <w:rFonts w:ascii="Arial" w:hAnsi="Arial" w:cs="Arial"/>
          <w:bCs/>
          <w:sz w:val="20"/>
          <w:szCs w:val="20"/>
        </w:rPr>
        <w:t>2)</w:t>
      </w:r>
      <w:r w:rsidRPr="002402C1">
        <w:rPr>
          <w:rFonts w:ascii="Arial" w:hAnsi="Arial" w:cs="Arial"/>
          <w:bCs/>
          <w:sz w:val="20"/>
          <w:szCs w:val="20"/>
        </w:rPr>
        <w:tab/>
        <w:t>Определение необходимых изменений в соглашении</w:t>
      </w:r>
      <w:r w:rsidR="001E1754">
        <w:rPr>
          <w:rFonts w:ascii="Arial" w:hAnsi="Arial" w:cs="Arial"/>
          <w:bCs/>
          <w:sz w:val="20"/>
          <w:szCs w:val="20"/>
        </w:rPr>
        <w:t>.</w:t>
      </w:r>
    </w:p>
    <w:p w:rsidR="003B0749" w:rsidRPr="001E1754" w:rsidRDefault="001E1754" w:rsidP="001E1754">
      <w:pPr>
        <w:ind w:left="426"/>
        <w:jc w:val="both"/>
        <w:rPr>
          <w:rFonts w:ascii="Arial" w:hAnsi="Arial" w:cs="Arial"/>
          <w:bCs/>
          <w:sz w:val="18"/>
          <w:szCs w:val="18"/>
        </w:rPr>
      </w:pPr>
      <w:r w:rsidRPr="001E1754">
        <w:rPr>
          <w:rFonts w:ascii="Arial" w:hAnsi="Arial" w:cs="Arial"/>
          <w:bCs/>
          <w:sz w:val="18"/>
          <w:szCs w:val="18"/>
        </w:rPr>
        <w:t>Примечание –</w:t>
      </w:r>
      <w:r w:rsidR="003B0749" w:rsidRPr="001E1754">
        <w:rPr>
          <w:rFonts w:ascii="Arial" w:hAnsi="Arial" w:cs="Arial"/>
          <w:bCs/>
          <w:sz w:val="18"/>
          <w:szCs w:val="18"/>
        </w:rPr>
        <w:t xml:space="preserve"> Запрашивая изменение соглашения, покупатель или поставщик подробно излагают его специфик</w:t>
      </w:r>
      <w:r w:rsidR="003B0749" w:rsidRPr="001E1754">
        <w:rPr>
          <w:rFonts w:ascii="Arial" w:hAnsi="Arial" w:cs="Arial"/>
          <w:bCs/>
          <w:sz w:val="18"/>
          <w:szCs w:val="18"/>
        </w:rPr>
        <w:t>а</w:t>
      </w:r>
      <w:r w:rsidR="003B0749" w:rsidRPr="001E1754">
        <w:rPr>
          <w:rFonts w:ascii="Arial" w:hAnsi="Arial" w:cs="Arial"/>
          <w:bCs/>
          <w:sz w:val="18"/>
          <w:szCs w:val="18"/>
        </w:rPr>
        <w:t>ции, обоснование и предысторию.</w:t>
      </w:r>
    </w:p>
    <w:p w:rsidR="003B0749" w:rsidRPr="002402C1" w:rsidRDefault="003B0749" w:rsidP="003B0749">
      <w:pPr>
        <w:ind w:firstLine="397"/>
        <w:jc w:val="both"/>
        <w:rPr>
          <w:rFonts w:ascii="Arial" w:hAnsi="Arial" w:cs="Arial"/>
          <w:bCs/>
          <w:sz w:val="20"/>
          <w:szCs w:val="20"/>
        </w:rPr>
      </w:pPr>
      <w:r w:rsidRPr="002402C1">
        <w:rPr>
          <w:rFonts w:ascii="Arial" w:hAnsi="Arial" w:cs="Arial"/>
          <w:bCs/>
          <w:sz w:val="20"/>
          <w:szCs w:val="20"/>
        </w:rPr>
        <w:t>3)</w:t>
      </w:r>
      <w:r w:rsidRPr="002402C1">
        <w:rPr>
          <w:rFonts w:ascii="Arial" w:hAnsi="Arial" w:cs="Arial"/>
          <w:bCs/>
          <w:sz w:val="20"/>
          <w:szCs w:val="20"/>
        </w:rPr>
        <w:tab/>
        <w:t>Оценка влияния изменений на соглашение</w:t>
      </w:r>
    </w:p>
    <w:p w:rsidR="003B0749" w:rsidRPr="001E1754" w:rsidRDefault="001E1754" w:rsidP="001E1754">
      <w:pPr>
        <w:ind w:left="426"/>
        <w:jc w:val="both"/>
        <w:rPr>
          <w:rFonts w:ascii="Arial" w:hAnsi="Arial" w:cs="Arial"/>
          <w:bCs/>
          <w:sz w:val="18"/>
          <w:szCs w:val="18"/>
        </w:rPr>
      </w:pPr>
      <w:r w:rsidRPr="001E1754">
        <w:rPr>
          <w:rFonts w:ascii="Arial" w:hAnsi="Arial" w:cs="Arial"/>
          <w:bCs/>
          <w:sz w:val="18"/>
          <w:szCs w:val="18"/>
        </w:rPr>
        <w:t>Примечание –</w:t>
      </w:r>
      <w:r w:rsidR="003B0749" w:rsidRPr="001E1754">
        <w:rPr>
          <w:rFonts w:ascii="Arial" w:hAnsi="Arial" w:cs="Arial"/>
          <w:bCs/>
          <w:sz w:val="18"/>
          <w:szCs w:val="18"/>
        </w:rPr>
        <w:t xml:space="preserve"> Любые изменения исследуются на предмет влияния на планы, график, стоимость, технические во</w:t>
      </w:r>
      <w:r w:rsidR="003B0749" w:rsidRPr="001E1754">
        <w:rPr>
          <w:rFonts w:ascii="Arial" w:hAnsi="Arial" w:cs="Arial"/>
          <w:bCs/>
          <w:sz w:val="18"/>
          <w:szCs w:val="18"/>
        </w:rPr>
        <w:t>з</w:t>
      </w:r>
      <w:r w:rsidR="003B0749" w:rsidRPr="001E1754">
        <w:rPr>
          <w:rFonts w:ascii="Arial" w:hAnsi="Arial" w:cs="Arial"/>
          <w:bCs/>
          <w:sz w:val="18"/>
          <w:szCs w:val="18"/>
        </w:rPr>
        <w:t>можности или качество проекта. Изменение может быть обработано в рамках существующего соглашения, может потребовать внесения изменений в соглашение или может потребовать нового соглашения.</w:t>
      </w:r>
    </w:p>
    <w:p w:rsidR="003B0749" w:rsidRPr="002402C1" w:rsidRDefault="003B0749" w:rsidP="003B0749">
      <w:pPr>
        <w:ind w:firstLine="397"/>
        <w:jc w:val="both"/>
        <w:rPr>
          <w:rFonts w:ascii="Arial" w:hAnsi="Arial" w:cs="Arial"/>
          <w:bCs/>
          <w:sz w:val="20"/>
          <w:szCs w:val="20"/>
        </w:rPr>
      </w:pPr>
      <w:r w:rsidRPr="002402C1">
        <w:rPr>
          <w:rFonts w:ascii="Arial" w:hAnsi="Arial" w:cs="Arial"/>
          <w:bCs/>
          <w:sz w:val="20"/>
          <w:szCs w:val="20"/>
        </w:rPr>
        <w:t>4)</w:t>
      </w:r>
      <w:r w:rsidRPr="002402C1">
        <w:rPr>
          <w:rFonts w:ascii="Arial" w:hAnsi="Arial" w:cs="Arial"/>
          <w:bCs/>
          <w:sz w:val="20"/>
          <w:szCs w:val="20"/>
        </w:rPr>
        <w:tab/>
        <w:t>При необходимости обсуждение соглашение с покупателем.</w:t>
      </w:r>
    </w:p>
    <w:p w:rsidR="003B0749" w:rsidRPr="001E1754" w:rsidRDefault="001E1754" w:rsidP="001E1754">
      <w:pPr>
        <w:ind w:left="426"/>
        <w:jc w:val="both"/>
        <w:rPr>
          <w:rFonts w:ascii="Arial" w:hAnsi="Arial" w:cs="Arial"/>
          <w:bCs/>
          <w:sz w:val="18"/>
          <w:szCs w:val="18"/>
        </w:rPr>
      </w:pPr>
      <w:r w:rsidRPr="001E1754">
        <w:rPr>
          <w:rFonts w:ascii="Arial" w:hAnsi="Arial" w:cs="Arial"/>
          <w:bCs/>
          <w:sz w:val="18"/>
          <w:szCs w:val="18"/>
        </w:rPr>
        <w:t>Примечание –</w:t>
      </w:r>
      <w:r w:rsidR="003B0749" w:rsidRPr="001E1754">
        <w:rPr>
          <w:rFonts w:ascii="Arial" w:hAnsi="Arial" w:cs="Arial"/>
          <w:bCs/>
          <w:sz w:val="18"/>
          <w:szCs w:val="18"/>
        </w:rPr>
        <w:t xml:space="preserve"> Изменения условий соглашения согласовываются между поставщиком и покупателем. Сюда входят изменения, связанные с изменением рыночного контекста. Переговоры происходят для первоначального соглаш</w:t>
      </w:r>
      <w:r w:rsidR="003B0749" w:rsidRPr="001E1754">
        <w:rPr>
          <w:rFonts w:ascii="Arial" w:hAnsi="Arial" w:cs="Arial"/>
          <w:bCs/>
          <w:sz w:val="18"/>
          <w:szCs w:val="18"/>
        </w:rPr>
        <w:t>е</w:t>
      </w:r>
      <w:r w:rsidR="003B0749" w:rsidRPr="001E1754">
        <w:rPr>
          <w:rFonts w:ascii="Arial" w:hAnsi="Arial" w:cs="Arial"/>
          <w:bCs/>
          <w:sz w:val="18"/>
          <w:szCs w:val="18"/>
        </w:rPr>
        <w:t>ния и по мере необходимости для любых изменений. Измененные соглашения основаны на необходимых измен</w:t>
      </w:r>
      <w:r w:rsidR="003B0749" w:rsidRPr="001E1754">
        <w:rPr>
          <w:rFonts w:ascii="Arial" w:hAnsi="Arial" w:cs="Arial"/>
          <w:bCs/>
          <w:sz w:val="18"/>
          <w:szCs w:val="18"/>
        </w:rPr>
        <w:t>е</w:t>
      </w:r>
      <w:r w:rsidR="003B0749" w:rsidRPr="001E1754">
        <w:rPr>
          <w:rFonts w:ascii="Arial" w:hAnsi="Arial" w:cs="Arial"/>
          <w:bCs/>
          <w:sz w:val="18"/>
          <w:szCs w:val="18"/>
        </w:rPr>
        <w:t>ниях и выявленных воздействиях.</w:t>
      </w:r>
    </w:p>
    <w:p w:rsidR="003B0749" w:rsidRPr="002402C1" w:rsidRDefault="003B0749" w:rsidP="003B0749">
      <w:pPr>
        <w:ind w:firstLine="397"/>
        <w:jc w:val="both"/>
        <w:rPr>
          <w:rFonts w:ascii="Arial" w:hAnsi="Arial" w:cs="Arial"/>
          <w:bCs/>
          <w:sz w:val="20"/>
          <w:szCs w:val="20"/>
        </w:rPr>
      </w:pPr>
      <w:r w:rsidRPr="002402C1">
        <w:rPr>
          <w:rFonts w:ascii="Arial" w:hAnsi="Arial" w:cs="Arial"/>
          <w:bCs/>
          <w:sz w:val="20"/>
          <w:szCs w:val="20"/>
        </w:rPr>
        <w:t>5)</w:t>
      </w:r>
      <w:r w:rsidRPr="002402C1">
        <w:rPr>
          <w:rFonts w:ascii="Arial" w:hAnsi="Arial" w:cs="Arial"/>
          <w:bCs/>
          <w:sz w:val="20"/>
          <w:szCs w:val="20"/>
        </w:rPr>
        <w:tab/>
        <w:t xml:space="preserve">При необходимости </w:t>
      </w:r>
      <w:r w:rsidR="001E1754">
        <w:rPr>
          <w:rFonts w:ascii="Arial" w:hAnsi="Arial" w:cs="Arial"/>
          <w:bCs/>
          <w:sz w:val="20"/>
          <w:szCs w:val="20"/>
        </w:rPr>
        <w:t>обновление</w:t>
      </w:r>
      <w:r w:rsidRPr="002402C1">
        <w:rPr>
          <w:rFonts w:ascii="Arial" w:hAnsi="Arial" w:cs="Arial"/>
          <w:bCs/>
          <w:sz w:val="20"/>
          <w:szCs w:val="20"/>
        </w:rPr>
        <w:t xml:space="preserve"> договор</w:t>
      </w:r>
      <w:r w:rsidR="001E1754">
        <w:rPr>
          <w:rFonts w:ascii="Arial" w:hAnsi="Arial" w:cs="Arial"/>
          <w:bCs/>
          <w:sz w:val="20"/>
          <w:szCs w:val="20"/>
        </w:rPr>
        <w:t>а</w:t>
      </w:r>
      <w:r w:rsidRPr="002402C1">
        <w:rPr>
          <w:rFonts w:ascii="Arial" w:hAnsi="Arial" w:cs="Arial"/>
          <w:bCs/>
          <w:sz w:val="20"/>
          <w:szCs w:val="20"/>
        </w:rPr>
        <w:t xml:space="preserve"> с эквайером.</w:t>
      </w:r>
    </w:p>
    <w:p w:rsidR="003B0749" w:rsidRPr="001E1754" w:rsidRDefault="001E1754" w:rsidP="001E1754">
      <w:pPr>
        <w:ind w:left="426"/>
        <w:jc w:val="both"/>
        <w:rPr>
          <w:rFonts w:ascii="Arial" w:hAnsi="Arial" w:cs="Arial"/>
          <w:bCs/>
          <w:sz w:val="18"/>
          <w:szCs w:val="18"/>
        </w:rPr>
      </w:pPr>
      <w:r w:rsidRPr="001E1754">
        <w:rPr>
          <w:rFonts w:ascii="Arial" w:hAnsi="Arial" w:cs="Arial"/>
          <w:bCs/>
          <w:sz w:val="18"/>
          <w:szCs w:val="18"/>
        </w:rPr>
        <w:t>Примечание –</w:t>
      </w:r>
      <w:r w:rsidR="003B0749" w:rsidRPr="001E1754">
        <w:rPr>
          <w:rFonts w:ascii="Arial" w:hAnsi="Arial" w:cs="Arial"/>
          <w:bCs/>
          <w:sz w:val="18"/>
          <w:szCs w:val="18"/>
        </w:rPr>
        <w:t xml:space="preserve"> Результат изменения соглашения включается в планы проекта и доводится до сведения всех з</w:t>
      </w:r>
      <w:r w:rsidR="003B0749" w:rsidRPr="001E1754">
        <w:rPr>
          <w:rFonts w:ascii="Arial" w:hAnsi="Arial" w:cs="Arial"/>
          <w:bCs/>
          <w:sz w:val="18"/>
          <w:szCs w:val="18"/>
        </w:rPr>
        <w:t>а</w:t>
      </w:r>
      <w:r w:rsidR="003B0749" w:rsidRPr="001E1754">
        <w:rPr>
          <w:rFonts w:ascii="Arial" w:hAnsi="Arial" w:cs="Arial"/>
          <w:bCs/>
          <w:sz w:val="18"/>
          <w:szCs w:val="18"/>
        </w:rPr>
        <w:t>тронутых сторон.</w:t>
      </w:r>
    </w:p>
    <w:p w:rsidR="003B0749" w:rsidRPr="002402C1" w:rsidRDefault="003B0749" w:rsidP="003B0749">
      <w:pPr>
        <w:ind w:firstLine="397"/>
        <w:jc w:val="both"/>
        <w:rPr>
          <w:rFonts w:ascii="Arial" w:hAnsi="Arial" w:cs="Arial"/>
          <w:bCs/>
          <w:sz w:val="20"/>
          <w:szCs w:val="20"/>
        </w:rPr>
      </w:pPr>
      <w:r w:rsidRPr="002402C1">
        <w:rPr>
          <w:rFonts w:ascii="Arial" w:hAnsi="Arial" w:cs="Arial"/>
          <w:bCs/>
          <w:sz w:val="20"/>
          <w:szCs w:val="20"/>
        </w:rPr>
        <w:t>d)</w:t>
      </w:r>
      <w:r w:rsidRPr="002402C1">
        <w:rPr>
          <w:rFonts w:ascii="Arial" w:hAnsi="Arial" w:cs="Arial"/>
          <w:bCs/>
          <w:sz w:val="20"/>
          <w:szCs w:val="20"/>
        </w:rPr>
        <w:tab/>
        <w:t xml:space="preserve">Оформление договора. </w:t>
      </w:r>
      <w:r w:rsidR="001E1754">
        <w:rPr>
          <w:rFonts w:ascii="Arial" w:hAnsi="Arial" w:cs="Arial"/>
          <w:bCs/>
          <w:sz w:val="20"/>
          <w:szCs w:val="20"/>
        </w:rPr>
        <w:t>Д</w:t>
      </w:r>
      <w:r w:rsidR="001E1754" w:rsidRPr="002402C1">
        <w:rPr>
          <w:rFonts w:ascii="Arial" w:hAnsi="Arial" w:cs="Arial"/>
          <w:bCs/>
          <w:sz w:val="20"/>
          <w:szCs w:val="20"/>
        </w:rPr>
        <w:t xml:space="preserve">еятельность </w:t>
      </w:r>
      <w:r w:rsidRPr="002402C1">
        <w:rPr>
          <w:rFonts w:ascii="Arial" w:hAnsi="Arial" w:cs="Arial"/>
          <w:bCs/>
          <w:sz w:val="20"/>
          <w:szCs w:val="20"/>
        </w:rPr>
        <w:t>состоит из следующих задач:</w:t>
      </w:r>
    </w:p>
    <w:p w:rsidR="003B0749" w:rsidRPr="002402C1" w:rsidRDefault="003B0749" w:rsidP="003B0749">
      <w:pPr>
        <w:ind w:firstLine="397"/>
        <w:jc w:val="both"/>
        <w:rPr>
          <w:rFonts w:ascii="Arial" w:hAnsi="Arial" w:cs="Arial"/>
          <w:bCs/>
          <w:sz w:val="20"/>
          <w:szCs w:val="20"/>
        </w:rPr>
      </w:pPr>
      <w:r w:rsidRPr="002402C1">
        <w:rPr>
          <w:rFonts w:ascii="Arial" w:hAnsi="Arial" w:cs="Arial"/>
          <w:bCs/>
          <w:sz w:val="20"/>
          <w:szCs w:val="20"/>
        </w:rPr>
        <w:t>1)</w:t>
      </w:r>
      <w:r w:rsidRPr="002402C1">
        <w:rPr>
          <w:rFonts w:ascii="Arial" w:hAnsi="Arial" w:cs="Arial"/>
          <w:bCs/>
          <w:sz w:val="20"/>
          <w:szCs w:val="20"/>
        </w:rPr>
        <w:tab/>
        <w:t>Оформление договора согласно установленным планам проекта.</w:t>
      </w:r>
    </w:p>
    <w:p w:rsidR="003B0749" w:rsidRPr="001E1754" w:rsidRDefault="001E1754" w:rsidP="001E1754">
      <w:pPr>
        <w:ind w:left="426"/>
        <w:jc w:val="both"/>
        <w:rPr>
          <w:rFonts w:ascii="Arial" w:hAnsi="Arial" w:cs="Arial"/>
          <w:bCs/>
          <w:sz w:val="18"/>
          <w:szCs w:val="18"/>
        </w:rPr>
      </w:pPr>
      <w:r w:rsidRPr="001E1754">
        <w:rPr>
          <w:rFonts w:ascii="Arial" w:hAnsi="Arial" w:cs="Arial"/>
          <w:bCs/>
          <w:sz w:val="18"/>
          <w:szCs w:val="18"/>
        </w:rPr>
        <w:t>Примечание –</w:t>
      </w:r>
      <w:r w:rsidR="003B0749" w:rsidRPr="001E1754">
        <w:rPr>
          <w:rFonts w:ascii="Arial" w:hAnsi="Arial" w:cs="Arial"/>
          <w:bCs/>
          <w:sz w:val="18"/>
          <w:szCs w:val="18"/>
        </w:rPr>
        <w:t xml:space="preserve"> Иногда поставщик принимает или соглашается использовать процессы покупателя.</w:t>
      </w:r>
    </w:p>
    <w:p w:rsidR="003B0749" w:rsidRPr="002402C1" w:rsidRDefault="003B0749" w:rsidP="003B0749">
      <w:pPr>
        <w:ind w:firstLine="397"/>
        <w:jc w:val="both"/>
        <w:rPr>
          <w:rFonts w:ascii="Arial" w:hAnsi="Arial" w:cs="Arial"/>
          <w:bCs/>
          <w:sz w:val="20"/>
          <w:szCs w:val="20"/>
        </w:rPr>
      </w:pPr>
      <w:r w:rsidRPr="002402C1">
        <w:rPr>
          <w:rFonts w:ascii="Arial" w:hAnsi="Arial" w:cs="Arial"/>
          <w:bCs/>
          <w:sz w:val="20"/>
          <w:szCs w:val="20"/>
        </w:rPr>
        <w:t>2)</w:t>
      </w:r>
      <w:r w:rsidRPr="002402C1">
        <w:rPr>
          <w:rFonts w:ascii="Arial" w:hAnsi="Arial" w:cs="Arial"/>
          <w:bCs/>
          <w:sz w:val="20"/>
          <w:szCs w:val="20"/>
        </w:rPr>
        <w:tab/>
        <w:t>Оценка выполнения договора</w:t>
      </w:r>
      <w:r w:rsidR="001E1754">
        <w:rPr>
          <w:rFonts w:ascii="Arial" w:hAnsi="Arial" w:cs="Arial"/>
          <w:bCs/>
          <w:sz w:val="20"/>
          <w:szCs w:val="20"/>
        </w:rPr>
        <w:t>.</w:t>
      </w:r>
    </w:p>
    <w:p w:rsidR="003B0749" w:rsidRPr="001E1754" w:rsidRDefault="001E1754" w:rsidP="001E1754">
      <w:pPr>
        <w:ind w:left="426"/>
        <w:jc w:val="both"/>
        <w:rPr>
          <w:rFonts w:ascii="Arial" w:hAnsi="Arial" w:cs="Arial"/>
          <w:bCs/>
          <w:sz w:val="18"/>
          <w:szCs w:val="18"/>
        </w:rPr>
      </w:pPr>
      <w:r w:rsidRPr="001E1754">
        <w:rPr>
          <w:rFonts w:ascii="Arial" w:hAnsi="Arial" w:cs="Arial"/>
          <w:bCs/>
          <w:sz w:val="18"/>
          <w:szCs w:val="18"/>
        </w:rPr>
        <w:lastRenderedPageBreak/>
        <w:t>Примечание – В</w:t>
      </w:r>
      <w:r w:rsidR="003B0749" w:rsidRPr="001E1754">
        <w:rPr>
          <w:rFonts w:ascii="Arial" w:hAnsi="Arial" w:cs="Arial"/>
          <w:bCs/>
          <w:sz w:val="18"/>
          <w:szCs w:val="18"/>
        </w:rPr>
        <w:t>ключает подтверждение того, что все стороны выполняют свои обязанности в соответствии с с</w:t>
      </w:r>
      <w:r w:rsidR="003B0749" w:rsidRPr="001E1754">
        <w:rPr>
          <w:rFonts w:ascii="Arial" w:hAnsi="Arial" w:cs="Arial"/>
          <w:bCs/>
          <w:sz w:val="18"/>
          <w:szCs w:val="18"/>
        </w:rPr>
        <w:t>о</w:t>
      </w:r>
      <w:r w:rsidR="003B0749" w:rsidRPr="001E1754">
        <w:rPr>
          <w:rFonts w:ascii="Arial" w:hAnsi="Arial" w:cs="Arial"/>
          <w:bCs/>
          <w:sz w:val="18"/>
          <w:szCs w:val="18"/>
        </w:rPr>
        <w:t>глашением. Процесс оценки и контроля проекта используется для оценки прогнозируемых затрат, графика, прои</w:t>
      </w:r>
      <w:r w:rsidR="003B0749" w:rsidRPr="001E1754">
        <w:rPr>
          <w:rFonts w:ascii="Arial" w:hAnsi="Arial" w:cs="Arial"/>
          <w:bCs/>
          <w:sz w:val="18"/>
          <w:szCs w:val="18"/>
        </w:rPr>
        <w:t>з</w:t>
      </w:r>
      <w:r w:rsidR="003B0749" w:rsidRPr="001E1754">
        <w:rPr>
          <w:rFonts w:ascii="Arial" w:hAnsi="Arial" w:cs="Arial"/>
          <w:bCs/>
          <w:sz w:val="18"/>
          <w:szCs w:val="18"/>
        </w:rPr>
        <w:t>водительности и влияния нежелательных результатов на организацию. Действия по управлению изменениями в процессе управления конфигурацией используются для управления изменениями элементов системы. Эта и</w:t>
      </w:r>
      <w:r w:rsidR="003B0749" w:rsidRPr="001E1754">
        <w:rPr>
          <w:rFonts w:ascii="Arial" w:hAnsi="Arial" w:cs="Arial"/>
          <w:bCs/>
          <w:sz w:val="18"/>
          <w:szCs w:val="18"/>
        </w:rPr>
        <w:t>н</w:t>
      </w:r>
      <w:r w:rsidR="003B0749" w:rsidRPr="001E1754">
        <w:rPr>
          <w:rFonts w:ascii="Arial" w:hAnsi="Arial" w:cs="Arial"/>
          <w:bCs/>
          <w:sz w:val="18"/>
          <w:szCs w:val="18"/>
        </w:rPr>
        <w:t>формация сочетается с другими оценками выполнения условий соглашения. Если исполнение соглашения не пр</w:t>
      </w:r>
      <w:r w:rsidR="003B0749" w:rsidRPr="001E1754">
        <w:rPr>
          <w:rFonts w:ascii="Arial" w:hAnsi="Arial" w:cs="Arial"/>
          <w:bCs/>
          <w:sz w:val="18"/>
          <w:szCs w:val="18"/>
        </w:rPr>
        <w:t>и</w:t>
      </w:r>
      <w:r w:rsidR="003B0749" w:rsidRPr="001E1754">
        <w:rPr>
          <w:rFonts w:ascii="Arial" w:hAnsi="Arial" w:cs="Arial"/>
          <w:bCs/>
          <w:sz w:val="18"/>
          <w:szCs w:val="18"/>
        </w:rPr>
        <w:t>водит к получению приемлемого продукта или услуги, покупатель или поставщик может расторгнуть соглашение, как это разрешено в его условиях.</w:t>
      </w:r>
    </w:p>
    <w:p w:rsidR="003B0749" w:rsidRPr="002402C1" w:rsidRDefault="003B0749" w:rsidP="003B0749">
      <w:pPr>
        <w:ind w:firstLine="397"/>
        <w:jc w:val="both"/>
        <w:rPr>
          <w:rFonts w:ascii="Arial" w:hAnsi="Arial" w:cs="Arial"/>
          <w:bCs/>
          <w:sz w:val="20"/>
          <w:szCs w:val="20"/>
        </w:rPr>
      </w:pPr>
      <w:r w:rsidRPr="002402C1">
        <w:rPr>
          <w:rFonts w:ascii="Arial" w:hAnsi="Arial" w:cs="Arial"/>
          <w:bCs/>
          <w:sz w:val="20"/>
          <w:szCs w:val="20"/>
        </w:rPr>
        <w:t>e)</w:t>
      </w:r>
      <w:r w:rsidRPr="002402C1">
        <w:rPr>
          <w:rFonts w:ascii="Arial" w:hAnsi="Arial" w:cs="Arial"/>
          <w:bCs/>
          <w:sz w:val="20"/>
          <w:szCs w:val="20"/>
        </w:rPr>
        <w:tab/>
        <w:t xml:space="preserve">Доставка и поддержка продукта или услуги. </w:t>
      </w:r>
      <w:r w:rsidR="001E1754">
        <w:rPr>
          <w:rFonts w:ascii="Arial" w:hAnsi="Arial" w:cs="Arial"/>
          <w:bCs/>
          <w:sz w:val="20"/>
          <w:szCs w:val="20"/>
        </w:rPr>
        <w:t>Д</w:t>
      </w:r>
      <w:r w:rsidR="001E1754" w:rsidRPr="002402C1">
        <w:rPr>
          <w:rFonts w:ascii="Arial" w:hAnsi="Arial" w:cs="Arial"/>
          <w:bCs/>
          <w:sz w:val="20"/>
          <w:szCs w:val="20"/>
        </w:rPr>
        <w:t xml:space="preserve">еятельность </w:t>
      </w:r>
      <w:r w:rsidRPr="002402C1">
        <w:rPr>
          <w:rFonts w:ascii="Arial" w:hAnsi="Arial" w:cs="Arial"/>
          <w:bCs/>
          <w:sz w:val="20"/>
          <w:szCs w:val="20"/>
        </w:rPr>
        <w:t>состоит из следующих задач:</w:t>
      </w:r>
    </w:p>
    <w:p w:rsidR="003B0749" w:rsidRPr="002402C1" w:rsidRDefault="003B0749" w:rsidP="003B0749">
      <w:pPr>
        <w:ind w:firstLine="397"/>
        <w:jc w:val="both"/>
        <w:rPr>
          <w:rFonts w:ascii="Arial" w:hAnsi="Arial" w:cs="Arial"/>
          <w:bCs/>
          <w:sz w:val="20"/>
          <w:szCs w:val="20"/>
        </w:rPr>
      </w:pPr>
      <w:r w:rsidRPr="002402C1">
        <w:rPr>
          <w:rFonts w:ascii="Arial" w:hAnsi="Arial" w:cs="Arial"/>
          <w:bCs/>
          <w:sz w:val="20"/>
          <w:szCs w:val="20"/>
        </w:rPr>
        <w:t>1)</w:t>
      </w:r>
      <w:r w:rsidRPr="002402C1">
        <w:rPr>
          <w:rFonts w:ascii="Arial" w:hAnsi="Arial" w:cs="Arial"/>
          <w:bCs/>
          <w:sz w:val="20"/>
          <w:szCs w:val="20"/>
        </w:rPr>
        <w:tab/>
        <w:t>Доставка товара или услуги в соответствии с критериями соглашения.</w:t>
      </w:r>
    </w:p>
    <w:p w:rsidR="003B0749" w:rsidRPr="001E1754" w:rsidRDefault="001E1754" w:rsidP="001E1754">
      <w:pPr>
        <w:ind w:left="426"/>
        <w:jc w:val="both"/>
        <w:rPr>
          <w:rFonts w:ascii="Arial" w:hAnsi="Arial" w:cs="Arial"/>
          <w:bCs/>
          <w:sz w:val="18"/>
          <w:szCs w:val="18"/>
        </w:rPr>
      </w:pPr>
      <w:r w:rsidRPr="001E1754">
        <w:rPr>
          <w:rFonts w:ascii="Arial" w:hAnsi="Arial" w:cs="Arial"/>
          <w:bCs/>
          <w:sz w:val="18"/>
          <w:szCs w:val="18"/>
        </w:rPr>
        <w:t>Примечание –</w:t>
      </w:r>
      <w:r w:rsidR="003B0749" w:rsidRPr="001E1754">
        <w:rPr>
          <w:rFonts w:ascii="Arial" w:hAnsi="Arial" w:cs="Arial"/>
          <w:bCs/>
          <w:sz w:val="18"/>
          <w:szCs w:val="18"/>
        </w:rPr>
        <w:t xml:space="preserve"> Как указано в соглашении, критерии приемки, такие как приемочные испытания, относятся к тому, как продукт или услуга будут соответствовать предполагаемому использованию в своей операционной среде. Н</w:t>
      </w:r>
      <w:r w:rsidR="003B0749" w:rsidRPr="001E1754">
        <w:rPr>
          <w:rFonts w:ascii="Arial" w:hAnsi="Arial" w:cs="Arial"/>
          <w:bCs/>
          <w:sz w:val="18"/>
          <w:szCs w:val="18"/>
        </w:rPr>
        <w:t>е</w:t>
      </w:r>
      <w:r w:rsidR="003B0749" w:rsidRPr="001E1754">
        <w:rPr>
          <w:rFonts w:ascii="Arial" w:hAnsi="Arial" w:cs="Arial"/>
          <w:bCs/>
          <w:sz w:val="18"/>
          <w:szCs w:val="18"/>
        </w:rPr>
        <w:t>урегулированные исключения, например, споры по поводу проведения приемочных испытаний или пригодности продукта для предполагаемого использования, являются предметом положений соглашения, касающихся споров, арбитража или применимого законодательства и нормативных актов.</w:t>
      </w:r>
    </w:p>
    <w:p w:rsidR="003B0749" w:rsidRPr="002402C1" w:rsidRDefault="003B0749" w:rsidP="003B0749">
      <w:pPr>
        <w:ind w:firstLine="397"/>
        <w:jc w:val="both"/>
        <w:rPr>
          <w:rFonts w:ascii="Arial" w:hAnsi="Arial" w:cs="Arial"/>
          <w:bCs/>
          <w:sz w:val="20"/>
          <w:szCs w:val="20"/>
        </w:rPr>
      </w:pPr>
      <w:r w:rsidRPr="002402C1">
        <w:rPr>
          <w:rFonts w:ascii="Arial" w:hAnsi="Arial" w:cs="Arial"/>
          <w:bCs/>
          <w:sz w:val="20"/>
          <w:szCs w:val="20"/>
        </w:rPr>
        <w:t>2)</w:t>
      </w:r>
      <w:r w:rsidRPr="002402C1">
        <w:rPr>
          <w:rFonts w:ascii="Arial" w:hAnsi="Arial" w:cs="Arial"/>
          <w:bCs/>
          <w:sz w:val="20"/>
          <w:szCs w:val="20"/>
        </w:rPr>
        <w:tab/>
        <w:t>Оказания помощи покупателю в поддержке поставленного продукта или услуги в соответствии с с</w:t>
      </w:r>
      <w:r w:rsidRPr="002402C1">
        <w:rPr>
          <w:rFonts w:ascii="Arial" w:hAnsi="Arial" w:cs="Arial"/>
          <w:bCs/>
          <w:sz w:val="20"/>
          <w:szCs w:val="20"/>
        </w:rPr>
        <w:t>о</w:t>
      </w:r>
      <w:r w:rsidRPr="002402C1">
        <w:rPr>
          <w:rFonts w:ascii="Arial" w:hAnsi="Arial" w:cs="Arial"/>
          <w:bCs/>
          <w:sz w:val="20"/>
          <w:szCs w:val="20"/>
        </w:rPr>
        <w:t>глашением.</w:t>
      </w:r>
    </w:p>
    <w:p w:rsidR="003B0749" w:rsidRPr="002402C1" w:rsidRDefault="003B0749" w:rsidP="003B0749">
      <w:pPr>
        <w:ind w:firstLine="397"/>
        <w:jc w:val="both"/>
        <w:rPr>
          <w:rFonts w:ascii="Arial" w:hAnsi="Arial" w:cs="Arial"/>
          <w:bCs/>
          <w:sz w:val="20"/>
          <w:szCs w:val="20"/>
        </w:rPr>
      </w:pPr>
      <w:r w:rsidRPr="002402C1">
        <w:rPr>
          <w:rFonts w:ascii="Arial" w:hAnsi="Arial" w:cs="Arial"/>
          <w:bCs/>
          <w:sz w:val="20"/>
          <w:szCs w:val="20"/>
        </w:rPr>
        <w:t>3)</w:t>
      </w:r>
      <w:r w:rsidRPr="002402C1">
        <w:rPr>
          <w:rFonts w:ascii="Arial" w:hAnsi="Arial" w:cs="Arial"/>
          <w:bCs/>
          <w:sz w:val="20"/>
          <w:szCs w:val="20"/>
        </w:rPr>
        <w:tab/>
        <w:t>Принятие и подтверждение оплаты или иного согласованного вознаграждения.</w:t>
      </w:r>
    </w:p>
    <w:p w:rsidR="003B0749" w:rsidRPr="002402C1" w:rsidRDefault="003B0749" w:rsidP="003B0749">
      <w:pPr>
        <w:ind w:firstLine="397"/>
        <w:jc w:val="both"/>
        <w:rPr>
          <w:rFonts w:ascii="Arial" w:hAnsi="Arial" w:cs="Arial"/>
          <w:bCs/>
          <w:sz w:val="20"/>
          <w:szCs w:val="20"/>
        </w:rPr>
      </w:pPr>
      <w:r w:rsidRPr="002402C1">
        <w:rPr>
          <w:rFonts w:ascii="Arial" w:hAnsi="Arial" w:cs="Arial"/>
          <w:bCs/>
          <w:sz w:val="20"/>
          <w:szCs w:val="20"/>
        </w:rPr>
        <w:t>4)</w:t>
      </w:r>
      <w:r w:rsidRPr="002402C1">
        <w:rPr>
          <w:rFonts w:ascii="Arial" w:hAnsi="Arial" w:cs="Arial"/>
          <w:bCs/>
          <w:sz w:val="20"/>
          <w:szCs w:val="20"/>
        </w:rPr>
        <w:tab/>
        <w:t>Передача продукта или услуги покупателю или другой стороне, как указано в соглашении.</w:t>
      </w:r>
    </w:p>
    <w:p w:rsidR="003B0749" w:rsidRPr="002402C1" w:rsidRDefault="003B0749" w:rsidP="003B0749">
      <w:pPr>
        <w:ind w:firstLine="397"/>
        <w:jc w:val="both"/>
        <w:rPr>
          <w:rFonts w:ascii="Arial" w:hAnsi="Arial" w:cs="Arial"/>
          <w:bCs/>
          <w:sz w:val="20"/>
          <w:szCs w:val="20"/>
        </w:rPr>
      </w:pPr>
      <w:r w:rsidRPr="002402C1">
        <w:rPr>
          <w:rFonts w:ascii="Arial" w:hAnsi="Arial" w:cs="Arial"/>
          <w:bCs/>
          <w:sz w:val="20"/>
          <w:szCs w:val="20"/>
        </w:rPr>
        <w:t>5)</w:t>
      </w:r>
      <w:r w:rsidRPr="002402C1">
        <w:rPr>
          <w:rFonts w:ascii="Arial" w:hAnsi="Arial" w:cs="Arial"/>
          <w:bCs/>
          <w:sz w:val="20"/>
          <w:szCs w:val="20"/>
        </w:rPr>
        <w:tab/>
        <w:t>Закрытие договора.</w:t>
      </w:r>
    </w:p>
    <w:p w:rsidR="001E1754" w:rsidRPr="001E1754" w:rsidRDefault="001E1754" w:rsidP="001E1754">
      <w:pPr>
        <w:ind w:left="426"/>
        <w:jc w:val="both"/>
        <w:rPr>
          <w:rFonts w:ascii="Arial" w:hAnsi="Arial" w:cs="Arial"/>
          <w:bCs/>
          <w:sz w:val="18"/>
          <w:szCs w:val="18"/>
        </w:rPr>
      </w:pPr>
      <w:r w:rsidRPr="001E1754">
        <w:rPr>
          <w:rFonts w:ascii="Arial" w:hAnsi="Arial" w:cs="Arial"/>
          <w:bCs/>
          <w:sz w:val="18"/>
          <w:szCs w:val="18"/>
        </w:rPr>
        <w:t>Примечания</w:t>
      </w:r>
    </w:p>
    <w:p w:rsidR="003B0749" w:rsidRPr="001E1754" w:rsidRDefault="003B0749" w:rsidP="001E1754">
      <w:pPr>
        <w:ind w:left="426"/>
        <w:jc w:val="both"/>
        <w:rPr>
          <w:rFonts w:ascii="Arial" w:hAnsi="Arial" w:cs="Arial"/>
          <w:bCs/>
          <w:sz w:val="18"/>
          <w:szCs w:val="18"/>
        </w:rPr>
      </w:pPr>
      <w:r w:rsidRPr="001E1754">
        <w:rPr>
          <w:rFonts w:ascii="Arial" w:hAnsi="Arial" w:cs="Arial"/>
          <w:bCs/>
          <w:sz w:val="18"/>
          <w:szCs w:val="18"/>
        </w:rPr>
        <w:t>1 Проект закрыт процессом управления проектным портфелем.</w:t>
      </w:r>
    </w:p>
    <w:p w:rsidR="003B0749" w:rsidRPr="001E1754" w:rsidRDefault="003B0749" w:rsidP="001E1754">
      <w:pPr>
        <w:ind w:left="426"/>
        <w:jc w:val="both"/>
        <w:rPr>
          <w:rFonts w:ascii="Arial" w:hAnsi="Arial" w:cs="Arial"/>
          <w:bCs/>
          <w:sz w:val="18"/>
          <w:szCs w:val="18"/>
        </w:rPr>
      </w:pPr>
      <w:r w:rsidRPr="001E1754">
        <w:rPr>
          <w:rFonts w:ascii="Arial" w:hAnsi="Arial" w:cs="Arial"/>
          <w:bCs/>
          <w:sz w:val="18"/>
          <w:szCs w:val="18"/>
        </w:rPr>
        <w:t>2</w:t>
      </w:r>
      <w:proofErr w:type="gramStart"/>
      <w:r w:rsidRPr="001E1754">
        <w:rPr>
          <w:rFonts w:ascii="Arial" w:hAnsi="Arial" w:cs="Arial"/>
          <w:bCs/>
          <w:sz w:val="18"/>
          <w:szCs w:val="18"/>
        </w:rPr>
        <w:t xml:space="preserve"> В</w:t>
      </w:r>
      <w:proofErr w:type="gramEnd"/>
      <w:r w:rsidRPr="001E1754">
        <w:rPr>
          <w:rFonts w:ascii="Arial" w:hAnsi="Arial" w:cs="Arial"/>
          <w:bCs/>
          <w:sz w:val="18"/>
          <w:szCs w:val="18"/>
        </w:rPr>
        <w:t xml:space="preserve"> соглашениях могут быть указаны условия, при которых соглашение будет расторгнуто любой из сторон, н</w:t>
      </w:r>
      <w:r w:rsidRPr="001E1754">
        <w:rPr>
          <w:rFonts w:ascii="Arial" w:hAnsi="Arial" w:cs="Arial"/>
          <w:bCs/>
          <w:sz w:val="18"/>
          <w:szCs w:val="18"/>
        </w:rPr>
        <w:t>а</w:t>
      </w:r>
      <w:r w:rsidRPr="001E1754">
        <w:rPr>
          <w:rFonts w:ascii="Arial" w:hAnsi="Arial" w:cs="Arial"/>
          <w:bCs/>
          <w:sz w:val="18"/>
          <w:szCs w:val="18"/>
        </w:rPr>
        <w:t>пример, неожиданные изменения в стратегии или доступном финансировании, или отсутствие удовлетворительн</w:t>
      </w:r>
      <w:r w:rsidRPr="001E1754">
        <w:rPr>
          <w:rFonts w:ascii="Arial" w:hAnsi="Arial" w:cs="Arial"/>
          <w:bCs/>
          <w:sz w:val="18"/>
          <w:szCs w:val="18"/>
        </w:rPr>
        <w:t>о</w:t>
      </w:r>
      <w:r w:rsidRPr="001E1754">
        <w:rPr>
          <w:rFonts w:ascii="Arial" w:hAnsi="Arial" w:cs="Arial"/>
          <w:bCs/>
          <w:sz w:val="18"/>
          <w:szCs w:val="18"/>
        </w:rPr>
        <w:t>го прогресса.</w:t>
      </w:r>
    </w:p>
    <w:p w:rsidR="003B0749" w:rsidRPr="002402C1" w:rsidRDefault="003B0749" w:rsidP="003B0749">
      <w:pPr>
        <w:ind w:firstLine="397"/>
        <w:jc w:val="both"/>
        <w:rPr>
          <w:rFonts w:ascii="Arial" w:hAnsi="Arial" w:cs="Arial"/>
          <w:bCs/>
          <w:sz w:val="20"/>
          <w:szCs w:val="20"/>
        </w:rPr>
      </w:pPr>
    </w:p>
    <w:p w:rsidR="003B0749" w:rsidRPr="002402C1" w:rsidRDefault="003B0749" w:rsidP="003B0749">
      <w:pPr>
        <w:ind w:firstLine="397"/>
        <w:jc w:val="both"/>
        <w:rPr>
          <w:rFonts w:ascii="Arial" w:hAnsi="Arial" w:cs="Arial"/>
          <w:bCs/>
          <w:sz w:val="20"/>
          <w:szCs w:val="20"/>
        </w:rPr>
      </w:pPr>
      <w:r w:rsidRPr="002402C1">
        <w:rPr>
          <w:rFonts w:ascii="Arial" w:hAnsi="Arial" w:cs="Arial"/>
          <w:bCs/>
          <w:sz w:val="20"/>
          <w:szCs w:val="20"/>
        </w:rPr>
        <w:t>6.2</w:t>
      </w:r>
      <w:r w:rsidRPr="002402C1">
        <w:rPr>
          <w:rFonts w:ascii="Arial" w:hAnsi="Arial" w:cs="Arial"/>
          <w:bCs/>
          <w:sz w:val="20"/>
          <w:szCs w:val="20"/>
        </w:rPr>
        <w:tab/>
        <w:t>Организационные процессы поддержки проекта</w:t>
      </w:r>
    </w:p>
    <w:p w:rsidR="003B0749" w:rsidRPr="002402C1" w:rsidRDefault="003B0749" w:rsidP="003B0749">
      <w:pPr>
        <w:ind w:firstLine="397"/>
        <w:jc w:val="both"/>
        <w:rPr>
          <w:rFonts w:ascii="Arial" w:hAnsi="Arial" w:cs="Arial"/>
          <w:bCs/>
          <w:sz w:val="20"/>
          <w:szCs w:val="20"/>
        </w:rPr>
      </w:pPr>
    </w:p>
    <w:p w:rsidR="00403EC3" w:rsidRPr="002402C1" w:rsidRDefault="003B0749" w:rsidP="003B0749">
      <w:pPr>
        <w:ind w:firstLine="397"/>
        <w:jc w:val="both"/>
        <w:rPr>
          <w:rFonts w:ascii="Arial" w:hAnsi="Arial" w:cs="Arial"/>
          <w:bCs/>
          <w:sz w:val="20"/>
          <w:szCs w:val="20"/>
        </w:rPr>
      </w:pPr>
      <w:r w:rsidRPr="002402C1">
        <w:rPr>
          <w:rFonts w:ascii="Arial" w:hAnsi="Arial" w:cs="Arial"/>
          <w:bCs/>
          <w:sz w:val="20"/>
          <w:szCs w:val="20"/>
        </w:rPr>
        <w:t>Организационные процессы поддержки проектов помогают обеспечить способность организации пр</w:t>
      </w:r>
      <w:r w:rsidRPr="002402C1">
        <w:rPr>
          <w:rFonts w:ascii="Arial" w:hAnsi="Arial" w:cs="Arial"/>
          <w:bCs/>
          <w:sz w:val="20"/>
          <w:szCs w:val="20"/>
        </w:rPr>
        <w:t>и</w:t>
      </w:r>
      <w:r w:rsidRPr="002402C1">
        <w:rPr>
          <w:rFonts w:ascii="Arial" w:hAnsi="Arial" w:cs="Arial"/>
          <w:bCs/>
          <w:sz w:val="20"/>
          <w:szCs w:val="20"/>
        </w:rPr>
        <w:t>обретать и поставлять продукты или услуги посредством инициирования, поддержки и контроля проектов. Эти процессы предоставляют ресурсы и инфраструктуру, необходимые для поддержки проектов, и помог</w:t>
      </w:r>
      <w:r w:rsidRPr="002402C1">
        <w:rPr>
          <w:rFonts w:ascii="Arial" w:hAnsi="Arial" w:cs="Arial"/>
          <w:bCs/>
          <w:sz w:val="20"/>
          <w:szCs w:val="20"/>
        </w:rPr>
        <w:t>а</w:t>
      </w:r>
      <w:r w:rsidRPr="002402C1">
        <w:rPr>
          <w:rFonts w:ascii="Arial" w:hAnsi="Arial" w:cs="Arial"/>
          <w:bCs/>
          <w:sz w:val="20"/>
          <w:szCs w:val="20"/>
        </w:rPr>
        <w:t>ют обеспечить выполнение целей организации и установленных соглашений.</w:t>
      </w:r>
    </w:p>
    <w:p w:rsidR="003B0749" w:rsidRPr="002402C1" w:rsidRDefault="003B0749" w:rsidP="003B0749">
      <w:pPr>
        <w:ind w:firstLine="397"/>
        <w:jc w:val="both"/>
        <w:rPr>
          <w:rFonts w:ascii="Arial" w:hAnsi="Arial" w:cs="Arial"/>
          <w:bCs/>
          <w:sz w:val="20"/>
          <w:szCs w:val="20"/>
        </w:rPr>
      </w:pPr>
      <w:r w:rsidRPr="002402C1">
        <w:rPr>
          <w:rFonts w:ascii="Arial" w:hAnsi="Arial" w:cs="Arial"/>
          <w:bCs/>
          <w:sz w:val="20"/>
          <w:szCs w:val="20"/>
        </w:rPr>
        <w:t>Они не предназначены для того, чтобы быть всеобъемлющим набором бизнес-процессов, которые п</w:t>
      </w:r>
      <w:r w:rsidRPr="002402C1">
        <w:rPr>
          <w:rFonts w:ascii="Arial" w:hAnsi="Arial" w:cs="Arial"/>
          <w:bCs/>
          <w:sz w:val="20"/>
          <w:szCs w:val="20"/>
        </w:rPr>
        <w:t>о</w:t>
      </w:r>
      <w:r w:rsidRPr="002402C1">
        <w:rPr>
          <w:rFonts w:ascii="Arial" w:hAnsi="Arial" w:cs="Arial"/>
          <w:bCs/>
          <w:sz w:val="20"/>
          <w:szCs w:val="20"/>
        </w:rPr>
        <w:t>зволяют осуществлять стратегическое управление бизнесом организации.</w:t>
      </w:r>
    </w:p>
    <w:p w:rsidR="003B0749" w:rsidRPr="002402C1" w:rsidRDefault="003B0749" w:rsidP="003B0749">
      <w:pPr>
        <w:ind w:firstLine="397"/>
        <w:jc w:val="both"/>
        <w:rPr>
          <w:rFonts w:ascii="Arial" w:hAnsi="Arial" w:cs="Arial"/>
          <w:bCs/>
          <w:sz w:val="20"/>
          <w:szCs w:val="20"/>
        </w:rPr>
      </w:pPr>
      <w:r w:rsidRPr="002402C1">
        <w:rPr>
          <w:rFonts w:ascii="Arial" w:hAnsi="Arial" w:cs="Arial"/>
          <w:bCs/>
          <w:sz w:val="20"/>
          <w:szCs w:val="20"/>
        </w:rPr>
        <w:t>Организационные процессы поддержки проекта состоят из следующего:</w:t>
      </w:r>
    </w:p>
    <w:p w:rsidR="003B0749" w:rsidRPr="002402C1" w:rsidRDefault="003B0749" w:rsidP="003B0749">
      <w:pPr>
        <w:ind w:firstLine="397"/>
        <w:jc w:val="both"/>
        <w:rPr>
          <w:rFonts w:ascii="Arial" w:hAnsi="Arial" w:cs="Arial"/>
          <w:bCs/>
          <w:sz w:val="20"/>
          <w:szCs w:val="20"/>
        </w:rPr>
      </w:pPr>
      <w:r w:rsidRPr="002402C1">
        <w:rPr>
          <w:rFonts w:ascii="Arial" w:hAnsi="Arial" w:cs="Arial"/>
          <w:bCs/>
          <w:sz w:val="20"/>
          <w:szCs w:val="20"/>
        </w:rPr>
        <w:t>a)</w:t>
      </w:r>
      <w:r w:rsidRPr="002402C1">
        <w:rPr>
          <w:rFonts w:ascii="Arial" w:hAnsi="Arial" w:cs="Arial"/>
          <w:bCs/>
          <w:sz w:val="20"/>
          <w:szCs w:val="20"/>
        </w:rPr>
        <w:tab/>
        <w:t>Процесс управления моделью жизненного цикла;</w:t>
      </w:r>
    </w:p>
    <w:p w:rsidR="003B0749" w:rsidRPr="002402C1" w:rsidRDefault="003B0749" w:rsidP="003B0749">
      <w:pPr>
        <w:ind w:firstLine="397"/>
        <w:jc w:val="both"/>
        <w:rPr>
          <w:rFonts w:ascii="Arial" w:hAnsi="Arial" w:cs="Arial"/>
          <w:bCs/>
          <w:sz w:val="20"/>
          <w:szCs w:val="20"/>
        </w:rPr>
      </w:pPr>
      <w:r w:rsidRPr="002402C1">
        <w:rPr>
          <w:rFonts w:ascii="Arial" w:hAnsi="Arial" w:cs="Arial"/>
          <w:bCs/>
          <w:sz w:val="20"/>
          <w:szCs w:val="20"/>
        </w:rPr>
        <w:t>b)</w:t>
      </w:r>
      <w:r w:rsidRPr="002402C1">
        <w:rPr>
          <w:rFonts w:ascii="Arial" w:hAnsi="Arial" w:cs="Arial"/>
          <w:bCs/>
          <w:sz w:val="20"/>
          <w:szCs w:val="20"/>
        </w:rPr>
        <w:tab/>
        <w:t>Процесс управления инфраструктурой;</w:t>
      </w:r>
    </w:p>
    <w:p w:rsidR="003B0749" w:rsidRPr="002402C1" w:rsidRDefault="003B0749" w:rsidP="003B0749">
      <w:pPr>
        <w:ind w:firstLine="397"/>
        <w:jc w:val="both"/>
        <w:rPr>
          <w:rFonts w:ascii="Arial" w:hAnsi="Arial" w:cs="Arial"/>
          <w:bCs/>
          <w:sz w:val="20"/>
          <w:szCs w:val="20"/>
        </w:rPr>
      </w:pPr>
      <w:r w:rsidRPr="002402C1">
        <w:rPr>
          <w:rFonts w:ascii="Arial" w:hAnsi="Arial" w:cs="Arial"/>
          <w:bCs/>
          <w:sz w:val="20"/>
          <w:szCs w:val="20"/>
        </w:rPr>
        <w:t>c)</w:t>
      </w:r>
      <w:r w:rsidRPr="002402C1">
        <w:rPr>
          <w:rFonts w:ascii="Arial" w:hAnsi="Arial" w:cs="Arial"/>
          <w:bCs/>
          <w:sz w:val="20"/>
          <w:szCs w:val="20"/>
        </w:rPr>
        <w:tab/>
        <w:t>Процесс управления проектным портфелем;</w:t>
      </w:r>
    </w:p>
    <w:p w:rsidR="003B0749" w:rsidRPr="002402C1" w:rsidRDefault="003B0749" w:rsidP="003B0749">
      <w:pPr>
        <w:ind w:firstLine="397"/>
        <w:jc w:val="both"/>
        <w:rPr>
          <w:rFonts w:ascii="Arial" w:hAnsi="Arial" w:cs="Arial"/>
          <w:bCs/>
          <w:sz w:val="20"/>
          <w:szCs w:val="20"/>
        </w:rPr>
      </w:pPr>
      <w:r w:rsidRPr="002402C1">
        <w:rPr>
          <w:rFonts w:ascii="Arial" w:hAnsi="Arial" w:cs="Arial"/>
          <w:bCs/>
          <w:sz w:val="20"/>
          <w:szCs w:val="20"/>
        </w:rPr>
        <w:t>d)</w:t>
      </w:r>
      <w:r w:rsidRPr="002402C1">
        <w:rPr>
          <w:rFonts w:ascii="Arial" w:hAnsi="Arial" w:cs="Arial"/>
          <w:bCs/>
          <w:sz w:val="20"/>
          <w:szCs w:val="20"/>
        </w:rPr>
        <w:tab/>
        <w:t>Процесс управления человеческими ресурсами;</w:t>
      </w:r>
    </w:p>
    <w:p w:rsidR="003B0749" w:rsidRPr="002402C1" w:rsidRDefault="003B0749" w:rsidP="003B0749">
      <w:pPr>
        <w:ind w:firstLine="397"/>
        <w:jc w:val="both"/>
        <w:rPr>
          <w:rFonts w:ascii="Arial" w:hAnsi="Arial" w:cs="Arial"/>
          <w:bCs/>
          <w:sz w:val="20"/>
          <w:szCs w:val="20"/>
        </w:rPr>
      </w:pPr>
      <w:r w:rsidRPr="002402C1">
        <w:rPr>
          <w:rFonts w:ascii="Arial" w:hAnsi="Arial" w:cs="Arial"/>
          <w:bCs/>
          <w:sz w:val="20"/>
          <w:szCs w:val="20"/>
        </w:rPr>
        <w:t>e)</w:t>
      </w:r>
      <w:r w:rsidRPr="002402C1">
        <w:rPr>
          <w:rFonts w:ascii="Arial" w:hAnsi="Arial" w:cs="Arial"/>
          <w:bCs/>
          <w:sz w:val="20"/>
          <w:szCs w:val="20"/>
        </w:rPr>
        <w:tab/>
        <w:t xml:space="preserve">Процесс менеджмента качества; </w:t>
      </w:r>
    </w:p>
    <w:p w:rsidR="003B0749" w:rsidRPr="002402C1" w:rsidRDefault="003B0749" w:rsidP="003B0749">
      <w:pPr>
        <w:ind w:firstLine="397"/>
        <w:jc w:val="both"/>
        <w:rPr>
          <w:rFonts w:ascii="Arial" w:hAnsi="Arial" w:cs="Arial"/>
          <w:bCs/>
          <w:sz w:val="20"/>
          <w:szCs w:val="20"/>
        </w:rPr>
      </w:pPr>
      <w:r w:rsidRPr="002402C1">
        <w:rPr>
          <w:rFonts w:ascii="Arial" w:hAnsi="Arial" w:cs="Arial"/>
          <w:bCs/>
          <w:sz w:val="20"/>
          <w:szCs w:val="20"/>
        </w:rPr>
        <w:t>f)</w:t>
      </w:r>
      <w:r w:rsidRPr="002402C1">
        <w:rPr>
          <w:rFonts w:ascii="Arial" w:hAnsi="Arial" w:cs="Arial"/>
          <w:bCs/>
          <w:sz w:val="20"/>
          <w:szCs w:val="20"/>
        </w:rPr>
        <w:tab/>
        <w:t>Процесс управления знаниями.</w:t>
      </w:r>
    </w:p>
    <w:p w:rsidR="003B0749" w:rsidRPr="002402C1" w:rsidRDefault="003B0749" w:rsidP="003B0749">
      <w:pPr>
        <w:ind w:firstLine="397"/>
        <w:jc w:val="both"/>
        <w:rPr>
          <w:rFonts w:ascii="Arial" w:hAnsi="Arial" w:cs="Arial"/>
          <w:bCs/>
          <w:sz w:val="20"/>
          <w:szCs w:val="20"/>
        </w:rPr>
      </w:pPr>
    </w:p>
    <w:p w:rsidR="003B0749" w:rsidRPr="002402C1" w:rsidRDefault="003B0749" w:rsidP="003B0749">
      <w:pPr>
        <w:ind w:firstLine="397"/>
        <w:jc w:val="both"/>
        <w:rPr>
          <w:rFonts w:ascii="Arial" w:hAnsi="Arial" w:cs="Arial"/>
          <w:bCs/>
          <w:sz w:val="20"/>
          <w:szCs w:val="20"/>
        </w:rPr>
      </w:pPr>
      <w:r w:rsidRPr="002402C1">
        <w:rPr>
          <w:rFonts w:ascii="Arial" w:hAnsi="Arial" w:cs="Arial"/>
          <w:bCs/>
          <w:sz w:val="20"/>
          <w:szCs w:val="20"/>
        </w:rPr>
        <w:t>6.2.1 Процесс управления моделью жизненного цикла</w:t>
      </w:r>
    </w:p>
    <w:p w:rsidR="003B0749" w:rsidRPr="002402C1" w:rsidRDefault="003B0749" w:rsidP="003B0749">
      <w:pPr>
        <w:ind w:firstLine="397"/>
        <w:jc w:val="both"/>
        <w:rPr>
          <w:rFonts w:ascii="Arial" w:hAnsi="Arial" w:cs="Arial"/>
          <w:bCs/>
          <w:sz w:val="20"/>
          <w:szCs w:val="20"/>
        </w:rPr>
      </w:pPr>
    </w:p>
    <w:p w:rsidR="003B0749" w:rsidRDefault="003B0749" w:rsidP="003B0749">
      <w:pPr>
        <w:ind w:firstLine="397"/>
        <w:jc w:val="both"/>
        <w:rPr>
          <w:rFonts w:ascii="Arial" w:hAnsi="Arial" w:cs="Arial"/>
          <w:bCs/>
          <w:sz w:val="20"/>
          <w:szCs w:val="20"/>
        </w:rPr>
      </w:pPr>
      <w:r w:rsidRPr="002402C1">
        <w:rPr>
          <w:rFonts w:ascii="Arial" w:hAnsi="Arial" w:cs="Arial"/>
          <w:bCs/>
          <w:sz w:val="20"/>
          <w:szCs w:val="20"/>
        </w:rPr>
        <w:t>6.2.1.1 Цель</w:t>
      </w:r>
    </w:p>
    <w:p w:rsidR="00BA0086" w:rsidRDefault="00BA0086" w:rsidP="003B0749">
      <w:pPr>
        <w:ind w:firstLine="397"/>
        <w:jc w:val="both"/>
        <w:rPr>
          <w:rFonts w:ascii="Arial" w:hAnsi="Arial" w:cs="Arial"/>
          <w:bCs/>
          <w:sz w:val="20"/>
          <w:szCs w:val="20"/>
        </w:rPr>
      </w:pPr>
    </w:p>
    <w:p w:rsidR="00BA0086" w:rsidRPr="00BA0086" w:rsidRDefault="00BA0086" w:rsidP="00BA0086">
      <w:pPr>
        <w:ind w:firstLine="397"/>
        <w:jc w:val="both"/>
        <w:rPr>
          <w:rFonts w:ascii="Arial" w:hAnsi="Arial" w:cs="Arial"/>
          <w:bCs/>
          <w:sz w:val="20"/>
          <w:szCs w:val="20"/>
        </w:rPr>
      </w:pPr>
      <w:r w:rsidRPr="00BA0086">
        <w:rPr>
          <w:rFonts w:ascii="Arial" w:hAnsi="Arial" w:cs="Arial"/>
          <w:bCs/>
          <w:sz w:val="20"/>
          <w:szCs w:val="20"/>
        </w:rPr>
        <w:t xml:space="preserve">Целью процесса </w:t>
      </w:r>
      <w:r>
        <w:rPr>
          <w:rFonts w:ascii="Arial" w:hAnsi="Arial" w:cs="Arial"/>
          <w:bCs/>
          <w:sz w:val="20"/>
          <w:szCs w:val="20"/>
        </w:rPr>
        <w:t>«</w:t>
      </w:r>
      <w:r w:rsidRPr="00BA0086">
        <w:rPr>
          <w:rFonts w:ascii="Arial" w:hAnsi="Arial" w:cs="Arial"/>
          <w:bCs/>
          <w:sz w:val="20"/>
          <w:szCs w:val="20"/>
        </w:rPr>
        <w:t>Управление моделями жизненного цикла</w:t>
      </w:r>
      <w:r>
        <w:rPr>
          <w:rFonts w:ascii="Arial" w:hAnsi="Arial" w:cs="Arial"/>
          <w:bCs/>
          <w:sz w:val="20"/>
          <w:szCs w:val="20"/>
        </w:rPr>
        <w:t>»</w:t>
      </w:r>
      <w:r w:rsidRPr="00BA0086">
        <w:rPr>
          <w:rFonts w:ascii="Arial" w:hAnsi="Arial" w:cs="Arial"/>
          <w:bCs/>
          <w:sz w:val="20"/>
          <w:szCs w:val="20"/>
        </w:rPr>
        <w:t xml:space="preserve"> является определение, поддержание и обеспечение доступности политик, процессов жизненного цикла, моделей жизненного цикла и процедур для использования организацией в отношении области применения настоящего документа.</w:t>
      </w:r>
    </w:p>
    <w:p w:rsidR="00BA0086" w:rsidRDefault="00BA0086" w:rsidP="00BA0086">
      <w:pPr>
        <w:ind w:firstLine="397"/>
        <w:jc w:val="both"/>
        <w:rPr>
          <w:rFonts w:ascii="Arial" w:hAnsi="Arial" w:cs="Arial"/>
          <w:bCs/>
          <w:sz w:val="20"/>
          <w:szCs w:val="20"/>
        </w:rPr>
      </w:pPr>
      <w:proofErr w:type="gramStart"/>
      <w:r>
        <w:rPr>
          <w:rFonts w:ascii="Arial" w:hAnsi="Arial" w:cs="Arial"/>
          <w:bCs/>
          <w:sz w:val="20"/>
          <w:szCs w:val="20"/>
        </w:rPr>
        <w:t>П</w:t>
      </w:r>
      <w:r w:rsidRPr="00BA0086">
        <w:rPr>
          <w:rFonts w:ascii="Arial" w:hAnsi="Arial" w:cs="Arial"/>
          <w:bCs/>
          <w:sz w:val="20"/>
          <w:szCs w:val="20"/>
        </w:rPr>
        <w:t>роцесс обеспечивает политику жизненного цикла, процессы, модели и процедуры, которые соответс</w:t>
      </w:r>
      <w:r w:rsidRPr="00BA0086">
        <w:rPr>
          <w:rFonts w:ascii="Arial" w:hAnsi="Arial" w:cs="Arial"/>
          <w:bCs/>
          <w:sz w:val="20"/>
          <w:szCs w:val="20"/>
        </w:rPr>
        <w:t>т</w:t>
      </w:r>
      <w:r w:rsidRPr="00BA0086">
        <w:rPr>
          <w:rFonts w:ascii="Arial" w:hAnsi="Arial" w:cs="Arial"/>
          <w:bCs/>
          <w:sz w:val="20"/>
          <w:szCs w:val="20"/>
        </w:rPr>
        <w:t>вуют целям организации, которые определяются, адаптируются, улучшаются и поддерживаются для по</w:t>
      </w:r>
      <w:r w:rsidRPr="00BA0086">
        <w:rPr>
          <w:rFonts w:ascii="Arial" w:hAnsi="Arial" w:cs="Arial"/>
          <w:bCs/>
          <w:sz w:val="20"/>
          <w:szCs w:val="20"/>
        </w:rPr>
        <w:t>д</w:t>
      </w:r>
      <w:r w:rsidRPr="00BA0086">
        <w:rPr>
          <w:rFonts w:ascii="Arial" w:hAnsi="Arial" w:cs="Arial"/>
          <w:bCs/>
          <w:sz w:val="20"/>
          <w:szCs w:val="20"/>
        </w:rPr>
        <w:t>держки потребностей отдельных проектов в контексте организации, и которые могут применяться с испол</w:t>
      </w:r>
      <w:r w:rsidRPr="00BA0086">
        <w:rPr>
          <w:rFonts w:ascii="Arial" w:hAnsi="Arial" w:cs="Arial"/>
          <w:bCs/>
          <w:sz w:val="20"/>
          <w:szCs w:val="20"/>
        </w:rPr>
        <w:t>ь</w:t>
      </w:r>
      <w:r w:rsidRPr="00BA0086">
        <w:rPr>
          <w:rFonts w:ascii="Arial" w:hAnsi="Arial" w:cs="Arial"/>
          <w:bCs/>
          <w:sz w:val="20"/>
          <w:szCs w:val="20"/>
        </w:rPr>
        <w:t>зованием эффективных, проверенных методов и инструментов.</w:t>
      </w:r>
      <w:proofErr w:type="gramEnd"/>
    </w:p>
    <w:p w:rsidR="00BA0086" w:rsidRPr="002402C1" w:rsidRDefault="00BA0086" w:rsidP="003B0749">
      <w:pPr>
        <w:ind w:firstLine="397"/>
        <w:jc w:val="both"/>
        <w:rPr>
          <w:rFonts w:ascii="Arial" w:hAnsi="Arial" w:cs="Arial"/>
          <w:bCs/>
          <w:sz w:val="20"/>
          <w:szCs w:val="20"/>
        </w:rPr>
      </w:pPr>
    </w:p>
    <w:p w:rsidR="003B0749" w:rsidRDefault="003B0749" w:rsidP="003B0749">
      <w:pPr>
        <w:ind w:firstLine="397"/>
        <w:jc w:val="both"/>
        <w:rPr>
          <w:rFonts w:ascii="Arial" w:hAnsi="Arial" w:cs="Arial"/>
          <w:bCs/>
          <w:sz w:val="20"/>
          <w:szCs w:val="20"/>
        </w:rPr>
      </w:pPr>
      <w:r w:rsidRPr="002402C1">
        <w:rPr>
          <w:rFonts w:ascii="Arial" w:hAnsi="Arial" w:cs="Arial"/>
          <w:bCs/>
          <w:sz w:val="20"/>
          <w:szCs w:val="20"/>
        </w:rPr>
        <w:t>6.2.1.2 Результаты</w:t>
      </w:r>
    </w:p>
    <w:p w:rsidR="00BA0086" w:rsidRDefault="00BA0086" w:rsidP="003B0749">
      <w:pPr>
        <w:ind w:firstLine="397"/>
        <w:jc w:val="both"/>
        <w:rPr>
          <w:rFonts w:ascii="Arial" w:hAnsi="Arial" w:cs="Arial"/>
          <w:bCs/>
          <w:sz w:val="20"/>
          <w:szCs w:val="20"/>
        </w:rPr>
      </w:pPr>
    </w:p>
    <w:p w:rsidR="00BA0086" w:rsidRPr="00BA0086" w:rsidRDefault="00BA0086" w:rsidP="00BA0086">
      <w:pPr>
        <w:ind w:firstLine="397"/>
        <w:jc w:val="both"/>
        <w:rPr>
          <w:rFonts w:ascii="Arial" w:hAnsi="Arial" w:cs="Arial"/>
          <w:bCs/>
          <w:sz w:val="20"/>
          <w:szCs w:val="20"/>
        </w:rPr>
      </w:pPr>
      <w:r w:rsidRPr="00BA0086">
        <w:rPr>
          <w:rFonts w:ascii="Arial" w:hAnsi="Arial" w:cs="Arial"/>
          <w:bCs/>
          <w:sz w:val="20"/>
          <w:szCs w:val="20"/>
        </w:rPr>
        <w:t>В результате успешного внедрения процесса управления моделью жизненного цикла:</w:t>
      </w:r>
    </w:p>
    <w:p w:rsidR="00BA0086" w:rsidRPr="00BA0086" w:rsidRDefault="00BA0086" w:rsidP="00BA0086">
      <w:pPr>
        <w:ind w:firstLine="397"/>
        <w:jc w:val="both"/>
        <w:rPr>
          <w:rFonts w:ascii="Arial" w:hAnsi="Arial" w:cs="Arial"/>
          <w:bCs/>
          <w:sz w:val="20"/>
          <w:szCs w:val="20"/>
        </w:rPr>
      </w:pPr>
      <w:r w:rsidRPr="00BA0086">
        <w:rPr>
          <w:rFonts w:ascii="Arial" w:hAnsi="Arial" w:cs="Arial"/>
          <w:bCs/>
          <w:sz w:val="20"/>
          <w:szCs w:val="20"/>
        </w:rPr>
        <w:t>a)</w:t>
      </w:r>
      <w:r w:rsidRPr="00BA0086">
        <w:rPr>
          <w:rFonts w:ascii="Arial" w:hAnsi="Arial" w:cs="Arial"/>
          <w:bCs/>
          <w:sz w:val="20"/>
          <w:szCs w:val="20"/>
        </w:rPr>
        <w:tab/>
        <w:t>Устанавливаются организационные политики и процедуры для управления и развертывания мод</w:t>
      </w:r>
      <w:r w:rsidRPr="00BA0086">
        <w:rPr>
          <w:rFonts w:ascii="Arial" w:hAnsi="Arial" w:cs="Arial"/>
          <w:bCs/>
          <w:sz w:val="20"/>
          <w:szCs w:val="20"/>
        </w:rPr>
        <w:t>е</w:t>
      </w:r>
      <w:r w:rsidRPr="00BA0086">
        <w:rPr>
          <w:rFonts w:ascii="Arial" w:hAnsi="Arial" w:cs="Arial"/>
          <w:bCs/>
          <w:sz w:val="20"/>
          <w:szCs w:val="20"/>
        </w:rPr>
        <w:t>лей и процессов жизненного цикла.</w:t>
      </w:r>
    </w:p>
    <w:p w:rsidR="00BA0086" w:rsidRPr="00BA0086" w:rsidRDefault="00BA0086" w:rsidP="00BA0086">
      <w:pPr>
        <w:ind w:firstLine="397"/>
        <w:jc w:val="both"/>
        <w:rPr>
          <w:rFonts w:ascii="Arial" w:hAnsi="Arial" w:cs="Arial"/>
          <w:bCs/>
          <w:sz w:val="20"/>
          <w:szCs w:val="20"/>
        </w:rPr>
      </w:pPr>
      <w:r w:rsidRPr="00BA0086">
        <w:rPr>
          <w:rFonts w:ascii="Arial" w:hAnsi="Arial" w:cs="Arial"/>
          <w:bCs/>
          <w:sz w:val="20"/>
          <w:szCs w:val="20"/>
        </w:rPr>
        <w:t>b)</w:t>
      </w:r>
      <w:r w:rsidRPr="00BA0086">
        <w:rPr>
          <w:rFonts w:ascii="Arial" w:hAnsi="Arial" w:cs="Arial"/>
          <w:bCs/>
          <w:sz w:val="20"/>
          <w:szCs w:val="20"/>
        </w:rPr>
        <w:tab/>
        <w:t>Определяются ответственность, подотчетность и полномочия в рамках политик, процессов, мод</w:t>
      </w:r>
      <w:r w:rsidRPr="00BA0086">
        <w:rPr>
          <w:rFonts w:ascii="Arial" w:hAnsi="Arial" w:cs="Arial"/>
          <w:bCs/>
          <w:sz w:val="20"/>
          <w:szCs w:val="20"/>
        </w:rPr>
        <w:t>е</w:t>
      </w:r>
      <w:r w:rsidRPr="00BA0086">
        <w:rPr>
          <w:rFonts w:ascii="Arial" w:hAnsi="Arial" w:cs="Arial"/>
          <w:bCs/>
          <w:sz w:val="20"/>
          <w:szCs w:val="20"/>
        </w:rPr>
        <w:t>лей и процедур жизненного цикла.</w:t>
      </w:r>
    </w:p>
    <w:p w:rsidR="00BA0086" w:rsidRDefault="00BA0086" w:rsidP="00BA0086">
      <w:pPr>
        <w:ind w:firstLine="397"/>
        <w:jc w:val="both"/>
        <w:rPr>
          <w:rFonts w:ascii="Arial" w:hAnsi="Arial" w:cs="Arial"/>
          <w:bCs/>
          <w:sz w:val="20"/>
          <w:szCs w:val="20"/>
        </w:rPr>
      </w:pPr>
      <w:r w:rsidRPr="00BA0086">
        <w:rPr>
          <w:rFonts w:ascii="Arial" w:hAnsi="Arial" w:cs="Arial"/>
          <w:bCs/>
          <w:sz w:val="20"/>
          <w:szCs w:val="20"/>
        </w:rPr>
        <w:t>c)</w:t>
      </w:r>
      <w:r w:rsidRPr="00BA0086">
        <w:rPr>
          <w:rFonts w:ascii="Arial" w:hAnsi="Arial" w:cs="Arial"/>
          <w:bCs/>
          <w:sz w:val="20"/>
          <w:szCs w:val="20"/>
        </w:rPr>
        <w:tab/>
        <w:t>Оцениваются модели жизненного цикла и процессы, используемые организацией.</w:t>
      </w:r>
    </w:p>
    <w:p w:rsidR="00BA0086" w:rsidRDefault="00BA0086" w:rsidP="00BA0086">
      <w:pPr>
        <w:ind w:firstLine="397"/>
        <w:jc w:val="both"/>
        <w:rPr>
          <w:rFonts w:ascii="Arial" w:hAnsi="Arial" w:cs="Arial"/>
          <w:bCs/>
          <w:sz w:val="20"/>
          <w:szCs w:val="20"/>
        </w:rPr>
      </w:pPr>
      <w:r>
        <w:rPr>
          <w:rFonts w:ascii="Arial" w:hAnsi="Arial" w:cs="Arial"/>
          <w:bCs/>
          <w:sz w:val="20"/>
          <w:szCs w:val="20"/>
          <w:lang w:val="en-US"/>
        </w:rPr>
        <w:t>d</w:t>
      </w:r>
      <w:r w:rsidRPr="00BA0086">
        <w:rPr>
          <w:rFonts w:ascii="Arial" w:hAnsi="Arial" w:cs="Arial"/>
          <w:bCs/>
          <w:sz w:val="20"/>
          <w:szCs w:val="20"/>
        </w:rPr>
        <w:t xml:space="preserve">) </w:t>
      </w:r>
      <w:r w:rsidRPr="00BA0086">
        <w:rPr>
          <w:rFonts w:ascii="Arial" w:hAnsi="Arial" w:cs="Arial"/>
          <w:bCs/>
          <w:sz w:val="20"/>
          <w:szCs w:val="20"/>
        </w:rPr>
        <w:tab/>
        <w:t>Реализуются приоритетные улучшения процессов, моделей и процедур.</w:t>
      </w:r>
    </w:p>
    <w:p w:rsidR="00BA0086" w:rsidRDefault="00BA0086" w:rsidP="003B0749">
      <w:pPr>
        <w:ind w:firstLine="397"/>
        <w:jc w:val="both"/>
        <w:rPr>
          <w:rFonts w:ascii="Arial" w:hAnsi="Arial" w:cs="Arial"/>
          <w:bCs/>
          <w:sz w:val="20"/>
          <w:szCs w:val="20"/>
        </w:rPr>
      </w:pPr>
    </w:p>
    <w:p w:rsidR="00EF51BF" w:rsidRDefault="00EF51BF" w:rsidP="003B0749">
      <w:pPr>
        <w:ind w:firstLine="397"/>
        <w:jc w:val="both"/>
        <w:rPr>
          <w:rFonts w:ascii="Arial" w:hAnsi="Arial" w:cs="Arial"/>
          <w:bCs/>
          <w:sz w:val="20"/>
          <w:szCs w:val="20"/>
        </w:rPr>
      </w:pPr>
    </w:p>
    <w:p w:rsidR="00EF51BF" w:rsidRPr="002402C1" w:rsidRDefault="00EF51BF" w:rsidP="003B0749">
      <w:pPr>
        <w:ind w:firstLine="397"/>
        <w:jc w:val="both"/>
        <w:rPr>
          <w:rFonts w:ascii="Arial" w:hAnsi="Arial" w:cs="Arial"/>
          <w:bCs/>
          <w:sz w:val="20"/>
          <w:szCs w:val="20"/>
        </w:rPr>
      </w:pPr>
    </w:p>
    <w:p w:rsidR="003B0749" w:rsidRPr="002402C1" w:rsidRDefault="003B0749" w:rsidP="003B0749">
      <w:pPr>
        <w:ind w:firstLine="397"/>
        <w:jc w:val="both"/>
        <w:rPr>
          <w:rFonts w:ascii="Arial" w:hAnsi="Arial" w:cs="Arial"/>
          <w:bCs/>
          <w:sz w:val="20"/>
          <w:szCs w:val="20"/>
        </w:rPr>
      </w:pPr>
      <w:r w:rsidRPr="002402C1">
        <w:rPr>
          <w:rFonts w:ascii="Arial" w:hAnsi="Arial" w:cs="Arial"/>
          <w:bCs/>
          <w:sz w:val="20"/>
          <w:szCs w:val="20"/>
        </w:rPr>
        <w:lastRenderedPageBreak/>
        <w:t>6.2.1.3 Деятельность и задачи</w:t>
      </w:r>
    </w:p>
    <w:p w:rsidR="003B0749" w:rsidRPr="002402C1" w:rsidRDefault="003B0749" w:rsidP="003B0749">
      <w:pPr>
        <w:ind w:firstLine="397"/>
        <w:jc w:val="both"/>
        <w:rPr>
          <w:rFonts w:ascii="Arial" w:hAnsi="Arial" w:cs="Arial"/>
          <w:bCs/>
          <w:sz w:val="20"/>
          <w:szCs w:val="20"/>
        </w:rPr>
      </w:pPr>
    </w:p>
    <w:p w:rsidR="003B0749" w:rsidRPr="002402C1" w:rsidRDefault="003B0749" w:rsidP="003B0749">
      <w:pPr>
        <w:ind w:firstLine="397"/>
        <w:jc w:val="both"/>
        <w:rPr>
          <w:rFonts w:ascii="Arial" w:hAnsi="Arial" w:cs="Arial"/>
          <w:bCs/>
          <w:sz w:val="20"/>
          <w:szCs w:val="20"/>
        </w:rPr>
      </w:pPr>
      <w:r w:rsidRPr="002402C1">
        <w:rPr>
          <w:rFonts w:ascii="Arial" w:hAnsi="Arial" w:cs="Arial"/>
          <w:bCs/>
          <w:sz w:val="20"/>
          <w:szCs w:val="20"/>
        </w:rPr>
        <w:t>Организация должна выполнять следующие действия и задачи в соответствии с применимыми полит</w:t>
      </w:r>
      <w:r w:rsidRPr="002402C1">
        <w:rPr>
          <w:rFonts w:ascii="Arial" w:hAnsi="Arial" w:cs="Arial"/>
          <w:bCs/>
          <w:sz w:val="20"/>
          <w:szCs w:val="20"/>
        </w:rPr>
        <w:t>и</w:t>
      </w:r>
      <w:r w:rsidRPr="002402C1">
        <w:rPr>
          <w:rFonts w:ascii="Arial" w:hAnsi="Arial" w:cs="Arial"/>
          <w:bCs/>
          <w:sz w:val="20"/>
          <w:szCs w:val="20"/>
        </w:rPr>
        <w:t>ками и процедурами организации в отношении процесса управления моделью жизненного цикла.</w:t>
      </w:r>
    </w:p>
    <w:p w:rsidR="003B0749" w:rsidRPr="002402C1" w:rsidRDefault="003B0749" w:rsidP="003B0749">
      <w:pPr>
        <w:ind w:firstLine="397"/>
        <w:jc w:val="both"/>
        <w:rPr>
          <w:rFonts w:ascii="Arial" w:hAnsi="Arial" w:cs="Arial"/>
          <w:bCs/>
          <w:sz w:val="20"/>
          <w:szCs w:val="20"/>
        </w:rPr>
      </w:pPr>
      <w:r w:rsidRPr="002402C1">
        <w:rPr>
          <w:rFonts w:ascii="Arial" w:hAnsi="Arial" w:cs="Arial"/>
          <w:bCs/>
          <w:sz w:val="20"/>
          <w:szCs w:val="20"/>
        </w:rPr>
        <w:t>a)</w:t>
      </w:r>
      <w:r w:rsidRPr="002402C1">
        <w:rPr>
          <w:rFonts w:ascii="Arial" w:hAnsi="Arial" w:cs="Arial"/>
          <w:bCs/>
          <w:sz w:val="20"/>
          <w:szCs w:val="20"/>
        </w:rPr>
        <w:tab/>
        <w:t xml:space="preserve">Установка процесса. </w:t>
      </w:r>
      <w:r w:rsidR="00BA0086">
        <w:rPr>
          <w:rFonts w:ascii="Arial" w:hAnsi="Arial" w:cs="Arial"/>
          <w:bCs/>
          <w:sz w:val="20"/>
          <w:szCs w:val="20"/>
        </w:rPr>
        <w:t>Деятельность</w:t>
      </w:r>
      <w:r w:rsidRPr="002402C1">
        <w:rPr>
          <w:rFonts w:ascii="Arial" w:hAnsi="Arial" w:cs="Arial"/>
          <w:bCs/>
          <w:sz w:val="20"/>
          <w:szCs w:val="20"/>
        </w:rPr>
        <w:t xml:space="preserve"> состоит из следующих задач:</w:t>
      </w:r>
    </w:p>
    <w:p w:rsidR="003B0749" w:rsidRPr="00BA0086" w:rsidRDefault="00BA0086" w:rsidP="00BA0086">
      <w:pPr>
        <w:ind w:left="426"/>
        <w:jc w:val="both"/>
        <w:rPr>
          <w:rFonts w:ascii="Arial" w:hAnsi="Arial" w:cs="Arial"/>
          <w:bCs/>
          <w:sz w:val="18"/>
          <w:szCs w:val="18"/>
        </w:rPr>
      </w:pPr>
      <w:r w:rsidRPr="00BA0086">
        <w:rPr>
          <w:rFonts w:ascii="Arial" w:hAnsi="Arial" w:cs="Arial"/>
          <w:bCs/>
          <w:sz w:val="18"/>
          <w:szCs w:val="18"/>
        </w:rPr>
        <w:t>Примечание –</w:t>
      </w:r>
      <w:r w:rsidR="003B0749" w:rsidRPr="00BA0086">
        <w:rPr>
          <w:rFonts w:ascii="Arial" w:hAnsi="Arial" w:cs="Arial"/>
          <w:bCs/>
          <w:sz w:val="18"/>
          <w:szCs w:val="18"/>
        </w:rPr>
        <w:t xml:space="preserve"> Детализация реализации жизненного цикла в рамках проекта зависит от сложности работы, испол</w:t>
      </w:r>
      <w:r w:rsidR="003B0749" w:rsidRPr="00BA0086">
        <w:rPr>
          <w:rFonts w:ascii="Arial" w:hAnsi="Arial" w:cs="Arial"/>
          <w:bCs/>
          <w:sz w:val="18"/>
          <w:szCs w:val="18"/>
        </w:rPr>
        <w:t>ь</w:t>
      </w:r>
      <w:r w:rsidR="003B0749" w:rsidRPr="00BA0086">
        <w:rPr>
          <w:rFonts w:ascii="Arial" w:hAnsi="Arial" w:cs="Arial"/>
          <w:bCs/>
          <w:sz w:val="18"/>
          <w:szCs w:val="18"/>
        </w:rPr>
        <w:t>зуемых методов, а также навыков и подготовки персонала, задействованного в выполнении работы. Проект ада</w:t>
      </w:r>
      <w:r w:rsidR="003B0749" w:rsidRPr="00BA0086">
        <w:rPr>
          <w:rFonts w:ascii="Arial" w:hAnsi="Arial" w:cs="Arial"/>
          <w:bCs/>
          <w:sz w:val="18"/>
          <w:szCs w:val="18"/>
        </w:rPr>
        <w:t>п</w:t>
      </w:r>
      <w:r w:rsidR="003B0749" w:rsidRPr="00BA0086">
        <w:rPr>
          <w:rFonts w:ascii="Arial" w:hAnsi="Arial" w:cs="Arial"/>
          <w:bCs/>
          <w:sz w:val="18"/>
          <w:szCs w:val="18"/>
        </w:rPr>
        <w:t>тирует политики, процессы, модели и процедуры в соответствии со своими требованиями и потребностями, сохр</w:t>
      </w:r>
      <w:r w:rsidR="003B0749" w:rsidRPr="00BA0086">
        <w:rPr>
          <w:rFonts w:ascii="Arial" w:hAnsi="Arial" w:cs="Arial"/>
          <w:bCs/>
          <w:sz w:val="18"/>
          <w:szCs w:val="18"/>
        </w:rPr>
        <w:t>а</w:t>
      </w:r>
      <w:r w:rsidR="003B0749" w:rsidRPr="00BA0086">
        <w:rPr>
          <w:rFonts w:ascii="Arial" w:hAnsi="Arial" w:cs="Arial"/>
          <w:bCs/>
          <w:sz w:val="18"/>
          <w:szCs w:val="18"/>
        </w:rPr>
        <w:t>няя при этом соответствие с правилами и политиками организации. Приложение</w:t>
      </w:r>
      <w:proofErr w:type="gramStart"/>
      <w:r w:rsidR="003B0749" w:rsidRPr="00BA0086">
        <w:rPr>
          <w:rFonts w:ascii="Arial" w:hAnsi="Arial" w:cs="Arial"/>
          <w:bCs/>
          <w:sz w:val="18"/>
          <w:szCs w:val="18"/>
        </w:rPr>
        <w:t xml:space="preserve"> А</w:t>
      </w:r>
      <w:proofErr w:type="gramEnd"/>
      <w:r w:rsidR="003B0749" w:rsidRPr="00BA0086">
        <w:rPr>
          <w:rFonts w:ascii="Arial" w:hAnsi="Arial" w:cs="Arial"/>
          <w:bCs/>
          <w:sz w:val="18"/>
          <w:szCs w:val="18"/>
        </w:rPr>
        <w:t xml:space="preserve"> содержит информацию о ада</w:t>
      </w:r>
      <w:r w:rsidR="003B0749" w:rsidRPr="00BA0086">
        <w:rPr>
          <w:rFonts w:ascii="Arial" w:hAnsi="Arial" w:cs="Arial"/>
          <w:bCs/>
          <w:sz w:val="18"/>
          <w:szCs w:val="18"/>
        </w:rPr>
        <w:t>п</w:t>
      </w:r>
      <w:r w:rsidR="003B0749" w:rsidRPr="00BA0086">
        <w:rPr>
          <w:rFonts w:ascii="Arial" w:hAnsi="Arial" w:cs="Arial"/>
          <w:bCs/>
          <w:sz w:val="18"/>
          <w:szCs w:val="18"/>
        </w:rPr>
        <w:t>тации.</w:t>
      </w:r>
    </w:p>
    <w:p w:rsidR="00403EC3" w:rsidRPr="002402C1" w:rsidRDefault="003B0749" w:rsidP="003B0749">
      <w:pPr>
        <w:ind w:firstLine="397"/>
        <w:jc w:val="both"/>
        <w:rPr>
          <w:rFonts w:ascii="Arial" w:hAnsi="Arial" w:cs="Arial"/>
          <w:bCs/>
          <w:sz w:val="20"/>
          <w:szCs w:val="20"/>
        </w:rPr>
      </w:pPr>
      <w:r w:rsidRPr="002402C1">
        <w:rPr>
          <w:rFonts w:ascii="Arial" w:hAnsi="Arial" w:cs="Arial"/>
          <w:bCs/>
          <w:sz w:val="20"/>
          <w:szCs w:val="20"/>
        </w:rPr>
        <w:t>1)</w:t>
      </w:r>
      <w:r w:rsidRPr="002402C1">
        <w:rPr>
          <w:rFonts w:ascii="Arial" w:hAnsi="Arial" w:cs="Arial"/>
          <w:bCs/>
          <w:sz w:val="20"/>
          <w:szCs w:val="20"/>
        </w:rPr>
        <w:tab/>
        <w:t>Установка политик и процедур для управления процессами и их развертывания, которые согласую</w:t>
      </w:r>
      <w:r w:rsidRPr="002402C1">
        <w:rPr>
          <w:rFonts w:ascii="Arial" w:hAnsi="Arial" w:cs="Arial"/>
          <w:bCs/>
          <w:sz w:val="20"/>
          <w:szCs w:val="20"/>
        </w:rPr>
        <w:t>т</w:t>
      </w:r>
      <w:r w:rsidRPr="002402C1">
        <w:rPr>
          <w:rFonts w:ascii="Arial" w:hAnsi="Arial" w:cs="Arial"/>
          <w:bCs/>
          <w:sz w:val="20"/>
          <w:szCs w:val="20"/>
        </w:rPr>
        <w:t>ся со стратегиями организации.</w:t>
      </w:r>
    </w:p>
    <w:p w:rsidR="003B0749" w:rsidRPr="002402C1" w:rsidRDefault="003B0749" w:rsidP="003B0749">
      <w:pPr>
        <w:ind w:firstLine="397"/>
        <w:jc w:val="both"/>
        <w:rPr>
          <w:rFonts w:ascii="Arial" w:hAnsi="Arial" w:cs="Arial"/>
          <w:bCs/>
          <w:sz w:val="20"/>
          <w:szCs w:val="20"/>
        </w:rPr>
      </w:pPr>
      <w:r w:rsidRPr="002402C1">
        <w:rPr>
          <w:rFonts w:ascii="Arial" w:hAnsi="Arial" w:cs="Arial"/>
          <w:bCs/>
          <w:sz w:val="20"/>
          <w:szCs w:val="20"/>
        </w:rPr>
        <w:t>2)</w:t>
      </w:r>
      <w:r w:rsidRPr="002402C1">
        <w:rPr>
          <w:rFonts w:ascii="Arial" w:hAnsi="Arial" w:cs="Arial"/>
          <w:bCs/>
          <w:sz w:val="20"/>
          <w:szCs w:val="20"/>
        </w:rPr>
        <w:tab/>
        <w:t>Установка процессов, которые реализуют требования этого документа и согласуются со стратеги</w:t>
      </w:r>
      <w:r w:rsidRPr="002402C1">
        <w:rPr>
          <w:rFonts w:ascii="Arial" w:hAnsi="Arial" w:cs="Arial"/>
          <w:bCs/>
          <w:sz w:val="20"/>
          <w:szCs w:val="20"/>
        </w:rPr>
        <w:t>я</w:t>
      </w:r>
      <w:r w:rsidRPr="002402C1">
        <w:rPr>
          <w:rFonts w:ascii="Arial" w:hAnsi="Arial" w:cs="Arial"/>
          <w:bCs/>
          <w:sz w:val="20"/>
          <w:szCs w:val="20"/>
        </w:rPr>
        <w:t>ми организации.</w:t>
      </w:r>
    </w:p>
    <w:p w:rsidR="003B0749" w:rsidRPr="002402C1" w:rsidRDefault="003B0749" w:rsidP="003B0749">
      <w:pPr>
        <w:ind w:firstLine="397"/>
        <w:jc w:val="both"/>
        <w:rPr>
          <w:rFonts w:ascii="Arial" w:hAnsi="Arial" w:cs="Arial"/>
          <w:bCs/>
          <w:sz w:val="20"/>
          <w:szCs w:val="20"/>
        </w:rPr>
      </w:pPr>
      <w:r w:rsidRPr="002402C1">
        <w:rPr>
          <w:rFonts w:ascii="Arial" w:hAnsi="Arial" w:cs="Arial"/>
          <w:bCs/>
          <w:sz w:val="20"/>
          <w:szCs w:val="20"/>
        </w:rPr>
        <w:t>3)</w:t>
      </w:r>
      <w:r w:rsidRPr="002402C1">
        <w:rPr>
          <w:rFonts w:ascii="Arial" w:hAnsi="Arial" w:cs="Arial"/>
          <w:bCs/>
          <w:sz w:val="20"/>
          <w:szCs w:val="20"/>
        </w:rPr>
        <w:tab/>
        <w:t>Определение роли, обязанности, подотчетность и полномочия для облегчения реализации проце</w:t>
      </w:r>
      <w:r w:rsidRPr="002402C1">
        <w:rPr>
          <w:rFonts w:ascii="Arial" w:hAnsi="Arial" w:cs="Arial"/>
          <w:bCs/>
          <w:sz w:val="20"/>
          <w:szCs w:val="20"/>
        </w:rPr>
        <w:t>с</w:t>
      </w:r>
      <w:r w:rsidRPr="002402C1">
        <w:rPr>
          <w:rFonts w:ascii="Arial" w:hAnsi="Arial" w:cs="Arial"/>
          <w:bCs/>
          <w:sz w:val="20"/>
          <w:szCs w:val="20"/>
        </w:rPr>
        <w:t>сов и стратегического управления жизненными циклами.</w:t>
      </w:r>
    </w:p>
    <w:p w:rsidR="003B0749" w:rsidRPr="002402C1" w:rsidRDefault="003B0749" w:rsidP="003B0749">
      <w:pPr>
        <w:ind w:firstLine="397"/>
        <w:jc w:val="both"/>
        <w:rPr>
          <w:rFonts w:ascii="Arial" w:hAnsi="Arial" w:cs="Arial"/>
          <w:bCs/>
          <w:sz w:val="20"/>
          <w:szCs w:val="20"/>
        </w:rPr>
      </w:pPr>
      <w:r w:rsidRPr="002402C1">
        <w:rPr>
          <w:rFonts w:ascii="Arial" w:hAnsi="Arial" w:cs="Arial"/>
          <w:bCs/>
          <w:sz w:val="20"/>
          <w:szCs w:val="20"/>
        </w:rPr>
        <w:t>4)</w:t>
      </w:r>
      <w:r w:rsidRPr="002402C1">
        <w:rPr>
          <w:rFonts w:ascii="Arial" w:hAnsi="Arial" w:cs="Arial"/>
          <w:bCs/>
          <w:sz w:val="20"/>
          <w:szCs w:val="20"/>
        </w:rPr>
        <w:tab/>
        <w:t xml:space="preserve">Определение бизнес-критерия, </w:t>
      </w:r>
      <w:proofErr w:type="gramStart"/>
      <w:r w:rsidRPr="002402C1">
        <w:rPr>
          <w:rFonts w:ascii="Arial" w:hAnsi="Arial" w:cs="Arial"/>
          <w:bCs/>
          <w:sz w:val="20"/>
          <w:szCs w:val="20"/>
        </w:rPr>
        <w:t>который</w:t>
      </w:r>
      <w:proofErr w:type="gramEnd"/>
      <w:r w:rsidRPr="002402C1">
        <w:rPr>
          <w:rFonts w:ascii="Arial" w:hAnsi="Arial" w:cs="Arial"/>
          <w:bCs/>
          <w:sz w:val="20"/>
          <w:szCs w:val="20"/>
        </w:rPr>
        <w:t xml:space="preserve"> контролирует продвижение по жизненному циклу.</w:t>
      </w:r>
    </w:p>
    <w:p w:rsidR="003B0749" w:rsidRPr="00BA0086" w:rsidRDefault="00BA0086" w:rsidP="00BA0086">
      <w:pPr>
        <w:ind w:left="426"/>
        <w:jc w:val="both"/>
        <w:rPr>
          <w:rFonts w:ascii="Arial" w:hAnsi="Arial" w:cs="Arial"/>
          <w:bCs/>
          <w:sz w:val="18"/>
          <w:szCs w:val="18"/>
        </w:rPr>
      </w:pPr>
      <w:r w:rsidRPr="00BA0086">
        <w:rPr>
          <w:rFonts w:ascii="Arial" w:hAnsi="Arial" w:cs="Arial"/>
          <w:bCs/>
          <w:sz w:val="18"/>
          <w:szCs w:val="18"/>
        </w:rPr>
        <w:t>Примечание –</w:t>
      </w:r>
      <w:r w:rsidR="003B0749" w:rsidRPr="00BA0086">
        <w:rPr>
          <w:rFonts w:ascii="Arial" w:hAnsi="Arial" w:cs="Arial"/>
          <w:bCs/>
          <w:sz w:val="18"/>
          <w:szCs w:val="18"/>
        </w:rPr>
        <w:t xml:space="preserve"> Установка критериев принятия решений относительно входа и выхода из каждой стадии жизненного цикла и ключевых этапов. Иногда они выражаются в показателях деловых достижений.</w:t>
      </w:r>
    </w:p>
    <w:p w:rsidR="003B0749" w:rsidRPr="002402C1" w:rsidRDefault="003B0749" w:rsidP="003B0749">
      <w:pPr>
        <w:ind w:firstLine="397"/>
        <w:jc w:val="both"/>
        <w:rPr>
          <w:rFonts w:ascii="Arial" w:hAnsi="Arial" w:cs="Arial"/>
          <w:bCs/>
          <w:sz w:val="20"/>
          <w:szCs w:val="20"/>
        </w:rPr>
      </w:pPr>
      <w:r w:rsidRPr="002402C1">
        <w:rPr>
          <w:rFonts w:ascii="Arial" w:hAnsi="Arial" w:cs="Arial"/>
          <w:bCs/>
          <w:sz w:val="20"/>
          <w:szCs w:val="20"/>
        </w:rPr>
        <w:t>5)</w:t>
      </w:r>
      <w:r w:rsidRPr="002402C1">
        <w:rPr>
          <w:rFonts w:ascii="Arial" w:hAnsi="Arial" w:cs="Arial"/>
          <w:bCs/>
          <w:sz w:val="20"/>
          <w:szCs w:val="20"/>
        </w:rPr>
        <w:tab/>
        <w:t>Установка стандартных моделей жизненного цикла для организации, которые состоят из этапов, и определ</w:t>
      </w:r>
      <w:r w:rsidR="00BA0086">
        <w:rPr>
          <w:rFonts w:ascii="Arial" w:hAnsi="Arial" w:cs="Arial"/>
          <w:bCs/>
          <w:sz w:val="20"/>
          <w:szCs w:val="20"/>
        </w:rPr>
        <w:t>ение</w:t>
      </w:r>
      <w:r w:rsidRPr="002402C1">
        <w:rPr>
          <w:rFonts w:ascii="Arial" w:hAnsi="Arial" w:cs="Arial"/>
          <w:bCs/>
          <w:sz w:val="20"/>
          <w:szCs w:val="20"/>
        </w:rPr>
        <w:t xml:space="preserve"> цел</w:t>
      </w:r>
      <w:r w:rsidR="00BA0086">
        <w:rPr>
          <w:rFonts w:ascii="Arial" w:hAnsi="Arial" w:cs="Arial"/>
          <w:bCs/>
          <w:sz w:val="20"/>
          <w:szCs w:val="20"/>
        </w:rPr>
        <w:t>и</w:t>
      </w:r>
      <w:r w:rsidRPr="002402C1">
        <w:rPr>
          <w:rFonts w:ascii="Arial" w:hAnsi="Arial" w:cs="Arial"/>
          <w:bCs/>
          <w:sz w:val="20"/>
          <w:szCs w:val="20"/>
        </w:rPr>
        <w:t xml:space="preserve"> и результат</w:t>
      </w:r>
      <w:r w:rsidR="00BA0086">
        <w:rPr>
          <w:rFonts w:ascii="Arial" w:hAnsi="Arial" w:cs="Arial"/>
          <w:bCs/>
          <w:sz w:val="20"/>
          <w:szCs w:val="20"/>
        </w:rPr>
        <w:t>ов</w:t>
      </w:r>
      <w:r w:rsidRPr="002402C1">
        <w:rPr>
          <w:rFonts w:ascii="Arial" w:hAnsi="Arial" w:cs="Arial"/>
          <w:bCs/>
          <w:sz w:val="20"/>
          <w:szCs w:val="20"/>
        </w:rPr>
        <w:t xml:space="preserve"> для каждого этапа.</w:t>
      </w:r>
    </w:p>
    <w:p w:rsidR="003B0749" w:rsidRPr="00BA0086" w:rsidRDefault="00BA0086" w:rsidP="00BA0086">
      <w:pPr>
        <w:ind w:left="426"/>
        <w:jc w:val="both"/>
        <w:rPr>
          <w:rFonts w:ascii="Arial" w:hAnsi="Arial" w:cs="Arial"/>
          <w:bCs/>
          <w:sz w:val="18"/>
          <w:szCs w:val="18"/>
        </w:rPr>
      </w:pPr>
      <w:r w:rsidRPr="00BA0086">
        <w:rPr>
          <w:rFonts w:ascii="Arial" w:hAnsi="Arial" w:cs="Arial"/>
          <w:bCs/>
          <w:sz w:val="18"/>
          <w:szCs w:val="18"/>
        </w:rPr>
        <w:t>Примечание –</w:t>
      </w:r>
      <w:r w:rsidR="003B0749" w:rsidRPr="00BA0086">
        <w:rPr>
          <w:rFonts w:ascii="Arial" w:hAnsi="Arial" w:cs="Arial"/>
          <w:bCs/>
          <w:sz w:val="18"/>
          <w:szCs w:val="18"/>
        </w:rPr>
        <w:t xml:space="preserve"> Модель жизненного цикла включает одну или несколько моделей этапов, если это необходимо. Он состоит из последовательности этапов, которые могут перекрываться или повторяться в зависимости от масшт</w:t>
      </w:r>
      <w:r w:rsidR="003B0749" w:rsidRPr="00BA0086">
        <w:rPr>
          <w:rFonts w:ascii="Arial" w:hAnsi="Arial" w:cs="Arial"/>
          <w:bCs/>
          <w:sz w:val="18"/>
          <w:szCs w:val="18"/>
        </w:rPr>
        <w:t>а</w:t>
      </w:r>
      <w:r w:rsidR="003B0749" w:rsidRPr="00BA0086">
        <w:rPr>
          <w:rFonts w:ascii="Arial" w:hAnsi="Arial" w:cs="Arial"/>
          <w:bCs/>
          <w:sz w:val="18"/>
          <w:szCs w:val="18"/>
        </w:rPr>
        <w:t>ба, значимости, сложности, меняющихся потребностей и возможностей интересующей системы. Этапы проилл</w:t>
      </w:r>
      <w:r w:rsidR="003B0749" w:rsidRPr="00BA0086">
        <w:rPr>
          <w:rFonts w:ascii="Arial" w:hAnsi="Arial" w:cs="Arial"/>
          <w:bCs/>
          <w:sz w:val="18"/>
          <w:szCs w:val="18"/>
        </w:rPr>
        <w:t>ю</w:t>
      </w:r>
      <w:r w:rsidR="003B0749" w:rsidRPr="00BA0086">
        <w:rPr>
          <w:rFonts w:ascii="Arial" w:hAnsi="Arial" w:cs="Arial"/>
          <w:bCs/>
          <w:sz w:val="18"/>
          <w:szCs w:val="18"/>
        </w:rPr>
        <w:t xml:space="preserve">стрированы в </w:t>
      </w:r>
      <w:r w:rsidRPr="00BA0086">
        <w:rPr>
          <w:rFonts w:ascii="Arial" w:hAnsi="Arial" w:cs="Arial"/>
          <w:bCs/>
          <w:sz w:val="18"/>
          <w:szCs w:val="18"/>
        </w:rPr>
        <w:t>[</w:t>
      </w:r>
      <w:r w:rsidR="003B0749" w:rsidRPr="00BA0086">
        <w:rPr>
          <w:rFonts w:ascii="Arial" w:hAnsi="Arial" w:cs="Arial"/>
          <w:bCs/>
          <w:sz w:val="18"/>
          <w:szCs w:val="18"/>
        </w:rPr>
        <w:t>ISO/IEC TS 24748-1</w:t>
      </w:r>
      <w:r w:rsidRPr="00BA0086">
        <w:rPr>
          <w:rFonts w:ascii="Arial" w:hAnsi="Arial" w:cs="Arial"/>
          <w:bCs/>
          <w:sz w:val="18"/>
          <w:szCs w:val="18"/>
        </w:rPr>
        <w:t>]</w:t>
      </w:r>
      <w:r w:rsidR="003B0749" w:rsidRPr="00BA0086">
        <w:rPr>
          <w:rFonts w:ascii="Arial" w:hAnsi="Arial" w:cs="Arial"/>
          <w:bCs/>
          <w:sz w:val="18"/>
          <w:szCs w:val="18"/>
        </w:rPr>
        <w:t xml:space="preserve"> с использованием часто встречающегося примера стадий жизненного цикла. Конкретные примеры систем и программного обеспечения приведены в </w:t>
      </w:r>
      <w:r w:rsidRPr="00BA0086">
        <w:rPr>
          <w:rFonts w:ascii="Arial" w:hAnsi="Arial" w:cs="Arial"/>
          <w:bCs/>
          <w:sz w:val="18"/>
          <w:szCs w:val="18"/>
        </w:rPr>
        <w:t>[</w:t>
      </w:r>
      <w:r w:rsidR="003B0749" w:rsidRPr="00BA0086">
        <w:rPr>
          <w:rFonts w:ascii="Arial" w:hAnsi="Arial" w:cs="Arial"/>
          <w:bCs/>
          <w:sz w:val="18"/>
          <w:szCs w:val="18"/>
        </w:rPr>
        <w:t>ISO/IEC TR 24748-2 и ISO/IEC TR 24748</w:t>
      </w:r>
      <w:r w:rsidRPr="00BA0086">
        <w:rPr>
          <w:rFonts w:ascii="Arial" w:hAnsi="Arial" w:cs="Arial"/>
          <w:bCs/>
          <w:sz w:val="18"/>
          <w:szCs w:val="18"/>
        </w:rPr>
        <w:t>]</w:t>
      </w:r>
      <w:r w:rsidR="003B0749" w:rsidRPr="00BA0086">
        <w:rPr>
          <w:rFonts w:ascii="Arial" w:hAnsi="Arial" w:cs="Arial"/>
          <w:bCs/>
          <w:sz w:val="18"/>
          <w:szCs w:val="18"/>
        </w:rPr>
        <w:t>. Процессы и действия жизненного цикла выбираются, приспосабливаются и используются на этапе для достижения цели и результатов этого этапа.</w:t>
      </w:r>
    </w:p>
    <w:p w:rsidR="003B0749" w:rsidRPr="002402C1" w:rsidRDefault="003B0749" w:rsidP="003B0749">
      <w:pPr>
        <w:ind w:firstLine="397"/>
        <w:jc w:val="both"/>
        <w:rPr>
          <w:rFonts w:ascii="Arial" w:hAnsi="Arial" w:cs="Arial"/>
          <w:bCs/>
          <w:sz w:val="20"/>
          <w:szCs w:val="20"/>
        </w:rPr>
      </w:pPr>
      <w:r w:rsidRPr="002402C1">
        <w:rPr>
          <w:rFonts w:ascii="Arial" w:hAnsi="Arial" w:cs="Arial"/>
          <w:bCs/>
          <w:sz w:val="20"/>
          <w:szCs w:val="20"/>
        </w:rPr>
        <w:t>b)</w:t>
      </w:r>
      <w:r w:rsidRPr="002402C1">
        <w:rPr>
          <w:rFonts w:ascii="Arial" w:hAnsi="Arial" w:cs="Arial"/>
          <w:bCs/>
          <w:sz w:val="20"/>
          <w:szCs w:val="20"/>
        </w:rPr>
        <w:tab/>
        <w:t xml:space="preserve">Оценка процесса. </w:t>
      </w:r>
      <w:r w:rsidR="00BA0086">
        <w:rPr>
          <w:rFonts w:ascii="Arial" w:hAnsi="Arial" w:cs="Arial"/>
          <w:bCs/>
          <w:sz w:val="20"/>
          <w:szCs w:val="20"/>
        </w:rPr>
        <w:t>Д</w:t>
      </w:r>
      <w:r w:rsidRPr="002402C1">
        <w:rPr>
          <w:rFonts w:ascii="Arial" w:hAnsi="Arial" w:cs="Arial"/>
          <w:bCs/>
          <w:sz w:val="20"/>
          <w:szCs w:val="20"/>
        </w:rPr>
        <w:t>еятельность состоит из следующих задач:</w:t>
      </w:r>
    </w:p>
    <w:p w:rsidR="003B0749" w:rsidRPr="00BA0086" w:rsidRDefault="00BA0086" w:rsidP="00BA0086">
      <w:pPr>
        <w:ind w:left="426"/>
        <w:jc w:val="both"/>
        <w:rPr>
          <w:rFonts w:ascii="Arial" w:hAnsi="Arial" w:cs="Arial"/>
          <w:bCs/>
          <w:sz w:val="18"/>
          <w:szCs w:val="18"/>
        </w:rPr>
      </w:pPr>
      <w:r w:rsidRPr="00BA0086">
        <w:rPr>
          <w:rFonts w:ascii="Arial" w:hAnsi="Arial" w:cs="Arial"/>
          <w:bCs/>
          <w:sz w:val="18"/>
          <w:szCs w:val="18"/>
        </w:rPr>
        <w:t>Примечание – [</w:t>
      </w:r>
      <w:r w:rsidR="003B0749" w:rsidRPr="00BA0086">
        <w:rPr>
          <w:rFonts w:ascii="Arial" w:hAnsi="Arial" w:cs="Arial"/>
          <w:bCs/>
          <w:sz w:val="18"/>
          <w:szCs w:val="18"/>
        </w:rPr>
        <w:t>ISO/IEC 33002:2015</w:t>
      </w:r>
      <w:r w:rsidRPr="00BA0086">
        <w:rPr>
          <w:rFonts w:ascii="Arial" w:hAnsi="Arial" w:cs="Arial"/>
          <w:bCs/>
          <w:sz w:val="18"/>
          <w:szCs w:val="18"/>
        </w:rPr>
        <w:t>]</w:t>
      </w:r>
      <w:r w:rsidR="003B0749" w:rsidRPr="00BA0086">
        <w:rPr>
          <w:rFonts w:ascii="Arial" w:hAnsi="Arial" w:cs="Arial"/>
          <w:bCs/>
          <w:sz w:val="18"/>
          <w:szCs w:val="18"/>
        </w:rPr>
        <w:t xml:space="preserve"> предоставляет более подробный набор действий и задач по оценке процессов, которые могут быть согласованы с задачами, показанными ниже.</w:t>
      </w:r>
    </w:p>
    <w:p w:rsidR="003B0749" w:rsidRPr="002402C1" w:rsidRDefault="003B0749" w:rsidP="003B0749">
      <w:pPr>
        <w:ind w:firstLine="397"/>
        <w:jc w:val="both"/>
        <w:rPr>
          <w:rFonts w:ascii="Arial" w:hAnsi="Arial" w:cs="Arial"/>
          <w:bCs/>
          <w:sz w:val="20"/>
          <w:szCs w:val="20"/>
        </w:rPr>
      </w:pPr>
      <w:r w:rsidRPr="002402C1">
        <w:rPr>
          <w:rFonts w:ascii="Arial" w:hAnsi="Arial" w:cs="Arial"/>
          <w:bCs/>
          <w:sz w:val="20"/>
          <w:szCs w:val="20"/>
        </w:rPr>
        <w:t>1)</w:t>
      </w:r>
      <w:r w:rsidRPr="002402C1">
        <w:rPr>
          <w:rFonts w:ascii="Arial" w:hAnsi="Arial" w:cs="Arial"/>
          <w:bCs/>
          <w:sz w:val="20"/>
          <w:szCs w:val="20"/>
        </w:rPr>
        <w:tab/>
        <w:t>Мониторинг выполнения процессов в организации.</w:t>
      </w:r>
    </w:p>
    <w:p w:rsidR="003B0749" w:rsidRPr="00BA0086" w:rsidRDefault="00BA0086" w:rsidP="00BA0086">
      <w:pPr>
        <w:ind w:left="426"/>
        <w:jc w:val="both"/>
        <w:rPr>
          <w:rFonts w:ascii="Arial" w:hAnsi="Arial" w:cs="Arial"/>
          <w:bCs/>
          <w:sz w:val="18"/>
          <w:szCs w:val="18"/>
        </w:rPr>
      </w:pPr>
      <w:r w:rsidRPr="00BA0086">
        <w:rPr>
          <w:rFonts w:ascii="Arial" w:hAnsi="Arial" w:cs="Arial"/>
          <w:bCs/>
          <w:sz w:val="18"/>
          <w:szCs w:val="18"/>
        </w:rPr>
        <w:t>Примечание – В</w:t>
      </w:r>
      <w:r w:rsidR="003B0749" w:rsidRPr="00BA0086">
        <w:rPr>
          <w:rFonts w:ascii="Arial" w:hAnsi="Arial" w:cs="Arial"/>
          <w:bCs/>
          <w:sz w:val="18"/>
          <w:szCs w:val="18"/>
        </w:rPr>
        <w:t>ключает в себя мониторинг производительности, анализ показателей процесса и анализ тенде</w:t>
      </w:r>
      <w:r w:rsidR="003B0749" w:rsidRPr="00BA0086">
        <w:rPr>
          <w:rFonts w:ascii="Arial" w:hAnsi="Arial" w:cs="Arial"/>
          <w:bCs/>
          <w:sz w:val="18"/>
          <w:szCs w:val="18"/>
        </w:rPr>
        <w:t>н</w:t>
      </w:r>
      <w:r w:rsidR="003B0749" w:rsidRPr="00BA0086">
        <w:rPr>
          <w:rFonts w:ascii="Arial" w:hAnsi="Arial" w:cs="Arial"/>
          <w:bCs/>
          <w:sz w:val="18"/>
          <w:szCs w:val="18"/>
        </w:rPr>
        <w:t xml:space="preserve">ций в отношении соблюдения нормативных требований, организационных политик, </w:t>
      </w:r>
      <w:proofErr w:type="gramStart"/>
      <w:r w:rsidR="003B0749" w:rsidRPr="00BA0086">
        <w:rPr>
          <w:rFonts w:ascii="Arial" w:hAnsi="Arial" w:cs="Arial"/>
          <w:bCs/>
          <w:sz w:val="18"/>
          <w:szCs w:val="18"/>
        </w:rPr>
        <w:t>бизнес-критериев</w:t>
      </w:r>
      <w:proofErr w:type="gramEnd"/>
      <w:r w:rsidR="003B0749" w:rsidRPr="00BA0086">
        <w:rPr>
          <w:rFonts w:ascii="Arial" w:hAnsi="Arial" w:cs="Arial"/>
          <w:bCs/>
          <w:sz w:val="18"/>
          <w:szCs w:val="18"/>
        </w:rPr>
        <w:t xml:space="preserve"> и отзывов от проектов относительно результативности и действенности процессов.</w:t>
      </w:r>
    </w:p>
    <w:p w:rsidR="003B0749" w:rsidRPr="002402C1" w:rsidRDefault="003B0749" w:rsidP="003B0749">
      <w:pPr>
        <w:ind w:firstLine="397"/>
        <w:jc w:val="both"/>
        <w:rPr>
          <w:rFonts w:ascii="Arial" w:hAnsi="Arial" w:cs="Arial"/>
          <w:bCs/>
          <w:sz w:val="20"/>
          <w:szCs w:val="20"/>
        </w:rPr>
      </w:pPr>
      <w:r w:rsidRPr="002402C1">
        <w:rPr>
          <w:rFonts w:ascii="Arial" w:hAnsi="Arial" w:cs="Arial"/>
          <w:bCs/>
          <w:sz w:val="20"/>
          <w:szCs w:val="20"/>
        </w:rPr>
        <w:t>2)</w:t>
      </w:r>
      <w:r w:rsidRPr="002402C1">
        <w:rPr>
          <w:rFonts w:ascii="Arial" w:hAnsi="Arial" w:cs="Arial"/>
          <w:bCs/>
          <w:sz w:val="20"/>
          <w:szCs w:val="20"/>
        </w:rPr>
        <w:tab/>
        <w:t>Проведение периодических обзоров моделей жизненного цикла, используемых в проектах.</w:t>
      </w:r>
    </w:p>
    <w:p w:rsidR="003B0749" w:rsidRPr="00BA0086" w:rsidRDefault="00BA0086" w:rsidP="00BA0086">
      <w:pPr>
        <w:ind w:left="426"/>
        <w:jc w:val="both"/>
        <w:rPr>
          <w:rFonts w:ascii="Arial" w:hAnsi="Arial" w:cs="Arial"/>
          <w:bCs/>
          <w:sz w:val="18"/>
          <w:szCs w:val="18"/>
        </w:rPr>
      </w:pPr>
      <w:r w:rsidRPr="00BA0086">
        <w:rPr>
          <w:rFonts w:ascii="Arial" w:hAnsi="Arial" w:cs="Arial"/>
          <w:bCs/>
          <w:sz w:val="18"/>
          <w:szCs w:val="18"/>
        </w:rPr>
        <w:t>Примечание – В</w:t>
      </w:r>
      <w:r w:rsidR="003B0749" w:rsidRPr="00BA0086">
        <w:rPr>
          <w:rFonts w:ascii="Arial" w:hAnsi="Arial" w:cs="Arial"/>
          <w:bCs/>
          <w:sz w:val="18"/>
          <w:szCs w:val="18"/>
        </w:rPr>
        <w:t>ключает в себя подтверждение постоянной пригодности, адекватности и эффективности моделей жизненного цикла, используемых в проектах, и внесение соответствующих улучшений. Сюда входят этапы, пр</w:t>
      </w:r>
      <w:r w:rsidR="003B0749" w:rsidRPr="00BA0086">
        <w:rPr>
          <w:rFonts w:ascii="Arial" w:hAnsi="Arial" w:cs="Arial"/>
          <w:bCs/>
          <w:sz w:val="18"/>
          <w:szCs w:val="18"/>
        </w:rPr>
        <w:t>о</w:t>
      </w:r>
      <w:r w:rsidR="003B0749" w:rsidRPr="00BA0086">
        <w:rPr>
          <w:rFonts w:ascii="Arial" w:hAnsi="Arial" w:cs="Arial"/>
          <w:bCs/>
          <w:sz w:val="18"/>
          <w:szCs w:val="18"/>
        </w:rPr>
        <w:t>цессы и критерии достижения, которые контролируют продвижение по жизненному циклу.</w:t>
      </w:r>
    </w:p>
    <w:p w:rsidR="003B0749" w:rsidRPr="002402C1" w:rsidRDefault="003B0749" w:rsidP="003B0749">
      <w:pPr>
        <w:ind w:firstLine="397"/>
        <w:jc w:val="both"/>
        <w:rPr>
          <w:rFonts w:ascii="Arial" w:hAnsi="Arial" w:cs="Arial"/>
          <w:bCs/>
          <w:sz w:val="20"/>
          <w:szCs w:val="20"/>
        </w:rPr>
      </w:pPr>
      <w:r w:rsidRPr="002402C1">
        <w:rPr>
          <w:rFonts w:ascii="Arial" w:hAnsi="Arial" w:cs="Arial"/>
          <w:bCs/>
          <w:sz w:val="20"/>
          <w:szCs w:val="20"/>
        </w:rPr>
        <w:t>3)</w:t>
      </w:r>
      <w:r w:rsidRPr="002402C1">
        <w:rPr>
          <w:rFonts w:ascii="Arial" w:hAnsi="Arial" w:cs="Arial"/>
          <w:bCs/>
          <w:sz w:val="20"/>
          <w:szCs w:val="20"/>
        </w:rPr>
        <w:tab/>
        <w:t>Определение возможности улучшения по результатам оценки.</w:t>
      </w:r>
    </w:p>
    <w:p w:rsidR="003B0749" w:rsidRPr="00BA0086" w:rsidRDefault="00BA0086" w:rsidP="00BA0086">
      <w:pPr>
        <w:ind w:left="426"/>
        <w:jc w:val="both"/>
        <w:rPr>
          <w:rFonts w:ascii="Arial" w:hAnsi="Arial" w:cs="Arial"/>
          <w:bCs/>
          <w:sz w:val="18"/>
          <w:szCs w:val="18"/>
        </w:rPr>
      </w:pPr>
      <w:r w:rsidRPr="00BA0086">
        <w:rPr>
          <w:rFonts w:ascii="Arial" w:hAnsi="Arial" w:cs="Arial"/>
          <w:bCs/>
          <w:sz w:val="18"/>
          <w:szCs w:val="18"/>
        </w:rPr>
        <w:t>Примечание – У</w:t>
      </w:r>
      <w:r w:rsidR="003B0749" w:rsidRPr="00BA0086">
        <w:rPr>
          <w:rFonts w:ascii="Arial" w:hAnsi="Arial" w:cs="Arial"/>
          <w:bCs/>
          <w:sz w:val="18"/>
          <w:szCs w:val="18"/>
        </w:rPr>
        <w:t>лучшения могут повлиять на этапы, процессы и критерии достижения, которые контролируют пр</w:t>
      </w:r>
      <w:r w:rsidR="003B0749" w:rsidRPr="00BA0086">
        <w:rPr>
          <w:rFonts w:ascii="Arial" w:hAnsi="Arial" w:cs="Arial"/>
          <w:bCs/>
          <w:sz w:val="18"/>
          <w:szCs w:val="18"/>
        </w:rPr>
        <w:t>о</w:t>
      </w:r>
      <w:r w:rsidR="003B0749" w:rsidRPr="00BA0086">
        <w:rPr>
          <w:rFonts w:ascii="Arial" w:hAnsi="Arial" w:cs="Arial"/>
          <w:bCs/>
          <w:sz w:val="18"/>
          <w:szCs w:val="18"/>
        </w:rPr>
        <w:t>движение по жизненному циклу.</w:t>
      </w:r>
    </w:p>
    <w:p w:rsidR="003B0749" w:rsidRPr="002402C1" w:rsidRDefault="003B0749" w:rsidP="003B0749">
      <w:pPr>
        <w:ind w:firstLine="397"/>
        <w:jc w:val="both"/>
        <w:rPr>
          <w:rFonts w:ascii="Arial" w:hAnsi="Arial" w:cs="Arial"/>
          <w:bCs/>
          <w:sz w:val="20"/>
          <w:szCs w:val="20"/>
        </w:rPr>
      </w:pPr>
      <w:r w:rsidRPr="002402C1">
        <w:rPr>
          <w:rFonts w:ascii="Arial" w:hAnsi="Arial" w:cs="Arial"/>
          <w:bCs/>
          <w:sz w:val="20"/>
          <w:szCs w:val="20"/>
        </w:rPr>
        <w:t>c)</w:t>
      </w:r>
      <w:r w:rsidRPr="002402C1">
        <w:rPr>
          <w:rFonts w:ascii="Arial" w:hAnsi="Arial" w:cs="Arial"/>
          <w:bCs/>
          <w:sz w:val="20"/>
          <w:szCs w:val="20"/>
        </w:rPr>
        <w:tab/>
        <w:t xml:space="preserve">Улучшение процесса. </w:t>
      </w:r>
      <w:r w:rsidR="00BA0086">
        <w:rPr>
          <w:rFonts w:ascii="Arial" w:hAnsi="Arial" w:cs="Arial"/>
          <w:bCs/>
          <w:sz w:val="20"/>
          <w:szCs w:val="20"/>
        </w:rPr>
        <w:t>Д</w:t>
      </w:r>
      <w:r w:rsidRPr="002402C1">
        <w:rPr>
          <w:rFonts w:ascii="Arial" w:hAnsi="Arial" w:cs="Arial"/>
          <w:bCs/>
          <w:sz w:val="20"/>
          <w:szCs w:val="20"/>
        </w:rPr>
        <w:t>еятельность состоит из следующих задач:</w:t>
      </w:r>
    </w:p>
    <w:p w:rsidR="003B0749" w:rsidRPr="002402C1" w:rsidRDefault="003B0749" w:rsidP="003B0749">
      <w:pPr>
        <w:ind w:firstLine="397"/>
        <w:jc w:val="both"/>
        <w:rPr>
          <w:rFonts w:ascii="Arial" w:hAnsi="Arial" w:cs="Arial"/>
          <w:bCs/>
          <w:sz w:val="20"/>
          <w:szCs w:val="20"/>
        </w:rPr>
      </w:pPr>
      <w:r w:rsidRPr="002402C1">
        <w:rPr>
          <w:rFonts w:ascii="Arial" w:hAnsi="Arial" w:cs="Arial"/>
          <w:bCs/>
          <w:sz w:val="20"/>
          <w:szCs w:val="20"/>
        </w:rPr>
        <w:t>1)</w:t>
      </w:r>
      <w:r w:rsidRPr="002402C1">
        <w:rPr>
          <w:rFonts w:ascii="Arial" w:hAnsi="Arial" w:cs="Arial"/>
          <w:bCs/>
          <w:sz w:val="20"/>
          <w:szCs w:val="20"/>
        </w:rPr>
        <w:tab/>
        <w:t>Расстановка приоритетов и планирование возможности улучшения.</w:t>
      </w:r>
    </w:p>
    <w:p w:rsidR="003B0749" w:rsidRPr="002402C1" w:rsidRDefault="003B0749" w:rsidP="003B0749">
      <w:pPr>
        <w:ind w:firstLine="397"/>
        <w:jc w:val="both"/>
        <w:rPr>
          <w:rFonts w:ascii="Arial" w:hAnsi="Arial" w:cs="Arial"/>
          <w:bCs/>
          <w:sz w:val="20"/>
          <w:szCs w:val="20"/>
        </w:rPr>
      </w:pPr>
      <w:r w:rsidRPr="002402C1">
        <w:rPr>
          <w:rFonts w:ascii="Arial" w:hAnsi="Arial" w:cs="Arial"/>
          <w:bCs/>
          <w:sz w:val="20"/>
          <w:szCs w:val="20"/>
        </w:rPr>
        <w:t>2)</w:t>
      </w:r>
      <w:r w:rsidRPr="002402C1">
        <w:rPr>
          <w:rFonts w:ascii="Arial" w:hAnsi="Arial" w:cs="Arial"/>
          <w:bCs/>
          <w:sz w:val="20"/>
          <w:szCs w:val="20"/>
        </w:rPr>
        <w:tab/>
        <w:t>Реализация возможности улучшения и информирование соответствующих заинтересованных ст</w:t>
      </w:r>
      <w:r w:rsidRPr="002402C1">
        <w:rPr>
          <w:rFonts w:ascii="Arial" w:hAnsi="Arial" w:cs="Arial"/>
          <w:bCs/>
          <w:sz w:val="20"/>
          <w:szCs w:val="20"/>
        </w:rPr>
        <w:t>о</w:t>
      </w:r>
      <w:r w:rsidRPr="002402C1">
        <w:rPr>
          <w:rFonts w:ascii="Arial" w:hAnsi="Arial" w:cs="Arial"/>
          <w:bCs/>
          <w:sz w:val="20"/>
          <w:szCs w:val="20"/>
        </w:rPr>
        <w:t>рон.</w:t>
      </w:r>
    </w:p>
    <w:p w:rsidR="003B0749" w:rsidRPr="00BA0086" w:rsidRDefault="00BA0086" w:rsidP="00BA0086">
      <w:pPr>
        <w:ind w:left="426"/>
        <w:jc w:val="both"/>
        <w:rPr>
          <w:rFonts w:ascii="Arial" w:hAnsi="Arial" w:cs="Arial"/>
          <w:bCs/>
          <w:sz w:val="18"/>
          <w:szCs w:val="18"/>
        </w:rPr>
      </w:pPr>
      <w:r w:rsidRPr="00BA0086">
        <w:rPr>
          <w:rFonts w:ascii="Arial" w:hAnsi="Arial" w:cs="Arial"/>
          <w:bCs/>
          <w:sz w:val="18"/>
          <w:szCs w:val="18"/>
        </w:rPr>
        <w:t>Примечание –</w:t>
      </w:r>
      <w:r w:rsidR="003B0749" w:rsidRPr="00BA0086">
        <w:rPr>
          <w:rFonts w:ascii="Arial" w:hAnsi="Arial" w:cs="Arial"/>
          <w:bCs/>
          <w:sz w:val="18"/>
          <w:szCs w:val="18"/>
        </w:rPr>
        <w:t xml:space="preserve"> Улучшение процессов включает улучшения любых процессов в организации. Извлеченные уроки фиксируются и становятся доступны.</w:t>
      </w:r>
    </w:p>
    <w:p w:rsidR="003B0749" w:rsidRPr="002402C1" w:rsidRDefault="003B0749" w:rsidP="003B0749">
      <w:pPr>
        <w:ind w:firstLine="397"/>
        <w:jc w:val="both"/>
        <w:rPr>
          <w:rFonts w:ascii="Arial" w:hAnsi="Arial" w:cs="Arial"/>
          <w:bCs/>
          <w:sz w:val="20"/>
          <w:szCs w:val="20"/>
        </w:rPr>
      </w:pPr>
    </w:p>
    <w:p w:rsidR="003B0749" w:rsidRPr="002402C1" w:rsidRDefault="003B0749" w:rsidP="003B0749">
      <w:pPr>
        <w:ind w:firstLine="397"/>
        <w:jc w:val="both"/>
        <w:rPr>
          <w:rFonts w:ascii="Arial" w:hAnsi="Arial" w:cs="Arial"/>
          <w:bCs/>
          <w:sz w:val="20"/>
          <w:szCs w:val="20"/>
        </w:rPr>
      </w:pPr>
      <w:r w:rsidRPr="002402C1">
        <w:rPr>
          <w:rFonts w:ascii="Arial" w:hAnsi="Arial" w:cs="Arial"/>
          <w:bCs/>
          <w:sz w:val="20"/>
          <w:szCs w:val="20"/>
        </w:rPr>
        <w:t>6.2.2 Процесс управления инфраструктурой</w:t>
      </w:r>
    </w:p>
    <w:p w:rsidR="003B0749" w:rsidRPr="002402C1" w:rsidRDefault="003B0749" w:rsidP="003B0749">
      <w:pPr>
        <w:ind w:firstLine="397"/>
        <w:jc w:val="both"/>
        <w:rPr>
          <w:rFonts w:ascii="Arial" w:hAnsi="Arial" w:cs="Arial"/>
          <w:bCs/>
          <w:sz w:val="20"/>
          <w:szCs w:val="20"/>
        </w:rPr>
      </w:pPr>
    </w:p>
    <w:p w:rsidR="003B0749" w:rsidRDefault="003B0749" w:rsidP="003B0749">
      <w:pPr>
        <w:ind w:firstLine="397"/>
        <w:jc w:val="both"/>
        <w:rPr>
          <w:rFonts w:ascii="Arial" w:hAnsi="Arial" w:cs="Arial"/>
          <w:bCs/>
          <w:sz w:val="20"/>
          <w:szCs w:val="20"/>
        </w:rPr>
      </w:pPr>
      <w:r w:rsidRPr="002402C1">
        <w:rPr>
          <w:rFonts w:ascii="Arial" w:hAnsi="Arial" w:cs="Arial"/>
          <w:bCs/>
          <w:sz w:val="20"/>
          <w:szCs w:val="20"/>
        </w:rPr>
        <w:t>6.2.2.1 Цель</w:t>
      </w:r>
    </w:p>
    <w:p w:rsidR="000A4BF5" w:rsidRDefault="000A4BF5" w:rsidP="003B0749">
      <w:pPr>
        <w:ind w:firstLine="397"/>
        <w:jc w:val="both"/>
        <w:rPr>
          <w:rFonts w:ascii="Arial" w:hAnsi="Arial" w:cs="Arial"/>
          <w:bCs/>
          <w:sz w:val="20"/>
          <w:szCs w:val="20"/>
        </w:rPr>
      </w:pPr>
    </w:p>
    <w:p w:rsidR="000A4BF5" w:rsidRPr="000A4BF5" w:rsidRDefault="000A4BF5" w:rsidP="000A4BF5">
      <w:pPr>
        <w:ind w:firstLine="397"/>
        <w:jc w:val="both"/>
        <w:rPr>
          <w:rFonts w:ascii="Arial" w:hAnsi="Arial" w:cs="Arial"/>
          <w:bCs/>
          <w:sz w:val="20"/>
          <w:szCs w:val="20"/>
        </w:rPr>
      </w:pPr>
      <w:r w:rsidRPr="000A4BF5">
        <w:rPr>
          <w:rFonts w:ascii="Arial" w:hAnsi="Arial" w:cs="Arial"/>
          <w:bCs/>
          <w:sz w:val="20"/>
          <w:szCs w:val="20"/>
        </w:rPr>
        <w:t>Целью процесса управления инфраструктурой является предоставление инфраструктуры и услуг пр</w:t>
      </w:r>
      <w:r w:rsidRPr="000A4BF5">
        <w:rPr>
          <w:rFonts w:ascii="Arial" w:hAnsi="Arial" w:cs="Arial"/>
          <w:bCs/>
          <w:sz w:val="20"/>
          <w:szCs w:val="20"/>
        </w:rPr>
        <w:t>о</w:t>
      </w:r>
      <w:r w:rsidRPr="000A4BF5">
        <w:rPr>
          <w:rFonts w:ascii="Arial" w:hAnsi="Arial" w:cs="Arial"/>
          <w:bCs/>
          <w:sz w:val="20"/>
          <w:szCs w:val="20"/>
        </w:rPr>
        <w:t>ектам для поддержки организации и целей проекта на протяжении всего жизненного цикла.</w:t>
      </w:r>
    </w:p>
    <w:p w:rsidR="000A4BF5" w:rsidRDefault="000A4BF5" w:rsidP="000A4BF5">
      <w:pPr>
        <w:ind w:firstLine="397"/>
        <w:jc w:val="both"/>
        <w:rPr>
          <w:rFonts w:ascii="Arial" w:hAnsi="Arial" w:cs="Arial"/>
          <w:bCs/>
          <w:sz w:val="20"/>
          <w:szCs w:val="20"/>
        </w:rPr>
      </w:pPr>
      <w:r>
        <w:rPr>
          <w:rFonts w:ascii="Arial" w:hAnsi="Arial" w:cs="Arial"/>
          <w:bCs/>
          <w:sz w:val="20"/>
          <w:szCs w:val="20"/>
        </w:rPr>
        <w:t>П</w:t>
      </w:r>
      <w:r w:rsidRPr="000A4BF5">
        <w:rPr>
          <w:rFonts w:ascii="Arial" w:hAnsi="Arial" w:cs="Arial"/>
          <w:bCs/>
          <w:sz w:val="20"/>
          <w:szCs w:val="20"/>
        </w:rPr>
        <w:t>роцесс определяет, предоставляет и поддерживает средства, инструменты, средства связи и инфо</w:t>
      </w:r>
      <w:r w:rsidRPr="000A4BF5">
        <w:rPr>
          <w:rFonts w:ascii="Arial" w:hAnsi="Arial" w:cs="Arial"/>
          <w:bCs/>
          <w:sz w:val="20"/>
          <w:szCs w:val="20"/>
        </w:rPr>
        <w:t>р</w:t>
      </w:r>
      <w:r w:rsidRPr="000A4BF5">
        <w:rPr>
          <w:rFonts w:ascii="Arial" w:hAnsi="Arial" w:cs="Arial"/>
          <w:bCs/>
          <w:sz w:val="20"/>
          <w:szCs w:val="20"/>
        </w:rPr>
        <w:t>мационные технологии, необходимые для бизнеса организации в соответствии с областью применения эт</w:t>
      </w:r>
      <w:r w:rsidRPr="000A4BF5">
        <w:rPr>
          <w:rFonts w:ascii="Arial" w:hAnsi="Arial" w:cs="Arial"/>
          <w:bCs/>
          <w:sz w:val="20"/>
          <w:szCs w:val="20"/>
        </w:rPr>
        <w:t>о</w:t>
      </w:r>
      <w:r w:rsidRPr="000A4BF5">
        <w:rPr>
          <w:rFonts w:ascii="Arial" w:hAnsi="Arial" w:cs="Arial"/>
          <w:bCs/>
          <w:sz w:val="20"/>
          <w:szCs w:val="20"/>
        </w:rPr>
        <w:t>го документа.</w:t>
      </w:r>
    </w:p>
    <w:p w:rsidR="000A4BF5" w:rsidRPr="002402C1" w:rsidRDefault="000A4BF5" w:rsidP="003B0749">
      <w:pPr>
        <w:ind w:firstLine="397"/>
        <w:jc w:val="both"/>
        <w:rPr>
          <w:rFonts w:ascii="Arial" w:hAnsi="Arial" w:cs="Arial"/>
          <w:bCs/>
          <w:sz w:val="20"/>
          <w:szCs w:val="20"/>
        </w:rPr>
      </w:pPr>
    </w:p>
    <w:p w:rsidR="003B0749" w:rsidRPr="002402C1" w:rsidRDefault="003B0749" w:rsidP="003B0749">
      <w:pPr>
        <w:ind w:firstLine="397"/>
        <w:jc w:val="both"/>
        <w:rPr>
          <w:rFonts w:ascii="Arial" w:hAnsi="Arial" w:cs="Arial"/>
          <w:bCs/>
          <w:sz w:val="20"/>
          <w:szCs w:val="20"/>
        </w:rPr>
      </w:pPr>
      <w:r w:rsidRPr="002402C1">
        <w:rPr>
          <w:rFonts w:ascii="Arial" w:hAnsi="Arial" w:cs="Arial"/>
          <w:bCs/>
          <w:sz w:val="20"/>
          <w:szCs w:val="20"/>
        </w:rPr>
        <w:t>6.2.2.2 Результаты</w:t>
      </w:r>
    </w:p>
    <w:p w:rsidR="003B0749" w:rsidRPr="002402C1" w:rsidRDefault="003B0749" w:rsidP="003B0749">
      <w:pPr>
        <w:ind w:firstLine="397"/>
        <w:jc w:val="both"/>
        <w:rPr>
          <w:rFonts w:ascii="Arial" w:hAnsi="Arial" w:cs="Arial"/>
          <w:bCs/>
          <w:sz w:val="20"/>
          <w:szCs w:val="20"/>
        </w:rPr>
      </w:pPr>
    </w:p>
    <w:p w:rsidR="000A4BF5" w:rsidRPr="000A4BF5" w:rsidRDefault="000A4BF5" w:rsidP="000A4BF5">
      <w:pPr>
        <w:ind w:firstLine="397"/>
        <w:jc w:val="both"/>
        <w:rPr>
          <w:rFonts w:ascii="Arial" w:hAnsi="Arial" w:cs="Arial"/>
          <w:bCs/>
          <w:sz w:val="20"/>
          <w:szCs w:val="20"/>
        </w:rPr>
      </w:pPr>
      <w:r w:rsidRPr="000A4BF5">
        <w:rPr>
          <w:rFonts w:ascii="Arial" w:hAnsi="Arial" w:cs="Arial"/>
          <w:bCs/>
          <w:sz w:val="20"/>
          <w:szCs w:val="20"/>
        </w:rPr>
        <w:t>В результате успешного внедрения процесса управления инфраструктурой:</w:t>
      </w:r>
    </w:p>
    <w:p w:rsidR="000A4BF5" w:rsidRPr="000A4BF5" w:rsidRDefault="000A4BF5" w:rsidP="000A4BF5">
      <w:pPr>
        <w:ind w:firstLine="397"/>
        <w:jc w:val="both"/>
        <w:rPr>
          <w:rFonts w:ascii="Arial" w:hAnsi="Arial" w:cs="Arial"/>
          <w:bCs/>
          <w:sz w:val="20"/>
          <w:szCs w:val="20"/>
        </w:rPr>
      </w:pPr>
      <w:r w:rsidRPr="000A4BF5">
        <w:rPr>
          <w:rFonts w:ascii="Arial" w:hAnsi="Arial" w:cs="Arial"/>
          <w:bCs/>
          <w:sz w:val="20"/>
          <w:szCs w:val="20"/>
        </w:rPr>
        <w:t>a)</w:t>
      </w:r>
      <w:r w:rsidRPr="000A4BF5">
        <w:rPr>
          <w:rFonts w:ascii="Arial" w:hAnsi="Arial" w:cs="Arial"/>
          <w:bCs/>
          <w:sz w:val="20"/>
          <w:szCs w:val="20"/>
        </w:rPr>
        <w:tab/>
        <w:t>Определены требования к инфраструктуре.</w:t>
      </w:r>
    </w:p>
    <w:p w:rsidR="000A4BF5" w:rsidRPr="000A4BF5" w:rsidRDefault="000A4BF5" w:rsidP="000A4BF5">
      <w:pPr>
        <w:ind w:firstLine="397"/>
        <w:jc w:val="both"/>
        <w:rPr>
          <w:rFonts w:ascii="Arial" w:hAnsi="Arial" w:cs="Arial"/>
          <w:bCs/>
          <w:sz w:val="20"/>
          <w:szCs w:val="20"/>
        </w:rPr>
      </w:pPr>
      <w:r w:rsidRPr="000A4BF5">
        <w:rPr>
          <w:rFonts w:ascii="Arial" w:hAnsi="Arial" w:cs="Arial"/>
          <w:bCs/>
          <w:sz w:val="20"/>
          <w:szCs w:val="20"/>
        </w:rPr>
        <w:t>b)</w:t>
      </w:r>
      <w:r w:rsidRPr="000A4BF5">
        <w:rPr>
          <w:rFonts w:ascii="Arial" w:hAnsi="Arial" w:cs="Arial"/>
          <w:bCs/>
          <w:sz w:val="20"/>
          <w:szCs w:val="20"/>
        </w:rPr>
        <w:tab/>
        <w:t>Элементы инфраструктуры идентифицированы и указаны.</w:t>
      </w:r>
    </w:p>
    <w:p w:rsidR="000A4BF5" w:rsidRPr="000A4BF5" w:rsidRDefault="000A4BF5" w:rsidP="000A4BF5">
      <w:pPr>
        <w:ind w:firstLine="397"/>
        <w:jc w:val="both"/>
        <w:rPr>
          <w:rFonts w:ascii="Arial" w:hAnsi="Arial" w:cs="Arial"/>
          <w:bCs/>
          <w:sz w:val="20"/>
          <w:szCs w:val="20"/>
        </w:rPr>
      </w:pPr>
      <w:r w:rsidRPr="000A4BF5">
        <w:rPr>
          <w:rFonts w:ascii="Arial" w:hAnsi="Arial" w:cs="Arial"/>
          <w:bCs/>
          <w:sz w:val="20"/>
          <w:szCs w:val="20"/>
        </w:rPr>
        <w:t>c)</w:t>
      </w:r>
      <w:r w:rsidRPr="000A4BF5">
        <w:rPr>
          <w:rFonts w:ascii="Arial" w:hAnsi="Arial" w:cs="Arial"/>
          <w:bCs/>
          <w:sz w:val="20"/>
          <w:szCs w:val="20"/>
        </w:rPr>
        <w:tab/>
        <w:t>Элементы инфраструктуры разработаны или приобретены.</w:t>
      </w:r>
    </w:p>
    <w:p w:rsidR="003B0749" w:rsidRDefault="000A4BF5" w:rsidP="000A4BF5">
      <w:pPr>
        <w:ind w:firstLine="397"/>
        <w:jc w:val="both"/>
        <w:rPr>
          <w:rFonts w:ascii="Arial" w:hAnsi="Arial" w:cs="Arial"/>
          <w:bCs/>
          <w:sz w:val="20"/>
          <w:szCs w:val="20"/>
        </w:rPr>
      </w:pPr>
      <w:r>
        <w:rPr>
          <w:rFonts w:ascii="Arial" w:hAnsi="Arial" w:cs="Arial"/>
          <w:bCs/>
          <w:sz w:val="20"/>
          <w:szCs w:val="20"/>
          <w:lang w:val="en-US"/>
        </w:rPr>
        <w:t>d</w:t>
      </w:r>
      <w:r w:rsidRPr="00343A0F">
        <w:rPr>
          <w:rFonts w:ascii="Arial" w:hAnsi="Arial" w:cs="Arial"/>
          <w:bCs/>
          <w:sz w:val="20"/>
          <w:szCs w:val="20"/>
        </w:rPr>
        <w:t>)</w:t>
      </w:r>
      <w:r w:rsidRPr="000A4BF5">
        <w:rPr>
          <w:rFonts w:ascii="Arial" w:hAnsi="Arial" w:cs="Arial"/>
          <w:bCs/>
          <w:sz w:val="20"/>
          <w:szCs w:val="20"/>
        </w:rPr>
        <w:t xml:space="preserve"> </w:t>
      </w:r>
      <w:r w:rsidRPr="000A4BF5">
        <w:rPr>
          <w:rFonts w:ascii="Arial" w:hAnsi="Arial" w:cs="Arial"/>
          <w:bCs/>
          <w:sz w:val="20"/>
          <w:szCs w:val="20"/>
        </w:rPr>
        <w:tab/>
        <w:t>Имеется инфраструктура.</w:t>
      </w:r>
    </w:p>
    <w:p w:rsidR="003B0749" w:rsidRPr="002402C1" w:rsidRDefault="003B0749" w:rsidP="003B0749">
      <w:pPr>
        <w:ind w:firstLine="397"/>
        <w:jc w:val="both"/>
        <w:rPr>
          <w:rFonts w:ascii="Arial" w:hAnsi="Arial" w:cs="Arial"/>
          <w:bCs/>
          <w:sz w:val="20"/>
          <w:szCs w:val="20"/>
        </w:rPr>
      </w:pPr>
      <w:r w:rsidRPr="002402C1">
        <w:rPr>
          <w:rFonts w:ascii="Arial" w:hAnsi="Arial" w:cs="Arial"/>
          <w:bCs/>
          <w:sz w:val="20"/>
          <w:szCs w:val="20"/>
        </w:rPr>
        <w:lastRenderedPageBreak/>
        <w:t>6.2.2.3 Действия и задачи</w:t>
      </w:r>
    </w:p>
    <w:p w:rsidR="003B0749" w:rsidRPr="002402C1" w:rsidRDefault="003B0749" w:rsidP="003B0749">
      <w:pPr>
        <w:ind w:firstLine="397"/>
        <w:jc w:val="both"/>
        <w:rPr>
          <w:rFonts w:ascii="Arial" w:hAnsi="Arial" w:cs="Arial"/>
          <w:bCs/>
          <w:sz w:val="20"/>
          <w:szCs w:val="20"/>
        </w:rPr>
      </w:pPr>
    </w:p>
    <w:p w:rsidR="003B0749" w:rsidRPr="002402C1" w:rsidRDefault="003B0749" w:rsidP="003B0749">
      <w:pPr>
        <w:ind w:firstLine="397"/>
        <w:jc w:val="both"/>
        <w:rPr>
          <w:rFonts w:ascii="Arial" w:hAnsi="Arial" w:cs="Arial"/>
          <w:bCs/>
          <w:sz w:val="20"/>
          <w:szCs w:val="20"/>
        </w:rPr>
      </w:pPr>
      <w:r w:rsidRPr="002402C1">
        <w:rPr>
          <w:rFonts w:ascii="Arial" w:hAnsi="Arial" w:cs="Arial"/>
          <w:bCs/>
          <w:sz w:val="20"/>
          <w:szCs w:val="20"/>
        </w:rPr>
        <w:t>Организация должна выполнять следующие действия и задачи в соответствии с применимыми полит</w:t>
      </w:r>
      <w:r w:rsidRPr="002402C1">
        <w:rPr>
          <w:rFonts w:ascii="Arial" w:hAnsi="Arial" w:cs="Arial"/>
          <w:bCs/>
          <w:sz w:val="20"/>
          <w:szCs w:val="20"/>
        </w:rPr>
        <w:t>и</w:t>
      </w:r>
      <w:r w:rsidRPr="002402C1">
        <w:rPr>
          <w:rFonts w:ascii="Arial" w:hAnsi="Arial" w:cs="Arial"/>
          <w:bCs/>
          <w:sz w:val="20"/>
          <w:szCs w:val="20"/>
        </w:rPr>
        <w:t>ками и процедурами организации в отношении процесса управления инфраструктурой.</w:t>
      </w:r>
    </w:p>
    <w:p w:rsidR="003B0749" w:rsidRPr="002402C1" w:rsidRDefault="003B0749" w:rsidP="003B0749">
      <w:pPr>
        <w:ind w:firstLine="397"/>
        <w:jc w:val="both"/>
        <w:rPr>
          <w:rFonts w:ascii="Arial" w:hAnsi="Arial" w:cs="Arial"/>
          <w:bCs/>
          <w:sz w:val="20"/>
          <w:szCs w:val="20"/>
        </w:rPr>
      </w:pPr>
      <w:r w:rsidRPr="002402C1">
        <w:rPr>
          <w:rFonts w:ascii="Arial" w:hAnsi="Arial" w:cs="Arial"/>
          <w:bCs/>
          <w:sz w:val="20"/>
          <w:szCs w:val="20"/>
        </w:rPr>
        <w:t>a)</w:t>
      </w:r>
      <w:r w:rsidRPr="002402C1">
        <w:rPr>
          <w:rFonts w:ascii="Arial" w:hAnsi="Arial" w:cs="Arial"/>
          <w:bCs/>
          <w:sz w:val="20"/>
          <w:szCs w:val="20"/>
        </w:rPr>
        <w:tab/>
        <w:t xml:space="preserve">Создание инфраструктуры. </w:t>
      </w:r>
      <w:r w:rsidR="000A4BF5">
        <w:rPr>
          <w:rFonts w:ascii="Arial" w:hAnsi="Arial" w:cs="Arial"/>
          <w:bCs/>
          <w:sz w:val="20"/>
          <w:szCs w:val="20"/>
        </w:rPr>
        <w:t>Деятельность</w:t>
      </w:r>
      <w:r w:rsidRPr="002402C1">
        <w:rPr>
          <w:rFonts w:ascii="Arial" w:hAnsi="Arial" w:cs="Arial"/>
          <w:bCs/>
          <w:sz w:val="20"/>
          <w:szCs w:val="20"/>
        </w:rPr>
        <w:t xml:space="preserve"> состоит из следующих задач:</w:t>
      </w:r>
    </w:p>
    <w:p w:rsidR="003B0749" w:rsidRPr="002402C1" w:rsidRDefault="003B0749" w:rsidP="003B0749">
      <w:pPr>
        <w:ind w:firstLine="397"/>
        <w:jc w:val="both"/>
        <w:rPr>
          <w:rFonts w:ascii="Arial" w:hAnsi="Arial" w:cs="Arial"/>
          <w:bCs/>
          <w:sz w:val="20"/>
          <w:szCs w:val="20"/>
        </w:rPr>
      </w:pPr>
      <w:r w:rsidRPr="002402C1">
        <w:rPr>
          <w:rFonts w:ascii="Arial" w:hAnsi="Arial" w:cs="Arial"/>
          <w:bCs/>
          <w:sz w:val="20"/>
          <w:szCs w:val="20"/>
        </w:rPr>
        <w:t>1)</w:t>
      </w:r>
      <w:r w:rsidRPr="002402C1">
        <w:rPr>
          <w:rFonts w:ascii="Arial" w:hAnsi="Arial" w:cs="Arial"/>
          <w:bCs/>
          <w:sz w:val="20"/>
          <w:szCs w:val="20"/>
        </w:rPr>
        <w:tab/>
        <w:t>Определение требования к инфраструктуре проекта.</w:t>
      </w:r>
    </w:p>
    <w:p w:rsidR="000A4BF5" w:rsidRPr="000A4BF5" w:rsidRDefault="000A4BF5" w:rsidP="000A4BF5">
      <w:pPr>
        <w:ind w:left="426"/>
        <w:jc w:val="both"/>
        <w:rPr>
          <w:rFonts w:ascii="Arial" w:hAnsi="Arial" w:cs="Arial"/>
          <w:bCs/>
          <w:sz w:val="18"/>
          <w:szCs w:val="18"/>
        </w:rPr>
      </w:pPr>
      <w:r w:rsidRPr="000A4BF5">
        <w:rPr>
          <w:rFonts w:ascii="Arial" w:hAnsi="Arial" w:cs="Arial"/>
          <w:bCs/>
          <w:sz w:val="18"/>
          <w:szCs w:val="18"/>
        </w:rPr>
        <w:t>Примечания</w:t>
      </w:r>
    </w:p>
    <w:p w:rsidR="003B0749" w:rsidRPr="000A4BF5" w:rsidRDefault="003B0749" w:rsidP="000A4BF5">
      <w:pPr>
        <w:ind w:left="426"/>
        <w:jc w:val="both"/>
        <w:rPr>
          <w:rFonts w:ascii="Arial" w:hAnsi="Arial" w:cs="Arial"/>
          <w:bCs/>
          <w:sz w:val="18"/>
          <w:szCs w:val="18"/>
        </w:rPr>
      </w:pPr>
      <w:r w:rsidRPr="000A4BF5">
        <w:rPr>
          <w:rFonts w:ascii="Arial" w:hAnsi="Arial" w:cs="Arial"/>
          <w:bCs/>
          <w:sz w:val="18"/>
          <w:szCs w:val="18"/>
        </w:rPr>
        <w:t>1 Примеры элементов инфраструктуры включают средства, инструменты, оборудование, программное обеспеч</w:t>
      </w:r>
      <w:r w:rsidRPr="000A4BF5">
        <w:rPr>
          <w:rFonts w:ascii="Arial" w:hAnsi="Arial" w:cs="Arial"/>
          <w:bCs/>
          <w:sz w:val="18"/>
          <w:szCs w:val="18"/>
        </w:rPr>
        <w:t>е</w:t>
      </w:r>
      <w:r w:rsidRPr="000A4BF5">
        <w:rPr>
          <w:rFonts w:ascii="Arial" w:hAnsi="Arial" w:cs="Arial"/>
          <w:bCs/>
          <w:sz w:val="18"/>
          <w:szCs w:val="18"/>
        </w:rPr>
        <w:t>ние, услуги и стандарты. В дополнение к общим ресурсам инфраструктуры, общим для организации, для поддер</w:t>
      </w:r>
      <w:r w:rsidRPr="000A4BF5">
        <w:rPr>
          <w:rFonts w:ascii="Arial" w:hAnsi="Arial" w:cs="Arial"/>
          <w:bCs/>
          <w:sz w:val="18"/>
          <w:szCs w:val="18"/>
        </w:rPr>
        <w:t>ж</w:t>
      </w:r>
      <w:r w:rsidRPr="000A4BF5">
        <w:rPr>
          <w:rFonts w:ascii="Arial" w:hAnsi="Arial" w:cs="Arial"/>
          <w:bCs/>
          <w:sz w:val="18"/>
          <w:szCs w:val="18"/>
        </w:rPr>
        <w:t>ки ее бизнес-процессов, организация также может предоставить проектам уникальные или общие вспомогател</w:t>
      </w:r>
      <w:r w:rsidRPr="000A4BF5">
        <w:rPr>
          <w:rFonts w:ascii="Arial" w:hAnsi="Arial" w:cs="Arial"/>
          <w:bCs/>
          <w:sz w:val="18"/>
          <w:szCs w:val="18"/>
        </w:rPr>
        <w:t>ь</w:t>
      </w:r>
      <w:r w:rsidRPr="000A4BF5">
        <w:rPr>
          <w:rFonts w:ascii="Arial" w:hAnsi="Arial" w:cs="Arial"/>
          <w:bCs/>
          <w:sz w:val="18"/>
          <w:szCs w:val="18"/>
        </w:rPr>
        <w:t>ные системы для поддержки технических процессов проекта.</w:t>
      </w:r>
    </w:p>
    <w:p w:rsidR="003B0749" w:rsidRPr="000A4BF5" w:rsidRDefault="003B0749" w:rsidP="000A4BF5">
      <w:pPr>
        <w:ind w:left="426"/>
        <w:jc w:val="both"/>
        <w:rPr>
          <w:rFonts w:ascii="Arial" w:hAnsi="Arial" w:cs="Arial"/>
          <w:bCs/>
          <w:sz w:val="18"/>
          <w:szCs w:val="18"/>
        </w:rPr>
      </w:pPr>
      <w:r w:rsidRPr="000A4BF5">
        <w:rPr>
          <w:rFonts w:ascii="Arial" w:hAnsi="Arial" w:cs="Arial"/>
          <w:bCs/>
          <w:sz w:val="18"/>
          <w:szCs w:val="18"/>
        </w:rPr>
        <w:t>2 Потребности в ресурсах инфраструктуры для проекта рассматриваются в контексте с другими проектами и р</w:t>
      </w:r>
      <w:r w:rsidRPr="000A4BF5">
        <w:rPr>
          <w:rFonts w:ascii="Arial" w:hAnsi="Arial" w:cs="Arial"/>
          <w:bCs/>
          <w:sz w:val="18"/>
          <w:szCs w:val="18"/>
        </w:rPr>
        <w:t>е</w:t>
      </w:r>
      <w:r w:rsidRPr="000A4BF5">
        <w:rPr>
          <w:rFonts w:ascii="Arial" w:hAnsi="Arial" w:cs="Arial"/>
          <w:bCs/>
          <w:sz w:val="18"/>
          <w:szCs w:val="18"/>
        </w:rPr>
        <w:t xml:space="preserve">сурсами внутри организации, а также в рамках политик и стратегических планов организации. Также оцениваются </w:t>
      </w:r>
      <w:proofErr w:type="gramStart"/>
      <w:r w:rsidRPr="000A4BF5">
        <w:rPr>
          <w:rFonts w:ascii="Arial" w:hAnsi="Arial" w:cs="Arial"/>
          <w:bCs/>
          <w:sz w:val="18"/>
          <w:szCs w:val="18"/>
        </w:rPr>
        <w:t>бизнес-ограничения</w:t>
      </w:r>
      <w:proofErr w:type="gramEnd"/>
      <w:r w:rsidRPr="000A4BF5">
        <w:rPr>
          <w:rFonts w:ascii="Arial" w:hAnsi="Arial" w:cs="Arial"/>
          <w:bCs/>
          <w:sz w:val="18"/>
          <w:szCs w:val="18"/>
        </w:rPr>
        <w:t xml:space="preserve"> и сроки, которые влияют и контролируют предоставление ресурсов инфраструктуры и услуг для проекта. Планы проектов и будущие потребности бизнеса способствуют пониманию необходимой ресурсной инфраструктуры. Также учитываются физические факторы (например, помещения), потребности в логистике и ч</w:t>
      </w:r>
      <w:r w:rsidRPr="000A4BF5">
        <w:rPr>
          <w:rFonts w:ascii="Arial" w:hAnsi="Arial" w:cs="Arial"/>
          <w:bCs/>
          <w:sz w:val="18"/>
          <w:szCs w:val="18"/>
        </w:rPr>
        <w:t>е</w:t>
      </w:r>
      <w:r w:rsidRPr="000A4BF5">
        <w:rPr>
          <w:rFonts w:ascii="Arial" w:hAnsi="Arial" w:cs="Arial"/>
          <w:bCs/>
          <w:sz w:val="18"/>
          <w:szCs w:val="18"/>
        </w:rPr>
        <w:t>ловеческий фактор (включая аспекты здоровья и безопасности).</w:t>
      </w:r>
    </w:p>
    <w:p w:rsidR="003B0749" w:rsidRPr="000A4BF5" w:rsidRDefault="003B0749" w:rsidP="000A4BF5">
      <w:pPr>
        <w:ind w:left="426"/>
        <w:jc w:val="both"/>
        <w:rPr>
          <w:rFonts w:ascii="Arial" w:hAnsi="Arial" w:cs="Arial"/>
          <w:bCs/>
          <w:sz w:val="18"/>
          <w:szCs w:val="18"/>
        </w:rPr>
      </w:pPr>
      <w:r w:rsidRPr="000A4BF5">
        <w:rPr>
          <w:rFonts w:ascii="Arial" w:hAnsi="Arial" w:cs="Arial"/>
          <w:bCs/>
          <w:sz w:val="18"/>
          <w:szCs w:val="18"/>
        </w:rPr>
        <w:t xml:space="preserve">3 </w:t>
      </w:r>
      <w:r w:rsidR="000A4BF5" w:rsidRPr="000A4BF5">
        <w:rPr>
          <w:rFonts w:ascii="Arial" w:hAnsi="Arial" w:cs="Arial"/>
          <w:bCs/>
          <w:sz w:val="18"/>
          <w:szCs w:val="18"/>
        </w:rPr>
        <w:t>[</w:t>
      </w:r>
      <w:r w:rsidRPr="000A4BF5">
        <w:rPr>
          <w:rFonts w:ascii="Arial" w:hAnsi="Arial" w:cs="Arial"/>
          <w:bCs/>
          <w:sz w:val="18"/>
          <w:szCs w:val="18"/>
        </w:rPr>
        <w:t>ISO/IEC 27036</w:t>
      </w:r>
      <w:r w:rsidR="000A4BF5" w:rsidRPr="000A4BF5">
        <w:rPr>
          <w:rFonts w:ascii="Arial" w:hAnsi="Arial" w:cs="Arial"/>
          <w:bCs/>
          <w:sz w:val="18"/>
          <w:szCs w:val="18"/>
        </w:rPr>
        <w:t>]</w:t>
      </w:r>
      <w:r w:rsidRPr="000A4BF5">
        <w:rPr>
          <w:rFonts w:ascii="Arial" w:hAnsi="Arial" w:cs="Arial"/>
          <w:bCs/>
          <w:sz w:val="18"/>
          <w:szCs w:val="18"/>
        </w:rPr>
        <w:t xml:space="preserve"> содержит руководство по обеспечению безопасности инфраструктуры аутсорсинга.</w:t>
      </w:r>
    </w:p>
    <w:p w:rsidR="003B0749" w:rsidRPr="002402C1" w:rsidRDefault="003B0749" w:rsidP="003B0749">
      <w:pPr>
        <w:ind w:firstLine="397"/>
        <w:jc w:val="both"/>
        <w:rPr>
          <w:rFonts w:ascii="Arial" w:hAnsi="Arial" w:cs="Arial"/>
          <w:bCs/>
          <w:sz w:val="20"/>
          <w:szCs w:val="20"/>
        </w:rPr>
      </w:pPr>
      <w:r w:rsidRPr="002402C1">
        <w:rPr>
          <w:rFonts w:ascii="Arial" w:hAnsi="Arial" w:cs="Arial"/>
          <w:bCs/>
          <w:sz w:val="20"/>
          <w:szCs w:val="20"/>
        </w:rPr>
        <w:t>2)</w:t>
      </w:r>
      <w:r w:rsidRPr="002402C1">
        <w:rPr>
          <w:rFonts w:ascii="Arial" w:hAnsi="Arial" w:cs="Arial"/>
          <w:bCs/>
          <w:sz w:val="20"/>
          <w:szCs w:val="20"/>
        </w:rPr>
        <w:tab/>
        <w:t>Определение, получение и предоставление инфраструктурных ресурсов и услуг, необходимых для реализации и поддержки проектов.</w:t>
      </w:r>
    </w:p>
    <w:p w:rsidR="003B0749" w:rsidRPr="000A4BF5" w:rsidRDefault="000A4BF5" w:rsidP="000A4BF5">
      <w:pPr>
        <w:ind w:left="426"/>
        <w:jc w:val="both"/>
        <w:rPr>
          <w:rFonts w:ascii="Arial" w:hAnsi="Arial" w:cs="Arial"/>
          <w:bCs/>
          <w:sz w:val="18"/>
          <w:szCs w:val="18"/>
        </w:rPr>
      </w:pPr>
      <w:r w:rsidRPr="000A4BF5">
        <w:rPr>
          <w:rFonts w:ascii="Arial" w:hAnsi="Arial" w:cs="Arial"/>
          <w:bCs/>
          <w:sz w:val="18"/>
          <w:szCs w:val="18"/>
        </w:rPr>
        <w:t>Примечание –</w:t>
      </w:r>
      <w:r w:rsidR="003B0749" w:rsidRPr="000A4BF5">
        <w:rPr>
          <w:rFonts w:ascii="Arial" w:hAnsi="Arial" w:cs="Arial"/>
          <w:bCs/>
          <w:sz w:val="18"/>
          <w:szCs w:val="18"/>
        </w:rPr>
        <w:t xml:space="preserve"> Для отслеживания элементов инфраструктуры и поддержки повторного использования инфрастру</w:t>
      </w:r>
      <w:r w:rsidR="003B0749" w:rsidRPr="000A4BF5">
        <w:rPr>
          <w:rFonts w:ascii="Arial" w:hAnsi="Arial" w:cs="Arial"/>
          <w:bCs/>
          <w:sz w:val="18"/>
          <w:szCs w:val="18"/>
        </w:rPr>
        <w:t>к</w:t>
      </w:r>
      <w:r w:rsidR="003B0749" w:rsidRPr="000A4BF5">
        <w:rPr>
          <w:rFonts w:ascii="Arial" w:hAnsi="Arial" w:cs="Arial"/>
          <w:bCs/>
          <w:sz w:val="18"/>
          <w:szCs w:val="18"/>
        </w:rPr>
        <w:t>турных активов часто создается реестр.</w:t>
      </w:r>
    </w:p>
    <w:p w:rsidR="003B0749" w:rsidRPr="002402C1" w:rsidRDefault="003B0749" w:rsidP="003B0749">
      <w:pPr>
        <w:ind w:firstLine="397"/>
        <w:jc w:val="both"/>
        <w:rPr>
          <w:rFonts w:ascii="Arial" w:hAnsi="Arial" w:cs="Arial"/>
          <w:bCs/>
          <w:sz w:val="20"/>
          <w:szCs w:val="20"/>
        </w:rPr>
      </w:pPr>
      <w:r w:rsidRPr="002402C1">
        <w:rPr>
          <w:rFonts w:ascii="Arial" w:hAnsi="Arial" w:cs="Arial"/>
          <w:bCs/>
          <w:sz w:val="20"/>
          <w:szCs w:val="20"/>
        </w:rPr>
        <w:t>b)</w:t>
      </w:r>
      <w:r w:rsidRPr="002402C1">
        <w:rPr>
          <w:rFonts w:ascii="Arial" w:hAnsi="Arial" w:cs="Arial"/>
          <w:bCs/>
          <w:sz w:val="20"/>
          <w:szCs w:val="20"/>
        </w:rPr>
        <w:tab/>
        <w:t xml:space="preserve">Поддержка инфраструктуры. </w:t>
      </w:r>
      <w:r w:rsidR="000A4BF5">
        <w:rPr>
          <w:rFonts w:ascii="Arial" w:hAnsi="Arial" w:cs="Arial"/>
          <w:bCs/>
          <w:sz w:val="20"/>
          <w:szCs w:val="20"/>
        </w:rPr>
        <w:t>Д</w:t>
      </w:r>
      <w:r w:rsidRPr="002402C1">
        <w:rPr>
          <w:rFonts w:ascii="Arial" w:hAnsi="Arial" w:cs="Arial"/>
          <w:bCs/>
          <w:sz w:val="20"/>
          <w:szCs w:val="20"/>
        </w:rPr>
        <w:t>еятельность состоит из следующих задач:</w:t>
      </w:r>
    </w:p>
    <w:p w:rsidR="003B0749" w:rsidRPr="002402C1" w:rsidRDefault="003B0749" w:rsidP="003B0749">
      <w:pPr>
        <w:ind w:firstLine="397"/>
        <w:jc w:val="both"/>
        <w:rPr>
          <w:rFonts w:ascii="Arial" w:hAnsi="Arial" w:cs="Arial"/>
          <w:bCs/>
          <w:sz w:val="20"/>
          <w:szCs w:val="20"/>
        </w:rPr>
      </w:pPr>
      <w:r w:rsidRPr="002402C1">
        <w:rPr>
          <w:rFonts w:ascii="Arial" w:hAnsi="Arial" w:cs="Arial"/>
          <w:bCs/>
          <w:sz w:val="20"/>
          <w:szCs w:val="20"/>
        </w:rPr>
        <w:t>1)</w:t>
      </w:r>
      <w:r w:rsidRPr="002402C1">
        <w:rPr>
          <w:rFonts w:ascii="Arial" w:hAnsi="Arial" w:cs="Arial"/>
          <w:bCs/>
          <w:sz w:val="20"/>
          <w:szCs w:val="20"/>
        </w:rPr>
        <w:tab/>
        <w:t>Оценка степени соответствия поставляемых инфраструктурных ресурсов потребностям проекта.</w:t>
      </w:r>
    </w:p>
    <w:p w:rsidR="003B0749" w:rsidRPr="002402C1" w:rsidRDefault="003B0749" w:rsidP="003B0749">
      <w:pPr>
        <w:ind w:firstLine="397"/>
        <w:jc w:val="both"/>
        <w:rPr>
          <w:rFonts w:ascii="Arial" w:hAnsi="Arial" w:cs="Arial"/>
          <w:bCs/>
          <w:sz w:val="20"/>
          <w:szCs w:val="20"/>
        </w:rPr>
      </w:pPr>
      <w:r w:rsidRPr="002402C1">
        <w:rPr>
          <w:rFonts w:ascii="Arial" w:hAnsi="Arial" w:cs="Arial"/>
          <w:bCs/>
          <w:sz w:val="20"/>
          <w:szCs w:val="20"/>
        </w:rPr>
        <w:t>2)</w:t>
      </w:r>
      <w:r w:rsidRPr="002402C1">
        <w:rPr>
          <w:rFonts w:ascii="Arial" w:hAnsi="Arial" w:cs="Arial"/>
          <w:bCs/>
          <w:sz w:val="20"/>
          <w:szCs w:val="20"/>
        </w:rPr>
        <w:tab/>
        <w:t>Выявление и обеспечение улучшений или изменений в ресурсах инфраструктуры по мере измен</w:t>
      </w:r>
      <w:r w:rsidRPr="002402C1">
        <w:rPr>
          <w:rFonts w:ascii="Arial" w:hAnsi="Arial" w:cs="Arial"/>
          <w:bCs/>
          <w:sz w:val="20"/>
          <w:szCs w:val="20"/>
        </w:rPr>
        <w:t>е</w:t>
      </w:r>
      <w:r w:rsidRPr="002402C1">
        <w:rPr>
          <w:rFonts w:ascii="Arial" w:hAnsi="Arial" w:cs="Arial"/>
          <w:bCs/>
          <w:sz w:val="20"/>
          <w:szCs w:val="20"/>
        </w:rPr>
        <w:t>ния требований проекта.</w:t>
      </w:r>
    </w:p>
    <w:p w:rsidR="003B0749" w:rsidRPr="002402C1" w:rsidRDefault="003B0749" w:rsidP="003B0749">
      <w:pPr>
        <w:ind w:firstLine="397"/>
        <w:jc w:val="both"/>
        <w:rPr>
          <w:rFonts w:ascii="Arial" w:hAnsi="Arial" w:cs="Arial"/>
          <w:bCs/>
          <w:sz w:val="20"/>
          <w:szCs w:val="20"/>
        </w:rPr>
      </w:pPr>
    </w:p>
    <w:p w:rsidR="003B0749" w:rsidRPr="002402C1" w:rsidRDefault="003B0749" w:rsidP="003B0749">
      <w:pPr>
        <w:ind w:firstLine="397"/>
        <w:jc w:val="both"/>
        <w:rPr>
          <w:rFonts w:ascii="Arial" w:hAnsi="Arial" w:cs="Arial"/>
          <w:bCs/>
          <w:sz w:val="20"/>
          <w:szCs w:val="20"/>
        </w:rPr>
      </w:pPr>
      <w:r w:rsidRPr="002402C1">
        <w:rPr>
          <w:rFonts w:ascii="Arial" w:hAnsi="Arial" w:cs="Arial"/>
          <w:bCs/>
          <w:sz w:val="20"/>
          <w:szCs w:val="20"/>
        </w:rPr>
        <w:t>6.2.3 Процесс управления проектным портфелем</w:t>
      </w:r>
    </w:p>
    <w:p w:rsidR="003B0749" w:rsidRPr="002402C1" w:rsidRDefault="003B0749" w:rsidP="003B0749">
      <w:pPr>
        <w:ind w:firstLine="397"/>
        <w:jc w:val="both"/>
        <w:rPr>
          <w:rFonts w:ascii="Arial" w:hAnsi="Arial" w:cs="Arial"/>
          <w:bCs/>
          <w:sz w:val="20"/>
          <w:szCs w:val="20"/>
        </w:rPr>
      </w:pPr>
    </w:p>
    <w:p w:rsidR="00403EC3" w:rsidRDefault="003B0749" w:rsidP="003B0749">
      <w:pPr>
        <w:ind w:firstLine="397"/>
        <w:jc w:val="both"/>
        <w:rPr>
          <w:rFonts w:ascii="Arial" w:hAnsi="Arial" w:cs="Arial"/>
          <w:bCs/>
          <w:sz w:val="20"/>
          <w:szCs w:val="20"/>
        </w:rPr>
      </w:pPr>
      <w:r w:rsidRPr="002402C1">
        <w:rPr>
          <w:rFonts w:ascii="Arial" w:hAnsi="Arial" w:cs="Arial"/>
          <w:bCs/>
          <w:sz w:val="20"/>
          <w:szCs w:val="20"/>
        </w:rPr>
        <w:t>6.2.3.1 Цель</w:t>
      </w:r>
    </w:p>
    <w:p w:rsidR="00C64440" w:rsidRDefault="00C64440" w:rsidP="003B0749">
      <w:pPr>
        <w:ind w:firstLine="397"/>
        <w:jc w:val="both"/>
        <w:rPr>
          <w:rFonts w:ascii="Arial" w:hAnsi="Arial" w:cs="Arial"/>
          <w:bCs/>
          <w:sz w:val="20"/>
          <w:szCs w:val="20"/>
        </w:rPr>
      </w:pPr>
    </w:p>
    <w:p w:rsidR="00C64440" w:rsidRPr="00C64440" w:rsidRDefault="00C64440" w:rsidP="00C64440">
      <w:pPr>
        <w:ind w:firstLine="397"/>
        <w:jc w:val="both"/>
        <w:rPr>
          <w:rFonts w:ascii="Arial" w:hAnsi="Arial" w:cs="Arial"/>
          <w:bCs/>
          <w:sz w:val="20"/>
          <w:szCs w:val="20"/>
        </w:rPr>
      </w:pPr>
      <w:r w:rsidRPr="00C64440">
        <w:rPr>
          <w:rFonts w:ascii="Arial" w:hAnsi="Arial" w:cs="Arial"/>
          <w:bCs/>
          <w:sz w:val="20"/>
          <w:szCs w:val="20"/>
        </w:rPr>
        <w:t>Целью процесса управления проектным портфелем является инициирование и поддержание необх</w:t>
      </w:r>
      <w:r w:rsidRPr="00C64440">
        <w:rPr>
          <w:rFonts w:ascii="Arial" w:hAnsi="Arial" w:cs="Arial"/>
          <w:bCs/>
          <w:sz w:val="20"/>
          <w:szCs w:val="20"/>
        </w:rPr>
        <w:t>о</w:t>
      </w:r>
      <w:r w:rsidRPr="00C64440">
        <w:rPr>
          <w:rFonts w:ascii="Arial" w:hAnsi="Arial" w:cs="Arial"/>
          <w:bCs/>
          <w:sz w:val="20"/>
          <w:szCs w:val="20"/>
        </w:rPr>
        <w:t>димых, достаточных и подходящих проектов для достижения стратегических целей организации.</w:t>
      </w:r>
    </w:p>
    <w:p w:rsidR="00C64440" w:rsidRPr="002402C1" w:rsidRDefault="00C64440" w:rsidP="00C64440">
      <w:pPr>
        <w:ind w:firstLine="397"/>
        <w:jc w:val="both"/>
        <w:rPr>
          <w:rFonts w:ascii="Arial" w:hAnsi="Arial" w:cs="Arial"/>
          <w:bCs/>
          <w:sz w:val="20"/>
          <w:szCs w:val="20"/>
        </w:rPr>
      </w:pPr>
      <w:r>
        <w:rPr>
          <w:rFonts w:ascii="Arial" w:hAnsi="Arial" w:cs="Arial"/>
          <w:bCs/>
          <w:sz w:val="20"/>
          <w:szCs w:val="20"/>
        </w:rPr>
        <w:t>П</w:t>
      </w:r>
      <w:r w:rsidRPr="00C64440">
        <w:rPr>
          <w:rFonts w:ascii="Arial" w:hAnsi="Arial" w:cs="Arial"/>
          <w:bCs/>
          <w:sz w:val="20"/>
          <w:szCs w:val="20"/>
        </w:rPr>
        <w:t>роцесс обязывает инвестировать достаточное финансирование и ресурсы организации, а также сан</w:t>
      </w:r>
      <w:r w:rsidRPr="00C64440">
        <w:rPr>
          <w:rFonts w:ascii="Arial" w:hAnsi="Arial" w:cs="Arial"/>
          <w:bCs/>
          <w:sz w:val="20"/>
          <w:szCs w:val="20"/>
        </w:rPr>
        <w:t>к</w:t>
      </w:r>
      <w:r w:rsidRPr="00C64440">
        <w:rPr>
          <w:rFonts w:ascii="Arial" w:hAnsi="Arial" w:cs="Arial"/>
          <w:bCs/>
          <w:sz w:val="20"/>
          <w:szCs w:val="20"/>
        </w:rPr>
        <w:t>ционирует полномочия, необходимые для создания выбранных проектов. Он проводит постоянную оценку проектов для подтверждения того, что они оправдывают или могут быть перенаправлены для оправдания дальнейших инвестиций.</w:t>
      </w:r>
    </w:p>
    <w:p w:rsidR="003B0749" w:rsidRPr="002402C1" w:rsidRDefault="003B0749" w:rsidP="003B0749">
      <w:pPr>
        <w:ind w:firstLine="397"/>
        <w:jc w:val="both"/>
        <w:rPr>
          <w:rFonts w:ascii="Arial" w:hAnsi="Arial" w:cs="Arial"/>
          <w:bCs/>
          <w:sz w:val="20"/>
          <w:szCs w:val="20"/>
        </w:rPr>
      </w:pPr>
      <w:r w:rsidRPr="002402C1">
        <w:rPr>
          <w:rFonts w:ascii="Arial" w:hAnsi="Arial" w:cs="Arial"/>
          <w:bCs/>
          <w:sz w:val="20"/>
          <w:szCs w:val="20"/>
        </w:rPr>
        <w:t>Для программных систем управление проектным портфелем также обычно относится к управлению л</w:t>
      </w:r>
      <w:r w:rsidRPr="002402C1">
        <w:rPr>
          <w:rFonts w:ascii="Arial" w:hAnsi="Arial" w:cs="Arial"/>
          <w:bCs/>
          <w:sz w:val="20"/>
          <w:szCs w:val="20"/>
        </w:rPr>
        <w:t>и</w:t>
      </w:r>
      <w:r w:rsidRPr="002402C1">
        <w:rPr>
          <w:rFonts w:ascii="Arial" w:hAnsi="Arial" w:cs="Arial"/>
          <w:bCs/>
          <w:sz w:val="20"/>
          <w:szCs w:val="20"/>
        </w:rPr>
        <w:t>нейкой продуктов (портфелем активов, продуктов и вспомогательных систем или каталогом услуг) для удовлетворения потребностей и целей организации или клиентов и поддержки изменений в технологиях. Управление активами осуществляется через управление проектами.</w:t>
      </w:r>
    </w:p>
    <w:p w:rsidR="003B0749" w:rsidRPr="002402C1" w:rsidRDefault="003B0749" w:rsidP="003B0749">
      <w:pPr>
        <w:ind w:firstLine="397"/>
        <w:jc w:val="both"/>
        <w:rPr>
          <w:rFonts w:ascii="Arial" w:hAnsi="Arial" w:cs="Arial"/>
          <w:bCs/>
          <w:sz w:val="20"/>
          <w:szCs w:val="20"/>
        </w:rPr>
      </w:pPr>
    </w:p>
    <w:p w:rsidR="003B0749" w:rsidRDefault="003B0749" w:rsidP="003B0749">
      <w:pPr>
        <w:ind w:firstLine="397"/>
        <w:jc w:val="both"/>
        <w:rPr>
          <w:rFonts w:ascii="Arial" w:hAnsi="Arial" w:cs="Arial"/>
          <w:bCs/>
          <w:sz w:val="20"/>
          <w:szCs w:val="20"/>
        </w:rPr>
      </w:pPr>
      <w:r w:rsidRPr="002402C1">
        <w:rPr>
          <w:rFonts w:ascii="Arial" w:hAnsi="Arial" w:cs="Arial"/>
          <w:bCs/>
          <w:sz w:val="20"/>
          <w:szCs w:val="20"/>
        </w:rPr>
        <w:t>6.2.3.2 Результаты</w:t>
      </w:r>
    </w:p>
    <w:p w:rsidR="00C64440" w:rsidRDefault="00C64440" w:rsidP="003B0749">
      <w:pPr>
        <w:ind w:firstLine="397"/>
        <w:jc w:val="both"/>
        <w:rPr>
          <w:rFonts w:ascii="Arial" w:hAnsi="Arial" w:cs="Arial"/>
          <w:bCs/>
          <w:sz w:val="20"/>
          <w:szCs w:val="20"/>
        </w:rPr>
      </w:pPr>
    </w:p>
    <w:p w:rsidR="00C64440" w:rsidRPr="00C64440" w:rsidRDefault="00C64440" w:rsidP="00C64440">
      <w:pPr>
        <w:ind w:firstLine="397"/>
        <w:jc w:val="both"/>
        <w:rPr>
          <w:rFonts w:ascii="Arial" w:hAnsi="Arial" w:cs="Arial"/>
          <w:bCs/>
          <w:sz w:val="20"/>
          <w:szCs w:val="20"/>
        </w:rPr>
      </w:pPr>
      <w:r w:rsidRPr="00C64440">
        <w:rPr>
          <w:rFonts w:ascii="Arial" w:hAnsi="Arial" w:cs="Arial"/>
          <w:bCs/>
          <w:sz w:val="20"/>
          <w:szCs w:val="20"/>
        </w:rPr>
        <w:t>Результат успешного внедрения процесса управления проектным портфелем:</w:t>
      </w:r>
    </w:p>
    <w:p w:rsidR="00C64440" w:rsidRPr="00C64440" w:rsidRDefault="00C64440" w:rsidP="00C64440">
      <w:pPr>
        <w:ind w:firstLine="397"/>
        <w:jc w:val="both"/>
        <w:rPr>
          <w:rFonts w:ascii="Arial" w:hAnsi="Arial" w:cs="Arial"/>
          <w:bCs/>
          <w:sz w:val="20"/>
          <w:szCs w:val="20"/>
        </w:rPr>
      </w:pPr>
      <w:r w:rsidRPr="00C64440">
        <w:rPr>
          <w:rFonts w:ascii="Arial" w:hAnsi="Arial" w:cs="Arial"/>
          <w:bCs/>
          <w:sz w:val="20"/>
          <w:szCs w:val="20"/>
        </w:rPr>
        <w:t>a)</w:t>
      </w:r>
      <w:r w:rsidRPr="00C64440">
        <w:rPr>
          <w:rFonts w:ascii="Arial" w:hAnsi="Arial" w:cs="Arial"/>
          <w:bCs/>
          <w:sz w:val="20"/>
          <w:szCs w:val="20"/>
        </w:rPr>
        <w:tab/>
        <w:t>Квалификация и определение приоритетов возможностей, инвестиций или потребностей в бизнесе.</w:t>
      </w:r>
    </w:p>
    <w:p w:rsidR="00C64440" w:rsidRPr="00C64440" w:rsidRDefault="00C64440" w:rsidP="00C64440">
      <w:pPr>
        <w:ind w:firstLine="397"/>
        <w:jc w:val="both"/>
        <w:rPr>
          <w:rFonts w:ascii="Arial" w:hAnsi="Arial" w:cs="Arial"/>
          <w:bCs/>
          <w:sz w:val="20"/>
          <w:szCs w:val="20"/>
        </w:rPr>
      </w:pPr>
      <w:r w:rsidRPr="00C64440">
        <w:rPr>
          <w:rFonts w:ascii="Arial" w:hAnsi="Arial" w:cs="Arial"/>
          <w:bCs/>
          <w:sz w:val="20"/>
          <w:szCs w:val="20"/>
        </w:rPr>
        <w:t>b)</w:t>
      </w:r>
      <w:r w:rsidRPr="00C64440">
        <w:rPr>
          <w:rFonts w:ascii="Arial" w:hAnsi="Arial" w:cs="Arial"/>
          <w:bCs/>
          <w:sz w:val="20"/>
          <w:szCs w:val="20"/>
        </w:rPr>
        <w:tab/>
        <w:t>Определены проекты.</w:t>
      </w:r>
    </w:p>
    <w:p w:rsidR="00C64440" w:rsidRPr="00C64440" w:rsidRDefault="00C64440" w:rsidP="00C64440">
      <w:pPr>
        <w:ind w:firstLine="397"/>
        <w:jc w:val="both"/>
        <w:rPr>
          <w:rFonts w:ascii="Arial" w:hAnsi="Arial" w:cs="Arial"/>
          <w:bCs/>
          <w:sz w:val="20"/>
          <w:szCs w:val="20"/>
        </w:rPr>
      </w:pPr>
      <w:r w:rsidRPr="00C64440">
        <w:rPr>
          <w:rFonts w:ascii="Arial" w:hAnsi="Arial" w:cs="Arial"/>
          <w:bCs/>
          <w:sz w:val="20"/>
          <w:szCs w:val="20"/>
        </w:rPr>
        <w:t>c)</w:t>
      </w:r>
      <w:r w:rsidRPr="00C64440">
        <w:rPr>
          <w:rFonts w:ascii="Arial" w:hAnsi="Arial" w:cs="Arial"/>
          <w:bCs/>
          <w:sz w:val="20"/>
          <w:szCs w:val="20"/>
        </w:rPr>
        <w:tab/>
        <w:t>Выделяются ресурсы и бюджеты для каждого проекта.</w:t>
      </w:r>
    </w:p>
    <w:p w:rsidR="00C64440" w:rsidRPr="00C64440" w:rsidRDefault="00C64440" w:rsidP="00C64440">
      <w:pPr>
        <w:ind w:firstLine="397"/>
        <w:jc w:val="both"/>
        <w:rPr>
          <w:rFonts w:ascii="Arial" w:hAnsi="Arial" w:cs="Arial"/>
          <w:bCs/>
          <w:sz w:val="20"/>
          <w:szCs w:val="20"/>
        </w:rPr>
      </w:pPr>
      <w:r w:rsidRPr="00C64440">
        <w:rPr>
          <w:rFonts w:ascii="Arial" w:hAnsi="Arial" w:cs="Arial"/>
          <w:bCs/>
          <w:sz w:val="20"/>
          <w:szCs w:val="20"/>
        </w:rPr>
        <w:t>d)</w:t>
      </w:r>
      <w:r w:rsidRPr="00C64440">
        <w:rPr>
          <w:rFonts w:ascii="Arial" w:hAnsi="Arial" w:cs="Arial"/>
          <w:bCs/>
          <w:sz w:val="20"/>
          <w:szCs w:val="20"/>
        </w:rPr>
        <w:tab/>
        <w:t>Определены обязанности, подотчетность и полномочия руководства проекта.</w:t>
      </w:r>
    </w:p>
    <w:p w:rsidR="00C64440" w:rsidRPr="00C64440" w:rsidRDefault="00C64440" w:rsidP="00C64440">
      <w:pPr>
        <w:ind w:firstLine="397"/>
        <w:jc w:val="both"/>
        <w:rPr>
          <w:rFonts w:ascii="Arial" w:hAnsi="Arial" w:cs="Arial"/>
          <w:bCs/>
          <w:sz w:val="20"/>
          <w:szCs w:val="20"/>
        </w:rPr>
      </w:pPr>
      <w:r w:rsidRPr="00C64440">
        <w:rPr>
          <w:rFonts w:ascii="Arial" w:hAnsi="Arial" w:cs="Arial"/>
          <w:bCs/>
          <w:sz w:val="20"/>
          <w:szCs w:val="20"/>
        </w:rPr>
        <w:t>e)</w:t>
      </w:r>
      <w:r w:rsidRPr="00C64440">
        <w:rPr>
          <w:rFonts w:ascii="Arial" w:hAnsi="Arial" w:cs="Arial"/>
          <w:bCs/>
          <w:sz w:val="20"/>
          <w:szCs w:val="20"/>
        </w:rPr>
        <w:tab/>
        <w:t>Поддерживаются проекты, отвечающие требованиям соглашения и заинтересованных сторон.</w:t>
      </w:r>
    </w:p>
    <w:p w:rsidR="00C64440" w:rsidRPr="00C64440" w:rsidRDefault="00C64440" w:rsidP="00C64440">
      <w:pPr>
        <w:ind w:firstLine="397"/>
        <w:jc w:val="both"/>
        <w:rPr>
          <w:rFonts w:ascii="Arial" w:hAnsi="Arial" w:cs="Arial"/>
          <w:bCs/>
          <w:sz w:val="20"/>
          <w:szCs w:val="20"/>
        </w:rPr>
      </w:pPr>
      <w:r w:rsidRPr="00C64440">
        <w:rPr>
          <w:rFonts w:ascii="Arial" w:hAnsi="Arial" w:cs="Arial"/>
          <w:bCs/>
          <w:sz w:val="20"/>
          <w:szCs w:val="20"/>
        </w:rPr>
        <w:t>f)</w:t>
      </w:r>
      <w:r w:rsidRPr="00C64440">
        <w:rPr>
          <w:rFonts w:ascii="Arial" w:hAnsi="Arial" w:cs="Arial"/>
          <w:bCs/>
          <w:sz w:val="20"/>
          <w:szCs w:val="20"/>
        </w:rPr>
        <w:tab/>
        <w:t>Проекты, не соответствующие соглашению или не удовлетворяющие требованиям заинтересова</w:t>
      </w:r>
      <w:r w:rsidRPr="00C64440">
        <w:rPr>
          <w:rFonts w:ascii="Arial" w:hAnsi="Arial" w:cs="Arial"/>
          <w:bCs/>
          <w:sz w:val="20"/>
          <w:szCs w:val="20"/>
        </w:rPr>
        <w:t>н</w:t>
      </w:r>
      <w:r w:rsidRPr="00C64440">
        <w:rPr>
          <w:rFonts w:ascii="Arial" w:hAnsi="Arial" w:cs="Arial"/>
          <w:bCs/>
          <w:sz w:val="20"/>
          <w:szCs w:val="20"/>
        </w:rPr>
        <w:t>ных сторон, перенаправляются или прекращаются.</w:t>
      </w:r>
    </w:p>
    <w:p w:rsidR="00C64440" w:rsidRDefault="00C64440" w:rsidP="00C64440">
      <w:pPr>
        <w:ind w:firstLine="397"/>
        <w:jc w:val="both"/>
        <w:rPr>
          <w:rFonts w:ascii="Arial" w:hAnsi="Arial" w:cs="Arial"/>
          <w:bCs/>
          <w:sz w:val="20"/>
          <w:szCs w:val="20"/>
        </w:rPr>
      </w:pPr>
      <w:r>
        <w:rPr>
          <w:rFonts w:ascii="Arial" w:hAnsi="Arial" w:cs="Arial"/>
          <w:bCs/>
          <w:sz w:val="20"/>
          <w:szCs w:val="20"/>
          <w:lang w:val="en-US"/>
        </w:rPr>
        <w:t>g</w:t>
      </w:r>
      <w:r w:rsidRPr="00C64440">
        <w:rPr>
          <w:rFonts w:ascii="Arial" w:hAnsi="Arial" w:cs="Arial"/>
          <w:bCs/>
          <w:sz w:val="20"/>
          <w:szCs w:val="20"/>
        </w:rPr>
        <w:t xml:space="preserve">) </w:t>
      </w:r>
      <w:r w:rsidRPr="00C64440">
        <w:rPr>
          <w:rFonts w:ascii="Arial" w:hAnsi="Arial" w:cs="Arial"/>
          <w:bCs/>
          <w:sz w:val="20"/>
          <w:szCs w:val="20"/>
        </w:rPr>
        <w:tab/>
        <w:t>Закрываются проекты, по которым завершены соглашения и удовлетворены требования заинтер</w:t>
      </w:r>
      <w:r w:rsidRPr="00C64440">
        <w:rPr>
          <w:rFonts w:ascii="Arial" w:hAnsi="Arial" w:cs="Arial"/>
          <w:bCs/>
          <w:sz w:val="20"/>
          <w:szCs w:val="20"/>
        </w:rPr>
        <w:t>е</w:t>
      </w:r>
      <w:r w:rsidRPr="00C64440">
        <w:rPr>
          <w:rFonts w:ascii="Arial" w:hAnsi="Arial" w:cs="Arial"/>
          <w:bCs/>
          <w:sz w:val="20"/>
          <w:szCs w:val="20"/>
        </w:rPr>
        <w:t>сованных сторон.</w:t>
      </w:r>
    </w:p>
    <w:p w:rsidR="00C64440" w:rsidRPr="002402C1" w:rsidRDefault="00C64440" w:rsidP="003B0749">
      <w:pPr>
        <w:ind w:firstLine="397"/>
        <w:jc w:val="both"/>
        <w:rPr>
          <w:rFonts w:ascii="Arial" w:hAnsi="Arial" w:cs="Arial"/>
          <w:bCs/>
          <w:sz w:val="20"/>
          <w:szCs w:val="20"/>
        </w:rPr>
      </w:pPr>
    </w:p>
    <w:p w:rsidR="003B0749" w:rsidRPr="002402C1" w:rsidRDefault="003B0749" w:rsidP="003B0749">
      <w:pPr>
        <w:ind w:firstLine="397"/>
        <w:jc w:val="both"/>
        <w:rPr>
          <w:rFonts w:ascii="Arial" w:hAnsi="Arial" w:cs="Arial"/>
          <w:bCs/>
          <w:sz w:val="20"/>
          <w:szCs w:val="20"/>
        </w:rPr>
      </w:pPr>
      <w:r w:rsidRPr="002402C1">
        <w:rPr>
          <w:rFonts w:ascii="Arial" w:hAnsi="Arial" w:cs="Arial"/>
          <w:bCs/>
          <w:sz w:val="20"/>
          <w:szCs w:val="20"/>
        </w:rPr>
        <w:t>6.2.3.3 Деятельность и задачи</w:t>
      </w:r>
    </w:p>
    <w:p w:rsidR="003B0749" w:rsidRPr="002402C1" w:rsidRDefault="003B0749" w:rsidP="003B0749">
      <w:pPr>
        <w:ind w:firstLine="397"/>
        <w:jc w:val="both"/>
        <w:rPr>
          <w:rFonts w:ascii="Arial" w:hAnsi="Arial" w:cs="Arial"/>
          <w:bCs/>
          <w:sz w:val="20"/>
          <w:szCs w:val="20"/>
        </w:rPr>
      </w:pPr>
    </w:p>
    <w:p w:rsidR="003B0749" w:rsidRPr="002402C1" w:rsidRDefault="003B0749" w:rsidP="003B0749">
      <w:pPr>
        <w:ind w:firstLine="397"/>
        <w:jc w:val="both"/>
        <w:rPr>
          <w:rFonts w:ascii="Arial" w:hAnsi="Arial" w:cs="Arial"/>
          <w:bCs/>
          <w:sz w:val="20"/>
          <w:szCs w:val="20"/>
        </w:rPr>
      </w:pPr>
      <w:r w:rsidRPr="002402C1">
        <w:rPr>
          <w:rFonts w:ascii="Arial" w:hAnsi="Arial" w:cs="Arial"/>
          <w:bCs/>
          <w:sz w:val="20"/>
          <w:szCs w:val="20"/>
        </w:rPr>
        <w:t>Организация должна осуществлять следующие виды деятельности и задачи в соответствии с прим</w:t>
      </w:r>
      <w:r w:rsidRPr="002402C1">
        <w:rPr>
          <w:rFonts w:ascii="Arial" w:hAnsi="Arial" w:cs="Arial"/>
          <w:bCs/>
          <w:sz w:val="20"/>
          <w:szCs w:val="20"/>
        </w:rPr>
        <w:t>е</w:t>
      </w:r>
      <w:r w:rsidRPr="002402C1">
        <w:rPr>
          <w:rFonts w:ascii="Arial" w:hAnsi="Arial" w:cs="Arial"/>
          <w:bCs/>
          <w:sz w:val="20"/>
          <w:szCs w:val="20"/>
        </w:rPr>
        <w:t>нимыми политиками и процедурами организации в отношении процесса управления проектным портфелем.</w:t>
      </w:r>
    </w:p>
    <w:p w:rsidR="003B0749" w:rsidRPr="002402C1" w:rsidRDefault="003B0749" w:rsidP="003B0749">
      <w:pPr>
        <w:ind w:firstLine="397"/>
        <w:jc w:val="both"/>
        <w:rPr>
          <w:rFonts w:ascii="Arial" w:hAnsi="Arial" w:cs="Arial"/>
          <w:bCs/>
          <w:sz w:val="20"/>
          <w:szCs w:val="20"/>
        </w:rPr>
      </w:pPr>
      <w:r w:rsidRPr="002402C1">
        <w:rPr>
          <w:rFonts w:ascii="Arial" w:hAnsi="Arial" w:cs="Arial"/>
          <w:bCs/>
          <w:sz w:val="20"/>
          <w:szCs w:val="20"/>
        </w:rPr>
        <w:t>a)</w:t>
      </w:r>
      <w:r w:rsidRPr="002402C1">
        <w:rPr>
          <w:rFonts w:ascii="Arial" w:hAnsi="Arial" w:cs="Arial"/>
          <w:bCs/>
          <w:sz w:val="20"/>
          <w:szCs w:val="20"/>
        </w:rPr>
        <w:tab/>
        <w:t>Определение и утверждение проектов. Эта деятельность состоит из следующих задач:</w:t>
      </w:r>
    </w:p>
    <w:p w:rsidR="003B0749" w:rsidRPr="002402C1" w:rsidRDefault="003B0749" w:rsidP="003B0749">
      <w:pPr>
        <w:ind w:firstLine="397"/>
        <w:jc w:val="both"/>
        <w:rPr>
          <w:rFonts w:ascii="Arial" w:hAnsi="Arial" w:cs="Arial"/>
          <w:bCs/>
          <w:sz w:val="20"/>
          <w:szCs w:val="20"/>
        </w:rPr>
      </w:pPr>
      <w:r w:rsidRPr="002402C1">
        <w:rPr>
          <w:rFonts w:ascii="Arial" w:hAnsi="Arial" w:cs="Arial"/>
          <w:bCs/>
          <w:sz w:val="20"/>
          <w:szCs w:val="20"/>
        </w:rPr>
        <w:t>1)</w:t>
      </w:r>
      <w:r w:rsidRPr="002402C1">
        <w:rPr>
          <w:rFonts w:ascii="Arial" w:hAnsi="Arial" w:cs="Arial"/>
          <w:bCs/>
          <w:sz w:val="20"/>
          <w:szCs w:val="20"/>
        </w:rPr>
        <w:tab/>
        <w:t>Определение потенциальны</w:t>
      </w:r>
      <w:r w:rsidR="00E014BA">
        <w:rPr>
          <w:rFonts w:ascii="Arial" w:hAnsi="Arial" w:cs="Arial"/>
          <w:bCs/>
          <w:sz w:val="20"/>
          <w:szCs w:val="20"/>
        </w:rPr>
        <w:t>х</w:t>
      </w:r>
      <w:r w:rsidRPr="002402C1">
        <w:rPr>
          <w:rFonts w:ascii="Arial" w:hAnsi="Arial" w:cs="Arial"/>
          <w:bCs/>
          <w:sz w:val="20"/>
          <w:szCs w:val="20"/>
        </w:rPr>
        <w:t xml:space="preserve"> новых или измененных возможностей, или целевых назначений.</w:t>
      </w:r>
    </w:p>
    <w:p w:rsidR="003B0749" w:rsidRPr="00E014BA" w:rsidRDefault="00E014BA" w:rsidP="00E014BA">
      <w:pPr>
        <w:ind w:left="426"/>
        <w:jc w:val="both"/>
        <w:rPr>
          <w:rFonts w:ascii="Arial" w:hAnsi="Arial" w:cs="Arial"/>
          <w:bCs/>
          <w:sz w:val="18"/>
          <w:szCs w:val="18"/>
        </w:rPr>
      </w:pPr>
      <w:r w:rsidRPr="00E014BA">
        <w:rPr>
          <w:rFonts w:ascii="Arial" w:hAnsi="Arial" w:cs="Arial"/>
          <w:bCs/>
          <w:sz w:val="18"/>
          <w:szCs w:val="18"/>
        </w:rPr>
        <w:t>Примечание –</w:t>
      </w:r>
      <w:r w:rsidR="003B0749" w:rsidRPr="00E014BA">
        <w:rPr>
          <w:rFonts w:ascii="Arial" w:hAnsi="Arial" w:cs="Arial"/>
          <w:bCs/>
          <w:sz w:val="18"/>
          <w:szCs w:val="18"/>
        </w:rPr>
        <w:t xml:space="preserve"> Бизнес-стратегия организации, концепция операций, анализ изъянов или анализ возможностей ра</w:t>
      </w:r>
      <w:r w:rsidR="003B0749" w:rsidRPr="00E014BA">
        <w:rPr>
          <w:rFonts w:ascii="Arial" w:hAnsi="Arial" w:cs="Arial"/>
          <w:bCs/>
          <w:sz w:val="18"/>
          <w:szCs w:val="18"/>
        </w:rPr>
        <w:t>с</w:t>
      </w:r>
      <w:r w:rsidR="003B0749" w:rsidRPr="00E014BA">
        <w:rPr>
          <w:rFonts w:ascii="Arial" w:hAnsi="Arial" w:cs="Arial"/>
          <w:bCs/>
          <w:sz w:val="18"/>
          <w:szCs w:val="18"/>
        </w:rPr>
        <w:t xml:space="preserve">сматриваются на предмет текущих упущений, проблем или возможностей. Новые возможности или потребности предприятия обычно определяются в процессе анализа </w:t>
      </w:r>
      <w:proofErr w:type="gramStart"/>
      <w:r w:rsidR="003B0749" w:rsidRPr="00E014BA">
        <w:rPr>
          <w:rFonts w:ascii="Arial" w:hAnsi="Arial" w:cs="Arial"/>
          <w:bCs/>
          <w:sz w:val="18"/>
          <w:szCs w:val="18"/>
        </w:rPr>
        <w:t>бизнеса</w:t>
      </w:r>
      <w:proofErr w:type="gramEnd"/>
      <w:r w:rsidR="003B0749" w:rsidRPr="00E014BA">
        <w:rPr>
          <w:rFonts w:ascii="Arial" w:hAnsi="Arial" w:cs="Arial"/>
          <w:bCs/>
          <w:sz w:val="18"/>
          <w:szCs w:val="18"/>
        </w:rPr>
        <w:t xml:space="preserve"> или целевого назначения, далее определяются в </w:t>
      </w:r>
      <w:r w:rsidR="003B0749" w:rsidRPr="00E014BA">
        <w:rPr>
          <w:rFonts w:ascii="Arial" w:hAnsi="Arial" w:cs="Arial"/>
          <w:bCs/>
          <w:sz w:val="18"/>
          <w:szCs w:val="18"/>
        </w:rPr>
        <w:lastRenderedPageBreak/>
        <w:t>процессе определения потребностей и требований заинтересованных сторон и управляются в рамках данного процесса.</w:t>
      </w:r>
    </w:p>
    <w:p w:rsidR="003B0749" w:rsidRPr="002402C1" w:rsidRDefault="003B0749" w:rsidP="003B0749">
      <w:pPr>
        <w:ind w:firstLine="397"/>
        <w:jc w:val="both"/>
        <w:rPr>
          <w:rFonts w:ascii="Arial" w:hAnsi="Arial" w:cs="Arial"/>
          <w:bCs/>
          <w:sz w:val="20"/>
          <w:szCs w:val="20"/>
        </w:rPr>
      </w:pPr>
      <w:r w:rsidRPr="002402C1">
        <w:rPr>
          <w:rFonts w:ascii="Arial" w:hAnsi="Arial" w:cs="Arial"/>
          <w:bCs/>
          <w:sz w:val="20"/>
          <w:szCs w:val="20"/>
        </w:rPr>
        <w:t>2)</w:t>
      </w:r>
      <w:r w:rsidRPr="002402C1">
        <w:rPr>
          <w:rFonts w:ascii="Arial" w:hAnsi="Arial" w:cs="Arial"/>
          <w:bCs/>
          <w:sz w:val="20"/>
          <w:szCs w:val="20"/>
        </w:rPr>
        <w:tab/>
        <w:t>Определение приоритетов, выбор и создание новых деловых возможностей, начинаний или усилий.</w:t>
      </w:r>
    </w:p>
    <w:p w:rsidR="003B0749" w:rsidRPr="00E014BA" w:rsidRDefault="00E014BA" w:rsidP="00E014BA">
      <w:pPr>
        <w:ind w:left="426"/>
        <w:jc w:val="both"/>
        <w:rPr>
          <w:rFonts w:ascii="Arial" w:hAnsi="Arial" w:cs="Arial"/>
          <w:bCs/>
          <w:sz w:val="18"/>
          <w:szCs w:val="18"/>
        </w:rPr>
      </w:pPr>
      <w:r w:rsidRPr="00E014BA">
        <w:rPr>
          <w:rFonts w:ascii="Arial" w:hAnsi="Arial" w:cs="Arial"/>
          <w:bCs/>
          <w:sz w:val="18"/>
          <w:szCs w:val="18"/>
        </w:rPr>
        <w:t>Примечание –</w:t>
      </w:r>
      <w:r w:rsidR="003B0749" w:rsidRPr="00E014BA">
        <w:rPr>
          <w:rFonts w:ascii="Arial" w:hAnsi="Arial" w:cs="Arial"/>
          <w:bCs/>
          <w:sz w:val="18"/>
          <w:szCs w:val="18"/>
        </w:rPr>
        <w:t xml:space="preserve"> </w:t>
      </w:r>
      <w:r w:rsidRPr="00E014BA">
        <w:rPr>
          <w:rFonts w:ascii="Arial" w:hAnsi="Arial" w:cs="Arial"/>
          <w:bCs/>
          <w:sz w:val="18"/>
          <w:szCs w:val="18"/>
        </w:rPr>
        <w:t>Как правило,</w:t>
      </w:r>
      <w:r w:rsidR="003B0749" w:rsidRPr="00E014BA">
        <w:rPr>
          <w:rFonts w:ascii="Arial" w:hAnsi="Arial" w:cs="Arial"/>
          <w:bCs/>
          <w:sz w:val="18"/>
          <w:szCs w:val="18"/>
        </w:rPr>
        <w:t xml:space="preserve"> они соответствуют </w:t>
      </w:r>
      <w:proofErr w:type="gramStart"/>
      <w:r w:rsidR="003B0749" w:rsidRPr="00E014BA">
        <w:rPr>
          <w:rFonts w:ascii="Arial" w:hAnsi="Arial" w:cs="Arial"/>
          <w:bCs/>
          <w:sz w:val="18"/>
          <w:szCs w:val="18"/>
        </w:rPr>
        <w:t>бизнес-стратегии</w:t>
      </w:r>
      <w:proofErr w:type="gramEnd"/>
      <w:r w:rsidR="003B0749" w:rsidRPr="00E014BA">
        <w:rPr>
          <w:rFonts w:ascii="Arial" w:hAnsi="Arial" w:cs="Arial"/>
          <w:bCs/>
          <w:sz w:val="18"/>
          <w:szCs w:val="18"/>
        </w:rPr>
        <w:t xml:space="preserve"> и планам действий организации. Потенциальным проектам присваивается приоритет, и устанавливаются пороговые значения, чтобы определить, какие проекты б</w:t>
      </w:r>
      <w:r w:rsidR="003B0749" w:rsidRPr="00E014BA">
        <w:rPr>
          <w:rFonts w:ascii="Arial" w:hAnsi="Arial" w:cs="Arial"/>
          <w:bCs/>
          <w:sz w:val="18"/>
          <w:szCs w:val="18"/>
        </w:rPr>
        <w:t>у</w:t>
      </w:r>
      <w:r w:rsidR="003B0749" w:rsidRPr="00E014BA">
        <w:rPr>
          <w:rFonts w:ascii="Arial" w:hAnsi="Arial" w:cs="Arial"/>
          <w:bCs/>
          <w:sz w:val="18"/>
          <w:szCs w:val="18"/>
        </w:rPr>
        <w:t>дут выполнены. Часто определяются характеристики идентифицированных проектов, включая ценность для заи</w:t>
      </w:r>
      <w:r w:rsidR="003B0749" w:rsidRPr="00E014BA">
        <w:rPr>
          <w:rFonts w:ascii="Arial" w:hAnsi="Arial" w:cs="Arial"/>
          <w:bCs/>
          <w:sz w:val="18"/>
          <w:szCs w:val="18"/>
        </w:rPr>
        <w:t>н</w:t>
      </w:r>
      <w:r w:rsidR="003B0749" w:rsidRPr="00E014BA">
        <w:rPr>
          <w:rFonts w:ascii="Arial" w:hAnsi="Arial" w:cs="Arial"/>
          <w:bCs/>
          <w:sz w:val="18"/>
          <w:szCs w:val="18"/>
        </w:rPr>
        <w:t xml:space="preserve">тересованных сторон, риски и препятствия для успеха, зависимости и взаимосвязи, ограничения, потребности в ресурсах и взаимное соперничество за ресурсы. Затем каждый потенциальный проект оценивается с точки зрения вероятности успеха и соотношения затрат и выгод. Процессы </w:t>
      </w:r>
      <w:r>
        <w:rPr>
          <w:rFonts w:ascii="Arial" w:hAnsi="Arial" w:cs="Arial"/>
          <w:bCs/>
          <w:sz w:val="18"/>
          <w:szCs w:val="18"/>
        </w:rPr>
        <w:t>«</w:t>
      </w:r>
      <w:r w:rsidR="003B0749" w:rsidRPr="00E014BA">
        <w:rPr>
          <w:rFonts w:ascii="Arial" w:hAnsi="Arial" w:cs="Arial"/>
          <w:bCs/>
          <w:sz w:val="18"/>
          <w:szCs w:val="18"/>
        </w:rPr>
        <w:t>Управление принятием решений</w:t>
      </w:r>
      <w:r>
        <w:rPr>
          <w:rFonts w:ascii="Arial" w:hAnsi="Arial" w:cs="Arial"/>
          <w:bCs/>
          <w:sz w:val="18"/>
          <w:szCs w:val="18"/>
        </w:rPr>
        <w:t>»</w:t>
      </w:r>
      <w:r w:rsidR="003B0749" w:rsidRPr="00E014BA">
        <w:rPr>
          <w:rFonts w:ascii="Arial" w:hAnsi="Arial" w:cs="Arial"/>
          <w:bCs/>
          <w:sz w:val="18"/>
          <w:szCs w:val="18"/>
        </w:rPr>
        <w:t xml:space="preserve"> и </w:t>
      </w:r>
      <w:r>
        <w:rPr>
          <w:rFonts w:ascii="Arial" w:hAnsi="Arial" w:cs="Arial"/>
          <w:bCs/>
          <w:sz w:val="18"/>
          <w:szCs w:val="18"/>
        </w:rPr>
        <w:t>«</w:t>
      </w:r>
      <w:r w:rsidR="003B0749" w:rsidRPr="00E014BA">
        <w:rPr>
          <w:rFonts w:ascii="Arial" w:hAnsi="Arial" w:cs="Arial"/>
          <w:bCs/>
          <w:sz w:val="18"/>
          <w:szCs w:val="18"/>
        </w:rPr>
        <w:t>Системный анализ</w:t>
      </w:r>
      <w:r>
        <w:rPr>
          <w:rFonts w:ascii="Arial" w:hAnsi="Arial" w:cs="Arial"/>
          <w:bCs/>
          <w:sz w:val="18"/>
          <w:szCs w:val="18"/>
        </w:rPr>
        <w:t>»</w:t>
      </w:r>
      <w:r w:rsidR="003B0749" w:rsidRPr="00E014BA">
        <w:rPr>
          <w:rFonts w:ascii="Arial" w:hAnsi="Arial" w:cs="Arial"/>
          <w:bCs/>
          <w:sz w:val="18"/>
          <w:szCs w:val="18"/>
        </w:rPr>
        <w:t xml:space="preserve"> предоставляют подробную информацию о проведении анализа альтернатив</w:t>
      </w:r>
      <w:r w:rsidRPr="00E014BA">
        <w:rPr>
          <w:rFonts w:ascii="Arial" w:hAnsi="Arial" w:cs="Arial"/>
          <w:bCs/>
          <w:sz w:val="18"/>
          <w:szCs w:val="18"/>
        </w:rPr>
        <w:t>.</w:t>
      </w:r>
    </w:p>
    <w:p w:rsidR="003B0749" w:rsidRPr="002402C1" w:rsidRDefault="003B0749" w:rsidP="003B0749">
      <w:pPr>
        <w:ind w:firstLine="397"/>
        <w:jc w:val="both"/>
        <w:rPr>
          <w:rFonts w:ascii="Arial" w:hAnsi="Arial" w:cs="Arial"/>
          <w:bCs/>
          <w:sz w:val="20"/>
          <w:szCs w:val="20"/>
        </w:rPr>
      </w:pPr>
      <w:r w:rsidRPr="002402C1">
        <w:rPr>
          <w:rFonts w:ascii="Arial" w:hAnsi="Arial" w:cs="Arial"/>
          <w:bCs/>
          <w:sz w:val="20"/>
          <w:szCs w:val="20"/>
        </w:rPr>
        <w:t>3)</w:t>
      </w:r>
      <w:r w:rsidRPr="002402C1">
        <w:rPr>
          <w:rFonts w:ascii="Arial" w:hAnsi="Arial" w:cs="Arial"/>
          <w:bCs/>
          <w:sz w:val="20"/>
          <w:szCs w:val="20"/>
        </w:rPr>
        <w:tab/>
        <w:t>Определение проектов, ответственности и полномочий.</w:t>
      </w:r>
    </w:p>
    <w:p w:rsidR="003B0749" w:rsidRPr="002402C1" w:rsidRDefault="003B0749" w:rsidP="003B0749">
      <w:pPr>
        <w:ind w:firstLine="397"/>
        <w:jc w:val="both"/>
        <w:rPr>
          <w:rFonts w:ascii="Arial" w:hAnsi="Arial" w:cs="Arial"/>
          <w:bCs/>
          <w:sz w:val="20"/>
          <w:szCs w:val="20"/>
        </w:rPr>
      </w:pPr>
      <w:r w:rsidRPr="002402C1">
        <w:rPr>
          <w:rFonts w:ascii="Arial" w:hAnsi="Arial" w:cs="Arial"/>
          <w:bCs/>
          <w:sz w:val="20"/>
          <w:szCs w:val="20"/>
        </w:rPr>
        <w:t>4)</w:t>
      </w:r>
      <w:r w:rsidRPr="002402C1">
        <w:rPr>
          <w:rFonts w:ascii="Arial" w:hAnsi="Arial" w:cs="Arial"/>
          <w:bCs/>
          <w:sz w:val="20"/>
          <w:szCs w:val="20"/>
        </w:rPr>
        <w:tab/>
        <w:t>Определение ожидаемых цели, задачи и результатов каждого проекта.</w:t>
      </w:r>
    </w:p>
    <w:p w:rsidR="003B0749" w:rsidRPr="002402C1" w:rsidRDefault="003B0749" w:rsidP="003B0749">
      <w:pPr>
        <w:ind w:firstLine="397"/>
        <w:jc w:val="both"/>
        <w:rPr>
          <w:rFonts w:ascii="Arial" w:hAnsi="Arial" w:cs="Arial"/>
          <w:bCs/>
          <w:sz w:val="20"/>
          <w:szCs w:val="20"/>
        </w:rPr>
      </w:pPr>
      <w:r w:rsidRPr="002402C1">
        <w:rPr>
          <w:rFonts w:ascii="Arial" w:hAnsi="Arial" w:cs="Arial"/>
          <w:bCs/>
          <w:sz w:val="20"/>
          <w:szCs w:val="20"/>
        </w:rPr>
        <w:t>5)</w:t>
      </w:r>
      <w:r w:rsidRPr="002402C1">
        <w:rPr>
          <w:rFonts w:ascii="Arial" w:hAnsi="Arial" w:cs="Arial"/>
          <w:bCs/>
          <w:sz w:val="20"/>
          <w:szCs w:val="20"/>
        </w:rPr>
        <w:tab/>
        <w:t>Определение и распределение ресурсов для достижения целей и задач проекта.</w:t>
      </w:r>
    </w:p>
    <w:p w:rsidR="003B0749" w:rsidRPr="002402C1" w:rsidRDefault="003B0749" w:rsidP="003B0749">
      <w:pPr>
        <w:ind w:firstLine="397"/>
        <w:jc w:val="both"/>
        <w:rPr>
          <w:rFonts w:ascii="Arial" w:hAnsi="Arial" w:cs="Arial"/>
          <w:bCs/>
          <w:sz w:val="20"/>
          <w:szCs w:val="20"/>
        </w:rPr>
      </w:pPr>
      <w:r w:rsidRPr="002402C1">
        <w:rPr>
          <w:rFonts w:ascii="Arial" w:hAnsi="Arial" w:cs="Arial"/>
          <w:bCs/>
          <w:sz w:val="20"/>
          <w:szCs w:val="20"/>
        </w:rPr>
        <w:t>6)</w:t>
      </w:r>
      <w:r w:rsidRPr="002402C1">
        <w:rPr>
          <w:rFonts w:ascii="Arial" w:hAnsi="Arial" w:cs="Arial"/>
          <w:bCs/>
          <w:sz w:val="20"/>
          <w:szCs w:val="20"/>
        </w:rPr>
        <w:tab/>
        <w:t>Определение стыков для нескольких проектов и зависимости, которые должны управляться или поддерживаться каждым проектом.</w:t>
      </w:r>
    </w:p>
    <w:p w:rsidR="00E014BA" w:rsidRPr="00E014BA" w:rsidRDefault="00E014BA" w:rsidP="00E014BA">
      <w:pPr>
        <w:ind w:left="426"/>
        <w:jc w:val="both"/>
        <w:rPr>
          <w:rFonts w:ascii="Arial" w:hAnsi="Arial" w:cs="Arial"/>
          <w:bCs/>
          <w:sz w:val="18"/>
          <w:szCs w:val="18"/>
        </w:rPr>
      </w:pPr>
      <w:r w:rsidRPr="00E014BA">
        <w:rPr>
          <w:rFonts w:ascii="Arial" w:hAnsi="Arial" w:cs="Arial"/>
          <w:bCs/>
          <w:sz w:val="18"/>
          <w:szCs w:val="18"/>
        </w:rPr>
        <w:t>Примечания</w:t>
      </w:r>
    </w:p>
    <w:p w:rsidR="003B0749" w:rsidRPr="00E014BA" w:rsidRDefault="003B0749" w:rsidP="00E014BA">
      <w:pPr>
        <w:ind w:left="426"/>
        <w:jc w:val="both"/>
        <w:rPr>
          <w:rFonts w:ascii="Arial" w:hAnsi="Arial" w:cs="Arial"/>
          <w:bCs/>
          <w:sz w:val="18"/>
          <w:szCs w:val="18"/>
        </w:rPr>
      </w:pPr>
      <w:r w:rsidRPr="00E014BA">
        <w:rPr>
          <w:rFonts w:ascii="Arial" w:hAnsi="Arial" w:cs="Arial"/>
          <w:bCs/>
          <w:sz w:val="18"/>
          <w:szCs w:val="18"/>
        </w:rPr>
        <w:t>1</w:t>
      </w:r>
      <w:proofErr w:type="gramStart"/>
      <w:r w:rsidRPr="00E014BA">
        <w:rPr>
          <w:rFonts w:ascii="Arial" w:hAnsi="Arial" w:cs="Arial"/>
          <w:bCs/>
          <w:sz w:val="18"/>
          <w:szCs w:val="18"/>
        </w:rPr>
        <w:t xml:space="preserve"> </w:t>
      </w:r>
      <w:r w:rsidR="00E014BA" w:rsidRPr="00E014BA">
        <w:rPr>
          <w:rFonts w:ascii="Arial" w:hAnsi="Arial" w:cs="Arial"/>
          <w:bCs/>
          <w:sz w:val="18"/>
          <w:szCs w:val="18"/>
        </w:rPr>
        <w:t>В</w:t>
      </w:r>
      <w:proofErr w:type="gramEnd"/>
      <w:r w:rsidRPr="00E014BA">
        <w:rPr>
          <w:rFonts w:ascii="Arial" w:hAnsi="Arial" w:cs="Arial"/>
          <w:bCs/>
          <w:sz w:val="18"/>
          <w:szCs w:val="18"/>
        </w:rPr>
        <w:t>ключает использование или повторное использование вспомогательных систем, используемых более чем о</w:t>
      </w:r>
      <w:r w:rsidRPr="00E014BA">
        <w:rPr>
          <w:rFonts w:ascii="Arial" w:hAnsi="Arial" w:cs="Arial"/>
          <w:bCs/>
          <w:sz w:val="18"/>
          <w:szCs w:val="18"/>
        </w:rPr>
        <w:t>д</w:t>
      </w:r>
      <w:r w:rsidRPr="00E014BA">
        <w:rPr>
          <w:rFonts w:ascii="Arial" w:hAnsi="Arial" w:cs="Arial"/>
          <w:bCs/>
          <w:sz w:val="18"/>
          <w:szCs w:val="18"/>
        </w:rPr>
        <w:t>ним проектом, и использование или повторное использование общих элементов системы, включая элементы пр</w:t>
      </w:r>
      <w:r w:rsidRPr="00E014BA">
        <w:rPr>
          <w:rFonts w:ascii="Arial" w:hAnsi="Arial" w:cs="Arial"/>
          <w:bCs/>
          <w:sz w:val="18"/>
          <w:szCs w:val="18"/>
        </w:rPr>
        <w:t>о</w:t>
      </w:r>
      <w:r w:rsidRPr="00E014BA">
        <w:rPr>
          <w:rFonts w:ascii="Arial" w:hAnsi="Arial" w:cs="Arial"/>
          <w:bCs/>
          <w:sz w:val="18"/>
          <w:szCs w:val="18"/>
        </w:rPr>
        <w:t>граммного обеспечения, более чем одним проектом.</w:t>
      </w:r>
    </w:p>
    <w:p w:rsidR="003B0749" w:rsidRPr="00E014BA" w:rsidRDefault="003B0749" w:rsidP="00E014BA">
      <w:pPr>
        <w:ind w:left="426"/>
        <w:jc w:val="both"/>
        <w:rPr>
          <w:rFonts w:ascii="Arial" w:hAnsi="Arial" w:cs="Arial"/>
          <w:bCs/>
          <w:sz w:val="18"/>
          <w:szCs w:val="18"/>
        </w:rPr>
      </w:pPr>
      <w:r w:rsidRPr="00E014BA">
        <w:rPr>
          <w:rFonts w:ascii="Arial" w:hAnsi="Arial" w:cs="Arial"/>
          <w:bCs/>
          <w:sz w:val="18"/>
          <w:szCs w:val="18"/>
        </w:rPr>
        <w:t>2 Понимание каждого проекта в контексте архитектуры предприятия помогает обеспечить определение стыков и ограничений.</w:t>
      </w:r>
    </w:p>
    <w:p w:rsidR="00403EC3" w:rsidRPr="002402C1" w:rsidRDefault="003B0749" w:rsidP="003B0749">
      <w:pPr>
        <w:ind w:firstLine="397"/>
        <w:jc w:val="both"/>
        <w:rPr>
          <w:rFonts w:ascii="Arial" w:hAnsi="Arial" w:cs="Arial"/>
          <w:bCs/>
          <w:sz w:val="20"/>
          <w:szCs w:val="20"/>
        </w:rPr>
      </w:pPr>
      <w:r w:rsidRPr="002402C1">
        <w:rPr>
          <w:rFonts w:ascii="Arial" w:hAnsi="Arial" w:cs="Arial"/>
          <w:bCs/>
          <w:sz w:val="20"/>
          <w:szCs w:val="20"/>
        </w:rPr>
        <w:t>7)</w:t>
      </w:r>
      <w:r w:rsidRPr="002402C1">
        <w:rPr>
          <w:rFonts w:ascii="Arial" w:hAnsi="Arial" w:cs="Arial"/>
          <w:bCs/>
          <w:sz w:val="20"/>
          <w:szCs w:val="20"/>
        </w:rPr>
        <w:tab/>
        <w:t>Определение требований к отчетности по проекту и этапы обзора, которые регулируют выполнение каждого проекта.</w:t>
      </w:r>
    </w:p>
    <w:p w:rsidR="003B0749" w:rsidRPr="002402C1" w:rsidRDefault="003B0749" w:rsidP="003B0749">
      <w:pPr>
        <w:ind w:firstLine="397"/>
        <w:jc w:val="both"/>
        <w:rPr>
          <w:rFonts w:ascii="Arial" w:hAnsi="Arial" w:cs="Arial"/>
          <w:bCs/>
          <w:sz w:val="20"/>
          <w:szCs w:val="20"/>
        </w:rPr>
      </w:pPr>
      <w:r w:rsidRPr="002402C1">
        <w:rPr>
          <w:rFonts w:ascii="Arial" w:hAnsi="Arial" w:cs="Arial"/>
          <w:bCs/>
          <w:sz w:val="20"/>
          <w:szCs w:val="20"/>
        </w:rPr>
        <w:t>8)</w:t>
      </w:r>
      <w:r w:rsidRPr="002402C1">
        <w:rPr>
          <w:rFonts w:ascii="Arial" w:hAnsi="Arial" w:cs="Arial"/>
          <w:bCs/>
          <w:sz w:val="20"/>
          <w:szCs w:val="20"/>
        </w:rPr>
        <w:tab/>
        <w:t>Разрешение каждому проекту приступить к выполнению проектных планов.</w:t>
      </w:r>
    </w:p>
    <w:p w:rsidR="003B0749" w:rsidRPr="00E014BA" w:rsidRDefault="00E014BA" w:rsidP="00E014BA">
      <w:pPr>
        <w:ind w:left="426"/>
        <w:jc w:val="both"/>
        <w:rPr>
          <w:rFonts w:ascii="Arial" w:hAnsi="Arial" w:cs="Arial"/>
          <w:bCs/>
          <w:sz w:val="18"/>
          <w:szCs w:val="18"/>
        </w:rPr>
      </w:pPr>
      <w:r w:rsidRPr="00E014BA">
        <w:rPr>
          <w:rFonts w:ascii="Arial" w:hAnsi="Arial" w:cs="Arial"/>
          <w:bCs/>
          <w:sz w:val="18"/>
          <w:szCs w:val="18"/>
        </w:rPr>
        <w:t>Примечание – Анализ</w:t>
      </w:r>
      <w:r w:rsidR="003B0749" w:rsidRPr="00E014BA">
        <w:rPr>
          <w:rFonts w:ascii="Arial" w:hAnsi="Arial" w:cs="Arial"/>
          <w:bCs/>
          <w:sz w:val="18"/>
          <w:szCs w:val="18"/>
        </w:rPr>
        <w:t xml:space="preserve"> процесс</w:t>
      </w:r>
      <w:r w:rsidRPr="00E014BA">
        <w:rPr>
          <w:rFonts w:ascii="Arial" w:hAnsi="Arial" w:cs="Arial"/>
          <w:bCs/>
          <w:sz w:val="18"/>
          <w:szCs w:val="18"/>
        </w:rPr>
        <w:t>а</w:t>
      </w:r>
      <w:r w:rsidR="003B0749" w:rsidRPr="00E014BA">
        <w:rPr>
          <w:rFonts w:ascii="Arial" w:hAnsi="Arial" w:cs="Arial"/>
          <w:bCs/>
          <w:sz w:val="18"/>
          <w:szCs w:val="18"/>
        </w:rPr>
        <w:t xml:space="preserve"> планирования проекта для получения дополнительной информации о разработке планов проекта. Планы проектов наиболее полезны, когда они разрабатываются и утверждаются на ранних этапах жизненного цикла проекта.</w:t>
      </w:r>
    </w:p>
    <w:p w:rsidR="003B0749" w:rsidRPr="002402C1" w:rsidRDefault="003B0749" w:rsidP="003B0749">
      <w:pPr>
        <w:ind w:firstLine="397"/>
        <w:jc w:val="both"/>
        <w:rPr>
          <w:rFonts w:ascii="Arial" w:hAnsi="Arial" w:cs="Arial"/>
          <w:bCs/>
          <w:sz w:val="20"/>
          <w:szCs w:val="20"/>
        </w:rPr>
      </w:pPr>
      <w:r w:rsidRPr="002402C1">
        <w:rPr>
          <w:rFonts w:ascii="Arial" w:hAnsi="Arial" w:cs="Arial"/>
          <w:bCs/>
          <w:sz w:val="20"/>
          <w:szCs w:val="20"/>
        </w:rPr>
        <w:t>b)</w:t>
      </w:r>
      <w:r w:rsidRPr="002402C1">
        <w:rPr>
          <w:rFonts w:ascii="Arial" w:hAnsi="Arial" w:cs="Arial"/>
          <w:bCs/>
          <w:sz w:val="20"/>
          <w:szCs w:val="20"/>
        </w:rPr>
        <w:tab/>
        <w:t>Оценка портфеля проектов. Эта деятельность состоит из следующих задач:</w:t>
      </w:r>
    </w:p>
    <w:p w:rsidR="003B0749" w:rsidRPr="002402C1" w:rsidRDefault="003B0749" w:rsidP="003B0749">
      <w:pPr>
        <w:ind w:firstLine="397"/>
        <w:jc w:val="both"/>
        <w:rPr>
          <w:rFonts w:ascii="Arial" w:hAnsi="Arial" w:cs="Arial"/>
          <w:bCs/>
          <w:sz w:val="20"/>
          <w:szCs w:val="20"/>
        </w:rPr>
      </w:pPr>
      <w:r w:rsidRPr="002402C1">
        <w:rPr>
          <w:rFonts w:ascii="Arial" w:hAnsi="Arial" w:cs="Arial"/>
          <w:bCs/>
          <w:sz w:val="20"/>
          <w:szCs w:val="20"/>
        </w:rPr>
        <w:t>1)</w:t>
      </w:r>
      <w:r w:rsidRPr="002402C1">
        <w:rPr>
          <w:rFonts w:ascii="Arial" w:hAnsi="Arial" w:cs="Arial"/>
          <w:bCs/>
          <w:sz w:val="20"/>
          <w:szCs w:val="20"/>
        </w:rPr>
        <w:tab/>
        <w:t>Оценка проектов для подтверждения текущей жизнеспособности.</w:t>
      </w:r>
    </w:p>
    <w:p w:rsidR="003B0749" w:rsidRPr="00E014BA" w:rsidRDefault="00E014BA" w:rsidP="00E014BA">
      <w:pPr>
        <w:ind w:left="426"/>
        <w:jc w:val="both"/>
        <w:rPr>
          <w:rFonts w:ascii="Arial" w:hAnsi="Arial" w:cs="Arial"/>
          <w:bCs/>
          <w:sz w:val="18"/>
          <w:szCs w:val="18"/>
        </w:rPr>
      </w:pPr>
      <w:r w:rsidRPr="00E014BA">
        <w:rPr>
          <w:rFonts w:ascii="Arial" w:hAnsi="Arial" w:cs="Arial"/>
          <w:bCs/>
          <w:sz w:val="18"/>
          <w:szCs w:val="18"/>
        </w:rPr>
        <w:t xml:space="preserve">Примечание – </w:t>
      </w:r>
      <w:r w:rsidR="003B0749" w:rsidRPr="00E014BA">
        <w:rPr>
          <w:rFonts w:ascii="Arial" w:hAnsi="Arial" w:cs="Arial"/>
          <w:bCs/>
          <w:sz w:val="18"/>
          <w:szCs w:val="18"/>
        </w:rPr>
        <w:t>Жизнеспособность включает следующие критерии:</w:t>
      </w:r>
    </w:p>
    <w:p w:rsidR="003B0749" w:rsidRPr="002402C1" w:rsidRDefault="003B0749" w:rsidP="003B0749">
      <w:pPr>
        <w:ind w:firstLine="397"/>
        <w:jc w:val="both"/>
        <w:rPr>
          <w:rFonts w:ascii="Arial" w:hAnsi="Arial" w:cs="Arial"/>
          <w:bCs/>
          <w:sz w:val="20"/>
          <w:szCs w:val="20"/>
        </w:rPr>
      </w:pPr>
      <w:r w:rsidRPr="002402C1">
        <w:rPr>
          <w:rFonts w:ascii="Arial" w:hAnsi="Arial" w:cs="Arial"/>
          <w:bCs/>
          <w:sz w:val="20"/>
          <w:szCs w:val="20"/>
        </w:rPr>
        <w:t>i)</w:t>
      </w:r>
      <w:r w:rsidRPr="002402C1">
        <w:rPr>
          <w:rFonts w:ascii="Arial" w:hAnsi="Arial" w:cs="Arial"/>
          <w:bCs/>
          <w:sz w:val="20"/>
          <w:szCs w:val="20"/>
        </w:rPr>
        <w:tab/>
        <w:t>Проект продвигается к достижению установленных целей и задач.</w:t>
      </w:r>
    </w:p>
    <w:p w:rsidR="003B0749" w:rsidRPr="002402C1" w:rsidRDefault="003B0749" w:rsidP="003B0749">
      <w:pPr>
        <w:ind w:firstLine="397"/>
        <w:jc w:val="both"/>
        <w:rPr>
          <w:rFonts w:ascii="Arial" w:hAnsi="Arial" w:cs="Arial"/>
          <w:bCs/>
          <w:sz w:val="20"/>
          <w:szCs w:val="20"/>
        </w:rPr>
      </w:pPr>
      <w:proofErr w:type="gramStart"/>
      <w:r w:rsidRPr="002402C1">
        <w:rPr>
          <w:rFonts w:ascii="Arial" w:hAnsi="Arial" w:cs="Arial"/>
          <w:bCs/>
          <w:sz w:val="20"/>
          <w:szCs w:val="20"/>
        </w:rPr>
        <w:t>ii)</w:t>
      </w:r>
      <w:r w:rsidRPr="002402C1">
        <w:rPr>
          <w:rFonts w:ascii="Arial" w:hAnsi="Arial" w:cs="Arial"/>
          <w:bCs/>
          <w:sz w:val="20"/>
          <w:szCs w:val="20"/>
        </w:rPr>
        <w:tab/>
        <w:t>Проект соответствует директивам проекта.</w:t>
      </w:r>
      <w:proofErr w:type="gramEnd"/>
    </w:p>
    <w:p w:rsidR="003B0749" w:rsidRPr="002402C1" w:rsidRDefault="003B0749" w:rsidP="003B0749">
      <w:pPr>
        <w:ind w:firstLine="397"/>
        <w:jc w:val="both"/>
        <w:rPr>
          <w:rFonts w:ascii="Arial" w:hAnsi="Arial" w:cs="Arial"/>
          <w:bCs/>
          <w:sz w:val="20"/>
          <w:szCs w:val="20"/>
        </w:rPr>
      </w:pPr>
      <w:proofErr w:type="gramStart"/>
      <w:r w:rsidRPr="002402C1">
        <w:rPr>
          <w:rFonts w:ascii="Arial" w:hAnsi="Arial" w:cs="Arial"/>
          <w:bCs/>
          <w:sz w:val="20"/>
          <w:szCs w:val="20"/>
        </w:rPr>
        <w:t>iii)</w:t>
      </w:r>
      <w:r w:rsidRPr="002402C1">
        <w:rPr>
          <w:rFonts w:ascii="Arial" w:hAnsi="Arial" w:cs="Arial"/>
          <w:bCs/>
          <w:sz w:val="20"/>
          <w:szCs w:val="20"/>
        </w:rPr>
        <w:tab/>
        <w:t>Проект ведется в соответствии с утвержденными политиками, процессами и процедурами жизне</w:t>
      </w:r>
      <w:r w:rsidRPr="002402C1">
        <w:rPr>
          <w:rFonts w:ascii="Arial" w:hAnsi="Arial" w:cs="Arial"/>
          <w:bCs/>
          <w:sz w:val="20"/>
          <w:szCs w:val="20"/>
        </w:rPr>
        <w:t>н</w:t>
      </w:r>
      <w:r w:rsidRPr="002402C1">
        <w:rPr>
          <w:rFonts w:ascii="Arial" w:hAnsi="Arial" w:cs="Arial"/>
          <w:bCs/>
          <w:sz w:val="20"/>
          <w:szCs w:val="20"/>
        </w:rPr>
        <w:t>ного цикла проекта.</w:t>
      </w:r>
      <w:proofErr w:type="gramEnd"/>
    </w:p>
    <w:p w:rsidR="003B0749" w:rsidRPr="002402C1" w:rsidRDefault="003B0749" w:rsidP="003B0749">
      <w:pPr>
        <w:ind w:firstLine="397"/>
        <w:jc w:val="both"/>
        <w:rPr>
          <w:rFonts w:ascii="Arial" w:hAnsi="Arial" w:cs="Arial"/>
          <w:bCs/>
          <w:sz w:val="20"/>
          <w:szCs w:val="20"/>
        </w:rPr>
      </w:pPr>
      <w:proofErr w:type="gramStart"/>
      <w:r w:rsidRPr="002402C1">
        <w:rPr>
          <w:rFonts w:ascii="Arial" w:hAnsi="Arial" w:cs="Arial"/>
          <w:bCs/>
          <w:sz w:val="20"/>
          <w:szCs w:val="20"/>
        </w:rPr>
        <w:t>iv)</w:t>
      </w:r>
      <w:r w:rsidRPr="002402C1">
        <w:rPr>
          <w:rFonts w:ascii="Arial" w:hAnsi="Arial" w:cs="Arial"/>
          <w:bCs/>
          <w:sz w:val="20"/>
          <w:szCs w:val="20"/>
        </w:rPr>
        <w:tab/>
        <w:t>Проект остается жизнеспособным, о чем свидетельствуют, например, сохраняющаяся потребность в услуге, возможность практической реализации продукта и приемлемые инвестиционные преимущества.</w:t>
      </w:r>
      <w:proofErr w:type="gramEnd"/>
    </w:p>
    <w:p w:rsidR="003B0749" w:rsidRPr="002402C1" w:rsidRDefault="003B0749" w:rsidP="003B0749">
      <w:pPr>
        <w:ind w:firstLine="397"/>
        <w:jc w:val="both"/>
        <w:rPr>
          <w:rFonts w:ascii="Arial" w:hAnsi="Arial" w:cs="Arial"/>
          <w:bCs/>
          <w:sz w:val="20"/>
          <w:szCs w:val="20"/>
        </w:rPr>
      </w:pPr>
      <w:r w:rsidRPr="002402C1">
        <w:rPr>
          <w:rFonts w:ascii="Arial" w:hAnsi="Arial" w:cs="Arial"/>
          <w:bCs/>
          <w:sz w:val="20"/>
          <w:szCs w:val="20"/>
        </w:rPr>
        <w:t>2)</w:t>
      </w:r>
      <w:r w:rsidRPr="002402C1">
        <w:rPr>
          <w:rFonts w:ascii="Arial" w:hAnsi="Arial" w:cs="Arial"/>
          <w:bCs/>
          <w:sz w:val="20"/>
          <w:szCs w:val="20"/>
        </w:rPr>
        <w:tab/>
        <w:t>Действия для продолжения или перенаправления проектов, которые удовлетворительно продвиг</w:t>
      </w:r>
      <w:r w:rsidRPr="002402C1">
        <w:rPr>
          <w:rFonts w:ascii="Arial" w:hAnsi="Arial" w:cs="Arial"/>
          <w:bCs/>
          <w:sz w:val="20"/>
          <w:szCs w:val="20"/>
        </w:rPr>
        <w:t>а</w:t>
      </w:r>
      <w:r w:rsidRPr="002402C1">
        <w:rPr>
          <w:rFonts w:ascii="Arial" w:hAnsi="Arial" w:cs="Arial"/>
          <w:bCs/>
          <w:sz w:val="20"/>
          <w:szCs w:val="20"/>
        </w:rPr>
        <w:t>ются или можно ожидать удовлетворительного продвижения при соответствующем перенаправлении.</w:t>
      </w:r>
    </w:p>
    <w:p w:rsidR="003B0749" w:rsidRPr="002402C1" w:rsidRDefault="003B0749" w:rsidP="003B0749">
      <w:pPr>
        <w:ind w:firstLine="397"/>
        <w:jc w:val="both"/>
        <w:rPr>
          <w:rFonts w:ascii="Arial" w:hAnsi="Arial" w:cs="Arial"/>
          <w:bCs/>
          <w:sz w:val="20"/>
          <w:szCs w:val="20"/>
        </w:rPr>
      </w:pPr>
      <w:r w:rsidRPr="002402C1">
        <w:rPr>
          <w:rFonts w:ascii="Arial" w:hAnsi="Arial" w:cs="Arial"/>
          <w:bCs/>
          <w:sz w:val="20"/>
          <w:szCs w:val="20"/>
        </w:rPr>
        <w:t>c)</w:t>
      </w:r>
      <w:r w:rsidRPr="002402C1">
        <w:rPr>
          <w:rFonts w:ascii="Arial" w:hAnsi="Arial" w:cs="Arial"/>
          <w:bCs/>
          <w:sz w:val="20"/>
          <w:szCs w:val="20"/>
        </w:rPr>
        <w:tab/>
        <w:t>Прекращение проектов.  Эта деятельность состоит из следующих задач:</w:t>
      </w:r>
    </w:p>
    <w:p w:rsidR="003B0749" w:rsidRPr="002402C1" w:rsidRDefault="003B0749" w:rsidP="003B0749">
      <w:pPr>
        <w:ind w:firstLine="397"/>
        <w:jc w:val="both"/>
        <w:rPr>
          <w:rFonts w:ascii="Arial" w:hAnsi="Arial" w:cs="Arial"/>
          <w:bCs/>
          <w:sz w:val="20"/>
          <w:szCs w:val="20"/>
        </w:rPr>
      </w:pPr>
      <w:r w:rsidRPr="002402C1">
        <w:rPr>
          <w:rFonts w:ascii="Arial" w:hAnsi="Arial" w:cs="Arial"/>
          <w:bCs/>
          <w:sz w:val="20"/>
          <w:szCs w:val="20"/>
        </w:rPr>
        <w:t>1)</w:t>
      </w:r>
      <w:r w:rsidRPr="002402C1">
        <w:rPr>
          <w:rFonts w:ascii="Arial" w:hAnsi="Arial" w:cs="Arial"/>
          <w:bCs/>
          <w:sz w:val="20"/>
          <w:szCs w:val="20"/>
        </w:rPr>
        <w:tab/>
        <w:t xml:space="preserve">Если позволяют соглашения, </w:t>
      </w:r>
      <w:r w:rsidR="00E014BA">
        <w:rPr>
          <w:rFonts w:ascii="Arial" w:hAnsi="Arial" w:cs="Arial"/>
          <w:bCs/>
          <w:sz w:val="20"/>
          <w:szCs w:val="20"/>
        </w:rPr>
        <w:t>принимаются</w:t>
      </w:r>
      <w:r w:rsidRPr="002402C1">
        <w:rPr>
          <w:rFonts w:ascii="Arial" w:hAnsi="Arial" w:cs="Arial"/>
          <w:bCs/>
          <w:sz w:val="20"/>
          <w:szCs w:val="20"/>
        </w:rPr>
        <w:t xml:space="preserve"> меры по отмене или приостановке проектов, недостатки или риски которых для организации перевешивают выгоды от продолжения инвестиций.</w:t>
      </w:r>
    </w:p>
    <w:p w:rsidR="003B0749" w:rsidRPr="00E014BA" w:rsidRDefault="00E014BA" w:rsidP="00E014BA">
      <w:pPr>
        <w:ind w:left="426"/>
        <w:jc w:val="both"/>
        <w:rPr>
          <w:rFonts w:ascii="Arial" w:hAnsi="Arial" w:cs="Arial"/>
          <w:bCs/>
          <w:sz w:val="18"/>
          <w:szCs w:val="18"/>
        </w:rPr>
      </w:pPr>
      <w:r w:rsidRPr="00E014BA">
        <w:rPr>
          <w:rFonts w:ascii="Arial" w:hAnsi="Arial" w:cs="Arial"/>
          <w:bCs/>
          <w:sz w:val="18"/>
          <w:szCs w:val="18"/>
        </w:rPr>
        <w:t xml:space="preserve">Примечание – </w:t>
      </w:r>
      <w:r w:rsidR="003B0749" w:rsidRPr="00E014BA">
        <w:rPr>
          <w:rFonts w:ascii="Arial" w:hAnsi="Arial" w:cs="Arial"/>
          <w:bCs/>
          <w:sz w:val="18"/>
          <w:szCs w:val="18"/>
        </w:rPr>
        <w:t>Учет уроков, извлеченных из отмененных или неудачных проектов, может быть особенно полезен для совершенствования организации или использования в других проектах.</w:t>
      </w:r>
    </w:p>
    <w:p w:rsidR="003B0749" w:rsidRPr="002402C1" w:rsidRDefault="003B0749" w:rsidP="003B0749">
      <w:pPr>
        <w:ind w:firstLine="397"/>
        <w:jc w:val="both"/>
        <w:rPr>
          <w:rFonts w:ascii="Arial" w:hAnsi="Arial" w:cs="Arial"/>
          <w:bCs/>
          <w:sz w:val="20"/>
          <w:szCs w:val="20"/>
        </w:rPr>
      </w:pPr>
      <w:r w:rsidRPr="002402C1">
        <w:rPr>
          <w:rFonts w:ascii="Arial" w:hAnsi="Arial" w:cs="Arial"/>
          <w:bCs/>
          <w:sz w:val="20"/>
          <w:szCs w:val="20"/>
        </w:rPr>
        <w:t>2)</w:t>
      </w:r>
      <w:r w:rsidRPr="002402C1">
        <w:rPr>
          <w:rFonts w:ascii="Arial" w:hAnsi="Arial" w:cs="Arial"/>
          <w:bCs/>
          <w:sz w:val="20"/>
          <w:szCs w:val="20"/>
        </w:rPr>
        <w:tab/>
        <w:t xml:space="preserve">После завершения договора на поставку продукции и услуг, </w:t>
      </w:r>
      <w:r w:rsidR="00E014BA">
        <w:rPr>
          <w:rFonts w:ascii="Arial" w:hAnsi="Arial" w:cs="Arial"/>
          <w:bCs/>
          <w:sz w:val="20"/>
          <w:szCs w:val="20"/>
        </w:rPr>
        <w:t>принимаются действия</w:t>
      </w:r>
      <w:r w:rsidRPr="002402C1">
        <w:rPr>
          <w:rFonts w:ascii="Arial" w:hAnsi="Arial" w:cs="Arial"/>
          <w:bCs/>
          <w:sz w:val="20"/>
          <w:szCs w:val="20"/>
        </w:rPr>
        <w:t xml:space="preserve"> для закрытия проектов.</w:t>
      </w:r>
    </w:p>
    <w:p w:rsidR="003B0749" w:rsidRPr="00E014BA" w:rsidRDefault="00E014BA" w:rsidP="00E014BA">
      <w:pPr>
        <w:ind w:left="426"/>
        <w:jc w:val="both"/>
        <w:rPr>
          <w:rFonts w:ascii="Arial" w:hAnsi="Arial" w:cs="Arial"/>
          <w:bCs/>
          <w:sz w:val="18"/>
          <w:szCs w:val="18"/>
        </w:rPr>
      </w:pPr>
      <w:r w:rsidRPr="00E014BA">
        <w:rPr>
          <w:rFonts w:ascii="Arial" w:hAnsi="Arial" w:cs="Arial"/>
          <w:bCs/>
          <w:sz w:val="18"/>
          <w:szCs w:val="18"/>
        </w:rPr>
        <w:t xml:space="preserve">Примечание – </w:t>
      </w:r>
      <w:r w:rsidR="003B0749" w:rsidRPr="00E014BA">
        <w:rPr>
          <w:rFonts w:ascii="Arial" w:hAnsi="Arial" w:cs="Arial"/>
          <w:bCs/>
          <w:sz w:val="18"/>
          <w:szCs w:val="18"/>
        </w:rPr>
        <w:t>Закрытие осуществляется в соответствии с политикой и процедурами организации, а также согл</w:t>
      </w:r>
      <w:r w:rsidR="003B0749" w:rsidRPr="00E014BA">
        <w:rPr>
          <w:rFonts w:ascii="Arial" w:hAnsi="Arial" w:cs="Arial"/>
          <w:bCs/>
          <w:sz w:val="18"/>
          <w:szCs w:val="18"/>
        </w:rPr>
        <w:t>а</w:t>
      </w:r>
      <w:r w:rsidR="003B0749" w:rsidRPr="00E014BA">
        <w:rPr>
          <w:rFonts w:ascii="Arial" w:hAnsi="Arial" w:cs="Arial"/>
          <w:bCs/>
          <w:sz w:val="18"/>
          <w:szCs w:val="18"/>
        </w:rPr>
        <w:t>шением.</w:t>
      </w:r>
    </w:p>
    <w:p w:rsidR="003B0749" w:rsidRPr="002402C1" w:rsidRDefault="003B0749" w:rsidP="003B0749">
      <w:pPr>
        <w:ind w:firstLine="397"/>
        <w:jc w:val="both"/>
        <w:rPr>
          <w:rFonts w:ascii="Arial" w:hAnsi="Arial" w:cs="Arial"/>
          <w:bCs/>
          <w:sz w:val="20"/>
          <w:szCs w:val="20"/>
        </w:rPr>
      </w:pPr>
    </w:p>
    <w:p w:rsidR="003B0749" w:rsidRDefault="003B0749" w:rsidP="003B0749">
      <w:pPr>
        <w:ind w:firstLine="397"/>
        <w:jc w:val="both"/>
        <w:rPr>
          <w:rFonts w:ascii="Arial" w:hAnsi="Arial" w:cs="Arial"/>
          <w:bCs/>
          <w:sz w:val="20"/>
          <w:szCs w:val="20"/>
        </w:rPr>
      </w:pPr>
      <w:r w:rsidRPr="002402C1">
        <w:rPr>
          <w:rFonts w:ascii="Arial" w:hAnsi="Arial" w:cs="Arial"/>
          <w:bCs/>
          <w:sz w:val="20"/>
          <w:szCs w:val="20"/>
        </w:rPr>
        <w:t>6.2.4 Процесс управления человеческими ресурсами</w:t>
      </w:r>
    </w:p>
    <w:p w:rsidR="00E014BA" w:rsidRDefault="00E014BA" w:rsidP="003B0749">
      <w:pPr>
        <w:ind w:firstLine="397"/>
        <w:jc w:val="both"/>
        <w:rPr>
          <w:rFonts w:ascii="Arial" w:hAnsi="Arial" w:cs="Arial"/>
          <w:bCs/>
          <w:sz w:val="20"/>
          <w:szCs w:val="20"/>
        </w:rPr>
      </w:pPr>
    </w:p>
    <w:p w:rsidR="00E014BA" w:rsidRPr="002402C1" w:rsidRDefault="00E014BA" w:rsidP="00E014BA">
      <w:pPr>
        <w:ind w:firstLine="397"/>
        <w:jc w:val="both"/>
        <w:rPr>
          <w:rFonts w:ascii="Arial" w:hAnsi="Arial" w:cs="Arial"/>
          <w:bCs/>
          <w:sz w:val="20"/>
          <w:szCs w:val="20"/>
        </w:rPr>
      </w:pPr>
      <w:r w:rsidRPr="002402C1">
        <w:rPr>
          <w:rFonts w:ascii="Arial" w:hAnsi="Arial" w:cs="Arial"/>
          <w:bCs/>
          <w:sz w:val="20"/>
          <w:szCs w:val="20"/>
        </w:rPr>
        <w:t>6.2.4.1 Цель</w:t>
      </w:r>
    </w:p>
    <w:p w:rsidR="00E014BA" w:rsidRDefault="00E014BA" w:rsidP="003B0749">
      <w:pPr>
        <w:ind w:firstLine="397"/>
        <w:jc w:val="both"/>
        <w:rPr>
          <w:rFonts w:ascii="Arial" w:hAnsi="Arial" w:cs="Arial"/>
          <w:bCs/>
          <w:sz w:val="20"/>
          <w:szCs w:val="20"/>
        </w:rPr>
      </w:pPr>
    </w:p>
    <w:p w:rsidR="00E014BA" w:rsidRPr="00E014BA" w:rsidRDefault="00E014BA" w:rsidP="00E014BA">
      <w:pPr>
        <w:ind w:firstLine="397"/>
        <w:jc w:val="both"/>
        <w:rPr>
          <w:rFonts w:ascii="Arial" w:hAnsi="Arial" w:cs="Arial"/>
          <w:bCs/>
          <w:sz w:val="20"/>
          <w:szCs w:val="20"/>
        </w:rPr>
      </w:pPr>
      <w:r w:rsidRPr="00E014BA">
        <w:rPr>
          <w:rFonts w:ascii="Arial" w:hAnsi="Arial" w:cs="Arial"/>
          <w:bCs/>
          <w:sz w:val="20"/>
          <w:szCs w:val="20"/>
        </w:rPr>
        <w:t>Целью процесса управления человеческими ресурсами является обеспечение организации необход</w:t>
      </w:r>
      <w:r w:rsidRPr="00E014BA">
        <w:rPr>
          <w:rFonts w:ascii="Arial" w:hAnsi="Arial" w:cs="Arial"/>
          <w:bCs/>
          <w:sz w:val="20"/>
          <w:szCs w:val="20"/>
        </w:rPr>
        <w:t>и</w:t>
      </w:r>
      <w:r w:rsidRPr="00E014BA">
        <w:rPr>
          <w:rFonts w:ascii="Arial" w:hAnsi="Arial" w:cs="Arial"/>
          <w:bCs/>
          <w:sz w:val="20"/>
          <w:szCs w:val="20"/>
        </w:rPr>
        <w:t>мыми человеческими ресурсами и поддержание их компетенции в соответствии с потребностями бизнеса.</w:t>
      </w:r>
    </w:p>
    <w:p w:rsidR="00E014BA" w:rsidRDefault="00E014BA" w:rsidP="00E014BA">
      <w:pPr>
        <w:ind w:firstLine="397"/>
        <w:jc w:val="both"/>
        <w:rPr>
          <w:rFonts w:ascii="Arial" w:hAnsi="Arial" w:cs="Arial"/>
          <w:bCs/>
          <w:sz w:val="20"/>
          <w:szCs w:val="20"/>
        </w:rPr>
      </w:pPr>
      <w:r>
        <w:rPr>
          <w:rFonts w:ascii="Arial" w:hAnsi="Arial" w:cs="Arial"/>
          <w:bCs/>
          <w:sz w:val="20"/>
          <w:szCs w:val="20"/>
        </w:rPr>
        <w:t>П</w:t>
      </w:r>
      <w:r w:rsidRPr="00E014BA">
        <w:rPr>
          <w:rFonts w:ascii="Arial" w:hAnsi="Arial" w:cs="Arial"/>
          <w:bCs/>
          <w:sz w:val="20"/>
          <w:szCs w:val="20"/>
        </w:rPr>
        <w:t>роцесс обеспечивает поставку квалифицированного и опытного персонала, квалифицированного для выполнения процессов жизненного цикла для достижения целей организации, проекта и заинтересованных сторон.</w:t>
      </w:r>
    </w:p>
    <w:p w:rsidR="003B0749" w:rsidRPr="002402C1" w:rsidRDefault="003B0749" w:rsidP="003B0749">
      <w:pPr>
        <w:ind w:firstLine="397"/>
        <w:jc w:val="both"/>
        <w:rPr>
          <w:rFonts w:ascii="Arial" w:hAnsi="Arial" w:cs="Arial"/>
          <w:bCs/>
          <w:sz w:val="20"/>
          <w:szCs w:val="20"/>
        </w:rPr>
      </w:pPr>
    </w:p>
    <w:p w:rsidR="003B0749" w:rsidRDefault="003B0749" w:rsidP="003B0749">
      <w:pPr>
        <w:ind w:firstLine="397"/>
        <w:jc w:val="both"/>
        <w:rPr>
          <w:rFonts w:ascii="Arial" w:hAnsi="Arial" w:cs="Arial"/>
          <w:bCs/>
          <w:sz w:val="20"/>
          <w:szCs w:val="20"/>
        </w:rPr>
      </w:pPr>
      <w:r w:rsidRPr="002402C1">
        <w:rPr>
          <w:rFonts w:ascii="Arial" w:hAnsi="Arial" w:cs="Arial"/>
          <w:bCs/>
          <w:sz w:val="20"/>
          <w:szCs w:val="20"/>
        </w:rPr>
        <w:t>6.2.4.2 Результаты</w:t>
      </w:r>
    </w:p>
    <w:p w:rsidR="00E014BA" w:rsidRDefault="00E014BA" w:rsidP="003B0749">
      <w:pPr>
        <w:ind w:firstLine="397"/>
        <w:jc w:val="both"/>
        <w:rPr>
          <w:rFonts w:ascii="Arial" w:hAnsi="Arial" w:cs="Arial"/>
          <w:bCs/>
          <w:sz w:val="20"/>
          <w:szCs w:val="20"/>
        </w:rPr>
      </w:pPr>
    </w:p>
    <w:p w:rsidR="00E014BA" w:rsidRPr="00E014BA" w:rsidRDefault="00E014BA" w:rsidP="00E014BA">
      <w:pPr>
        <w:ind w:firstLine="397"/>
        <w:jc w:val="both"/>
        <w:rPr>
          <w:rFonts w:ascii="Arial" w:hAnsi="Arial" w:cs="Arial"/>
          <w:bCs/>
          <w:sz w:val="20"/>
          <w:szCs w:val="20"/>
        </w:rPr>
      </w:pPr>
      <w:r w:rsidRPr="00E014BA">
        <w:rPr>
          <w:rFonts w:ascii="Arial" w:hAnsi="Arial" w:cs="Arial"/>
          <w:bCs/>
          <w:sz w:val="20"/>
          <w:szCs w:val="20"/>
        </w:rPr>
        <w:t>В результате успешного внедрения процесса управления человеческими ресурсами:</w:t>
      </w:r>
    </w:p>
    <w:p w:rsidR="00E014BA" w:rsidRPr="00E014BA" w:rsidRDefault="00E014BA" w:rsidP="00E014BA">
      <w:pPr>
        <w:ind w:firstLine="397"/>
        <w:jc w:val="both"/>
        <w:rPr>
          <w:rFonts w:ascii="Arial" w:hAnsi="Arial" w:cs="Arial"/>
          <w:bCs/>
          <w:sz w:val="20"/>
          <w:szCs w:val="20"/>
        </w:rPr>
      </w:pPr>
      <w:r w:rsidRPr="00E014BA">
        <w:rPr>
          <w:rFonts w:ascii="Arial" w:hAnsi="Arial" w:cs="Arial"/>
          <w:bCs/>
          <w:sz w:val="20"/>
          <w:szCs w:val="20"/>
        </w:rPr>
        <w:t>a)</w:t>
      </w:r>
      <w:r w:rsidRPr="00E014BA">
        <w:rPr>
          <w:rFonts w:ascii="Arial" w:hAnsi="Arial" w:cs="Arial"/>
          <w:bCs/>
          <w:sz w:val="20"/>
          <w:szCs w:val="20"/>
        </w:rPr>
        <w:tab/>
        <w:t>Определены навыки, необходимые для реализации проектов.</w:t>
      </w:r>
    </w:p>
    <w:p w:rsidR="00E014BA" w:rsidRPr="00E014BA" w:rsidRDefault="00E014BA" w:rsidP="00E014BA">
      <w:pPr>
        <w:ind w:firstLine="397"/>
        <w:jc w:val="both"/>
        <w:rPr>
          <w:rFonts w:ascii="Arial" w:hAnsi="Arial" w:cs="Arial"/>
          <w:bCs/>
          <w:sz w:val="20"/>
          <w:szCs w:val="20"/>
        </w:rPr>
      </w:pPr>
      <w:r w:rsidRPr="00E014BA">
        <w:rPr>
          <w:rFonts w:ascii="Arial" w:hAnsi="Arial" w:cs="Arial"/>
          <w:bCs/>
          <w:sz w:val="20"/>
          <w:szCs w:val="20"/>
        </w:rPr>
        <w:t>b)</w:t>
      </w:r>
      <w:r w:rsidRPr="00E014BA">
        <w:rPr>
          <w:rFonts w:ascii="Arial" w:hAnsi="Arial" w:cs="Arial"/>
          <w:bCs/>
          <w:sz w:val="20"/>
          <w:szCs w:val="20"/>
        </w:rPr>
        <w:tab/>
        <w:t>Проекты обеспечены необходимыми человеческими ресурсами.</w:t>
      </w:r>
    </w:p>
    <w:p w:rsidR="00E014BA" w:rsidRPr="00E014BA" w:rsidRDefault="00E014BA" w:rsidP="00E014BA">
      <w:pPr>
        <w:ind w:firstLine="397"/>
        <w:jc w:val="both"/>
        <w:rPr>
          <w:rFonts w:ascii="Arial" w:hAnsi="Arial" w:cs="Arial"/>
          <w:bCs/>
          <w:sz w:val="20"/>
          <w:szCs w:val="20"/>
        </w:rPr>
      </w:pPr>
      <w:r w:rsidRPr="00E014BA">
        <w:rPr>
          <w:rFonts w:ascii="Arial" w:hAnsi="Arial" w:cs="Arial"/>
          <w:bCs/>
          <w:sz w:val="20"/>
          <w:szCs w:val="20"/>
        </w:rPr>
        <w:t>c)</w:t>
      </w:r>
      <w:r w:rsidRPr="00E014BA">
        <w:rPr>
          <w:rFonts w:ascii="Arial" w:hAnsi="Arial" w:cs="Arial"/>
          <w:bCs/>
          <w:sz w:val="20"/>
          <w:szCs w:val="20"/>
        </w:rPr>
        <w:tab/>
        <w:t>Навыки персонала развиваются, поддерживаются или повышаются.</w:t>
      </w:r>
    </w:p>
    <w:p w:rsidR="00E014BA" w:rsidRDefault="00E014BA" w:rsidP="00E014BA">
      <w:pPr>
        <w:ind w:firstLine="397"/>
        <w:jc w:val="both"/>
        <w:rPr>
          <w:rFonts w:ascii="Arial" w:hAnsi="Arial" w:cs="Arial"/>
          <w:bCs/>
          <w:sz w:val="20"/>
          <w:szCs w:val="20"/>
        </w:rPr>
      </w:pPr>
      <w:r w:rsidRPr="00E014BA">
        <w:rPr>
          <w:rFonts w:ascii="Arial" w:hAnsi="Arial" w:cs="Arial"/>
          <w:bCs/>
          <w:sz w:val="20"/>
          <w:szCs w:val="20"/>
        </w:rPr>
        <w:t>d)</w:t>
      </w:r>
      <w:r w:rsidRPr="00E014BA">
        <w:rPr>
          <w:rFonts w:ascii="Arial" w:hAnsi="Arial" w:cs="Arial"/>
          <w:bCs/>
          <w:sz w:val="20"/>
          <w:szCs w:val="20"/>
        </w:rPr>
        <w:tab/>
        <w:t>Разрешаются конфликты в требованиях к ресурсам по нескольким проектам.</w:t>
      </w:r>
    </w:p>
    <w:p w:rsidR="003B0749" w:rsidRDefault="00E014BA" w:rsidP="003B0749">
      <w:pPr>
        <w:ind w:firstLine="397"/>
        <w:jc w:val="both"/>
        <w:rPr>
          <w:rFonts w:ascii="Arial" w:hAnsi="Arial" w:cs="Arial"/>
          <w:bCs/>
          <w:sz w:val="20"/>
          <w:szCs w:val="20"/>
        </w:rPr>
      </w:pPr>
      <w:r>
        <w:rPr>
          <w:rFonts w:ascii="Arial" w:hAnsi="Arial" w:cs="Arial"/>
          <w:bCs/>
          <w:sz w:val="20"/>
          <w:szCs w:val="20"/>
        </w:rPr>
        <w:lastRenderedPageBreak/>
        <w:t>6.2.4.3</w:t>
      </w:r>
      <w:r w:rsidR="001E18F3">
        <w:rPr>
          <w:rFonts w:ascii="Arial" w:hAnsi="Arial" w:cs="Arial"/>
          <w:bCs/>
          <w:sz w:val="20"/>
          <w:szCs w:val="20"/>
        </w:rPr>
        <w:t xml:space="preserve"> </w:t>
      </w:r>
      <w:r w:rsidR="003B0749" w:rsidRPr="002402C1">
        <w:rPr>
          <w:rFonts w:ascii="Arial" w:hAnsi="Arial" w:cs="Arial"/>
          <w:bCs/>
          <w:sz w:val="20"/>
          <w:szCs w:val="20"/>
        </w:rPr>
        <w:t>Деятельность и задачи</w:t>
      </w:r>
    </w:p>
    <w:p w:rsidR="00E014BA" w:rsidRPr="002402C1" w:rsidRDefault="00E014BA" w:rsidP="003B0749">
      <w:pPr>
        <w:ind w:firstLine="397"/>
        <w:jc w:val="both"/>
        <w:rPr>
          <w:rFonts w:ascii="Arial" w:hAnsi="Arial" w:cs="Arial"/>
          <w:bCs/>
          <w:sz w:val="20"/>
          <w:szCs w:val="20"/>
        </w:rPr>
      </w:pPr>
    </w:p>
    <w:p w:rsidR="003B0749" w:rsidRPr="002402C1" w:rsidRDefault="003B0749" w:rsidP="003B0749">
      <w:pPr>
        <w:ind w:firstLine="397"/>
        <w:jc w:val="both"/>
        <w:rPr>
          <w:rFonts w:ascii="Arial" w:hAnsi="Arial" w:cs="Arial"/>
          <w:bCs/>
          <w:sz w:val="20"/>
          <w:szCs w:val="20"/>
        </w:rPr>
      </w:pPr>
      <w:r w:rsidRPr="002402C1">
        <w:rPr>
          <w:rFonts w:ascii="Arial" w:hAnsi="Arial" w:cs="Arial"/>
          <w:bCs/>
          <w:sz w:val="20"/>
          <w:szCs w:val="20"/>
        </w:rPr>
        <w:t>Организация должна осуществлять следующие виды деятельности и задачи в соответствии с прим</w:t>
      </w:r>
      <w:r w:rsidRPr="002402C1">
        <w:rPr>
          <w:rFonts w:ascii="Arial" w:hAnsi="Arial" w:cs="Arial"/>
          <w:bCs/>
          <w:sz w:val="20"/>
          <w:szCs w:val="20"/>
        </w:rPr>
        <w:t>е</w:t>
      </w:r>
      <w:r w:rsidRPr="002402C1">
        <w:rPr>
          <w:rFonts w:ascii="Arial" w:hAnsi="Arial" w:cs="Arial"/>
          <w:bCs/>
          <w:sz w:val="20"/>
          <w:szCs w:val="20"/>
        </w:rPr>
        <w:t>нимыми политиками и процедурами организации в отношении процесса управления человеческими ресу</w:t>
      </w:r>
      <w:r w:rsidRPr="002402C1">
        <w:rPr>
          <w:rFonts w:ascii="Arial" w:hAnsi="Arial" w:cs="Arial"/>
          <w:bCs/>
          <w:sz w:val="20"/>
          <w:szCs w:val="20"/>
        </w:rPr>
        <w:t>р</w:t>
      </w:r>
      <w:r w:rsidRPr="002402C1">
        <w:rPr>
          <w:rFonts w:ascii="Arial" w:hAnsi="Arial" w:cs="Arial"/>
          <w:bCs/>
          <w:sz w:val="20"/>
          <w:szCs w:val="20"/>
        </w:rPr>
        <w:t>сами:</w:t>
      </w:r>
    </w:p>
    <w:p w:rsidR="003B0749" w:rsidRPr="002402C1" w:rsidRDefault="003B0749" w:rsidP="003B0749">
      <w:pPr>
        <w:ind w:firstLine="397"/>
        <w:jc w:val="both"/>
        <w:rPr>
          <w:rFonts w:ascii="Arial" w:hAnsi="Arial" w:cs="Arial"/>
          <w:bCs/>
          <w:sz w:val="20"/>
          <w:szCs w:val="20"/>
        </w:rPr>
      </w:pPr>
      <w:r w:rsidRPr="002402C1">
        <w:rPr>
          <w:rFonts w:ascii="Arial" w:hAnsi="Arial" w:cs="Arial"/>
          <w:bCs/>
          <w:sz w:val="20"/>
          <w:szCs w:val="20"/>
        </w:rPr>
        <w:t>a)</w:t>
      </w:r>
      <w:r w:rsidRPr="002402C1">
        <w:rPr>
          <w:rFonts w:ascii="Arial" w:hAnsi="Arial" w:cs="Arial"/>
          <w:bCs/>
          <w:sz w:val="20"/>
          <w:szCs w:val="20"/>
        </w:rPr>
        <w:tab/>
        <w:t>Определение навыков. Эта деятельность состоит из следующих задач:</w:t>
      </w:r>
    </w:p>
    <w:p w:rsidR="003B0749" w:rsidRPr="002402C1" w:rsidRDefault="003B0749" w:rsidP="003B0749">
      <w:pPr>
        <w:ind w:firstLine="397"/>
        <w:jc w:val="both"/>
        <w:rPr>
          <w:rFonts w:ascii="Arial" w:hAnsi="Arial" w:cs="Arial"/>
          <w:bCs/>
          <w:sz w:val="20"/>
          <w:szCs w:val="20"/>
        </w:rPr>
      </w:pPr>
      <w:r w:rsidRPr="002402C1">
        <w:rPr>
          <w:rFonts w:ascii="Arial" w:hAnsi="Arial" w:cs="Arial"/>
          <w:bCs/>
          <w:sz w:val="20"/>
          <w:szCs w:val="20"/>
        </w:rPr>
        <w:t>1)</w:t>
      </w:r>
      <w:r w:rsidRPr="002402C1">
        <w:rPr>
          <w:rFonts w:ascii="Arial" w:hAnsi="Arial" w:cs="Arial"/>
          <w:bCs/>
          <w:sz w:val="20"/>
          <w:szCs w:val="20"/>
        </w:rPr>
        <w:tab/>
        <w:t>Определение потребности в навыках на основе текущих и ожидаемых проектов.</w:t>
      </w:r>
    </w:p>
    <w:p w:rsidR="003B0749" w:rsidRPr="002402C1" w:rsidRDefault="003B0749" w:rsidP="003B0749">
      <w:pPr>
        <w:ind w:firstLine="397"/>
        <w:jc w:val="both"/>
        <w:rPr>
          <w:rFonts w:ascii="Arial" w:hAnsi="Arial" w:cs="Arial"/>
          <w:bCs/>
          <w:sz w:val="20"/>
          <w:szCs w:val="20"/>
        </w:rPr>
      </w:pPr>
      <w:r w:rsidRPr="002402C1">
        <w:rPr>
          <w:rFonts w:ascii="Arial" w:hAnsi="Arial" w:cs="Arial"/>
          <w:bCs/>
          <w:sz w:val="20"/>
          <w:szCs w:val="20"/>
        </w:rPr>
        <w:t>2)</w:t>
      </w:r>
      <w:r w:rsidRPr="002402C1">
        <w:rPr>
          <w:rFonts w:ascii="Arial" w:hAnsi="Arial" w:cs="Arial"/>
          <w:bCs/>
          <w:sz w:val="20"/>
          <w:szCs w:val="20"/>
        </w:rPr>
        <w:tab/>
        <w:t>Выявление и регистрация навыков персонала.</w:t>
      </w:r>
    </w:p>
    <w:p w:rsidR="003B0749" w:rsidRPr="002402C1" w:rsidRDefault="003B0749" w:rsidP="003B0749">
      <w:pPr>
        <w:ind w:firstLine="397"/>
        <w:jc w:val="both"/>
        <w:rPr>
          <w:rFonts w:ascii="Arial" w:hAnsi="Arial" w:cs="Arial"/>
          <w:bCs/>
          <w:sz w:val="20"/>
          <w:szCs w:val="20"/>
        </w:rPr>
      </w:pPr>
      <w:r w:rsidRPr="002402C1">
        <w:rPr>
          <w:rFonts w:ascii="Arial" w:hAnsi="Arial" w:cs="Arial"/>
          <w:bCs/>
          <w:sz w:val="20"/>
          <w:szCs w:val="20"/>
        </w:rPr>
        <w:t>b)</w:t>
      </w:r>
      <w:r w:rsidRPr="002402C1">
        <w:rPr>
          <w:rFonts w:ascii="Arial" w:hAnsi="Arial" w:cs="Arial"/>
          <w:bCs/>
          <w:sz w:val="20"/>
          <w:szCs w:val="20"/>
        </w:rPr>
        <w:tab/>
        <w:t>Развитие навыков. Эта деятельность состоит из следующих задач:</w:t>
      </w:r>
    </w:p>
    <w:p w:rsidR="003B0749" w:rsidRPr="002402C1" w:rsidRDefault="003B0749" w:rsidP="003B0749">
      <w:pPr>
        <w:ind w:firstLine="397"/>
        <w:jc w:val="both"/>
        <w:rPr>
          <w:rFonts w:ascii="Arial" w:hAnsi="Arial" w:cs="Arial"/>
          <w:bCs/>
          <w:sz w:val="20"/>
          <w:szCs w:val="20"/>
        </w:rPr>
      </w:pPr>
      <w:r w:rsidRPr="002402C1">
        <w:rPr>
          <w:rFonts w:ascii="Arial" w:hAnsi="Arial" w:cs="Arial"/>
          <w:bCs/>
          <w:sz w:val="20"/>
          <w:szCs w:val="20"/>
        </w:rPr>
        <w:t>1)</w:t>
      </w:r>
      <w:r w:rsidRPr="002402C1">
        <w:rPr>
          <w:rFonts w:ascii="Arial" w:hAnsi="Arial" w:cs="Arial"/>
          <w:bCs/>
          <w:sz w:val="20"/>
          <w:szCs w:val="20"/>
        </w:rPr>
        <w:tab/>
        <w:t>Разработка стратегии развития навыков.</w:t>
      </w:r>
    </w:p>
    <w:p w:rsidR="003B0749" w:rsidRPr="001E18F3" w:rsidRDefault="001E18F3" w:rsidP="001E18F3">
      <w:pPr>
        <w:ind w:left="426"/>
        <w:jc w:val="both"/>
        <w:rPr>
          <w:rFonts w:ascii="Arial" w:hAnsi="Arial" w:cs="Arial"/>
          <w:bCs/>
          <w:sz w:val="18"/>
          <w:szCs w:val="18"/>
        </w:rPr>
      </w:pPr>
      <w:r w:rsidRPr="001E18F3">
        <w:rPr>
          <w:rFonts w:ascii="Arial" w:hAnsi="Arial" w:cs="Arial"/>
          <w:bCs/>
          <w:sz w:val="18"/>
          <w:szCs w:val="18"/>
        </w:rPr>
        <w:t>Примечание –</w:t>
      </w:r>
      <w:r w:rsidR="003B0749" w:rsidRPr="001E18F3">
        <w:rPr>
          <w:rFonts w:ascii="Arial" w:hAnsi="Arial" w:cs="Arial"/>
          <w:bCs/>
          <w:sz w:val="18"/>
          <w:szCs w:val="18"/>
        </w:rPr>
        <w:t xml:space="preserve"> </w:t>
      </w:r>
      <w:r w:rsidRPr="001E18F3">
        <w:rPr>
          <w:rFonts w:ascii="Arial" w:hAnsi="Arial" w:cs="Arial"/>
          <w:bCs/>
          <w:sz w:val="18"/>
          <w:szCs w:val="18"/>
        </w:rPr>
        <w:t>П</w:t>
      </w:r>
      <w:r w:rsidR="003B0749" w:rsidRPr="001E18F3">
        <w:rPr>
          <w:rFonts w:ascii="Arial" w:hAnsi="Arial" w:cs="Arial"/>
          <w:bCs/>
          <w:sz w:val="18"/>
          <w:szCs w:val="18"/>
        </w:rPr>
        <w:t>лан включает типы и уровни обучения, категории персонала, графики, потребности в ресурсах для персонала и потребности в обучении.</w:t>
      </w:r>
    </w:p>
    <w:p w:rsidR="003B0749" w:rsidRPr="002402C1" w:rsidRDefault="003B0749" w:rsidP="003B0749">
      <w:pPr>
        <w:ind w:firstLine="397"/>
        <w:jc w:val="both"/>
        <w:rPr>
          <w:rFonts w:ascii="Arial" w:hAnsi="Arial" w:cs="Arial"/>
          <w:bCs/>
          <w:sz w:val="20"/>
          <w:szCs w:val="20"/>
        </w:rPr>
      </w:pPr>
      <w:r w:rsidRPr="002402C1">
        <w:rPr>
          <w:rFonts w:ascii="Arial" w:hAnsi="Arial" w:cs="Arial"/>
          <w:bCs/>
          <w:sz w:val="20"/>
          <w:szCs w:val="20"/>
        </w:rPr>
        <w:t>2)</w:t>
      </w:r>
      <w:r w:rsidRPr="002402C1">
        <w:rPr>
          <w:rFonts w:ascii="Arial" w:hAnsi="Arial" w:cs="Arial"/>
          <w:bCs/>
          <w:sz w:val="20"/>
          <w:szCs w:val="20"/>
        </w:rPr>
        <w:tab/>
        <w:t>Получение или развитие ресурсов для тренинга, обучения или наставничества.</w:t>
      </w:r>
    </w:p>
    <w:p w:rsidR="003B0749" w:rsidRPr="001E18F3" w:rsidRDefault="001E18F3" w:rsidP="001E18F3">
      <w:pPr>
        <w:ind w:left="426"/>
        <w:jc w:val="both"/>
        <w:rPr>
          <w:rFonts w:ascii="Arial" w:hAnsi="Arial" w:cs="Arial"/>
          <w:bCs/>
          <w:sz w:val="18"/>
          <w:szCs w:val="18"/>
        </w:rPr>
      </w:pPr>
      <w:r w:rsidRPr="001E18F3">
        <w:rPr>
          <w:rFonts w:ascii="Arial" w:hAnsi="Arial" w:cs="Arial"/>
          <w:bCs/>
          <w:sz w:val="18"/>
          <w:szCs w:val="18"/>
        </w:rPr>
        <w:t>Примечание –</w:t>
      </w:r>
      <w:r w:rsidR="003B0749" w:rsidRPr="001E18F3">
        <w:rPr>
          <w:rFonts w:ascii="Arial" w:hAnsi="Arial" w:cs="Arial"/>
          <w:bCs/>
          <w:sz w:val="18"/>
          <w:szCs w:val="18"/>
        </w:rPr>
        <w:t xml:space="preserve"> </w:t>
      </w:r>
      <w:r w:rsidRPr="001E18F3">
        <w:rPr>
          <w:rFonts w:ascii="Arial" w:hAnsi="Arial" w:cs="Arial"/>
          <w:bCs/>
          <w:sz w:val="18"/>
          <w:szCs w:val="18"/>
        </w:rPr>
        <w:t>Р</w:t>
      </w:r>
      <w:r w:rsidR="003B0749" w:rsidRPr="001E18F3">
        <w:rPr>
          <w:rFonts w:ascii="Arial" w:hAnsi="Arial" w:cs="Arial"/>
          <w:bCs/>
          <w:sz w:val="18"/>
          <w:szCs w:val="18"/>
        </w:rPr>
        <w:t>есурсы включают учебные материалы, разработанные организацией или внешними сторонами, учебные курсы, доступные у внешних поставщиков, обучение на компьютере.</w:t>
      </w:r>
      <w:r w:rsidRPr="001E18F3">
        <w:rPr>
          <w:rFonts w:ascii="Arial" w:hAnsi="Arial" w:cs="Arial"/>
          <w:bCs/>
          <w:sz w:val="18"/>
          <w:szCs w:val="18"/>
        </w:rPr>
        <w:t xml:space="preserve"> Обеспечить плановое развитие н</w:t>
      </w:r>
      <w:r w:rsidRPr="001E18F3">
        <w:rPr>
          <w:rFonts w:ascii="Arial" w:hAnsi="Arial" w:cs="Arial"/>
          <w:bCs/>
          <w:sz w:val="18"/>
          <w:szCs w:val="18"/>
        </w:rPr>
        <w:t>а</w:t>
      </w:r>
      <w:r w:rsidRPr="001E18F3">
        <w:rPr>
          <w:rFonts w:ascii="Arial" w:hAnsi="Arial" w:cs="Arial"/>
          <w:bCs/>
          <w:sz w:val="18"/>
          <w:szCs w:val="18"/>
        </w:rPr>
        <w:t>выков</w:t>
      </w:r>
      <w:r w:rsidR="003B0749" w:rsidRPr="001E18F3">
        <w:rPr>
          <w:rFonts w:ascii="Arial" w:hAnsi="Arial" w:cs="Arial"/>
          <w:bCs/>
          <w:sz w:val="18"/>
          <w:szCs w:val="18"/>
        </w:rPr>
        <w:t>.</w:t>
      </w:r>
    </w:p>
    <w:p w:rsidR="003B0749" w:rsidRPr="002402C1" w:rsidRDefault="003B0749" w:rsidP="003B0749">
      <w:pPr>
        <w:ind w:firstLine="397"/>
        <w:jc w:val="both"/>
        <w:rPr>
          <w:rFonts w:ascii="Arial" w:hAnsi="Arial" w:cs="Arial"/>
          <w:bCs/>
          <w:sz w:val="20"/>
          <w:szCs w:val="20"/>
        </w:rPr>
      </w:pPr>
      <w:r w:rsidRPr="002402C1">
        <w:rPr>
          <w:rFonts w:ascii="Arial" w:hAnsi="Arial" w:cs="Arial"/>
          <w:bCs/>
          <w:sz w:val="20"/>
          <w:szCs w:val="20"/>
        </w:rPr>
        <w:t>3)</w:t>
      </w:r>
      <w:r w:rsidRPr="002402C1">
        <w:rPr>
          <w:rFonts w:ascii="Arial" w:hAnsi="Arial" w:cs="Arial"/>
          <w:bCs/>
          <w:sz w:val="20"/>
          <w:szCs w:val="20"/>
        </w:rPr>
        <w:tab/>
        <w:t>Ведение учета развития навыков.</w:t>
      </w:r>
    </w:p>
    <w:p w:rsidR="003B0749" w:rsidRPr="002402C1" w:rsidRDefault="003B0749" w:rsidP="003B0749">
      <w:pPr>
        <w:ind w:firstLine="397"/>
        <w:jc w:val="both"/>
        <w:rPr>
          <w:rFonts w:ascii="Arial" w:hAnsi="Arial" w:cs="Arial"/>
          <w:bCs/>
          <w:sz w:val="20"/>
          <w:szCs w:val="20"/>
        </w:rPr>
      </w:pPr>
      <w:r w:rsidRPr="002402C1">
        <w:rPr>
          <w:rFonts w:ascii="Arial" w:hAnsi="Arial" w:cs="Arial"/>
          <w:bCs/>
          <w:sz w:val="20"/>
          <w:szCs w:val="20"/>
        </w:rPr>
        <w:t>c)</w:t>
      </w:r>
      <w:r w:rsidRPr="002402C1">
        <w:rPr>
          <w:rFonts w:ascii="Arial" w:hAnsi="Arial" w:cs="Arial"/>
          <w:bCs/>
          <w:sz w:val="20"/>
          <w:szCs w:val="20"/>
        </w:rPr>
        <w:tab/>
        <w:t>Приобретение и предоставление навыков</w:t>
      </w:r>
      <w:r w:rsidR="001E18F3">
        <w:rPr>
          <w:rFonts w:ascii="Arial" w:hAnsi="Arial" w:cs="Arial"/>
          <w:bCs/>
          <w:sz w:val="20"/>
          <w:szCs w:val="20"/>
        </w:rPr>
        <w:t>.</w:t>
      </w:r>
      <w:r w:rsidRPr="002402C1">
        <w:rPr>
          <w:rFonts w:ascii="Arial" w:hAnsi="Arial" w:cs="Arial"/>
          <w:bCs/>
          <w:sz w:val="20"/>
          <w:szCs w:val="20"/>
        </w:rPr>
        <w:t xml:space="preserve"> </w:t>
      </w:r>
      <w:r w:rsidR="001E18F3">
        <w:rPr>
          <w:rFonts w:ascii="Arial" w:hAnsi="Arial" w:cs="Arial"/>
          <w:bCs/>
          <w:sz w:val="20"/>
          <w:szCs w:val="20"/>
        </w:rPr>
        <w:t>Д</w:t>
      </w:r>
      <w:r w:rsidRPr="002402C1">
        <w:rPr>
          <w:rFonts w:ascii="Arial" w:hAnsi="Arial" w:cs="Arial"/>
          <w:bCs/>
          <w:sz w:val="20"/>
          <w:szCs w:val="20"/>
        </w:rPr>
        <w:t>еятельность состоит из следующих задач:</w:t>
      </w:r>
    </w:p>
    <w:p w:rsidR="003B0749" w:rsidRPr="001E18F3" w:rsidRDefault="001E18F3" w:rsidP="001E18F3">
      <w:pPr>
        <w:ind w:left="426"/>
        <w:jc w:val="both"/>
        <w:rPr>
          <w:rFonts w:ascii="Arial" w:hAnsi="Arial" w:cs="Arial"/>
          <w:bCs/>
          <w:sz w:val="18"/>
          <w:szCs w:val="18"/>
        </w:rPr>
      </w:pPr>
      <w:r w:rsidRPr="001E18F3">
        <w:rPr>
          <w:rFonts w:ascii="Arial" w:hAnsi="Arial" w:cs="Arial"/>
          <w:bCs/>
          <w:sz w:val="18"/>
          <w:szCs w:val="18"/>
        </w:rPr>
        <w:t>Примечание –</w:t>
      </w:r>
      <w:r w:rsidR="003B0749" w:rsidRPr="001E18F3">
        <w:rPr>
          <w:rFonts w:ascii="Arial" w:hAnsi="Arial" w:cs="Arial"/>
          <w:bCs/>
          <w:sz w:val="18"/>
          <w:szCs w:val="18"/>
        </w:rPr>
        <w:t xml:space="preserve"> </w:t>
      </w:r>
      <w:r w:rsidRPr="001E18F3">
        <w:rPr>
          <w:rFonts w:ascii="Arial" w:hAnsi="Arial" w:cs="Arial"/>
          <w:bCs/>
          <w:sz w:val="18"/>
          <w:szCs w:val="18"/>
        </w:rPr>
        <w:t>В</w:t>
      </w:r>
      <w:r w:rsidR="003B0749" w:rsidRPr="001E18F3">
        <w:rPr>
          <w:rFonts w:ascii="Arial" w:hAnsi="Arial" w:cs="Arial"/>
          <w:bCs/>
          <w:sz w:val="18"/>
          <w:szCs w:val="18"/>
        </w:rPr>
        <w:t>ключает набор и удержание персонала с уровнем опыта и навыков, необходимых для надлежащ</w:t>
      </w:r>
      <w:r w:rsidR="003B0749" w:rsidRPr="001E18F3">
        <w:rPr>
          <w:rFonts w:ascii="Arial" w:hAnsi="Arial" w:cs="Arial"/>
          <w:bCs/>
          <w:sz w:val="18"/>
          <w:szCs w:val="18"/>
        </w:rPr>
        <w:t>е</w:t>
      </w:r>
      <w:r w:rsidR="003B0749" w:rsidRPr="001E18F3">
        <w:rPr>
          <w:rFonts w:ascii="Arial" w:hAnsi="Arial" w:cs="Arial"/>
          <w:bCs/>
          <w:sz w:val="18"/>
          <w:szCs w:val="18"/>
        </w:rPr>
        <w:t>го укомплектования проектов; оценку и анализ персонала, например, его квалификацию, мотивацию, способность работать в командной среде, а также необходимость переобучения, переназначения или перераспределения ка</w:t>
      </w:r>
      <w:r w:rsidR="003B0749" w:rsidRPr="001E18F3">
        <w:rPr>
          <w:rFonts w:ascii="Arial" w:hAnsi="Arial" w:cs="Arial"/>
          <w:bCs/>
          <w:sz w:val="18"/>
          <w:szCs w:val="18"/>
        </w:rPr>
        <w:t>д</w:t>
      </w:r>
      <w:r w:rsidR="003B0749" w:rsidRPr="001E18F3">
        <w:rPr>
          <w:rFonts w:ascii="Arial" w:hAnsi="Arial" w:cs="Arial"/>
          <w:bCs/>
          <w:sz w:val="18"/>
          <w:szCs w:val="18"/>
        </w:rPr>
        <w:t>ров.</w:t>
      </w:r>
    </w:p>
    <w:p w:rsidR="003B0749" w:rsidRPr="002402C1" w:rsidRDefault="003B0749" w:rsidP="003B0749">
      <w:pPr>
        <w:ind w:firstLine="397"/>
        <w:jc w:val="both"/>
        <w:rPr>
          <w:rFonts w:ascii="Arial" w:hAnsi="Arial" w:cs="Arial"/>
          <w:bCs/>
          <w:sz w:val="20"/>
          <w:szCs w:val="20"/>
        </w:rPr>
      </w:pPr>
      <w:r w:rsidRPr="002402C1">
        <w:rPr>
          <w:rFonts w:ascii="Arial" w:hAnsi="Arial" w:cs="Arial"/>
          <w:bCs/>
          <w:sz w:val="20"/>
          <w:szCs w:val="20"/>
        </w:rPr>
        <w:t>1)</w:t>
      </w:r>
      <w:r w:rsidRPr="002402C1">
        <w:rPr>
          <w:rFonts w:ascii="Arial" w:hAnsi="Arial" w:cs="Arial"/>
          <w:bCs/>
          <w:sz w:val="20"/>
          <w:szCs w:val="20"/>
        </w:rPr>
        <w:tab/>
        <w:t>Привлечение квалифицированного персонала при выявлении дефицита навыков.</w:t>
      </w:r>
    </w:p>
    <w:p w:rsidR="003B0749" w:rsidRPr="001E18F3" w:rsidRDefault="001E18F3" w:rsidP="001E18F3">
      <w:pPr>
        <w:ind w:left="426"/>
        <w:jc w:val="both"/>
        <w:rPr>
          <w:rFonts w:ascii="Arial" w:hAnsi="Arial" w:cs="Arial"/>
          <w:bCs/>
          <w:sz w:val="18"/>
          <w:szCs w:val="18"/>
        </w:rPr>
      </w:pPr>
      <w:r w:rsidRPr="001E18F3">
        <w:rPr>
          <w:rFonts w:ascii="Arial" w:hAnsi="Arial" w:cs="Arial"/>
          <w:bCs/>
          <w:sz w:val="18"/>
          <w:szCs w:val="18"/>
        </w:rPr>
        <w:t>Примечание –</w:t>
      </w:r>
      <w:r>
        <w:rPr>
          <w:rFonts w:ascii="Arial" w:hAnsi="Arial" w:cs="Arial"/>
          <w:bCs/>
          <w:sz w:val="18"/>
          <w:szCs w:val="18"/>
        </w:rPr>
        <w:t xml:space="preserve"> </w:t>
      </w:r>
      <w:r w:rsidRPr="001E18F3">
        <w:rPr>
          <w:rFonts w:ascii="Arial" w:hAnsi="Arial" w:cs="Arial"/>
          <w:bCs/>
          <w:sz w:val="18"/>
          <w:szCs w:val="18"/>
        </w:rPr>
        <w:t>В</w:t>
      </w:r>
      <w:r w:rsidR="003B0749" w:rsidRPr="001E18F3">
        <w:rPr>
          <w:rFonts w:ascii="Arial" w:hAnsi="Arial" w:cs="Arial"/>
          <w:bCs/>
          <w:sz w:val="18"/>
          <w:szCs w:val="18"/>
        </w:rPr>
        <w:t>ключает использование сторонних ресурсов.</w:t>
      </w:r>
    </w:p>
    <w:p w:rsidR="003B0749" w:rsidRPr="002402C1" w:rsidRDefault="003B0749" w:rsidP="003B0749">
      <w:pPr>
        <w:ind w:firstLine="397"/>
        <w:jc w:val="both"/>
        <w:rPr>
          <w:rFonts w:ascii="Arial" w:hAnsi="Arial" w:cs="Arial"/>
          <w:bCs/>
          <w:sz w:val="20"/>
          <w:szCs w:val="20"/>
        </w:rPr>
      </w:pPr>
      <w:r w:rsidRPr="002402C1">
        <w:rPr>
          <w:rFonts w:ascii="Arial" w:hAnsi="Arial" w:cs="Arial"/>
          <w:bCs/>
          <w:sz w:val="20"/>
          <w:szCs w:val="20"/>
        </w:rPr>
        <w:t>2)</w:t>
      </w:r>
      <w:r w:rsidRPr="002402C1">
        <w:rPr>
          <w:rFonts w:ascii="Arial" w:hAnsi="Arial" w:cs="Arial"/>
          <w:bCs/>
          <w:sz w:val="20"/>
          <w:szCs w:val="20"/>
        </w:rPr>
        <w:tab/>
        <w:t>Поддержание и управление резервом квалифицированного персонала, необходимого для выполн</w:t>
      </w:r>
      <w:r w:rsidRPr="002402C1">
        <w:rPr>
          <w:rFonts w:ascii="Arial" w:hAnsi="Arial" w:cs="Arial"/>
          <w:bCs/>
          <w:sz w:val="20"/>
          <w:szCs w:val="20"/>
        </w:rPr>
        <w:t>е</w:t>
      </w:r>
      <w:r w:rsidRPr="002402C1">
        <w:rPr>
          <w:rFonts w:ascii="Arial" w:hAnsi="Arial" w:cs="Arial"/>
          <w:bCs/>
          <w:sz w:val="20"/>
          <w:szCs w:val="20"/>
        </w:rPr>
        <w:t>ния текущих проектов.</w:t>
      </w:r>
    </w:p>
    <w:p w:rsidR="003B0749" w:rsidRPr="002402C1" w:rsidRDefault="003B0749" w:rsidP="003B0749">
      <w:pPr>
        <w:ind w:firstLine="397"/>
        <w:jc w:val="both"/>
        <w:rPr>
          <w:rFonts w:ascii="Arial" w:hAnsi="Arial" w:cs="Arial"/>
          <w:bCs/>
          <w:sz w:val="20"/>
          <w:szCs w:val="20"/>
        </w:rPr>
      </w:pPr>
      <w:r w:rsidRPr="002402C1">
        <w:rPr>
          <w:rFonts w:ascii="Arial" w:hAnsi="Arial" w:cs="Arial"/>
          <w:bCs/>
          <w:sz w:val="20"/>
          <w:szCs w:val="20"/>
        </w:rPr>
        <w:t>3)</w:t>
      </w:r>
      <w:r w:rsidRPr="002402C1">
        <w:rPr>
          <w:rFonts w:ascii="Arial" w:hAnsi="Arial" w:cs="Arial"/>
          <w:bCs/>
          <w:sz w:val="20"/>
          <w:szCs w:val="20"/>
        </w:rPr>
        <w:tab/>
        <w:t>Назначение задания по проектам с учетом потребностей проекта и развития персонала.</w:t>
      </w:r>
    </w:p>
    <w:p w:rsidR="003B0749" w:rsidRPr="002402C1" w:rsidRDefault="003B0749" w:rsidP="003B0749">
      <w:pPr>
        <w:ind w:firstLine="397"/>
        <w:jc w:val="both"/>
        <w:rPr>
          <w:rFonts w:ascii="Arial" w:hAnsi="Arial" w:cs="Arial"/>
          <w:bCs/>
          <w:sz w:val="20"/>
          <w:szCs w:val="20"/>
        </w:rPr>
      </w:pPr>
      <w:r w:rsidRPr="002402C1">
        <w:rPr>
          <w:rFonts w:ascii="Arial" w:hAnsi="Arial" w:cs="Arial"/>
          <w:bCs/>
          <w:sz w:val="20"/>
          <w:szCs w:val="20"/>
        </w:rPr>
        <w:t>4)</w:t>
      </w:r>
      <w:r w:rsidRPr="002402C1">
        <w:rPr>
          <w:rFonts w:ascii="Arial" w:hAnsi="Arial" w:cs="Arial"/>
          <w:bCs/>
          <w:sz w:val="20"/>
          <w:szCs w:val="20"/>
        </w:rPr>
        <w:tab/>
        <w:t>Мотивация персонала, например, с помощью механизмов карьерного роста и вознаграждения.</w:t>
      </w:r>
    </w:p>
    <w:p w:rsidR="003B0749" w:rsidRPr="002402C1" w:rsidRDefault="003B0749" w:rsidP="003B0749">
      <w:pPr>
        <w:ind w:firstLine="397"/>
        <w:jc w:val="both"/>
        <w:rPr>
          <w:rFonts w:ascii="Arial" w:hAnsi="Arial" w:cs="Arial"/>
          <w:bCs/>
          <w:sz w:val="20"/>
          <w:szCs w:val="20"/>
        </w:rPr>
      </w:pPr>
      <w:r w:rsidRPr="002402C1">
        <w:rPr>
          <w:rFonts w:ascii="Arial" w:hAnsi="Arial" w:cs="Arial"/>
          <w:bCs/>
          <w:sz w:val="20"/>
          <w:szCs w:val="20"/>
        </w:rPr>
        <w:t>5)</w:t>
      </w:r>
      <w:r w:rsidRPr="002402C1">
        <w:rPr>
          <w:rFonts w:ascii="Arial" w:hAnsi="Arial" w:cs="Arial"/>
          <w:bCs/>
          <w:sz w:val="20"/>
          <w:szCs w:val="20"/>
        </w:rPr>
        <w:tab/>
        <w:t>Контроль стыков управления несколькими проектами для разрешения конфликтов персонала.</w:t>
      </w:r>
    </w:p>
    <w:p w:rsidR="003B0749" w:rsidRPr="001E18F3" w:rsidRDefault="001E18F3" w:rsidP="001E18F3">
      <w:pPr>
        <w:ind w:left="426"/>
        <w:jc w:val="both"/>
        <w:rPr>
          <w:rFonts w:ascii="Arial" w:hAnsi="Arial" w:cs="Arial"/>
          <w:bCs/>
          <w:sz w:val="18"/>
          <w:szCs w:val="18"/>
        </w:rPr>
      </w:pPr>
      <w:r w:rsidRPr="001E18F3">
        <w:rPr>
          <w:rFonts w:ascii="Arial" w:hAnsi="Arial" w:cs="Arial"/>
          <w:bCs/>
          <w:sz w:val="18"/>
          <w:szCs w:val="18"/>
        </w:rPr>
        <w:t>Примечание –</w:t>
      </w:r>
      <w:r>
        <w:rPr>
          <w:rFonts w:ascii="Arial" w:hAnsi="Arial" w:cs="Arial"/>
          <w:bCs/>
          <w:sz w:val="18"/>
          <w:szCs w:val="18"/>
        </w:rPr>
        <w:t xml:space="preserve"> В</w:t>
      </w:r>
      <w:r w:rsidR="003B0749" w:rsidRPr="001E18F3">
        <w:rPr>
          <w:rFonts w:ascii="Arial" w:hAnsi="Arial" w:cs="Arial"/>
          <w:bCs/>
          <w:sz w:val="18"/>
          <w:szCs w:val="18"/>
        </w:rPr>
        <w:t>ключает в себя конфликты возможностей организационной инфраструктуры и вспомогательных служб и кадровых ресурсов между текущими проектами; или в результате чрезмерной занятости персонала прое</w:t>
      </w:r>
      <w:r w:rsidR="003B0749" w:rsidRPr="001E18F3">
        <w:rPr>
          <w:rFonts w:ascii="Arial" w:hAnsi="Arial" w:cs="Arial"/>
          <w:bCs/>
          <w:sz w:val="18"/>
          <w:szCs w:val="18"/>
        </w:rPr>
        <w:t>к</w:t>
      </w:r>
      <w:r w:rsidR="003B0749" w:rsidRPr="001E18F3">
        <w:rPr>
          <w:rFonts w:ascii="Arial" w:hAnsi="Arial" w:cs="Arial"/>
          <w:bCs/>
          <w:sz w:val="18"/>
          <w:szCs w:val="18"/>
        </w:rPr>
        <w:t>та.</w:t>
      </w:r>
    </w:p>
    <w:p w:rsidR="003B0749" w:rsidRPr="002402C1" w:rsidRDefault="003B0749" w:rsidP="003B0749">
      <w:pPr>
        <w:ind w:firstLine="397"/>
        <w:jc w:val="both"/>
        <w:rPr>
          <w:rFonts w:ascii="Arial" w:hAnsi="Arial" w:cs="Arial"/>
          <w:bCs/>
          <w:sz w:val="20"/>
          <w:szCs w:val="20"/>
        </w:rPr>
      </w:pPr>
    </w:p>
    <w:p w:rsidR="003B0749" w:rsidRPr="002402C1" w:rsidRDefault="003B0749" w:rsidP="003B0749">
      <w:pPr>
        <w:ind w:firstLine="397"/>
        <w:jc w:val="both"/>
        <w:rPr>
          <w:rFonts w:ascii="Arial" w:hAnsi="Arial" w:cs="Arial"/>
          <w:bCs/>
          <w:sz w:val="20"/>
          <w:szCs w:val="20"/>
        </w:rPr>
      </w:pPr>
      <w:r w:rsidRPr="002402C1">
        <w:rPr>
          <w:rFonts w:ascii="Arial" w:hAnsi="Arial" w:cs="Arial"/>
          <w:bCs/>
          <w:sz w:val="20"/>
          <w:szCs w:val="20"/>
        </w:rPr>
        <w:t>6.2.5 Процесс менеджмента качества</w:t>
      </w:r>
    </w:p>
    <w:p w:rsidR="003B0749" w:rsidRPr="002402C1" w:rsidRDefault="003B0749" w:rsidP="003B0749">
      <w:pPr>
        <w:ind w:firstLine="397"/>
        <w:jc w:val="both"/>
        <w:rPr>
          <w:rFonts w:ascii="Arial" w:hAnsi="Arial" w:cs="Arial"/>
          <w:bCs/>
          <w:sz w:val="20"/>
          <w:szCs w:val="20"/>
        </w:rPr>
      </w:pPr>
    </w:p>
    <w:p w:rsidR="003B0749" w:rsidRDefault="003B0749" w:rsidP="003B0749">
      <w:pPr>
        <w:ind w:firstLine="397"/>
        <w:jc w:val="both"/>
        <w:rPr>
          <w:rFonts w:ascii="Arial" w:hAnsi="Arial" w:cs="Arial"/>
          <w:bCs/>
          <w:sz w:val="20"/>
          <w:szCs w:val="20"/>
        </w:rPr>
      </w:pPr>
      <w:r w:rsidRPr="002402C1">
        <w:rPr>
          <w:rFonts w:ascii="Arial" w:hAnsi="Arial" w:cs="Arial"/>
          <w:bCs/>
          <w:sz w:val="20"/>
          <w:szCs w:val="20"/>
        </w:rPr>
        <w:t>6.2.5.1 Цель</w:t>
      </w:r>
    </w:p>
    <w:p w:rsidR="001E18F3" w:rsidRDefault="001E18F3" w:rsidP="003B0749">
      <w:pPr>
        <w:ind w:firstLine="397"/>
        <w:jc w:val="both"/>
        <w:rPr>
          <w:rFonts w:ascii="Arial" w:hAnsi="Arial" w:cs="Arial"/>
          <w:bCs/>
          <w:sz w:val="20"/>
          <w:szCs w:val="20"/>
        </w:rPr>
      </w:pPr>
    </w:p>
    <w:p w:rsidR="001E18F3" w:rsidRDefault="001E18F3" w:rsidP="003B0749">
      <w:pPr>
        <w:ind w:firstLine="397"/>
        <w:jc w:val="both"/>
        <w:rPr>
          <w:rFonts w:ascii="Arial" w:hAnsi="Arial" w:cs="Arial"/>
          <w:bCs/>
          <w:sz w:val="20"/>
          <w:szCs w:val="20"/>
        </w:rPr>
      </w:pPr>
      <w:r w:rsidRPr="001E18F3">
        <w:rPr>
          <w:rFonts w:ascii="Arial" w:hAnsi="Arial" w:cs="Arial"/>
          <w:bCs/>
          <w:sz w:val="20"/>
          <w:szCs w:val="20"/>
        </w:rPr>
        <w:t>Целью процесса управления качеством является обеспечение того, чтобы продукция, услуги и реал</w:t>
      </w:r>
      <w:r w:rsidRPr="001E18F3">
        <w:rPr>
          <w:rFonts w:ascii="Arial" w:hAnsi="Arial" w:cs="Arial"/>
          <w:bCs/>
          <w:sz w:val="20"/>
          <w:szCs w:val="20"/>
        </w:rPr>
        <w:t>и</w:t>
      </w:r>
      <w:r w:rsidRPr="001E18F3">
        <w:rPr>
          <w:rFonts w:ascii="Arial" w:hAnsi="Arial" w:cs="Arial"/>
          <w:bCs/>
          <w:sz w:val="20"/>
          <w:szCs w:val="20"/>
        </w:rPr>
        <w:t>зация процесса управления качеством соответствовали целям качества организации и проекта и достигали удовлетворенности потребителя.</w:t>
      </w:r>
    </w:p>
    <w:p w:rsidR="001E18F3" w:rsidRDefault="001E18F3" w:rsidP="003B0749">
      <w:pPr>
        <w:ind w:firstLine="397"/>
        <w:jc w:val="both"/>
        <w:rPr>
          <w:rFonts w:ascii="Arial" w:hAnsi="Arial" w:cs="Arial"/>
          <w:bCs/>
          <w:sz w:val="20"/>
          <w:szCs w:val="20"/>
        </w:rPr>
      </w:pPr>
    </w:p>
    <w:p w:rsidR="003B0749" w:rsidRDefault="003B0749" w:rsidP="003B0749">
      <w:pPr>
        <w:ind w:firstLine="397"/>
        <w:jc w:val="both"/>
        <w:rPr>
          <w:rFonts w:ascii="Arial" w:hAnsi="Arial" w:cs="Arial"/>
          <w:bCs/>
          <w:sz w:val="20"/>
          <w:szCs w:val="20"/>
        </w:rPr>
      </w:pPr>
      <w:r w:rsidRPr="002402C1">
        <w:rPr>
          <w:rFonts w:ascii="Arial" w:hAnsi="Arial" w:cs="Arial"/>
          <w:bCs/>
          <w:sz w:val="20"/>
          <w:szCs w:val="20"/>
        </w:rPr>
        <w:t>6.2.5.2 Результаты</w:t>
      </w:r>
    </w:p>
    <w:p w:rsidR="001E18F3" w:rsidRDefault="001E18F3" w:rsidP="003B0749">
      <w:pPr>
        <w:ind w:firstLine="397"/>
        <w:jc w:val="both"/>
        <w:rPr>
          <w:rFonts w:ascii="Arial" w:hAnsi="Arial" w:cs="Arial"/>
          <w:bCs/>
          <w:sz w:val="20"/>
          <w:szCs w:val="20"/>
        </w:rPr>
      </w:pPr>
    </w:p>
    <w:p w:rsidR="001E18F3" w:rsidRPr="001E18F3" w:rsidRDefault="001E18F3" w:rsidP="001E18F3">
      <w:pPr>
        <w:ind w:firstLine="397"/>
        <w:jc w:val="both"/>
        <w:rPr>
          <w:rFonts w:ascii="Arial" w:hAnsi="Arial" w:cs="Arial"/>
          <w:bCs/>
          <w:sz w:val="20"/>
          <w:szCs w:val="20"/>
        </w:rPr>
      </w:pPr>
      <w:r w:rsidRPr="001E18F3">
        <w:rPr>
          <w:rFonts w:ascii="Arial" w:hAnsi="Arial" w:cs="Arial"/>
          <w:bCs/>
          <w:sz w:val="20"/>
          <w:szCs w:val="20"/>
        </w:rPr>
        <w:t>В результате успешного внедрения процесса управления качеством:</w:t>
      </w:r>
    </w:p>
    <w:p w:rsidR="001E18F3" w:rsidRPr="001E18F3" w:rsidRDefault="001E18F3" w:rsidP="001E18F3">
      <w:pPr>
        <w:ind w:firstLine="397"/>
        <w:jc w:val="both"/>
        <w:rPr>
          <w:rFonts w:ascii="Arial" w:hAnsi="Arial" w:cs="Arial"/>
          <w:bCs/>
          <w:sz w:val="20"/>
          <w:szCs w:val="20"/>
        </w:rPr>
      </w:pPr>
      <w:r w:rsidRPr="001E18F3">
        <w:rPr>
          <w:rFonts w:ascii="Arial" w:hAnsi="Arial" w:cs="Arial"/>
          <w:bCs/>
          <w:sz w:val="20"/>
          <w:szCs w:val="20"/>
        </w:rPr>
        <w:t>a) Определены и внедрены политика, цели и процедуры организационного менеджмента качества.</w:t>
      </w:r>
    </w:p>
    <w:p w:rsidR="001E18F3" w:rsidRPr="001E18F3" w:rsidRDefault="001E18F3" w:rsidP="001E18F3">
      <w:pPr>
        <w:ind w:firstLine="397"/>
        <w:jc w:val="both"/>
        <w:rPr>
          <w:rFonts w:ascii="Arial" w:hAnsi="Arial" w:cs="Arial"/>
          <w:bCs/>
          <w:sz w:val="20"/>
          <w:szCs w:val="20"/>
        </w:rPr>
      </w:pPr>
      <w:r w:rsidRPr="001E18F3">
        <w:rPr>
          <w:rFonts w:ascii="Arial" w:hAnsi="Arial" w:cs="Arial"/>
          <w:bCs/>
          <w:sz w:val="20"/>
          <w:szCs w:val="20"/>
        </w:rPr>
        <w:t>b)</w:t>
      </w:r>
      <w:r w:rsidRPr="001E18F3">
        <w:rPr>
          <w:rFonts w:ascii="Arial" w:hAnsi="Arial" w:cs="Arial"/>
          <w:bCs/>
          <w:sz w:val="20"/>
          <w:szCs w:val="20"/>
        </w:rPr>
        <w:tab/>
        <w:t>Установлены критерии и методы оценки качества.</w:t>
      </w:r>
    </w:p>
    <w:p w:rsidR="001E18F3" w:rsidRPr="001E18F3" w:rsidRDefault="001E18F3" w:rsidP="001E18F3">
      <w:pPr>
        <w:ind w:firstLine="397"/>
        <w:jc w:val="both"/>
        <w:rPr>
          <w:rFonts w:ascii="Arial" w:hAnsi="Arial" w:cs="Arial"/>
          <w:bCs/>
          <w:sz w:val="20"/>
          <w:szCs w:val="20"/>
        </w:rPr>
      </w:pPr>
      <w:r w:rsidRPr="001E18F3">
        <w:rPr>
          <w:rFonts w:ascii="Arial" w:hAnsi="Arial" w:cs="Arial"/>
          <w:bCs/>
          <w:sz w:val="20"/>
          <w:szCs w:val="20"/>
        </w:rPr>
        <w:t>c)</w:t>
      </w:r>
      <w:r w:rsidRPr="001E18F3">
        <w:rPr>
          <w:rFonts w:ascii="Arial" w:hAnsi="Arial" w:cs="Arial"/>
          <w:bCs/>
          <w:sz w:val="20"/>
          <w:szCs w:val="20"/>
        </w:rPr>
        <w:tab/>
        <w:t>Проектам предоставляются ресурсы и информация для поддержки работы и мониторинга мер</w:t>
      </w:r>
      <w:r w:rsidRPr="001E18F3">
        <w:rPr>
          <w:rFonts w:ascii="Arial" w:hAnsi="Arial" w:cs="Arial"/>
          <w:bCs/>
          <w:sz w:val="20"/>
          <w:szCs w:val="20"/>
        </w:rPr>
        <w:t>о</w:t>
      </w:r>
      <w:r w:rsidRPr="001E18F3">
        <w:rPr>
          <w:rFonts w:ascii="Arial" w:hAnsi="Arial" w:cs="Arial"/>
          <w:bCs/>
          <w:sz w:val="20"/>
          <w:szCs w:val="20"/>
        </w:rPr>
        <w:t>приятий по обеспечению качества проекта.</w:t>
      </w:r>
    </w:p>
    <w:p w:rsidR="001E18F3" w:rsidRPr="001E18F3" w:rsidRDefault="001E18F3" w:rsidP="001E18F3">
      <w:pPr>
        <w:ind w:firstLine="397"/>
        <w:jc w:val="both"/>
        <w:rPr>
          <w:rFonts w:ascii="Arial" w:hAnsi="Arial" w:cs="Arial"/>
          <w:bCs/>
          <w:sz w:val="20"/>
          <w:szCs w:val="20"/>
        </w:rPr>
      </w:pPr>
      <w:r w:rsidRPr="001E18F3">
        <w:rPr>
          <w:rFonts w:ascii="Arial" w:hAnsi="Arial" w:cs="Arial"/>
          <w:bCs/>
          <w:sz w:val="20"/>
          <w:szCs w:val="20"/>
        </w:rPr>
        <w:t>d)</w:t>
      </w:r>
      <w:r w:rsidRPr="001E18F3">
        <w:rPr>
          <w:rFonts w:ascii="Arial" w:hAnsi="Arial" w:cs="Arial"/>
          <w:bCs/>
          <w:sz w:val="20"/>
          <w:szCs w:val="20"/>
        </w:rPr>
        <w:tab/>
        <w:t>Собираются и анализируются результаты оценки обеспечения качества.</w:t>
      </w:r>
    </w:p>
    <w:p w:rsidR="001E18F3" w:rsidRDefault="00DA0DA5" w:rsidP="001E18F3">
      <w:pPr>
        <w:ind w:firstLine="397"/>
        <w:jc w:val="both"/>
        <w:rPr>
          <w:rFonts w:ascii="Arial" w:hAnsi="Arial" w:cs="Arial"/>
          <w:bCs/>
          <w:sz w:val="20"/>
          <w:szCs w:val="20"/>
        </w:rPr>
      </w:pPr>
      <w:r>
        <w:rPr>
          <w:rFonts w:ascii="Arial" w:hAnsi="Arial" w:cs="Arial"/>
          <w:bCs/>
          <w:sz w:val="20"/>
          <w:szCs w:val="20"/>
          <w:lang w:val="en-US"/>
        </w:rPr>
        <w:t>e</w:t>
      </w:r>
      <w:r w:rsidRPr="00DA0DA5">
        <w:rPr>
          <w:rFonts w:ascii="Arial" w:hAnsi="Arial" w:cs="Arial"/>
          <w:bCs/>
          <w:sz w:val="20"/>
          <w:szCs w:val="20"/>
        </w:rPr>
        <w:t xml:space="preserve">) </w:t>
      </w:r>
      <w:r w:rsidRPr="001E18F3">
        <w:rPr>
          <w:rFonts w:ascii="Arial" w:hAnsi="Arial" w:cs="Arial"/>
          <w:bCs/>
          <w:sz w:val="20"/>
          <w:szCs w:val="20"/>
        </w:rPr>
        <w:tab/>
      </w:r>
      <w:r w:rsidR="001E18F3" w:rsidRPr="001E18F3">
        <w:rPr>
          <w:rFonts w:ascii="Arial" w:hAnsi="Arial" w:cs="Arial"/>
          <w:bCs/>
          <w:sz w:val="20"/>
          <w:szCs w:val="20"/>
        </w:rPr>
        <w:t>Политика и процедуры управления качеством совершенствуются на основе результатов проекта и организации.</w:t>
      </w:r>
    </w:p>
    <w:p w:rsidR="003B0749" w:rsidRPr="002402C1" w:rsidRDefault="003B0749" w:rsidP="00403EC3">
      <w:pPr>
        <w:ind w:firstLine="397"/>
        <w:jc w:val="both"/>
        <w:rPr>
          <w:rFonts w:ascii="Arial" w:hAnsi="Arial" w:cs="Arial"/>
          <w:bCs/>
          <w:sz w:val="20"/>
          <w:szCs w:val="20"/>
        </w:rPr>
      </w:pPr>
    </w:p>
    <w:p w:rsidR="00D004D7" w:rsidRPr="002402C1" w:rsidRDefault="00DA0DA5" w:rsidP="00D004D7">
      <w:pPr>
        <w:ind w:firstLine="397"/>
        <w:jc w:val="both"/>
        <w:rPr>
          <w:rFonts w:ascii="Arial" w:hAnsi="Arial" w:cs="Arial"/>
          <w:bCs/>
          <w:sz w:val="20"/>
          <w:szCs w:val="20"/>
        </w:rPr>
      </w:pPr>
      <w:r w:rsidRPr="000E58E2">
        <w:rPr>
          <w:rFonts w:ascii="Arial" w:hAnsi="Arial" w:cs="Arial"/>
          <w:bCs/>
          <w:sz w:val="20"/>
          <w:szCs w:val="20"/>
        </w:rPr>
        <w:t xml:space="preserve">6.2.5.3 </w:t>
      </w:r>
      <w:r w:rsidR="00D004D7" w:rsidRPr="000E58E2">
        <w:rPr>
          <w:rFonts w:ascii="Arial" w:hAnsi="Arial" w:cs="Arial"/>
          <w:bCs/>
          <w:sz w:val="20"/>
          <w:szCs w:val="20"/>
        </w:rPr>
        <w:t>Деятельность и задачи</w:t>
      </w:r>
    </w:p>
    <w:p w:rsidR="00D004D7" w:rsidRPr="002402C1" w:rsidRDefault="00D004D7" w:rsidP="00D004D7">
      <w:pPr>
        <w:ind w:firstLine="397"/>
        <w:jc w:val="both"/>
        <w:rPr>
          <w:rFonts w:ascii="Arial" w:hAnsi="Arial" w:cs="Arial"/>
          <w:bCs/>
          <w:sz w:val="20"/>
          <w:szCs w:val="20"/>
        </w:rPr>
      </w:pPr>
    </w:p>
    <w:p w:rsidR="00D004D7" w:rsidRPr="002402C1" w:rsidRDefault="00D004D7" w:rsidP="00D004D7">
      <w:pPr>
        <w:ind w:firstLine="397"/>
        <w:jc w:val="both"/>
        <w:rPr>
          <w:rFonts w:ascii="Arial" w:hAnsi="Arial" w:cs="Arial"/>
          <w:bCs/>
          <w:sz w:val="20"/>
          <w:szCs w:val="20"/>
        </w:rPr>
      </w:pPr>
      <w:r w:rsidRPr="002402C1">
        <w:rPr>
          <w:rFonts w:ascii="Arial" w:hAnsi="Arial" w:cs="Arial"/>
          <w:bCs/>
          <w:sz w:val="20"/>
          <w:szCs w:val="20"/>
        </w:rPr>
        <w:t>Организация должна осуществлять следующие виды деятельности и задачи в соответствии с прим</w:t>
      </w:r>
      <w:r w:rsidRPr="002402C1">
        <w:rPr>
          <w:rFonts w:ascii="Arial" w:hAnsi="Arial" w:cs="Arial"/>
          <w:bCs/>
          <w:sz w:val="20"/>
          <w:szCs w:val="20"/>
        </w:rPr>
        <w:t>е</w:t>
      </w:r>
      <w:r w:rsidRPr="002402C1">
        <w:rPr>
          <w:rFonts w:ascii="Arial" w:hAnsi="Arial" w:cs="Arial"/>
          <w:bCs/>
          <w:sz w:val="20"/>
          <w:szCs w:val="20"/>
        </w:rPr>
        <w:t>нимыми политиками и процедурами организации в отношении процесса менеджмента качества.</w:t>
      </w:r>
    </w:p>
    <w:p w:rsidR="00D004D7" w:rsidRPr="000E58E2" w:rsidRDefault="000E58E2" w:rsidP="000E58E2">
      <w:pPr>
        <w:ind w:left="426"/>
        <w:jc w:val="both"/>
        <w:rPr>
          <w:rFonts w:ascii="Arial" w:hAnsi="Arial" w:cs="Arial"/>
          <w:bCs/>
          <w:sz w:val="18"/>
          <w:szCs w:val="18"/>
        </w:rPr>
      </w:pPr>
      <w:r w:rsidRPr="001E18F3">
        <w:rPr>
          <w:rFonts w:ascii="Arial" w:hAnsi="Arial" w:cs="Arial"/>
          <w:bCs/>
          <w:sz w:val="18"/>
          <w:szCs w:val="18"/>
        </w:rPr>
        <w:t>Примечание –</w:t>
      </w:r>
      <w:r>
        <w:rPr>
          <w:rFonts w:ascii="Arial" w:hAnsi="Arial" w:cs="Arial"/>
          <w:bCs/>
          <w:sz w:val="18"/>
          <w:szCs w:val="18"/>
        </w:rPr>
        <w:t xml:space="preserve"> </w:t>
      </w:r>
      <w:r w:rsidR="00D004D7" w:rsidRPr="000E58E2">
        <w:rPr>
          <w:rFonts w:ascii="Arial" w:hAnsi="Arial" w:cs="Arial"/>
          <w:bCs/>
          <w:sz w:val="18"/>
          <w:szCs w:val="18"/>
        </w:rPr>
        <w:t>Информаци</w:t>
      </w:r>
      <w:r w:rsidRPr="000E58E2">
        <w:rPr>
          <w:rFonts w:ascii="Arial" w:hAnsi="Arial" w:cs="Arial"/>
          <w:bCs/>
          <w:sz w:val="18"/>
          <w:szCs w:val="18"/>
        </w:rPr>
        <w:t>я</w:t>
      </w:r>
      <w:r w:rsidR="00D004D7" w:rsidRPr="000E58E2">
        <w:rPr>
          <w:rFonts w:ascii="Arial" w:hAnsi="Arial" w:cs="Arial"/>
          <w:bCs/>
          <w:sz w:val="18"/>
          <w:szCs w:val="18"/>
        </w:rPr>
        <w:t xml:space="preserve"> и требования к созданию системы менеджмента качества </w:t>
      </w:r>
      <w:r w:rsidRPr="000E58E2">
        <w:rPr>
          <w:rFonts w:ascii="Arial" w:hAnsi="Arial" w:cs="Arial"/>
          <w:bCs/>
          <w:sz w:val="18"/>
          <w:szCs w:val="18"/>
        </w:rPr>
        <w:t>приведены</w:t>
      </w:r>
      <w:r w:rsidR="00D004D7" w:rsidRPr="000E58E2">
        <w:rPr>
          <w:rFonts w:ascii="Arial" w:hAnsi="Arial" w:cs="Arial"/>
          <w:bCs/>
          <w:sz w:val="18"/>
          <w:szCs w:val="18"/>
        </w:rPr>
        <w:t xml:space="preserve"> в </w:t>
      </w:r>
      <w:r w:rsidRPr="000E58E2">
        <w:rPr>
          <w:rFonts w:ascii="Arial" w:hAnsi="Arial" w:cs="Arial"/>
          <w:bCs/>
          <w:sz w:val="18"/>
          <w:szCs w:val="18"/>
        </w:rPr>
        <w:t>[</w:t>
      </w:r>
      <w:r w:rsidR="00D004D7" w:rsidRPr="000E58E2">
        <w:rPr>
          <w:rFonts w:ascii="Arial" w:hAnsi="Arial" w:cs="Arial"/>
          <w:bCs/>
          <w:sz w:val="18"/>
          <w:szCs w:val="18"/>
        </w:rPr>
        <w:t>ISO 9001:2015</w:t>
      </w:r>
      <w:r w:rsidRPr="000E58E2">
        <w:rPr>
          <w:rFonts w:ascii="Arial" w:hAnsi="Arial" w:cs="Arial"/>
          <w:bCs/>
          <w:sz w:val="18"/>
          <w:szCs w:val="18"/>
        </w:rPr>
        <w:t>]</w:t>
      </w:r>
      <w:r w:rsidR="00D004D7" w:rsidRPr="000E58E2">
        <w:rPr>
          <w:rFonts w:ascii="Arial" w:hAnsi="Arial" w:cs="Arial"/>
          <w:bCs/>
          <w:sz w:val="18"/>
          <w:szCs w:val="18"/>
        </w:rPr>
        <w:t>.</w:t>
      </w:r>
    </w:p>
    <w:p w:rsidR="00D004D7" w:rsidRPr="002402C1" w:rsidRDefault="00D004D7" w:rsidP="00D004D7">
      <w:pPr>
        <w:ind w:firstLine="397"/>
        <w:jc w:val="both"/>
        <w:rPr>
          <w:rFonts w:ascii="Arial" w:hAnsi="Arial" w:cs="Arial"/>
          <w:bCs/>
          <w:sz w:val="20"/>
          <w:szCs w:val="20"/>
        </w:rPr>
      </w:pPr>
      <w:r w:rsidRPr="002402C1">
        <w:rPr>
          <w:rFonts w:ascii="Arial" w:hAnsi="Arial" w:cs="Arial"/>
          <w:bCs/>
          <w:sz w:val="20"/>
          <w:szCs w:val="20"/>
        </w:rPr>
        <w:t>a)</w:t>
      </w:r>
      <w:r w:rsidRPr="002402C1">
        <w:rPr>
          <w:rFonts w:ascii="Arial" w:hAnsi="Arial" w:cs="Arial"/>
          <w:bCs/>
          <w:sz w:val="20"/>
          <w:szCs w:val="20"/>
        </w:rPr>
        <w:tab/>
        <w:t xml:space="preserve">Планирование управления качеством. </w:t>
      </w:r>
      <w:r w:rsidR="001D1E08">
        <w:rPr>
          <w:rFonts w:ascii="Arial" w:hAnsi="Arial" w:cs="Arial"/>
          <w:bCs/>
          <w:sz w:val="20"/>
          <w:szCs w:val="20"/>
        </w:rPr>
        <w:t>Д</w:t>
      </w:r>
      <w:r w:rsidRPr="002402C1">
        <w:rPr>
          <w:rFonts w:ascii="Arial" w:hAnsi="Arial" w:cs="Arial"/>
          <w:bCs/>
          <w:sz w:val="20"/>
          <w:szCs w:val="20"/>
        </w:rPr>
        <w:t>еятельность состоит из следующих задач:</w:t>
      </w:r>
    </w:p>
    <w:p w:rsidR="00D004D7" w:rsidRPr="002402C1" w:rsidRDefault="00D004D7" w:rsidP="00D004D7">
      <w:pPr>
        <w:ind w:firstLine="397"/>
        <w:jc w:val="both"/>
        <w:rPr>
          <w:rFonts w:ascii="Arial" w:hAnsi="Arial" w:cs="Arial"/>
          <w:bCs/>
          <w:sz w:val="20"/>
          <w:szCs w:val="20"/>
        </w:rPr>
      </w:pPr>
      <w:r w:rsidRPr="002402C1">
        <w:rPr>
          <w:rFonts w:ascii="Arial" w:hAnsi="Arial" w:cs="Arial"/>
          <w:bCs/>
          <w:sz w:val="20"/>
          <w:szCs w:val="20"/>
        </w:rPr>
        <w:t>1)</w:t>
      </w:r>
      <w:r w:rsidRPr="002402C1">
        <w:rPr>
          <w:rFonts w:ascii="Arial" w:hAnsi="Arial" w:cs="Arial"/>
          <w:bCs/>
          <w:sz w:val="20"/>
          <w:szCs w:val="20"/>
        </w:rPr>
        <w:tab/>
        <w:t>Установить политику, цели и процедуры управления качеством.</w:t>
      </w:r>
    </w:p>
    <w:p w:rsidR="000E58E2" w:rsidRPr="000E58E2" w:rsidRDefault="000E58E2" w:rsidP="000E58E2">
      <w:pPr>
        <w:ind w:left="426"/>
        <w:jc w:val="both"/>
        <w:rPr>
          <w:rFonts w:ascii="Arial" w:hAnsi="Arial" w:cs="Arial"/>
          <w:bCs/>
          <w:sz w:val="18"/>
          <w:szCs w:val="18"/>
        </w:rPr>
      </w:pPr>
      <w:r w:rsidRPr="000E58E2">
        <w:rPr>
          <w:rFonts w:ascii="Arial" w:hAnsi="Arial" w:cs="Arial"/>
          <w:bCs/>
          <w:sz w:val="18"/>
          <w:szCs w:val="18"/>
        </w:rPr>
        <w:t>Примечания</w:t>
      </w:r>
    </w:p>
    <w:p w:rsidR="00D004D7" w:rsidRPr="000E58E2" w:rsidRDefault="00D004D7" w:rsidP="000E58E2">
      <w:pPr>
        <w:ind w:left="426"/>
        <w:jc w:val="both"/>
        <w:rPr>
          <w:rFonts w:ascii="Arial" w:hAnsi="Arial" w:cs="Arial"/>
          <w:bCs/>
          <w:sz w:val="18"/>
          <w:szCs w:val="18"/>
        </w:rPr>
      </w:pPr>
      <w:r w:rsidRPr="000E58E2">
        <w:rPr>
          <w:rFonts w:ascii="Arial" w:hAnsi="Arial" w:cs="Arial"/>
          <w:bCs/>
          <w:sz w:val="18"/>
          <w:szCs w:val="18"/>
        </w:rPr>
        <w:t>1</w:t>
      </w:r>
      <w:r w:rsidR="000E58E2" w:rsidRPr="000E58E2">
        <w:rPr>
          <w:rFonts w:ascii="Arial" w:hAnsi="Arial" w:cs="Arial"/>
          <w:bCs/>
          <w:sz w:val="18"/>
          <w:szCs w:val="18"/>
        </w:rPr>
        <w:t xml:space="preserve"> [</w:t>
      </w:r>
      <w:r w:rsidRPr="000E58E2">
        <w:rPr>
          <w:rFonts w:ascii="Arial" w:hAnsi="Arial" w:cs="Arial"/>
          <w:bCs/>
          <w:sz w:val="18"/>
          <w:szCs w:val="18"/>
        </w:rPr>
        <w:t>ISO 9004:2009</w:t>
      </w:r>
      <w:r w:rsidR="000E58E2" w:rsidRPr="000E58E2">
        <w:rPr>
          <w:rFonts w:ascii="Arial" w:hAnsi="Arial" w:cs="Arial"/>
          <w:bCs/>
          <w:sz w:val="18"/>
          <w:szCs w:val="18"/>
        </w:rPr>
        <w:t>]</w:t>
      </w:r>
      <w:r w:rsidRPr="000E58E2">
        <w:rPr>
          <w:rFonts w:ascii="Arial" w:hAnsi="Arial" w:cs="Arial"/>
          <w:bCs/>
          <w:sz w:val="18"/>
          <w:szCs w:val="18"/>
        </w:rPr>
        <w:t xml:space="preserve"> </w:t>
      </w:r>
      <w:r w:rsidR="000E58E2" w:rsidRPr="000E58E2">
        <w:rPr>
          <w:rFonts w:ascii="Arial" w:hAnsi="Arial" w:cs="Arial"/>
          <w:bCs/>
          <w:sz w:val="18"/>
          <w:szCs w:val="18"/>
        </w:rPr>
        <w:t>включает</w:t>
      </w:r>
      <w:r w:rsidRPr="000E58E2">
        <w:rPr>
          <w:rFonts w:ascii="Arial" w:hAnsi="Arial" w:cs="Arial"/>
          <w:bCs/>
          <w:sz w:val="18"/>
          <w:szCs w:val="18"/>
        </w:rPr>
        <w:t xml:space="preserve"> руководящие принципы по улучшению производительности.</w:t>
      </w:r>
    </w:p>
    <w:p w:rsidR="00D004D7" w:rsidRPr="000E58E2" w:rsidRDefault="00D004D7" w:rsidP="000E58E2">
      <w:pPr>
        <w:ind w:left="426"/>
        <w:jc w:val="both"/>
        <w:rPr>
          <w:rFonts w:ascii="Arial" w:hAnsi="Arial" w:cs="Arial"/>
          <w:bCs/>
          <w:sz w:val="18"/>
          <w:szCs w:val="18"/>
        </w:rPr>
      </w:pPr>
      <w:r w:rsidRPr="000E58E2">
        <w:rPr>
          <w:rFonts w:ascii="Arial" w:hAnsi="Arial" w:cs="Arial"/>
          <w:bCs/>
          <w:sz w:val="18"/>
          <w:szCs w:val="18"/>
        </w:rPr>
        <w:t>2</w:t>
      </w:r>
      <w:r w:rsidR="000E58E2" w:rsidRPr="000E58E2">
        <w:rPr>
          <w:rFonts w:ascii="Arial" w:hAnsi="Arial" w:cs="Arial"/>
          <w:bCs/>
          <w:sz w:val="18"/>
          <w:szCs w:val="18"/>
        </w:rPr>
        <w:t xml:space="preserve"> </w:t>
      </w:r>
      <w:r w:rsidRPr="000E58E2">
        <w:rPr>
          <w:rFonts w:ascii="Arial" w:hAnsi="Arial" w:cs="Arial"/>
          <w:bCs/>
          <w:sz w:val="18"/>
          <w:szCs w:val="18"/>
        </w:rPr>
        <w:t xml:space="preserve">Политика, цели и процедуры основаны на </w:t>
      </w:r>
      <w:proofErr w:type="gramStart"/>
      <w:r w:rsidRPr="000E58E2">
        <w:rPr>
          <w:rFonts w:ascii="Arial" w:hAnsi="Arial" w:cs="Arial"/>
          <w:bCs/>
          <w:sz w:val="18"/>
          <w:szCs w:val="18"/>
        </w:rPr>
        <w:t>бизнес-стратегии</w:t>
      </w:r>
      <w:proofErr w:type="gramEnd"/>
      <w:r w:rsidRPr="000E58E2">
        <w:rPr>
          <w:rFonts w:ascii="Arial" w:hAnsi="Arial" w:cs="Arial"/>
          <w:bCs/>
          <w:sz w:val="18"/>
          <w:szCs w:val="18"/>
        </w:rPr>
        <w:t>, направленной на удовлетворение потребностей клиентов и управление рисками.</w:t>
      </w:r>
    </w:p>
    <w:p w:rsidR="00D004D7" w:rsidRPr="002402C1" w:rsidRDefault="00D004D7" w:rsidP="00D004D7">
      <w:pPr>
        <w:ind w:firstLine="397"/>
        <w:jc w:val="both"/>
        <w:rPr>
          <w:rFonts w:ascii="Arial" w:hAnsi="Arial" w:cs="Arial"/>
          <w:bCs/>
          <w:sz w:val="20"/>
          <w:szCs w:val="20"/>
        </w:rPr>
      </w:pPr>
      <w:r w:rsidRPr="002402C1">
        <w:rPr>
          <w:rFonts w:ascii="Arial" w:hAnsi="Arial" w:cs="Arial"/>
          <w:bCs/>
          <w:sz w:val="20"/>
          <w:szCs w:val="20"/>
        </w:rPr>
        <w:t>2)</w:t>
      </w:r>
      <w:r w:rsidRPr="002402C1">
        <w:rPr>
          <w:rFonts w:ascii="Arial" w:hAnsi="Arial" w:cs="Arial"/>
          <w:bCs/>
          <w:sz w:val="20"/>
          <w:szCs w:val="20"/>
        </w:rPr>
        <w:tab/>
        <w:t>Определить ответственность и полномочия для внедрения менеджмента качества.</w:t>
      </w:r>
    </w:p>
    <w:p w:rsidR="00D004D7" w:rsidRPr="000E58E2" w:rsidRDefault="000E58E2" w:rsidP="000E58E2">
      <w:pPr>
        <w:ind w:left="426"/>
        <w:jc w:val="both"/>
        <w:rPr>
          <w:rFonts w:ascii="Arial" w:hAnsi="Arial" w:cs="Arial"/>
          <w:bCs/>
          <w:sz w:val="18"/>
          <w:szCs w:val="18"/>
        </w:rPr>
      </w:pPr>
      <w:r w:rsidRPr="001E18F3">
        <w:rPr>
          <w:rFonts w:ascii="Arial" w:hAnsi="Arial" w:cs="Arial"/>
          <w:bCs/>
          <w:sz w:val="18"/>
          <w:szCs w:val="18"/>
        </w:rPr>
        <w:lastRenderedPageBreak/>
        <w:t>Примечание –</w:t>
      </w:r>
      <w:r>
        <w:rPr>
          <w:rFonts w:ascii="Arial" w:hAnsi="Arial" w:cs="Arial"/>
          <w:bCs/>
          <w:sz w:val="18"/>
          <w:szCs w:val="18"/>
        </w:rPr>
        <w:t xml:space="preserve"> </w:t>
      </w:r>
      <w:r w:rsidR="00D004D7" w:rsidRPr="000E58E2">
        <w:rPr>
          <w:rFonts w:ascii="Arial" w:hAnsi="Arial" w:cs="Arial"/>
          <w:bCs/>
          <w:sz w:val="18"/>
          <w:szCs w:val="18"/>
        </w:rPr>
        <w:t xml:space="preserve">Ресурсы для управления качеством </w:t>
      </w:r>
      <w:r w:rsidRPr="000E58E2">
        <w:rPr>
          <w:rFonts w:ascii="Arial" w:hAnsi="Arial" w:cs="Arial"/>
          <w:bCs/>
          <w:sz w:val="18"/>
          <w:szCs w:val="18"/>
        </w:rPr>
        <w:t>могут выделяться</w:t>
      </w:r>
      <w:r w:rsidR="00D004D7" w:rsidRPr="000E58E2">
        <w:rPr>
          <w:rFonts w:ascii="Arial" w:hAnsi="Arial" w:cs="Arial"/>
          <w:bCs/>
          <w:sz w:val="18"/>
          <w:szCs w:val="18"/>
        </w:rPr>
        <w:t xml:space="preserve"> из отдельных организаций для независим</w:t>
      </w:r>
      <w:r w:rsidR="00D004D7" w:rsidRPr="000E58E2">
        <w:rPr>
          <w:rFonts w:ascii="Arial" w:hAnsi="Arial" w:cs="Arial"/>
          <w:bCs/>
          <w:sz w:val="18"/>
          <w:szCs w:val="18"/>
        </w:rPr>
        <w:t>о</w:t>
      </w:r>
      <w:r w:rsidR="00D004D7" w:rsidRPr="000E58E2">
        <w:rPr>
          <w:rFonts w:ascii="Arial" w:hAnsi="Arial" w:cs="Arial"/>
          <w:bCs/>
          <w:sz w:val="18"/>
          <w:szCs w:val="18"/>
        </w:rPr>
        <w:t>сти от управления проектом.</w:t>
      </w:r>
    </w:p>
    <w:p w:rsidR="00D004D7" w:rsidRPr="002402C1" w:rsidRDefault="00D004D7" w:rsidP="00D004D7">
      <w:pPr>
        <w:ind w:firstLine="397"/>
        <w:jc w:val="both"/>
        <w:rPr>
          <w:rFonts w:ascii="Arial" w:hAnsi="Arial" w:cs="Arial"/>
          <w:bCs/>
          <w:sz w:val="20"/>
          <w:szCs w:val="20"/>
        </w:rPr>
      </w:pPr>
      <w:r w:rsidRPr="002402C1">
        <w:rPr>
          <w:rFonts w:ascii="Arial" w:hAnsi="Arial" w:cs="Arial"/>
          <w:bCs/>
          <w:sz w:val="20"/>
          <w:szCs w:val="20"/>
        </w:rPr>
        <w:t>3)</w:t>
      </w:r>
      <w:r w:rsidRPr="002402C1">
        <w:rPr>
          <w:rFonts w:ascii="Arial" w:hAnsi="Arial" w:cs="Arial"/>
          <w:bCs/>
          <w:sz w:val="20"/>
          <w:szCs w:val="20"/>
        </w:rPr>
        <w:tab/>
        <w:t>Определение критериев и методов оценки качества.</w:t>
      </w:r>
    </w:p>
    <w:p w:rsidR="00D004D7" w:rsidRPr="002402C1" w:rsidRDefault="00D004D7" w:rsidP="00D004D7">
      <w:pPr>
        <w:ind w:firstLine="397"/>
        <w:jc w:val="both"/>
        <w:rPr>
          <w:rFonts w:ascii="Arial" w:hAnsi="Arial" w:cs="Arial"/>
          <w:bCs/>
          <w:sz w:val="20"/>
          <w:szCs w:val="20"/>
        </w:rPr>
      </w:pPr>
      <w:r w:rsidRPr="002402C1">
        <w:rPr>
          <w:rFonts w:ascii="Arial" w:hAnsi="Arial" w:cs="Arial"/>
          <w:bCs/>
          <w:sz w:val="20"/>
          <w:szCs w:val="20"/>
        </w:rPr>
        <w:t>4)</w:t>
      </w:r>
      <w:r w:rsidRPr="002402C1">
        <w:rPr>
          <w:rFonts w:ascii="Arial" w:hAnsi="Arial" w:cs="Arial"/>
          <w:bCs/>
          <w:sz w:val="20"/>
          <w:szCs w:val="20"/>
        </w:rPr>
        <w:tab/>
        <w:t>Предоставление ресурсов и информации для управления качеством.</w:t>
      </w:r>
    </w:p>
    <w:p w:rsidR="00D004D7" w:rsidRPr="002402C1" w:rsidRDefault="00D004D7" w:rsidP="00D004D7">
      <w:pPr>
        <w:ind w:firstLine="397"/>
        <w:jc w:val="both"/>
        <w:rPr>
          <w:rFonts w:ascii="Arial" w:hAnsi="Arial" w:cs="Arial"/>
          <w:bCs/>
          <w:sz w:val="20"/>
          <w:szCs w:val="20"/>
        </w:rPr>
      </w:pPr>
      <w:r w:rsidRPr="002402C1">
        <w:rPr>
          <w:rFonts w:ascii="Arial" w:hAnsi="Arial" w:cs="Arial"/>
          <w:bCs/>
          <w:sz w:val="20"/>
          <w:szCs w:val="20"/>
        </w:rPr>
        <w:t>b)</w:t>
      </w:r>
      <w:r w:rsidRPr="002402C1">
        <w:rPr>
          <w:rFonts w:ascii="Arial" w:hAnsi="Arial" w:cs="Arial"/>
          <w:bCs/>
          <w:sz w:val="20"/>
          <w:szCs w:val="20"/>
        </w:rPr>
        <w:tab/>
        <w:t xml:space="preserve">Оценка менеджмента качества. </w:t>
      </w:r>
      <w:r w:rsidR="001D1E08">
        <w:rPr>
          <w:rFonts w:ascii="Arial" w:hAnsi="Arial" w:cs="Arial"/>
          <w:bCs/>
          <w:sz w:val="20"/>
          <w:szCs w:val="20"/>
        </w:rPr>
        <w:t>Д</w:t>
      </w:r>
      <w:r w:rsidRPr="002402C1">
        <w:rPr>
          <w:rFonts w:ascii="Arial" w:hAnsi="Arial" w:cs="Arial"/>
          <w:bCs/>
          <w:sz w:val="20"/>
          <w:szCs w:val="20"/>
        </w:rPr>
        <w:t>еятельность состоит из следующих задач:</w:t>
      </w:r>
    </w:p>
    <w:p w:rsidR="00D004D7" w:rsidRPr="002402C1" w:rsidRDefault="00D004D7" w:rsidP="00D004D7">
      <w:pPr>
        <w:ind w:firstLine="397"/>
        <w:jc w:val="both"/>
        <w:rPr>
          <w:rFonts w:ascii="Arial" w:hAnsi="Arial" w:cs="Arial"/>
          <w:bCs/>
          <w:sz w:val="20"/>
          <w:szCs w:val="20"/>
        </w:rPr>
      </w:pPr>
      <w:r w:rsidRPr="002402C1">
        <w:rPr>
          <w:rFonts w:ascii="Arial" w:hAnsi="Arial" w:cs="Arial"/>
          <w:bCs/>
          <w:sz w:val="20"/>
          <w:szCs w:val="20"/>
        </w:rPr>
        <w:t>1)</w:t>
      </w:r>
      <w:r w:rsidRPr="002402C1">
        <w:rPr>
          <w:rFonts w:ascii="Arial" w:hAnsi="Arial" w:cs="Arial"/>
          <w:bCs/>
          <w:sz w:val="20"/>
          <w:szCs w:val="20"/>
        </w:rPr>
        <w:tab/>
        <w:t>Сбор и анализ результатов оценки обеспечения качества в соответствии с определенными крит</w:t>
      </w:r>
      <w:r w:rsidRPr="002402C1">
        <w:rPr>
          <w:rFonts w:ascii="Arial" w:hAnsi="Arial" w:cs="Arial"/>
          <w:bCs/>
          <w:sz w:val="20"/>
          <w:szCs w:val="20"/>
        </w:rPr>
        <w:t>е</w:t>
      </w:r>
      <w:r w:rsidRPr="002402C1">
        <w:rPr>
          <w:rFonts w:ascii="Arial" w:hAnsi="Arial" w:cs="Arial"/>
          <w:bCs/>
          <w:sz w:val="20"/>
          <w:szCs w:val="20"/>
        </w:rPr>
        <w:t>риями.</w:t>
      </w:r>
    </w:p>
    <w:p w:rsidR="00D004D7" w:rsidRPr="002402C1" w:rsidRDefault="00D004D7" w:rsidP="00D004D7">
      <w:pPr>
        <w:ind w:firstLine="397"/>
        <w:jc w:val="both"/>
        <w:rPr>
          <w:rFonts w:ascii="Arial" w:hAnsi="Arial" w:cs="Arial"/>
          <w:bCs/>
          <w:sz w:val="20"/>
          <w:szCs w:val="20"/>
        </w:rPr>
      </w:pPr>
      <w:r w:rsidRPr="002402C1">
        <w:rPr>
          <w:rFonts w:ascii="Arial" w:hAnsi="Arial" w:cs="Arial"/>
          <w:bCs/>
          <w:sz w:val="20"/>
          <w:szCs w:val="20"/>
        </w:rPr>
        <w:t>2)</w:t>
      </w:r>
      <w:r w:rsidRPr="002402C1">
        <w:rPr>
          <w:rFonts w:ascii="Arial" w:hAnsi="Arial" w:cs="Arial"/>
          <w:bCs/>
          <w:sz w:val="20"/>
          <w:szCs w:val="20"/>
        </w:rPr>
        <w:tab/>
        <w:t>Оценка удовлетворённости клиента.</w:t>
      </w:r>
    </w:p>
    <w:p w:rsidR="00D004D7" w:rsidRPr="000E58E2" w:rsidRDefault="000E58E2" w:rsidP="000E58E2">
      <w:pPr>
        <w:ind w:left="426"/>
        <w:jc w:val="both"/>
        <w:rPr>
          <w:rFonts w:ascii="Arial" w:hAnsi="Arial" w:cs="Arial"/>
          <w:bCs/>
          <w:sz w:val="18"/>
          <w:szCs w:val="18"/>
        </w:rPr>
      </w:pPr>
      <w:r w:rsidRPr="001E18F3">
        <w:rPr>
          <w:rFonts w:ascii="Arial" w:hAnsi="Arial" w:cs="Arial"/>
          <w:bCs/>
          <w:sz w:val="18"/>
          <w:szCs w:val="18"/>
        </w:rPr>
        <w:t>Примечание –</w:t>
      </w:r>
      <w:r w:rsidRPr="000E58E2">
        <w:rPr>
          <w:rFonts w:ascii="Arial" w:hAnsi="Arial" w:cs="Arial"/>
          <w:bCs/>
          <w:sz w:val="18"/>
          <w:szCs w:val="18"/>
        </w:rPr>
        <w:t xml:space="preserve"> [</w:t>
      </w:r>
      <w:r w:rsidR="00D004D7" w:rsidRPr="000E58E2">
        <w:rPr>
          <w:rFonts w:ascii="Arial" w:hAnsi="Arial" w:cs="Arial"/>
          <w:bCs/>
          <w:sz w:val="18"/>
          <w:szCs w:val="18"/>
        </w:rPr>
        <w:t>ISO 10004: 2012</w:t>
      </w:r>
      <w:r w:rsidRPr="000E58E2">
        <w:rPr>
          <w:rFonts w:ascii="Arial" w:hAnsi="Arial" w:cs="Arial"/>
          <w:bCs/>
          <w:sz w:val="18"/>
          <w:szCs w:val="18"/>
        </w:rPr>
        <w:t>]</w:t>
      </w:r>
      <w:r w:rsidR="00D004D7" w:rsidRPr="000E58E2">
        <w:rPr>
          <w:rFonts w:ascii="Arial" w:hAnsi="Arial" w:cs="Arial"/>
          <w:bCs/>
          <w:sz w:val="18"/>
          <w:szCs w:val="18"/>
        </w:rPr>
        <w:t xml:space="preserve"> </w:t>
      </w:r>
      <w:r w:rsidRPr="000E58E2">
        <w:rPr>
          <w:rFonts w:ascii="Arial" w:hAnsi="Arial" w:cs="Arial"/>
          <w:bCs/>
          <w:sz w:val="18"/>
          <w:szCs w:val="18"/>
        </w:rPr>
        <w:t>включает</w:t>
      </w:r>
      <w:r w:rsidR="00D004D7" w:rsidRPr="000E58E2">
        <w:rPr>
          <w:rFonts w:ascii="Arial" w:hAnsi="Arial" w:cs="Arial"/>
          <w:bCs/>
          <w:sz w:val="18"/>
          <w:szCs w:val="18"/>
        </w:rPr>
        <w:t xml:space="preserve"> рекомендации по мониторингу и измерению удовлетворенности клие</w:t>
      </w:r>
      <w:r w:rsidR="00D004D7" w:rsidRPr="000E58E2">
        <w:rPr>
          <w:rFonts w:ascii="Arial" w:hAnsi="Arial" w:cs="Arial"/>
          <w:bCs/>
          <w:sz w:val="18"/>
          <w:szCs w:val="18"/>
        </w:rPr>
        <w:t>н</w:t>
      </w:r>
      <w:r w:rsidR="00D004D7" w:rsidRPr="000E58E2">
        <w:rPr>
          <w:rFonts w:ascii="Arial" w:hAnsi="Arial" w:cs="Arial"/>
          <w:bCs/>
          <w:sz w:val="18"/>
          <w:szCs w:val="18"/>
        </w:rPr>
        <w:t>тов. Качество программного обеспечения также подтверждается удовлетворенностью клиентов.</w:t>
      </w:r>
    </w:p>
    <w:p w:rsidR="00D004D7" w:rsidRPr="002402C1" w:rsidRDefault="00D004D7" w:rsidP="00D004D7">
      <w:pPr>
        <w:ind w:firstLine="397"/>
        <w:jc w:val="both"/>
        <w:rPr>
          <w:rFonts w:ascii="Arial" w:hAnsi="Arial" w:cs="Arial"/>
          <w:bCs/>
          <w:sz w:val="20"/>
          <w:szCs w:val="20"/>
        </w:rPr>
      </w:pPr>
      <w:r w:rsidRPr="002402C1">
        <w:rPr>
          <w:rFonts w:ascii="Arial" w:hAnsi="Arial" w:cs="Arial"/>
          <w:bCs/>
          <w:sz w:val="20"/>
          <w:szCs w:val="20"/>
        </w:rPr>
        <w:t>3)</w:t>
      </w:r>
      <w:r w:rsidRPr="002402C1">
        <w:rPr>
          <w:rFonts w:ascii="Arial" w:hAnsi="Arial" w:cs="Arial"/>
          <w:bCs/>
          <w:sz w:val="20"/>
          <w:szCs w:val="20"/>
        </w:rPr>
        <w:tab/>
        <w:t>Проводить периодические обзоры деятельности по обеспечению качества проекта на предмет соо</w:t>
      </w:r>
      <w:r w:rsidRPr="002402C1">
        <w:rPr>
          <w:rFonts w:ascii="Arial" w:hAnsi="Arial" w:cs="Arial"/>
          <w:bCs/>
          <w:sz w:val="20"/>
          <w:szCs w:val="20"/>
        </w:rPr>
        <w:t>т</w:t>
      </w:r>
      <w:r w:rsidRPr="002402C1">
        <w:rPr>
          <w:rFonts w:ascii="Arial" w:hAnsi="Arial" w:cs="Arial"/>
          <w:bCs/>
          <w:sz w:val="20"/>
          <w:szCs w:val="20"/>
        </w:rPr>
        <w:t>ветствия политике, целям и процедурам управления качеством.</w:t>
      </w:r>
    </w:p>
    <w:p w:rsidR="00D004D7" w:rsidRPr="000E58E2" w:rsidRDefault="000E58E2" w:rsidP="000E58E2">
      <w:pPr>
        <w:ind w:left="426"/>
        <w:jc w:val="both"/>
        <w:rPr>
          <w:rFonts w:ascii="Arial" w:hAnsi="Arial" w:cs="Arial"/>
          <w:bCs/>
          <w:sz w:val="18"/>
          <w:szCs w:val="18"/>
        </w:rPr>
      </w:pPr>
      <w:r w:rsidRPr="001E18F3">
        <w:rPr>
          <w:rFonts w:ascii="Arial" w:hAnsi="Arial" w:cs="Arial"/>
          <w:bCs/>
          <w:sz w:val="18"/>
          <w:szCs w:val="18"/>
        </w:rPr>
        <w:t>Примечание –</w:t>
      </w:r>
      <w:r>
        <w:rPr>
          <w:rFonts w:ascii="Arial" w:hAnsi="Arial" w:cs="Arial"/>
          <w:bCs/>
          <w:sz w:val="18"/>
          <w:szCs w:val="18"/>
        </w:rPr>
        <w:t xml:space="preserve"> </w:t>
      </w:r>
      <w:r w:rsidRPr="000E58E2">
        <w:rPr>
          <w:rFonts w:ascii="Arial" w:hAnsi="Arial" w:cs="Arial"/>
          <w:bCs/>
          <w:sz w:val="18"/>
          <w:szCs w:val="18"/>
        </w:rPr>
        <w:t>Должны быть у</w:t>
      </w:r>
      <w:r w:rsidR="00D004D7" w:rsidRPr="000E58E2">
        <w:rPr>
          <w:rFonts w:ascii="Arial" w:hAnsi="Arial" w:cs="Arial"/>
          <w:bCs/>
          <w:sz w:val="18"/>
          <w:szCs w:val="18"/>
        </w:rPr>
        <w:t>становлены критерии и методы оценки качества. Оценка качества касается собл</w:t>
      </w:r>
      <w:r w:rsidR="00D004D7" w:rsidRPr="000E58E2">
        <w:rPr>
          <w:rFonts w:ascii="Arial" w:hAnsi="Arial" w:cs="Arial"/>
          <w:bCs/>
          <w:sz w:val="18"/>
          <w:szCs w:val="18"/>
        </w:rPr>
        <w:t>ю</w:t>
      </w:r>
      <w:r w:rsidR="00D004D7" w:rsidRPr="000E58E2">
        <w:rPr>
          <w:rFonts w:ascii="Arial" w:hAnsi="Arial" w:cs="Arial"/>
          <w:bCs/>
          <w:sz w:val="18"/>
          <w:szCs w:val="18"/>
        </w:rPr>
        <w:t>дения процедур проекта и соответствия продукции характеристикам качества.</w:t>
      </w:r>
    </w:p>
    <w:p w:rsidR="00D004D7" w:rsidRPr="002402C1" w:rsidRDefault="00D004D7" w:rsidP="00D004D7">
      <w:pPr>
        <w:ind w:firstLine="397"/>
        <w:jc w:val="both"/>
        <w:rPr>
          <w:rFonts w:ascii="Arial" w:hAnsi="Arial" w:cs="Arial"/>
          <w:bCs/>
          <w:sz w:val="20"/>
          <w:szCs w:val="20"/>
        </w:rPr>
      </w:pPr>
      <w:r w:rsidRPr="002402C1">
        <w:rPr>
          <w:rFonts w:ascii="Arial" w:hAnsi="Arial" w:cs="Arial"/>
          <w:bCs/>
          <w:sz w:val="20"/>
          <w:szCs w:val="20"/>
        </w:rPr>
        <w:t>4)</w:t>
      </w:r>
      <w:r w:rsidRPr="002402C1">
        <w:rPr>
          <w:rFonts w:ascii="Arial" w:hAnsi="Arial" w:cs="Arial"/>
          <w:bCs/>
          <w:sz w:val="20"/>
          <w:szCs w:val="20"/>
        </w:rPr>
        <w:tab/>
        <w:t>Отслежива</w:t>
      </w:r>
      <w:r w:rsidR="00C02A4E">
        <w:rPr>
          <w:rFonts w:ascii="Arial" w:hAnsi="Arial" w:cs="Arial"/>
          <w:bCs/>
          <w:sz w:val="20"/>
          <w:szCs w:val="20"/>
        </w:rPr>
        <w:t>ние</w:t>
      </w:r>
      <w:r w:rsidRPr="002402C1">
        <w:rPr>
          <w:rFonts w:ascii="Arial" w:hAnsi="Arial" w:cs="Arial"/>
          <w:bCs/>
          <w:sz w:val="20"/>
          <w:szCs w:val="20"/>
        </w:rPr>
        <w:t xml:space="preserve"> состояние улучшения качества процессов, продуктов и услуг.</w:t>
      </w:r>
    </w:p>
    <w:p w:rsidR="00D004D7" w:rsidRPr="002402C1" w:rsidRDefault="00D004D7" w:rsidP="00D004D7">
      <w:pPr>
        <w:ind w:firstLine="397"/>
        <w:jc w:val="both"/>
        <w:rPr>
          <w:rFonts w:ascii="Arial" w:hAnsi="Arial" w:cs="Arial"/>
          <w:bCs/>
          <w:sz w:val="20"/>
          <w:szCs w:val="20"/>
        </w:rPr>
      </w:pPr>
      <w:r w:rsidRPr="002402C1">
        <w:rPr>
          <w:rFonts w:ascii="Arial" w:hAnsi="Arial" w:cs="Arial"/>
          <w:bCs/>
          <w:sz w:val="20"/>
          <w:szCs w:val="20"/>
        </w:rPr>
        <w:t>c)</w:t>
      </w:r>
      <w:r w:rsidRPr="002402C1">
        <w:rPr>
          <w:rFonts w:ascii="Arial" w:hAnsi="Arial" w:cs="Arial"/>
          <w:bCs/>
          <w:sz w:val="20"/>
          <w:szCs w:val="20"/>
        </w:rPr>
        <w:tab/>
        <w:t xml:space="preserve">Выполнение корректирующих и предупреждающих действий. </w:t>
      </w:r>
      <w:r w:rsidR="001D1E08">
        <w:rPr>
          <w:rFonts w:ascii="Arial" w:hAnsi="Arial" w:cs="Arial"/>
          <w:bCs/>
          <w:sz w:val="20"/>
          <w:szCs w:val="20"/>
        </w:rPr>
        <w:t>Д</w:t>
      </w:r>
      <w:r w:rsidRPr="002402C1">
        <w:rPr>
          <w:rFonts w:ascii="Arial" w:hAnsi="Arial" w:cs="Arial"/>
          <w:bCs/>
          <w:sz w:val="20"/>
          <w:szCs w:val="20"/>
        </w:rPr>
        <w:t>еятельность состоит из следующих задач:</w:t>
      </w:r>
    </w:p>
    <w:p w:rsidR="00D004D7" w:rsidRPr="002402C1" w:rsidRDefault="00D004D7" w:rsidP="00D004D7">
      <w:pPr>
        <w:ind w:firstLine="397"/>
        <w:jc w:val="both"/>
        <w:rPr>
          <w:rFonts w:ascii="Arial" w:hAnsi="Arial" w:cs="Arial"/>
          <w:bCs/>
          <w:sz w:val="20"/>
          <w:szCs w:val="20"/>
        </w:rPr>
      </w:pPr>
      <w:r w:rsidRPr="002402C1">
        <w:rPr>
          <w:rFonts w:ascii="Arial" w:hAnsi="Arial" w:cs="Arial"/>
          <w:bCs/>
          <w:sz w:val="20"/>
          <w:szCs w:val="20"/>
        </w:rPr>
        <w:t>1)</w:t>
      </w:r>
      <w:r w:rsidRPr="002402C1">
        <w:rPr>
          <w:rFonts w:ascii="Arial" w:hAnsi="Arial" w:cs="Arial"/>
          <w:bCs/>
          <w:sz w:val="20"/>
          <w:szCs w:val="20"/>
        </w:rPr>
        <w:tab/>
        <w:t xml:space="preserve">Планирование корректирующих действий, если </w:t>
      </w:r>
      <w:r w:rsidR="00C02A4E" w:rsidRPr="002402C1">
        <w:rPr>
          <w:rFonts w:ascii="Arial" w:hAnsi="Arial" w:cs="Arial"/>
          <w:bCs/>
          <w:sz w:val="20"/>
          <w:szCs w:val="20"/>
        </w:rPr>
        <w:t>не достигнут</w:t>
      </w:r>
      <w:r w:rsidR="00C02A4E">
        <w:rPr>
          <w:rFonts w:ascii="Arial" w:hAnsi="Arial" w:cs="Arial"/>
          <w:bCs/>
          <w:sz w:val="20"/>
          <w:szCs w:val="20"/>
        </w:rPr>
        <w:t>ы</w:t>
      </w:r>
      <w:r w:rsidR="00C02A4E" w:rsidRPr="002402C1">
        <w:rPr>
          <w:rFonts w:ascii="Arial" w:hAnsi="Arial" w:cs="Arial"/>
          <w:bCs/>
          <w:sz w:val="20"/>
          <w:szCs w:val="20"/>
        </w:rPr>
        <w:t xml:space="preserve"> </w:t>
      </w:r>
      <w:r w:rsidRPr="002402C1">
        <w:rPr>
          <w:rFonts w:ascii="Arial" w:hAnsi="Arial" w:cs="Arial"/>
          <w:bCs/>
          <w:sz w:val="20"/>
          <w:szCs w:val="20"/>
        </w:rPr>
        <w:t>цели менеджмента качества.</w:t>
      </w:r>
    </w:p>
    <w:p w:rsidR="00D004D7" w:rsidRPr="002402C1" w:rsidRDefault="00D004D7" w:rsidP="00D004D7">
      <w:pPr>
        <w:ind w:firstLine="397"/>
        <w:jc w:val="both"/>
        <w:rPr>
          <w:rFonts w:ascii="Arial" w:hAnsi="Arial" w:cs="Arial"/>
          <w:bCs/>
          <w:sz w:val="20"/>
          <w:szCs w:val="20"/>
        </w:rPr>
      </w:pPr>
      <w:r w:rsidRPr="002402C1">
        <w:rPr>
          <w:rFonts w:ascii="Arial" w:hAnsi="Arial" w:cs="Arial"/>
          <w:bCs/>
          <w:sz w:val="20"/>
          <w:szCs w:val="20"/>
        </w:rPr>
        <w:t>2)</w:t>
      </w:r>
      <w:r w:rsidRPr="002402C1">
        <w:rPr>
          <w:rFonts w:ascii="Arial" w:hAnsi="Arial" w:cs="Arial"/>
          <w:bCs/>
          <w:sz w:val="20"/>
          <w:szCs w:val="20"/>
        </w:rPr>
        <w:tab/>
        <w:t>Планирование предупреждающих действий, когда существует достаточный риск того, что цели м</w:t>
      </w:r>
      <w:r w:rsidRPr="002402C1">
        <w:rPr>
          <w:rFonts w:ascii="Arial" w:hAnsi="Arial" w:cs="Arial"/>
          <w:bCs/>
          <w:sz w:val="20"/>
          <w:szCs w:val="20"/>
        </w:rPr>
        <w:t>е</w:t>
      </w:r>
      <w:r w:rsidRPr="002402C1">
        <w:rPr>
          <w:rFonts w:ascii="Arial" w:hAnsi="Arial" w:cs="Arial"/>
          <w:bCs/>
          <w:sz w:val="20"/>
          <w:szCs w:val="20"/>
        </w:rPr>
        <w:t>неджмента качества не будут достигнуты.</w:t>
      </w:r>
    </w:p>
    <w:p w:rsidR="003B0749" w:rsidRPr="002402C1" w:rsidRDefault="00D004D7" w:rsidP="00D004D7">
      <w:pPr>
        <w:ind w:firstLine="397"/>
        <w:jc w:val="both"/>
        <w:rPr>
          <w:rFonts w:ascii="Arial" w:hAnsi="Arial" w:cs="Arial"/>
          <w:bCs/>
          <w:sz w:val="20"/>
          <w:szCs w:val="20"/>
        </w:rPr>
      </w:pPr>
      <w:r w:rsidRPr="002402C1">
        <w:rPr>
          <w:rFonts w:ascii="Arial" w:hAnsi="Arial" w:cs="Arial"/>
          <w:bCs/>
          <w:sz w:val="20"/>
          <w:szCs w:val="20"/>
        </w:rPr>
        <w:t>3)</w:t>
      </w:r>
      <w:r w:rsidRPr="002402C1">
        <w:rPr>
          <w:rFonts w:ascii="Arial" w:hAnsi="Arial" w:cs="Arial"/>
          <w:bCs/>
          <w:sz w:val="20"/>
          <w:szCs w:val="20"/>
        </w:rPr>
        <w:tab/>
        <w:t>Отслеживание корректирующих и предупреждающих действий до их завершения и информирование заинтересованной стороны.</w:t>
      </w:r>
    </w:p>
    <w:p w:rsidR="000E58E2" w:rsidRPr="000E58E2" w:rsidRDefault="000E58E2" w:rsidP="000E58E2">
      <w:pPr>
        <w:ind w:left="426"/>
        <w:jc w:val="both"/>
        <w:rPr>
          <w:rFonts w:ascii="Arial" w:hAnsi="Arial" w:cs="Arial"/>
          <w:bCs/>
          <w:sz w:val="18"/>
          <w:szCs w:val="18"/>
        </w:rPr>
      </w:pPr>
      <w:r w:rsidRPr="000E58E2">
        <w:rPr>
          <w:rFonts w:ascii="Arial" w:hAnsi="Arial" w:cs="Arial"/>
          <w:bCs/>
          <w:sz w:val="18"/>
          <w:szCs w:val="18"/>
        </w:rPr>
        <w:t>Примечания</w:t>
      </w:r>
    </w:p>
    <w:p w:rsidR="00D004D7" w:rsidRPr="000E58E2" w:rsidRDefault="00D004D7" w:rsidP="000E58E2">
      <w:pPr>
        <w:ind w:left="426"/>
        <w:jc w:val="both"/>
        <w:rPr>
          <w:rFonts w:ascii="Arial" w:hAnsi="Arial" w:cs="Arial"/>
          <w:bCs/>
          <w:sz w:val="18"/>
          <w:szCs w:val="18"/>
        </w:rPr>
      </w:pPr>
      <w:r w:rsidRPr="000E58E2">
        <w:rPr>
          <w:rFonts w:ascii="Arial" w:hAnsi="Arial" w:cs="Arial"/>
          <w:bCs/>
          <w:sz w:val="18"/>
          <w:szCs w:val="18"/>
        </w:rPr>
        <w:t>1</w:t>
      </w:r>
      <w:r w:rsidR="000E58E2" w:rsidRPr="000E58E2">
        <w:rPr>
          <w:rFonts w:ascii="Arial" w:hAnsi="Arial" w:cs="Arial"/>
          <w:bCs/>
          <w:sz w:val="18"/>
          <w:szCs w:val="18"/>
        </w:rPr>
        <w:t xml:space="preserve"> </w:t>
      </w:r>
      <w:r w:rsidRPr="000E58E2">
        <w:rPr>
          <w:rFonts w:ascii="Arial" w:hAnsi="Arial" w:cs="Arial"/>
          <w:bCs/>
          <w:sz w:val="18"/>
          <w:szCs w:val="18"/>
        </w:rPr>
        <w:t xml:space="preserve">Реализация корректирующих и предупреждающих действий осуществляется в рамках других соответствующих процессов, таких как </w:t>
      </w:r>
      <w:r w:rsidR="000E58E2" w:rsidRPr="000E58E2">
        <w:rPr>
          <w:rFonts w:ascii="Arial" w:hAnsi="Arial" w:cs="Arial"/>
          <w:bCs/>
          <w:sz w:val="18"/>
          <w:szCs w:val="18"/>
        </w:rPr>
        <w:t>«</w:t>
      </w:r>
      <w:r w:rsidRPr="000E58E2">
        <w:rPr>
          <w:rFonts w:ascii="Arial" w:hAnsi="Arial" w:cs="Arial"/>
          <w:bCs/>
          <w:sz w:val="18"/>
          <w:szCs w:val="18"/>
        </w:rPr>
        <w:t>Управление моделью жизненного цикла</w:t>
      </w:r>
      <w:r w:rsidR="000E58E2" w:rsidRPr="000E58E2">
        <w:rPr>
          <w:rFonts w:ascii="Arial" w:hAnsi="Arial" w:cs="Arial"/>
          <w:bCs/>
          <w:sz w:val="18"/>
          <w:szCs w:val="18"/>
        </w:rPr>
        <w:t>»</w:t>
      </w:r>
      <w:r w:rsidRPr="000E58E2">
        <w:rPr>
          <w:rFonts w:ascii="Arial" w:hAnsi="Arial" w:cs="Arial"/>
          <w:bCs/>
          <w:sz w:val="18"/>
          <w:szCs w:val="18"/>
        </w:rPr>
        <w:t xml:space="preserve"> или </w:t>
      </w:r>
      <w:r w:rsidR="000E58E2" w:rsidRPr="000E58E2">
        <w:rPr>
          <w:rFonts w:ascii="Arial" w:hAnsi="Arial" w:cs="Arial"/>
          <w:bCs/>
          <w:sz w:val="18"/>
          <w:szCs w:val="18"/>
        </w:rPr>
        <w:t>«</w:t>
      </w:r>
      <w:r w:rsidRPr="000E58E2">
        <w:rPr>
          <w:rFonts w:ascii="Arial" w:hAnsi="Arial" w:cs="Arial"/>
          <w:bCs/>
          <w:sz w:val="18"/>
          <w:szCs w:val="18"/>
        </w:rPr>
        <w:t>Оценка и контроль проекта</w:t>
      </w:r>
      <w:r w:rsidR="000E58E2" w:rsidRPr="000E58E2">
        <w:rPr>
          <w:rFonts w:ascii="Arial" w:hAnsi="Arial" w:cs="Arial"/>
          <w:bCs/>
          <w:sz w:val="18"/>
          <w:szCs w:val="18"/>
        </w:rPr>
        <w:t>»</w:t>
      </w:r>
      <w:r w:rsidRPr="000E58E2">
        <w:rPr>
          <w:rFonts w:ascii="Arial" w:hAnsi="Arial" w:cs="Arial"/>
          <w:bCs/>
          <w:sz w:val="18"/>
          <w:szCs w:val="18"/>
        </w:rPr>
        <w:t>.</w:t>
      </w:r>
    </w:p>
    <w:p w:rsidR="00D004D7" w:rsidRPr="000E58E2" w:rsidRDefault="00D004D7" w:rsidP="000E58E2">
      <w:pPr>
        <w:ind w:left="426"/>
        <w:jc w:val="both"/>
        <w:rPr>
          <w:rFonts w:ascii="Arial" w:hAnsi="Arial" w:cs="Arial"/>
          <w:bCs/>
          <w:sz w:val="18"/>
          <w:szCs w:val="18"/>
        </w:rPr>
      </w:pPr>
      <w:r w:rsidRPr="000E58E2">
        <w:rPr>
          <w:rFonts w:ascii="Arial" w:hAnsi="Arial" w:cs="Arial"/>
          <w:bCs/>
          <w:sz w:val="18"/>
          <w:szCs w:val="18"/>
        </w:rPr>
        <w:t>2</w:t>
      </w:r>
      <w:r w:rsidR="000E58E2" w:rsidRPr="000E58E2">
        <w:rPr>
          <w:rFonts w:ascii="Arial" w:hAnsi="Arial" w:cs="Arial"/>
          <w:bCs/>
          <w:sz w:val="18"/>
          <w:szCs w:val="18"/>
        </w:rPr>
        <w:t xml:space="preserve"> [</w:t>
      </w:r>
      <w:r w:rsidRPr="000E58E2">
        <w:rPr>
          <w:rFonts w:ascii="Arial" w:hAnsi="Arial" w:cs="Arial"/>
          <w:bCs/>
          <w:sz w:val="18"/>
          <w:szCs w:val="18"/>
        </w:rPr>
        <w:t>ISO 9001:2015, 0.3.3</w:t>
      </w:r>
      <w:r w:rsidR="000E58E2" w:rsidRPr="000E58E2">
        <w:rPr>
          <w:rFonts w:ascii="Arial" w:hAnsi="Arial" w:cs="Arial"/>
          <w:bCs/>
          <w:sz w:val="18"/>
          <w:szCs w:val="18"/>
        </w:rPr>
        <w:t>]</w:t>
      </w:r>
      <w:r w:rsidRPr="000E58E2">
        <w:rPr>
          <w:rFonts w:ascii="Arial" w:hAnsi="Arial" w:cs="Arial"/>
          <w:bCs/>
          <w:sz w:val="18"/>
          <w:szCs w:val="18"/>
        </w:rPr>
        <w:t xml:space="preserve"> и Приложение A.4 описывают превентивные действия для устранения потенциальных н</w:t>
      </w:r>
      <w:r w:rsidRPr="000E58E2">
        <w:rPr>
          <w:rFonts w:ascii="Arial" w:hAnsi="Arial" w:cs="Arial"/>
          <w:bCs/>
          <w:sz w:val="18"/>
          <w:szCs w:val="18"/>
        </w:rPr>
        <w:t>е</w:t>
      </w:r>
      <w:r w:rsidRPr="000E58E2">
        <w:rPr>
          <w:rFonts w:ascii="Arial" w:hAnsi="Arial" w:cs="Arial"/>
          <w:bCs/>
          <w:sz w:val="18"/>
          <w:szCs w:val="18"/>
        </w:rPr>
        <w:t>соответствий</w:t>
      </w:r>
      <w:r w:rsidR="000E58E2" w:rsidRPr="000E58E2">
        <w:rPr>
          <w:rFonts w:ascii="Arial" w:hAnsi="Arial" w:cs="Arial"/>
          <w:bCs/>
          <w:sz w:val="18"/>
          <w:szCs w:val="18"/>
        </w:rPr>
        <w:t>,</w:t>
      </w:r>
      <w:r w:rsidRPr="000E58E2">
        <w:rPr>
          <w:rFonts w:ascii="Arial" w:hAnsi="Arial" w:cs="Arial"/>
          <w:bCs/>
          <w:sz w:val="18"/>
          <w:szCs w:val="18"/>
        </w:rPr>
        <w:t xml:space="preserve"> как часть </w:t>
      </w:r>
      <w:proofErr w:type="gramStart"/>
      <w:r w:rsidRPr="000E58E2">
        <w:rPr>
          <w:rFonts w:ascii="Arial" w:hAnsi="Arial" w:cs="Arial"/>
          <w:bCs/>
          <w:sz w:val="18"/>
          <w:szCs w:val="18"/>
        </w:rPr>
        <w:t>риск-ориентированного</w:t>
      </w:r>
      <w:proofErr w:type="gramEnd"/>
      <w:r w:rsidRPr="000E58E2">
        <w:rPr>
          <w:rFonts w:ascii="Arial" w:hAnsi="Arial" w:cs="Arial"/>
          <w:bCs/>
          <w:sz w:val="18"/>
          <w:szCs w:val="18"/>
        </w:rPr>
        <w:t xml:space="preserve"> мышления.</w:t>
      </w:r>
    </w:p>
    <w:p w:rsidR="00D004D7" w:rsidRPr="002402C1" w:rsidRDefault="00D004D7" w:rsidP="00D004D7">
      <w:pPr>
        <w:ind w:firstLine="397"/>
        <w:jc w:val="both"/>
        <w:rPr>
          <w:rFonts w:ascii="Arial" w:hAnsi="Arial" w:cs="Arial"/>
          <w:bCs/>
          <w:sz w:val="20"/>
          <w:szCs w:val="20"/>
        </w:rPr>
      </w:pPr>
    </w:p>
    <w:p w:rsidR="00D004D7" w:rsidRPr="002402C1" w:rsidRDefault="00D004D7" w:rsidP="00D004D7">
      <w:pPr>
        <w:ind w:firstLine="397"/>
        <w:jc w:val="both"/>
        <w:rPr>
          <w:rFonts w:ascii="Arial" w:hAnsi="Arial" w:cs="Arial"/>
          <w:bCs/>
          <w:sz w:val="20"/>
          <w:szCs w:val="20"/>
        </w:rPr>
      </w:pPr>
      <w:r w:rsidRPr="000676A7">
        <w:rPr>
          <w:rFonts w:ascii="Arial" w:hAnsi="Arial" w:cs="Arial"/>
          <w:bCs/>
          <w:sz w:val="20"/>
          <w:szCs w:val="20"/>
        </w:rPr>
        <w:t>6.2.6 Процесс управления знаниями</w:t>
      </w:r>
    </w:p>
    <w:p w:rsidR="00D004D7" w:rsidRPr="002402C1" w:rsidRDefault="00D004D7" w:rsidP="00D004D7">
      <w:pPr>
        <w:ind w:firstLine="397"/>
        <w:jc w:val="both"/>
        <w:rPr>
          <w:rFonts w:ascii="Arial" w:hAnsi="Arial" w:cs="Arial"/>
          <w:bCs/>
          <w:sz w:val="20"/>
          <w:szCs w:val="20"/>
        </w:rPr>
      </w:pPr>
    </w:p>
    <w:p w:rsidR="00D004D7" w:rsidRDefault="00D004D7" w:rsidP="00D004D7">
      <w:pPr>
        <w:ind w:firstLine="397"/>
        <w:jc w:val="both"/>
        <w:rPr>
          <w:rFonts w:ascii="Arial" w:hAnsi="Arial" w:cs="Arial"/>
          <w:bCs/>
          <w:sz w:val="20"/>
          <w:szCs w:val="20"/>
        </w:rPr>
      </w:pPr>
      <w:r w:rsidRPr="002402C1">
        <w:rPr>
          <w:rFonts w:ascii="Arial" w:hAnsi="Arial" w:cs="Arial"/>
          <w:bCs/>
          <w:sz w:val="20"/>
          <w:szCs w:val="20"/>
        </w:rPr>
        <w:t>6.2.6.1 Цель</w:t>
      </w:r>
    </w:p>
    <w:p w:rsidR="00366056" w:rsidRPr="002402C1" w:rsidRDefault="00366056" w:rsidP="00D004D7">
      <w:pPr>
        <w:ind w:firstLine="397"/>
        <w:jc w:val="both"/>
        <w:rPr>
          <w:rFonts w:ascii="Arial" w:hAnsi="Arial" w:cs="Arial"/>
          <w:bCs/>
          <w:sz w:val="20"/>
          <w:szCs w:val="20"/>
        </w:rPr>
      </w:pPr>
    </w:p>
    <w:p w:rsidR="00366056" w:rsidRPr="00366056" w:rsidRDefault="00366056" w:rsidP="00366056">
      <w:pPr>
        <w:ind w:firstLine="397"/>
        <w:jc w:val="both"/>
        <w:rPr>
          <w:rFonts w:ascii="Arial" w:hAnsi="Arial" w:cs="Arial"/>
          <w:bCs/>
          <w:sz w:val="20"/>
          <w:szCs w:val="20"/>
        </w:rPr>
      </w:pPr>
      <w:r w:rsidRPr="00366056">
        <w:rPr>
          <w:rFonts w:ascii="Arial" w:hAnsi="Arial" w:cs="Arial"/>
          <w:bCs/>
          <w:sz w:val="20"/>
          <w:szCs w:val="20"/>
        </w:rPr>
        <w:t>Целью процесса управления знаниями является создание возможностей и активов, которые позволяют организации использовать возможности для повторного применения существующих знаний.</w:t>
      </w:r>
    </w:p>
    <w:p w:rsidR="00D004D7" w:rsidRPr="002402C1" w:rsidRDefault="00366056" w:rsidP="00366056">
      <w:pPr>
        <w:ind w:firstLine="397"/>
        <w:jc w:val="both"/>
        <w:rPr>
          <w:rFonts w:ascii="Arial" w:hAnsi="Arial" w:cs="Arial"/>
          <w:bCs/>
          <w:sz w:val="20"/>
          <w:szCs w:val="20"/>
        </w:rPr>
      </w:pPr>
      <w:r w:rsidRPr="00366056">
        <w:rPr>
          <w:rFonts w:ascii="Arial" w:hAnsi="Arial" w:cs="Arial"/>
          <w:bCs/>
          <w:sz w:val="20"/>
          <w:szCs w:val="20"/>
        </w:rPr>
        <w:t>Сюда входят знания, навыки и активы знаний, включая элементы системы.</w:t>
      </w:r>
    </w:p>
    <w:p w:rsidR="00D004D7" w:rsidRPr="00366056" w:rsidRDefault="00366056" w:rsidP="00366056">
      <w:pPr>
        <w:ind w:left="426"/>
        <w:jc w:val="both"/>
        <w:rPr>
          <w:rFonts w:ascii="Arial" w:hAnsi="Arial" w:cs="Arial"/>
          <w:bCs/>
          <w:sz w:val="18"/>
          <w:szCs w:val="18"/>
        </w:rPr>
      </w:pPr>
      <w:r w:rsidRPr="001E18F3">
        <w:rPr>
          <w:rFonts w:ascii="Arial" w:hAnsi="Arial" w:cs="Arial"/>
          <w:bCs/>
          <w:sz w:val="18"/>
          <w:szCs w:val="18"/>
        </w:rPr>
        <w:t>Примечание –</w:t>
      </w:r>
      <w:r>
        <w:rPr>
          <w:rFonts w:ascii="Arial" w:hAnsi="Arial" w:cs="Arial"/>
          <w:bCs/>
          <w:sz w:val="18"/>
          <w:szCs w:val="18"/>
        </w:rPr>
        <w:t xml:space="preserve"> </w:t>
      </w:r>
      <w:r w:rsidR="00D004D7" w:rsidRPr="00366056">
        <w:rPr>
          <w:rFonts w:ascii="Arial" w:hAnsi="Arial" w:cs="Arial"/>
          <w:bCs/>
          <w:sz w:val="18"/>
          <w:szCs w:val="18"/>
        </w:rPr>
        <w:t>Повторное применение существующих знаний известно как повторное использование знаний и включает повторное использование знаний об элементах программного обеспечения или полученных из них.</w:t>
      </w:r>
    </w:p>
    <w:p w:rsidR="00D004D7" w:rsidRPr="002402C1" w:rsidRDefault="00D004D7" w:rsidP="00D004D7">
      <w:pPr>
        <w:ind w:firstLine="397"/>
        <w:jc w:val="both"/>
        <w:rPr>
          <w:rFonts w:ascii="Arial" w:hAnsi="Arial" w:cs="Arial"/>
          <w:bCs/>
          <w:sz w:val="20"/>
          <w:szCs w:val="20"/>
        </w:rPr>
      </w:pPr>
    </w:p>
    <w:p w:rsidR="00D004D7" w:rsidRDefault="00D004D7" w:rsidP="00D004D7">
      <w:pPr>
        <w:ind w:firstLine="397"/>
        <w:jc w:val="both"/>
        <w:rPr>
          <w:rFonts w:ascii="Arial" w:hAnsi="Arial" w:cs="Arial"/>
          <w:bCs/>
          <w:sz w:val="20"/>
          <w:szCs w:val="20"/>
        </w:rPr>
      </w:pPr>
      <w:r w:rsidRPr="002402C1">
        <w:rPr>
          <w:rFonts w:ascii="Arial" w:hAnsi="Arial" w:cs="Arial"/>
          <w:bCs/>
          <w:sz w:val="20"/>
          <w:szCs w:val="20"/>
        </w:rPr>
        <w:t>6.2.6.2 Результаты</w:t>
      </w:r>
    </w:p>
    <w:p w:rsidR="00366056" w:rsidRPr="00366056" w:rsidRDefault="00366056" w:rsidP="00366056">
      <w:pPr>
        <w:ind w:firstLine="397"/>
        <w:jc w:val="both"/>
        <w:rPr>
          <w:rFonts w:ascii="Arial" w:hAnsi="Arial" w:cs="Arial"/>
          <w:bCs/>
          <w:sz w:val="20"/>
          <w:szCs w:val="20"/>
        </w:rPr>
      </w:pPr>
      <w:r w:rsidRPr="00366056">
        <w:rPr>
          <w:rFonts w:ascii="Arial" w:hAnsi="Arial" w:cs="Arial"/>
          <w:bCs/>
          <w:sz w:val="20"/>
          <w:szCs w:val="20"/>
        </w:rPr>
        <w:t>В результате успешного внедрения процесса управления знаниями:</w:t>
      </w:r>
    </w:p>
    <w:p w:rsidR="00366056" w:rsidRPr="00366056" w:rsidRDefault="00366056" w:rsidP="00366056">
      <w:pPr>
        <w:ind w:firstLine="397"/>
        <w:jc w:val="both"/>
        <w:rPr>
          <w:rFonts w:ascii="Arial" w:hAnsi="Arial" w:cs="Arial"/>
          <w:bCs/>
          <w:sz w:val="20"/>
          <w:szCs w:val="20"/>
        </w:rPr>
      </w:pPr>
      <w:r w:rsidRPr="00366056">
        <w:rPr>
          <w:rFonts w:ascii="Arial" w:hAnsi="Arial" w:cs="Arial"/>
          <w:bCs/>
          <w:sz w:val="20"/>
          <w:szCs w:val="20"/>
        </w:rPr>
        <w:t>a)</w:t>
      </w:r>
      <w:r w:rsidRPr="00366056">
        <w:rPr>
          <w:rFonts w:ascii="Arial" w:hAnsi="Arial" w:cs="Arial"/>
          <w:bCs/>
          <w:sz w:val="20"/>
          <w:szCs w:val="20"/>
        </w:rPr>
        <w:tab/>
        <w:t>Определена систематическая классификация для применения активов знаний.</w:t>
      </w:r>
    </w:p>
    <w:p w:rsidR="00366056" w:rsidRPr="00366056" w:rsidRDefault="00366056" w:rsidP="00366056">
      <w:pPr>
        <w:ind w:firstLine="397"/>
        <w:jc w:val="both"/>
        <w:rPr>
          <w:rFonts w:ascii="Arial" w:hAnsi="Arial" w:cs="Arial"/>
          <w:bCs/>
          <w:sz w:val="20"/>
          <w:szCs w:val="20"/>
        </w:rPr>
      </w:pPr>
      <w:r w:rsidRPr="00366056">
        <w:rPr>
          <w:rFonts w:ascii="Arial" w:hAnsi="Arial" w:cs="Arial"/>
          <w:bCs/>
          <w:sz w:val="20"/>
          <w:szCs w:val="20"/>
        </w:rPr>
        <w:t>b)</w:t>
      </w:r>
      <w:r w:rsidRPr="00366056">
        <w:rPr>
          <w:rFonts w:ascii="Arial" w:hAnsi="Arial" w:cs="Arial"/>
          <w:bCs/>
          <w:sz w:val="20"/>
          <w:szCs w:val="20"/>
        </w:rPr>
        <w:tab/>
        <w:t>Развиваются или приобретаются организационные знания, навыки и активы знаний.</w:t>
      </w:r>
    </w:p>
    <w:p w:rsidR="00366056" w:rsidRPr="00366056" w:rsidRDefault="00366056" w:rsidP="00366056">
      <w:pPr>
        <w:ind w:firstLine="397"/>
        <w:jc w:val="both"/>
        <w:rPr>
          <w:rFonts w:ascii="Arial" w:hAnsi="Arial" w:cs="Arial"/>
          <w:bCs/>
          <w:sz w:val="20"/>
          <w:szCs w:val="20"/>
        </w:rPr>
      </w:pPr>
      <w:r w:rsidRPr="00366056">
        <w:rPr>
          <w:rFonts w:ascii="Arial" w:hAnsi="Arial" w:cs="Arial"/>
          <w:bCs/>
          <w:sz w:val="20"/>
          <w:szCs w:val="20"/>
        </w:rPr>
        <w:t>c)</w:t>
      </w:r>
      <w:r w:rsidRPr="00366056">
        <w:rPr>
          <w:rFonts w:ascii="Arial" w:hAnsi="Arial" w:cs="Arial"/>
          <w:bCs/>
          <w:sz w:val="20"/>
          <w:szCs w:val="20"/>
        </w:rPr>
        <w:tab/>
        <w:t>Имеются организационные знания, навыки и активы знаний.</w:t>
      </w:r>
    </w:p>
    <w:p w:rsidR="00366056" w:rsidRDefault="00366056" w:rsidP="00366056">
      <w:pPr>
        <w:ind w:firstLine="397"/>
        <w:jc w:val="both"/>
        <w:rPr>
          <w:rFonts w:ascii="Arial" w:hAnsi="Arial" w:cs="Arial"/>
          <w:bCs/>
          <w:sz w:val="20"/>
          <w:szCs w:val="20"/>
        </w:rPr>
      </w:pPr>
      <w:r>
        <w:rPr>
          <w:rFonts w:ascii="Arial" w:hAnsi="Arial" w:cs="Arial"/>
          <w:bCs/>
          <w:sz w:val="20"/>
          <w:szCs w:val="20"/>
          <w:lang w:val="en-US"/>
        </w:rPr>
        <w:t>d</w:t>
      </w:r>
      <w:r w:rsidRPr="00366056">
        <w:rPr>
          <w:rFonts w:ascii="Arial" w:hAnsi="Arial" w:cs="Arial"/>
          <w:bCs/>
          <w:sz w:val="20"/>
          <w:szCs w:val="20"/>
        </w:rPr>
        <w:t xml:space="preserve">) </w:t>
      </w:r>
      <w:r w:rsidRPr="00366056">
        <w:rPr>
          <w:rFonts w:ascii="Arial" w:hAnsi="Arial" w:cs="Arial"/>
          <w:bCs/>
          <w:sz w:val="20"/>
          <w:szCs w:val="20"/>
        </w:rPr>
        <w:tab/>
        <w:t>Данные об использовании управления знаниями собираются и анализируются.</w:t>
      </w:r>
    </w:p>
    <w:p w:rsidR="00366056" w:rsidRDefault="00366056" w:rsidP="00D004D7">
      <w:pPr>
        <w:ind w:firstLine="397"/>
        <w:jc w:val="both"/>
        <w:rPr>
          <w:rFonts w:ascii="Arial" w:hAnsi="Arial" w:cs="Arial"/>
          <w:bCs/>
          <w:sz w:val="20"/>
          <w:szCs w:val="20"/>
        </w:rPr>
      </w:pPr>
    </w:p>
    <w:p w:rsidR="00D004D7" w:rsidRPr="002402C1" w:rsidRDefault="00D004D7" w:rsidP="00D004D7">
      <w:pPr>
        <w:ind w:firstLine="397"/>
        <w:jc w:val="both"/>
        <w:rPr>
          <w:rFonts w:ascii="Arial" w:hAnsi="Arial" w:cs="Arial"/>
          <w:bCs/>
          <w:sz w:val="20"/>
          <w:szCs w:val="20"/>
        </w:rPr>
      </w:pPr>
      <w:r w:rsidRPr="002402C1">
        <w:rPr>
          <w:rFonts w:ascii="Arial" w:hAnsi="Arial" w:cs="Arial"/>
          <w:bCs/>
          <w:sz w:val="20"/>
          <w:szCs w:val="20"/>
        </w:rPr>
        <w:t>6.2.6.3 Деятельность и задачи</w:t>
      </w:r>
    </w:p>
    <w:p w:rsidR="00D004D7" w:rsidRPr="002402C1" w:rsidRDefault="00D004D7" w:rsidP="00D004D7">
      <w:pPr>
        <w:ind w:firstLine="397"/>
        <w:jc w:val="both"/>
        <w:rPr>
          <w:rFonts w:ascii="Arial" w:hAnsi="Arial" w:cs="Arial"/>
          <w:bCs/>
          <w:sz w:val="20"/>
          <w:szCs w:val="20"/>
        </w:rPr>
      </w:pPr>
    </w:p>
    <w:p w:rsidR="00D004D7" w:rsidRPr="002402C1" w:rsidRDefault="00D004D7" w:rsidP="00D004D7">
      <w:pPr>
        <w:ind w:firstLine="397"/>
        <w:jc w:val="both"/>
        <w:rPr>
          <w:rFonts w:ascii="Arial" w:hAnsi="Arial" w:cs="Arial"/>
          <w:bCs/>
          <w:sz w:val="20"/>
          <w:szCs w:val="20"/>
        </w:rPr>
      </w:pPr>
      <w:r w:rsidRPr="002402C1">
        <w:rPr>
          <w:rFonts w:ascii="Arial" w:hAnsi="Arial" w:cs="Arial"/>
          <w:bCs/>
          <w:sz w:val="20"/>
          <w:szCs w:val="20"/>
        </w:rPr>
        <w:t>Организация должна выполнять следующие действия и задачи в соответствии с применимыми полит</w:t>
      </w:r>
      <w:r w:rsidRPr="002402C1">
        <w:rPr>
          <w:rFonts w:ascii="Arial" w:hAnsi="Arial" w:cs="Arial"/>
          <w:bCs/>
          <w:sz w:val="20"/>
          <w:szCs w:val="20"/>
        </w:rPr>
        <w:t>и</w:t>
      </w:r>
      <w:r w:rsidRPr="002402C1">
        <w:rPr>
          <w:rFonts w:ascii="Arial" w:hAnsi="Arial" w:cs="Arial"/>
          <w:bCs/>
          <w:sz w:val="20"/>
          <w:szCs w:val="20"/>
        </w:rPr>
        <w:t>ками и процедурами организации в отношении процесса управления знаниями:</w:t>
      </w:r>
    </w:p>
    <w:p w:rsidR="00D004D7" w:rsidRPr="002402C1" w:rsidRDefault="00D004D7" w:rsidP="00D004D7">
      <w:pPr>
        <w:ind w:firstLine="397"/>
        <w:jc w:val="both"/>
        <w:rPr>
          <w:rFonts w:ascii="Arial" w:hAnsi="Arial" w:cs="Arial"/>
          <w:bCs/>
          <w:sz w:val="20"/>
          <w:szCs w:val="20"/>
        </w:rPr>
      </w:pPr>
      <w:r w:rsidRPr="002402C1">
        <w:rPr>
          <w:rFonts w:ascii="Arial" w:hAnsi="Arial" w:cs="Arial"/>
          <w:bCs/>
          <w:sz w:val="20"/>
          <w:szCs w:val="20"/>
        </w:rPr>
        <w:t>a)</w:t>
      </w:r>
      <w:r w:rsidRPr="002402C1">
        <w:rPr>
          <w:rFonts w:ascii="Arial" w:hAnsi="Arial" w:cs="Arial"/>
          <w:bCs/>
          <w:sz w:val="20"/>
          <w:szCs w:val="20"/>
        </w:rPr>
        <w:tab/>
        <w:t>Планирование управления знаниями. Эта деятельность состоит из следующих задач:</w:t>
      </w:r>
    </w:p>
    <w:p w:rsidR="00D004D7" w:rsidRPr="002402C1" w:rsidRDefault="00D004D7" w:rsidP="00D004D7">
      <w:pPr>
        <w:ind w:firstLine="397"/>
        <w:jc w:val="both"/>
        <w:rPr>
          <w:rFonts w:ascii="Arial" w:hAnsi="Arial" w:cs="Arial"/>
          <w:bCs/>
          <w:sz w:val="20"/>
          <w:szCs w:val="20"/>
        </w:rPr>
      </w:pPr>
      <w:r w:rsidRPr="002402C1">
        <w:rPr>
          <w:rFonts w:ascii="Arial" w:hAnsi="Arial" w:cs="Arial"/>
          <w:bCs/>
          <w:sz w:val="20"/>
          <w:szCs w:val="20"/>
        </w:rPr>
        <w:t>1)</w:t>
      </w:r>
      <w:r w:rsidRPr="002402C1">
        <w:rPr>
          <w:rFonts w:ascii="Arial" w:hAnsi="Arial" w:cs="Arial"/>
          <w:bCs/>
          <w:sz w:val="20"/>
          <w:szCs w:val="20"/>
        </w:rPr>
        <w:tab/>
        <w:t>Определение стратегии управления знаниями</w:t>
      </w:r>
    </w:p>
    <w:p w:rsidR="00366056" w:rsidRDefault="00366056" w:rsidP="00366056">
      <w:pPr>
        <w:ind w:left="426"/>
        <w:jc w:val="both"/>
        <w:rPr>
          <w:rFonts w:ascii="Arial" w:hAnsi="Arial" w:cs="Arial"/>
          <w:bCs/>
          <w:sz w:val="18"/>
          <w:szCs w:val="18"/>
        </w:rPr>
      </w:pPr>
      <w:r w:rsidRPr="001E18F3">
        <w:rPr>
          <w:rFonts w:ascii="Arial" w:hAnsi="Arial" w:cs="Arial"/>
          <w:bCs/>
          <w:sz w:val="18"/>
          <w:szCs w:val="18"/>
        </w:rPr>
        <w:t>Примечани</w:t>
      </w:r>
      <w:r>
        <w:rPr>
          <w:rFonts w:ascii="Arial" w:hAnsi="Arial" w:cs="Arial"/>
          <w:bCs/>
          <w:sz w:val="18"/>
          <w:szCs w:val="18"/>
        </w:rPr>
        <w:t>я</w:t>
      </w:r>
    </w:p>
    <w:p w:rsidR="00D004D7" w:rsidRPr="00366056" w:rsidRDefault="00366056" w:rsidP="00366056">
      <w:pPr>
        <w:ind w:left="426"/>
        <w:jc w:val="both"/>
        <w:rPr>
          <w:rFonts w:ascii="Arial" w:hAnsi="Arial" w:cs="Arial"/>
          <w:bCs/>
          <w:sz w:val="18"/>
          <w:szCs w:val="18"/>
        </w:rPr>
      </w:pPr>
      <w:r>
        <w:rPr>
          <w:rFonts w:ascii="Arial" w:hAnsi="Arial" w:cs="Arial"/>
          <w:bCs/>
          <w:sz w:val="18"/>
          <w:szCs w:val="18"/>
        </w:rPr>
        <w:t xml:space="preserve">1 </w:t>
      </w:r>
      <w:proofErr w:type="gramStart"/>
      <w:r w:rsidR="00D004D7" w:rsidRPr="00366056">
        <w:rPr>
          <w:rFonts w:ascii="Arial" w:hAnsi="Arial" w:cs="Arial"/>
          <w:bCs/>
          <w:sz w:val="18"/>
          <w:szCs w:val="18"/>
        </w:rPr>
        <w:t>C</w:t>
      </w:r>
      <w:proofErr w:type="gramEnd"/>
      <w:r w:rsidR="00D004D7" w:rsidRPr="00366056">
        <w:rPr>
          <w:rFonts w:ascii="Arial" w:hAnsi="Arial" w:cs="Arial"/>
          <w:bCs/>
          <w:sz w:val="18"/>
          <w:szCs w:val="18"/>
        </w:rPr>
        <w:t>тратегия управления знаниями обычно включает:</w:t>
      </w:r>
    </w:p>
    <w:p w:rsidR="00D004D7" w:rsidRPr="00366056" w:rsidRDefault="00D004D7" w:rsidP="00366056">
      <w:pPr>
        <w:ind w:left="426"/>
        <w:jc w:val="both"/>
        <w:rPr>
          <w:rFonts w:ascii="Arial" w:hAnsi="Arial" w:cs="Arial"/>
          <w:bCs/>
          <w:sz w:val="18"/>
          <w:szCs w:val="18"/>
        </w:rPr>
      </w:pPr>
      <w:r w:rsidRPr="00366056">
        <w:rPr>
          <w:rFonts w:ascii="Arial" w:hAnsi="Arial" w:cs="Arial"/>
          <w:bCs/>
          <w:sz w:val="18"/>
          <w:szCs w:val="18"/>
        </w:rPr>
        <w:t>i)</w:t>
      </w:r>
      <w:r w:rsidRPr="00366056">
        <w:rPr>
          <w:rFonts w:ascii="Arial" w:hAnsi="Arial" w:cs="Arial"/>
          <w:bCs/>
          <w:sz w:val="18"/>
          <w:szCs w:val="18"/>
        </w:rPr>
        <w:tab/>
        <w:t>Определение областей и их потенциала для повторного применения знаний.</w:t>
      </w:r>
    </w:p>
    <w:p w:rsidR="00D004D7" w:rsidRPr="00366056" w:rsidRDefault="00D004D7" w:rsidP="00366056">
      <w:pPr>
        <w:ind w:left="426"/>
        <w:jc w:val="both"/>
        <w:rPr>
          <w:rFonts w:ascii="Arial" w:hAnsi="Arial" w:cs="Arial"/>
          <w:bCs/>
          <w:sz w:val="18"/>
          <w:szCs w:val="18"/>
        </w:rPr>
      </w:pPr>
      <w:proofErr w:type="gramStart"/>
      <w:r w:rsidRPr="00366056">
        <w:rPr>
          <w:rFonts w:ascii="Arial" w:hAnsi="Arial" w:cs="Arial"/>
          <w:bCs/>
          <w:sz w:val="18"/>
          <w:szCs w:val="18"/>
        </w:rPr>
        <w:t>ii)</w:t>
      </w:r>
      <w:r w:rsidRPr="00366056">
        <w:rPr>
          <w:rFonts w:ascii="Arial" w:hAnsi="Arial" w:cs="Arial"/>
          <w:bCs/>
          <w:sz w:val="18"/>
          <w:szCs w:val="18"/>
        </w:rPr>
        <w:tab/>
        <w:t>Планы по получению и поддержанию знаний, навыков и активов знаний в течение срока их полезного испол</w:t>
      </w:r>
      <w:r w:rsidRPr="00366056">
        <w:rPr>
          <w:rFonts w:ascii="Arial" w:hAnsi="Arial" w:cs="Arial"/>
          <w:bCs/>
          <w:sz w:val="18"/>
          <w:szCs w:val="18"/>
        </w:rPr>
        <w:t>ь</w:t>
      </w:r>
      <w:r w:rsidRPr="00366056">
        <w:rPr>
          <w:rFonts w:ascii="Arial" w:hAnsi="Arial" w:cs="Arial"/>
          <w:bCs/>
          <w:sz w:val="18"/>
          <w:szCs w:val="18"/>
        </w:rPr>
        <w:t>зования.</w:t>
      </w:r>
      <w:proofErr w:type="gramEnd"/>
    </w:p>
    <w:p w:rsidR="00D004D7" w:rsidRPr="00366056" w:rsidRDefault="00D004D7" w:rsidP="00366056">
      <w:pPr>
        <w:ind w:left="426"/>
        <w:jc w:val="both"/>
        <w:rPr>
          <w:rFonts w:ascii="Arial" w:hAnsi="Arial" w:cs="Arial"/>
          <w:bCs/>
          <w:sz w:val="18"/>
          <w:szCs w:val="18"/>
        </w:rPr>
      </w:pPr>
      <w:proofErr w:type="gramStart"/>
      <w:r w:rsidRPr="00366056">
        <w:rPr>
          <w:rFonts w:ascii="Arial" w:hAnsi="Arial" w:cs="Arial"/>
          <w:bCs/>
          <w:sz w:val="18"/>
          <w:szCs w:val="18"/>
        </w:rPr>
        <w:t>iii)</w:t>
      </w:r>
      <w:r w:rsidRPr="00366056">
        <w:rPr>
          <w:rFonts w:ascii="Arial" w:hAnsi="Arial" w:cs="Arial"/>
          <w:bCs/>
          <w:sz w:val="18"/>
          <w:szCs w:val="18"/>
        </w:rPr>
        <w:tab/>
        <w:t>Характеристика типов знаний, навыков и активов знаний, которые необходимо собирать и поддерживать.</w:t>
      </w:r>
      <w:proofErr w:type="gramEnd"/>
    </w:p>
    <w:p w:rsidR="00D004D7" w:rsidRPr="00366056" w:rsidRDefault="00D004D7" w:rsidP="00366056">
      <w:pPr>
        <w:ind w:left="426"/>
        <w:jc w:val="both"/>
        <w:rPr>
          <w:rFonts w:ascii="Arial" w:hAnsi="Arial" w:cs="Arial"/>
          <w:bCs/>
          <w:sz w:val="18"/>
          <w:szCs w:val="18"/>
        </w:rPr>
      </w:pPr>
      <w:proofErr w:type="gramStart"/>
      <w:r w:rsidRPr="00366056">
        <w:rPr>
          <w:rFonts w:ascii="Arial" w:hAnsi="Arial" w:cs="Arial"/>
          <w:bCs/>
          <w:sz w:val="18"/>
          <w:szCs w:val="18"/>
        </w:rPr>
        <w:t>iv)</w:t>
      </w:r>
      <w:r w:rsidRPr="00366056">
        <w:rPr>
          <w:rFonts w:ascii="Arial" w:hAnsi="Arial" w:cs="Arial"/>
          <w:bCs/>
          <w:sz w:val="18"/>
          <w:szCs w:val="18"/>
        </w:rPr>
        <w:tab/>
        <w:t>Критерии принятия, квалификации и отказа от знаний, навыков и активов знаний.</w:t>
      </w:r>
      <w:proofErr w:type="gramEnd"/>
    </w:p>
    <w:p w:rsidR="00D004D7" w:rsidRPr="00366056" w:rsidRDefault="00D004D7" w:rsidP="00366056">
      <w:pPr>
        <w:ind w:left="426"/>
        <w:jc w:val="both"/>
        <w:rPr>
          <w:rFonts w:ascii="Arial" w:hAnsi="Arial" w:cs="Arial"/>
          <w:bCs/>
          <w:sz w:val="18"/>
          <w:szCs w:val="18"/>
        </w:rPr>
      </w:pPr>
      <w:r w:rsidRPr="00366056">
        <w:rPr>
          <w:rFonts w:ascii="Arial" w:hAnsi="Arial" w:cs="Arial"/>
          <w:bCs/>
          <w:sz w:val="18"/>
          <w:szCs w:val="18"/>
        </w:rPr>
        <w:t>v)</w:t>
      </w:r>
      <w:r w:rsidRPr="00366056">
        <w:rPr>
          <w:rFonts w:ascii="Arial" w:hAnsi="Arial" w:cs="Arial"/>
          <w:bCs/>
          <w:sz w:val="18"/>
          <w:szCs w:val="18"/>
        </w:rPr>
        <w:tab/>
        <w:t>Процедуры контроля изменений в знаниях, навыках и активах знаний.</w:t>
      </w:r>
    </w:p>
    <w:p w:rsidR="00D004D7" w:rsidRPr="00366056" w:rsidRDefault="00D004D7" w:rsidP="00366056">
      <w:pPr>
        <w:ind w:left="426"/>
        <w:jc w:val="both"/>
        <w:rPr>
          <w:rFonts w:ascii="Arial" w:hAnsi="Arial" w:cs="Arial"/>
          <w:bCs/>
          <w:sz w:val="18"/>
          <w:szCs w:val="18"/>
        </w:rPr>
      </w:pPr>
      <w:proofErr w:type="gramStart"/>
      <w:r w:rsidRPr="00366056">
        <w:rPr>
          <w:rFonts w:ascii="Arial" w:hAnsi="Arial" w:cs="Arial"/>
          <w:bCs/>
          <w:sz w:val="18"/>
          <w:szCs w:val="18"/>
        </w:rPr>
        <w:t>vi)</w:t>
      </w:r>
      <w:r w:rsidRPr="00366056">
        <w:rPr>
          <w:rFonts w:ascii="Arial" w:hAnsi="Arial" w:cs="Arial"/>
          <w:bCs/>
          <w:sz w:val="18"/>
          <w:szCs w:val="18"/>
        </w:rPr>
        <w:tab/>
        <w:t>Планы, механизмы и процедуры защиты, контроля и доступа к секретным или конфиденциальным данным и информации.</w:t>
      </w:r>
      <w:proofErr w:type="gramEnd"/>
    </w:p>
    <w:p w:rsidR="00D004D7" w:rsidRPr="00366056" w:rsidRDefault="00D004D7" w:rsidP="00366056">
      <w:pPr>
        <w:ind w:left="426"/>
        <w:jc w:val="both"/>
        <w:rPr>
          <w:rFonts w:ascii="Arial" w:hAnsi="Arial" w:cs="Arial"/>
          <w:bCs/>
          <w:sz w:val="18"/>
          <w:szCs w:val="18"/>
        </w:rPr>
      </w:pPr>
      <w:proofErr w:type="gramStart"/>
      <w:r w:rsidRPr="00366056">
        <w:rPr>
          <w:rFonts w:ascii="Arial" w:hAnsi="Arial" w:cs="Arial"/>
          <w:bCs/>
          <w:sz w:val="18"/>
          <w:szCs w:val="18"/>
        </w:rPr>
        <w:t>vii)</w:t>
      </w:r>
      <w:r w:rsidRPr="00366056">
        <w:rPr>
          <w:rFonts w:ascii="Arial" w:hAnsi="Arial" w:cs="Arial"/>
          <w:bCs/>
          <w:sz w:val="18"/>
          <w:szCs w:val="18"/>
        </w:rPr>
        <w:tab/>
        <w:t>Механизмы хранения и поиска.</w:t>
      </w:r>
      <w:proofErr w:type="gramEnd"/>
    </w:p>
    <w:p w:rsidR="003B0749" w:rsidRPr="00366056" w:rsidRDefault="00D004D7" w:rsidP="00366056">
      <w:pPr>
        <w:ind w:left="426"/>
        <w:jc w:val="both"/>
        <w:rPr>
          <w:rFonts w:ascii="Arial" w:hAnsi="Arial" w:cs="Arial"/>
          <w:bCs/>
          <w:sz w:val="18"/>
          <w:szCs w:val="18"/>
        </w:rPr>
      </w:pPr>
      <w:r w:rsidRPr="00366056">
        <w:rPr>
          <w:rFonts w:ascii="Arial" w:hAnsi="Arial" w:cs="Arial"/>
          <w:bCs/>
          <w:sz w:val="18"/>
          <w:szCs w:val="18"/>
        </w:rPr>
        <w:t>2 Управление знаниями включает в себя знания, которыми обмениваются как внутри организации, так и знания, которыми обмениваются за пределами организации с заинтересованными сторонами, покупателями и деловыми партнерами в соответствии с соглашениями об интеллектуальной собственности и неразглашении.</w:t>
      </w:r>
    </w:p>
    <w:p w:rsidR="00D004D7" w:rsidRPr="002402C1" w:rsidRDefault="00D004D7" w:rsidP="00D004D7">
      <w:pPr>
        <w:ind w:firstLine="397"/>
        <w:jc w:val="both"/>
        <w:rPr>
          <w:rFonts w:ascii="Arial" w:hAnsi="Arial" w:cs="Arial"/>
          <w:bCs/>
          <w:sz w:val="20"/>
          <w:szCs w:val="20"/>
        </w:rPr>
      </w:pPr>
      <w:r w:rsidRPr="002402C1">
        <w:rPr>
          <w:rFonts w:ascii="Arial" w:hAnsi="Arial" w:cs="Arial"/>
          <w:bCs/>
          <w:sz w:val="20"/>
          <w:szCs w:val="20"/>
        </w:rPr>
        <w:t>2)</w:t>
      </w:r>
      <w:r w:rsidRPr="002402C1">
        <w:rPr>
          <w:rFonts w:ascii="Arial" w:hAnsi="Arial" w:cs="Arial"/>
          <w:bCs/>
          <w:sz w:val="20"/>
          <w:szCs w:val="20"/>
        </w:rPr>
        <w:tab/>
        <w:t>Определение знаний, навыков и активов знаний, которыми нужно управлять.</w:t>
      </w:r>
    </w:p>
    <w:p w:rsidR="00D004D7" w:rsidRPr="002402C1" w:rsidRDefault="00D004D7" w:rsidP="00D004D7">
      <w:pPr>
        <w:ind w:firstLine="397"/>
        <w:jc w:val="both"/>
        <w:rPr>
          <w:rFonts w:ascii="Arial" w:hAnsi="Arial" w:cs="Arial"/>
          <w:bCs/>
          <w:sz w:val="20"/>
          <w:szCs w:val="20"/>
        </w:rPr>
      </w:pPr>
      <w:r w:rsidRPr="002402C1">
        <w:rPr>
          <w:rFonts w:ascii="Arial" w:hAnsi="Arial" w:cs="Arial"/>
          <w:bCs/>
          <w:sz w:val="20"/>
          <w:szCs w:val="20"/>
        </w:rPr>
        <w:lastRenderedPageBreak/>
        <w:t>3)</w:t>
      </w:r>
      <w:r w:rsidRPr="002402C1">
        <w:rPr>
          <w:rFonts w:ascii="Arial" w:hAnsi="Arial" w:cs="Arial"/>
          <w:bCs/>
          <w:sz w:val="20"/>
          <w:szCs w:val="20"/>
        </w:rPr>
        <w:tab/>
        <w:t>Определение проектов, которые могут выиграть от применения знаний, навыков и активов знаний.</w:t>
      </w:r>
    </w:p>
    <w:p w:rsidR="00D004D7" w:rsidRPr="002402C1" w:rsidRDefault="00D004D7" w:rsidP="00D004D7">
      <w:pPr>
        <w:ind w:firstLine="397"/>
        <w:jc w:val="both"/>
        <w:rPr>
          <w:rFonts w:ascii="Arial" w:hAnsi="Arial" w:cs="Arial"/>
          <w:bCs/>
          <w:sz w:val="20"/>
          <w:szCs w:val="20"/>
        </w:rPr>
      </w:pPr>
      <w:r w:rsidRPr="002402C1">
        <w:rPr>
          <w:rFonts w:ascii="Arial" w:hAnsi="Arial" w:cs="Arial"/>
          <w:bCs/>
          <w:sz w:val="20"/>
          <w:szCs w:val="20"/>
        </w:rPr>
        <w:t>b)</w:t>
      </w:r>
      <w:r w:rsidRPr="002402C1">
        <w:rPr>
          <w:rFonts w:ascii="Arial" w:hAnsi="Arial" w:cs="Arial"/>
          <w:bCs/>
          <w:sz w:val="20"/>
          <w:szCs w:val="20"/>
        </w:rPr>
        <w:tab/>
      </w:r>
      <w:r w:rsidR="00366056">
        <w:rPr>
          <w:rFonts w:ascii="Arial" w:hAnsi="Arial" w:cs="Arial"/>
          <w:bCs/>
          <w:sz w:val="20"/>
          <w:szCs w:val="20"/>
        </w:rPr>
        <w:t>Распространение</w:t>
      </w:r>
      <w:r w:rsidRPr="002402C1">
        <w:rPr>
          <w:rFonts w:ascii="Arial" w:hAnsi="Arial" w:cs="Arial"/>
          <w:bCs/>
          <w:sz w:val="20"/>
          <w:szCs w:val="20"/>
        </w:rPr>
        <w:t xml:space="preserve"> знани</w:t>
      </w:r>
      <w:r w:rsidR="00366056">
        <w:rPr>
          <w:rFonts w:ascii="Arial" w:hAnsi="Arial" w:cs="Arial"/>
          <w:bCs/>
          <w:sz w:val="20"/>
          <w:szCs w:val="20"/>
        </w:rPr>
        <w:t>й</w:t>
      </w:r>
      <w:r w:rsidRPr="002402C1">
        <w:rPr>
          <w:rFonts w:ascii="Arial" w:hAnsi="Arial" w:cs="Arial"/>
          <w:bCs/>
          <w:sz w:val="20"/>
          <w:szCs w:val="20"/>
        </w:rPr>
        <w:t xml:space="preserve"> и навык</w:t>
      </w:r>
      <w:r w:rsidR="00366056">
        <w:rPr>
          <w:rFonts w:ascii="Arial" w:hAnsi="Arial" w:cs="Arial"/>
          <w:bCs/>
          <w:sz w:val="20"/>
          <w:szCs w:val="20"/>
        </w:rPr>
        <w:t>ов</w:t>
      </w:r>
      <w:r w:rsidRPr="002402C1">
        <w:rPr>
          <w:rFonts w:ascii="Arial" w:hAnsi="Arial" w:cs="Arial"/>
          <w:bCs/>
          <w:sz w:val="20"/>
          <w:szCs w:val="20"/>
        </w:rPr>
        <w:t xml:space="preserve"> в рамках всей организации. Эта деятельность состоит из сл</w:t>
      </w:r>
      <w:r w:rsidRPr="002402C1">
        <w:rPr>
          <w:rFonts w:ascii="Arial" w:hAnsi="Arial" w:cs="Arial"/>
          <w:bCs/>
          <w:sz w:val="20"/>
          <w:szCs w:val="20"/>
        </w:rPr>
        <w:t>е</w:t>
      </w:r>
      <w:r w:rsidRPr="002402C1">
        <w:rPr>
          <w:rFonts w:ascii="Arial" w:hAnsi="Arial" w:cs="Arial"/>
          <w:bCs/>
          <w:sz w:val="20"/>
          <w:szCs w:val="20"/>
        </w:rPr>
        <w:t>дующих задач:</w:t>
      </w:r>
    </w:p>
    <w:p w:rsidR="00D004D7" w:rsidRPr="002402C1" w:rsidRDefault="00D004D7" w:rsidP="00D004D7">
      <w:pPr>
        <w:ind w:firstLine="397"/>
        <w:jc w:val="both"/>
        <w:rPr>
          <w:rFonts w:ascii="Arial" w:hAnsi="Arial" w:cs="Arial"/>
          <w:bCs/>
          <w:sz w:val="20"/>
          <w:szCs w:val="20"/>
        </w:rPr>
      </w:pPr>
      <w:r w:rsidRPr="002402C1">
        <w:rPr>
          <w:rFonts w:ascii="Arial" w:hAnsi="Arial" w:cs="Arial"/>
          <w:bCs/>
          <w:sz w:val="20"/>
          <w:szCs w:val="20"/>
        </w:rPr>
        <w:t>1)</w:t>
      </w:r>
      <w:r w:rsidRPr="002402C1">
        <w:rPr>
          <w:rFonts w:ascii="Arial" w:hAnsi="Arial" w:cs="Arial"/>
          <w:bCs/>
          <w:sz w:val="20"/>
          <w:szCs w:val="20"/>
        </w:rPr>
        <w:tab/>
        <w:t>Создание и поддержка классификации для сбора и обмена знаниями и навыками в организации.</w:t>
      </w:r>
    </w:p>
    <w:p w:rsidR="00D004D7" w:rsidRPr="00366056" w:rsidRDefault="00366056" w:rsidP="00366056">
      <w:pPr>
        <w:ind w:left="426"/>
        <w:jc w:val="both"/>
        <w:rPr>
          <w:rFonts w:ascii="Arial" w:hAnsi="Arial" w:cs="Arial"/>
          <w:bCs/>
          <w:sz w:val="18"/>
          <w:szCs w:val="18"/>
        </w:rPr>
      </w:pPr>
      <w:r w:rsidRPr="001E18F3">
        <w:rPr>
          <w:rFonts w:ascii="Arial" w:hAnsi="Arial" w:cs="Arial"/>
          <w:bCs/>
          <w:sz w:val="18"/>
          <w:szCs w:val="18"/>
        </w:rPr>
        <w:t>Примечание –</w:t>
      </w:r>
      <w:r w:rsidR="00D75BC0">
        <w:rPr>
          <w:rFonts w:ascii="Arial" w:hAnsi="Arial" w:cs="Arial"/>
          <w:bCs/>
          <w:sz w:val="18"/>
          <w:szCs w:val="18"/>
        </w:rPr>
        <w:t xml:space="preserve"> К</w:t>
      </w:r>
      <w:r w:rsidR="00D004D7" w:rsidRPr="00366056">
        <w:rPr>
          <w:rFonts w:ascii="Arial" w:hAnsi="Arial" w:cs="Arial"/>
          <w:bCs/>
          <w:sz w:val="18"/>
          <w:szCs w:val="18"/>
        </w:rPr>
        <w:t>лассификация может включать экспертные, общие и предметные знания и навыки, а также уроки, извлеченные из других задач.</w:t>
      </w:r>
    </w:p>
    <w:p w:rsidR="00D004D7" w:rsidRPr="002402C1" w:rsidRDefault="00D004D7" w:rsidP="00D004D7">
      <w:pPr>
        <w:ind w:firstLine="397"/>
        <w:jc w:val="both"/>
        <w:rPr>
          <w:rFonts w:ascii="Arial" w:hAnsi="Arial" w:cs="Arial"/>
          <w:bCs/>
          <w:sz w:val="20"/>
          <w:szCs w:val="20"/>
        </w:rPr>
      </w:pPr>
      <w:r w:rsidRPr="002402C1">
        <w:rPr>
          <w:rFonts w:ascii="Arial" w:hAnsi="Arial" w:cs="Arial"/>
          <w:bCs/>
          <w:sz w:val="20"/>
          <w:szCs w:val="20"/>
        </w:rPr>
        <w:t>2)</w:t>
      </w:r>
      <w:r w:rsidRPr="002402C1">
        <w:rPr>
          <w:rFonts w:ascii="Arial" w:hAnsi="Arial" w:cs="Arial"/>
          <w:bCs/>
          <w:sz w:val="20"/>
          <w:szCs w:val="20"/>
        </w:rPr>
        <w:tab/>
        <w:t>Овладение или приобретение знаний и навыков.</w:t>
      </w:r>
    </w:p>
    <w:p w:rsidR="00D004D7" w:rsidRPr="002402C1" w:rsidRDefault="00D004D7" w:rsidP="00D004D7">
      <w:pPr>
        <w:ind w:firstLine="397"/>
        <w:jc w:val="both"/>
        <w:rPr>
          <w:rFonts w:ascii="Arial" w:hAnsi="Arial" w:cs="Arial"/>
          <w:bCs/>
          <w:sz w:val="20"/>
          <w:szCs w:val="20"/>
        </w:rPr>
      </w:pPr>
      <w:r w:rsidRPr="002402C1">
        <w:rPr>
          <w:rFonts w:ascii="Arial" w:hAnsi="Arial" w:cs="Arial"/>
          <w:bCs/>
          <w:sz w:val="20"/>
          <w:szCs w:val="20"/>
        </w:rPr>
        <w:t>3)</w:t>
      </w:r>
      <w:r w:rsidRPr="002402C1">
        <w:rPr>
          <w:rFonts w:ascii="Arial" w:hAnsi="Arial" w:cs="Arial"/>
          <w:bCs/>
          <w:sz w:val="20"/>
          <w:szCs w:val="20"/>
        </w:rPr>
        <w:tab/>
        <w:t>Распространение знаний и навыков в организации.</w:t>
      </w:r>
    </w:p>
    <w:p w:rsidR="00D004D7" w:rsidRPr="002402C1" w:rsidRDefault="00D004D7" w:rsidP="00D004D7">
      <w:pPr>
        <w:ind w:firstLine="397"/>
        <w:jc w:val="both"/>
        <w:rPr>
          <w:rFonts w:ascii="Arial" w:hAnsi="Arial" w:cs="Arial"/>
          <w:bCs/>
          <w:sz w:val="20"/>
          <w:szCs w:val="20"/>
        </w:rPr>
      </w:pPr>
      <w:r w:rsidRPr="002402C1">
        <w:rPr>
          <w:rFonts w:ascii="Arial" w:hAnsi="Arial" w:cs="Arial"/>
          <w:bCs/>
          <w:sz w:val="20"/>
          <w:szCs w:val="20"/>
        </w:rPr>
        <w:t>c)</w:t>
      </w:r>
      <w:r w:rsidRPr="002402C1">
        <w:rPr>
          <w:rFonts w:ascii="Arial" w:hAnsi="Arial" w:cs="Arial"/>
          <w:bCs/>
          <w:sz w:val="20"/>
          <w:szCs w:val="20"/>
        </w:rPr>
        <w:tab/>
        <w:t>Распространение активов знаний в рамках всей организации. Эта деятельность состоит из следу</w:t>
      </w:r>
      <w:r w:rsidRPr="002402C1">
        <w:rPr>
          <w:rFonts w:ascii="Arial" w:hAnsi="Arial" w:cs="Arial"/>
          <w:bCs/>
          <w:sz w:val="20"/>
          <w:szCs w:val="20"/>
        </w:rPr>
        <w:t>ю</w:t>
      </w:r>
      <w:r w:rsidRPr="002402C1">
        <w:rPr>
          <w:rFonts w:ascii="Arial" w:hAnsi="Arial" w:cs="Arial"/>
          <w:bCs/>
          <w:sz w:val="20"/>
          <w:szCs w:val="20"/>
        </w:rPr>
        <w:t>щих задач:</w:t>
      </w:r>
    </w:p>
    <w:p w:rsidR="00D004D7" w:rsidRPr="002402C1" w:rsidRDefault="00D004D7" w:rsidP="00D004D7">
      <w:pPr>
        <w:ind w:firstLine="397"/>
        <w:jc w:val="both"/>
        <w:rPr>
          <w:rFonts w:ascii="Arial" w:hAnsi="Arial" w:cs="Arial"/>
          <w:bCs/>
          <w:sz w:val="20"/>
          <w:szCs w:val="20"/>
        </w:rPr>
      </w:pPr>
      <w:r w:rsidRPr="002402C1">
        <w:rPr>
          <w:rFonts w:ascii="Arial" w:hAnsi="Arial" w:cs="Arial"/>
          <w:bCs/>
          <w:sz w:val="20"/>
          <w:szCs w:val="20"/>
        </w:rPr>
        <w:t>1)</w:t>
      </w:r>
      <w:r w:rsidRPr="002402C1">
        <w:rPr>
          <w:rFonts w:ascii="Arial" w:hAnsi="Arial" w:cs="Arial"/>
          <w:bCs/>
          <w:sz w:val="20"/>
          <w:szCs w:val="20"/>
        </w:rPr>
        <w:tab/>
        <w:t>Создание систематической квалификации (таксономии) для организации активов знаний.</w:t>
      </w:r>
    </w:p>
    <w:p w:rsidR="00366056" w:rsidRDefault="00366056" w:rsidP="00366056">
      <w:pPr>
        <w:ind w:left="426"/>
        <w:jc w:val="both"/>
        <w:rPr>
          <w:rFonts w:ascii="Arial" w:hAnsi="Arial" w:cs="Arial"/>
          <w:bCs/>
          <w:sz w:val="18"/>
          <w:szCs w:val="18"/>
        </w:rPr>
      </w:pPr>
      <w:r>
        <w:rPr>
          <w:rFonts w:ascii="Arial" w:hAnsi="Arial" w:cs="Arial"/>
          <w:bCs/>
          <w:sz w:val="18"/>
          <w:szCs w:val="18"/>
        </w:rPr>
        <w:t>Примечания</w:t>
      </w:r>
    </w:p>
    <w:p w:rsidR="00D004D7" w:rsidRPr="00366056" w:rsidRDefault="00D004D7" w:rsidP="00366056">
      <w:pPr>
        <w:ind w:left="426"/>
        <w:jc w:val="both"/>
        <w:rPr>
          <w:rFonts w:ascii="Arial" w:hAnsi="Arial" w:cs="Arial"/>
          <w:bCs/>
          <w:sz w:val="18"/>
          <w:szCs w:val="18"/>
        </w:rPr>
      </w:pPr>
      <w:r w:rsidRPr="00366056">
        <w:rPr>
          <w:rFonts w:ascii="Arial" w:hAnsi="Arial" w:cs="Arial"/>
          <w:bCs/>
          <w:sz w:val="18"/>
          <w:szCs w:val="18"/>
        </w:rPr>
        <w:t>1 Таксономия включает следующ</w:t>
      </w:r>
      <w:r w:rsidR="00366056" w:rsidRPr="00366056">
        <w:rPr>
          <w:rFonts w:ascii="Arial" w:hAnsi="Arial" w:cs="Arial"/>
          <w:bCs/>
          <w:sz w:val="18"/>
          <w:szCs w:val="18"/>
        </w:rPr>
        <w:t>е</w:t>
      </w:r>
      <w:r w:rsidRPr="00366056">
        <w:rPr>
          <w:rFonts w:ascii="Arial" w:hAnsi="Arial" w:cs="Arial"/>
          <w:bCs/>
          <w:sz w:val="18"/>
          <w:szCs w:val="18"/>
        </w:rPr>
        <w:t>е:</w:t>
      </w:r>
    </w:p>
    <w:p w:rsidR="00D004D7" w:rsidRPr="00366056" w:rsidRDefault="00D004D7" w:rsidP="00366056">
      <w:pPr>
        <w:ind w:left="426"/>
        <w:jc w:val="both"/>
        <w:rPr>
          <w:rFonts w:ascii="Arial" w:hAnsi="Arial" w:cs="Arial"/>
          <w:bCs/>
          <w:sz w:val="18"/>
          <w:szCs w:val="18"/>
        </w:rPr>
      </w:pPr>
      <w:r w:rsidRPr="00366056">
        <w:rPr>
          <w:rFonts w:ascii="Arial" w:hAnsi="Arial" w:cs="Arial"/>
          <w:bCs/>
          <w:sz w:val="18"/>
          <w:szCs w:val="18"/>
        </w:rPr>
        <w:t>i)</w:t>
      </w:r>
      <w:r w:rsidRPr="00366056">
        <w:rPr>
          <w:rFonts w:ascii="Arial" w:hAnsi="Arial" w:cs="Arial"/>
          <w:bCs/>
          <w:sz w:val="18"/>
          <w:szCs w:val="18"/>
        </w:rPr>
        <w:tab/>
        <w:t>Определение границ предметных областей и их отношения к другим предметным областям.</w:t>
      </w:r>
    </w:p>
    <w:p w:rsidR="00D004D7" w:rsidRPr="00366056" w:rsidRDefault="00D004D7" w:rsidP="00366056">
      <w:pPr>
        <w:ind w:left="426"/>
        <w:jc w:val="both"/>
        <w:rPr>
          <w:rFonts w:ascii="Arial" w:hAnsi="Arial" w:cs="Arial"/>
          <w:bCs/>
          <w:sz w:val="18"/>
          <w:szCs w:val="18"/>
        </w:rPr>
      </w:pPr>
      <w:proofErr w:type="gramStart"/>
      <w:r w:rsidRPr="00366056">
        <w:rPr>
          <w:rFonts w:ascii="Arial" w:hAnsi="Arial" w:cs="Arial"/>
          <w:bCs/>
          <w:sz w:val="18"/>
          <w:szCs w:val="18"/>
        </w:rPr>
        <w:t>ii)</w:t>
      </w:r>
      <w:r w:rsidRPr="00366056">
        <w:rPr>
          <w:rFonts w:ascii="Arial" w:hAnsi="Arial" w:cs="Arial"/>
          <w:bCs/>
          <w:sz w:val="18"/>
          <w:szCs w:val="18"/>
        </w:rPr>
        <w:tab/>
        <w:t>Модели предметной области, отражающие основные общие и различные функции, возможности, концепции и функции.</w:t>
      </w:r>
      <w:proofErr w:type="gramEnd"/>
    </w:p>
    <w:p w:rsidR="00D004D7" w:rsidRPr="00366056" w:rsidRDefault="00D004D7" w:rsidP="00366056">
      <w:pPr>
        <w:ind w:left="426"/>
        <w:jc w:val="both"/>
        <w:rPr>
          <w:rFonts w:ascii="Arial" w:hAnsi="Arial" w:cs="Arial"/>
          <w:bCs/>
          <w:sz w:val="18"/>
          <w:szCs w:val="18"/>
        </w:rPr>
      </w:pPr>
      <w:proofErr w:type="gramStart"/>
      <w:r w:rsidRPr="00366056">
        <w:rPr>
          <w:rFonts w:ascii="Arial" w:hAnsi="Arial" w:cs="Arial"/>
          <w:bCs/>
          <w:sz w:val="18"/>
          <w:szCs w:val="18"/>
        </w:rPr>
        <w:t>iii)</w:t>
      </w:r>
      <w:r w:rsidRPr="00366056">
        <w:rPr>
          <w:rFonts w:ascii="Arial" w:hAnsi="Arial" w:cs="Arial"/>
          <w:bCs/>
          <w:sz w:val="18"/>
          <w:szCs w:val="18"/>
        </w:rPr>
        <w:tab/>
        <w:t>Архитектур</w:t>
      </w:r>
      <w:r w:rsidR="00366056" w:rsidRPr="00366056">
        <w:rPr>
          <w:rFonts w:ascii="Arial" w:hAnsi="Arial" w:cs="Arial"/>
          <w:bCs/>
          <w:sz w:val="18"/>
          <w:szCs w:val="18"/>
        </w:rPr>
        <w:t>у</w:t>
      </w:r>
      <w:r w:rsidRPr="00366056">
        <w:rPr>
          <w:rFonts w:ascii="Arial" w:hAnsi="Arial" w:cs="Arial"/>
          <w:bCs/>
          <w:sz w:val="18"/>
          <w:szCs w:val="18"/>
        </w:rPr>
        <w:t xml:space="preserve"> семейства систем в предметной области, включая их общие и различные функции.</w:t>
      </w:r>
      <w:proofErr w:type="gramEnd"/>
    </w:p>
    <w:p w:rsidR="00D004D7" w:rsidRPr="00366056" w:rsidRDefault="00D004D7" w:rsidP="00366056">
      <w:pPr>
        <w:ind w:left="426"/>
        <w:jc w:val="both"/>
        <w:rPr>
          <w:rFonts w:ascii="Arial" w:hAnsi="Arial" w:cs="Arial"/>
          <w:bCs/>
          <w:sz w:val="18"/>
          <w:szCs w:val="18"/>
        </w:rPr>
      </w:pPr>
      <w:r w:rsidRPr="00366056">
        <w:rPr>
          <w:rFonts w:ascii="Arial" w:hAnsi="Arial" w:cs="Arial"/>
          <w:bCs/>
          <w:sz w:val="18"/>
          <w:szCs w:val="18"/>
        </w:rPr>
        <w:t xml:space="preserve">2 </w:t>
      </w:r>
      <w:r w:rsidR="00366056" w:rsidRPr="00366056">
        <w:rPr>
          <w:rFonts w:ascii="Arial" w:hAnsi="Arial" w:cs="Arial"/>
          <w:bCs/>
          <w:sz w:val="18"/>
          <w:szCs w:val="18"/>
        </w:rPr>
        <w:t>[</w:t>
      </w:r>
      <w:r w:rsidRPr="00366056">
        <w:rPr>
          <w:rFonts w:ascii="Arial" w:hAnsi="Arial" w:cs="Arial"/>
          <w:bCs/>
          <w:sz w:val="18"/>
          <w:szCs w:val="18"/>
        </w:rPr>
        <w:t>ISO/IEC 26550</w:t>
      </w:r>
      <w:r w:rsidR="00366056" w:rsidRPr="00366056">
        <w:rPr>
          <w:rFonts w:ascii="Arial" w:hAnsi="Arial" w:cs="Arial"/>
          <w:bCs/>
          <w:sz w:val="18"/>
          <w:szCs w:val="18"/>
        </w:rPr>
        <w:t>]</w:t>
      </w:r>
      <w:r w:rsidR="00366056">
        <w:rPr>
          <w:rFonts w:ascii="Arial" w:hAnsi="Arial" w:cs="Arial"/>
          <w:bCs/>
          <w:sz w:val="18"/>
          <w:szCs w:val="18"/>
        </w:rPr>
        <w:t xml:space="preserve"> применяется</w:t>
      </w:r>
      <w:r w:rsidRPr="00366056">
        <w:rPr>
          <w:rFonts w:ascii="Arial" w:hAnsi="Arial" w:cs="Arial"/>
          <w:bCs/>
          <w:sz w:val="18"/>
          <w:szCs w:val="18"/>
        </w:rPr>
        <w:t xml:space="preserve"> для получения дополнительной информации о моделях продуктовой линейки. </w:t>
      </w:r>
      <w:r w:rsidR="00366056" w:rsidRPr="00366056">
        <w:rPr>
          <w:rFonts w:ascii="Arial" w:hAnsi="Arial" w:cs="Arial"/>
          <w:bCs/>
          <w:sz w:val="18"/>
          <w:szCs w:val="18"/>
        </w:rPr>
        <w:t>[</w:t>
      </w:r>
      <w:r w:rsidRPr="00366056">
        <w:rPr>
          <w:rFonts w:ascii="Arial" w:hAnsi="Arial" w:cs="Arial"/>
          <w:bCs/>
          <w:sz w:val="18"/>
          <w:szCs w:val="18"/>
        </w:rPr>
        <w:t>ISO/IEC/IEEE 42010:2011</w:t>
      </w:r>
      <w:r w:rsidR="00366056" w:rsidRPr="00366056">
        <w:rPr>
          <w:rFonts w:ascii="Arial" w:hAnsi="Arial" w:cs="Arial"/>
          <w:bCs/>
          <w:sz w:val="18"/>
          <w:szCs w:val="18"/>
        </w:rPr>
        <w:t>]</w:t>
      </w:r>
      <w:r w:rsidRPr="00366056">
        <w:rPr>
          <w:rFonts w:ascii="Arial" w:hAnsi="Arial" w:cs="Arial"/>
          <w:bCs/>
          <w:sz w:val="18"/>
          <w:szCs w:val="18"/>
        </w:rPr>
        <w:t xml:space="preserve"> </w:t>
      </w:r>
      <w:r w:rsidR="00366056" w:rsidRPr="00366056">
        <w:rPr>
          <w:rFonts w:ascii="Arial" w:hAnsi="Arial" w:cs="Arial"/>
          <w:bCs/>
          <w:sz w:val="18"/>
          <w:szCs w:val="18"/>
        </w:rPr>
        <w:t xml:space="preserve">применяется </w:t>
      </w:r>
      <w:r w:rsidRPr="00366056">
        <w:rPr>
          <w:rFonts w:ascii="Arial" w:hAnsi="Arial" w:cs="Arial"/>
          <w:bCs/>
          <w:sz w:val="18"/>
          <w:szCs w:val="18"/>
        </w:rPr>
        <w:t>для</w:t>
      </w:r>
      <w:r w:rsidR="00366056" w:rsidRPr="00366056">
        <w:rPr>
          <w:rFonts w:ascii="Arial" w:hAnsi="Arial" w:cs="Arial"/>
          <w:bCs/>
          <w:sz w:val="18"/>
          <w:szCs w:val="18"/>
        </w:rPr>
        <w:t xml:space="preserve"> определения</w:t>
      </w:r>
      <w:r w:rsidRPr="00366056">
        <w:rPr>
          <w:rFonts w:ascii="Arial" w:hAnsi="Arial" w:cs="Arial"/>
          <w:bCs/>
          <w:sz w:val="18"/>
          <w:szCs w:val="18"/>
        </w:rPr>
        <w:t xml:space="preserve"> требований к архитектурным каркасам, точкам зрения, видам моделей, представлениям и моделям.</w:t>
      </w:r>
    </w:p>
    <w:p w:rsidR="00D004D7" w:rsidRPr="002402C1" w:rsidRDefault="00D004D7" w:rsidP="00D004D7">
      <w:pPr>
        <w:ind w:firstLine="397"/>
        <w:jc w:val="both"/>
        <w:rPr>
          <w:rFonts w:ascii="Arial" w:hAnsi="Arial" w:cs="Arial"/>
          <w:bCs/>
          <w:sz w:val="20"/>
          <w:szCs w:val="20"/>
        </w:rPr>
      </w:pPr>
      <w:r w:rsidRPr="002402C1">
        <w:rPr>
          <w:rFonts w:ascii="Arial" w:hAnsi="Arial" w:cs="Arial"/>
          <w:bCs/>
          <w:sz w:val="20"/>
          <w:szCs w:val="20"/>
        </w:rPr>
        <w:t>2)</w:t>
      </w:r>
      <w:r w:rsidRPr="002402C1">
        <w:rPr>
          <w:rFonts w:ascii="Arial" w:hAnsi="Arial" w:cs="Arial"/>
          <w:bCs/>
          <w:sz w:val="20"/>
          <w:szCs w:val="20"/>
        </w:rPr>
        <w:tab/>
        <w:t>Разработка или приобретение активов знаний.</w:t>
      </w:r>
    </w:p>
    <w:p w:rsidR="00D004D7" w:rsidRPr="00366056" w:rsidRDefault="00366056" w:rsidP="00366056">
      <w:pPr>
        <w:ind w:left="426"/>
        <w:jc w:val="both"/>
        <w:rPr>
          <w:rFonts w:ascii="Arial" w:hAnsi="Arial" w:cs="Arial"/>
          <w:bCs/>
          <w:sz w:val="18"/>
          <w:szCs w:val="18"/>
        </w:rPr>
      </w:pPr>
      <w:r>
        <w:rPr>
          <w:rFonts w:ascii="Arial" w:hAnsi="Arial" w:cs="Arial"/>
          <w:bCs/>
          <w:sz w:val="18"/>
          <w:szCs w:val="18"/>
        </w:rPr>
        <w:t>Примечание –</w:t>
      </w:r>
      <w:r w:rsidR="00D004D7" w:rsidRPr="00366056">
        <w:rPr>
          <w:rFonts w:ascii="Arial" w:hAnsi="Arial" w:cs="Arial"/>
          <w:bCs/>
          <w:sz w:val="18"/>
          <w:szCs w:val="18"/>
        </w:rPr>
        <w:t xml:space="preserve"> Активы знаний включают элементы системы или их представления (например, библиотеки мног</w:t>
      </w:r>
      <w:r w:rsidR="00D004D7" w:rsidRPr="00366056">
        <w:rPr>
          <w:rFonts w:ascii="Arial" w:hAnsi="Arial" w:cs="Arial"/>
          <w:bCs/>
          <w:sz w:val="18"/>
          <w:szCs w:val="18"/>
        </w:rPr>
        <w:t>о</w:t>
      </w:r>
      <w:r w:rsidR="00D004D7" w:rsidRPr="00366056">
        <w:rPr>
          <w:rFonts w:ascii="Arial" w:hAnsi="Arial" w:cs="Arial"/>
          <w:bCs/>
          <w:sz w:val="18"/>
          <w:szCs w:val="18"/>
        </w:rPr>
        <w:t>кратно используемого кода, эталонные архитектуры), архитектуру или элементы дизайна (например, архитектуру или шаблоны дизайна), процессы, критерии или другую техническую информацию (например, учебные матери</w:t>
      </w:r>
      <w:r w:rsidR="00D004D7" w:rsidRPr="00366056">
        <w:rPr>
          <w:rFonts w:ascii="Arial" w:hAnsi="Arial" w:cs="Arial"/>
          <w:bCs/>
          <w:sz w:val="18"/>
          <w:szCs w:val="18"/>
        </w:rPr>
        <w:t>а</w:t>
      </w:r>
      <w:r w:rsidR="00D004D7" w:rsidRPr="00366056">
        <w:rPr>
          <w:rFonts w:ascii="Arial" w:hAnsi="Arial" w:cs="Arial"/>
          <w:bCs/>
          <w:sz w:val="18"/>
          <w:szCs w:val="18"/>
        </w:rPr>
        <w:t>лы), относящуюся к знаниям области, и извлеченные уроки.</w:t>
      </w:r>
    </w:p>
    <w:p w:rsidR="00D004D7" w:rsidRPr="002402C1" w:rsidRDefault="00D004D7" w:rsidP="00D004D7">
      <w:pPr>
        <w:ind w:firstLine="397"/>
        <w:jc w:val="both"/>
        <w:rPr>
          <w:rFonts w:ascii="Arial" w:hAnsi="Arial" w:cs="Arial"/>
          <w:bCs/>
          <w:sz w:val="20"/>
          <w:szCs w:val="20"/>
        </w:rPr>
      </w:pPr>
      <w:r w:rsidRPr="002402C1">
        <w:rPr>
          <w:rFonts w:ascii="Arial" w:hAnsi="Arial" w:cs="Arial"/>
          <w:bCs/>
          <w:sz w:val="20"/>
          <w:szCs w:val="20"/>
        </w:rPr>
        <w:t>3)</w:t>
      </w:r>
      <w:r w:rsidRPr="002402C1">
        <w:rPr>
          <w:rFonts w:ascii="Arial" w:hAnsi="Arial" w:cs="Arial"/>
          <w:bCs/>
          <w:sz w:val="20"/>
          <w:szCs w:val="20"/>
        </w:rPr>
        <w:tab/>
        <w:t>Обмен знаниями в рамках организации.</w:t>
      </w:r>
    </w:p>
    <w:p w:rsidR="00D004D7" w:rsidRPr="00366056" w:rsidRDefault="00366056" w:rsidP="00366056">
      <w:pPr>
        <w:ind w:left="426"/>
        <w:jc w:val="both"/>
        <w:rPr>
          <w:rFonts w:ascii="Arial" w:hAnsi="Arial" w:cs="Arial"/>
          <w:bCs/>
          <w:sz w:val="18"/>
          <w:szCs w:val="18"/>
        </w:rPr>
      </w:pPr>
      <w:r>
        <w:rPr>
          <w:rFonts w:ascii="Arial" w:hAnsi="Arial" w:cs="Arial"/>
          <w:bCs/>
          <w:sz w:val="18"/>
          <w:szCs w:val="18"/>
        </w:rPr>
        <w:t>Примечание –</w:t>
      </w:r>
      <w:r w:rsidRPr="00366056">
        <w:rPr>
          <w:rFonts w:ascii="Arial" w:hAnsi="Arial" w:cs="Arial"/>
          <w:bCs/>
          <w:sz w:val="18"/>
          <w:szCs w:val="18"/>
        </w:rPr>
        <w:t xml:space="preserve"> </w:t>
      </w:r>
      <w:r w:rsidR="00D004D7" w:rsidRPr="00366056">
        <w:rPr>
          <w:rFonts w:ascii="Arial" w:hAnsi="Arial" w:cs="Arial"/>
          <w:bCs/>
          <w:sz w:val="18"/>
          <w:szCs w:val="18"/>
        </w:rPr>
        <w:t>Автоматизированные возможности поиска улучшают доступ к ресурсам знаний.</w:t>
      </w:r>
    </w:p>
    <w:p w:rsidR="00D004D7" w:rsidRPr="002402C1" w:rsidRDefault="00D004D7" w:rsidP="00D004D7">
      <w:pPr>
        <w:ind w:firstLine="397"/>
        <w:jc w:val="both"/>
        <w:rPr>
          <w:rFonts w:ascii="Arial" w:hAnsi="Arial" w:cs="Arial"/>
          <w:bCs/>
          <w:sz w:val="20"/>
          <w:szCs w:val="20"/>
        </w:rPr>
      </w:pPr>
      <w:r w:rsidRPr="002402C1">
        <w:rPr>
          <w:rFonts w:ascii="Arial" w:hAnsi="Arial" w:cs="Arial"/>
          <w:bCs/>
          <w:sz w:val="20"/>
          <w:szCs w:val="20"/>
        </w:rPr>
        <w:t>d)</w:t>
      </w:r>
      <w:r w:rsidRPr="002402C1">
        <w:rPr>
          <w:rFonts w:ascii="Arial" w:hAnsi="Arial" w:cs="Arial"/>
          <w:bCs/>
          <w:sz w:val="20"/>
          <w:szCs w:val="20"/>
        </w:rPr>
        <w:tab/>
        <w:t xml:space="preserve">Управление знаниями, навыками и активами знаний. </w:t>
      </w:r>
      <w:r w:rsidR="00366056">
        <w:rPr>
          <w:rFonts w:ascii="Arial" w:hAnsi="Arial" w:cs="Arial"/>
          <w:bCs/>
          <w:sz w:val="20"/>
          <w:szCs w:val="20"/>
        </w:rPr>
        <w:t>Д</w:t>
      </w:r>
      <w:r w:rsidRPr="002402C1">
        <w:rPr>
          <w:rFonts w:ascii="Arial" w:hAnsi="Arial" w:cs="Arial"/>
          <w:bCs/>
          <w:sz w:val="20"/>
          <w:szCs w:val="20"/>
        </w:rPr>
        <w:t>еятельность состоит из следующих задач:</w:t>
      </w:r>
    </w:p>
    <w:p w:rsidR="00D004D7" w:rsidRPr="002402C1" w:rsidRDefault="00D004D7" w:rsidP="00D004D7">
      <w:pPr>
        <w:ind w:firstLine="397"/>
        <w:jc w:val="both"/>
        <w:rPr>
          <w:rFonts w:ascii="Arial" w:hAnsi="Arial" w:cs="Arial"/>
          <w:bCs/>
          <w:sz w:val="20"/>
          <w:szCs w:val="20"/>
        </w:rPr>
      </w:pPr>
      <w:r w:rsidRPr="002402C1">
        <w:rPr>
          <w:rFonts w:ascii="Arial" w:hAnsi="Arial" w:cs="Arial"/>
          <w:bCs/>
          <w:sz w:val="20"/>
          <w:szCs w:val="20"/>
        </w:rPr>
        <w:t>1)</w:t>
      </w:r>
      <w:r w:rsidRPr="002402C1">
        <w:rPr>
          <w:rFonts w:ascii="Arial" w:hAnsi="Arial" w:cs="Arial"/>
          <w:bCs/>
          <w:sz w:val="20"/>
          <w:szCs w:val="20"/>
        </w:rPr>
        <w:tab/>
        <w:t>Поддержка знаний, навыков и активов знаний.</w:t>
      </w:r>
    </w:p>
    <w:p w:rsidR="00D004D7" w:rsidRPr="002402C1" w:rsidRDefault="00D004D7" w:rsidP="00D004D7">
      <w:pPr>
        <w:ind w:firstLine="397"/>
        <w:jc w:val="both"/>
        <w:rPr>
          <w:rFonts w:ascii="Arial" w:hAnsi="Arial" w:cs="Arial"/>
          <w:bCs/>
          <w:sz w:val="20"/>
          <w:szCs w:val="20"/>
        </w:rPr>
      </w:pPr>
      <w:r w:rsidRPr="002402C1">
        <w:rPr>
          <w:rFonts w:ascii="Arial" w:hAnsi="Arial" w:cs="Arial"/>
          <w:bCs/>
          <w:sz w:val="20"/>
          <w:szCs w:val="20"/>
        </w:rPr>
        <w:t>2)</w:t>
      </w:r>
      <w:r w:rsidRPr="002402C1">
        <w:rPr>
          <w:rFonts w:ascii="Arial" w:hAnsi="Arial" w:cs="Arial"/>
          <w:bCs/>
          <w:sz w:val="20"/>
          <w:szCs w:val="20"/>
        </w:rPr>
        <w:tab/>
        <w:t>Мониторинг и регистрация повторного использования знаний, навыков и активов знаний.</w:t>
      </w:r>
    </w:p>
    <w:p w:rsidR="00D004D7" w:rsidRPr="002402C1" w:rsidRDefault="00D004D7" w:rsidP="00D004D7">
      <w:pPr>
        <w:ind w:firstLine="397"/>
        <w:jc w:val="both"/>
        <w:rPr>
          <w:rFonts w:ascii="Arial" w:hAnsi="Arial" w:cs="Arial"/>
          <w:bCs/>
          <w:sz w:val="20"/>
          <w:szCs w:val="20"/>
        </w:rPr>
      </w:pPr>
      <w:r w:rsidRPr="002402C1">
        <w:rPr>
          <w:rFonts w:ascii="Arial" w:hAnsi="Arial" w:cs="Arial"/>
          <w:bCs/>
          <w:sz w:val="20"/>
          <w:szCs w:val="20"/>
        </w:rPr>
        <w:t>3)</w:t>
      </w:r>
      <w:r w:rsidRPr="002402C1">
        <w:rPr>
          <w:rFonts w:ascii="Arial" w:hAnsi="Arial" w:cs="Arial"/>
          <w:bCs/>
          <w:sz w:val="20"/>
          <w:szCs w:val="20"/>
        </w:rPr>
        <w:tab/>
        <w:t>Периодическое проведение переоценки актуальности технологий и потребностей рынка в активах знаний.</w:t>
      </w:r>
    </w:p>
    <w:p w:rsidR="00D004D7" w:rsidRPr="00366056" w:rsidRDefault="00366056" w:rsidP="00366056">
      <w:pPr>
        <w:ind w:left="426"/>
        <w:jc w:val="both"/>
        <w:rPr>
          <w:rFonts w:ascii="Arial" w:hAnsi="Arial" w:cs="Arial"/>
          <w:bCs/>
          <w:sz w:val="18"/>
          <w:szCs w:val="18"/>
        </w:rPr>
      </w:pPr>
      <w:r>
        <w:rPr>
          <w:rFonts w:ascii="Arial" w:hAnsi="Arial" w:cs="Arial"/>
          <w:bCs/>
          <w:sz w:val="18"/>
          <w:szCs w:val="18"/>
        </w:rPr>
        <w:t>Примечание –</w:t>
      </w:r>
      <w:r w:rsidRPr="00366056">
        <w:rPr>
          <w:rFonts w:ascii="Arial" w:hAnsi="Arial" w:cs="Arial"/>
          <w:bCs/>
          <w:sz w:val="18"/>
          <w:szCs w:val="18"/>
        </w:rPr>
        <w:t xml:space="preserve"> </w:t>
      </w:r>
      <w:r w:rsidR="00D004D7" w:rsidRPr="00366056">
        <w:rPr>
          <w:rFonts w:ascii="Arial" w:hAnsi="Arial" w:cs="Arial"/>
          <w:bCs/>
          <w:sz w:val="18"/>
          <w:szCs w:val="18"/>
        </w:rPr>
        <w:t>Оценка преимущества для бизнеса, которые организация получила благодаря использованию пра</w:t>
      </w:r>
      <w:r w:rsidR="00D004D7" w:rsidRPr="00366056">
        <w:rPr>
          <w:rFonts w:ascii="Arial" w:hAnsi="Arial" w:cs="Arial"/>
          <w:bCs/>
          <w:sz w:val="18"/>
          <w:szCs w:val="18"/>
        </w:rPr>
        <w:t>к</w:t>
      </w:r>
      <w:r w:rsidR="00D004D7" w:rsidRPr="00366056">
        <w:rPr>
          <w:rFonts w:ascii="Arial" w:hAnsi="Arial" w:cs="Arial"/>
          <w:bCs/>
          <w:sz w:val="18"/>
          <w:szCs w:val="18"/>
        </w:rPr>
        <w:t>тики управления знаниями.</w:t>
      </w:r>
    </w:p>
    <w:p w:rsidR="00D004D7" w:rsidRPr="002402C1" w:rsidRDefault="00D004D7" w:rsidP="00D004D7">
      <w:pPr>
        <w:ind w:firstLine="397"/>
        <w:jc w:val="both"/>
        <w:rPr>
          <w:rFonts w:ascii="Arial" w:hAnsi="Arial" w:cs="Arial"/>
          <w:bCs/>
          <w:sz w:val="20"/>
          <w:szCs w:val="20"/>
        </w:rPr>
      </w:pPr>
    </w:p>
    <w:p w:rsidR="00D004D7" w:rsidRPr="002402C1" w:rsidRDefault="00D004D7" w:rsidP="00D004D7">
      <w:pPr>
        <w:ind w:firstLine="397"/>
        <w:jc w:val="both"/>
        <w:rPr>
          <w:rFonts w:ascii="Arial" w:hAnsi="Arial" w:cs="Arial"/>
          <w:bCs/>
          <w:sz w:val="20"/>
          <w:szCs w:val="20"/>
        </w:rPr>
      </w:pPr>
      <w:r w:rsidRPr="002402C1">
        <w:rPr>
          <w:rFonts w:ascii="Arial" w:hAnsi="Arial" w:cs="Arial"/>
          <w:bCs/>
          <w:sz w:val="20"/>
          <w:szCs w:val="20"/>
        </w:rPr>
        <w:t>6.3</w:t>
      </w:r>
      <w:r w:rsidRPr="002402C1">
        <w:rPr>
          <w:rFonts w:ascii="Arial" w:hAnsi="Arial" w:cs="Arial"/>
          <w:bCs/>
          <w:sz w:val="20"/>
          <w:szCs w:val="20"/>
        </w:rPr>
        <w:tab/>
        <w:t>Процессы технического менеджмента</w:t>
      </w:r>
    </w:p>
    <w:p w:rsidR="00D004D7" w:rsidRPr="002402C1" w:rsidRDefault="00D004D7" w:rsidP="00D004D7">
      <w:pPr>
        <w:ind w:firstLine="397"/>
        <w:jc w:val="both"/>
        <w:rPr>
          <w:rFonts w:ascii="Arial" w:hAnsi="Arial" w:cs="Arial"/>
          <w:bCs/>
          <w:sz w:val="20"/>
          <w:szCs w:val="20"/>
        </w:rPr>
      </w:pPr>
    </w:p>
    <w:p w:rsidR="003B0749" w:rsidRPr="002402C1" w:rsidRDefault="00D004D7" w:rsidP="00D004D7">
      <w:pPr>
        <w:ind w:firstLine="397"/>
        <w:jc w:val="both"/>
        <w:rPr>
          <w:rFonts w:ascii="Arial" w:hAnsi="Arial" w:cs="Arial"/>
          <w:bCs/>
          <w:sz w:val="20"/>
          <w:szCs w:val="20"/>
        </w:rPr>
      </w:pPr>
      <w:r w:rsidRPr="002402C1">
        <w:rPr>
          <w:rFonts w:ascii="Arial" w:hAnsi="Arial" w:cs="Arial"/>
          <w:bCs/>
          <w:sz w:val="20"/>
          <w:szCs w:val="20"/>
        </w:rPr>
        <w:t>Процессы технического менеджмента используются для создания и развития планов, выполнения пл</w:t>
      </w:r>
      <w:r w:rsidRPr="002402C1">
        <w:rPr>
          <w:rFonts w:ascii="Arial" w:hAnsi="Arial" w:cs="Arial"/>
          <w:bCs/>
          <w:sz w:val="20"/>
          <w:szCs w:val="20"/>
        </w:rPr>
        <w:t>а</w:t>
      </w:r>
      <w:r w:rsidRPr="002402C1">
        <w:rPr>
          <w:rFonts w:ascii="Arial" w:hAnsi="Arial" w:cs="Arial"/>
          <w:bCs/>
          <w:sz w:val="20"/>
          <w:szCs w:val="20"/>
        </w:rPr>
        <w:t>нов, оценки фактических достижений и прогресса в сравнении с планами, а также для контроля выполнения вплоть до реализации. Отдельные процессы технического менеджмента могут быть задействованы в л</w:t>
      </w:r>
      <w:r w:rsidRPr="002402C1">
        <w:rPr>
          <w:rFonts w:ascii="Arial" w:hAnsi="Arial" w:cs="Arial"/>
          <w:bCs/>
          <w:sz w:val="20"/>
          <w:szCs w:val="20"/>
        </w:rPr>
        <w:t>ю</w:t>
      </w:r>
      <w:r w:rsidRPr="002402C1">
        <w:rPr>
          <w:rFonts w:ascii="Arial" w:hAnsi="Arial" w:cs="Arial"/>
          <w:bCs/>
          <w:sz w:val="20"/>
          <w:szCs w:val="20"/>
        </w:rPr>
        <w:t>бой момент жизненного цикла и на любом уровне иерархии проектов, как того требуют планы или непре</w:t>
      </w:r>
      <w:r w:rsidRPr="002402C1">
        <w:rPr>
          <w:rFonts w:ascii="Arial" w:hAnsi="Arial" w:cs="Arial"/>
          <w:bCs/>
          <w:sz w:val="20"/>
          <w:szCs w:val="20"/>
        </w:rPr>
        <w:t>д</w:t>
      </w:r>
      <w:r w:rsidRPr="002402C1">
        <w:rPr>
          <w:rFonts w:ascii="Arial" w:hAnsi="Arial" w:cs="Arial"/>
          <w:bCs/>
          <w:sz w:val="20"/>
          <w:szCs w:val="20"/>
        </w:rPr>
        <w:t>виденные события. Процессы технического менеджмента применяются с той степенью строгости и фо</w:t>
      </w:r>
      <w:r w:rsidRPr="002402C1">
        <w:rPr>
          <w:rFonts w:ascii="Arial" w:hAnsi="Arial" w:cs="Arial"/>
          <w:bCs/>
          <w:sz w:val="20"/>
          <w:szCs w:val="20"/>
        </w:rPr>
        <w:t>р</w:t>
      </w:r>
      <w:r w:rsidRPr="002402C1">
        <w:rPr>
          <w:rFonts w:ascii="Arial" w:hAnsi="Arial" w:cs="Arial"/>
          <w:bCs/>
          <w:sz w:val="20"/>
          <w:szCs w:val="20"/>
        </w:rPr>
        <w:t>мальности, которая зависит от риска и сложности проекта.</w:t>
      </w:r>
    </w:p>
    <w:p w:rsidR="00D004D7" w:rsidRPr="002402C1" w:rsidRDefault="00D004D7" w:rsidP="00D004D7">
      <w:pPr>
        <w:ind w:firstLine="397"/>
        <w:jc w:val="both"/>
        <w:rPr>
          <w:rFonts w:ascii="Arial" w:hAnsi="Arial" w:cs="Arial"/>
          <w:bCs/>
          <w:sz w:val="20"/>
          <w:szCs w:val="20"/>
        </w:rPr>
      </w:pPr>
      <w:r w:rsidRPr="002402C1">
        <w:rPr>
          <w:rFonts w:ascii="Arial" w:hAnsi="Arial" w:cs="Arial"/>
          <w:bCs/>
          <w:sz w:val="20"/>
          <w:szCs w:val="20"/>
        </w:rPr>
        <w:t xml:space="preserve">Область применения процесса технического менеджмента </w:t>
      </w:r>
      <w:r w:rsidR="00024047">
        <w:rPr>
          <w:rFonts w:ascii="Arial" w:hAnsi="Arial" w:cs="Arial"/>
          <w:bCs/>
          <w:sz w:val="20"/>
          <w:szCs w:val="20"/>
        </w:rPr>
        <w:t xml:space="preserve">– </w:t>
      </w:r>
      <w:r w:rsidRPr="002402C1">
        <w:rPr>
          <w:rFonts w:ascii="Arial" w:hAnsi="Arial" w:cs="Arial"/>
          <w:bCs/>
          <w:sz w:val="20"/>
          <w:szCs w:val="20"/>
        </w:rPr>
        <w:t>техническое управление проектом или его продуктами, включая программный продукт или интересующую систему.</w:t>
      </w:r>
    </w:p>
    <w:p w:rsidR="00D004D7" w:rsidRPr="00024047" w:rsidRDefault="00024047" w:rsidP="00024047">
      <w:pPr>
        <w:ind w:left="426"/>
        <w:jc w:val="both"/>
        <w:rPr>
          <w:rFonts w:ascii="Arial" w:hAnsi="Arial" w:cs="Arial"/>
          <w:bCs/>
          <w:sz w:val="18"/>
          <w:szCs w:val="18"/>
        </w:rPr>
      </w:pPr>
      <w:r>
        <w:rPr>
          <w:rFonts w:ascii="Arial" w:hAnsi="Arial" w:cs="Arial"/>
          <w:bCs/>
          <w:sz w:val="18"/>
          <w:szCs w:val="18"/>
        </w:rPr>
        <w:t xml:space="preserve">Примечание – </w:t>
      </w:r>
      <w:r w:rsidRPr="00024047">
        <w:rPr>
          <w:rFonts w:ascii="Arial" w:hAnsi="Arial" w:cs="Arial"/>
          <w:bCs/>
          <w:sz w:val="18"/>
          <w:szCs w:val="18"/>
        </w:rPr>
        <w:t>Н</w:t>
      </w:r>
      <w:r w:rsidR="00D004D7" w:rsidRPr="00024047">
        <w:rPr>
          <w:rFonts w:ascii="Arial" w:hAnsi="Arial" w:cs="Arial"/>
          <w:bCs/>
          <w:sz w:val="18"/>
          <w:szCs w:val="18"/>
        </w:rPr>
        <w:t xml:space="preserve">абор процессов технического управления </w:t>
      </w:r>
      <w:r w:rsidRPr="00024047">
        <w:rPr>
          <w:rFonts w:ascii="Arial" w:hAnsi="Arial" w:cs="Arial"/>
          <w:bCs/>
          <w:sz w:val="18"/>
          <w:szCs w:val="18"/>
        </w:rPr>
        <w:t>применяется</w:t>
      </w:r>
      <w:r w:rsidR="00D004D7" w:rsidRPr="00024047">
        <w:rPr>
          <w:rFonts w:ascii="Arial" w:hAnsi="Arial" w:cs="Arial"/>
          <w:bCs/>
          <w:sz w:val="18"/>
          <w:szCs w:val="18"/>
        </w:rPr>
        <w:t xml:space="preserve"> для эффективного выполнения технич</w:t>
      </w:r>
      <w:r w:rsidR="00D004D7" w:rsidRPr="00024047">
        <w:rPr>
          <w:rFonts w:ascii="Arial" w:hAnsi="Arial" w:cs="Arial"/>
          <w:bCs/>
          <w:sz w:val="18"/>
          <w:szCs w:val="18"/>
        </w:rPr>
        <w:t>е</w:t>
      </w:r>
      <w:r w:rsidR="00D004D7" w:rsidRPr="00024047">
        <w:rPr>
          <w:rFonts w:ascii="Arial" w:hAnsi="Arial" w:cs="Arial"/>
          <w:bCs/>
          <w:sz w:val="18"/>
          <w:szCs w:val="18"/>
        </w:rPr>
        <w:t>ских процессов, связанных с программной системой. Они не включают в себя систему управления или исчерп</w:t>
      </w:r>
      <w:r w:rsidR="00D004D7" w:rsidRPr="00024047">
        <w:rPr>
          <w:rFonts w:ascii="Arial" w:hAnsi="Arial" w:cs="Arial"/>
          <w:bCs/>
          <w:sz w:val="18"/>
          <w:szCs w:val="18"/>
        </w:rPr>
        <w:t>ы</w:t>
      </w:r>
      <w:r w:rsidR="00D004D7" w:rsidRPr="00024047">
        <w:rPr>
          <w:rFonts w:ascii="Arial" w:hAnsi="Arial" w:cs="Arial"/>
          <w:bCs/>
          <w:sz w:val="18"/>
          <w:szCs w:val="18"/>
        </w:rPr>
        <w:t>вающий набор процессов для управления проектами, так как это не входит в объем настоящего документа.</w:t>
      </w:r>
    </w:p>
    <w:p w:rsidR="00D004D7" w:rsidRPr="002402C1" w:rsidRDefault="00D004D7" w:rsidP="00D004D7">
      <w:pPr>
        <w:ind w:firstLine="397"/>
        <w:jc w:val="both"/>
        <w:rPr>
          <w:rFonts w:ascii="Arial" w:hAnsi="Arial" w:cs="Arial"/>
          <w:bCs/>
          <w:sz w:val="20"/>
          <w:szCs w:val="20"/>
        </w:rPr>
      </w:pPr>
      <w:r w:rsidRPr="002402C1">
        <w:rPr>
          <w:rFonts w:ascii="Arial" w:hAnsi="Arial" w:cs="Arial"/>
          <w:bCs/>
          <w:sz w:val="20"/>
          <w:szCs w:val="20"/>
        </w:rPr>
        <w:t>Процессы технического менеджмента включают в себя следующее:</w:t>
      </w:r>
    </w:p>
    <w:p w:rsidR="00D004D7" w:rsidRPr="002402C1" w:rsidRDefault="00D004D7" w:rsidP="00D004D7">
      <w:pPr>
        <w:ind w:firstLine="397"/>
        <w:jc w:val="both"/>
        <w:rPr>
          <w:rFonts w:ascii="Arial" w:hAnsi="Arial" w:cs="Arial"/>
          <w:bCs/>
          <w:sz w:val="20"/>
          <w:szCs w:val="20"/>
        </w:rPr>
      </w:pPr>
      <w:r w:rsidRPr="002402C1">
        <w:rPr>
          <w:rFonts w:ascii="Arial" w:hAnsi="Arial" w:cs="Arial"/>
          <w:bCs/>
          <w:sz w:val="20"/>
          <w:szCs w:val="20"/>
        </w:rPr>
        <w:t>a)</w:t>
      </w:r>
      <w:r w:rsidRPr="002402C1">
        <w:rPr>
          <w:rFonts w:ascii="Arial" w:hAnsi="Arial" w:cs="Arial"/>
          <w:bCs/>
          <w:sz w:val="20"/>
          <w:szCs w:val="20"/>
        </w:rPr>
        <w:tab/>
        <w:t>Процесс планирования проекта;</w:t>
      </w:r>
    </w:p>
    <w:p w:rsidR="00D004D7" w:rsidRPr="002402C1" w:rsidRDefault="00D004D7" w:rsidP="00D004D7">
      <w:pPr>
        <w:ind w:firstLine="397"/>
        <w:jc w:val="both"/>
        <w:rPr>
          <w:rFonts w:ascii="Arial" w:hAnsi="Arial" w:cs="Arial"/>
          <w:bCs/>
          <w:sz w:val="20"/>
          <w:szCs w:val="20"/>
        </w:rPr>
      </w:pPr>
      <w:r w:rsidRPr="002402C1">
        <w:rPr>
          <w:rFonts w:ascii="Arial" w:hAnsi="Arial" w:cs="Arial"/>
          <w:bCs/>
          <w:sz w:val="20"/>
          <w:szCs w:val="20"/>
        </w:rPr>
        <w:t>b)</w:t>
      </w:r>
      <w:r w:rsidRPr="002402C1">
        <w:rPr>
          <w:rFonts w:ascii="Arial" w:hAnsi="Arial" w:cs="Arial"/>
          <w:bCs/>
          <w:sz w:val="20"/>
          <w:szCs w:val="20"/>
        </w:rPr>
        <w:tab/>
        <w:t>Процесс оценки и контроля проекта;</w:t>
      </w:r>
    </w:p>
    <w:p w:rsidR="00D004D7" w:rsidRPr="002402C1" w:rsidRDefault="00D004D7" w:rsidP="00D004D7">
      <w:pPr>
        <w:ind w:firstLine="397"/>
        <w:jc w:val="both"/>
        <w:rPr>
          <w:rFonts w:ascii="Arial" w:hAnsi="Arial" w:cs="Arial"/>
          <w:bCs/>
          <w:sz w:val="20"/>
          <w:szCs w:val="20"/>
        </w:rPr>
      </w:pPr>
      <w:r w:rsidRPr="002402C1">
        <w:rPr>
          <w:rFonts w:ascii="Arial" w:hAnsi="Arial" w:cs="Arial"/>
          <w:bCs/>
          <w:sz w:val="20"/>
          <w:szCs w:val="20"/>
        </w:rPr>
        <w:t>c)</w:t>
      </w:r>
      <w:r w:rsidRPr="002402C1">
        <w:rPr>
          <w:rFonts w:ascii="Arial" w:hAnsi="Arial" w:cs="Arial"/>
          <w:bCs/>
          <w:sz w:val="20"/>
          <w:szCs w:val="20"/>
        </w:rPr>
        <w:tab/>
        <w:t>Процесс управления принятием решений;</w:t>
      </w:r>
    </w:p>
    <w:p w:rsidR="00D004D7" w:rsidRPr="002402C1" w:rsidRDefault="00D004D7" w:rsidP="00D004D7">
      <w:pPr>
        <w:ind w:firstLine="397"/>
        <w:jc w:val="both"/>
        <w:rPr>
          <w:rFonts w:ascii="Arial" w:hAnsi="Arial" w:cs="Arial"/>
          <w:bCs/>
          <w:sz w:val="20"/>
          <w:szCs w:val="20"/>
        </w:rPr>
      </w:pPr>
      <w:r w:rsidRPr="002402C1">
        <w:rPr>
          <w:rFonts w:ascii="Arial" w:hAnsi="Arial" w:cs="Arial"/>
          <w:bCs/>
          <w:sz w:val="20"/>
          <w:szCs w:val="20"/>
        </w:rPr>
        <w:t>d)</w:t>
      </w:r>
      <w:r w:rsidRPr="002402C1">
        <w:rPr>
          <w:rFonts w:ascii="Arial" w:hAnsi="Arial" w:cs="Arial"/>
          <w:bCs/>
          <w:sz w:val="20"/>
          <w:szCs w:val="20"/>
        </w:rPr>
        <w:tab/>
        <w:t>Процесс управления рисками;</w:t>
      </w:r>
    </w:p>
    <w:p w:rsidR="00D004D7" w:rsidRPr="002402C1" w:rsidRDefault="00D004D7" w:rsidP="00D004D7">
      <w:pPr>
        <w:ind w:firstLine="397"/>
        <w:jc w:val="both"/>
        <w:rPr>
          <w:rFonts w:ascii="Arial" w:hAnsi="Arial" w:cs="Arial"/>
          <w:bCs/>
          <w:sz w:val="20"/>
          <w:szCs w:val="20"/>
        </w:rPr>
      </w:pPr>
      <w:r w:rsidRPr="002402C1">
        <w:rPr>
          <w:rFonts w:ascii="Arial" w:hAnsi="Arial" w:cs="Arial"/>
          <w:bCs/>
          <w:sz w:val="20"/>
          <w:szCs w:val="20"/>
        </w:rPr>
        <w:t>e)</w:t>
      </w:r>
      <w:r w:rsidRPr="002402C1">
        <w:rPr>
          <w:rFonts w:ascii="Arial" w:hAnsi="Arial" w:cs="Arial"/>
          <w:bCs/>
          <w:sz w:val="20"/>
          <w:szCs w:val="20"/>
        </w:rPr>
        <w:tab/>
        <w:t>Процесс управления конфигурацией;</w:t>
      </w:r>
    </w:p>
    <w:p w:rsidR="00D004D7" w:rsidRPr="002402C1" w:rsidRDefault="00D004D7" w:rsidP="00D004D7">
      <w:pPr>
        <w:ind w:firstLine="397"/>
        <w:jc w:val="both"/>
        <w:rPr>
          <w:rFonts w:ascii="Arial" w:hAnsi="Arial" w:cs="Arial"/>
          <w:bCs/>
          <w:sz w:val="20"/>
          <w:szCs w:val="20"/>
        </w:rPr>
      </w:pPr>
      <w:r w:rsidRPr="002402C1">
        <w:rPr>
          <w:rFonts w:ascii="Arial" w:hAnsi="Arial" w:cs="Arial"/>
          <w:bCs/>
          <w:sz w:val="20"/>
          <w:szCs w:val="20"/>
        </w:rPr>
        <w:t>f)</w:t>
      </w:r>
      <w:r w:rsidRPr="002402C1">
        <w:rPr>
          <w:rFonts w:ascii="Arial" w:hAnsi="Arial" w:cs="Arial"/>
          <w:bCs/>
          <w:sz w:val="20"/>
          <w:szCs w:val="20"/>
        </w:rPr>
        <w:tab/>
        <w:t>Процесс управления информацией;</w:t>
      </w:r>
    </w:p>
    <w:p w:rsidR="00D004D7" w:rsidRPr="002402C1" w:rsidRDefault="00D004D7" w:rsidP="00D004D7">
      <w:pPr>
        <w:ind w:firstLine="397"/>
        <w:jc w:val="both"/>
        <w:rPr>
          <w:rFonts w:ascii="Arial" w:hAnsi="Arial" w:cs="Arial"/>
          <w:bCs/>
          <w:sz w:val="20"/>
          <w:szCs w:val="20"/>
        </w:rPr>
      </w:pPr>
      <w:r w:rsidRPr="002402C1">
        <w:rPr>
          <w:rFonts w:ascii="Arial" w:hAnsi="Arial" w:cs="Arial"/>
          <w:bCs/>
          <w:sz w:val="20"/>
          <w:szCs w:val="20"/>
        </w:rPr>
        <w:t>g)</w:t>
      </w:r>
      <w:r w:rsidRPr="002402C1">
        <w:rPr>
          <w:rFonts w:ascii="Arial" w:hAnsi="Arial" w:cs="Arial"/>
          <w:bCs/>
          <w:sz w:val="20"/>
          <w:szCs w:val="20"/>
        </w:rPr>
        <w:tab/>
        <w:t xml:space="preserve">Процесс измерения; </w:t>
      </w:r>
    </w:p>
    <w:p w:rsidR="00D004D7" w:rsidRPr="002402C1" w:rsidRDefault="00D004D7" w:rsidP="00D004D7">
      <w:pPr>
        <w:ind w:firstLine="397"/>
        <w:jc w:val="both"/>
        <w:rPr>
          <w:rFonts w:ascii="Arial" w:hAnsi="Arial" w:cs="Arial"/>
          <w:bCs/>
          <w:sz w:val="20"/>
          <w:szCs w:val="20"/>
        </w:rPr>
      </w:pPr>
      <w:r w:rsidRPr="002402C1">
        <w:rPr>
          <w:rFonts w:ascii="Arial" w:hAnsi="Arial" w:cs="Arial"/>
          <w:bCs/>
          <w:sz w:val="20"/>
          <w:szCs w:val="20"/>
        </w:rPr>
        <w:t>h)</w:t>
      </w:r>
      <w:r w:rsidRPr="002402C1">
        <w:rPr>
          <w:rFonts w:ascii="Arial" w:hAnsi="Arial" w:cs="Arial"/>
          <w:bCs/>
          <w:sz w:val="20"/>
          <w:szCs w:val="20"/>
        </w:rPr>
        <w:tab/>
        <w:t>Процесс обеспечения качества.</w:t>
      </w:r>
    </w:p>
    <w:p w:rsidR="00D004D7" w:rsidRPr="002402C1" w:rsidRDefault="00D004D7" w:rsidP="00D004D7">
      <w:pPr>
        <w:ind w:firstLine="397"/>
        <w:jc w:val="both"/>
        <w:rPr>
          <w:rFonts w:ascii="Arial" w:hAnsi="Arial" w:cs="Arial"/>
          <w:bCs/>
          <w:sz w:val="20"/>
          <w:szCs w:val="20"/>
        </w:rPr>
      </w:pPr>
      <w:r w:rsidRPr="002402C1">
        <w:rPr>
          <w:rFonts w:ascii="Arial" w:hAnsi="Arial" w:cs="Arial"/>
          <w:bCs/>
          <w:sz w:val="20"/>
          <w:szCs w:val="20"/>
        </w:rPr>
        <w:t>Процессы планирования проекта и оценки и контроля проекта являются ключевыми для всех методов управления. Эти процессы устанавливают общий подход к управлению проектом или процессом. Другие процессы этой группы обеспечивают конкретный сфокусированный набор задач для достижения специал</w:t>
      </w:r>
      <w:r w:rsidRPr="002402C1">
        <w:rPr>
          <w:rFonts w:ascii="Arial" w:hAnsi="Arial" w:cs="Arial"/>
          <w:bCs/>
          <w:sz w:val="20"/>
          <w:szCs w:val="20"/>
        </w:rPr>
        <w:t>и</w:t>
      </w:r>
      <w:r w:rsidRPr="002402C1">
        <w:rPr>
          <w:rFonts w:ascii="Arial" w:hAnsi="Arial" w:cs="Arial"/>
          <w:bCs/>
          <w:sz w:val="20"/>
          <w:szCs w:val="20"/>
        </w:rPr>
        <w:t>зированной цели управления. Все они проявляются в управлении любым предприятием, начиная от полной организации и заканчивая отдельным процессом жизненного цикла и его задачами. В данном документе в качестве контекста для описания процессов выбран проект. Эти же процессы могут быть применены и при оказании услуг.</w:t>
      </w:r>
    </w:p>
    <w:p w:rsidR="00D004D7" w:rsidRPr="002402C1" w:rsidRDefault="00D004D7" w:rsidP="00D004D7">
      <w:pPr>
        <w:ind w:firstLine="397"/>
        <w:jc w:val="both"/>
        <w:rPr>
          <w:rFonts w:ascii="Arial" w:hAnsi="Arial" w:cs="Arial"/>
          <w:bCs/>
          <w:sz w:val="20"/>
          <w:szCs w:val="20"/>
        </w:rPr>
      </w:pPr>
    </w:p>
    <w:p w:rsidR="00D004D7" w:rsidRPr="002402C1" w:rsidRDefault="00D004D7" w:rsidP="00D004D7">
      <w:pPr>
        <w:ind w:firstLine="397"/>
        <w:jc w:val="both"/>
        <w:rPr>
          <w:rFonts w:ascii="Arial" w:hAnsi="Arial" w:cs="Arial"/>
          <w:bCs/>
          <w:sz w:val="20"/>
          <w:szCs w:val="20"/>
        </w:rPr>
      </w:pPr>
      <w:r w:rsidRPr="002402C1">
        <w:rPr>
          <w:rFonts w:ascii="Arial" w:hAnsi="Arial" w:cs="Arial"/>
          <w:bCs/>
          <w:sz w:val="20"/>
          <w:szCs w:val="20"/>
        </w:rPr>
        <w:lastRenderedPageBreak/>
        <w:t>6.3.1 Процесс планирования проекта</w:t>
      </w:r>
    </w:p>
    <w:p w:rsidR="00D004D7" w:rsidRPr="002402C1" w:rsidRDefault="00D004D7" w:rsidP="00D004D7">
      <w:pPr>
        <w:ind w:firstLine="397"/>
        <w:jc w:val="both"/>
        <w:rPr>
          <w:rFonts w:ascii="Arial" w:hAnsi="Arial" w:cs="Arial"/>
          <w:bCs/>
          <w:sz w:val="20"/>
          <w:szCs w:val="20"/>
        </w:rPr>
      </w:pPr>
    </w:p>
    <w:p w:rsidR="00D004D7" w:rsidRDefault="00D004D7" w:rsidP="00D004D7">
      <w:pPr>
        <w:ind w:firstLine="397"/>
        <w:jc w:val="both"/>
        <w:rPr>
          <w:rFonts w:ascii="Arial" w:hAnsi="Arial" w:cs="Arial"/>
          <w:bCs/>
          <w:sz w:val="20"/>
          <w:szCs w:val="20"/>
        </w:rPr>
      </w:pPr>
      <w:r w:rsidRPr="002402C1">
        <w:rPr>
          <w:rFonts w:ascii="Arial" w:hAnsi="Arial" w:cs="Arial"/>
          <w:bCs/>
          <w:sz w:val="20"/>
          <w:szCs w:val="20"/>
        </w:rPr>
        <w:t>6.3.1.1 Цель</w:t>
      </w:r>
    </w:p>
    <w:p w:rsidR="00024047" w:rsidRDefault="00024047" w:rsidP="00D004D7">
      <w:pPr>
        <w:ind w:firstLine="397"/>
        <w:jc w:val="both"/>
        <w:rPr>
          <w:rFonts w:ascii="Arial" w:hAnsi="Arial" w:cs="Arial"/>
          <w:bCs/>
          <w:sz w:val="20"/>
          <w:szCs w:val="20"/>
        </w:rPr>
      </w:pPr>
    </w:p>
    <w:p w:rsidR="00024047" w:rsidRPr="00024047" w:rsidRDefault="00024047" w:rsidP="00024047">
      <w:pPr>
        <w:ind w:firstLine="397"/>
        <w:jc w:val="both"/>
        <w:rPr>
          <w:rFonts w:ascii="Arial" w:hAnsi="Arial" w:cs="Arial"/>
          <w:bCs/>
          <w:sz w:val="20"/>
          <w:szCs w:val="20"/>
        </w:rPr>
      </w:pPr>
      <w:r w:rsidRPr="00024047">
        <w:rPr>
          <w:rFonts w:ascii="Arial" w:hAnsi="Arial" w:cs="Arial"/>
          <w:bCs/>
          <w:sz w:val="20"/>
          <w:szCs w:val="20"/>
        </w:rPr>
        <w:t>Целью процесса планирования проекта является создание и координация эффективных и работосп</w:t>
      </w:r>
      <w:r w:rsidRPr="00024047">
        <w:rPr>
          <w:rFonts w:ascii="Arial" w:hAnsi="Arial" w:cs="Arial"/>
          <w:bCs/>
          <w:sz w:val="20"/>
          <w:szCs w:val="20"/>
        </w:rPr>
        <w:t>о</w:t>
      </w:r>
      <w:r w:rsidRPr="00024047">
        <w:rPr>
          <w:rFonts w:ascii="Arial" w:hAnsi="Arial" w:cs="Arial"/>
          <w:bCs/>
          <w:sz w:val="20"/>
          <w:szCs w:val="20"/>
        </w:rPr>
        <w:t>собных планов.</w:t>
      </w:r>
    </w:p>
    <w:p w:rsidR="00024047" w:rsidRDefault="00024047" w:rsidP="00024047">
      <w:pPr>
        <w:ind w:firstLine="397"/>
        <w:jc w:val="both"/>
        <w:rPr>
          <w:rFonts w:ascii="Arial" w:hAnsi="Arial" w:cs="Arial"/>
          <w:bCs/>
          <w:sz w:val="20"/>
          <w:szCs w:val="20"/>
        </w:rPr>
      </w:pPr>
      <w:r>
        <w:rPr>
          <w:rFonts w:ascii="Arial" w:hAnsi="Arial" w:cs="Arial"/>
          <w:bCs/>
          <w:sz w:val="20"/>
          <w:szCs w:val="20"/>
        </w:rPr>
        <w:t>П</w:t>
      </w:r>
      <w:r w:rsidRPr="00024047">
        <w:rPr>
          <w:rFonts w:ascii="Arial" w:hAnsi="Arial" w:cs="Arial"/>
          <w:bCs/>
          <w:sz w:val="20"/>
          <w:szCs w:val="20"/>
        </w:rPr>
        <w:t>роцесс определяет объем деятельности по управлению проектом и технической деятельности, опр</w:t>
      </w:r>
      <w:r w:rsidRPr="00024047">
        <w:rPr>
          <w:rFonts w:ascii="Arial" w:hAnsi="Arial" w:cs="Arial"/>
          <w:bCs/>
          <w:sz w:val="20"/>
          <w:szCs w:val="20"/>
        </w:rPr>
        <w:t>е</w:t>
      </w:r>
      <w:r w:rsidRPr="00024047">
        <w:rPr>
          <w:rFonts w:ascii="Arial" w:hAnsi="Arial" w:cs="Arial"/>
          <w:bCs/>
          <w:sz w:val="20"/>
          <w:szCs w:val="20"/>
        </w:rPr>
        <w:t>деляет результаты процесса, задачи и результаты, устанавливает графики выполнения задач, включая критерии достижения, и необходимые ресурсы для выполнения задач. Это непрерывный процесс, который продолжается в течение всего проекта, с регулярным пересмотром планов.</w:t>
      </w:r>
    </w:p>
    <w:p w:rsidR="00D004D7" w:rsidRPr="00024047" w:rsidRDefault="00024047" w:rsidP="00024047">
      <w:pPr>
        <w:ind w:left="426"/>
        <w:jc w:val="both"/>
        <w:rPr>
          <w:rFonts w:ascii="Arial" w:hAnsi="Arial" w:cs="Arial"/>
          <w:bCs/>
          <w:sz w:val="18"/>
          <w:szCs w:val="18"/>
        </w:rPr>
      </w:pPr>
      <w:r>
        <w:rPr>
          <w:rFonts w:ascii="Arial" w:hAnsi="Arial" w:cs="Arial"/>
          <w:bCs/>
          <w:sz w:val="18"/>
          <w:szCs w:val="18"/>
        </w:rPr>
        <w:t xml:space="preserve">Примечание – </w:t>
      </w:r>
      <w:r w:rsidR="00D004D7" w:rsidRPr="00024047">
        <w:rPr>
          <w:rFonts w:ascii="Arial" w:hAnsi="Arial" w:cs="Arial"/>
          <w:bCs/>
          <w:sz w:val="18"/>
          <w:szCs w:val="18"/>
        </w:rPr>
        <w:t>Стратегии, определенные в каждом из других процессов, обеспечивают входные данные и интегр</w:t>
      </w:r>
      <w:r w:rsidR="00D004D7" w:rsidRPr="00024047">
        <w:rPr>
          <w:rFonts w:ascii="Arial" w:hAnsi="Arial" w:cs="Arial"/>
          <w:bCs/>
          <w:sz w:val="18"/>
          <w:szCs w:val="18"/>
        </w:rPr>
        <w:t>и</w:t>
      </w:r>
      <w:r w:rsidR="00D004D7" w:rsidRPr="00024047">
        <w:rPr>
          <w:rFonts w:ascii="Arial" w:hAnsi="Arial" w:cs="Arial"/>
          <w:bCs/>
          <w:sz w:val="18"/>
          <w:szCs w:val="18"/>
        </w:rPr>
        <w:t>руются в процесс планирования проекта. Процесс оценки и контроля проекта используется для оценки того, явл</w:t>
      </w:r>
      <w:r w:rsidR="00D004D7" w:rsidRPr="00024047">
        <w:rPr>
          <w:rFonts w:ascii="Arial" w:hAnsi="Arial" w:cs="Arial"/>
          <w:bCs/>
          <w:sz w:val="18"/>
          <w:szCs w:val="18"/>
        </w:rPr>
        <w:t>я</w:t>
      </w:r>
      <w:r w:rsidR="00D004D7" w:rsidRPr="00024047">
        <w:rPr>
          <w:rFonts w:ascii="Arial" w:hAnsi="Arial" w:cs="Arial"/>
          <w:bCs/>
          <w:sz w:val="18"/>
          <w:szCs w:val="18"/>
        </w:rPr>
        <w:t>ются ли планы интегрированными, согласованными и выполнимыми.</w:t>
      </w:r>
    </w:p>
    <w:p w:rsidR="00D004D7" w:rsidRPr="002402C1" w:rsidRDefault="00D004D7" w:rsidP="00D004D7">
      <w:pPr>
        <w:ind w:firstLine="397"/>
        <w:jc w:val="both"/>
        <w:rPr>
          <w:rFonts w:ascii="Arial" w:hAnsi="Arial" w:cs="Arial"/>
          <w:bCs/>
          <w:sz w:val="20"/>
          <w:szCs w:val="20"/>
        </w:rPr>
      </w:pPr>
    </w:p>
    <w:p w:rsidR="00D004D7" w:rsidRDefault="00D004D7" w:rsidP="00D004D7">
      <w:pPr>
        <w:ind w:firstLine="397"/>
        <w:jc w:val="both"/>
        <w:rPr>
          <w:rFonts w:ascii="Arial" w:hAnsi="Arial" w:cs="Arial"/>
          <w:bCs/>
          <w:sz w:val="20"/>
          <w:szCs w:val="20"/>
        </w:rPr>
      </w:pPr>
      <w:r w:rsidRPr="002402C1">
        <w:rPr>
          <w:rFonts w:ascii="Arial" w:hAnsi="Arial" w:cs="Arial"/>
          <w:bCs/>
          <w:sz w:val="20"/>
          <w:szCs w:val="20"/>
        </w:rPr>
        <w:t>6.3.1.2 Результаты</w:t>
      </w:r>
    </w:p>
    <w:p w:rsidR="00024047" w:rsidRDefault="00024047" w:rsidP="00D004D7">
      <w:pPr>
        <w:ind w:firstLine="397"/>
        <w:jc w:val="both"/>
        <w:rPr>
          <w:rFonts w:ascii="Arial" w:hAnsi="Arial" w:cs="Arial"/>
          <w:bCs/>
          <w:sz w:val="20"/>
          <w:szCs w:val="20"/>
        </w:rPr>
      </w:pPr>
    </w:p>
    <w:p w:rsidR="00024047" w:rsidRPr="00024047" w:rsidRDefault="00024047" w:rsidP="00024047">
      <w:pPr>
        <w:ind w:firstLine="397"/>
        <w:jc w:val="both"/>
        <w:rPr>
          <w:rFonts w:ascii="Arial" w:hAnsi="Arial" w:cs="Arial"/>
          <w:bCs/>
          <w:sz w:val="20"/>
          <w:szCs w:val="20"/>
        </w:rPr>
      </w:pPr>
      <w:r w:rsidRPr="00024047">
        <w:rPr>
          <w:rFonts w:ascii="Arial" w:hAnsi="Arial" w:cs="Arial"/>
          <w:bCs/>
          <w:sz w:val="20"/>
          <w:szCs w:val="20"/>
        </w:rPr>
        <w:t>В результате успешного внедрения процесса планирования проекта:</w:t>
      </w:r>
    </w:p>
    <w:p w:rsidR="00024047" w:rsidRPr="00024047" w:rsidRDefault="00024047" w:rsidP="00024047">
      <w:pPr>
        <w:ind w:firstLine="397"/>
        <w:jc w:val="both"/>
        <w:rPr>
          <w:rFonts w:ascii="Arial" w:hAnsi="Arial" w:cs="Arial"/>
          <w:bCs/>
          <w:sz w:val="20"/>
          <w:szCs w:val="20"/>
        </w:rPr>
      </w:pPr>
      <w:r w:rsidRPr="00024047">
        <w:rPr>
          <w:rFonts w:ascii="Arial" w:hAnsi="Arial" w:cs="Arial"/>
          <w:bCs/>
          <w:sz w:val="20"/>
          <w:szCs w:val="20"/>
        </w:rPr>
        <w:t>a)</w:t>
      </w:r>
      <w:r w:rsidRPr="00024047">
        <w:rPr>
          <w:rFonts w:ascii="Arial" w:hAnsi="Arial" w:cs="Arial"/>
          <w:bCs/>
          <w:sz w:val="20"/>
          <w:szCs w:val="20"/>
        </w:rPr>
        <w:tab/>
        <w:t>Определены цели и планы.</w:t>
      </w:r>
    </w:p>
    <w:p w:rsidR="00024047" w:rsidRPr="00024047" w:rsidRDefault="00024047" w:rsidP="00024047">
      <w:pPr>
        <w:ind w:firstLine="397"/>
        <w:jc w:val="both"/>
        <w:rPr>
          <w:rFonts w:ascii="Arial" w:hAnsi="Arial" w:cs="Arial"/>
          <w:bCs/>
          <w:sz w:val="20"/>
          <w:szCs w:val="20"/>
        </w:rPr>
      </w:pPr>
      <w:r w:rsidRPr="00024047">
        <w:rPr>
          <w:rFonts w:ascii="Arial" w:hAnsi="Arial" w:cs="Arial"/>
          <w:bCs/>
          <w:sz w:val="20"/>
          <w:szCs w:val="20"/>
        </w:rPr>
        <w:t>b)</w:t>
      </w:r>
      <w:r w:rsidRPr="00024047">
        <w:rPr>
          <w:rFonts w:ascii="Arial" w:hAnsi="Arial" w:cs="Arial"/>
          <w:bCs/>
          <w:sz w:val="20"/>
          <w:szCs w:val="20"/>
        </w:rPr>
        <w:tab/>
        <w:t>Определены роли, обязанности, подотчетность и полномочия.</w:t>
      </w:r>
    </w:p>
    <w:p w:rsidR="00024047" w:rsidRPr="00024047" w:rsidRDefault="00024047" w:rsidP="00024047">
      <w:pPr>
        <w:ind w:firstLine="397"/>
        <w:jc w:val="both"/>
        <w:rPr>
          <w:rFonts w:ascii="Arial" w:hAnsi="Arial" w:cs="Arial"/>
          <w:bCs/>
          <w:sz w:val="20"/>
          <w:szCs w:val="20"/>
        </w:rPr>
      </w:pPr>
      <w:r w:rsidRPr="00024047">
        <w:rPr>
          <w:rFonts w:ascii="Arial" w:hAnsi="Arial" w:cs="Arial"/>
          <w:bCs/>
          <w:sz w:val="20"/>
          <w:szCs w:val="20"/>
        </w:rPr>
        <w:t>c)</w:t>
      </w:r>
      <w:r w:rsidRPr="00024047">
        <w:rPr>
          <w:rFonts w:ascii="Arial" w:hAnsi="Arial" w:cs="Arial"/>
          <w:bCs/>
          <w:sz w:val="20"/>
          <w:szCs w:val="20"/>
        </w:rPr>
        <w:tab/>
        <w:t>Ресурсы и услуги, необходимые для достижения целей, официально запрашиваются и предоста</w:t>
      </w:r>
      <w:r w:rsidRPr="00024047">
        <w:rPr>
          <w:rFonts w:ascii="Arial" w:hAnsi="Arial" w:cs="Arial"/>
          <w:bCs/>
          <w:sz w:val="20"/>
          <w:szCs w:val="20"/>
        </w:rPr>
        <w:t>в</w:t>
      </w:r>
      <w:r w:rsidRPr="00024047">
        <w:rPr>
          <w:rFonts w:ascii="Arial" w:hAnsi="Arial" w:cs="Arial"/>
          <w:bCs/>
          <w:sz w:val="20"/>
          <w:szCs w:val="20"/>
        </w:rPr>
        <w:t>ляются.</w:t>
      </w:r>
    </w:p>
    <w:p w:rsidR="00024047" w:rsidRDefault="00024047" w:rsidP="00024047">
      <w:pPr>
        <w:ind w:firstLine="397"/>
        <w:jc w:val="both"/>
        <w:rPr>
          <w:rFonts w:ascii="Arial" w:hAnsi="Arial" w:cs="Arial"/>
          <w:bCs/>
          <w:sz w:val="20"/>
          <w:szCs w:val="20"/>
        </w:rPr>
      </w:pPr>
      <w:r>
        <w:rPr>
          <w:rFonts w:ascii="Arial" w:hAnsi="Arial" w:cs="Arial"/>
          <w:bCs/>
          <w:sz w:val="20"/>
          <w:szCs w:val="20"/>
          <w:lang w:val="en-US"/>
        </w:rPr>
        <w:t>d</w:t>
      </w:r>
      <w:r w:rsidRPr="00024047">
        <w:rPr>
          <w:rFonts w:ascii="Arial" w:hAnsi="Arial" w:cs="Arial"/>
          <w:bCs/>
          <w:sz w:val="20"/>
          <w:szCs w:val="20"/>
        </w:rPr>
        <w:t xml:space="preserve">) </w:t>
      </w:r>
      <w:r w:rsidRPr="00024047">
        <w:rPr>
          <w:rFonts w:ascii="Arial" w:hAnsi="Arial" w:cs="Arial"/>
          <w:bCs/>
          <w:sz w:val="20"/>
          <w:szCs w:val="20"/>
        </w:rPr>
        <w:tab/>
        <w:t>Активизированы планы по выполнению проекта.</w:t>
      </w:r>
    </w:p>
    <w:p w:rsidR="003B0749" w:rsidRPr="002402C1" w:rsidRDefault="003B0749" w:rsidP="00403EC3">
      <w:pPr>
        <w:ind w:firstLine="397"/>
        <w:jc w:val="both"/>
        <w:rPr>
          <w:rFonts w:ascii="Arial" w:hAnsi="Arial" w:cs="Arial"/>
          <w:bCs/>
          <w:sz w:val="20"/>
          <w:szCs w:val="20"/>
        </w:rPr>
      </w:pPr>
    </w:p>
    <w:p w:rsidR="00D004D7" w:rsidRPr="002402C1" w:rsidRDefault="00D004D7" w:rsidP="00D004D7">
      <w:pPr>
        <w:ind w:firstLine="397"/>
        <w:jc w:val="both"/>
        <w:rPr>
          <w:rFonts w:ascii="Arial" w:hAnsi="Arial" w:cs="Arial"/>
          <w:bCs/>
          <w:sz w:val="20"/>
          <w:szCs w:val="20"/>
        </w:rPr>
      </w:pPr>
      <w:r w:rsidRPr="002402C1">
        <w:rPr>
          <w:rFonts w:ascii="Arial" w:hAnsi="Arial" w:cs="Arial"/>
          <w:bCs/>
          <w:sz w:val="20"/>
          <w:szCs w:val="20"/>
        </w:rPr>
        <w:t>6.3.1.3 Деятельность и задачи</w:t>
      </w:r>
    </w:p>
    <w:p w:rsidR="00D004D7" w:rsidRPr="002402C1" w:rsidRDefault="00D004D7" w:rsidP="00D004D7">
      <w:pPr>
        <w:ind w:firstLine="397"/>
        <w:jc w:val="both"/>
        <w:rPr>
          <w:rFonts w:ascii="Arial" w:hAnsi="Arial" w:cs="Arial"/>
          <w:bCs/>
          <w:sz w:val="20"/>
          <w:szCs w:val="20"/>
        </w:rPr>
      </w:pPr>
    </w:p>
    <w:p w:rsidR="00D004D7" w:rsidRPr="002402C1" w:rsidRDefault="00D004D7" w:rsidP="00D004D7">
      <w:pPr>
        <w:ind w:firstLine="397"/>
        <w:jc w:val="both"/>
        <w:rPr>
          <w:rFonts w:ascii="Arial" w:hAnsi="Arial" w:cs="Arial"/>
          <w:bCs/>
          <w:sz w:val="20"/>
          <w:szCs w:val="20"/>
        </w:rPr>
      </w:pPr>
      <w:r w:rsidRPr="002402C1">
        <w:rPr>
          <w:rFonts w:ascii="Arial" w:hAnsi="Arial" w:cs="Arial"/>
          <w:bCs/>
          <w:sz w:val="20"/>
          <w:szCs w:val="20"/>
        </w:rPr>
        <w:t>В рамках проекта должны быть выполнены следующие мероприятия и задачи в соответствии с прим</w:t>
      </w:r>
      <w:r w:rsidRPr="002402C1">
        <w:rPr>
          <w:rFonts w:ascii="Arial" w:hAnsi="Arial" w:cs="Arial"/>
          <w:bCs/>
          <w:sz w:val="20"/>
          <w:szCs w:val="20"/>
        </w:rPr>
        <w:t>е</w:t>
      </w:r>
      <w:r w:rsidRPr="002402C1">
        <w:rPr>
          <w:rFonts w:ascii="Arial" w:hAnsi="Arial" w:cs="Arial"/>
          <w:bCs/>
          <w:sz w:val="20"/>
          <w:szCs w:val="20"/>
        </w:rPr>
        <w:t>нимыми политиками и процедурами организации в отношении процесса планирования проекта.</w:t>
      </w:r>
    </w:p>
    <w:p w:rsidR="00D004D7" w:rsidRPr="002402C1" w:rsidRDefault="00D004D7" w:rsidP="00D004D7">
      <w:pPr>
        <w:ind w:firstLine="397"/>
        <w:jc w:val="both"/>
        <w:rPr>
          <w:rFonts w:ascii="Arial" w:hAnsi="Arial" w:cs="Arial"/>
          <w:bCs/>
          <w:sz w:val="20"/>
          <w:szCs w:val="20"/>
        </w:rPr>
      </w:pPr>
      <w:r w:rsidRPr="002402C1">
        <w:rPr>
          <w:rFonts w:ascii="Arial" w:hAnsi="Arial" w:cs="Arial"/>
          <w:bCs/>
          <w:sz w:val="20"/>
          <w:szCs w:val="20"/>
        </w:rPr>
        <w:t>a)</w:t>
      </w:r>
      <w:r w:rsidRPr="002402C1">
        <w:rPr>
          <w:rFonts w:ascii="Arial" w:hAnsi="Arial" w:cs="Arial"/>
          <w:bCs/>
          <w:sz w:val="20"/>
          <w:szCs w:val="20"/>
        </w:rPr>
        <w:tab/>
        <w:t xml:space="preserve">Определение проекта. </w:t>
      </w:r>
      <w:r w:rsidR="00024047">
        <w:rPr>
          <w:rFonts w:ascii="Arial" w:hAnsi="Arial" w:cs="Arial"/>
          <w:bCs/>
          <w:sz w:val="20"/>
          <w:szCs w:val="20"/>
        </w:rPr>
        <w:t>Д</w:t>
      </w:r>
      <w:r w:rsidRPr="002402C1">
        <w:rPr>
          <w:rFonts w:ascii="Arial" w:hAnsi="Arial" w:cs="Arial"/>
          <w:bCs/>
          <w:sz w:val="20"/>
          <w:szCs w:val="20"/>
        </w:rPr>
        <w:t>еятельность состоит из следующих задач:</w:t>
      </w:r>
    </w:p>
    <w:p w:rsidR="00D004D7" w:rsidRPr="002402C1" w:rsidRDefault="00D004D7" w:rsidP="00D004D7">
      <w:pPr>
        <w:ind w:firstLine="397"/>
        <w:jc w:val="both"/>
        <w:rPr>
          <w:rFonts w:ascii="Arial" w:hAnsi="Arial" w:cs="Arial"/>
          <w:bCs/>
          <w:sz w:val="20"/>
          <w:szCs w:val="20"/>
        </w:rPr>
      </w:pPr>
      <w:r w:rsidRPr="002402C1">
        <w:rPr>
          <w:rFonts w:ascii="Arial" w:hAnsi="Arial" w:cs="Arial"/>
          <w:bCs/>
          <w:sz w:val="20"/>
          <w:szCs w:val="20"/>
        </w:rPr>
        <w:t>1)</w:t>
      </w:r>
      <w:r w:rsidRPr="002402C1">
        <w:rPr>
          <w:rFonts w:ascii="Arial" w:hAnsi="Arial" w:cs="Arial"/>
          <w:bCs/>
          <w:sz w:val="20"/>
          <w:szCs w:val="20"/>
        </w:rPr>
        <w:tab/>
        <w:t>Определение цели и ограничений проекта.</w:t>
      </w:r>
    </w:p>
    <w:p w:rsidR="00024047" w:rsidRPr="00024047" w:rsidRDefault="00024047" w:rsidP="00024047">
      <w:pPr>
        <w:ind w:left="426"/>
        <w:jc w:val="both"/>
        <w:rPr>
          <w:rFonts w:ascii="Arial" w:hAnsi="Arial" w:cs="Arial"/>
          <w:bCs/>
          <w:sz w:val="18"/>
          <w:szCs w:val="18"/>
        </w:rPr>
      </w:pPr>
      <w:r w:rsidRPr="00024047">
        <w:rPr>
          <w:rFonts w:ascii="Arial" w:hAnsi="Arial" w:cs="Arial"/>
          <w:bCs/>
          <w:sz w:val="18"/>
          <w:szCs w:val="18"/>
        </w:rPr>
        <w:t>Примечания</w:t>
      </w:r>
    </w:p>
    <w:p w:rsidR="00D004D7" w:rsidRPr="00024047" w:rsidRDefault="00D004D7" w:rsidP="00024047">
      <w:pPr>
        <w:ind w:left="426"/>
        <w:jc w:val="both"/>
        <w:rPr>
          <w:rFonts w:ascii="Arial" w:hAnsi="Arial" w:cs="Arial"/>
          <w:bCs/>
          <w:sz w:val="18"/>
          <w:szCs w:val="18"/>
        </w:rPr>
      </w:pPr>
      <w:r w:rsidRPr="00024047">
        <w:rPr>
          <w:rFonts w:ascii="Arial" w:hAnsi="Arial" w:cs="Arial"/>
          <w:bCs/>
          <w:sz w:val="18"/>
          <w:szCs w:val="18"/>
        </w:rPr>
        <w:t>1 Цели и ограничения включают производительность и другие аспекты качества, стоимость, время и удовлетв</w:t>
      </w:r>
      <w:r w:rsidRPr="00024047">
        <w:rPr>
          <w:rFonts w:ascii="Arial" w:hAnsi="Arial" w:cs="Arial"/>
          <w:bCs/>
          <w:sz w:val="18"/>
          <w:szCs w:val="18"/>
        </w:rPr>
        <w:t>о</w:t>
      </w:r>
      <w:r w:rsidRPr="00024047">
        <w:rPr>
          <w:rFonts w:ascii="Arial" w:hAnsi="Arial" w:cs="Arial"/>
          <w:bCs/>
          <w:sz w:val="18"/>
          <w:szCs w:val="18"/>
        </w:rPr>
        <w:t>ренность клиентов и пользователей. Каждая цель определяется с уровнем детализации, позволяющим выбрать, адаптировать и реализовать соответствующие процессы и мероприятия.</w:t>
      </w:r>
    </w:p>
    <w:p w:rsidR="00D004D7" w:rsidRPr="00024047" w:rsidRDefault="00D004D7" w:rsidP="00024047">
      <w:pPr>
        <w:ind w:left="426"/>
        <w:jc w:val="both"/>
        <w:rPr>
          <w:rFonts w:ascii="Arial" w:hAnsi="Arial" w:cs="Arial"/>
          <w:bCs/>
          <w:sz w:val="18"/>
          <w:szCs w:val="18"/>
        </w:rPr>
      </w:pPr>
      <w:r w:rsidRPr="00024047">
        <w:rPr>
          <w:rFonts w:ascii="Arial" w:hAnsi="Arial" w:cs="Arial"/>
          <w:bCs/>
          <w:sz w:val="18"/>
          <w:szCs w:val="18"/>
        </w:rPr>
        <w:t xml:space="preserve">2 </w:t>
      </w:r>
      <w:r w:rsidR="00024047" w:rsidRPr="00024047">
        <w:rPr>
          <w:rFonts w:ascii="Arial" w:hAnsi="Arial" w:cs="Arial"/>
          <w:bCs/>
          <w:sz w:val="18"/>
          <w:szCs w:val="18"/>
        </w:rPr>
        <w:t>[</w:t>
      </w:r>
      <w:r w:rsidRPr="00024047">
        <w:rPr>
          <w:rFonts w:ascii="Arial" w:hAnsi="Arial" w:cs="Arial"/>
          <w:bCs/>
          <w:sz w:val="18"/>
          <w:szCs w:val="18"/>
        </w:rPr>
        <w:t>ISO/IEC 15026, ISO/IEC 27001 и ISO/IEC 27036</w:t>
      </w:r>
      <w:r w:rsidR="00024047" w:rsidRPr="00024047">
        <w:rPr>
          <w:rFonts w:ascii="Arial" w:hAnsi="Arial" w:cs="Arial"/>
          <w:bCs/>
          <w:sz w:val="18"/>
          <w:szCs w:val="18"/>
        </w:rPr>
        <w:t>]</w:t>
      </w:r>
      <w:r w:rsidRPr="00024047">
        <w:rPr>
          <w:rFonts w:ascii="Arial" w:hAnsi="Arial" w:cs="Arial"/>
          <w:bCs/>
          <w:sz w:val="18"/>
          <w:szCs w:val="18"/>
        </w:rPr>
        <w:t xml:space="preserve"> предоставляют дополнительное руководство по целям и огран</w:t>
      </w:r>
      <w:r w:rsidRPr="00024047">
        <w:rPr>
          <w:rFonts w:ascii="Arial" w:hAnsi="Arial" w:cs="Arial"/>
          <w:bCs/>
          <w:sz w:val="18"/>
          <w:szCs w:val="18"/>
        </w:rPr>
        <w:t>и</w:t>
      </w:r>
      <w:r w:rsidRPr="00024047">
        <w:rPr>
          <w:rFonts w:ascii="Arial" w:hAnsi="Arial" w:cs="Arial"/>
          <w:bCs/>
          <w:sz w:val="18"/>
          <w:szCs w:val="18"/>
        </w:rPr>
        <w:t>чениям, связанным с обеспечением и безопасностью.</w:t>
      </w:r>
    </w:p>
    <w:p w:rsidR="00D004D7" w:rsidRPr="002402C1" w:rsidRDefault="00D004D7" w:rsidP="00D004D7">
      <w:pPr>
        <w:ind w:firstLine="397"/>
        <w:jc w:val="both"/>
        <w:rPr>
          <w:rFonts w:ascii="Arial" w:hAnsi="Arial" w:cs="Arial"/>
          <w:bCs/>
          <w:sz w:val="20"/>
          <w:szCs w:val="20"/>
        </w:rPr>
      </w:pPr>
      <w:r w:rsidRPr="002402C1">
        <w:rPr>
          <w:rFonts w:ascii="Arial" w:hAnsi="Arial" w:cs="Arial"/>
          <w:bCs/>
          <w:sz w:val="20"/>
          <w:szCs w:val="20"/>
        </w:rPr>
        <w:t>2)</w:t>
      </w:r>
      <w:r w:rsidRPr="002402C1">
        <w:rPr>
          <w:rFonts w:ascii="Arial" w:hAnsi="Arial" w:cs="Arial"/>
          <w:bCs/>
          <w:sz w:val="20"/>
          <w:szCs w:val="20"/>
        </w:rPr>
        <w:tab/>
        <w:t>Определение объема проекта, установленного в соглашении.</w:t>
      </w:r>
    </w:p>
    <w:p w:rsidR="00D004D7" w:rsidRPr="00024047" w:rsidRDefault="00024047" w:rsidP="00024047">
      <w:pPr>
        <w:ind w:left="426"/>
        <w:jc w:val="both"/>
        <w:rPr>
          <w:rFonts w:ascii="Arial" w:hAnsi="Arial" w:cs="Arial"/>
          <w:bCs/>
          <w:sz w:val="18"/>
          <w:szCs w:val="18"/>
        </w:rPr>
      </w:pPr>
      <w:r w:rsidRPr="00024047">
        <w:rPr>
          <w:rFonts w:ascii="Arial" w:hAnsi="Arial" w:cs="Arial"/>
          <w:bCs/>
          <w:sz w:val="18"/>
          <w:szCs w:val="18"/>
        </w:rPr>
        <w:t>Примечание –</w:t>
      </w:r>
      <w:r w:rsidR="00D004D7" w:rsidRPr="00024047">
        <w:rPr>
          <w:rFonts w:ascii="Arial" w:hAnsi="Arial" w:cs="Arial"/>
          <w:bCs/>
          <w:sz w:val="18"/>
          <w:szCs w:val="18"/>
        </w:rPr>
        <w:t xml:space="preserve"> Сюда входят соответствующие действия, необходимые для удовлетворения критериев </w:t>
      </w:r>
      <w:proofErr w:type="gramStart"/>
      <w:r w:rsidR="00D004D7" w:rsidRPr="00024047">
        <w:rPr>
          <w:rFonts w:ascii="Arial" w:hAnsi="Arial" w:cs="Arial"/>
          <w:bCs/>
          <w:sz w:val="18"/>
          <w:szCs w:val="18"/>
        </w:rPr>
        <w:t>бизнес-решений</w:t>
      </w:r>
      <w:proofErr w:type="gramEnd"/>
      <w:r w:rsidR="00D004D7" w:rsidRPr="00024047">
        <w:rPr>
          <w:rFonts w:ascii="Arial" w:hAnsi="Arial" w:cs="Arial"/>
          <w:bCs/>
          <w:sz w:val="18"/>
          <w:szCs w:val="18"/>
        </w:rPr>
        <w:t xml:space="preserve"> и успешного завершения проекта. Проект может отвечать за один или несколько этапов полного жизне</w:t>
      </w:r>
      <w:r w:rsidR="00D004D7" w:rsidRPr="00024047">
        <w:rPr>
          <w:rFonts w:ascii="Arial" w:hAnsi="Arial" w:cs="Arial"/>
          <w:bCs/>
          <w:sz w:val="18"/>
          <w:szCs w:val="18"/>
        </w:rPr>
        <w:t>н</w:t>
      </w:r>
      <w:r w:rsidR="00D004D7" w:rsidRPr="00024047">
        <w:rPr>
          <w:rFonts w:ascii="Arial" w:hAnsi="Arial" w:cs="Arial"/>
          <w:bCs/>
          <w:sz w:val="18"/>
          <w:szCs w:val="18"/>
        </w:rPr>
        <w:t>ного цикла программной системы. Планирование проекта включает определение соответствующих действий по ведению планов проекта, выполнению оценок и контролю проекта.</w:t>
      </w:r>
    </w:p>
    <w:p w:rsidR="00D004D7" w:rsidRPr="002402C1" w:rsidRDefault="00D004D7" w:rsidP="00D004D7">
      <w:pPr>
        <w:ind w:firstLine="397"/>
        <w:jc w:val="both"/>
        <w:rPr>
          <w:rFonts w:ascii="Arial" w:hAnsi="Arial" w:cs="Arial"/>
          <w:bCs/>
          <w:sz w:val="20"/>
          <w:szCs w:val="20"/>
        </w:rPr>
      </w:pPr>
      <w:r w:rsidRPr="002402C1">
        <w:rPr>
          <w:rFonts w:ascii="Arial" w:hAnsi="Arial" w:cs="Arial"/>
          <w:bCs/>
          <w:sz w:val="20"/>
          <w:szCs w:val="20"/>
        </w:rPr>
        <w:t>3)</w:t>
      </w:r>
      <w:r w:rsidRPr="002402C1">
        <w:rPr>
          <w:rFonts w:ascii="Arial" w:hAnsi="Arial" w:cs="Arial"/>
          <w:bCs/>
          <w:sz w:val="20"/>
          <w:szCs w:val="20"/>
        </w:rPr>
        <w:tab/>
        <w:t>Определение и поддержание модели жизненного цикла, состоящей из этапов, используя опред</w:t>
      </w:r>
      <w:r w:rsidRPr="002402C1">
        <w:rPr>
          <w:rFonts w:ascii="Arial" w:hAnsi="Arial" w:cs="Arial"/>
          <w:bCs/>
          <w:sz w:val="20"/>
          <w:szCs w:val="20"/>
        </w:rPr>
        <w:t>е</w:t>
      </w:r>
      <w:r w:rsidRPr="002402C1">
        <w:rPr>
          <w:rFonts w:ascii="Arial" w:hAnsi="Arial" w:cs="Arial"/>
          <w:bCs/>
          <w:sz w:val="20"/>
          <w:szCs w:val="20"/>
        </w:rPr>
        <w:t>ленные модели жизненного цикла организации.</w:t>
      </w:r>
    </w:p>
    <w:p w:rsidR="00D004D7" w:rsidRPr="00024047" w:rsidRDefault="00024047" w:rsidP="00024047">
      <w:pPr>
        <w:ind w:left="426"/>
        <w:jc w:val="both"/>
        <w:rPr>
          <w:rFonts w:ascii="Arial" w:hAnsi="Arial" w:cs="Arial"/>
          <w:bCs/>
          <w:sz w:val="18"/>
          <w:szCs w:val="18"/>
        </w:rPr>
      </w:pPr>
      <w:r w:rsidRPr="00024047">
        <w:rPr>
          <w:rFonts w:ascii="Arial" w:hAnsi="Arial" w:cs="Arial"/>
          <w:bCs/>
          <w:sz w:val="18"/>
          <w:szCs w:val="18"/>
        </w:rPr>
        <w:t>Примечание – [</w:t>
      </w:r>
      <w:r w:rsidR="00D004D7" w:rsidRPr="00024047">
        <w:rPr>
          <w:rFonts w:ascii="Arial" w:hAnsi="Arial" w:cs="Arial"/>
          <w:bCs/>
          <w:sz w:val="18"/>
          <w:szCs w:val="18"/>
        </w:rPr>
        <w:t>ISO/IEC TS 24748-1</w:t>
      </w:r>
      <w:r w:rsidRPr="00024047">
        <w:rPr>
          <w:rFonts w:ascii="Arial" w:hAnsi="Arial" w:cs="Arial"/>
          <w:bCs/>
          <w:sz w:val="18"/>
          <w:szCs w:val="18"/>
        </w:rPr>
        <w:t>]</w:t>
      </w:r>
      <w:r w:rsidR="00D004D7" w:rsidRPr="00024047">
        <w:rPr>
          <w:rFonts w:ascii="Arial" w:hAnsi="Arial" w:cs="Arial"/>
          <w:bCs/>
          <w:sz w:val="18"/>
          <w:szCs w:val="18"/>
        </w:rPr>
        <w:t xml:space="preserve"> содержит подробную информацию о стадиях жизненного цикла и определении соответствующей модели жизненного цикла. Он определяет общий набор этапов жизненного цикла образцовой системы, включая концепцию, разработку, производство, использование, поддержку и списание. Он также опред</w:t>
      </w:r>
      <w:r w:rsidR="00D004D7" w:rsidRPr="00024047">
        <w:rPr>
          <w:rFonts w:ascii="Arial" w:hAnsi="Arial" w:cs="Arial"/>
          <w:bCs/>
          <w:sz w:val="18"/>
          <w:szCs w:val="18"/>
        </w:rPr>
        <w:t>е</w:t>
      </w:r>
      <w:r w:rsidR="00D004D7" w:rsidRPr="00024047">
        <w:rPr>
          <w:rFonts w:ascii="Arial" w:hAnsi="Arial" w:cs="Arial"/>
          <w:bCs/>
          <w:sz w:val="18"/>
          <w:szCs w:val="18"/>
        </w:rPr>
        <w:t>ляет общий примерный набор этапов жизненного цикла программного обеспечения, включая определение потре</w:t>
      </w:r>
      <w:r w:rsidR="00D004D7" w:rsidRPr="00024047">
        <w:rPr>
          <w:rFonts w:ascii="Arial" w:hAnsi="Arial" w:cs="Arial"/>
          <w:bCs/>
          <w:sz w:val="18"/>
          <w:szCs w:val="18"/>
        </w:rPr>
        <w:t>б</w:t>
      </w:r>
      <w:r w:rsidR="00D004D7" w:rsidRPr="00024047">
        <w:rPr>
          <w:rFonts w:ascii="Arial" w:hAnsi="Arial" w:cs="Arial"/>
          <w:bCs/>
          <w:sz w:val="18"/>
          <w:szCs w:val="18"/>
        </w:rPr>
        <w:t>ностей, исследование и определение концепции, демонстрацию и оценку, проектирование/разработку, произво</w:t>
      </w:r>
      <w:r w:rsidR="00D004D7" w:rsidRPr="00024047">
        <w:rPr>
          <w:rFonts w:ascii="Arial" w:hAnsi="Arial" w:cs="Arial"/>
          <w:bCs/>
          <w:sz w:val="18"/>
          <w:szCs w:val="18"/>
        </w:rPr>
        <w:t>д</w:t>
      </w:r>
      <w:r w:rsidR="00D004D7" w:rsidRPr="00024047">
        <w:rPr>
          <w:rFonts w:ascii="Arial" w:hAnsi="Arial" w:cs="Arial"/>
          <w:bCs/>
          <w:sz w:val="18"/>
          <w:szCs w:val="18"/>
        </w:rPr>
        <w:t>ство/изготовление, развертывание/продажи, эксплуатацию, обслуживание и поддержку и списание.</w:t>
      </w:r>
    </w:p>
    <w:p w:rsidR="00D004D7" w:rsidRPr="002402C1" w:rsidRDefault="00D004D7" w:rsidP="00D004D7">
      <w:pPr>
        <w:ind w:firstLine="397"/>
        <w:jc w:val="both"/>
        <w:rPr>
          <w:rFonts w:ascii="Arial" w:hAnsi="Arial" w:cs="Arial"/>
          <w:bCs/>
          <w:sz w:val="20"/>
          <w:szCs w:val="20"/>
        </w:rPr>
      </w:pPr>
      <w:r w:rsidRPr="002402C1">
        <w:rPr>
          <w:rFonts w:ascii="Arial" w:hAnsi="Arial" w:cs="Arial"/>
          <w:bCs/>
          <w:sz w:val="20"/>
          <w:szCs w:val="20"/>
        </w:rPr>
        <w:t>4)</w:t>
      </w:r>
      <w:r w:rsidRPr="002402C1">
        <w:rPr>
          <w:rFonts w:ascii="Arial" w:hAnsi="Arial" w:cs="Arial"/>
          <w:bCs/>
          <w:sz w:val="20"/>
          <w:szCs w:val="20"/>
        </w:rPr>
        <w:tab/>
        <w:t>Создание структуры разбивки работ (WBS) на основе поставляемых продуктов или развивающейся архитектуры программной системы.</w:t>
      </w:r>
    </w:p>
    <w:p w:rsidR="00024047" w:rsidRPr="00024047" w:rsidRDefault="00024047" w:rsidP="00024047">
      <w:pPr>
        <w:ind w:left="426"/>
        <w:jc w:val="both"/>
        <w:rPr>
          <w:rFonts w:ascii="Arial" w:hAnsi="Arial" w:cs="Arial"/>
          <w:bCs/>
          <w:sz w:val="18"/>
          <w:szCs w:val="18"/>
        </w:rPr>
      </w:pPr>
      <w:r w:rsidRPr="00024047">
        <w:rPr>
          <w:rFonts w:ascii="Arial" w:hAnsi="Arial" w:cs="Arial"/>
          <w:bCs/>
          <w:sz w:val="18"/>
          <w:szCs w:val="18"/>
        </w:rPr>
        <w:t>Примечания</w:t>
      </w:r>
    </w:p>
    <w:p w:rsidR="00D004D7" w:rsidRPr="00024047" w:rsidRDefault="00D004D7" w:rsidP="00024047">
      <w:pPr>
        <w:ind w:left="426"/>
        <w:jc w:val="both"/>
        <w:rPr>
          <w:rFonts w:ascii="Arial" w:hAnsi="Arial" w:cs="Arial"/>
          <w:bCs/>
          <w:sz w:val="18"/>
          <w:szCs w:val="18"/>
        </w:rPr>
      </w:pPr>
      <w:r w:rsidRPr="00024047">
        <w:rPr>
          <w:rFonts w:ascii="Arial" w:hAnsi="Arial" w:cs="Arial"/>
          <w:bCs/>
          <w:sz w:val="18"/>
          <w:szCs w:val="18"/>
        </w:rPr>
        <w:t>1</w:t>
      </w:r>
      <w:proofErr w:type="gramStart"/>
      <w:r w:rsidRPr="00024047">
        <w:rPr>
          <w:rFonts w:ascii="Arial" w:hAnsi="Arial" w:cs="Arial"/>
          <w:bCs/>
          <w:sz w:val="18"/>
          <w:szCs w:val="18"/>
        </w:rPr>
        <w:t xml:space="preserve"> К</w:t>
      </w:r>
      <w:proofErr w:type="gramEnd"/>
      <w:r w:rsidRPr="00024047">
        <w:rPr>
          <w:rFonts w:ascii="Arial" w:hAnsi="Arial" w:cs="Arial"/>
          <w:bCs/>
          <w:sz w:val="18"/>
          <w:szCs w:val="18"/>
        </w:rPr>
        <w:t>аждый элемент архитектуры программной системы, а также соответствующие процессы и виды деятельности описываются с уровнем детализации, соответствующим выявленным рискам. Связанные задачи в структуре ра</w:t>
      </w:r>
      <w:r w:rsidRPr="00024047">
        <w:rPr>
          <w:rFonts w:ascii="Arial" w:hAnsi="Arial" w:cs="Arial"/>
          <w:bCs/>
          <w:sz w:val="18"/>
          <w:szCs w:val="18"/>
        </w:rPr>
        <w:t>з</w:t>
      </w:r>
      <w:r w:rsidRPr="00024047">
        <w:rPr>
          <w:rFonts w:ascii="Arial" w:hAnsi="Arial" w:cs="Arial"/>
          <w:bCs/>
          <w:sz w:val="18"/>
          <w:szCs w:val="18"/>
        </w:rPr>
        <w:t>бивки работ группируются для выполнения. Задачи проекта определяют рабочие элементы, которые разрабат</w:t>
      </w:r>
      <w:r w:rsidRPr="00024047">
        <w:rPr>
          <w:rFonts w:ascii="Arial" w:hAnsi="Arial" w:cs="Arial"/>
          <w:bCs/>
          <w:sz w:val="18"/>
          <w:szCs w:val="18"/>
        </w:rPr>
        <w:t>ы</w:t>
      </w:r>
      <w:r w:rsidRPr="00024047">
        <w:rPr>
          <w:rFonts w:ascii="Arial" w:hAnsi="Arial" w:cs="Arial"/>
          <w:bCs/>
          <w:sz w:val="18"/>
          <w:szCs w:val="18"/>
        </w:rPr>
        <w:t>ваются или производятся. Стандарт управления практикой для структур разбивки работ Института управления проектами (PMI) содержит дополнительные подробности о WBS.</w:t>
      </w:r>
    </w:p>
    <w:p w:rsidR="00D004D7" w:rsidRPr="00024047" w:rsidRDefault="00D004D7" w:rsidP="00024047">
      <w:pPr>
        <w:ind w:left="426"/>
        <w:jc w:val="both"/>
        <w:rPr>
          <w:rFonts w:ascii="Arial" w:hAnsi="Arial" w:cs="Arial"/>
          <w:bCs/>
          <w:sz w:val="18"/>
          <w:szCs w:val="18"/>
        </w:rPr>
      </w:pPr>
      <w:r w:rsidRPr="00024047">
        <w:rPr>
          <w:rFonts w:ascii="Arial" w:hAnsi="Arial" w:cs="Arial"/>
          <w:bCs/>
          <w:sz w:val="18"/>
          <w:szCs w:val="18"/>
        </w:rPr>
        <w:t>2</w:t>
      </w:r>
      <w:proofErr w:type="gramStart"/>
      <w:r w:rsidRPr="00024047">
        <w:rPr>
          <w:rFonts w:ascii="Arial" w:hAnsi="Arial" w:cs="Arial"/>
          <w:bCs/>
          <w:sz w:val="18"/>
          <w:szCs w:val="18"/>
        </w:rPr>
        <w:t xml:space="preserve"> В</w:t>
      </w:r>
      <w:proofErr w:type="gramEnd"/>
      <w:r w:rsidRPr="00024047">
        <w:rPr>
          <w:rFonts w:ascii="Arial" w:hAnsi="Arial" w:cs="Arial"/>
          <w:bCs/>
          <w:sz w:val="18"/>
          <w:szCs w:val="18"/>
        </w:rPr>
        <w:t xml:space="preserve"> проектах с гибкими или итерационными методами элемент WBS может соответствовать основным характер</w:t>
      </w:r>
      <w:r w:rsidRPr="00024047">
        <w:rPr>
          <w:rFonts w:ascii="Arial" w:hAnsi="Arial" w:cs="Arial"/>
          <w:bCs/>
          <w:sz w:val="18"/>
          <w:szCs w:val="18"/>
        </w:rPr>
        <w:t>и</w:t>
      </w:r>
      <w:r w:rsidRPr="00024047">
        <w:rPr>
          <w:rFonts w:ascii="Arial" w:hAnsi="Arial" w:cs="Arial"/>
          <w:bCs/>
          <w:sz w:val="18"/>
          <w:szCs w:val="18"/>
        </w:rPr>
        <w:t>стикам, с точки зрения пользователя, которые должны быть созданы в течение итераций.</w:t>
      </w:r>
    </w:p>
    <w:p w:rsidR="00D004D7" w:rsidRPr="002402C1" w:rsidRDefault="00D004D7" w:rsidP="00D004D7">
      <w:pPr>
        <w:ind w:firstLine="397"/>
        <w:jc w:val="both"/>
        <w:rPr>
          <w:rFonts w:ascii="Arial" w:hAnsi="Arial" w:cs="Arial"/>
          <w:bCs/>
          <w:sz w:val="20"/>
          <w:szCs w:val="20"/>
        </w:rPr>
      </w:pPr>
      <w:r w:rsidRPr="002402C1">
        <w:rPr>
          <w:rFonts w:ascii="Arial" w:hAnsi="Arial" w:cs="Arial"/>
          <w:bCs/>
          <w:sz w:val="20"/>
          <w:szCs w:val="20"/>
        </w:rPr>
        <w:t>5)</w:t>
      </w:r>
      <w:r w:rsidRPr="002402C1">
        <w:rPr>
          <w:rFonts w:ascii="Arial" w:hAnsi="Arial" w:cs="Arial"/>
          <w:bCs/>
          <w:sz w:val="20"/>
          <w:szCs w:val="20"/>
        </w:rPr>
        <w:tab/>
        <w:t>Определение и поддержка процессов, которые будут применяться в проекте.</w:t>
      </w:r>
    </w:p>
    <w:p w:rsidR="00024047" w:rsidRPr="00024047" w:rsidRDefault="00024047" w:rsidP="00024047">
      <w:pPr>
        <w:ind w:left="426"/>
        <w:jc w:val="both"/>
        <w:rPr>
          <w:rFonts w:ascii="Arial" w:hAnsi="Arial" w:cs="Arial"/>
          <w:bCs/>
          <w:sz w:val="18"/>
          <w:szCs w:val="18"/>
        </w:rPr>
      </w:pPr>
      <w:r w:rsidRPr="00024047">
        <w:rPr>
          <w:rFonts w:ascii="Arial" w:hAnsi="Arial" w:cs="Arial"/>
          <w:bCs/>
          <w:sz w:val="18"/>
          <w:szCs w:val="18"/>
        </w:rPr>
        <w:t>Примечания</w:t>
      </w:r>
    </w:p>
    <w:p w:rsidR="00D004D7" w:rsidRPr="00024047" w:rsidRDefault="00D004D7" w:rsidP="00024047">
      <w:pPr>
        <w:ind w:left="426"/>
        <w:jc w:val="both"/>
        <w:rPr>
          <w:rFonts w:ascii="Arial" w:hAnsi="Arial" w:cs="Arial"/>
          <w:bCs/>
          <w:sz w:val="18"/>
          <w:szCs w:val="18"/>
        </w:rPr>
      </w:pPr>
      <w:r w:rsidRPr="00024047">
        <w:rPr>
          <w:rFonts w:ascii="Arial" w:hAnsi="Arial" w:cs="Arial"/>
          <w:bCs/>
          <w:sz w:val="18"/>
          <w:szCs w:val="18"/>
        </w:rPr>
        <w:t xml:space="preserve">1 </w:t>
      </w:r>
      <w:r w:rsidR="00024047">
        <w:rPr>
          <w:rFonts w:ascii="Arial" w:hAnsi="Arial" w:cs="Arial"/>
          <w:bCs/>
          <w:sz w:val="18"/>
          <w:szCs w:val="18"/>
        </w:rPr>
        <w:t>П</w:t>
      </w:r>
      <w:r w:rsidRPr="00024047">
        <w:rPr>
          <w:rFonts w:ascii="Arial" w:hAnsi="Arial" w:cs="Arial"/>
          <w:bCs/>
          <w:sz w:val="18"/>
          <w:szCs w:val="18"/>
        </w:rPr>
        <w:t>роцессы основаны на определенных процессах организации (</w:t>
      </w:r>
      <w:r w:rsidR="00024047" w:rsidRPr="00024047">
        <w:rPr>
          <w:rFonts w:ascii="Arial" w:hAnsi="Arial" w:cs="Arial"/>
          <w:bCs/>
          <w:sz w:val="18"/>
          <w:szCs w:val="18"/>
        </w:rPr>
        <w:t>например,</w:t>
      </w:r>
      <w:r w:rsidRPr="00024047">
        <w:rPr>
          <w:rFonts w:ascii="Arial" w:hAnsi="Arial" w:cs="Arial"/>
          <w:bCs/>
          <w:sz w:val="18"/>
          <w:szCs w:val="18"/>
        </w:rPr>
        <w:t xml:space="preserve"> процесс управления моделью жизне</w:t>
      </w:r>
      <w:r w:rsidRPr="00024047">
        <w:rPr>
          <w:rFonts w:ascii="Arial" w:hAnsi="Arial" w:cs="Arial"/>
          <w:bCs/>
          <w:sz w:val="18"/>
          <w:szCs w:val="18"/>
        </w:rPr>
        <w:t>н</w:t>
      </w:r>
      <w:r w:rsidRPr="00024047">
        <w:rPr>
          <w:rFonts w:ascii="Arial" w:hAnsi="Arial" w:cs="Arial"/>
          <w:bCs/>
          <w:sz w:val="18"/>
          <w:szCs w:val="18"/>
        </w:rPr>
        <w:t>ного цикла). Приложение A содержит информацию по адаптации, которая может быть использована для удовл</w:t>
      </w:r>
      <w:r w:rsidRPr="00024047">
        <w:rPr>
          <w:rFonts w:ascii="Arial" w:hAnsi="Arial" w:cs="Arial"/>
          <w:bCs/>
          <w:sz w:val="18"/>
          <w:szCs w:val="18"/>
        </w:rPr>
        <w:t>е</w:t>
      </w:r>
      <w:r w:rsidRPr="00024047">
        <w:rPr>
          <w:rFonts w:ascii="Arial" w:hAnsi="Arial" w:cs="Arial"/>
          <w:bCs/>
          <w:sz w:val="18"/>
          <w:szCs w:val="18"/>
        </w:rPr>
        <w:t>творения специфических потребностей проекта. Определение процессов включает критерии входа и выхода, вх</w:t>
      </w:r>
      <w:r w:rsidRPr="00024047">
        <w:rPr>
          <w:rFonts w:ascii="Arial" w:hAnsi="Arial" w:cs="Arial"/>
          <w:bCs/>
          <w:sz w:val="18"/>
          <w:szCs w:val="18"/>
        </w:rPr>
        <w:t>о</w:t>
      </w:r>
      <w:r w:rsidRPr="00024047">
        <w:rPr>
          <w:rFonts w:ascii="Arial" w:hAnsi="Arial" w:cs="Arial"/>
          <w:bCs/>
          <w:sz w:val="18"/>
          <w:szCs w:val="18"/>
        </w:rPr>
        <w:t>ды, ограничения последовательности процессов (отношения предшественник/преемник), требования к параллел</w:t>
      </w:r>
      <w:r w:rsidRPr="00024047">
        <w:rPr>
          <w:rFonts w:ascii="Arial" w:hAnsi="Arial" w:cs="Arial"/>
          <w:bCs/>
          <w:sz w:val="18"/>
          <w:szCs w:val="18"/>
        </w:rPr>
        <w:t>ь</w:t>
      </w:r>
      <w:r w:rsidRPr="00024047">
        <w:rPr>
          <w:rFonts w:ascii="Arial" w:hAnsi="Arial" w:cs="Arial"/>
          <w:bCs/>
          <w:sz w:val="18"/>
          <w:szCs w:val="18"/>
        </w:rPr>
        <w:t xml:space="preserve">ности процессов (какие процессы и задачи должны выполняться одновременно с другими задачами или видами </w:t>
      </w:r>
      <w:r w:rsidRPr="00024047">
        <w:rPr>
          <w:rFonts w:ascii="Arial" w:hAnsi="Arial" w:cs="Arial"/>
          <w:bCs/>
          <w:sz w:val="18"/>
          <w:szCs w:val="18"/>
        </w:rPr>
        <w:lastRenderedPageBreak/>
        <w:t xml:space="preserve">деятельности в области процессов), атрибуты </w:t>
      </w:r>
      <w:r w:rsidR="00024047" w:rsidRPr="00024047">
        <w:rPr>
          <w:rFonts w:ascii="Arial" w:hAnsi="Arial" w:cs="Arial"/>
          <w:bCs/>
          <w:sz w:val="18"/>
          <w:szCs w:val="18"/>
        </w:rPr>
        <w:t>«</w:t>
      </w:r>
      <w:r w:rsidRPr="00024047">
        <w:rPr>
          <w:rFonts w:ascii="Arial" w:hAnsi="Arial" w:cs="Arial"/>
          <w:bCs/>
          <w:sz w:val="18"/>
          <w:szCs w:val="18"/>
        </w:rPr>
        <w:t>Показатели эффективности/Показатели результативности</w:t>
      </w:r>
      <w:r w:rsidR="00024047" w:rsidRPr="00024047">
        <w:rPr>
          <w:rFonts w:ascii="Arial" w:hAnsi="Arial" w:cs="Arial"/>
          <w:bCs/>
          <w:sz w:val="18"/>
          <w:szCs w:val="18"/>
        </w:rPr>
        <w:t>»</w:t>
      </w:r>
      <w:r w:rsidRPr="00024047">
        <w:rPr>
          <w:rFonts w:ascii="Arial" w:hAnsi="Arial" w:cs="Arial"/>
          <w:bCs/>
          <w:sz w:val="18"/>
          <w:szCs w:val="18"/>
        </w:rPr>
        <w:t>, а та</w:t>
      </w:r>
      <w:r w:rsidRPr="00024047">
        <w:rPr>
          <w:rFonts w:ascii="Arial" w:hAnsi="Arial" w:cs="Arial"/>
          <w:bCs/>
          <w:sz w:val="18"/>
          <w:szCs w:val="18"/>
        </w:rPr>
        <w:t>к</w:t>
      </w:r>
      <w:r w:rsidRPr="00024047">
        <w:rPr>
          <w:rFonts w:ascii="Arial" w:hAnsi="Arial" w:cs="Arial"/>
          <w:bCs/>
          <w:sz w:val="18"/>
          <w:szCs w:val="18"/>
        </w:rPr>
        <w:t>же параметры объема и стоимости (для критически важной оценки стоимости).</w:t>
      </w:r>
    </w:p>
    <w:p w:rsidR="00D004D7" w:rsidRPr="00024047" w:rsidRDefault="00D004D7" w:rsidP="00024047">
      <w:pPr>
        <w:ind w:left="426"/>
        <w:jc w:val="both"/>
        <w:rPr>
          <w:rFonts w:ascii="Arial" w:hAnsi="Arial" w:cs="Arial"/>
          <w:bCs/>
          <w:sz w:val="18"/>
          <w:szCs w:val="18"/>
        </w:rPr>
      </w:pPr>
      <w:r w:rsidRPr="00024047">
        <w:rPr>
          <w:rFonts w:ascii="Arial" w:hAnsi="Arial" w:cs="Arial"/>
          <w:bCs/>
          <w:sz w:val="18"/>
          <w:szCs w:val="18"/>
        </w:rPr>
        <w:t>2 Определение стыков с другими проектами или организационными подразделениями решается в процессе управления портфелем проектов.</w:t>
      </w:r>
    </w:p>
    <w:p w:rsidR="00D004D7" w:rsidRPr="002402C1" w:rsidRDefault="00D004D7" w:rsidP="00D004D7">
      <w:pPr>
        <w:ind w:firstLine="397"/>
        <w:jc w:val="both"/>
        <w:rPr>
          <w:rFonts w:ascii="Arial" w:hAnsi="Arial" w:cs="Arial"/>
          <w:bCs/>
          <w:sz w:val="20"/>
          <w:szCs w:val="20"/>
        </w:rPr>
      </w:pPr>
      <w:r w:rsidRPr="002402C1">
        <w:rPr>
          <w:rFonts w:ascii="Arial" w:hAnsi="Arial" w:cs="Arial"/>
          <w:bCs/>
          <w:sz w:val="20"/>
          <w:szCs w:val="20"/>
        </w:rPr>
        <w:t>b)</w:t>
      </w:r>
      <w:r w:rsidRPr="002402C1">
        <w:rPr>
          <w:rFonts w:ascii="Arial" w:hAnsi="Arial" w:cs="Arial"/>
          <w:bCs/>
          <w:sz w:val="20"/>
          <w:szCs w:val="20"/>
        </w:rPr>
        <w:tab/>
        <w:t>Планирование управления проектами и техническими средствами. Эта деятельность состоит из следующих задач:</w:t>
      </w:r>
    </w:p>
    <w:p w:rsidR="00D004D7" w:rsidRPr="002402C1" w:rsidRDefault="00D004D7" w:rsidP="00D004D7">
      <w:pPr>
        <w:ind w:firstLine="397"/>
        <w:jc w:val="both"/>
        <w:rPr>
          <w:rFonts w:ascii="Arial" w:hAnsi="Arial" w:cs="Arial"/>
          <w:bCs/>
          <w:sz w:val="20"/>
          <w:szCs w:val="20"/>
        </w:rPr>
      </w:pPr>
      <w:r w:rsidRPr="002402C1">
        <w:rPr>
          <w:rFonts w:ascii="Arial" w:hAnsi="Arial" w:cs="Arial"/>
          <w:bCs/>
          <w:sz w:val="20"/>
          <w:szCs w:val="20"/>
        </w:rPr>
        <w:t>1)</w:t>
      </w:r>
      <w:r w:rsidRPr="002402C1">
        <w:rPr>
          <w:rFonts w:ascii="Arial" w:hAnsi="Arial" w:cs="Arial"/>
          <w:bCs/>
          <w:sz w:val="20"/>
          <w:szCs w:val="20"/>
        </w:rPr>
        <w:tab/>
        <w:t>Определение и ведение графика проекта на основе управленческих и технических целей и сметы работ.</w:t>
      </w:r>
    </w:p>
    <w:p w:rsidR="003B0749" w:rsidRPr="00024047" w:rsidRDefault="00024047" w:rsidP="00024047">
      <w:pPr>
        <w:ind w:left="426"/>
        <w:jc w:val="both"/>
        <w:rPr>
          <w:rFonts w:ascii="Arial" w:hAnsi="Arial" w:cs="Arial"/>
          <w:bCs/>
          <w:sz w:val="18"/>
          <w:szCs w:val="18"/>
        </w:rPr>
      </w:pPr>
      <w:r w:rsidRPr="00024047">
        <w:rPr>
          <w:rFonts w:ascii="Arial" w:hAnsi="Arial" w:cs="Arial"/>
          <w:bCs/>
          <w:sz w:val="18"/>
          <w:szCs w:val="18"/>
        </w:rPr>
        <w:t>Примечание –</w:t>
      </w:r>
      <w:r w:rsidR="00D004D7" w:rsidRPr="00024047">
        <w:rPr>
          <w:rFonts w:ascii="Arial" w:hAnsi="Arial" w:cs="Arial"/>
          <w:bCs/>
          <w:sz w:val="18"/>
          <w:szCs w:val="18"/>
        </w:rPr>
        <w:t xml:space="preserve"> Это включает определение продолжительности, взаимосвязи, зависимостей и последовательности работ, этапов достижения, задействованных ресурсов, а также обзоров и резервов графика для управления ри</w:t>
      </w:r>
      <w:r w:rsidR="00D004D7" w:rsidRPr="00024047">
        <w:rPr>
          <w:rFonts w:ascii="Arial" w:hAnsi="Arial" w:cs="Arial"/>
          <w:bCs/>
          <w:sz w:val="18"/>
          <w:szCs w:val="18"/>
        </w:rPr>
        <w:t>с</w:t>
      </w:r>
      <w:r w:rsidR="00D004D7" w:rsidRPr="00024047">
        <w:rPr>
          <w:rFonts w:ascii="Arial" w:hAnsi="Arial" w:cs="Arial"/>
          <w:bCs/>
          <w:sz w:val="18"/>
          <w:szCs w:val="18"/>
        </w:rPr>
        <w:t>ками, необходимых для своевременного завершения проекта.</w:t>
      </w:r>
    </w:p>
    <w:p w:rsidR="00D004D7" w:rsidRPr="002402C1" w:rsidRDefault="00D004D7" w:rsidP="00D004D7">
      <w:pPr>
        <w:ind w:firstLine="397"/>
        <w:jc w:val="both"/>
        <w:rPr>
          <w:rFonts w:ascii="Arial" w:hAnsi="Arial" w:cs="Arial"/>
          <w:bCs/>
          <w:sz w:val="20"/>
          <w:szCs w:val="20"/>
        </w:rPr>
      </w:pPr>
      <w:r w:rsidRPr="002402C1">
        <w:rPr>
          <w:rFonts w:ascii="Arial" w:hAnsi="Arial" w:cs="Arial"/>
          <w:bCs/>
          <w:sz w:val="20"/>
          <w:szCs w:val="20"/>
        </w:rPr>
        <w:t>2)</w:t>
      </w:r>
      <w:r w:rsidRPr="002402C1">
        <w:rPr>
          <w:rFonts w:ascii="Arial" w:hAnsi="Arial" w:cs="Arial"/>
          <w:bCs/>
          <w:sz w:val="20"/>
          <w:szCs w:val="20"/>
        </w:rPr>
        <w:tab/>
        <w:t>Определение критериев достижения для критериев принятия решений по этапам жизненного цикла, сроки выполнения и основные зависимости от внешних входов или выходов.</w:t>
      </w:r>
    </w:p>
    <w:p w:rsidR="00D004D7" w:rsidRPr="00024047" w:rsidRDefault="00024047" w:rsidP="00024047">
      <w:pPr>
        <w:ind w:left="426"/>
        <w:jc w:val="both"/>
        <w:rPr>
          <w:rFonts w:ascii="Arial" w:hAnsi="Arial" w:cs="Arial"/>
          <w:bCs/>
          <w:sz w:val="18"/>
          <w:szCs w:val="18"/>
        </w:rPr>
      </w:pPr>
      <w:r w:rsidRPr="00024047">
        <w:rPr>
          <w:rFonts w:ascii="Arial" w:hAnsi="Arial" w:cs="Arial"/>
          <w:bCs/>
          <w:sz w:val="18"/>
          <w:szCs w:val="18"/>
        </w:rPr>
        <w:t xml:space="preserve">Примечание – </w:t>
      </w:r>
      <w:r w:rsidR="00D004D7" w:rsidRPr="00024047">
        <w:rPr>
          <w:rFonts w:ascii="Arial" w:hAnsi="Arial" w:cs="Arial"/>
          <w:bCs/>
          <w:sz w:val="18"/>
          <w:szCs w:val="18"/>
        </w:rPr>
        <w:t>Временные интервалы между внутренними проверками определяются в соответствии с политикой организации по таким вопросам, как критичность бизнеса и системы, график и технические риски.</w:t>
      </w:r>
    </w:p>
    <w:p w:rsidR="00D004D7" w:rsidRPr="002402C1" w:rsidRDefault="00D004D7" w:rsidP="00D004D7">
      <w:pPr>
        <w:ind w:firstLine="397"/>
        <w:jc w:val="both"/>
        <w:rPr>
          <w:rFonts w:ascii="Arial" w:hAnsi="Arial" w:cs="Arial"/>
          <w:bCs/>
          <w:sz w:val="20"/>
          <w:szCs w:val="20"/>
        </w:rPr>
      </w:pPr>
      <w:r w:rsidRPr="002402C1">
        <w:rPr>
          <w:rFonts w:ascii="Arial" w:hAnsi="Arial" w:cs="Arial"/>
          <w:bCs/>
          <w:sz w:val="20"/>
          <w:szCs w:val="20"/>
        </w:rPr>
        <w:t>3)</w:t>
      </w:r>
      <w:r w:rsidRPr="002402C1">
        <w:rPr>
          <w:rFonts w:ascii="Arial" w:hAnsi="Arial" w:cs="Arial"/>
          <w:bCs/>
          <w:sz w:val="20"/>
          <w:szCs w:val="20"/>
        </w:rPr>
        <w:tab/>
        <w:t>Определение расходов и планирование бюджета.</w:t>
      </w:r>
    </w:p>
    <w:p w:rsidR="00D004D7" w:rsidRPr="00024047" w:rsidRDefault="00024047" w:rsidP="00024047">
      <w:pPr>
        <w:ind w:left="426"/>
        <w:jc w:val="both"/>
        <w:rPr>
          <w:rFonts w:ascii="Arial" w:hAnsi="Arial" w:cs="Arial"/>
          <w:bCs/>
          <w:sz w:val="18"/>
          <w:szCs w:val="18"/>
        </w:rPr>
      </w:pPr>
      <w:r w:rsidRPr="00024047">
        <w:rPr>
          <w:rFonts w:ascii="Arial" w:hAnsi="Arial" w:cs="Arial"/>
          <w:bCs/>
          <w:sz w:val="18"/>
          <w:szCs w:val="18"/>
        </w:rPr>
        <w:t>Примечание –</w:t>
      </w:r>
      <w:r w:rsidR="00D004D7" w:rsidRPr="00024047">
        <w:rPr>
          <w:rFonts w:ascii="Arial" w:hAnsi="Arial" w:cs="Arial"/>
          <w:bCs/>
          <w:sz w:val="18"/>
          <w:szCs w:val="18"/>
        </w:rPr>
        <w:t xml:space="preserve"> Бюджетные затраты основаны на графике, оценках размера и сложности программного обеспеч</w:t>
      </w:r>
      <w:r w:rsidR="00D004D7" w:rsidRPr="00024047">
        <w:rPr>
          <w:rFonts w:ascii="Arial" w:hAnsi="Arial" w:cs="Arial"/>
          <w:bCs/>
          <w:sz w:val="18"/>
          <w:szCs w:val="18"/>
        </w:rPr>
        <w:t>е</w:t>
      </w:r>
      <w:r w:rsidR="00D004D7" w:rsidRPr="00024047">
        <w:rPr>
          <w:rFonts w:ascii="Arial" w:hAnsi="Arial" w:cs="Arial"/>
          <w:bCs/>
          <w:sz w:val="18"/>
          <w:szCs w:val="18"/>
        </w:rPr>
        <w:t>ния, оценках трудозатрат, затратах на инфраструктуру, статьях закупок, оценках приобретенных услуг и вспомог</w:t>
      </w:r>
      <w:r w:rsidR="00D004D7" w:rsidRPr="00024047">
        <w:rPr>
          <w:rFonts w:ascii="Arial" w:hAnsi="Arial" w:cs="Arial"/>
          <w:bCs/>
          <w:sz w:val="18"/>
          <w:szCs w:val="18"/>
        </w:rPr>
        <w:t>а</w:t>
      </w:r>
      <w:r w:rsidR="00D004D7" w:rsidRPr="00024047">
        <w:rPr>
          <w:rFonts w:ascii="Arial" w:hAnsi="Arial" w:cs="Arial"/>
          <w:bCs/>
          <w:sz w:val="18"/>
          <w:szCs w:val="18"/>
        </w:rPr>
        <w:t>тельных систем, а также бюджетных резервах для управления рисками.</w:t>
      </w:r>
    </w:p>
    <w:p w:rsidR="00D004D7" w:rsidRPr="002402C1" w:rsidRDefault="00D004D7" w:rsidP="00D004D7">
      <w:pPr>
        <w:ind w:firstLine="397"/>
        <w:jc w:val="both"/>
        <w:rPr>
          <w:rFonts w:ascii="Arial" w:hAnsi="Arial" w:cs="Arial"/>
          <w:bCs/>
          <w:sz w:val="20"/>
          <w:szCs w:val="20"/>
        </w:rPr>
      </w:pPr>
      <w:r w:rsidRPr="002402C1">
        <w:rPr>
          <w:rFonts w:ascii="Arial" w:hAnsi="Arial" w:cs="Arial"/>
          <w:bCs/>
          <w:sz w:val="20"/>
          <w:szCs w:val="20"/>
        </w:rPr>
        <w:t>4)</w:t>
      </w:r>
      <w:r w:rsidRPr="002402C1">
        <w:rPr>
          <w:rFonts w:ascii="Arial" w:hAnsi="Arial" w:cs="Arial"/>
          <w:bCs/>
          <w:sz w:val="20"/>
          <w:szCs w:val="20"/>
        </w:rPr>
        <w:tab/>
        <w:t>Определение роли, обязанностей, подотчетности и полномочий.</w:t>
      </w:r>
    </w:p>
    <w:p w:rsidR="00D004D7" w:rsidRPr="00024047" w:rsidRDefault="00024047" w:rsidP="00024047">
      <w:pPr>
        <w:ind w:left="426"/>
        <w:jc w:val="both"/>
        <w:rPr>
          <w:rFonts w:ascii="Arial" w:hAnsi="Arial" w:cs="Arial"/>
          <w:bCs/>
          <w:sz w:val="18"/>
          <w:szCs w:val="18"/>
        </w:rPr>
      </w:pPr>
      <w:r w:rsidRPr="00024047">
        <w:rPr>
          <w:rFonts w:ascii="Arial" w:hAnsi="Arial" w:cs="Arial"/>
          <w:bCs/>
          <w:sz w:val="18"/>
          <w:szCs w:val="18"/>
        </w:rPr>
        <w:t>Примечание –</w:t>
      </w:r>
      <w:r w:rsidR="00D004D7" w:rsidRPr="00024047">
        <w:rPr>
          <w:rFonts w:ascii="Arial" w:hAnsi="Arial" w:cs="Arial"/>
          <w:bCs/>
          <w:sz w:val="18"/>
          <w:szCs w:val="18"/>
        </w:rPr>
        <w:t xml:space="preserve"> Это включает определение организации проекта, набор персонала и развитие навыков персонала. К полномочным органам относятся, при необходимости, юридически ответственные роли и лица, например, автор</w:t>
      </w:r>
      <w:r w:rsidR="00D004D7" w:rsidRPr="00024047">
        <w:rPr>
          <w:rFonts w:ascii="Arial" w:hAnsi="Arial" w:cs="Arial"/>
          <w:bCs/>
          <w:sz w:val="18"/>
          <w:szCs w:val="18"/>
        </w:rPr>
        <w:t>и</w:t>
      </w:r>
      <w:r w:rsidR="00D004D7" w:rsidRPr="00024047">
        <w:rPr>
          <w:rFonts w:ascii="Arial" w:hAnsi="Arial" w:cs="Arial"/>
          <w:bCs/>
          <w:sz w:val="18"/>
          <w:szCs w:val="18"/>
        </w:rPr>
        <w:t>зация проектирования, авторизация безопасности, а также лица, ответственные за применимые сертификаты или аккредитации.</w:t>
      </w:r>
    </w:p>
    <w:p w:rsidR="00D004D7" w:rsidRPr="002402C1" w:rsidRDefault="00D004D7" w:rsidP="00D004D7">
      <w:pPr>
        <w:ind w:firstLine="397"/>
        <w:jc w:val="both"/>
        <w:rPr>
          <w:rFonts w:ascii="Arial" w:hAnsi="Arial" w:cs="Arial"/>
          <w:bCs/>
          <w:sz w:val="20"/>
          <w:szCs w:val="20"/>
        </w:rPr>
      </w:pPr>
      <w:r w:rsidRPr="002402C1">
        <w:rPr>
          <w:rFonts w:ascii="Arial" w:hAnsi="Arial" w:cs="Arial"/>
          <w:bCs/>
          <w:sz w:val="20"/>
          <w:szCs w:val="20"/>
        </w:rPr>
        <w:t>5)</w:t>
      </w:r>
      <w:r w:rsidRPr="002402C1">
        <w:rPr>
          <w:rFonts w:ascii="Arial" w:hAnsi="Arial" w:cs="Arial"/>
          <w:bCs/>
          <w:sz w:val="20"/>
          <w:szCs w:val="20"/>
        </w:rPr>
        <w:tab/>
        <w:t>Определение необходимой инфраструктуры и необходимых услуг.</w:t>
      </w:r>
    </w:p>
    <w:p w:rsidR="00D004D7" w:rsidRPr="00024047" w:rsidRDefault="00024047" w:rsidP="00024047">
      <w:pPr>
        <w:ind w:left="426"/>
        <w:jc w:val="both"/>
        <w:rPr>
          <w:rFonts w:ascii="Arial" w:hAnsi="Arial" w:cs="Arial"/>
          <w:bCs/>
          <w:sz w:val="18"/>
          <w:szCs w:val="18"/>
        </w:rPr>
      </w:pPr>
      <w:r w:rsidRPr="00024047">
        <w:rPr>
          <w:rFonts w:ascii="Arial" w:hAnsi="Arial" w:cs="Arial"/>
          <w:bCs/>
          <w:sz w:val="18"/>
          <w:szCs w:val="18"/>
        </w:rPr>
        <w:t>Примечание –</w:t>
      </w:r>
      <w:r w:rsidR="00D004D7" w:rsidRPr="00024047">
        <w:rPr>
          <w:rFonts w:ascii="Arial" w:hAnsi="Arial" w:cs="Arial"/>
          <w:bCs/>
          <w:sz w:val="18"/>
          <w:szCs w:val="18"/>
        </w:rPr>
        <w:t xml:space="preserve"> Это включает определение необходимых мощностей, их наличия и распределения по задачам пр</w:t>
      </w:r>
      <w:r w:rsidR="00D004D7" w:rsidRPr="00024047">
        <w:rPr>
          <w:rFonts w:ascii="Arial" w:hAnsi="Arial" w:cs="Arial"/>
          <w:bCs/>
          <w:sz w:val="18"/>
          <w:szCs w:val="18"/>
        </w:rPr>
        <w:t>о</w:t>
      </w:r>
      <w:r w:rsidR="00D004D7" w:rsidRPr="00024047">
        <w:rPr>
          <w:rFonts w:ascii="Arial" w:hAnsi="Arial" w:cs="Arial"/>
          <w:bCs/>
          <w:sz w:val="18"/>
          <w:szCs w:val="18"/>
        </w:rPr>
        <w:t>екта. Инфраструктура включает помещения, услуги, инструменты, средства связи и информационные технологии. Также указаны требования к вспомогательным системам и сервисам для каждой стадии жизненного цикла.</w:t>
      </w:r>
    </w:p>
    <w:p w:rsidR="00D004D7" w:rsidRPr="002402C1" w:rsidRDefault="00D004D7" w:rsidP="00D004D7">
      <w:pPr>
        <w:ind w:firstLine="397"/>
        <w:jc w:val="both"/>
        <w:rPr>
          <w:rFonts w:ascii="Arial" w:hAnsi="Arial" w:cs="Arial"/>
          <w:bCs/>
          <w:sz w:val="20"/>
          <w:szCs w:val="20"/>
        </w:rPr>
      </w:pPr>
      <w:r w:rsidRPr="002402C1">
        <w:rPr>
          <w:rFonts w:ascii="Arial" w:hAnsi="Arial" w:cs="Arial"/>
          <w:bCs/>
          <w:sz w:val="20"/>
          <w:szCs w:val="20"/>
        </w:rPr>
        <w:t>6)</w:t>
      </w:r>
      <w:r w:rsidRPr="002402C1">
        <w:rPr>
          <w:rFonts w:ascii="Arial" w:hAnsi="Arial" w:cs="Arial"/>
          <w:bCs/>
          <w:sz w:val="20"/>
          <w:szCs w:val="20"/>
        </w:rPr>
        <w:tab/>
        <w:t>Планирование приобретения материалов и вспомогательных систем и услуг, поставляемых из-за пределов проекта.</w:t>
      </w:r>
    </w:p>
    <w:p w:rsidR="00024047" w:rsidRPr="00024047" w:rsidRDefault="00024047" w:rsidP="00024047">
      <w:pPr>
        <w:ind w:left="426"/>
        <w:jc w:val="both"/>
        <w:rPr>
          <w:rFonts w:ascii="Arial" w:hAnsi="Arial" w:cs="Arial"/>
          <w:bCs/>
          <w:sz w:val="18"/>
          <w:szCs w:val="18"/>
        </w:rPr>
      </w:pPr>
      <w:r w:rsidRPr="00024047">
        <w:rPr>
          <w:rFonts w:ascii="Arial" w:hAnsi="Arial" w:cs="Arial"/>
          <w:bCs/>
          <w:sz w:val="18"/>
          <w:szCs w:val="18"/>
        </w:rPr>
        <w:t>Примечания</w:t>
      </w:r>
    </w:p>
    <w:p w:rsidR="00D004D7" w:rsidRPr="00024047" w:rsidRDefault="00D004D7" w:rsidP="00024047">
      <w:pPr>
        <w:ind w:left="426"/>
        <w:jc w:val="both"/>
        <w:rPr>
          <w:rFonts w:ascii="Arial" w:hAnsi="Arial" w:cs="Arial"/>
          <w:bCs/>
          <w:sz w:val="18"/>
          <w:szCs w:val="18"/>
        </w:rPr>
      </w:pPr>
      <w:r w:rsidRPr="00024047">
        <w:rPr>
          <w:rFonts w:ascii="Arial" w:hAnsi="Arial" w:cs="Arial"/>
          <w:bCs/>
          <w:sz w:val="18"/>
          <w:szCs w:val="18"/>
        </w:rPr>
        <w:t>1</w:t>
      </w:r>
      <w:proofErr w:type="gramStart"/>
      <w:r w:rsidRPr="00024047">
        <w:rPr>
          <w:rFonts w:ascii="Arial" w:hAnsi="Arial" w:cs="Arial"/>
          <w:bCs/>
          <w:sz w:val="18"/>
          <w:szCs w:val="18"/>
        </w:rPr>
        <w:t xml:space="preserve"> Э</w:t>
      </w:r>
      <w:proofErr w:type="gramEnd"/>
      <w:r w:rsidRPr="00024047">
        <w:rPr>
          <w:rFonts w:ascii="Arial" w:hAnsi="Arial" w:cs="Arial"/>
          <w:bCs/>
          <w:sz w:val="18"/>
          <w:szCs w:val="18"/>
        </w:rPr>
        <w:t>то включает, при необходимости, планы запроса предложений, выбора поставщика, принятия, администрир</w:t>
      </w:r>
      <w:r w:rsidRPr="00024047">
        <w:rPr>
          <w:rFonts w:ascii="Arial" w:hAnsi="Arial" w:cs="Arial"/>
          <w:bCs/>
          <w:sz w:val="18"/>
          <w:szCs w:val="18"/>
        </w:rPr>
        <w:t>о</w:t>
      </w:r>
      <w:r w:rsidRPr="00024047">
        <w:rPr>
          <w:rFonts w:ascii="Arial" w:hAnsi="Arial" w:cs="Arial"/>
          <w:bCs/>
          <w:sz w:val="18"/>
          <w:szCs w:val="18"/>
        </w:rPr>
        <w:t>вания контракта и закрытия контракта. Процессы соглашения используются для запланированных приобретений.</w:t>
      </w:r>
    </w:p>
    <w:p w:rsidR="00D004D7" w:rsidRPr="00024047" w:rsidRDefault="00D004D7" w:rsidP="00024047">
      <w:pPr>
        <w:ind w:left="426"/>
        <w:jc w:val="both"/>
        <w:rPr>
          <w:rFonts w:ascii="Arial" w:hAnsi="Arial" w:cs="Arial"/>
          <w:bCs/>
          <w:sz w:val="18"/>
          <w:szCs w:val="18"/>
        </w:rPr>
      </w:pPr>
      <w:r w:rsidRPr="00024047">
        <w:rPr>
          <w:rFonts w:ascii="Arial" w:hAnsi="Arial" w:cs="Arial"/>
          <w:bCs/>
          <w:sz w:val="18"/>
          <w:szCs w:val="18"/>
        </w:rPr>
        <w:t xml:space="preserve">2 </w:t>
      </w:r>
      <w:r w:rsidR="00024047" w:rsidRPr="00024047">
        <w:rPr>
          <w:rFonts w:ascii="Arial" w:hAnsi="Arial" w:cs="Arial"/>
          <w:bCs/>
          <w:sz w:val="18"/>
          <w:szCs w:val="18"/>
        </w:rPr>
        <w:t>[</w:t>
      </w:r>
      <w:r w:rsidRPr="00024047">
        <w:rPr>
          <w:rFonts w:ascii="Arial" w:hAnsi="Arial" w:cs="Arial"/>
          <w:bCs/>
          <w:sz w:val="18"/>
          <w:szCs w:val="18"/>
        </w:rPr>
        <w:t>ISO/IEC 27036</w:t>
      </w:r>
      <w:r w:rsidR="00024047" w:rsidRPr="00024047">
        <w:rPr>
          <w:rFonts w:ascii="Arial" w:hAnsi="Arial" w:cs="Arial"/>
          <w:bCs/>
          <w:sz w:val="18"/>
          <w:szCs w:val="18"/>
        </w:rPr>
        <w:t>]</w:t>
      </w:r>
      <w:r w:rsidRPr="00024047">
        <w:rPr>
          <w:rFonts w:ascii="Arial" w:hAnsi="Arial" w:cs="Arial"/>
          <w:bCs/>
          <w:sz w:val="18"/>
          <w:szCs w:val="18"/>
        </w:rPr>
        <w:t xml:space="preserve"> содержит руководство для приобретения инфраструктуры и услуг.</w:t>
      </w:r>
    </w:p>
    <w:p w:rsidR="00D004D7" w:rsidRPr="00024047" w:rsidRDefault="00D004D7" w:rsidP="00D004D7">
      <w:pPr>
        <w:ind w:firstLine="397"/>
        <w:jc w:val="both"/>
        <w:rPr>
          <w:rFonts w:ascii="Arial" w:hAnsi="Arial" w:cs="Arial"/>
          <w:bCs/>
          <w:sz w:val="20"/>
          <w:szCs w:val="20"/>
        </w:rPr>
      </w:pPr>
      <w:r w:rsidRPr="00024047">
        <w:rPr>
          <w:rFonts w:ascii="Arial" w:hAnsi="Arial" w:cs="Arial"/>
          <w:bCs/>
          <w:sz w:val="20"/>
          <w:szCs w:val="20"/>
        </w:rPr>
        <w:t>7)</w:t>
      </w:r>
      <w:r w:rsidRPr="00024047">
        <w:rPr>
          <w:rFonts w:ascii="Arial" w:hAnsi="Arial" w:cs="Arial"/>
          <w:bCs/>
          <w:sz w:val="20"/>
          <w:szCs w:val="20"/>
        </w:rPr>
        <w:tab/>
      </w:r>
      <w:r w:rsidR="00024047" w:rsidRPr="00024047">
        <w:rPr>
          <w:rFonts w:ascii="Arial" w:hAnsi="Arial" w:cs="Arial"/>
          <w:bCs/>
          <w:sz w:val="20"/>
          <w:szCs w:val="20"/>
        </w:rPr>
        <w:t>Создание и передача плана проекта, техническое управление и исполнение, включая обзоры</w:t>
      </w:r>
      <w:r w:rsidRPr="00024047">
        <w:rPr>
          <w:rFonts w:ascii="Arial" w:hAnsi="Arial" w:cs="Arial"/>
          <w:bCs/>
          <w:sz w:val="20"/>
          <w:szCs w:val="20"/>
        </w:rPr>
        <w:t>.</w:t>
      </w:r>
    </w:p>
    <w:p w:rsidR="00024047" w:rsidRPr="00024047" w:rsidRDefault="00024047" w:rsidP="00024047">
      <w:pPr>
        <w:ind w:left="426"/>
        <w:jc w:val="both"/>
        <w:rPr>
          <w:rFonts w:ascii="Arial" w:hAnsi="Arial" w:cs="Arial"/>
          <w:bCs/>
          <w:sz w:val="18"/>
          <w:szCs w:val="18"/>
        </w:rPr>
      </w:pPr>
      <w:r w:rsidRPr="00024047">
        <w:rPr>
          <w:rFonts w:ascii="Arial" w:hAnsi="Arial" w:cs="Arial"/>
          <w:bCs/>
          <w:sz w:val="18"/>
          <w:szCs w:val="18"/>
        </w:rPr>
        <w:t>Примечания</w:t>
      </w:r>
    </w:p>
    <w:p w:rsidR="00D004D7" w:rsidRPr="00D852A4" w:rsidRDefault="00D004D7" w:rsidP="00D852A4">
      <w:pPr>
        <w:ind w:left="426"/>
        <w:jc w:val="both"/>
        <w:rPr>
          <w:rFonts w:ascii="Arial" w:hAnsi="Arial" w:cs="Arial"/>
          <w:bCs/>
          <w:sz w:val="18"/>
          <w:szCs w:val="18"/>
        </w:rPr>
      </w:pPr>
      <w:r w:rsidRPr="00D852A4">
        <w:rPr>
          <w:rFonts w:ascii="Arial" w:hAnsi="Arial" w:cs="Arial"/>
          <w:bCs/>
          <w:sz w:val="18"/>
          <w:szCs w:val="18"/>
        </w:rPr>
        <w:t>1 Техническое планирование для программной системы часто отражается в плане управления системной инжен</w:t>
      </w:r>
      <w:r w:rsidRPr="00D852A4">
        <w:rPr>
          <w:rFonts w:ascii="Arial" w:hAnsi="Arial" w:cs="Arial"/>
          <w:bCs/>
          <w:sz w:val="18"/>
          <w:szCs w:val="18"/>
        </w:rPr>
        <w:t>е</w:t>
      </w:r>
      <w:r w:rsidRPr="00D852A4">
        <w:rPr>
          <w:rFonts w:ascii="Arial" w:hAnsi="Arial" w:cs="Arial"/>
          <w:bCs/>
          <w:sz w:val="18"/>
          <w:szCs w:val="18"/>
        </w:rPr>
        <w:t xml:space="preserve">рией (SEMP), плане управления программной инженерией или плане разработки программного обеспечения (SDP). </w:t>
      </w:r>
      <w:r w:rsidR="00D852A4" w:rsidRPr="00D852A4">
        <w:rPr>
          <w:rFonts w:ascii="Arial" w:hAnsi="Arial" w:cs="Arial"/>
          <w:bCs/>
          <w:sz w:val="18"/>
          <w:szCs w:val="18"/>
        </w:rPr>
        <w:t>[</w:t>
      </w:r>
      <w:r w:rsidRPr="00D852A4">
        <w:rPr>
          <w:rFonts w:ascii="Arial" w:hAnsi="Arial" w:cs="Arial"/>
          <w:bCs/>
          <w:sz w:val="18"/>
          <w:szCs w:val="18"/>
        </w:rPr>
        <w:t>ISO/IEC/IEEE 24748-5</w:t>
      </w:r>
      <w:r w:rsidR="00D852A4" w:rsidRPr="00D852A4">
        <w:rPr>
          <w:rFonts w:ascii="Arial" w:hAnsi="Arial" w:cs="Arial"/>
          <w:bCs/>
          <w:sz w:val="18"/>
          <w:szCs w:val="18"/>
        </w:rPr>
        <w:t>]</w:t>
      </w:r>
      <w:r w:rsidRPr="00D852A4">
        <w:rPr>
          <w:rFonts w:ascii="Arial" w:hAnsi="Arial" w:cs="Arial"/>
          <w:bCs/>
          <w:sz w:val="18"/>
          <w:szCs w:val="18"/>
        </w:rPr>
        <w:t xml:space="preserve"> более подробно описывает планирование технического управления программной инженерией и включает снабжённый комментариями план SDP. Планирование проекта часто отражается в Плане управления проектом. </w:t>
      </w:r>
      <w:r w:rsidR="00D852A4" w:rsidRPr="00D852A4">
        <w:rPr>
          <w:rFonts w:ascii="Arial" w:hAnsi="Arial" w:cs="Arial"/>
          <w:bCs/>
          <w:sz w:val="18"/>
          <w:szCs w:val="18"/>
        </w:rPr>
        <w:t>[</w:t>
      </w:r>
      <w:r w:rsidRPr="00D852A4">
        <w:rPr>
          <w:rFonts w:ascii="Arial" w:hAnsi="Arial" w:cs="Arial"/>
          <w:bCs/>
          <w:sz w:val="18"/>
          <w:szCs w:val="18"/>
        </w:rPr>
        <w:t>ISO/IEC/IEEE 16326</w:t>
      </w:r>
      <w:r w:rsidR="00D852A4" w:rsidRPr="00D852A4">
        <w:rPr>
          <w:rFonts w:ascii="Arial" w:hAnsi="Arial" w:cs="Arial"/>
          <w:bCs/>
          <w:sz w:val="18"/>
          <w:szCs w:val="18"/>
        </w:rPr>
        <w:t>]</w:t>
      </w:r>
      <w:r w:rsidRPr="00D852A4">
        <w:rPr>
          <w:rFonts w:ascii="Arial" w:hAnsi="Arial" w:cs="Arial"/>
          <w:bCs/>
          <w:sz w:val="18"/>
          <w:szCs w:val="18"/>
        </w:rPr>
        <w:t xml:space="preserve"> содержит более подробную информацию о планировании проекта.</w:t>
      </w:r>
    </w:p>
    <w:p w:rsidR="00D004D7" w:rsidRPr="00D852A4" w:rsidRDefault="00D004D7" w:rsidP="00D852A4">
      <w:pPr>
        <w:ind w:left="426"/>
        <w:jc w:val="both"/>
        <w:rPr>
          <w:rFonts w:ascii="Arial" w:hAnsi="Arial" w:cs="Arial"/>
          <w:bCs/>
          <w:sz w:val="18"/>
          <w:szCs w:val="18"/>
        </w:rPr>
      </w:pPr>
      <w:r w:rsidRPr="00D852A4">
        <w:rPr>
          <w:rFonts w:ascii="Arial" w:hAnsi="Arial" w:cs="Arial"/>
          <w:bCs/>
          <w:sz w:val="18"/>
          <w:szCs w:val="18"/>
        </w:rPr>
        <w:t>2 Стратегические мероприятия и задачи из каждого из других процессов обеспечивают входные данные и интегр</w:t>
      </w:r>
      <w:r w:rsidRPr="00D852A4">
        <w:rPr>
          <w:rFonts w:ascii="Arial" w:hAnsi="Arial" w:cs="Arial"/>
          <w:bCs/>
          <w:sz w:val="18"/>
          <w:szCs w:val="18"/>
        </w:rPr>
        <w:t>и</w:t>
      </w:r>
      <w:r w:rsidRPr="00D852A4">
        <w:rPr>
          <w:rFonts w:ascii="Arial" w:hAnsi="Arial" w:cs="Arial"/>
          <w:bCs/>
          <w:sz w:val="18"/>
          <w:szCs w:val="18"/>
        </w:rPr>
        <w:t>руются в процесс планирования проекта. Процесс оценки и контроля проекта используется для обеспечения инт</w:t>
      </w:r>
      <w:r w:rsidRPr="00D852A4">
        <w:rPr>
          <w:rFonts w:ascii="Arial" w:hAnsi="Arial" w:cs="Arial"/>
          <w:bCs/>
          <w:sz w:val="18"/>
          <w:szCs w:val="18"/>
        </w:rPr>
        <w:t>е</w:t>
      </w:r>
      <w:r w:rsidRPr="00D852A4">
        <w:rPr>
          <w:rFonts w:ascii="Arial" w:hAnsi="Arial" w:cs="Arial"/>
          <w:bCs/>
          <w:sz w:val="18"/>
          <w:szCs w:val="18"/>
        </w:rPr>
        <w:t>грации, согласованности и выполнимости планов.</w:t>
      </w:r>
    </w:p>
    <w:p w:rsidR="00D004D7" w:rsidRPr="002402C1" w:rsidRDefault="00D004D7" w:rsidP="00D004D7">
      <w:pPr>
        <w:ind w:firstLine="397"/>
        <w:jc w:val="both"/>
        <w:rPr>
          <w:rFonts w:ascii="Arial" w:hAnsi="Arial" w:cs="Arial"/>
          <w:bCs/>
          <w:sz w:val="20"/>
          <w:szCs w:val="20"/>
        </w:rPr>
      </w:pPr>
      <w:r w:rsidRPr="002402C1">
        <w:rPr>
          <w:rFonts w:ascii="Arial" w:hAnsi="Arial" w:cs="Arial"/>
          <w:bCs/>
          <w:sz w:val="20"/>
          <w:szCs w:val="20"/>
        </w:rPr>
        <w:t>c)</w:t>
      </w:r>
      <w:r w:rsidRPr="002402C1">
        <w:rPr>
          <w:rFonts w:ascii="Arial" w:hAnsi="Arial" w:cs="Arial"/>
          <w:bCs/>
          <w:sz w:val="20"/>
          <w:szCs w:val="20"/>
        </w:rPr>
        <w:tab/>
        <w:t xml:space="preserve">Активация проекта. </w:t>
      </w:r>
      <w:r w:rsidR="00D852A4">
        <w:rPr>
          <w:rFonts w:ascii="Arial" w:hAnsi="Arial" w:cs="Arial"/>
          <w:bCs/>
          <w:sz w:val="20"/>
          <w:szCs w:val="20"/>
        </w:rPr>
        <w:t>Д</w:t>
      </w:r>
      <w:r w:rsidRPr="002402C1">
        <w:rPr>
          <w:rFonts w:ascii="Arial" w:hAnsi="Arial" w:cs="Arial"/>
          <w:bCs/>
          <w:sz w:val="20"/>
          <w:szCs w:val="20"/>
        </w:rPr>
        <w:t>еятельность состоит из следующих задач:</w:t>
      </w:r>
    </w:p>
    <w:p w:rsidR="00D004D7" w:rsidRPr="002402C1" w:rsidRDefault="00D004D7" w:rsidP="00D004D7">
      <w:pPr>
        <w:ind w:firstLine="397"/>
        <w:jc w:val="both"/>
        <w:rPr>
          <w:rFonts w:ascii="Arial" w:hAnsi="Arial" w:cs="Arial"/>
          <w:bCs/>
          <w:sz w:val="20"/>
          <w:szCs w:val="20"/>
        </w:rPr>
      </w:pPr>
      <w:r w:rsidRPr="002402C1">
        <w:rPr>
          <w:rFonts w:ascii="Arial" w:hAnsi="Arial" w:cs="Arial"/>
          <w:bCs/>
          <w:sz w:val="20"/>
          <w:szCs w:val="20"/>
        </w:rPr>
        <w:t>1)</w:t>
      </w:r>
      <w:r w:rsidRPr="002402C1">
        <w:rPr>
          <w:rFonts w:ascii="Arial" w:hAnsi="Arial" w:cs="Arial"/>
          <w:bCs/>
          <w:sz w:val="20"/>
          <w:szCs w:val="20"/>
        </w:rPr>
        <w:tab/>
        <w:t>Получение разрешения на начало проекта.</w:t>
      </w:r>
    </w:p>
    <w:p w:rsidR="00D004D7" w:rsidRPr="00D852A4" w:rsidRDefault="00D852A4" w:rsidP="00D852A4">
      <w:pPr>
        <w:ind w:left="426"/>
        <w:jc w:val="both"/>
        <w:rPr>
          <w:rFonts w:ascii="Arial" w:hAnsi="Arial" w:cs="Arial"/>
          <w:bCs/>
          <w:sz w:val="18"/>
          <w:szCs w:val="18"/>
        </w:rPr>
      </w:pPr>
      <w:r>
        <w:rPr>
          <w:rFonts w:ascii="Arial" w:hAnsi="Arial" w:cs="Arial"/>
          <w:bCs/>
          <w:sz w:val="18"/>
          <w:szCs w:val="18"/>
        </w:rPr>
        <w:t xml:space="preserve">Примечание – </w:t>
      </w:r>
      <w:r w:rsidR="00D004D7" w:rsidRPr="00D852A4">
        <w:rPr>
          <w:rFonts w:ascii="Arial" w:hAnsi="Arial" w:cs="Arial"/>
          <w:bCs/>
          <w:sz w:val="18"/>
          <w:szCs w:val="18"/>
        </w:rPr>
        <w:t>Одобрение начала работ (разрешение на продолжение работ) предоставляется в рамках процесса управления портфелем проектов.</w:t>
      </w:r>
    </w:p>
    <w:p w:rsidR="00D004D7" w:rsidRPr="002402C1" w:rsidRDefault="00D004D7" w:rsidP="00D004D7">
      <w:pPr>
        <w:ind w:firstLine="397"/>
        <w:jc w:val="both"/>
        <w:rPr>
          <w:rFonts w:ascii="Arial" w:hAnsi="Arial" w:cs="Arial"/>
          <w:bCs/>
          <w:sz w:val="20"/>
          <w:szCs w:val="20"/>
        </w:rPr>
      </w:pPr>
      <w:r w:rsidRPr="002402C1">
        <w:rPr>
          <w:rFonts w:ascii="Arial" w:hAnsi="Arial" w:cs="Arial"/>
          <w:bCs/>
          <w:sz w:val="20"/>
          <w:szCs w:val="20"/>
        </w:rPr>
        <w:t>2)</w:t>
      </w:r>
      <w:r w:rsidRPr="002402C1">
        <w:rPr>
          <w:rFonts w:ascii="Arial" w:hAnsi="Arial" w:cs="Arial"/>
          <w:bCs/>
          <w:sz w:val="20"/>
          <w:szCs w:val="20"/>
        </w:rPr>
        <w:tab/>
        <w:t>Подача заявок и получение обязательств на необходимые ресурсы для выполнения проекта.</w:t>
      </w:r>
    </w:p>
    <w:p w:rsidR="00D004D7" w:rsidRPr="00D852A4" w:rsidRDefault="00D852A4" w:rsidP="00D852A4">
      <w:pPr>
        <w:ind w:left="426"/>
        <w:jc w:val="both"/>
        <w:rPr>
          <w:rFonts w:ascii="Arial" w:hAnsi="Arial" w:cs="Arial"/>
          <w:bCs/>
          <w:sz w:val="18"/>
          <w:szCs w:val="18"/>
        </w:rPr>
      </w:pPr>
      <w:r>
        <w:rPr>
          <w:rFonts w:ascii="Arial" w:hAnsi="Arial" w:cs="Arial"/>
          <w:bCs/>
          <w:sz w:val="18"/>
          <w:szCs w:val="18"/>
        </w:rPr>
        <w:t>Примечание –</w:t>
      </w:r>
      <w:r w:rsidR="00D004D7" w:rsidRPr="00D852A4">
        <w:rPr>
          <w:rFonts w:ascii="Arial" w:hAnsi="Arial" w:cs="Arial"/>
          <w:bCs/>
          <w:sz w:val="18"/>
          <w:szCs w:val="18"/>
        </w:rPr>
        <w:t xml:space="preserve"> Это включает в себя доступ к вспомогательным системам или услугам.</w:t>
      </w:r>
    </w:p>
    <w:p w:rsidR="00D004D7" w:rsidRPr="002402C1" w:rsidRDefault="00D004D7" w:rsidP="00D004D7">
      <w:pPr>
        <w:ind w:firstLine="397"/>
        <w:jc w:val="both"/>
        <w:rPr>
          <w:rFonts w:ascii="Arial" w:hAnsi="Arial" w:cs="Arial"/>
          <w:bCs/>
          <w:sz w:val="20"/>
          <w:szCs w:val="20"/>
        </w:rPr>
      </w:pPr>
      <w:r w:rsidRPr="002402C1">
        <w:rPr>
          <w:rFonts w:ascii="Arial" w:hAnsi="Arial" w:cs="Arial"/>
          <w:bCs/>
          <w:sz w:val="20"/>
          <w:szCs w:val="20"/>
        </w:rPr>
        <w:t>3)</w:t>
      </w:r>
      <w:r w:rsidRPr="002402C1">
        <w:rPr>
          <w:rFonts w:ascii="Arial" w:hAnsi="Arial" w:cs="Arial"/>
          <w:bCs/>
          <w:sz w:val="20"/>
          <w:szCs w:val="20"/>
        </w:rPr>
        <w:tab/>
        <w:t>Реализация планов проекта.</w:t>
      </w:r>
    </w:p>
    <w:p w:rsidR="00D004D7" w:rsidRPr="002402C1" w:rsidRDefault="00D004D7" w:rsidP="00D004D7">
      <w:pPr>
        <w:ind w:firstLine="397"/>
        <w:jc w:val="both"/>
        <w:rPr>
          <w:rFonts w:ascii="Arial" w:hAnsi="Arial" w:cs="Arial"/>
          <w:bCs/>
          <w:sz w:val="20"/>
          <w:szCs w:val="20"/>
        </w:rPr>
      </w:pPr>
    </w:p>
    <w:p w:rsidR="00D004D7" w:rsidRPr="002402C1" w:rsidRDefault="00D004D7" w:rsidP="00D004D7">
      <w:pPr>
        <w:ind w:firstLine="397"/>
        <w:jc w:val="both"/>
        <w:rPr>
          <w:rFonts w:ascii="Arial" w:hAnsi="Arial" w:cs="Arial"/>
          <w:bCs/>
          <w:sz w:val="20"/>
          <w:szCs w:val="20"/>
        </w:rPr>
      </w:pPr>
      <w:r w:rsidRPr="002402C1">
        <w:rPr>
          <w:rFonts w:ascii="Arial" w:hAnsi="Arial" w:cs="Arial"/>
          <w:bCs/>
          <w:sz w:val="20"/>
          <w:szCs w:val="20"/>
        </w:rPr>
        <w:t>6.3.2 Процесс оценки и контроля проекта</w:t>
      </w:r>
    </w:p>
    <w:p w:rsidR="00D004D7" w:rsidRPr="002402C1" w:rsidRDefault="00D004D7" w:rsidP="00D004D7">
      <w:pPr>
        <w:ind w:firstLine="397"/>
        <w:jc w:val="both"/>
        <w:rPr>
          <w:rFonts w:ascii="Arial" w:hAnsi="Arial" w:cs="Arial"/>
          <w:bCs/>
          <w:sz w:val="20"/>
          <w:szCs w:val="20"/>
        </w:rPr>
      </w:pPr>
    </w:p>
    <w:p w:rsidR="003B0749" w:rsidRDefault="00D004D7" w:rsidP="00D004D7">
      <w:pPr>
        <w:ind w:firstLine="397"/>
        <w:jc w:val="both"/>
        <w:rPr>
          <w:rFonts w:ascii="Arial" w:hAnsi="Arial" w:cs="Arial"/>
          <w:bCs/>
          <w:sz w:val="20"/>
          <w:szCs w:val="20"/>
        </w:rPr>
      </w:pPr>
      <w:r w:rsidRPr="002402C1">
        <w:rPr>
          <w:rFonts w:ascii="Arial" w:hAnsi="Arial" w:cs="Arial"/>
          <w:bCs/>
          <w:sz w:val="20"/>
          <w:szCs w:val="20"/>
        </w:rPr>
        <w:t>6.3.2.1 Цель</w:t>
      </w:r>
    </w:p>
    <w:p w:rsidR="00D852A4" w:rsidRDefault="00D852A4" w:rsidP="00D004D7">
      <w:pPr>
        <w:ind w:firstLine="397"/>
        <w:jc w:val="both"/>
        <w:rPr>
          <w:rFonts w:ascii="Arial" w:hAnsi="Arial" w:cs="Arial"/>
          <w:bCs/>
          <w:sz w:val="20"/>
          <w:szCs w:val="20"/>
        </w:rPr>
      </w:pPr>
    </w:p>
    <w:p w:rsidR="00D852A4" w:rsidRDefault="00D852A4" w:rsidP="00D004D7">
      <w:pPr>
        <w:ind w:firstLine="397"/>
        <w:jc w:val="both"/>
        <w:rPr>
          <w:rFonts w:ascii="Arial" w:hAnsi="Arial" w:cs="Arial"/>
          <w:bCs/>
          <w:sz w:val="20"/>
          <w:szCs w:val="20"/>
        </w:rPr>
      </w:pPr>
      <w:r w:rsidRPr="00D852A4">
        <w:rPr>
          <w:rFonts w:ascii="Arial" w:hAnsi="Arial" w:cs="Arial"/>
          <w:bCs/>
          <w:sz w:val="20"/>
          <w:szCs w:val="20"/>
        </w:rPr>
        <w:t>Целью процесса оценки и контроля проекта является оценка соответствия и выполнимости планов; о</w:t>
      </w:r>
      <w:r w:rsidRPr="00D852A4">
        <w:rPr>
          <w:rFonts w:ascii="Arial" w:hAnsi="Arial" w:cs="Arial"/>
          <w:bCs/>
          <w:sz w:val="20"/>
          <w:szCs w:val="20"/>
        </w:rPr>
        <w:t>п</w:t>
      </w:r>
      <w:r w:rsidRPr="00D852A4">
        <w:rPr>
          <w:rFonts w:ascii="Arial" w:hAnsi="Arial" w:cs="Arial"/>
          <w:bCs/>
          <w:sz w:val="20"/>
          <w:szCs w:val="20"/>
        </w:rPr>
        <w:t>ределение статуса проекта, технических и технологических показателей; и руководство выполнением, чт</w:t>
      </w:r>
      <w:r w:rsidRPr="00D852A4">
        <w:rPr>
          <w:rFonts w:ascii="Arial" w:hAnsi="Arial" w:cs="Arial"/>
          <w:bCs/>
          <w:sz w:val="20"/>
          <w:szCs w:val="20"/>
        </w:rPr>
        <w:t>о</w:t>
      </w:r>
      <w:r w:rsidRPr="00D852A4">
        <w:rPr>
          <w:rFonts w:ascii="Arial" w:hAnsi="Arial" w:cs="Arial"/>
          <w:bCs/>
          <w:sz w:val="20"/>
          <w:szCs w:val="20"/>
        </w:rPr>
        <w:t>бы помочь обеспечить выполнение в соответствии с планами и графиками, в рамках прогнозируемых бю</w:t>
      </w:r>
      <w:r w:rsidRPr="00D852A4">
        <w:rPr>
          <w:rFonts w:ascii="Arial" w:hAnsi="Arial" w:cs="Arial"/>
          <w:bCs/>
          <w:sz w:val="20"/>
          <w:szCs w:val="20"/>
        </w:rPr>
        <w:t>д</w:t>
      </w:r>
      <w:r w:rsidRPr="00D852A4">
        <w:rPr>
          <w:rFonts w:ascii="Arial" w:hAnsi="Arial" w:cs="Arial"/>
          <w:bCs/>
          <w:sz w:val="20"/>
          <w:szCs w:val="20"/>
        </w:rPr>
        <w:t>жетов, для удовлетворения технических целей.</w:t>
      </w:r>
    </w:p>
    <w:p w:rsidR="00D852A4" w:rsidRDefault="00D852A4" w:rsidP="00D004D7">
      <w:pPr>
        <w:ind w:firstLine="397"/>
        <w:jc w:val="both"/>
        <w:rPr>
          <w:rFonts w:ascii="Arial" w:hAnsi="Arial" w:cs="Arial"/>
          <w:bCs/>
          <w:sz w:val="20"/>
          <w:szCs w:val="20"/>
        </w:rPr>
      </w:pPr>
      <w:r>
        <w:rPr>
          <w:rFonts w:ascii="Arial" w:hAnsi="Arial" w:cs="Arial"/>
          <w:bCs/>
          <w:sz w:val="20"/>
          <w:szCs w:val="20"/>
        </w:rPr>
        <w:t>П</w:t>
      </w:r>
      <w:r w:rsidRPr="00D852A4">
        <w:rPr>
          <w:rFonts w:ascii="Arial" w:hAnsi="Arial" w:cs="Arial"/>
          <w:bCs/>
          <w:sz w:val="20"/>
          <w:szCs w:val="20"/>
        </w:rPr>
        <w:t xml:space="preserve">роцесс периодически и на крупных мероприятиях оценивает прогресс и достижения в соответствии с требованиями, планами и общими </w:t>
      </w:r>
      <w:proofErr w:type="gramStart"/>
      <w:r w:rsidRPr="00D852A4">
        <w:rPr>
          <w:rFonts w:ascii="Arial" w:hAnsi="Arial" w:cs="Arial"/>
          <w:bCs/>
          <w:sz w:val="20"/>
          <w:szCs w:val="20"/>
        </w:rPr>
        <w:t>бизнес-целями</w:t>
      </w:r>
      <w:proofErr w:type="gramEnd"/>
      <w:r w:rsidRPr="00D852A4">
        <w:rPr>
          <w:rFonts w:ascii="Arial" w:hAnsi="Arial" w:cs="Arial"/>
          <w:bCs/>
          <w:sz w:val="20"/>
          <w:szCs w:val="20"/>
        </w:rPr>
        <w:t>. Информация предоставляется для действий руков</w:t>
      </w:r>
      <w:r w:rsidRPr="00D852A4">
        <w:rPr>
          <w:rFonts w:ascii="Arial" w:hAnsi="Arial" w:cs="Arial"/>
          <w:bCs/>
          <w:sz w:val="20"/>
          <w:szCs w:val="20"/>
        </w:rPr>
        <w:t>о</w:t>
      </w:r>
      <w:r w:rsidRPr="00D852A4">
        <w:rPr>
          <w:rFonts w:ascii="Arial" w:hAnsi="Arial" w:cs="Arial"/>
          <w:bCs/>
          <w:sz w:val="20"/>
          <w:szCs w:val="20"/>
        </w:rPr>
        <w:t>дства при обнаружении значительных отклонений. Этот процесс также включает перенаправление де</w:t>
      </w:r>
      <w:r w:rsidRPr="00D852A4">
        <w:rPr>
          <w:rFonts w:ascii="Arial" w:hAnsi="Arial" w:cs="Arial"/>
          <w:bCs/>
          <w:sz w:val="20"/>
          <w:szCs w:val="20"/>
        </w:rPr>
        <w:t>я</w:t>
      </w:r>
      <w:r w:rsidRPr="00D852A4">
        <w:rPr>
          <w:rFonts w:ascii="Arial" w:hAnsi="Arial" w:cs="Arial"/>
          <w:bCs/>
          <w:sz w:val="20"/>
          <w:szCs w:val="20"/>
        </w:rPr>
        <w:t>тельности и задач проекта, если это необходимо, для исправления выявленных отклонений и отклонений от других технических процессов управления или технических процессов. Перенаправление может вкл</w:t>
      </w:r>
      <w:r w:rsidRPr="00D852A4">
        <w:rPr>
          <w:rFonts w:ascii="Arial" w:hAnsi="Arial" w:cs="Arial"/>
          <w:bCs/>
          <w:sz w:val="20"/>
          <w:szCs w:val="20"/>
        </w:rPr>
        <w:t>ю</w:t>
      </w:r>
      <w:r w:rsidRPr="00D852A4">
        <w:rPr>
          <w:rFonts w:ascii="Arial" w:hAnsi="Arial" w:cs="Arial"/>
          <w:bCs/>
          <w:sz w:val="20"/>
          <w:szCs w:val="20"/>
        </w:rPr>
        <w:t>чать перепланировку в зависимости от обстоятельств.</w:t>
      </w:r>
    </w:p>
    <w:p w:rsidR="00D004D7" w:rsidRDefault="00D004D7" w:rsidP="00D004D7">
      <w:pPr>
        <w:ind w:firstLine="397"/>
        <w:jc w:val="both"/>
        <w:rPr>
          <w:rFonts w:ascii="Arial" w:hAnsi="Arial" w:cs="Arial"/>
          <w:bCs/>
          <w:sz w:val="20"/>
          <w:szCs w:val="20"/>
        </w:rPr>
      </w:pPr>
      <w:r w:rsidRPr="002402C1">
        <w:rPr>
          <w:rFonts w:ascii="Arial" w:hAnsi="Arial" w:cs="Arial"/>
          <w:bCs/>
          <w:sz w:val="20"/>
          <w:szCs w:val="20"/>
        </w:rPr>
        <w:lastRenderedPageBreak/>
        <w:t>6.3.2.2 Результаты</w:t>
      </w:r>
    </w:p>
    <w:p w:rsidR="00D852A4" w:rsidRDefault="00D852A4" w:rsidP="00D004D7">
      <w:pPr>
        <w:ind w:firstLine="397"/>
        <w:jc w:val="both"/>
        <w:rPr>
          <w:rFonts w:ascii="Arial" w:hAnsi="Arial" w:cs="Arial"/>
          <w:bCs/>
          <w:sz w:val="20"/>
          <w:szCs w:val="20"/>
        </w:rPr>
      </w:pPr>
    </w:p>
    <w:p w:rsidR="00D852A4" w:rsidRPr="00D852A4" w:rsidRDefault="00D852A4" w:rsidP="00D852A4">
      <w:pPr>
        <w:ind w:firstLine="397"/>
        <w:jc w:val="both"/>
        <w:rPr>
          <w:rFonts w:ascii="Arial" w:hAnsi="Arial" w:cs="Arial"/>
          <w:bCs/>
          <w:sz w:val="20"/>
          <w:szCs w:val="20"/>
        </w:rPr>
      </w:pPr>
      <w:r w:rsidRPr="00D852A4">
        <w:rPr>
          <w:rFonts w:ascii="Arial" w:hAnsi="Arial" w:cs="Arial"/>
          <w:bCs/>
          <w:sz w:val="20"/>
          <w:szCs w:val="20"/>
        </w:rPr>
        <w:t>В результате успешного внедрения процесса оценки и контроля проекта:</w:t>
      </w:r>
    </w:p>
    <w:p w:rsidR="00D852A4" w:rsidRPr="00D852A4" w:rsidRDefault="00D852A4" w:rsidP="00D852A4">
      <w:pPr>
        <w:ind w:firstLine="397"/>
        <w:jc w:val="both"/>
        <w:rPr>
          <w:rFonts w:ascii="Arial" w:hAnsi="Arial" w:cs="Arial"/>
          <w:bCs/>
          <w:sz w:val="20"/>
          <w:szCs w:val="20"/>
        </w:rPr>
      </w:pPr>
      <w:r w:rsidRPr="00D852A4">
        <w:rPr>
          <w:rFonts w:ascii="Arial" w:hAnsi="Arial" w:cs="Arial"/>
          <w:bCs/>
          <w:sz w:val="20"/>
          <w:szCs w:val="20"/>
        </w:rPr>
        <w:t>a)</w:t>
      </w:r>
      <w:r w:rsidRPr="00D852A4">
        <w:rPr>
          <w:rFonts w:ascii="Arial" w:hAnsi="Arial" w:cs="Arial"/>
          <w:bCs/>
          <w:sz w:val="20"/>
          <w:szCs w:val="20"/>
        </w:rPr>
        <w:tab/>
        <w:t>Имеются показатели эффективности или результаты оценки.</w:t>
      </w:r>
    </w:p>
    <w:p w:rsidR="00D852A4" w:rsidRPr="00D852A4" w:rsidRDefault="00D852A4" w:rsidP="00D852A4">
      <w:pPr>
        <w:ind w:firstLine="397"/>
        <w:jc w:val="both"/>
        <w:rPr>
          <w:rFonts w:ascii="Arial" w:hAnsi="Arial" w:cs="Arial"/>
          <w:bCs/>
          <w:sz w:val="20"/>
          <w:szCs w:val="20"/>
        </w:rPr>
      </w:pPr>
      <w:r w:rsidRPr="00D852A4">
        <w:rPr>
          <w:rFonts w:ascii="Arial" w:hAnsi="Arial" w:cs="Arial"/>
          <w:bCs/>
          <w:sz w:val="20"/>
          <w:szCs w:val="20"/>
        </w:rPr>
        <w:t>b)</w:t>
      </w:r>
      <w:r w:rsidRPr="00D852A4">
        <w:rPr>
          <w:rFonts w:ascii="Arial" w:hAnsi="Arial" w:cs="Arial"/>
          <w:bCs/>
          <w:sz w:val="20"/>
          <w:szCs w:val="20"/>
        </w:rPr>
        <w:tab/>
        <w:t>Оценивается адекватность ролей, обязанностей, подотчетности и полномочий.</w:t>
      </w:r>
    </w:p>
    <w:p w:rsidR="00D852A4" w:rsidRPr="00D852A4" w:rsidRDefault="00D852A4" w:rsidP="00D852A4">
      <w:pPr>
        <w:ind w:firstLine="397"/>
        <w:jc w:val="both"/>
        <w:rPr>
          <w:rFonts w:ascii="Arial" w:hAnsi="Arial" w:cs="Arial"/>
          <w:bCs/>
          <w:sz w:val="20"/>
          <w:szCs w:val="20"/>
        </w:rPr>
      </w:pPr>
      <w:r w:rsidRPr="00D852A4">
        <w:rPr>
          <w:rFonts w:ascii="Arial" w:hAnsi="Arial" w:cs="Arial"/>
          <w:bCs/>
          <w:sz w:val="20"/>
          <w:szCs w:val="20"/>
        </w:rPr>
        <w:t>c)</w:t>
      </w:r>
      <w:r w:rsidRPr="00D852A4">
        <w:rPr>
          <w:rFonts w:ascii="Arial" w:hAnsi="Arial" w:cs="Arial"/>
          <w:bCs/>
          <w:sz w:val="20"/>
          <w:szCs w:val="20"/>
        </w:rPr>
        <w:tab/>
        <w:t>Оценивается достаточность ресурсов.</w:t>
      </w:r>
    </w:p>
    <w:p w:rsidR="00D852A4" w:rsidRPr="00D852A4" w:rsidRDefault="00D852A4" w:rsidP="00D852A4">
      <w:pPr>
        <w:ind w:firstLine="397"/>
        <w:jc w:val="both"/>
        <w:rPr>
          <w:rFonts w:ascii="Arial" w:hAnsi="Arial" w:cs="Arial"/>
          <w:bCs/>
          <w:sz w:val="20"/>
          <w:szCs w:val="20"/>
        </w:rPr>
      </w:pPr>
      <w:r w:rsidRPr="00D852A4">
        <w:rPr>
          <w:rFonts w:ascii="Arial" w:hAnsi="Arial" w:cs="Arial"/>
          <w:bCs/>
          <w:sz w:val="20"/>
          <w:szCs w:val="20"/>
        </w:rPr>
        <w:t>d)</w:t>
      </w:r>
      <w:r w:rsidRPr="00D852A4">
        <w:rPr>
          <w:rFonts w:ascii="Arial" w:hAnsi="Arial" w:cs="Arial"/>
          <w:bCs/>
          <w:sz w:val="20"/>
          <w:szCs w:val="20"/>
        </w:rPr>
        <w:tab/>
        <w:t>Проводятся обзоры технического прогресса.</w:t>
      </w:r>
    </w:p>
    <w:p w:rsidR="00D852A4" w:rsidRPr="00D852A4" w:rsidRDefault="00D852A4" w:rsidP="00D852A4">
      <w:pPr>
        <w:ind w:firstLine="397"/>
        <w:jc w:val="both"/>
        <w:rPr>
          <w:rFonts w:ascii="Arial" w:hAnsi="Arial" w:cs="Arial"/>
          <w:bCs/>
          <w:sz w:val="20"/>
          <w:szCs w:val="20"/>
        </w:rPr>
      </w:pPr>
      <w:r w:rsidRPr="00D852A4">
        <w:rPr>
          <w:rFonts w:ascii="Arial" w:hAnsi="Arial" w:cs="Arial"/>
          <w:bCs/>
          <w:sz w:val="20"/>
          <w:szCs w:val="20"/>
        </w:rPr>
        <w:t>e)</w:t>
      </w:r>
      <w:r w:rsidRPr="00D852A4">
        <w:rPr>
          <w:rFonts w:ascii="Arial" w:hAnsi="Arial" w:cs="Arial"/>
          <w:bCs/>
          <w:sz w:val="20"/>
          <w:szCs w:val="20"/>
        </w:rPr>
        <w:tab/>
        <w:t>Изучаются и анализируются отклонения в выполнении проекта от планов.</w:t>
      </w:r>
    </w:p>
    <w:p w:rsidR="00D852A4" w:rsidRPr="00D852A4" w:rsidRDefault="00D852A4" w:rsidP="00D852A4">
      <w:pPr>
        <w:ind w:firstLine="397"/>
        <w:jc w:val="both"/>
        <w:rPr>
          <w:rFonts w:ascii="Arial" w:hAnsi="Arial" w:cs="Arial"/>
          <w:bCs/>
          <w:sz w:val="20"/>
          <w:szCs w:val="20"/>
        </w:rPr>
      </w:pPr>
      <w:r w:rsidRPr="00D852A4">
        <w:rPr>
          <w:rFonts w:ascii="Arial" w:hAnsi="Arial" w:cs="Arial"/>
          <w:bCs/>
          <w:sz w:val="20"/>
          <w:szCs w:val="20"/>
        </w:rPr>
        <w:t>f)</w:t>
      </w:r>
      <w:r w:rsidRPr="00D852A4">
        <w:rPr>
          <w:rFonts w:ascii="Arial" w:hAnsi="Arial" w:cs="Arial"/>
          <w:bCs/>
          <w:sz w:val="20"/>
          <w:szCs w:val="20"/>
        </w:rPr>
        <w:tab/>
        <w:t>Заинтересованные стороны информируются о состоянии проекта.</w:t>
      </w:r>
    </w:p>
    <w:p w:rsidR="00D852A4" w:rsidRPr="00D852A4" w:rsidRDefault="00D852A4" w:rsidP="00D852A4">
      <w:pPr>
        <w:ind w:firstLine="397"/>
        <w:jc w:val="both"/>
        <w:rPr>
          <w:rFonts w:ascii="Arial" w:hAnsi="Arial" w:cs="Arial"/>
          <w:bCs/>
          <w:sz w:val="20"/>
          <w:szCs w:val="20"/>
        </w:rPr>
      </w:pPr>
      <w:r w:rsidRPr="00D852A4">
        <w:rPr>
          <w:rFonts w:ascii="Arial" w:hAnsi="Arial" w:cs="Arial"/>
          <w:bCs/>
          <w:sz w:val="20"/>
          <w:szCs w:val="20"/>
        </w:rPr>
        <w:t>g)</w:t>
      </w:r>
      <w:r w:rsidRPr="00D852A4">
        <w:rPr>
          <w:rFonts w:ascii="Arial" w:hAnsi="Arial" w:cs="Arial"/>
          <w:bCs/>
          <w:sz w:val="20"/>
          <w:szCs w:val="20"/>
        </w:rPr>
        <w:tab/>
        <w:t>Определяются и направляются корректирующие действия, если результаты проекта не соответс</w:t>
      </w:r>
      <w:r w:rsidRPr="00D852A4">
        <w:rPr>
          <w:rFonts w:ascii="Arial" w:hAnsi="Arial" w:cs="Arial"/>
          <w:bCs/>
          <w:sz w:val="20"/>
          <w:szCs w:val="20"/>
        </w:rPr>
        <w:t>т</w:t>
      </w:r>
      <w:r w:rsidRPr="00D852A4">
        <w:rPr>
          <w:rFonts w:ascii="Arial" w:hAnsi="Arial" w:cs="Arial"/>
          <w:bCs/>
          <w:sz w:val="20"/>
          <w:szCs w:val="20"/>
        </w:rPr>
        <w:t>вуют целевым показателям.</w:t>
      </w:r>
    </w:p>
    <w:p w:rsidR="00D852A4" w:rsidRPr="00D852A4" w:rsidRDefault="00D852A4" w:rsidP="00D852A4">
      <w:pPr>
        <w:ind w:firstLine="397"/>
        <w:jc w:val="both"/>
        <w:rPr>
          <w:rFonts w:ascii="Arial" w:hAnsi="Arial" w:cs="Arial"/>
          <w:bCs/>
          <w:sz w:val="20"/>
          <w:szCs w:val="20"/>
        </w:rPr>
      </w:pPr>
      <w:r w:rsidRPr="00D852A4">
        <w:rPr>
          <w:rFonts w:ascii="Arial" w:hAnsi="Arial" w:cs="Arial"/>
          <w:bCs/>
          <w:sz w:val="20"/>
          <w:szCs w:val="20"/>
        </w:rPr>
        <w:t>h)</w:t>
      </w:r>
      <w:r w:rsidRPr="00D852A4">
        <w:rPr>
          <w:rFonts w:ascii="Arial" w:hAnsi="Arial" w:cs="Arial"/>
          <w:bCs/>
          <w:sz w:val="20"/>
          <w:szCs w:val="20"/>
        </w:rPr>
        <w:tab/>
        <w:t>При необходимости инициируется перепланирование проекта.</w:t>
      </w:r>
    </w:p>
    <w:p w:rsidR="00D852A4" w:rsidRPr="00D852A4" w:rsidRDefault="00D852A4" w:rsidP="00D852A4">
      <w:pPr>
        <w:ind w:firstLine="397"/>
        <w:jc w:val="both"/>
        <w:rPr>
          <w:rFonts w:ascii="Arial" w:hAnsi="Arial" w:cs="Arial"/>
          <w:bCs/>
          <w:sz w:val="20"/>
          <w:szCs w:val="20"/>
        </w:rPr>
      </w:pPr>
      <w:r w:rsidRPr="00D852A4">
        <w:rPr>
          <w:rFonts w:ascii="Arial" w:hAnsi="Arial" w:cs="Arial"/>
          <w:bCs/>
          <w:sz w:val="20"/>
          <w:szCs w:val="20"/>
        </w:rPr>
        <w:t>i)</w:t>
      </w:r>
      <w:r w:rsidRPr="00D852A4">
        <w:rPr>
          <w:rFonts w:ascii="Arial" w:hAnsi="Arial" w:cs="Arial"/>
          <w:bCs/>
          <w:sz w:val="20"/>
          <w:szCs w:val="20"/>
        </w:rPr>
        <w:tab/>
        <w:t>Санкционируются действия по продвижению (или не продвижению) проекта от одной запланирова</w:t>
      </w:r>
      <w:r w:rsidRPr="00D852A4">
        <w:rPr>
          <w:rFonts w:ascii="Arial" w:hAnsi="Arial" w:cs="Arial"/>
          <w:bCs/>
          <w:sz w:val="20"/>
          <w:szCs w:val="20"/>
        </w:rPr>
        <w:t>н</w:t>
      </w:r>
      <w:r w:rsidRPr="00D852A4">
        <w:rPr>
          <w:rFonts w:ascii="Arial" w:hAnsi="Arial" w:cs="Arial"/>
          <w:bCs/>
          <w:sz w:val="20"/>
          <w:szCs w:val="20"/>
        </w:rPr>
        <w:t xml:space="preserve">ной вехи или события </w:t>
      </w:r>
      <w:proofErr w:type="gramStart"/>
      <w:r w:rsidRPr="00D852A4">
        <w:rPr>
          <w:rFonts w:ascii="Arial" w:hAnsi="Arial" w:cs="Arial"/>
          <w:bCs/>
          <w:sz w:val="20"/>
          <w:szCs w:val="20"/>
        </w:rPr>
        <w:t>к</w:t>
      </w:r>
      <w:proofErr w:type="gramEnd"/>
      <w:r w:rsidRPr="00D852A4">
        <w:rPr>
          <w:rFonts w:ascii="Arial" w:hAnsi="Arial" w:cs="Arial"/>
          <w:bCs/>
          <w:sz w:val="20"/>
          <w:szCs w:val="20"/>
        </w:rPr>
        <w:t xml:space="preserve"> следующей.</w:t>
      </w:r>
    </w:p>
    <w:p w:rsidR="00D852A4" w:rsidRDefault="00D852A4" w:rsidP="00D852A4">
      <w:pPr>
        <w:ind w:firstLine="397"/>
        <w:jc w:val="both"/>
        <w:rPr>
          <w:rFonts w:ascii="Arial" w:hAnsi="Arial" w:cs="Arial"/>
          <w:bCs/>
          <w:sz w:val="20"/>
          <w:szCs w:val="20"/>
        </w:rPr>
      </w:pPr>
      <w:r>
        <w:rPr>
          <w:rFonts w:ascii="Arial" w:hAnsi="Arial" w:cs="Arial"/>
          <w:bCs/>
          <w:sz w:val="20"/>
          <w:szCs w:val="20"/>
          <w:lang w:val="en-US"/>
        </w:rPr>
        <w:t>j</w:t>
      </w:r>
      <w:r w:rsidRPr="00343A0F">
        <w:rPr>
          <w:rFonts w:ascii="Arial" w:hAnsi="Arial" w:cs="Arial"/>
          <w:bCs/>
          <w:sz w:val="20"/>
          <w:szCs w:val="20"/>
        </w:rPr>
        <w:t>)</w:t>
      </w:r>
      <w:r w:rsidRPr="00D852A4">
        <w:rPr>
          <w:rFonts w:ascii="Arial" w:hAnsi="Arial" w:cs="Arial"/>
          <w:bCs/>
          <w:sz w:val="20"/>
          <w:szCs w:val="20"/>
        </w:rPr>
        <w:t xml:space="preserve"> </w:t>
      </w:r>
      <w:r w:rsidRPr="00D852A4">
        <w:rPr>
          <w:rFonts w:ascii="Arial" w:hAnsi="Arial" w:cs="Arial"/>
          <w:bCs/>
          <w:sz w:val="20"/>
          <w:szCs w:val="20"/>
        </w:rPr>
        <w:tab/>
        <w:t>Цели проекта достигнуты.</w:t>
      </w:r>
    </w:p>
    <w:p w:rsidR="00D004D7" w:rsidRPr="002402C1" w:rsidRDefault="00D004D7" w:rsidP="00D004D7">
      <w:pPr>
        <w:ind w:firstLine="397"/>
        <w:jc w:val="both"/>
        <w:rPr>
          <w:rFonts w:ascii="Arial" w:hAnsi="Arial" w:cs="Arial"/>
          <w:bCs/>
          <w:sz w:val="20"/>
          <w:szCs w:val="20"/>
        </w:rPr>
      </w:pPr>
    </w:p>
    <w:p w:rsidR="00D004D7" w:rsidRPr="002402C1" w:rsidRDefault="00D004D7" w:rsidP="00D004D7">
      <w:pPr>
        <w:ind w:firstLine="397"/>
        <w:jc w:val="both"/>
        <w:rPr>
          <w:rFonts w:ascii="Arial" w:hAnsi="Arial" w:cs="Arial"/>
          <w:bCs/>
          <w:sz w:val="20"/>
          <w:szCs w:val="20"/>
        </w:rPr>
      </w:pPr>
      <w:r w:rsidRPr="002402C1">
        <w:rPr>
          <w:rFonts w:ascii="Arial" w:hAnsi="Arial" w:cs="Arial"/>
          <w:bCs/>
          <w:sz w:val="20"/>
          <w:szCs w:val="20"/>
        </w:rPr>
        <w:t>6.3.2.3 Деятельность и задачи</w:t>
      </w:r>
    </w:p>
    <w:p w:rsidR="00D004D7" w:rsidRPr="002402C1" w:rsidRDefault="00D004D7" w:rsidP="00D004D7">
      <w:pPr>
        <w:ind w:firstLine="397"/>
        <w:jc w:val="both"/>
        <w:rPr>
          <w:rFonts w:ascii="Arial" w:hAnsi="Arial" w:cs="Arial"/>
          <w:bCs/>
          <w:sz w:val="20"/>
          <w:szCs w:val="20"/>
        </w:rPr>
      </w:pPr>
    </w:p>
    <w:p w:rsidR="00D004D7" w:rsidRPr="002402C1" w:rsidRDefault="00D004D7" w:rsidP="00D004D7">
      <w:pPr>
        <w:ind w:firstLine="397"/>
        <w:jc w:val="both"/>
        <w:rPr>
          <w:rFonts w:ascii="Arial" w:hAnsi="Arial" w:cs="Arial"/>
          <w:bCs/>
          <w:sz w:val="20"/>
          <w:szCs w:val="20"/>
        </w:rPr>
      </w:pPr>
      <w:r w:rsidRPr="002402C1">
        <w:rPr>
          <w:rFonts w:ascii="Arial" w:hAnsi="Arial" w:cs="Arial"/>
          <w:bCs/>
          <w:sz w:val="20"/>
          <w:szCs w:val="20"/>
        </w:rPr>
        <w:t>В рамках проекта должны быть выполнены следующие мероприятия и задачи в соответствии с прим</w:t>
      </w:r>
      <w:r w:rsidRPr="002402C1">
        <w:rPr>
          <w:rFonts w:ascii="Arial" w:hAnsi="Arial" w:cs="Arial"/>
          <w:bCs/>
          <w:sz w:val="20"/>
          <w:szCs w:val="20"/>
        </w:rPr>
        <w:t>е</w:t>
      </w:r>
      <w:r w:rsidRPr="002402C1">
        <w:rPr>
          <w:rFonts w:ascii="Arial" w:hAnsi="Arial" w:cs="Arial"/>
          <w:bCs/>
          <w:sz w:val="20"/>
          <w:szCs w:val="20"/>
        </w:rPr>
        <w:t>нимыми политиками и процедурами организации в отношении процесса оценки и контроля проекта.</w:t>
      </w:r>
    </w:p>
    <w:p w:rsidR="00D004D7" w:rsidRPr="002402C1" w:rsidRDefault="00D004D7" w:rsidP="00D004D7">
      <w:pPr>
        <w:ind w:firstLine="397"/>
        <w:jc w:val="both"/>
        <w:rPr>
          <w:rFonts w:ascii="Arial" w:hAnsi="Arial" w:cs="Arial"/>
          <w:bCs/>
          <w:sz w:val="20"/>
          <w:szCs w:val="20"/>
        </w:rPr>
      </w:pPr>
      <w:r w:rsidRPr="002402C1">
        <w:rPr>
          <w:rFonts w:ascii="Arial" w:hAnsi="Arial" w:cs="Arial"/>
          <w:bCs/>
          <w:sz w:val="20"/>
          <w:szCs w:val="20"/>
        </w:rPr>
        <w:t>a)</w:t>
      </w:r>
      <w:r w:rsidRPr="002402C1">
        <w:rPr>
          <w:rFonts w:ascii="Arial" w:hAnsi="Arial" w:cs="Arial"/>
          <w:bCs/>
          <w:sz w:val="20"/>
          <w:szCs w:val="20"/>
        </w:rPr>
        <w:tab/>
        <w:t xml:space="preserve">План оценки и контроля проекта. </w:t>
      </w:r>
      <w:r w:rsidR="00D852A4">
        <w:rPr>
          <w:rFonts w:ascii="Arial" w:hAnsi="Arial" w:cs="Arial"/>
          <w:bCs/>
          <w:sz w:val="20"/>
          <w:szCs w:val="20"/>
        </w:rPr>
        <w:t>Д</w:t>
      </w:r>
      <w:r w:rsidRPr="002402C1">
        <w:rPr>
          <w:rFonts w:ascii="Arial" w:hAnsi="Arial" w:cs="Arial"/>
          <w:bCs/>
          <w:sz w:val="20"/>
          <w:szCs w:val="20"/>
        </w:rPr>
        <w:t>еятельность состоит из следующих задач:</w:t>
      </w:r>
    </w:p>
    <w:p w:rsidR="00D004D7" w:rsidRPr="002402C1" w:rsidRDefault="00D004D7" w:rsidP="00D004D7">
      <w:pPr>
        <w:ind w:firstLine="397"/>
        <w:jc w:val="both"/>
        <w:rPr>
          <w:rFonts w:ascii="Arial" w:hAnsi="Arial" w:cs="Arial"/>
          <w:bCs/>
          <w:sz w:val="20"/>
          <w:szCs w:val="20"/>
        </w:rPr>
      </w:pPr>
      <w:r w:rsidRPr="002402C1">
        <w:rPr>
          <w:rFonts w:ascii="Arial" w:hAnsi="Arial" w:cs="Arial"/>
          <w:bCs/>
          <w:sz w:val="20"/>
          <w:szCs w:val="20"/>
        </w:rPr>
        <w:t>1)</w:t>
      </w:r>
      <w:r w:rsidRPr="002402C1">
        <w:rPr>
          <w:rFonts w:ascii="Arial" w:hAnsi="Arial" w:cs="Arial"/>
          <w:bCs/>
          <w:sz w:val="20"/>
          <w:szCs w:val="20"/>
        </w:rPr>
        <w:tab/>
      </w:r>
      <w:r w:rsidR="00D852A4">
        <w:rPr>
          <w:rFonts w:ascii="Arial" w:hAnsi="Arial" w:cs="Arial"/>
          <w:bCs/>
          <w:sz w:val="20"/>
          <w:szCs w:val="20"/>
        </w:rPr>
        <w:t>Определение</w:t>
      </w:r>
      <w:r w:rsidRPr="002402C1">
        <w:rPr>
          <w:rFonts w:ascii="Arial" w:hAnsi="Arial" w:cs="Arial"/>
          <w:bCs/>
          <w:sz w:val="20"/>
          <w:szCs w:val="20"/>
        </w:rPr>
        <w:t xml:space="preserve"> стратеги</w:t>
      </w:r>
      <w:r w:rsidR="00D852A4">
        <w:rPr>
          <w:rFonts w:ascii="Arial" w:hAnsi="Arial" w:cs="Arial"/>
          <w:bCs/>
          <w:sz w:val="20"/>
          <w:szCs w:val="20"/>
        </w:rPr>
        <w:t>и</w:t>
      </w:r>
      <w:r w:rsidRPr="002402C1">
        <w:rPr>
          <w:rFonts w:ascii="Arial" w:hAnsi="Arial" w:cs="Arial"/>
          <w:bCs/>
          <w:sz w:val="20"/>
          <w:szCs w:val="20"/>
        </w:rPr>
        <w:t xml:space="preserve"> оценки и контроля проекта.</w:t>
      </w:r>
    </w:p>
    <w:p w:rsidR="00D004D7" w:rsidRPr="00D852A4" w:rsidRDefault="00D852A4" w:rsidP="00D852A4">
      <w:pPr>
        <w:ind w:left="426"/>
        <w:jc w:val="both"/>
        <w:rPr>
          <w:rFonts w:ascii="Arial" w:hAnsi="Arial" w:cs="Arial"/>
          <w:bCs/>
          <w:sz w:val="18"/>
          <w:szCs w:val="18"/>
        </w:rPr>
      </w:pPr>
      <w:r>
        <w:rPr>
          <w:rFonts w:ascii="Arial" w:hAnsi="Arial" w:cs="Arial"/>
          <w:bCs/>
          <w:sz w:val="18"/>
          <w:szCs w:val="18"/>
        </w:rPr>
        <w:t xml:space="preserve">Примечание – </w:t>
      </w:r>
      <w:r w:rsidR="00D004D7" w:rsidRPr="00D852A4">
        <w:rPr>
          <w:rFonts w:ascii="Arial" w:hAnsi="Arial" w:cs="Arial"/>
          <w:bCs/>
          <w:sz w:val="18"/>
          <w:szCs w:val="18"/>
        </w:rPr>
        <w:t>Стратегия определяет ожидаемые мероприятия по оценке и контролю проекта, включая запланир</w:t>
      </w:r>
      <w:r w:rsidR="00D004D7" w:rsidRPr="00D852A4">
        <w:rPr>
          <w:rFonts w:ascii="Arial" w:hAnsi="Arial" w:cs="Arial"/>
          <w:bCs/>
          <w:sz w:val="18"/>
          <w:szCs w:val="18"/>
        </w:rPr>
        <w:t>о</w:t>
      </w:r>
      <w:r w:rsidR="00D004D7" w:rsidRPr="00D852A4">
        <w:rPr>
          <w:rFonts w:ascii="Arial" w:hAnsi="Arial" w:cs="Arial"/>
          <w:bCs/>
          <w:sz w:val="18"/>
          <w:szCs w:val="18"/>
        </w:rPr>
        <w:t>ванные методы оценки и сроки, а также необходимые управленческие и технические обзоры.</w:t>
      </w:r>
    </w:p>
    <w:p w:rsidR="00D004D7" w:rsidRPr="002402C1" w:rsidRDefault="00D004D7" w:rsidP="00D004D7">
      <w:pPr>
        <w:ind w:firstLine="397"/>
        <w:jc w:val="both"/>
        <w:rPr>
          <w:rFonts w:ascii="Arial" w:hAnsi="Arial" w:cs="Arial"/>
          <w:bCs/>
          <w:sz w:val="20"/>
          <w:szCs w:val="20"/>
        </w:rPr>
      </w:pPr>
      <w:r w:rsidRPr="002402C1">
        <w:rPr>
          <w:rFonts w:ascii="Arial" w:hAnsi="Arial" w:cs="Arial"/>
          <w:bCs/>
          <w:sz w:val="20"/>
          <w:szCs w:val="20"/>
        </w:rPr>
        <w:t>b)</w:t>
      </w:r>
      <w:r w:rsidRPr="002402C1">
        <w:rPr>
          <w:rFonts w:ascii="Arial" w:hAnsi="Arial" w:cs="Arial"/>
          <w:bCs/>
          <w:sz w:val="20"/>
          <w:szCs w:val="20"/>
        </w:rPr>
        <w:tab/>
        <w:t>Оценка проекта. Эта деятельность состоит из следующих задач:</w:t>
      </w:r>
    </w:p>
    <w:p w:rsidR="00D004D7" w:rsidRPr="002402C1" w:rsidRDefault="00D004D7" w:rsidP="00D004D7">
      <w:pPr>
        <w:ind w:firstLine="397"/>
        <w:jc w:val="both"/>
        <w:rPr>
          <w:rFonts w:ascii="Arial" w:hAnsi="Arial" w:cs="Arial"/>
          <w:bCs/>
          <w:sz w:val="20"/>
          <w:szCs w:val="20"/>
        </w:rPr>
      </w:pPr>
      <w:r w:rsidRPr="002402C1">
        <w:rPr>
          <w:rFonts w:ascii="Arial" w:hAnsi="Arial" w:cs="Arial"/>
          <w:bCs/>
          <w:sz w:val="20"/>
          <w:szCs w:val="20"/>
        </w:rPr>
        <w:t>1)</w:t>
      </w:r>
      <w:r w:rsidRPr="002402C1">
        <w:rPr>
          <w:rFonts w:ascii="Arial" w:hAnsi="Arial" w:cs="Arial"/>
          <w:bCs/>
          <w:sz w:val="20"/>
          <w:szCs w:val="20"/>
        </w:rPr>
        <w:tab/>
        <w:t>Оценка соответствия целей и планов проекта контексту проекта.</w:t>
      </w:r>
    </w:p>
    <w:p w:rsidR="00D004D7" w:rsidRPr="002402C1" w:rsidRDefault="00D004D7" w:rsidP="00D004D7">
      <w:pPr>
        <w:ind w:firstLine="397"/>
        <w:jc w:val="both"/>
        <w:rPr>
          <w:rFonts w:ascii="Arial" w:hAnsi="Arial" w:cs="Arial"/>
          <w:bCs/>
          <w:sz w:val="20"/>
          <w:szCs w:val="20"/>
        </w:rPr>
      </w:pPr>
      <w:r w:rsidRPr="002402C1">
        <w:rPr>
          <w:rFonts w:ascii="Arial" w:hAnsi="Arial" w:cs="Arial"/>
          <w:bCs/>
          <w:sz w:val="20"/>
          <w:szCs w:val="20"/>
        </w:rPr>
        <w:t>2)</w:t>
      </w:r>
      <w:r w:rsidRPr="002402C1">
        <w:rPr>
          <w:rFonts w:ascii="Arial" w:hAnsi="Arial" w:cs="Arial"/>
          <w:bCs/>
          <w:sz w:val="20"/>
          <w:szCs w:val="20"/>
        </w:rPr>
        <w:tab/>
        <w:t>Оценка планов руководства и технических план</w:t>
      </w:r>
      <w:r w:rsidR="00D852A4">
        <w:rPr>
          <w:rFonts w:ascii="Arial" w:hAnsi="Arial" w:cs="Arial"/>
          <w:bCs/>
          <w:sz w:val="20"/>
          <w:szCs w:val="20"/>
        </w:rPr>
        <w:t>ов</w:t>
      </w:r>
      <w:r w:rsidRPr="002402C1">
        <w:rPr>
          <w:rFonts w:ascii="Arial" w:hAnsi="Arial" w:cs="Arial"/>
          <w:bCs/>
          <w:sz w:val="20"/>
          <w:szCs w:val="20"/>
        </w:rPr>
        <w:t xml:space="preserve"> в сравнении с целями для определения адеква</w:t>
      </w:r>
      <w:r w:rsidRPr="002402C1">
        <w:rPr>
          <w:rFonts w:ascii="Arial" w:hAnsi="Arial" w:cs="Arial"/>
          <w:bCs/>
          <w:sz w:val="20"/>
          <w:szCs w:val="20"/>
        </w:rPr>
        <w:t>т</w:t>
      </w:r>
      <w:r w:rsidRPr="002402C1">
        <w:rPr>
          <w:rFonts w:ascii="Arial" w:hAnsi="Arial" w:cs="Arial"/>
          <w:bCs/>
          <w:sz w:val="20"/>
          <w:szCs w:val="20"/>
        </w:rPr>
        <w:t>ности и осуществимости.</w:t>
      </w:r>
    </w:p>
    <w:p w:rsidR="00D004D7" w:rsidRPr="002402C1" w:rsidRDefault="00D004D7" w:rsidP="00D004D7">
      <w:pPr>
        <w:ind w:firstLine="397"/>
        <w:jc w:val="both"/>
        <w:rPr>
          <w:rFonts w:ascii="Arial" w:hAnsi="Arial" w:cs="Arial"/>
          <w:bCs/>
          <w:sz w:val="20"/>
          <w:szCs w:val="20"/>
        </w:rPr>
      </w:pPr>
      <w:r w:rsidRPr="002402C1">
        <w:rPr>
          <w:rFonts w:ascii="Arial" w:hAnsi="Arial" w:cs="Arial"/>
          <w:bCs/>
          <w:sz w:val="20"/>
          <w:szCs w:val="20"/>
        </w:rPr>
        <w:t>3)</w:t>
      </w:r>
      <w:r w:rsidRPr="002402C1">
        <w:rPr>
          <w:rFonts w:ascii="Arial" w:hAnsi="Arial" w:cs="Arial"/>
          <w:bCs/>
          <w:sz w:val="20"/>
          <w:szCs w:val="20"/>
        </w:rPr>
        <w:tab/>
        <w:t>Оценка состояния проекта и технического состояния в сравнении с соответствующими планами для определения фактических и прогнозируемых отклонений в стоимости, графике и производительности.</w:t>
      </w:r>
    </w:p>
    <w:p w:rsidR="00D004D7" w:rsidRPr="002402C1" w:rsidRDefault="00D004D7" w:rsidP="00D004D7">
      <w:pPr>
        <w:ind w:firstLine="397"/>
        <w:jc w:val="both"/>
        <w:rPr>
          <w:rFonts w:ascii="Arial" w:hAnsi="Arial" w:cs="Arial"/>
          <w:bCs/>
          <w:sz w:val="20"/>
          <w:szCs w:val="20"/>
        </w:rPr>
      </w:pPr>
      <w:r w:rsidRPr="002402C1">
        <w:rPr>
          <w:rFonts w:ascii="Arial" w:hAnsi="Arial" w:cs="Arial"/>
          <w:bCs/>
          <w:sz w:val="20"/>
          <w:szCs w:val="20"/>
        </w:rPr>
        <w:t>4)</w:t>
      </w:r>
      <w:r w:rsidRPr="002402C1">
        <w:rPr>
          <w:rFonts w:ascii="Arial" w:hAnsi="Arial" w:cs="Arial"/>
          <w:bCs/>
          <w:sz w:val="20"/>
          <w:szCs w:val="20"/>
        </w:rPr>
        <w:tab/>
        <w:t>Оценка адекватности ролей, обязанностей, подотчетности и полномочий.</w:t>
      </w:r>
    </w:p>
    <w:p w:rsidR="00D004D7" w:rsidRPr="00D852A4" w:rsidRDefault="00D852A4" w:rsidP="00D852A4">
      <w:pPr>
        <w:ind w:left="426"/>
        <w:jc w:val="both"/>
        <w:rPr>
          <w:rFonts w:ascii="Arial" w:hAnsi="Arial" w:cs="Arial"/>
          <w:bCs/>
          <w:sz w:val="18"/>
          <w:szCs w:val="18"/>
        </w:rPr>
      </w:pPr>
      <w:r>
        <w:rPr>
          <w:rFonts w:ascii="Arial" w:hAnsi="Arial" w:cs="Arial"/>
          <w:bCs/>
          <w:sz w:val="18"/>
          <w:szCs w:val="18"/>
        </w:rPr>
        <w:t xml:space="preserve">Примечание – </w:t>
      </w:r>
      <w:r w:rsidR="00D004D7" w:rsidRPr="00D852A4">
        <w:rPr>
          <w:rFonts w:ascii="Arial" w:hAnsi="Arial" w:cs="Arial"/>
          <w:bCs/>
          <w:sz w:val="18"/>
          <w:szCs w:val="18"/>
        </w:rPr>
        <w:t>Это включает оценку адекватности компетенций персонала для выполнения проектных ролей и в</w:t>
      </w:r>
      <w:r w:rsidR="00D004D7" w:rsidRPr="00D852A4">
        <w:rPr>
          <w:rFonts w:ascii="Arial" w:hAnsi="Arial" w:cs="Arial"/>
          <w:bCs/>
          <w:sz w:val="18"/>
          <w:szCs w:val="18"/>
        </w:rPr>
        <w:t>ы</w:t>
      </w:r>
      <w:r w:rsidR="00D004D7" w:rsidRPr="00D852A4">
        <w:rPr>
          <w:rFonts w:ascii="Arial" w:hAnsi="Arial" w:cs="Arial"/>
          <w:bCs/>
          <w:sz w:val="18"/>
          <w:szCs w:val="18"/>
        </w:rPr>
        <w:t>полнения задач проекта. По возможности используются объективные показатели, например, эффективность и</w:t>
      </w:r>
      <w:r w:rsidR="00D004D7" w:rsidRPr="00D852A4">
        <w:rPr>
          <w:rFonts w:ascii="Arial" w:hAnsi="Arial" w:cs="Arial"/>
          <w:bCs/>
          <w:sz w:val="18"/>
          <w:szCs w:val="18"/>
        </w:rPr>
        <w:t>с</w:t>
      </w:r>
      <w:r w:rsidR="00D004D7" w:rsidRPr="00D852A4">
        <w:rPr>
          <w:rFonts w:ascii="Arial" w:hAnsi="Arial" w:cs="Arial"/>
          <w:bCs/>
          <w:sz w:val="18"/>
          <w:szCs w:val="18"/>
        </w:rPr>
        <w:t>пользования ресурсов, достижения проекта.</w:t>
      </w:r>
    </w:p>
    <w:p w:rsidR="003B0749" w:rsidRPr="002402C1" w:rsidRDefault="00D004D7" w:rsidP="00D004D7">
      <w:pPr>
        <w:ind w:firstLine="397"/>
        <w:jc w:val="both"/>
        <w:rPr>
          <w:rFonts w:ascii="Arial" w:hAnsi="Arial" w:cs="Arial"/>
          <w:bCs/>
          <w:sz w:val="20"/>
          <w:szCs w:val="20"/>
        </w:rPr>
      </w:pPr>
      <w:r w:rsidRPr="002402C1">
        <w:rPr>
          <w:rFonts w:ascii="Arial" w:hAnsi="Arial" w:cs="Arial"/>
          <w:bCs/>
          <w:sz w:val="20"/>
          <w:szCs w:val="20"/>
        </w:rPr>
        <w:t>5)</w:t>
      </w:r>
      <w:r w:rsidRPr="002402C1">
        <w:rPr>
          <w:rFonts w:ascii="Arial" w:hAnsi="Arial" w:cs="Arial"/>
          <w:bCs/>
          <w:sz w:val="20"/>
          <w:szCs w:val="20"/>
        </w:rPr>
        <w:tab/>
        <w:t>Оценка адекватности и доступности ресурсов.</w:t>
      </w:r>
    </w:p>
    <w:p w:rsidR="00D004D7" w:rsidRPr="00D852A4" w:rsidRDefault="00D852A4" w:rsidP="00D852A4">
      <w:pPr>
        <w:ind w:left="426"/>
        <w:jc w:val="both"/>
        <w:rPr>
          <w:rFonts w:ascii="Arial" w:hAnsi="Arial" w:cs="Arial"/>
          <w:bCs/>
          <w:sz w:val="18"/>
          <w:szCs w:val="18"/>
        </w:rPr>
      </w:pPr>
      <w:r>
        <w:rPr>
          <w:rFonts w:ascii="Arial" w:hAnsi="Arial" w:cs="Arial"/>
          <w:bCs/>
          <w:sz w:val="18"/>
          <w:szCs w:val="18"/>
        </w:rPr>
        <w:t>Примечание –</w:t>
      </w:r>
      <w:r w:rsidR="00D004D7" w:rsidRPr="00D852A4">
        <w:rPr>
          <w:rFonts w:ascii="Arial" w:hAnsi="Arial" w:cs="Arial"/>
          <w:bCs/>
          <w:sz w:val="18"/>
          <w:szCs w:val="18"/>
        </w:rPr>
        <w:t xml:space="preserve"> Ресурсы включают инфраструктуру, персонал, финансирование, время или другие соответству</w:t>
      </w:r>
      <w:r w:rsidR="00D004D7" w:rsidRPr="00D852A4">
        <w:rPr>
          <w:rFonts w:ascii="Arial" w:hAnsi="Arial" w:cs="Arial"/>
          <w:bCs/>
          <w:sz w:val="18"/>
          <w:szCs w:val="18"/>
        </w:rPr>
        <w:t>ю</w:t>
      </w:r>
      <w:r w:rsidR="00D004D7" w:rsidRPr="00D852A4">
        <w:rPr>
          <w:rFonts w:ascii="Arial" w:hAnsi="Arial" w:cs="Arial"/>
          <w:bCs/>
          <w:sz w:val="18"/>
          <w:szCs w:val="18"/>
        </w:rPr>
        <w:t>щие элементы. Эта задача включает оценку повторного использования существующих процессов и ресурсов и</w:t>
      </w:r>
      <w:r w:rsidR="00D004D7" w:rsidRPr="00D852A4">
        <w:rPr>
          <w:rFonts w:ascii="Arial" w:hAnsi="Arial" w:cs="Arial"/>
          <w:bCs/>
          <w:sz w:val="18"/>
          <w:szCs w:val="18"/>
        </w:rPr>
        <w:t>н</w:t>
      </w:r>
      <w:r w:rsidR="00D004D7" w:rsidRPr="00D852A4">
        <w:rPr>
          <w:rFonts w:ascii="Arial" w:hAnsi="Arial" w:cs="Arial"/>
          <w:bCs/>
          <w:sz w:val="18"/>
          <w:szCs w:val="18"/>
        </w:rPr>
        <w:t>фраструктуры, а также подтверждение того, что внутриорганизационные обязательства выполнены.</w:t>
      </w:r>
    </w:p>
    <w:p w:rsidR="00D004D7" w:rsidRPr="002402C1" w:rsidRDefault="00D004D7" w:rsidP="00D004D7">
      <w:pPr>
        <w:ind w:firstLine="397"/>
        <w:jc w:val="both"/>
        <w:rPr>
          <w:rFonts w:ascii="Arial" w:hAnsi="Arial" w:cs="Arial"/>
          <w:bCs/>
          <w:sz w:val="20"/>
          <w:szCs w:val="20"/>
        </w:rPr>
      </w:pPr>
      <w:r w:rsidRPr="002402C1">
        <w:rPr>
          <w:rFonts w:ascii="Arial" w:hAnsi="Arial" w:cs="Arial"/>
          <w:bCs/>
          <w:sz w:val="20"/>
          <w:szCs w:val="20"/>
        </w:rPr>
        <w:t>6)</w:t>
      </w:r>
      <w:r w:rsidRPr="002402C1">
        <w:rPr>
          <w:rFonts w:ascii="Arial" w:hAnsi="Arial" w:cs="Arial"/>
          <w:bCs/>
          <w:sz w:val="20"/>
          <w:szCs w:val="20"/>
        </w:rPr>
        <w:tab/>
        <w:t>Оценка прогресса с использованием измеренных достижений и прохождений этапов.</w:t>
      </w:r>
    </w:p>
    <w:p w:rsidR="00D004D7" w:rsidRPr="00D852A4" w:rsidRDefault="00D852A4" w:rsidP="00D852A4">
      <w:pPr>
        <w:ind w:left="426"/>
        <w:jc w:val="both"/>
        <w:rPr>
          <w:rFonts w:ascii="Arial" w:hAnsi="Arial" w:cs="Arial"/>
          <w:bCs/>
          <w:sz w:val="18"/>
          <w:szCs w:val="18"/>
        </w:rPr>
      </w:pPr>
      <w:r>
        <w:rPr>
          <w:rFonts w:ascii="Arial" w:hAnsi="Arial" w:cs="Arial"/>
          <w:bCs/>
          <w:sz w:val="18"/>
          <w:szCs w:val="18"/>
        </w:rPr>
        <w:t>Примечание –</w:t>
      </w:r>
      <w:r w:rsidR="00D004D7" w:rsidRPr="00D852A4">
        <w:rPr>
          <w:rFonts w:ascii="Arial" w:hAnsi="Arial" w:cs="Arial"/>
          <w:bCs/>
          <w:sz w:val="18"/>
          <w:szCs w:val="18"/>
        </w:rPr>
        <w:t xml:space="preserve"> Это включает сбор и оценку данных о стоимости труда, материалов, услуг и технических характер</w:t>
      </w:r>
      <w:r w:rsidR="00D004D7" w:rsidRPr="00D852A4">
        <w:rPr>
          <w:rFonts w:ascii="Arial" w:hAnsi="Arial" w:cs="Arial"/>
          <w:bCs/>
          <w:sz w:val="18"/>
          <w:szCs w:val="18"/>
        </w:rPr>
        <w:t>и</w:t>
      </w:r>
      <w:r w:rsidR="00D004D7" w:rsidRPr="00D852A4">
        <w:rPr>
          <w:rFonts w:ascii="Arial" w:hAnsi="Arial" w:cs="Arial"/>
          <w:bCs/>
          <w:sz w:val="18"/>
          <w:szCs w:val="18"/>
        </w:rPr>
        <w:t>стик, а также других технических данных о целях, таких как доступность. Эти данные сравниваются с показателями достижения целей. Это включает в себя проведение оценки эффективности для определения адекватности разв</w:t>
      </w:r>
      <w:r w:rsidR="00D004D7" w:rsidRPr="00D852A4">
        <w:rPr>
          <w:rFonts w:ascii="Arial" w:hAnsi="Arial" w:cs="Arial"/>
          <w:bCs/>
          <w:sz w:val="18"/>
          <w:szCs w:val="18"/>
        </w:rPr>
        <w:t>и</w:t>
      </w:r>
      <w:r w:rsidR="00D004D7" w:rsidRPr="00D852A4">
        <w:rPr>
          <w:rFonts w:ascii="Arial" w:hAnsi="Arial" w:cs="Arial"/>
          <w:bCs/>
          <w:sz w:val="18"/>
          <w:szCs w:val="18"/>
        </w:rPr>
        <w:t>вающейся программной системы требованиям. Это также включает в себя готовность вспомогательных систем предоставлять свои услуги, когда это необходимо.</w:t>
      </w:r>
    </w:p>
    <w:p w:rsidR="00D004D7" w:rsidRPr="002402C1" w:rsidRDefault="00D004D7" w:rsidP="00D004D7">
      <w:pPr>
        <w:ind w:firstLine="397"/>
        <w:jc w:val="both"/>
        <w:rPr>
          <w:rFonts w:ascii="Arial" w:hAnsi="Arial" w:cs="Arial"/>
          <w:bCs/>
          <w:sz w:val="20"/>
          <w:szCs w:val="20"/>
        </w:rPr>
      </w:pPr>
      <w:r w:rsidRPr="002402C1">
        <w:rPr>
          <w:rFonts w:ascii="Arial" w:hAnsi="Arial" w:cs="Arial"/>
          <w:bCs/>
          <w:sz w:val="20"/>
          <w:szCs w:val="20"/>
        </w:rPr>
        <w:t>7)</w:t>
      </w:r>
      <w:r w:rsidRPr="002402C1">
        <w:rPr>
          <w:rFonts w:ascii="Arial" w:hAnsi="Arial" w:cs="Arial"/>
          <w:bCs/>
          <w:sz w:val="20"/>
          <w:szCs w:val="20"/>
        </w:rPr>
        <w:tab/>
        <w:t>Проведение необходимых управленческих и технических обзоров, аудитов и инспекций.</w:t>
      </w:r>
    </w:p>
    <w:p w:rsidR="00D004D7" w:rsidRPr="00D852A4" w:rsidRDefault="00D852A4" w:rsidP="00D852A4">
      <w:pPr>
        <w:ind w:left="426"/>
        <w:jc w:val="both"/>
        <w:rPr>
          <w:rFonts w:ascii="Arial" w:hAnsi="Arial" w:cs="Arial"/>
          <w:bCs/>
          <w:sz w:val="18"/>
          <w:szCs w:val="18"/>
        </w:rPr>
      </w:pPr>
      <w:r>
        <w:rPr>
          <w:rFonts w:ascii="Arial" w:hAnsi="Arial" w:cs="Arial"/>
          <w:bCs/>
          <w:sz w:val="18"/>
          <w:szCs w:val="18"/>
        </w:rPr>
        <w:t>Примечание –</w:t>
      </w:r>
      <w:r w:rsidR="00D004D7" w:rsidRPr="00D852A4">
        <w:rPr>
          <w:rFonts w:ascii="Arial" w:hAnsi="Arial" w:cs="Arial"/>
          <w:bCs/>
          <w:sz w:val="18"/>
          <w:szCs w:val="18"/>
        </w:rPr>
        <w:t xml:space="preserve"> Они бывают формальными или неформальными и проводятся для определения готовности к пер</w:t>
      </w:r>
      <w:r w:rsidR="00D004D7" w:rsidRPr="00D852A4">
        <w:rPr>
          <w:rFonts w:ascii="Arial" w:hAnsi="Arial" w:cs="Arial"/>
          <w:bCs/>
          <w:sz w:val="18"/>
          <w:szCs w:val="18"/>
        </w:rPr>
        <w:t>е</w:t>
      </w:r>
      <w:r w:rsidR="00D004D7" w:rsidRPr="00D852A4">
        <w:rPr>
          <w:rFonts w:ascii="Arial" w:hAnsi="Arial" w:cs="Arial"/>
          <w:bCs/>
          <w:sz w:val="18"/>
          <w:szCs w:val="18"/>
        </w:rPr>
        <w:t>ходу на следующий этап жизненного цикла или вехи проекта, для обеспечения выполнения проектных и технич</w:t>
      </w:r>
      <w:r w:rsidR="00D004D7" w:rsidRPr="00D852A4">
        <w:rPr>
          <w:rFonts w:ascii="Arial" w:hAnsi="Arial" w:cs="Arial"/>
          <w:bCs/>
          <w:sz w:val="18"/>
          <w:szCs w:val="18"/>
        </w:rPr>
        <w:t>е</w:t>
      </w:r>
      <w:r w:rsidR="00D004D7" w:rsidRPr="00D852A4">
        <w:rPr>
          <w:rFonts w:ascii="Arial" w:hAnsi="Arial" w:cs="Arial"/>
          <w:bCs/>
          <w:sz w:val="18"/>
          <w:szCs w:val="18"/>
        </w:rPr>
        <w:t>ских задач или для получения обратной связи от заинтересованных сторон.</w:t>
      </w:r>
    </w:p>
    <w:p w:rsidR="00D004D7" w:rsidRPr="002402C1" w:rsidRDefault="00D004D7" w:rsidP="00D004D7">
      <w:pPr>
        <w:ind w:firstLine="397"/>
        <w:jc w:val="both"/>
        <w:rPr>
          <w:rFonts w:ascii="Arial" w:hAnsi="Arial" w:cs="Arial"/>
          <w:bCs/>
          <w:sz w:val="20"/>
          <w:szCs w:val="20"/>
        </w:rPr>
      </w:pPr>
      <w:r w:rsidRPr="002402C1">
        <w:rPr>
          <w:rFonts w:ascii="Arial" w:hAnsi="Arial" w:cs="Arial"/>
          <w:bCs/>
          <w:sz w:val="20"/>
          <w:szCs w:val="20"/>
        </w:rPr>
        <w:t>8)</w:t>
      </w:r>
      <w:r w:rsidRPr="002402C1">
        <w:rPr>
          <w:rFonts w:ascii="Arial" w:hAnsi="Arial" w:cs="Arial"/>
          <w:bCs/>
          <w:sz w:val="20"/>
          <w:szCs w:val="20"/>
        </w:rPr>
        <w:tab/>
        <w:t>Мониторинг критических процессов и новых технологий.</w:t>
      </w:r>
    </w:p>
    <w:p w:rsidR="00D004D7" w:rsidRPr="00D852A4" w:rsidRDefault="00D852A4" w:rsidP="00D852A4">
      <w:pPr>
        <w:ind w:left="426"/>
        <w:jc w:val="both"/>
        <w:rPr>
          <w:rFonts w:ascii="Arial" w:hAnsi="Arial" w:cs="Arial"/>
          <w:bCs/>
          <w:sz w:val="18"/>
          <w:szCs w:val="18"/>
        </w:rPr>
      </w:pPr>
      <w:r>
        <w:rPr>
          <w:rFonts w:ascii="Arial" w:hAnsi="Arial" w:cs="Arial"/>
          <w:bCs/>
          <w:sz w:val="18"/>
          <w:szCs w:val="18"/>
        </w:rPr>
        <w:t>Примечание –</w:t>
      </w:r>
      <w:r w:rsidRPr="00D852A4">
        <w:rPr>
          <w:rFonts w:ascii="Arial" w:hAnsi="Arial" w:cs="Arial"/>
          <w:bCs/>
          <w:sz w:val="18"/>
          <w:szCs w:val="18"/>
        </w:rPr>
        <w:t xml:space="preserve"> </w:t>
      </w:r>
      <w:r w:rsidR="00D004D7" w:rsidRPr="00D852A4">
        <w:rPr>
          <w:rFonts w:ascii="Arial" w:hAnsi="Arial" w:cs="Arial"/>
          <w:bCs/>
          <w:sz w:val="18"/>
          <w:szCs w:val="18"/>
        </w:rPr>
        <w:t xml:space="preserve">Это включает в себя определение и оценку зрелости технологии и целесообразности ее внедрения. Зрелость технологии - это готовность технологии к оперативному использованию, и часто измеряется по шкале от низкой (существует только в виде концепции) </w:t>
      </w:r>
      <w:proofErr w:type="gramStart"/>
      <w:r w:rsidR="00D004D7" w:rsidRPr="00D852A4">
        <w:rPr>
          <w:rFonts w:ascii="Arial" w:hAnsi="Arial" w:cs="Arial"/>
          <w:bCs/>
          <w:sz w:val="18"/>
          <w:szCs w:val="18"/>
        </w:rPr>
        <w:t>до</w:t>
      </w:r>
      <w:proofErr w:type="gramEnd"/>
      <w:r w:rsidR="00D004D7" w:rsidRPr="00D852A4">
        <w:rPr>
          <w:rFonts w:ascii="Arial" w:hAnsi="Arial" w:cs="Arial"/>
          <w:bCs/>
          <w:sz w:val="18"/>
          <w:szCs w:val="18"/>
        </w:rPr>
        <w:t xml:space="preserve"> высокой (доказано оперативное использование).</w:t>
      </w:r>
    </w:p>
    <w:p w:rsidR="00D004D7" w:rsidRPr="002402C1" w:rsidRDefault="00D004D7" w:rsidP="00D004D7">
      <w:pPr>
        <w:ind w:firstLine="397"/>
        <w:jc w:val="both"/>
        <w:rPr>
          <w:rFonts w:ascii="Arial" w:hAnsi="Arial" w:cs="Arial"/>
          <w:bCs/>
          <w:sz w:val="20"/>
          <w:szCs w:val="20"/>
        </w:rPr>
      </w:pPr>
      <w:r w:rsidRPr="002402C1">
        <w:rPr>
          <w:rFonts w:ascii="Arial" w:hAnsi="Arial" w:cs="Arial"/>
          <w:bCs/>
          <w:sz w:val="20"/>
          <w:szCs w:val="20"/>
        </w:rPr>
        <w:t>9)</w:t>
      </w:r>
      <w:r w:rsidRPr="002402C1">
        <w:rPr>
          <w:rFonts w:ascii="Arial" w:hAnsi="Arial" w:cs="Arial"/>
          <w:bCs/>
          <w:sz w:val="20"/>
          <w:szCs w:val="20"/>
        </w:rPr>
        <w:tab/>
        <w:t>Анализ результатов измерений и рекомендации.</w:t>
      </w:r>
    </w:p>
    <w:p w:rsidR="00D004D7" w:rsidRPr="00D852A4" w:rsidRDefault="00D852A4" w:rsidP="00D852A4">
      <w:pPr>
        <w:ind w:left="426"/>
        <w:jc w:val="both"/>
        <w:rPr>
          <w:rFonts w:ascii="Arial" w:hAnsi="Arial" w:cs="Arial"/>
          <w:bCs/>
          <w:sz w:val="18"/>
          <w:szCs w:val="18"/>
        </w:rPr>
      </w:pPr>
      <w:r>
        <w:rPr>
          <w:rFonts w:ascii="Arial" w:hAnsi="Arial" w:cs="Arial"/>
          <w:bCs/>
          <w:sz w:val="18"/>
          <w:szCs w:val="18"/>
        </w:rPr>
        <w:t>Примечание –</w:t>
      </w:r>
      <w:r w:rsidR="00D004D7" w:rsidRPr="00D852A4">
        <w:rPr>
          <w:rFonts w:ascii="Arial" w:hAnsi="Arial" w:cs="Arial"/>
          <w:bCs/>
          <w:sz w:val="18"/>
          <w:szCs w:val="18"/>
        </w:rPr>
        <w:t xml:space="preserve"> Результаты измерений анализируются для выявления отклонений, вариаций или нежелательных тенденций от запланированных значений, которые включают потенциальные проблемы, и для выработки соотве</w:t>
      </w:r>
      <w:r w:rsidR="00D004D7" w:rsidRPr="00D852A4">
        <w:rPr>
          <w:rFonts w:ascii="Arial" w:hAnsi="Arial" w:cs="Arial"/>
          <w:bCs/>
          <w:sz w:val="18"/>
          <w:szCs w:val="18"/>
        </w:rPr>
        <w:t>т</w:t>
      </w:r>
      <w:r w:rsidR="00D004D7" w:rsidRPr="00D852A4">
        <w:rPr>
          <w:rFonts w:ascii="Arial" w:hAnsi="Arial" w:cs="Arial"/>
          <w:bCs/>
          <w:sz w:val="18"/>
          <w:szCs w:val="18"/>
        </w:rPr>
        <w:t>ствующих рекомендаций по исправлению или профилактическим действиям. Это включает, при необходимости, статистический анализ мер, указывающих на тенденции, например, плотность отказов, указывающая на качество выходных данных, распределение измеренных параметров, указывающее на повторяемость процесса.</w:t>
      </w:r>
    </w:p>
    <w:p w:rsidR="00D004D7" w:rsidRPr="002402C1" w:rsidRDefault="00D004D7" w:rsidP="00D004D7">
      <w:pPr>
        <w:ind w:firstLine="397"/>
        <w:jc w:val="both"/>
        <w:rPr>
          <w:rFonts w:ascii="Arial" w:hAnsi="Arial" w:cs="Arial"/>
          <w:bCs/>
          <w:sz w:val="20"/>
          <w:szCs w:val="20"/>
        </w:rPr>
      </w:pPr>
      <w:r w:rsidRPr="002402C1">
        <w:rPr>
          <w:rFonts w:ascii="Arial" w:hAnsi="Arial" w:cs="Arial"/>
          <w:bCs/>
          <w:sz w:val="20"/>
          <w:szCs w:val="20"/>
        </w:rPr>
        <w:t>10)</w:t>
      </w:r>
      <w:r w:rsidRPr="002402C1">
        <w:rPr>
          <w:rFonts w:ascii="Arial" w:hAnsi="Arial" w:cs="Arial"/>
          <w:bCs/>
          <w:sz w:val="20"/>
          <w:szCs w:val="20"/>
        </w:rPr>
        <w:tab/>
        <w:t>Запись и предоставление статуса и результатов выполнения заданий по оценке.</w:t>
      </w:r>
    </w:p>
    <w:p w:rsidR="00D004D7" w:rsidRPr="00D852A4" w:rsidRDefault="00D852A4" w:rsidP="00D852A4">
      <w:pPr>
        <w:ind w:left="426"/>
        <w:jc w:val="both"/>
        <w:rPr>
          <w:rFonts w:ascii="Arial" w:hAnsi="Arial" w:cs="Arial"/>
          <w:bCs/>
          <w:sz w:val="18"/>
          <w:szCs w:val="18"/>
        </w:rPr>
      </w:pPr>
      <w:r>
        <w:rPr>
          <w:rFonts w:ascii="Arial" w:hAnsi="Arial" w:cs="Arial"/>
          <w:bCs/>
          <w:sz w:val="18"/>
          <w:szCs w:val="18"/>
        </w:rPr>
        <w:t>Примечание – К</w:t>
      </w:r>
      <w:r w:rsidR="00D004D7" w:rsidRPr="00D852A4">
        <w:rPr>
          <w:rFonts w:ascii="Arial" w:hAnsi="Arial" w:cs="Arial"/>
          <w:bCs/>
          <w:sz w:val="18"/>
          <w:szCs w:val="18"/>
        </w:rPr>
        <w:t>ак правило, они указываются в соглашении, политиках и процедурах.</w:t>
      </w:r>
    </w:p>
    <w:p w:rsidR="00D004D7" w:rsidRPr="002402C1" w:rsidRDefault="00D004D7" w:rsidP="00D004D7">
      <w:pPr>
        <w:ind w:firstLine="397"/>
        <w:jc w:val="both"/>
        <w:rPr>
          <w:rFonts w:ascii="Arial" w:hAnsi="Arial" w:cs="Arial"/>
          <w:bCs/>
          <w:sz w:val="20"/>
          <w:szCs w:val="20"/>
        </w:rPr>
      </w:pPr>
      <w:r w:rsidRPr="002402C1">
        <w:rPr>
          <w:rFonts w:ascii="Arial" w:hAnsi="Arial" w:cs="Arial"/>
          <w:bCs/>
          <w:sz w:val="20"/>
          <w:szCs w:val="20"/>
        </w:rPr>
        <w:t>11)</w:t>
      </w:r>
      <w:r w:rsidRPr="002402C1">
        <w:rPr>
          <w:rFonts w:ascii="Arial" w:hAnsi="Arial" w:cs="Arial"/>
          <w:bCs/>
          <w:sz w:val="20"/>
          <w:szCs w:val="20"/>
        </w:rPr>
        <w:tab/>
        <w:t>Мониторинг выполнения процессов в рамках проекта.</w:t>
      </w:r>
    </w:p>
    <w:p w:rsidR="00D004D7" w:rsidRPr="00D852A4" w:rsidRDefault="00D852A4" w:rsidP="00D852A4">
      <w:pPr>
        <w:ind w:left="426"/>
        <w:jc w:val="both"/>
        <w:rPr>
          <w:rFonts w:ascii="Arial" w:hAnsi="Arial" w:cs="Arial"/>
          <w:bCs/>
          <w:sz w:val="18"/>
          <w:szCs w:val="18"/>
        </w:rPr>
      </w:pPr>
      <w:r>
        <w:rPr>
          <w:rFonts w:ascii="Arial" w:hAnsi="Arial" w:cs="Arial"/>
          <w:bCs/>
          <w:sz w:val="18"/>
          <w:szCs w:val="18"/>
        </w:rPr>
        <w:t xml:space="preserve">Примечание – </w:t>
      </w:r>
      <w:r w:rsidR="00D004D7" w:rsidRPr="00D852A4">
        <w:rPr>
          <w:rFonts w:ascii="Arial" w:hAnsi="Arial" w:cs="Arial"/>
          <w:bCs/>
          <w:sz w:val="18"/>
          <w:szCs w:val="18"/>
        </w:rPr>
        <w:t>Это включает анализ показателей процесса и обзор тенденций в отношении целей проекта. Любые выявленные действия по улучшению могут быть выполнены в рамках процесса обеспечения качества, процесса управления качеством или процесса управления моделью жизненного цикла.</w:t>
      </w:r>
    </w:p>
    <w:p w:rsidR="00D004D7" w:rsidRPr="002402C1" w:rsidRDefault="00D004D7" w:rsidP="00D004D7">
      <w:pPr>
        <w:ind w:firstLine="397"/>
        <w:jc w:val="both"/>
        <w:rPr>
          <w:rFonts w:ascii="Arial" w:hAnsi="Arial" w:cs="Arial"/>
          <w:bCs/>
          <w:sz w:val="20"/>
          <w:szCs w:val="20"/>
        </w:rPr>
      </w:pPr>
      <w:r w:rsidRPr="002402C1">
        <w:rPr>
          <w:rFonts w:ascii="Arial" w:hAnsi="Arial" w:cs="Arial"/>
          <w:bCs/>
          <w:sz w:val="20"/>
          <w:szCs w:val="20"/>
        </w:rPr>
        <w:t>c)</w:t>
      </w:r>
      <w:r w:rsidRPr="002402C1">
        <w:rPr>
          <w:rFonts w:ascii="Arial" w:hAnsi="Arial" w:cs="Arial"/>
          <w:bCs/>
          <w:sz w:val="20"/>
          <w:szCs w:val="20"/>
        </w:rPr>
        <w:tab/>
        <w:t xml:space="preserve">Контроль проекта. </w:t>
      </w:r>
      <w:r w:rsidR="00D852A4">
        <w:rPr>
          <w:rFonts w:ascii="Arial" w:hAnsi="Arial" w:cs="Arial"/>
          <w:bCs/>
          <w:sz w:val="20"/>
          <w:szCs w:val="20"/>
        </w:rPr>
        <w:t>Д</w:t>
      </w:r>
      <w:r w:rsidRPr="002402C1">
        <w:rPr>
          <w:rFonts w:ascii="Arial" w:hAnsi="Arial" w:cs="Arial"/>
          <w:bCs/>
          <w:sz w:val="20"/>
          <w:szCs w:val="20"/>
        </w:rPr>
        <w:t>еятельность состоит из следующих задач:</w:t>
      </w:r>
    </w:p>
    <w:p w:rsidR="00D004D7" w:rsidRPr="002402C1" w:rsidRDefault="00D004D7" w:rsidP="00D004D7">
      <w:pPr>
        <w:ind w:firstLine="397"/>
        <w:jc w:val="both"/>
        <w:rPr>
          <w:rFonts w:ascii="Arial" w:hAnsi="Arial" w:cs="Arial"/>
          <w:bCs/>
          <w:sz w:val="20"/>
          <w:szCs w:val="20"/>
        </w:rPr>
      </w:pPr>
      <w:r w:rsidRPr="002402C1">
        <w:rPr>
          <w:rFonts w:ascii="Arial" w:hAnsi="Arial" w:cs="Arial"/>
          <w:bCs/>
          <w:sz w:val="20"/>
          <w:szCs w:val="20"/>
        </w:rPr>
        <w:t>1)</w:t>
      </w:r>
      <w:r w:rsidRPr="002402C1">
        <w:rPr>
          <w:rFonts w:ascii="Arial" w:hAnsi="Arial" w:cs="Arial"/>
          <w:bCs/>
          <w:sz w:val="20"/>
          <w:szCs w:val="20"/>
        </w:rPr>
        <w:tab/>
        <w:t>Инициация необходимых действий для решения выявленных проблем.</w:t>
      </w:r>
    </w:p>
    <w:p w:rsidR="00D852A4" w:rsidRPr="005F6C24" w:rsidRDefault="00D852A4" w:rsidP="005F6C24">
      <w:pPr>
        <w:ind w:left="426"/>
        <w:jc w:val="both"/>
        <w:rPr>
          <w:rFonts w:ascii="Arial" w:hAnsi="Arial" w:cs="Arial"/>
          <w:bCs/>
          <w:sz w:val="18"/>
          <w:szCs w:val="18"/>
        </w:rPr>
      </w:pPr>
      <w:r w:rsidRPr="005F6C24">
        <w:rPr>
          <w:rFonts w:ascii="Arial" w:hAnsi="Arial" w:cs="Arial"/>
          <w:bCs/>
          <w:sz w:val="18"/>
          <w:szCs w:val="18"/>
        </w:rPr>
        <w:lastRenderedPageBreak/>
        <w:t>Примечания</w:t>
      </w:r>
    </w:p>
    <w:p w:rsidR="00D004D7" w:rsidRPr="005F6C24" w:rsidRDefault="00D004D7" w:rsidP="005F6C24">
      <w:pPr>
        <w:ind w:left="426"/>
        <w:jc w:val="both"/>
        <w:rPr>
          <w:rFonts w:ascii="Arial" w:hAnsi="Arial" w:cs="Arial"/>
          <w:bCs/>
          <w:sz w:val="18"/>
          <w:szCs w:val="18"/>
        </w:rPr>
      </w:pPr>
      <w:r w:rsidRPr="005F6C24">
        <w:rPr>
          <w:rFonts w:ascii="Arial" w:hAnsi="Arial" w:cs="Arial"/>
          <w:bCs/>
          <w:sz w:val="18"/>
          <w:szCs w:val="18"/>
        </w:rPr>
        <w:t xml:space="preserve">1 </w:t>
      </w:r>
      <w:r w:rsidR="00D852A4" w:rsidRPr="005F6C24">
        <w:rPr>
          <w:rFonts w:ascii="Arial" w:hAnsi="Arial" w:cs="Arial"/>
          <w:bCs/>
          <w:sz w:val="18"/>
          <w:szCs w:val="18"/>
        </w:rPr>
        <w:t>З</w:t>
      </w:r>
      <w:r w:rsidRPr="005F6C24">
        <w:rPr>
          <w:rFonts w:ascii="Arial" w:hAnsi="Arial" w:cs="Arial"/>
          <w:bCs/>
          <w:sz w:val="18"/>
          <w:szCs w:val="18"/>
        </w:rPr>
        <w:t>адача возникает, когда проект или технические достижения не соответствуют запланированным показателям. Сюда входят профилактические, корректирующие действия и действия по решению проблем. Действия обычно требуют перепланирования или переназначения персонала, инструментов и инфраструктурных активов, когда о</w:t>
      </w:r>
      <w:r w:rsidRPr="005F6C24">
        <w:rPr>
          <w:rFonts w:ascii="Arial" w:hAnsi="Arial" w:cs="Arial"/>
          <w:bCs/>
          <w:sz w:val="18"/>
          <w:szCs w:val="18"/>
        </w:rPr>
        <w:t>б</w:t>
      </w:r>
      <w:r w:rsidRPr="005F6C24">
        <w:rPr>
          <w:rFonts w:ascii="Arial" w:hAnsi="Arial" w:cs="Arial"/>
          <w:bCs/>
          <w:sz w:val="18"/>
          <w:szCs w:val="18"/>
        </w:rPr>
        <w:t>наружено несоответствие или недоступность, или когда проект или технические достижения превышают цели или план. Они часто влияют на стоимость, график, технический объем или толкование. Действия иногда требуют вн</w:t>
      </w:r>
      <w:r w:rsidRPr="005F6C24">
        <w:rPr>
          <w:rFonts w:ascii="Arial" w:hAnsi="Arial" w:cs="Arial"/>
          <w:bCs/>
          <w:sz w:val="18"/>
          <w:szCs w:val="18"/>
        </w:rPr>
        <w:t>е</w:t>
      </w:r>
      <w:r w:rsidRPr="005F6C24">
        <w:rPr>
          <w:rFonts w:ascii="Arial" w:hAnsi="Arial" w:cs="Arial"/>
          <w:bCs/>
          <w:sz w:val="18"/>
          <w:szCs w:val="18"/>
        </w:rPr>
        <w:t>сения изменений в реализацию и выполнение.</w:t>
      </w:r>
    </w:p>
    <w:p w:rsidR="00D004D7" w:rsidRPr="005F6C24" w:rsidRDefault="00D004D7" w:rsidP="005F6C24">
      <w:pPr>
        <w:ind w:left="426"/>
        <w:jc w:val="both"/>
        <w:rPr>
          <w:rFonts w:ascii="Arial" w:hAnsi="Arial" w:cs="Arial"/>
          <w:bCs/>
          <w:sz w:val="18"/>
          <w:szCs w:val="18"/>
        </w:rPr>
      </w:pPr>
      <w:r w:rsidRPr="005F6C24">
        <w:rPr>
          <w:rFonts w:ascii="Arial" w:hAnsi="Arial" w:cs="Arial"/>
          <w:bCs/>
          <w:sz w:val="18"/>
          <w:szCs w:val="18"/>
        </w:rPr>
        <w:t>2 Действия регистрируются и пересматриваются для подтверждения их адекватности и своевременности.</w:t>
      </w:r>
    </w:p>
    <w:p w:rsidR="00D004D7" w:rsidRPr="002402C1" w:rsidRDefault="00D004D7" w:rsidP="00D004D7">
      <w:pPr>
        <w:ind w:firstLine="397"/>
        <w:jc w:val="both"/>
        <w:rPr>
          <w:rFonts w:ascii="Arial" w:hAnsi="Arial" w:cs="Arial"/>
          <w:bCs/>
          <w:sz w:val="20"/>
          <w:szCs w:val="20"/>
        </w:rPr>
      </w:pPr>
      <w:r w:rsidRPr="002402C1">
        <w:rPr>
          <w:rFonts w:ascii="Arial" w:hAnsi="Arial" w:cs="Arial"/>
          <w:bCs/>
          <w:sz w:val="20"/>
          <w:szCs w:val="20"/>
        </w:rPr>
        <w:t>2)</w:t>
      </w:r>
      <w:r w:rsidRPr="002402C1">
        <w:rPr>
          <w:rFonts w:ascii="Arial" w:hAnsi="Arial" w:cs="Arial"/>
          <w:bCs/>
          <w:sz w:val="20"/>
          <w:szCs w:val="20"/>
        </w:rPr>
        <w:tab/>
        <w:t>Инициация необходимого перепланирования проекта.</w:t>
      </w:r>
    </w:p>
    <w:p w:rsidR="005F6C24" w:rsidRPr="005F6C24" w:rsidRDefault="005F6C24" w:rsidP="005F6C24">
      <w:pPr>
        <w:ind w:left="426"/>
        <w:jc w:val="both"/>
        <w:rPr>
          <w:rFonts w:ascii="Arial" w:hAnsi="Arial" w:cs="Arial"/>
          <w:bCs/>
          <w:sz w:val="18"/>
          <w:szCs w:val="18"/>
        </w:rPr>
      </w:pPr>
      <w:r w:rsidRPr="005F6C24">
        <w:rPr>
          <w:rFonts w:ascii="Arial" w:hAnsi="Arial" w:cs="Arial"/>
          <w:bCs/>
          <w:sz w:val="18"/>
          <w:szCs w:val="18"/>
        </w:rPr>
        <w:t>Примечания</w:t>
      </w:r>
    </w:p>
    <w:p w:rsidR="00D004D7" w:rsidRPr="005F6C24" w:rsidRDefault="00D004D7" w:rsidP="005F6C24">
      <w:pPr>
        <w:ind w:left="426"/>
        <w:jc w:val="both"/>
        <w:rPr>
          <w:rFonts w:ascii="Arial" w:hAnsi="Arial" w:cs="Arial"/>
          <w:bCs/>
          <w:sz w:val="18"/>
          <w:szCs w:val="18"/>
        </w:rPr>
      </w:pPr>
      <w:r w:rsidRPr="005F6C24">
        <w:rPr>
          <w:rFonts w:ascii="Arial" w:hAnsi="Arial" w:cs="Arial"/>
          <w:bCs/>
          <w:sz w:val="18"/>
          <w:szCs w:val="18"/>
        </w:rPr>
        <w:t>1 Перепланирование проекта инициируется, когда цели проекта или ограничения изменились, или когда предп</w:t>
      </w:r>
      <w:r w:rsidRPr="005F6C24">
        <w:rPr>
          <w:rFonts w:ascii="Arial" w:hAnsi="Arial" w:cs="Arial"/>
          <w:bCs/>
          <w:sz w:val="18"/>
          <w:szCs w:val="18"/>
        </w:rPr>
        <w:t>о</w:t>
      </w:r>
      <w:r w:rsidRPr="005F6C24">
        <w:rPr>
          <w:rFonts w:ascii="Arial" w:hAnsi="Arial" w:cs="Arial"/>
          <w:bCs/>
          <w:sz w:val="18"/>
          <w:szCs w:val="18"/>
        </w:rPr>
        <w:t>ложения планирования оказались несостоятельными.</w:t>
      </w:r>
    </w:p>
    <w:p w:rsidR="00D004D7" w:rsidRPr="005F6C24" w:rsidRDefault="00D004D7" w:rsidP="005F6C24">
      <w:pPr>
        <w:ind w:left="426"/>
        <w:jc w:val="both"/>
        <w:rPr>
          <w:rFonts w:ascii="Arial" w:hAnsi="Arial" w:cs="Arial"/>
          <w:bCs/>
          <w:sz w:val="18"/>
          <w:szCs w:val="18"/>
        </w:rPr>
      </w:pPr>
      <w:r w:rsidRPr="005F6C24">
        <w:rPr>
          <w:rFonts w:ascii="Arial" w:hAnsi="Arial" w:cs="Arial"/>
          <w:bCs/>
          <w:sz w:val="18"/>
          <w:szCs w:val="18"/>
        </w:rPr>
        <w:t>2</w:t>
      </w:r>
      <w:proofErr w:type="gramStart"/>
      <w:r w:rsidRPr="005F6C24">
        <w:rPr>
          <w:rFonts w:ascii="Arial" w:hAnsi="Arial" w:cs="Arial"/>
          <w:bCs/>
          <w:sz w:val="18"/>
          <w:szCs w:val="18"/>
        </w:rPr>
        <w:t xml:space="preserve"> Л</w:t>
      </w:r>
      <w:proofErr w:type="gramEnd"/>
      <w:r w:rsidRPr="005F6C24">
        <w:rPr>
          <w:rFonts w:ascii="Arial" w:hAnsi="Arial" w:cs="Arial"/>
          <w:bCs/>
          <w:sz w:val="18"/>
          <w:szCs w:val="18"/>
        </w:rPr>
        <w:t>юбое изменение, требующее внесения изменений в соглашение между приобретателем и поставщиком, заде</w:t>
      </w:r>
      <w:r w:rsidRPr="005F6C24">
        <w:rPr>
          <w:rFonts w:ascii="Arial" w:hAnsi="Arial" w:cs="Arial"/>
          <w:bCs/>
          <w:sz w:val="18"/>
          <w:szCs w:val="18"/>
        </w:rPr>
        <w:t>й</w:t>
      </w:r>
      <w:r w:rsidRPr="005F6C24">
        <w:rPr>
          <w:rFonts w:ascii="Arial" w:hAnsi="Arial" w:cs="Arial"/>
          <w:bCs/>
          <w:sz w:val="18"/>
          <w:szCs w:val="18"/>
        </w:rPr>
        <w:t xml:space="preserve">ствует процессы </w:t>
      </w:r>
      <w:r w:rsidR="005F6C24">
        <w:rPr>
          <w:rFonts w:ascii="Arial" w:hAnsi="Arial" w:cs="Arial"/>
          <w:bCs/>
          <w:sz w:val="18"/>
          <w:szCs w:val="18"/>
        </w:rPr>
        <w:t>«</w:t>
      </w:r>
      <w:r w:rsidRPr="005F6C24">
        <w:rPr>
          <w:rFonts w:ascii="Arial" w:hAnsi="Arial" w:cs="Arial"/>
          <w:bCs/>
          <w:sz w:val="18"/>
          <w:szCs w:val="18"/>
        </w:rPr>
        <w:t>Приобретение</w:t>
      </w:r>
      <w:r w:rsidR="005F6C24">
        <w:rPr>
          <w:rFonts w:ascii="Arial" w:hAnsi="Arial" w:cs="Arial"/>
          <w:bCs/>
          <w:sz w:val="18"/>
          <w:szCs w:val="18"/>
        </w:rPr>
        <w:t>»</w:t>
      </w:r>
      <w:r w:rsidRPr="005F6C24">
        <w:rPr>
          <w:rFonts w:ascii="Arial" w:hAnsi="Arial" w:cs="Arial"/>
          <w:bCs/>
          <w:sz w:val="18"/>
          <w:szCs w:val="18"/>
        </w:rPr>
        <w:t xml:space="preserve"> и </w:t>
      </w:r>
      <w:r w:rsidR="005F6C24">
        <w:rPr>
          <w:rFonts w:ascii="Arial" w:hAnsi="Arial" w:cs="Arial"/>
          <w:bCs/>
          <w:sz w:val="18"/>
          <w:szCs w:val="18"/>
        </w:rPr>
        <w:t>«</w:t>
      </w:r>
      <w:r w:rsidRPr="005F6C24">
        <w:rPr>
          <w:rFonts w:ascii="Arial" w:hAnsi="Arial" w:cs="Arial"/>
          <w:bCs/>
          <w:sz w:val="18"/>
          <w:szCs w:val="18"/>
        </w:rPr>
        <w:t>Поставка</w:t>
      </w:r>
      <w:r w:rsidR="005F6C24">
        <w:rPr>
          <w:rFonts w:ascii="Arial" w:hAnsi="Arial" w:cs="Arial"/>
          <w:bCs/>
          <w:sz w:val="18"/>
          <w:szCs w:val="18"/>
        </w:rPr>
        <w:t>»</w:t>
      </w:r>
      <w:r w:rsidRPr="005F6C24">
        <w:rPr>
          <w:rFonts w:ascii="Arial" w:hAnsi="Arial" w:cs="Arial"/>
          <w:bCs/>
          <w:sz w:val="18"/>
          <w:szCs w:val="18"/>
        </w:rPr>
        <w:t>.</w:t>
      </w:r>
    </w:p>
    <w:p w:rsidR="00D004D7" w:rsidRPr="002402C1" w:rsidRDefault="00D004D7" w:rsidP="00D004D7">
      <w:pPr>
        <w:ind w:firstLine="397"/>
        <w:jc w:val="both"/>
        <w:rPr>
          <w:rFonts w:ascii="Arial" w:hAnsi="Arial" w:cs="Arial"/>
          <w:bCs/>
          <w:sz w:val="20"/>
          <w:szCs w:val="20"/>
        </w:rPr>
      </w:pPr>
      <w:r w:rsidRPr="002402C1">
        <w:rPr>
          <w:rFonts w:ascii="Arial" w:hAnsi="Arial" w:cs="Arial"/>
          <w:bCs/>
          <w:sz w:val="20"/>
          <w:szCs w:val="20"/>
        </w:rPr>
        <w:t>3)</w:t>
      </w:r>
      <w:r w:rsidRPr="002402C1">
        <w:rPr>
          <w:rFonts w:ascii="Arial" w:hAnsi="Arial" w:cs="Arial"/>
          <w:bCs/>
          <w:sz w:val="20"/>
          <w:szCs w:val="20"/>
        </w:rPr>
        <w:tab/>
        <w:t>Инициация действия по внесению изменений в случае изменения стоимости, времени или качества в соответствии с контрактом из-за воздействия запроса покупателя или поставщика.</w:t>
      </w:r>
    </w:p>
    <w:p w:rsidR="003B0749" w:rsidRPr="005F6C24" w:rsidRDefault="005F6C24" w:rsidP="005F6C24">
      <w:pPr>
        <w:ind w:left="426"/>
        <w:jc w:val="both"/>
        <w:rPr>
          <w:rFonts w:ascii="Arial" w:hAnsi="Arial" w:cs="Arial"/>
          <w:bCs/>
          <w:sz w:val="18"/>
          <w:szCs w:val="18"/>
        </w:rPr>
      </w:pPr>
      <w:r w:rsidRPr="005F6C24">
        <w:rPr>
          <w:rFonts w:ascii="Arial" w:hAnsi="Arial" w:cs="Arial"/>
          <w:bCs/>
          <w:sz w:val="18"/>
          <w:szCs w:val="18"/>
        </w:rPr>
        <w:t xml:space="preserve">Примечание – </w:t>
      </w:r>
      <w:r w:rsidR="003B71A3" w:rsidRPr="005F6C24">
        <w:rPr>
          <w:rFonts w:ascii="Arial" w:hAnsi="Arial" w:cs="Arial"/>
          <w:bCs/>
          <w:sz w:val="18"/>
          <w:szCs w:val="18"/>
        </w:rPr>
        <w:t>Это включает в себя рассмотрение измененных условий поставки или инициирование выбора нов</w:t>
      </w:r>
      <w:r w:rsidR="003B71A3" w:rsidRPr="005F6C24">
        <w:rPr>
          <w:rFonts w:ascii="Arial" w:hAnsi="Arial" w:cs="Arial"/>
          <w:bCs/>
          <w:sz w:val="18"/>
          <w:szCs w:val="18"/>
        </w:rPr>
        <w:t>о</w:t>
      </w:r>
      <w:r w:rsidR="003B71A3" w:rsidRPr="005F6C24">
        <w:rPr>
          <w:rFonts w:ascii="Arial" w:hAnsi="Arial" w:cs="Arial"/>
          <w:bCs/>
          <w:sz w:val="18"/>
          <w:szCs w:val="18"/>
        </w:rPr>
        <w:t>го поставщика, что задействует процессы закупок и поставок.</w:t>
      </w:r>
    </w:p>
    <w:p w:rsidR="009E4363" w:rsidRPr="002402C1" w:rsidRDefault="009E4363" w:rsidP="009E4363">
      <w:pPr>
        <w:ind w:firstLine="397"/>
        <w:jc w:val="both"/>
        <w:rPr>
          <w:rFonts w:ascii="Arial" w:hAnsi="Arial" w:cs="Arial"/>
          <w:bCs/>
          <w:sz w:val="20"/>
          <w:szCs w:val="20"/>
        </w:rPr>
      </w:pPr>
      <w:r w:rsidRPr="002402C1">
        <w:rPr>
          <w:rFonts w:ascii="Arial" w:hAnsi="Arial" w:cs="Arial"/>
          <w:bCs/>
          <w:sz w:val="20"/>
          <w:szCs w:val="20"/>
        </w:rPr>
        <w:t>4)</w:t>
      </w:r>
      <w:r w:rsidRPr="002402C1">
        <w:rPr>
          <w:rFonts w:ascii="Arial" w:hAnsi="Arial" w:cs="Arial"/>
          <w:bCs/>
          <w:sz w:val="20"/>
          <w:szCs w:val="20"/>
        </w:rPr>
        <w:tab/>
      </w:r>
      <w:r w:rsidR="0085549A">
        <w:rPr>
          <w:rFonts w:ascii="Arial" w:hAnsi="Arial" w:cs="Arial"/>
          <w:bCs/>
          <w:sz w:val="20"/>
          <w:szCs w:val="20"/>
        </w:rPr>
        <w:t>Разрешение</w:t>
      </w:r>
      <w:r w:rsidRPr="002402C1">
        <w:rPr>
          <w:rFonts w:ascii="Arial" w:hAnsi="Arial" w:cs="Arial"/>
          <w:bCs/>
          <w:sz w:val="20"/>
          <w:szCs w:val="20"/>
        </w:rPr>
        <w:t xml:space="preserve"> проекту перейти к следующему этапу или мероприятию, если это оправдано.</w:t>
      </w:r>
    </w:p>
    <w:p w:rsidR="009E4363" w:rsidRPr="005F6C24" w:rsidRDefault="005F6C24" w:rsidP="005F6C24">
      <w:pPr>
        <w:ind w:left="426"/>
        <w:jc w:val="both"/>
        <w:rPr>
          <w:rFonts w:ascii="Arial" w:hAnsi="Arial" w:cs="Arial"/>
          <w:bCs/>
          <w:sz w:val="18"/>
          <w:szCs w:val="18"/>
        </w:rPr>
      </w:pPr>
      <w:r w:rsidRPr="005F6C24">
        <w:rPr>
          <w:rFonts w:ascii="Arial" w:hAnsi="Arial" w:cs="Arial"/>
          <w:bCs/>
          <w:sz w:val="18"/>
          <w:szCs w:val="18"/>
        </w:rPr>
        <w:t>Примечание –</w:t>
      </w:r>
      <w:r>
        <w:rPr>
          <w:rFonts w:ascii="Arial" w:hAnsi="Arial" w:cs="Arial"/>
          <w:bCs/>
          <w:sz w:val="18"/>
          <w:szCs w:val="18"/>
        </w:rPr>
        <w:t xml:space="preserve"> </w:t>
      </w:r>
      <w:r w:rsidR="009E4363" w:rsidRPr="005F6C24">
        <w:rPr>
          <w:rFonts w:ascii="Arial" w:hAnsi="Arial" w:cs="Arial"/>
          <w:bCs/>
          <w:sz w:val="18"/>
          <w:szCs w:val="18"/>
        </w:rPr>
        <w:t>Процесс оценки и контроля проекта используется для достижения соглашения о завершении осно</w:t>
      </w:r>
      <w:r w:rsidR="009E4363" w:rsidRPr="005F6C24">
        <w:rPr>
          <w:rFonts w:ascii="Arial" w:hAnsi="Arial" w:cs="Arial"/>
          <w:bCs/>
          <w:sz w:val="18"/>
          <w:szCs w:val="18"/>
        </w:rPr>
        <w:t>в</w:t>
      </w:r>
      <w:r w:rsidR="009E4363" w:rsidRPr="005F6C24">
        <w:rPr>
          <w:rFonts w:ascii="Arial" w:hAnsi="Arial" w:cs="Arial"/>
          <w:bCs/>
          <w:sz w:val="18"/>
          <w:szCs w:val="18"/>
        </w:rPr>
        <w:t>ных этапов.</w:t>
      </w:r>
    </w:p>
    <w:p w:rsidR="009E4363" w:rsidRPr="002402C1" w:rsidRDefault="009E4363" w:rsidP="009E4363">
      <w:pPr>
        <w:ind w:firstLine="397"/>
        <w:jc w:val="both"/>
        <w:rPr>
          <w:rFonts w:ascii="Arial" w:hAnsi="Arial" w:cs="Arial"/>
          <w:bCs/>
          <w:sz w:val="20"/>
          <w:szCs w:val="20"/>
        </w:rPr>
      </w:pPr>
    </w:p>
    <w:p w:rsidR="009E4363" w:rsidRPr="002402C1" w:rsidRDefault="009E4363" w:rsidP="009E4363">
      <w:pPr>
        <w:ind w:firstLine="397"/>
        <w:jc w:val="both"/>
        <w:rPr>
          <w:rFonts w:ascii="Arial" w:hAnsi="Arial" w:cs="Arial"/>
          <w:bCs/>
          <w:sz w:val="20"/>
          <w:szCs w:val="20"/>
        </w:rPr>
      </w:pPr>
      <w:r w:rsidRPr="002402C1">
        <w:rPr>
          <w:rFonts w:ascii="Arial" w:hAnsi="Arial" w:cs="Arial"/>
          <w:bCs/>
          <w:sz w:val="20"/>
          <w:szCs w:val="20"/>
        </w:rPr>
        <w:t>6.3.3 Процесс управления решениями</w:t>
      </w:r>
    </w:p>
    <w:p w:rsidR="009E4363" w:rsidRPr="002402C1" w:rsidRDefault="009E4363" w:rsidP="009E4363">
      <w:pPr>
        <w:ind w:firstLine="397"/>
        <w:jc w:val="both"/>
        <w:rPr>
          <w:rFonts w:ascii="Arial" w:hAnsi="Arial" w:cs="Arial"/>
          <w:bCs/>
          <w:sz w:val="20"/>
          <w:szCs w:val="20"/>
        </w:rPr>
      </w:pPr>
    </w:p>
    <w:p w:rsidR="009E4363" w:rsidRDefault="009E4363" w:rsidP="009E4363">
      <w:pPr>
        <w:ind w:firstLine="397"/>
        <w:jc w:val="both"/>
        <w:rPr>
          <w:rFonts w:ascii="Arial" w:hAnsi="Arial" w:cs="Arial"/>
          <w:bCs/>
          <w:sz w:val="20"/>
          <w:szCs w:val="20"/>
        </w:rPr>
      </w:pPr>
      <w:r w:rsidRPr="002402C1">
        <w:rPr>
          <w:rFonts w:ascii="Arial" w:hAnsi="Arial" w:cs="Arial"/>
          <w:bCs/>
          <w:sz w:val="20"/>
          <w:szCs w:val="20"/>
        </w:rPr>
        <w:t>6.3.3.1 Цель</w:t>
      </w:r>
    </w:p>
    <w:p w:rsidR="00B246F5" w:rsidRDefault="00B246F5" w:rsidP="009E4363">
      <w:pPr>
        <w:ind w:firstLine="397"/>
        <w:jc w:val="both"/>
        <w:rPr>
          <w:rFonts w:ascii="Arial" w:hAnsi="Arial" w:cs="Arial"/>
          <w:bCs/>
          <w:sz w:val="20"/>
          <w:szCs w:val="20"/>
        </w:rPr>
      </w:pPr>
    </w:p>
    <w:p w:rsidR="00B246F5" w:rsidRDefault="00B246F5" w:rsidP="009E4363">
      <w:pPr>
        <w:ind w:firstLine="397"/>
        <w:jc w:val="both"/>
        <w:rPr>
          <w:rFonts w:ascii="Arial" w:hAnsi="Arial" w:cs="Arial"/>
          <w:bCs/>
          <w:sz w:val="20"/>
          <w:szCs w:val="20"/>
        </w:rPr>
      </w:pPr>
      <w:r w:rsidRPr="00B246F5">
        <w:rPr>
          <w:rFonts w:ascii="Arial" w:hAnsi="Arial" w:cs="Arial"/>
          <w:bCs/>
          <w:sz w:val="20"/>
          <w:szCs w:val="20"/>
        </w:rPr>
        <w:t>Целью процесса управления принятием решений является обеспечение структурированной, аналит</w:t>
      </w:r>
      <w:r w:rsidRPr="00B246F5">
        <w:rPr>
          <w:rFonts w:ascii="Arial" w:hAnsi="Arial" w:cs="Arial"/>
          <w:bCs/>
          <w:sz w:val="20"/>
          <w:szCs w:val="20"/>
        </w:rPr>
        <w:t>и</w:t>
      </w:r>
      <w:r w:rsidRPr="00B246F5">
        <w:rPr>
          <w:rFonts w:ascii="Arial" w:hAnsi="Arial" w:cs="Arial"/>
          <w:bCs/>
          <w:sz w:val="20"/>
          <w:szCs w:val="20"/>
        </w:rPr>
        <w:t>ческой основы для объективного определения, характеристики и оценки набора альтернатив для принятия решения в любой точке жизненного цикла и выбора наиболее выгодного образа действий.</w:t>
      </w:r>
    </w:p>
    <w:p w:rsidR="009E4363" w:rsidRPr="002402C1" w:rsidRDefault="00B246F5" w:rsidP="009E4363">
      <w:pPr>
        <w:ind w:firstLine="397"/>
        <w:jc w:val="both"/>
        <w:rPr>
          <w:rFonts w:ascii="Arial" w:hAnsi="Arial" w:cs="Arial"/>
          <w:bCs/>
          <w:sz w:val="20"/>
          <w:szCs w:val="20"/>
        </w:rPr>
      </w:pPr>
      <w:r>
        <w:rPr>
          <w:rFonts w:ascii="Arial" w:hAnsi="Arial" w:cs="Arial"/>
          <w:bCs/>
          <w:sz w:val="20"/>
          <w:szCs w:val="20"/>
        </w:rPr>
        <w:t>П</w:t>
      </w:r>
      <w:r w:rsidR="009E4363" w:rsidRPr="002402C1">
        <w:rPr>
          <w:rFonts w:ascii="Arial" w:hAnsi="Arial" w:cs="Arial"/>
          <w:bCs/>
          <w:sz w:val="20"/>
          <w:szCs w:val="20"/>
        </w:rPr>
        <w:t>роцесс используется для решения технических или проектных вопросов и ответов на запросы о пр</w:t>
      </w:r>
      <w:r w:rsidR="009E4363" w:rsidRPr="002402C1">
        <w:rPr>
          <w:rFonts w:ascii="Arial" w:hAnsi="Arial" w:cs="Arial"/>
          <w:bCs/>
          <w:sz w:val="20"/>
          <w:szCs w:val="20"/>
        </w:rPr>
        <w:t>и</w:t>
      </w:r>
      <w:r w:rsidR="009E4363" w:rsidRPr="002402C1">
        <w:rPr>
          <w:rFonts w:ascii="Arial" w:hAnsi="Arial" w:cs="Arial"/>
          <w:bCs/>
          <w:sz w:val="20"/>
          <w:szCs w:val="20"/>
        </w:rPr>
        <w:t>нятии решений, возникающих в течение жизненного цикла программного обеспечения, с целью определ</w:t>
      </w:r>
      <w:r w:rsidR="009E4363" w:rsidRPr="002402C1">
        <w:rPr>
          <w:rFonts w:ascii="Arial" w:hAnsi="Arial" w:cs="Arial"/>
          <w:bCs/>
          <w:sz w:val="20"/>
          <w:szCs w:val="20"/>
        </w:rPr>
        <w:t>е</w:t>
      </w:r>
      <w:r w:rsidR="009E4363" w:rsidRPr="002402C1">
        <w:rPr>
          <w:rFonts w:ascii="Arial" w:hAnsi="Arial" w:cs="Arial"/>
          <w:bCs/>
          <w:sz w:val="20"/>
          <w:szCs w:val="20"/>
        </w:rPr>
        <w:t xml:space="preserve">ния альтернативы (альтернатив), обеспечивающей предпочтительные результаты для данной ситуации. Методы, наиболее часто используемые для управления решениями, </w:t>
      </w:r>
      <w:r>
        <w:rPr>
          <w:rFonts w:ascii="Arial" w:hAnsi="Arial" w:cs="Arial"/>
          <w:bCs/>
          <w:sz w:val="20"/>
          <w:szCs w:val="20"/>
        </w:rPr>
        <w:t xml:space="preserve">– </w:t>
      </w:r>
      <w:r w:rsidR="009E4363" w:rsidRPr="002402C1">
        <w:rPr>
          <w:rFonts w:ascii="Arial" w:hAnsi="Arial" w:cs="Arial"/>
          <w:bCs/>
          <w:sz w:val="20"/>
          <w:szCs w:val="20"/>
        </w:rPr>
        <w:t>торговое исследование и инжене</w:t>
      </w:r>
      <w:r w:rsidR="009E4363" w:rsidRPr="002402C1">
        <w:rPr>
          <w:rFonts w:ascii="Arial" w:hAnsi="Arial" w:cs="Arial"/>
          <w:bCs/>
          <w:sz w:val="20"/>
          <w:szCs w:val="20"/>
        </w:rPr>
        <w:t>р</w:t>
      </w:r>
      <w:r w:rsidR="009E4363" w:rsidRPr="002402C1">
        <w:rPr>
          <w:rFonts w:ascii="Arial" w:hAnsi="Arial" w:cs="Arial"/>
          <w:bCs/>
          <w:sz w:val="20"/>
          <w:szCs w:val="20"/>
        </w:rPr>
        <w:t>ный анализ. Каждая из альтернатив оценивается по критериям принятия решения (например, влияние на стоимость, влияние на график, программные ограничения, нормативные последствия, технические характ</w:t>
      </w:r>
      <w:r w:rsidR="009E4363" w:rsidRPr="002402C1">
        <w:rPr>
          <w:rFonts w:ascii="Arial" w:hAnsi="Arial" w:cs="Arial"/>
          <w:bCs/>
          <w:sz w:val="20"/>
          <w:szCs w:val="20"/>
        </w:rPr>
        <w:t>е</w:t>
      </w:r>
      <w:r w:rsidR="009E4363" w:rsidRPr="002402C1">
        <w:rPr>
          <w:rFonts w:ascii="Arial" w:hAnsi="Arial" w:cs="Arial"/>
          <w:bCs/>
          <w:sz w:val="20"/>
          <w:szCs w:val="20"/>
        </w:rPr>
        <w:t>ристики, критические характеристики качества и риск). Результаты этих сравнений ранжируются с помощью подходящей модели выбора и затем используются для принятия оптимального решения. Ключевые данные исследования (например, допущения и обоснование решения) обычно сохраняются для информирования лиц, принимающих решения, и поддержки принятия решений в будущем.</w:t>
      </w:r>
    </w:p>
    <w:p w:rsidR="009E4363" w:rsidRPr="00B246F5" w:rsidRDefault="00B246F5" w:rsidP="00B246F5">
      <w:pPr>
        <w:ind w:left="426"/>
        <w:jc w:val="both"/>
        <w:rPr>
          <w:rFonts w:ascii="Arial" w:hAnsi="Arial" w:cs="Arial"/>
          <w:bCs/>
          <w:sz w:val="18"/>
          <w:szCs w:val="18"/>
        </w:rPr>
      </w:pPr>
      <w:r w:rsidRPr="00B246F5">
        <w:rPr>
          <w:rFonts w:ascii="Arial" w:hAnsi="Arial" w:cs="Arial"/>
          <w:bCs/>
          <w:sz w:val="18"/>
          <w:szCs w:val="18"/>
        </w:rPr>
        <w:t xml:space="preserve">Примечание – </w:t>
      </w:r>
      <w:r w:rsidR="009E4363" w:rsidRPr="00B246F5">
        <w:rPr>
          <w:rFonts w:ascii="Arial" w:hAnsi="Arial" w:cs="Arial"/>
          <w:bCs/>
          <w:sz w:val="18"/>
          <w:szCs w:val="18"/>
        </w:rPr>
        <w:t>Когда необходимо провести детальную оценку параметра по одному из критериев, для проведения оценки может быть использован процесс системного анализа.</w:t>
      </w:r>
    </w:p>
    <w:p w:rsidR="009E4363" w:rsidRPr="002402C1" w:rsidRDefault="009E4363" w:rsidP="009E4363">
      <w:pPr>
        <w:ind w:firstLine="397"/>
        <w:jc w:val="both"/>
        <w:rPr>
          <w:rFonts w:ascii="Arial" w:hAnsi="Arial" w:cs="Arial"/>
          <w:bCs/>
          <w:sz w:val="20"/>
          <w:szCs w:val="20"/>
        </w:rPr>
      </w:pPr>
    </w:p>
    <w:p w:rsidR="009E4363" w:rsidRDefault="009E4363" w:rsidP="009E4363">
      <w:pPr>
        <w:ind w:firstLine="397"/>
        <w:jc w:val="both"/>
        <w:rPr>
          <w:rFonts w:ascii="Arial" w:hAnsi="Arial" w:cs="Arial"/>
          <w:bCs/>
          <w:sz w:val="20"/>
          <w:szCs w:val="20"/>
        </w:rPr>
      </w:pPr>
      <w:r w:rsidRPr="002402C1">
        <w:rPr>
          <w:rFonts w:ascii="Arial" w:hAnsi="Arial" w:cs="Arial"/>
          <w:bCs/>
          <w:sz w:val="20"/>
          <w:szCs w:val="20"/>
        </w:rPr>
        <w:t>6.3.3.2 Результаты</w:t>
      </w:r>
    </w:p>
    <w:p w:rsidR="00B246F5" w:rsidRDefault="00B246F5" w:rsidP="009E4363">
      <w:pPr>
        <w:ind w:firstLine="397"/>
        <w:jc w:val="both"/>
        <w:rPr>
          <w:rFonts w:ascii="Arial" w:hAnsi="Arial" w:cs="Arial"/>
          <w:bCs/>
          <w:sz w:val="20"/>
          <w:szCs w:val="20"/>
        </w:rPr>
      </w:pPr>
    </w:p>
    <w:p w:rsidR="00B246F5" w:rsidRPr="00B246F5" w:rsidRDefault="00B246F5" w:rsidP="00B246F5">
      <w:pPr>
        <w:ind w:firstLine="397"/>
        <w:jc w:val="both"/>
        <w:rPr>
          <w:rFonts w:ascii="Arial" w:hAnsi="Arial" w:cs="Arial"/>
          <w:bCs/>
          <w:sz w:val="20"/>
          <w:szCs w:val="20"/>
        </w:rPr>
      </w:pPr>
      <w:r w:rsidRPr="00B246F5">
        <w:rPr>
          <w:rFonts w:ascii="Arial" w:hAnsi="Arial" w:cs="Arial"/>
          <w:bCs/>
          <w:sz w:val="20"/>
          <w:szCs w:val="20"/>
        </w:rPr>
        <w:t>В результате успешного внедрения процесса управления принятием решений:</w:t>
      </w:r>
    </w:p>
    <w:p w:rsidR="00B246F5" w:rsidRPr="00B246F5" w:rsidRDefault="00B246F5" w:rsidP="00B246F5">
      <w:pPr>
        <w:ind w:firstLine="397"/>
        <w:jc w:val="both"/>
        <w:rPr>
          <w:rFonts w:ascii="Arial" w:hAnsi="Arial" w:cs="Arial"/>
          <w:bCs/>
          <w:sz w:val="20"/>
          <w:szCs w:val="20"/>
        </w:rPr>
      </w:pPr>
      <w:r w:rsidRPr="00B246F5">
        <w:rPr>
          <w:rFonts w:ascii="Arial" w:hAnsi="Arial" w:cs="Arial"/>
          <w:bCs/>
          <w:sz w:val="20"/>
          <w:szCs w:val="20"/>
        </w:rPr>
        <w:t>a)</w:t>
      </w:r>
      <w:r w:rsidRPr="00B246F5">
        <w:rPr>
          <w:rFonts w:ascii="Arial" w:hAnsi="Arial" w:cs="Arial"/>
          <w:bCs/>
          <w:sz w:val="20"/>
          <w:szCs w:val="20"/>
        </w:rPr>
        <w:tab/>
        <w:t xml:space="preserve"> Определяются решения, требующие альтернативного анализа.</w:t>
      </w:r>
    </w:p>
    <w:p w:rsidR="00B246F5" w:rsidRPr="00B246F5" w:rsidRDefault="00B246F5" w:rsidP="00B246F5">
      <w:pPr>
        <w:ind w:firstLine="397"/>
        <w:jc w:val="both"/>
        <w:rPr>
          <w:rFonts w:ascii="Arial" w:hAnsi="Arial" w:cs="Arial"/>
          <w:bCs/>
          <w:sz w:val="20"/>
          <w:szCs w:val="20"/>
        </w:rPr>
      </w:pPr>
      <w:r w:rsidRPr="00B246F5">
        <w:rPr>
          <w:rFonts w:ascii="Arial" w:hAnsi="Arial" w:cs="Arial"/>
          <w:bCs/>
          <w:sz w:val="20"/>
          <w:szCs w:val="20"/>
        </w:rPr>
        <w:t>b)</w:t>
      </w:r>
      <w:r w:rsidRPr="00B246F5">
        <w:rPr>
          <w:rFonts w:ascii="Arial" w:hAnsi="Arial" w:cs="Arial"/>
          <w:bCs/>
          <w:sz w:val="20"/>
          <w:szCs w:val="20"/>
        </w:rPr>
        <w:tab/>
        <w:t xml:space="preserve"> Определяются и оцениваются альтернативные варианты действий.</w:t>
      </w:r>
    </w:p>
    <w:p w:rsidR="00B246F5" w:rsidRPr="00B246F5" w:rsidRDefault="00B246F5" w:rsidP="00B246F5">
      <w:pPr>
        <w:ind w:firstLine="397"/>
        <w:jc w:val="both"/>
        <w:rPr>
          <w:rFonts w:ascii="Arial" w:hAnsi="Arial" w:cs="Arial"/>
          <w:bCs/>
          <w:sz w:val="20"/>
          <w:szCs w:val="20"/>
        </w:rPr>
      </w:pPr>
      <w:r w:rsidRPr="00B246F5">
        <w:rPr>
          <w:rFonts w:ascii="Arial" w:hAnsi="Arial" w:cs="Arial"/>
          <w:bCs/>
          <w:sz w:val="20"/>
          <w:szCs w:val="20"/>
        </w:rPr>
        <w:t>c)</w:t>
      </w:r>
      <w:r w:rsidRPr="00B246F5">
        <w:rPr>
          <w:rFonts w:ascii="Arial" w:hAnsi="Arial" w:cs="Arial"/>
          <w:bCs/>
          <w:sz w:val="20"/>
          <w:szCs w:val="20"/>
        </w:rPr>
        <w:tab/>
        <w:t xml:space="preserve"> Выбирается предпочтительный курс действий.</w:t>
      </w:r>
    </w:p>
    <w:p w:rsidR="00B246F5" w:rsidRDefault="00E440E4" w:rsidP="00B246F5">
      <w:pPr>
        <w:ind w:firstLine="397"/>
        <w:jc w:val="both"/>
        <w:rPr>
          <w:rFonts w:ascii="Arial" w:hAnsi="Arial" w:cs="Arial"/>
          <w:bCs/>
          <w:sz w:val="20"/>
          <w:szCs w:val="20"/>
        </w:rPr>
      </w:pPr>
      <w:r>
        <w:rPr>
          <w:rFonts w:ascii="Arial" w:hAnsi="Arial" w:cs="Arial"/>
          <w:bCs/>
          <w:sz w:val="20"/>
          <w:szCs w:val="20"/>
          <w:lang w:val="en-US"/>
        </w:rPr>
        <w:t>d</w:t>
      </w:r>
      <w:r w:rsidRPr="00E440E4">
        <w:rPr>
          <w:rFonts w:ascii="Arial" w:hAnsi="Arial" w:cs="Arial"/>
          <w:bCs/>
          <w:sz w:val="20"/>
          <w:szCs w:val="20"/>
        </w:rPr>
        <w:t xml:space="preserve">) </w:t>
      </w:r>
      <w:r w:rsidRPr="00B246F5">
        <w:rPr>
          <w:rFonts w:ascii="Arial" w:hAnsi="Arial" w:cs="Arial"/>
          <w:bCs/>
          <w:sz w:val="20"/>
          <w:szCs w:val="20"/>
        </w:rPr>
        <w:tab/>
      </w:r>
      <w:r w:rsidR="00B246F5" w:rsidRPr="00B246F5">
        <w:rPr>
          <w:rFonts w:ascii="Arial" w:hAnsi="Arial" w:cs="Arial"/>
          <w:bCs/>
          <w:sz w:val="20"/>
          <w:szCs w:val="20"/>
        </w:rPr>
        <w:t>Определяется решение, обоснование решения и допущения.</w:t>
      </w:r>
    </w:p>
    <w:p w:rsidR="009E4363" w:rsidRPr="002402C1" w:rsidRDefault="009E4363" w:rsidP="009E4363">
      <w:pPr>
        <w:ind w:firstLine="397"/>
        <w:jc w:val="both"/>
        <w:rPr>
          <w:rFonts w:ascii="Arial" w:hAnsi="Arial" w:cs="Arial"/>
          <w:bCs/>
          <w:sz w:val="20"/>
          <w:szCs w:val="20"/>
        </w:rPr>
      </w:pPr>
    </w:p>
    <w:p w:rsidR="009E4363" w:rsidRPr="002402C1" w:rsidRDefault="009E4363" w:rsidP="009E4363">
      <w:pPr>
        <w:ind w:firstLine="397"/>
        <w:jc w:val="both"/>
        <w:rPr>
          <w:rFonts w:ascii="Arial" w:hAnsi="Arial" w:cs="Arial"/>
          <w:bCs/>
          <w:sz w:val="20"/>
          <w:szCs w:val="20"/>
        </w:rPr>
      </w:pPr>
      <w:r w:rsidRPr="002402C1">
        <w:rPr>
          <w:rFonts w:ascii="Arial" w:hAnsi="Arial" w:cs="Arial"/>
          <w:bCs/>
          <w:sz w:val="20"/>
          <w:szCs w:val="20"/>
        </w:rPr>
        <w:t>6.3.3.3 Деятельность и задачи</w:t>
      </w:r>
    </w:p>
    <w:p w:rsidR="009E4363" w:rsidRPr="002402C1" w:rsidRDefault="009E4363" w:rsidP="009E4363">
      <w:pPr>
        <w:ind w:firstLine="397"/>
        <w:jc w:val="both"/>
        <w:rPr>
          <w:rFonts w:ascii="Arial" w:hAnsi="Arial" w:cs="Arial"/>
          <w:bCs/>
          <w:sz w:val="20"/>
          <w:szCs w:val="20"/>
        </w:rPr>
      </w:pPr>
    </w:p>
    <w:p w:rsidR="009E4363" w:rsidRPr="002402C1" w:rsidRDefault="009E4363" w:rsidP="009E4363">
      <w:pPr>
        <w:ind w:firstLine="397"/>
        <w:jc w:val="both"/>
        <w:rPr>
          <w:rFonts w:ascii="Arial" w:hAnsi="Arial" w:cs="Arial"/>
          <w:bCs/>
          <w:sz w:val="20"/>
          <w:szCs w:val="20"/>
        </w:rPr>
      </w:pPr>
      <w:r w:rsidRPr="002402C1">
        <w:rPr>
          <w:rFonts w:ascii="Arial" w:hAnsi="Arial" w:cs="Arial"/>
          <w:bCs/>
          <w:sz w:val="20"/>
          <w:szCs w:val="20"/>
        </w:rPr>
        <w:t>В рамках проекта должны быть выполнены следующие мероприятия и задачи в соответствии с прим</w:t>
      </w:r>
      <w:r w:rsidRPr="002402C1">
        <w:rPr>
          <w:rFonts w:ascii="Arial" w:hAnsi="Arial" w:cs="Arial"/>
          <w:bCs/>
          <w:sz w:val="20"/>
          <w:szCs w:val="20"/>
        </w:rPr>
        <w:t>е</w:t>
      </w:r>
      <w:r w:rsidRPr="002402C1">
        <w:rPr>
          <w:rFonts w:ascii="Arial" w:hAnsi="Arial" w:cs="Arial"/>
          <w:bCs/>
          <w:sz w:val="20"/>
          <w:szCs w:val="20"/>
        </w:rPr>
        <w:t>нимыми политиками и процедурами организации в отношении процесса управления принятием решений.</w:t>
      </w:r>
    </w:p>
    <w:p w:rsidR="009E4363" w:rsidRPr="002402C1" w:rsidRDefault="009E4363" w:rsidP="009E4363">
      <w:pPr>
        <w:ind w:firstLine="397"/>
        <w:jc w:val="both"/>
        <w:rPr>
          <w:rFonts w:ascii="Arial" w:hAnsi="Arial" w:cs="Arial"/>
          <w:bCs/>
          <w:sz w:val="20"/>
          <w:szCs w:val="20"/>
        </w:rPr>
      </w:pPr>
      <w:r w:rsidRPr="002402C1">
        <w:rPr>
          <w:rFonts w:ascii="Arial" w:hAnsi="Arial" w:cs="Arial"/>
          <w:bCs/>
          <w:sz w:val="20"/>
          <w:szCs w:val="20"/>
        </w:rPr>
        <w:t>a)</w:t>
      </w:r>
      <w:r w:rsidRPr="002402C1">
        <w:rPr>
          <w:rFonts w:ascii="Arial" w:hAnsi="Arial" w:cs="Arial"/>
          <w:bCs/>
          <w:sz w:val="20"/>
          <w:szCs w:val="20"/>
        </w:rPr>
        <w:tab/>
        <w:t xml:space="preserve">Подготовка к принятию решений. </w:t>
      </w:r>
      <w:r w:rsidR="00E440E4">
        <w:rPr>
          <w:rFonts w:ascii="Arial" w:hAnsi="Arial" w:cs="Arial"/>
          <w:bCs/>
          <w:sz w:val="20"/>
          <w:szCs w:val="20"/>
        </w:rPr>
        <w:t>Д</w:t>
      </w:r>
      <w:r w:rsidRPr="002402C1">
        <w:rPr>
          <w:rFonts w:ascii="Arial" w:hAnsi="Arial" w:cs="Arial"/>
          <w:bCs/>
          <w:sz w:val="20"/>
          <w:szCs w:val="20"/>
        </w:rPr>
        <w:t>еятельность состоит из следующих задач:</w:t>
      </w:r>
    </w:p>
    <w:p w:rsidR="009E4363" w:rsidRPr="002402C1" w:rsidRDefault="009E4363" w:rsidP="009E4363">
      <w:pPr>
        <w:ind w:firstLine="397"/>
        <w:jc w:val="both"/>
        <w:rPr>
          <w:rFonts w:ascii="Arial" w:hAnsi="Arial" w:cs="Arial"/>
          <w:bCs/>
          <w:sz w:val="20"/>
          <w:szCs w:val="20"/>
        </w:rPr>
      </w:pPr>
      <w:r w:rsidRPr="002402C1">
        <w:rPr>
          <w:rFonts w:ascii="Arial" w:hAnsi="Arial" w:cs="Arial"/>
          <w:bCs/>
          <w:sz w:val="20"/>
          <w:szCs w:val="20"/>
        </w:rPr>
        <w:t>1)</w:t>
      </w:r>
      <w:r w:rsidRPr="002402C1">
        <w:rPr>
          <w:rFonts w:ascii="Arial" w:hAnsi="Arial" w:cs="Arial"/>
          <w:bCs/>
          <w:sz w:val="20"/>
          <w:szCs w:val="20"/>
        </w:rPr>
        <w:tab/>
      </w:r>
      <w:r w:rsidR="00E440E4">
        <w:rPr>
          <w:rFonts w:ascii="Arial" w:hAnsi="Arial" w:cs="Arial"/>
          <w:bCs/>
          <w:sz w:val="20"/>
          <w:szCs w:val="20"/>
        </w:rPr>
        <w:t>Определение</w:t>
      </w:r>
      <w:r w:rsidRPr="002402C1">
        <w:rPr>
          <w:rFonts w:ascii="Arial" w:hAnsi="Arial" w:cs="Arial"/>
          <w:bCs/>
          <w:sz w:val="20"/>
          <w:szCs w:val="20"/>
        </w:rPr>
        <w:t xml:space="preserve"> стратеги</w:t>
      </w:r>
      <w:r w:rsidR="00E440E4">
        <w:rPr>
          <w:rFonts w:ascii="Arial" w:hAnsi="Arial" w:cs="Arial"/>
          <w:bCs/>
          <w:sz w:val="20"/>
          <w:szCs w:val="20"/>
        </w:rPr>
        <w:t>и</w:t>
      </w:r>
      <w:r w:rsidRPr="002402C1">
        <w:rPr>
          <w:rFonts w:ascii="Arial" w:hAnsi="Arial" w:cs="Arial"/>
          <w:bCs/>
          <w:sz w:val="20"/>
          <w:szCs w:val="20"/>
        </w:rPr>
        <w:t xml:space="preserve"> управления решениями.</w:t>
      </w:r>
    </w:p>
    <w:p w:rsidR="009E4363" w:rsidRPr="00E440E4" w:rsidRDefault="00E440E4" w:rsidP="00E440E4">
      <w:pPr>
        <w:ind w:left="426"/>
        <w:jc w:val="both"/>
        <w:rPr>
          <w:rFonts w:ascii="Arial" w:hAnsi="Arial" w:cs="Arial"/>
          <w:bCs/>
          <w:sz w:val="18"/>
          <w:szCs w:val="18"/>
        </w:rPr>
      </w:pPr>
      <w:r w:rsidRPr="00B246F5">
        <w:rPr>
          <w:rFonts w:ascii="Arial" w:hAnsi="Arial" w:cs="Arial"/>
          <w:bCs/>
          <w:sz w:val="18"/>
          <w:szCs w:val="18"/>
        </w:rPr>
        <w:t xml:space="preserve">Примечание – </w:t>
      </w:r>
      <w:r w:rsidR="009E4363" w:rsidRPr="00E440E4">
        <w:rPr>
          <w:rFonts w:ascii="Arial" w:hAnsi="Arial" w:cs="Arial"/>
          <w:bCs/>
          <w:sz w:val="18"/>
          <w:szCs w:val="18"/>
        </w:rPr>
        <w:t>Стратегия управления принятием решений включает в себя определение ролей, обязанностей, подотчетности и полномочий. Стратегия учитывает необходимость получения входной информации и своевр</w:t>
      </w:r>
      <w:r w:rsidR="009E4363" w:rsidRPr="00E440E4">
        <w:rPr>
          <w:rFonts w:ascii="Arial" w:hAnsi="Arial" w:cs="Arial"/>
          <w:bCs/>
          <w:sz w:val="18"/>
          <w:szCs w:val="18"/>
        </w:rPr>
        <w:t>е</w:t>
      </w:r>
      <w:r w:rsidR="009E4363" w:rsidRPr="00E440E4">
        <w:rPr>
          <w:rFonts w:ascii="Arial" w:hAnsi="Arial" w:cs="Arial"/>
          <w:bCs/>
          <w:sz w:val="18"/>
          <w:szCs w:val="18"/>
        </w:rPr>
        <w:t>менного принятия решения. Она включает определение категорий решений и схему расстановки приоритетов. Р</w:t>
      </w:r>
      <w:r w:rsidR="009E4363" w:rsidRPr="00E440E4">
        <w:rPr>
          <w:rFonts w:ascii="Arial" w:hAnsi="Arial" w:cs="Arial"/>
          <w:bCs/>
          <w:sz w:val="18"/>
          <w:szCs w:val="18"/>
        </w:rPr>
        <w:t>е</w:t>
      </w:r>
      <w:r w:rsidR="009E4363" w:rsidRPr="00E440E4">
        <w:rPr>
          <w:rFonts w:ascii="Arial" w:hAnsi="Arial" w:cs="Arial"/>
          <w:bCs/>
          <w:sz w:val="18"/>
          <w:szCs w:val="18"/>
        </w:rPr>
        <w:t>шения часто возникают в результате оценки эффективности, технического компромисса, проблемы, требующей решения, действия, необходимого в ответ на риск, превышающий допустимый порог, или новой возможности, или одобрения перехода проекта на следующий этап жизненного цикла. Руководство организации или проекта опр</w:t>
      </w:r>
      <w:r w:rsidR="009E4363" w:rsidRPr="00E440E4">
        <w:rPr>
          <w:rFonts w:ascii="Arial" w:hAnsi="Arial" w:cs="Arial"/>
          <w:bCs/>
          <w:sz w:val="18"/>
          <w:szCs w:val="18"/>
        </w:rPr>
        <w:t>е</w:t>
      </w:r>
      <w:r w:rsidR="009E4363" w:rsidRPr="00E440E4">
        <w:rPr>
          <w:rFonts w:ascii="Arial" w:hAnsi="Arial" w:cs="Arial"/>
          <w:bCs/>
          <w:sz w:val="18"/>
          <w:szCs w:val="18"/>
        </w:rPr>
        <w:t>деляет степень строгости и формальности анализа решений.</w:t>
      </w:r>
    </w:p>
    <w:p w:rsidR="009E4363" w:rsidRPr="002402C1" w:rsidRDefault="009E4363" w:rsidP="009E4363">
      <w:pPr>
        <w:ind w:firstLine="397"/>
        <w:jc w:val="both"/>
        <w:rPr>
          <w:rFonts w:ascii="Arial" w:hAnsi="Arial" w:cs="Arial"/>
          <w:bCs/>
          <w:sz w:val="20"/>
          <w:szCs w:val="20"/>
        </w:rPr>
      </w:pPr>
      <w:r w:rsidRPr="002402C1">
        <w:rPr>
          <w:rFonts w:ascii="Arial" w:hAnsi="Arial" w:cs="Arial"/>
          <w:bCs/>
          <w:sz w:val="20"/>
          <w:szCs w:val="20"/>
        </w:rPr>
        <w:t>2)</w:t>
      </w:r>
      <w:r w:rsidRPr="002402C1">
        <w:rPr>
          <w:rFonts w:ascii="Arial" w:hAnsi="Arial" w:cs="Arial"/>
          <w:bCs/>
          <w:sz w:val="20"/>
          <w:szCs w:val="20"/>
        </w:rPr>
        <w:tab/>
      </w:r>
      <w:r w:rsidR="00E440E4">
        <w:rPr>
          <w:rFonts w:ascii="Arial" w:hAnsi="Arial" w:cs="Arial"/>
          <w:bCs/>
          <w:sz w:val="20"/>
          <w:szCs w:val="20"/>
        </w:rPr>
        <w:t>Определение</w:t>
      </w:r>
      <w:r w:rsidRPr="002402C1">
        <w:rPr>
          <w:rFonts w:ascii="Arial" w:hAnsi="Arial" w:cs="Arial"/>
          <w:bCs/>
          <w:sz w:val="20"/>
          <w:szCs w:val="20"/>
        </w:rPr>
        <w:t xml:space="preserve"> обстоятельства и необходимост</w:t>
      </w:r>
      <w:r w:rsidR="00E440E4">
        <w:rPr>
          <w:rFonts w:ascii="Arial" w:hAnsi="Arial" w:cs="Arial"/>
          <w:bCs/>
          <w:sz w:val="20"/>
          <w:szCs w:val="20"/>
        </w:rPr>
        <w:t>и</w:t>
      </w:r>
      <w:r w:rsidRPr="002402C1">
        <w:rPr>
          <w:rFonts w:ascii="Arial" w:hAnsi="Arial" w:cs="Arial"/>
          <w:bCs/>
          <w:sz w:val="20"/>
          <w:szCs w:val="20"/>
        </w:rPr>
        <w:t xml:space="preserve"> принятия решения.</w:t>
      </w:r>
    </w:p>
    <w:p w:rsidR="009E4363" w:rsidRPr="00E440E4" w:rsidRDefault="00E440E4" w:rsidP="00E440E4">
      <w:pPr>
        <w:ind w:left="426"/>
        <w:jc w:val="both"/>
        <w:rPr>
          <w:rFonts w:ascii="Arial" w:hAnsi="Arial" w:cs="Arial"/>
          <w:bCs/>
          <w:sz w:val="18"/>
          <w:szCs w:val="18"/>
        </w:rPr>
      </w:pPr>
      <w:r w:rsidRPr="00B246F5">
        <w:rPr>
          <w:rFonts w:ascii="Arial" w:hAnsi="Arial" w:cs="Arial"/>
          <w:bCs/>
          <w:sz w:val="18"/>
          <w:szCs w:val="18"/>
        </w:rPr>
        <w:t xml:space="preserve">Примечание – </w:t>
      </w:r>
      <w:r w:rsidR="009E4363" w:rsidRPr="00E440E4">
        <w:rPr>
          <w:rFonts w:ascii="Arial" w:hAnsi="Arial" w:cs="Arial"/>
          <w:bCs/>
          <w:sz w:val="18"/>
          <w:szCs w:val="18"/>
        </w:rPr>
        <w:t>Проблемы или возможности и альтернативные варианты действий, которые позволят решить их, регистрируются, классифицируются и сообщаются.</w:t>
      </w:r>
    </w:p>
    <w:p w:rsidR="009E4363" w:rsidRPr="002402C1" w:rsidRDefault="009E4363" w:rsidP="009E4363">
      <w:pPr>
        <w:ind w:firstLine="397"/>
        <w:jc w:val="both"/>
        <w:rPr>
          <w:rFonts w:ascii="Arial" w:hAnsi="Arial" w:cs="Arial"/>
          <w:bCs/>
          <w:sz w:val="20"/>
          <w:szCs w:val="20"/>
        </w:rPr>
      </w:pPr>
      <w:r w:rsidRPr="002402C1">
        <w:rPr>
          <w:rFonts w:ascii="Arial" w:hAnsi="Arial" w:cs="Arial"/>
          <w:bCs/>
          <w:sz w:val="20"/>
          <w:szCs w:val="20"/>
        </w:rPr>
        <w:lastRenderedPageBreak/>
        <w:t>3)</w:t>
      </w:r>
      <w:r w:rsidRPr="002402C1">
        <w:rPr>
          <w:rFonts w:ascii="Arial" w:hAnsi="Arial" w:cs="Arial"/>
          <w:bCs/>
          <w:sz w:val="20"/>
          <w:szCs w:val="20"/>
        </w:rPr>
        <w:tab/>
        <w:t>Привлечение соответствующих заинтересованных сторон к принятию решений с целью использов</w:t>
      </w:r>
      <w:r w:rsidRPr="002402C1">
        <w:rPr>
          <w:rFonts w:ascii="Arial" w:hAnsi="Arial" w:cs="Arial"/>
          <w:bCs/>
          <w:sz w:val="20"/>
          <w:szCs w:val="20"/>
        </w:rPr>
        <w:t>а</w:t>
      </w:r>
      <w:r w:rsidRPr="002402C1">
        <w:rPr>
          <w:rFonts w:ascii="Arial" w:hAnsi="Arial" w:cs="Arial"/>
          <w:bCs/>
          <w:sz w:val="20"/>
          <w:szCs w:val="20"/>
        </w:rPr>
        <w:t>ния опыта и знаний.</w:t>
      </w:r>
    </w:p>
    <w:p w:rsidR="003B0749" w:rsidRPr="00E440E4" w:rsidRDefault="00E440E4" w:rsidP="00E440E4">
      <w:pPr>
        <w:ind w:left="426"/>
        <w:jc w:val="both"/>
        <w:rPr>
          <w:rFonts w:ascii="Arial" w:hAnsi="Arial" w:cs="Arial"/>
          <w:bCs/>
          <w:sz w:val="18"/>
          <w:szCs w:val="18"/>
        </w:rPr>
      </w:pPr>
      <w:r w:rsidRPr="00B246F5">
        <w:rPr>
          <w:rFonts w:ascii="Arial" w:hAnsi="Arial" w:cs="Arial"/>
          <w:bCs/>
          <w:sz w:val="18"/>
          <w:szCs w:val="18"/>
        </w:rPr>
        <w:t xml:space="preserve">Примечание – </w:t>
      </w:r>
      <w:r w:rsidR="009E4363" w:rsidRPr="00E440E4">
        <w:rPr>
          <w:rFonts w:ascii="Arial" w:hAnsi="Arial" w:cs="Arial"/>
          <w:bCs/>
          <w:sz w:val="18"/>
          <w:szCs w:val="18"/>
        </w:rPr>
        <w:t xml:space="preserve">Эффективная практика заключается в определении экспертных знаний, необходимых </w:t>
      </w:r>
      <w:r>
        <w:rPr>
          <w:rFonts w:ascii="Arial" w:hAnsi="Arial" w:cs="Arial"/>
          <w:bCs/>
          <w:sz w:val="18"/>
          <w:szCs w:val="18"/>
        </w:rPr>
        <w:t>для анализа и принятия решения.</w:t>
      </w:r>
    </w:p>
    <w:p w:rsidR="009E4363" w:rsidRPr="002402C1" w:rsidRDefault="009E4363" w:rsidP="009E4363">
      <w:pPr>
        <w:ind w:firstLine="397"/>
        <w:jc w:val="both"/>
        <w:rPr>
          <w:rFonts w:ascii="Arial" w:hAnsi="Arial" w:cs="Arial"/>
          <w:bCs/>
          <w:sz w:val="20"/>
          <w:szCs w:val="20"/>
        </w:rPr>
      </w:pPr>
      <w:r w:rsidRPr="002402C1">
        <w:rPr>
          <w:rFonts w:ascii="Arial" w:hAnsi="Arial" w:cs="Arial"/>
          <w:bCs/>
          <w:sz w:val="20"/>
          <w:szCs w:val="20"/>
        </w:rPr>
        <w:t>b)</w:t>
      </w:r>
      <w:r w:rsidRPr="002402C1">
        <w:rPr>
          <w:rFonts w:ascii="Arial" w:hAnsi="Arial" w:cs="Arial"/>
          <w:bCs/>
          <w:sz w:val="20"/>
          <w:szCs w:val="20"/>
        </w:rPr>
        <w:tab/>
        <w:t xml:space="preserve">Анализ информации о принятом решении. </w:t>
      </w:r>
      <w:r w:rsidR="00E440E4">
        <w:rPr>
          <w:rFonts w:ascii="Arial" w:hAnsi="Arial" w:cs="Arial"/>
          <w:bCs/>
          <w:sz w:val="20"/>
          <w:szCs w:val="20"/>
        </w:rPr>
        <w:t>Д</w:t>
      </w:r>
      <w:r w:rsidRPr="002402C1">
        <w:rPr>
          <w:rFonts w:ascii="Arial" w:hAnsi="Arial" w:cs="Arial"/>
          <w:bCs/>
          <w:sz w:val="20"/>
          <w:szCs w:val="20"/>
        </w:rPr>
        <w:t>еятельность состоит из следующих задач:</w:t>
      </w:r>
    </w:p>
    <w:p w:rsidR="009E4363" w:rsidRPr="002402C1" w:rsidRDefault="009E4363" w:rsidP="009E4363">
      <w:pPr>
        <w:ind w:firstLine="397"/>
        <w:jc w:val="both"/>
        <w:rPr>
          <w:rFonts w:ascii="Arial" w:hAnsi="Arial" w:cs="Arial"/>
          <w:bCs/>
          <w:sz w:val="20"/>
          <w:szCs w:val="20"/>
        </w:rPr>
      </w:pPr>
      <w:r w:rsidRPr="002402C1">
        <w:rPr>
          <w:rFonts w:ascii="Arial" w:hAnsi="Arial" w:cs="Arial"/>
          <w:bCs/>
          <w:sz w:val="20"/>
          <w:szCs w:val="20"/>
        </w:rPr>
        <w:t>1)</w:t>
      </w:r>
      <w:r w:rsidRPr="002402C1">
        <w:rPr>
          <w:rFonts w:ascii="Arial" w:hAnsi="Arial" w:cs="Arial"/>
          <w:bCs/>
          <w:sz w:val="20"/>
          <w:szCs w:val="20"/>
        </w:rPr>
        <w:tab/>
        <w:t xml:space="preserve">Выбор и объявление стратегии </w:t>
      </w:r>
      <w:r w:rsidRPr="00A5316D">
        <w:rPr>
          <w:rFonts w:ascii="Arial" w:hAnsi="Arial" w:cs="Arial"/>
          <w:bCs/>
          <w:sz w:val="20"/>
          <w:szCs w:val="20"/>
        </w:rPr>
        <w:t>управления для каждого решения.</w:t>
      </w:r>
    </w:p>
    <w:p w:rsidR="009E4363" w:rsidRPr="00E440E4" w:rsidRDefault="00E440E4" w:rsidP="00E440E4">
      <w:pPr>
        <w:ind w:left="426"/>
        <w:jc w:val="both"/>
        <w:rPr>
          <w:rFonts w:ascii="Arial" w:hAnsi="Arial" w:cs="Arial"/>
          <w:bCs/>
          <w:sz w:val="18"/>
          <w:szCs w:val="18"/>
        </w:rPr>
      </w:pPr>
      <w:r w:rsidRPr="00B246F5">
        <w:rPr>
          <w:rFonts w:ascii="Arial" w:hAnsi="Arial" w:cs="Arial"/>
          <w:bCs/>
          <w:sz w:val="18"/>
          <w:szCs w:val="18"/>
        </w:rPr>
        <w:t xml:space="preserve">Примечание – </w:t>
      </w:r>
      <w:r w:rsidR="009E4363" w:rsidRPr="00E440E4">
        <w:rPr>
          <w:rFonts w:ascii="Arial" w:hAnsi="Arial" w:cs="Arial"/>
          <w:bCs/>
          <w:sz w:val="18"/>
          <w:szCs w:val="18"/>
        </w:rPr>
        <w:t>Определяется степень строгости, необходимая для решения этих проблем или возможностей, а также данные и системный анализ, необходимые для оценки альтернатив. Определите временные рамки для пр</w:t>
      </w:r>
      <w:r w:rsidR="009E4363" w:rsidRPr="00E440E4">
        <w:rPr>
          <w:rFonts w:ascii="Arial" w:hAnsi="Arial" w:cs="Arial"/>
          <w:bCs/>
          <w:sz w:val="18"/>
          <w:szCs w:val="18"/>
        </w:rPr>
        <w:t>и</w:t>
      </w:r>
      <w:r w:rsidR="009E4363" w:rsidRPr="00E440E4">
        <w:rPr>
          <w:rFonts w:ascii="Arial" w:hAnsi="Arial" w:cs="Arial"/>
          <w:bCs/>
          <w:sz w:val="18"/>
          <w:szCs w:val="18"/>
        </w:rPr>
        <w:t>нятия решения.</w:t>
      </w:r>
    </w:p>
    <w:p w:rsidR="009E4363" w:rsidRPr="002402C1" w:rsidRDefault="009E4363" w:rsidP="009E4363">
      <w:pPr>
        <w:ind w:firstLine="397"/>
        <w:jc w:val="both"/>
        <w:rPr>
          <w:rFonts w:ascii="Arial" w:hAnsi="Arial" w:cs="Arial"/>
          <w:bCs/>
          <w:sz w:val="20"/>
          <w:szCs w:val="20"/>
        </w:rPr>
      </w:pPr>
      <w:r w:rsidRPr="002402C1">
        <w:rPr>
          <w:rFonts w:ascii="Arial" w:hAnsi="Arial" w:cs="Arial"/>
          <w:bCs/>
          <w:sz w:val="20"/>
          <w:szCs w:val="20"/>
        </w:rPr>
        <w:t>2)</w:t>
      </w:r>
      <w:r w:rsidRPr="002402C1">
        <w:rPr>
          <w:rFonts w:ascii="Arial" w:hAnsi="Arial" w:cs="Arial"/>
          <w:bCs/>
          <w:sz w:val="20"/>
          <w:szCs w:val="20"/>
        </w:rPr>
        <w:tab/>
        <w:t>Определение желаемых результатов и измеримых критериев отбора.</w:t>
      </w:r>
    </w:p>
    <w:p w:rsidR="009E4363" w:rsidRPr="00E440E4" w:rsidRDefault="00E440E4" w:rsidP="00E440E4">
      <w:pPr>
        <w:ind w:left="426"/>
        <w:jc w:val="both"/>
        <w:rPr>
          <w:rFonts w:ascii="Arial" w:hAnsi="Arial" w:cs="Arial"/>
          <w:bCs/>
          <w:sz w:val="18"/>
          <w:szCs w:val="18"/>
        </w:rPr>
      </w:pPr>
      <w:r w:rsidRPr="00B246F5">
        <w:rPr>
          <w:rFonts w:ascii="Arial" w:hAnsi="Arial" w:cs="Arial"/>
          <w:bCs/>
          <w:sz w:val="18"/>
          <w:szCs w:val="18"/>
        </w:rPr>
        <w:t xml:space="preserve">Примечание – </w:t>
      </w:r>
      <w:r w:rsidR="009E4363" w:rsidRPr="00E440E4">
        <w:rPr>
          <w:rFonts w:ascii="Arial" w:hAnsi="Arial" w:cs="Arial"/>
          <w:bCs/>
          <w:sz w:val="18"/>
          <w:szCs w:val="18"/>
        </w:rPr>
        <w:t>Определяется желаемое значение для количественных критериев и порогово</w:t>
      </w:r>
      <w:proofErr w:type="gramStart"/>
      <w:r w:rsidR="009E4363" w:rsidRPr="00E440E4">
        <w:rPr>
          <w:rFonts w:ascii="Arial" w:hAnsi="Arial" w:cs="Arial"/>
          <w:bCs/>
          <w:sz w:val="18"/>
          <w:szCs w:val="18"/>
        </w:rPr>
        <w:t>е(</w:t>
      </w:r>
      <w:proofErr w:type="gramEnd"/>
      <w:r w:rsidR="009E4363" w:rsidRPr="00E440E4">
        <w:rPr>
          <w:rFonts w:ascii="Arial" w:hAnsi="Arial" w:cs="Arial"/>
          <w:bCs/>
          <w:sz w:val="18"/>
          <w:szCs w:val="18"/>
        </w:rPr>
        <w:t>ые) значение(я), за пределами которого атрибут будет неудовлетворительным, а также весовые коэффициенты для критериев.</w:t>
      </w:r>
    </w:p>
    <w:p w:rsidR="009E4363" w:rsidRPr="002402C1" w:rsidRDefault="009E4363" w:rsidP="009E4363">
      <w:pPr>
        <w:ind w:firstLine="397"/>
        <w:jc w:val="both"/>
        <w:rPr>
          <w:rFonts w:ascii="Arial" w:hAnsi="Arial" w:cs="Arial"/>
          <w:bCs/>
          <w:sz w:val="20"/>
          <w:szCs w:val="20"/>
        </w:rPr>
      </w:pPr>
      <w:r w:rsidRPr="002402C1">
        <w:rPr>
          <w:rFonts w:ascii="Arial" w:hAnsi="Arial" w:cs="Arial"/>
          <w:bCs/>
          <w:sz w:val="20"/>
          <w:szCs w:val="20"/>
        </w:rPr>
        <w:t>3)</w:t>
      </w:r>
      <w:r w:rsidRPr="002402C1">
        <w:rPr>
          <w:rFonts w:ascii="Arial" w:hAnsi="Arial" w:cs="Arial"/>
          <w:bCs/>
          <w:sz w:val="20"/>
          <w:szCs w:val="20"/>
        </w:rPr>
        <w:tab/>
        <w:t>Определение торгового пространства и альтернативы.</w:t>
      </w:r>
    </w:p>
    <w:p w:rsidR="009E4363" w:rsidRPr="00E440E4" w:rsidRDefault="00E440E4" w:rsidP="00E440E4">
      <w:pPr>
        <w:ind w:left="426"/>
        <w:jc w:val="both"/>
        <w:rPr>
          <w:rFonts w:ascii="Arial" w:hAnsi="Arial" w:cs="Arial"/>
          <w:bCs/>
          <w:sz w:val="18"/>
          <w:szCs w:val="18"/>
        </w:rPr>
      </w:pPr>
      <w:r w:rsidRPr="00B246F5">
        <w:rPr>
          <w:rFonts w:ascii="Arial" w:hAnsi="Arial" w:cs="Arial"/>
          <w:bCs/>
          <w:sz w:val="18"/>
          <w:szCs w:val="18"/>
        </w:rPr>
        <w:t xml:space="preserve">Примечание – </w:t>
      </w:r>
      <w:r w:rsidR="009E4363" w:rsidRPr="00E440E4">
        <w:rPr>
          <w:rFonts w:ascii="Arial" w:hAnsi="Arial" w:cs="Arial"/>
          <w:bCs/>
          <w:sz w:val="18"/>
          <w:szCs w:val="18"/>
        </w:rPr>
        <w:t xml:space="preserve">Если существует большое количество альтернатив, они подвергаются качественному отбору, чтобы сократить их число до приемлемого для дальнейшего детального системного анализа. </w:t>
      </w:r>
      <w:r>
        <w:rPr>
          <w:rFonts w:ascii="Arial" w:hAnsi="Arial" w:cs="Arial"/>
          <w:bCs/>
          <w:sz w:val="18"/>
          <w:szCs w:val="18"/>
        </w:rPr>
        <w:t>О</w:t>
      </w:r>
      <w:r w:rsidR="009E4363" w:rsidRPr="00E440E4">
        <w:rPr>
          <w:rFonts w:ascii="Arial" w:hAnsi="Arial" w:cs="Arial"/>
          <w:bCs/>
          <w:sz w:val="18"/>
          <w:szCs w:val="18"/>
        </w:rPr>
        <w:t>тбор часто основан на к</w:t>
      </w:r>
      <w:r w:rsidR="009E4363" w:rsidRPr="00E440E4">
        <w:rPr>
          <w:rFonts w:ascii="Arial" w:hAnsi="Arial" w:cs="Arial"/>
          <w:bCs/>
          <w:sz w:val="18"/>
          <w:szCs w:val="18"/>
        </w:rPr>
        <w:t>а</w:t>
      </w:r>
      <w:r w:rsidR="009E4363" w:rsidRPr="00E440E4">
        <w:rPr>
          <w:rFonts w:ascii="Arial" w:hAnsi="Arial" w:cs="Arial"/>
          <w:bCs/>
          <w:sz w:val="18"/>
          <w:szCs w:val="18"/>
        </w:rPr>
        <w:t>чественных оценках таких факторов, как риск, стоимость, график и нормативное воздействие.</w:t>
      </w:r>
    </w:p>
    <w:p w:rsidR="009E4363" w:rsidRPr="002402C1" w:rsidRDefault="009E4363" w:rsidP="009E4363">
      <w:pPr>
        <w:ind w:firstLine="397"/>
        <w:jc w:val="both"/>
        <w:rPr>
          <w:rFonts w:ascii="Arial" w:hAnsi="Arial" w:cs="Arial"/>
          <w:bCs/>
          <w:sz w:val="20"/>
          <w:szCs w:val="20"/>
        </w:rPr>
      </w:pPr>
      <w:r w:rsidRPr="002402C1">
        <w:rPr>
          <w:rFonts w:ascii="Arial" w:hAnsi="Arial" w:cs="Arial"/>
          <w:bCs/>
          <w:sz w:val="20"/>
          <w:szCs w:val="20"/>
        </w:rPr>
        <w:t>4)</w:t>
      </w:r>
      <w:r w:rsidRPr="002402C1">
        <w:rPr>
          <w:rFonts w:ascii="Arial" w:hAnsi="Arial" w:cs="Arial"/>
          <w:bCs/>
          <w:sz w:val="20"/>
          <w:szCs w:val="20"/>
        </w:rPr>
        <w:tab/>
        <w:t>Оценка каждой альтернативы по критериям.</w:t>
      </w:r>
    </w:p>
    <w:p w:rsidR="009E4363" w:rsidRPr="00E440E4" w:rsidRDefault="00E440E4" w:rsidP="00E440E4">
      <w:pPr>
        <w:ind w:left="426"/>
        <w:jc w:val="both"/>
        <w:rPr>
          <w:rFonts w:ascii="Arial" w:hAnsi="Arial" w:cs="Arial"/>
          <w:bCs/>
          <w:sz w:val="18"/>
          <w:szCs w:val="18"/>
        </w:rPr>
      </w:pPr>
      <w:r w:rsidRPr="00B246F5">
        <w:rPr>
          <w:rFonts w:ascii="Arial" w:hAnsi="Arial" w:cs="Arial"/>
          <w:bCs/>
          <w:sz w:val="18"/>
          <w:szCs w:val="18"/>
        </w:rPr>
        <w:t xml:space="preserve">Примечание – </w:t>
      </w:r>
      <w:r w:rsidR="009E4363" w:rsidRPr="00E440E4">
        <w:rPr>
          <w:rFonts w:ascii="Arial" w:hAnsi="Arial" w:cs="Arial"/>
          <w:bCs/>
          <w:sz w:val="18"/>
          <w:szCs w:val="18"/>
        </w:rPr>
        <w:t>Процесс системного анализа используется, при необходимости, для количественной оценки ко</w:t>
      </w:r>
      <w:r w:rsidR="009E4363" w:rsidRPr="00E440E4">
        <w:rPr>
          <w:rFonts w:ascii="Arial" w:hAnsi="Arial" w:cs="Arial"/>
          <w:bCs/>
          <w:sz w:val="18"/>
          <w:szCs w:val="18"/>
        </w:rPr>
        <w:t>н</w:t>
      </w:r>
      <w:r w:rsidR="009E4363" w:rsidRPr="00E440E4">
        <w:rPr>
          <w:rFonts w:ascii="Arial" w:hAnsi="Arial" w:cs="Arial"/>
          <w:bCs/>
          <w:sz w:val="18"/>
          <w:szCs w:val="18"/>
        </w:rPr>
        <w:t>кретных критериев для каждой торговой альтернативы, подлежащей оценке. Это включает новые параметры ко</w:t>
      </w:r>
      <w:r w:rsidR="009E4363" w:rsidRPr="00E440E4">
        <w:rPr>
          <w:rFonts w:ascii="Arial" w:hAnsi="Arial" w:cs="Arial"/>
          <w:bCs/>
          <w:sz w:val="18"/>
          <w:szCs w:val="18"/>
        </w:rPr>
        <w:t>н</w:t>
      </w:r>
      <w:r w:rsidR="009E4363" w:rsidRPr="00E440E4">
        <w:rPr>
          <w:rFonts w:ascii="Arial" w:hAnsi="Arial" w:cs="Arial"/>
          <w:bCs/>
          <w:sz w:val="18"/>
          <w:szCs w:val="18"/>
        </w:rPr>
        <w:t>струкции, различные характеристики архитектуры и диапазон значений для критических характеристик качества. В процессе системного анализа оценивается диапазон изменения параметров, чтобы получить анализ чувствител</w:t>
      </w:r>
      <w:r w:rsidR="009E4363" w:rsidRPr="00E440E4">
        <w:rPr>
          <w:rFonts w:ascii="Arial" w:hAnsi="Arial" w:cs="Arial"/>
          <w:bCs/>
          <w:sz w:val="18"/>
          <w:szCs w:val="18"/>
        </w:rPr>
        <w:t>ь</w:t>
      </w:r>
      <w:r w:rsidR="009E4363" w:rsidRPr="00E440E4">
        <w:rPr>
          <w:rFonts w:ascii="Arial" w:hAnsi="Arial" w:cs="Arial"/>
          <w:bCs/>
          <w:sz w:val="18"/>
          <w:szCs w:val="18"/>
        </w:rPr>
        <w:t>ности для каждого из оцениваемых торговых альтернатив. Эти результаты используются для определения осущ</w:t>
      </w:r>
      <w:r w:rsidR="009E4363" w:rsidRPr="00E440E4">
        <w:rPr>
          <w:rFonts w:ascii="Arial" w:hAnsi="Arial" w:cs="Arial"/>
          <w:bCs/>
          <w:sz w:val="18"/>
          <w:szCs w:val="18"/>
        </w:rPr>
        <w:t>е</w:t>
      </w:r>
      <w:r w:rsidR="009E4363" w:rsidRPr="00E440E4">
        <w:rPr>
          <w:rFonts w:ascii="Arial" w:hAnsi="Arial" w:cs="Arial"/>
          <w:bCs/>
          <w:sz w:val="18"/>
          <w:szCs w:val="18"/>
        </w:rPr>
        <w:t>ствимости различных торговых альтернатив.</w:t>
      </w:r>
    </w:p>
    <w:p w:rsidR="009E4363" w:rsidRPr="002402C1" w:rsidRDefault="009E4363" w:rsidP="009E4363">
      <w:pPr>
        <w:ind w:firstLine="397"/>
        <w:jc w:val="both"/>
        <w:rPr>
          <w:rFonts w:ascii="Arial" w:hAnsi="Arial" w:cs="Arial"/>
          <w:bCs/>
          <w:sz w:val="20"/>
          <w:szCs w:val="20"/>
        </w:rPr>
      </w:pPr>
      <w:r w:rsidRPr="002402C1">
        <w:rPr>
          <w:rFonts w:ascii="Arial" w:hAnsi="Arial" w:cs="Arial"/>
          <w:bCs/>
          <w:sz w:val="20"/>
          <w:szCs w:val="20"/>
        </w:rPr>
        <w:t>c)</w:t>
      </w:r>
      <w:r w:rsidRPr="002402C1">
        <w:rPr>
          <w:rFonts w:ascii="Arial" w:hAnsi="Arial" w:cs="Arial"/>
          <w:bCs/>
          <w:sz w:val="20"/>
          <w:szCs w:val="20"/>
        </w:rPr>
        <w:tab/>
        <w:t xml:space="preserve">Приняие решений и управление ими. </w:t>
      </w:r>
      <w:r w:rsidR="00E440E4">
        <w:rPr>
          <w:rFonts w:ascii="Arial" w:hAnsi="Arial" w:cs="Arial"/>
          <w:bCs/>
          <w:sz w:val="20"/>
          <w:szCs w:val="20"/>
        </w:rPr>
        <w:t>Д</w:t>
      </w:r>
      <w:r w:rsidRPr="002402C1">
        <w:rPr>
          <w:rFonts w:ascii="Arial" w:hAnsi="Arial" w:cs="Arial"/>
          <w:bCs/>
          <w:sz w:val="20"/>
          <w:szCs w:val="20"/>
        </w:rPr>
        <w:t>еятельность состоит из следующих задач:</w:t>
      </w:r>
    </w:p>
    <w:p w:rsidR="009E4363" w:rsidRPr="002402C1" w:rsidRDefault="009E4363" w:rsidP="009E4363">
      <w:pPr>
        <w:ind w:firstLine="397"/>
        <w:jc w:val="both"/>
        <w:rPr>
          <w:rFonts w:ascii="Arial" w:hAnsi="Arial" w:cs="Arial"/>
          <w:bCs/>
          <w:sz w:val="20"/>
          <w:szCs w:val="20"/>
        </w:rPr>
      </w:pPr>
      <w:r w:rsidRPr="002402C1">
        <w:rPr>
          <w:rFonts w:ascii="Arial" w:hAnsi="Arial" w:cs="Arial"/>
          <w:bCs/>
          <w:sz w:val="20"/>
          <w:szCs w:val="20"/>
        </w:rPr>
        <w:t>1)</w:t>
      </w:r>
      <w:r w:rsidRPr="002402C1">
        <w:rPr>
          <w:rFonts w:ascii="Arial" w:hAnsi="Arial" w:cs="Arial"/>
          <w:bCs/>
          <w:sz w:val="20"/>
          <w:szCs w:val="20"/>
        </w:rPr>
        <w:tab/>
        <w:t>Определение предпочтительной альтернативы для каждого решения.</w:t>
      </w:r>
    </w:p>
    <w:p w:rsidR="009E4363" w:rsidRPr="00E440E4" w:rsidRDefault="00E440E4" w:rsidP="00E440E4">
      <w:pPr>
        <w:ind w:left="426"/>
        <w:jc w:val="both"/>
        <w:rPr>
          <w:rFonts w:ascii="Arial" w:hAnsi="Arial" w:cs="Arial"/>
          <w:bCs/>
          <w:sz w:val="18"/>
          <w:szCs w:val="18"/>
        </w:rPr>
      </w:pPr>
      <w:r w:rsidRPr="00B246F5">
        <w:rPr>
          <w:rFonts w:ascii="Arial" w:hAnsi="Arial" w:cs="Arial"/>
          <w:bCs/>
          <w:sz w:val="18"/>
          <w:szCs w:val="18"/>
        </w:rPr>
        <w:t>Примечание –</w:t>
      </w:r>
      <w:r>
        <w:rPr>
          <w:rFonts w:ascii="Arial" w:hAnsi="Arial" w:cs="Arial"/>
          <w:bCs/>
          <w:sz w:val="18"/>
          <w:szCs w:val="18"/>
        </w:rPr>
        <w:t xml:space="preserve"> </w:t>
      </w:r>
      <w:r w:rsidR="009E4363" w:rsidRPr="00E440E4">
        <w:rPr>
          <w:rFonts w:ascii="Arial" w:hAnsi="Arial" w:cs="Arial"/>
          <w:bCs/>
          <w:sz w:val="18"/>
          <w:szCs w:val="18"/>
        </w:rPr>
        <w:t>Альтернативы оцениваются количественно с использованием критериев выбора. Выбранная ал</w:t>
      </w:r>
      <w:r w:rsidR="009E4363" w:rsidRPr="00E440E4">
        <w:rPr>
          <w:rFonts w:ascii="Arial" w:hAnsi="Arial" w:cs="Arial"/>
          <w:bCs/>
          <w:sz w:val="18"/>
          <w:szCs w:val="18"/>
        </w:rPr>
        <w:t>ь</w:t>
      </w:r>
      <w:r w:rsidR="009E4363" w:rsidRPr="00E440E4">
        <w:rPr>
          <w:rFonts w:ascii="Arial" w:hAnsi="Arial" w:cs="Arial"/>
          <w:bCs/>
          <w:sz w:val="18"/>
          <w:szCs w:val="18"/>
        </w:rPr>
        <w:t>тернатива, как правило, обеспечивает оптимизацию или улучшение определенного решения.</w:t>
      </w:r>
    </w:p>
    <w:p w:rsidR="009E4363" w:rsidRPr="002402C1" w:rsidRDefault="009E4363" w:rsidP="009E4363">
      <w:pPr>
        <w:ind w:firstLine="397"/>
        <w:jc w:val="both"/>
        <w:rPr>
          <w:rFonts w:ascii="Arial" w:hAnsi="Arial" w:cs="Arial"/>
          <w:bCs/>
          <w:sz w:val="20"/>
          <w:szCs w:val="20"/>
        </w:rPr>
      </w:pPr>
      <w:r w:rsidRPr="002402C1">
        <w:rPr>
          <w:rFonts w:ascii="Arial" w:hAnsi="Arial" w:cs="Arial"/>
          <w:bCs/>
          <w:sz w:val="20"/>
          <w:szCs w:val="20"/>
        </w:rPr>
        <w:t>2)</w:t>
      </w:r>
      <w:r w:rsidRPr="002402C1">
        <w:rPr>
          <w:rFonts w:ascii="Arial" w:hAnsi="Arial" w:cs="Arial"/>
          <w:bCs/>
          <w:sz w:val="20"/>
          <w:szCs w:val="20"/>
        </w:rPr>
        <w:tab/>
        <w:t>Запись решения, обоснование решения и предположения.</w:t>
      </w:r>
    </w:p>
    <w:p w:rsidR="009E4363" w:rsidRPr="002402C1" w:rsidRDefault="009E4363" w:rsidP="009E4363">
      <w:pPr>
        <w:ind w:firstLine="397"/>
        <w:jc w:val="both"/>
        <w:rPr>
          <w:rFonts w:ascii="Arial" w:hAnsi="Arial" w:cs="Arial"/>
          <w:bCs/>
          <w:sz w:val="20"/>
          <w:szCs w:val="20"/>
        </w:rPr>
      </w:pPr>
      <w:r w:rsidRPr="002402C1">
        <w:rPr>
          <w:rFonts w:ascii="Arial" w:hAnsi="Arial" w:cs="Arial"/>
          <w:bCs/>
          <w:sz w:val="20"/>
          <w:szCs w:val="20"/>
        </w:rPr>
        <w:t>3)</w:t>
      </w:r>
      <w:r w:rsidRPr="002402C1">
        <w:rPr>
          <w:rFonts w:ascii="Arial" w:hAnsi="Arial" w:cs="Arial"/>
          <w:bCs/>
          <w:sz w:val="20"/>
          <w:szCs w:val="20"/>
        </w:rPr>
        <w:tab/>
        <w:t>Регистрация, отслеживание, оценка и сообщение о принятых решениях.</w:t>
      </w:r>
    </w:p>
    <w:p w:rsidR="00E440E4" w:rsidRPr="00E440E4" w:rsidRDefault="00E440E4" w:rsidP="00E440E4">
      <w:pPr>
        <w:ind w:left="426"/>
        <w:jc w:val="both"/>
        <w:rPr>
          <w:rFonts w:ascii="Arial" w:hAnsi="Arial" w:cs="Arial"/>
          <w:bCs/>
          <w:sz w:val="18"/>
          <w:szCs w:val="18"/>
        </w:rPr>
      </w:pPr>
      <w:r w:rsidRPr="00E440E4">
        <w:rPr>
          <w:rFonts w:ascii="Arial" w:hAnsi="Arial" w:cs="Arial"/>
          <w:bCs/>
          <w:sz w:val="18"/>
          <w:szCs w:val="18"/>
        </w:rPr>
        <w:t>Примечания</w:t>
      </w:r>
    </w:p>
    <w:p w:rsidR="009E4363" w:rsidRPr="00E440E4" w:rsidRDefault="009E4363" w:rsidP="00E440E4">
      <w:pPr>
        <w:ind w:left="426"/>
        <w:jc w:val="both"/>
        <w:rPr>
          <w:rFonts w:ascii="Arial" w:hAnsi="Arial" w:cs="Arial"/>
          <w:bCs/>
          <w:sz w:val="18"/>
          <w:szCs w:val="18"/>
        </w:rPr>
      </w:pPr>
      <w:r w:rsidRPr="00E440E4">
        <w:rPr>
          <w:rFonts w:ascii="Arial" w:hAnsi="Arial" w:cs="Arial"/>
          <w:bCs/>
          <w:sz w:val="18"/>
          <w:szCs w:val="18"/>
        </w:rPr>
        <w:t>1</w:t>
      </w:r>
      <w:proofErr w:type="gramStart"/>
      <w:r w:rsidRPr="00E440E4">
        <w:rPr>
          <w:rFonts w:ascii="Arial" w:hAnsi="Arial" w:cs="Arial"/>
          <w:bCs/>
          <w:sz w:val="18"/>
          <w:szCs w:val="18"/>
        </w:rPr>
        <w:t xml:space="preserve"> </w:t>
      </w:r>
      <w:r w:rsidR="00E440E4" w:rsidRPr="00E440E4">
        <w:rPr>
          <w:rFonts w:ascii="Arial" w:hAnsi="Arial" w:cs="Arial"/>
          <w:bCs/>
          <w:sz w:val="18"/>
          <w:szCs w:val="18"/>
        </w:rPr>
        <w:t>В</w:t>
      </w:r>
      <w:proofErr w:type="gramEnd"/>
      <w:r w:rsidRPr="00E440E4">
        <w:rPr>
          <w:rFonts w:ascii="Arial" w:hAnsi="Arial" w:cs="Arial"/>
          <w:bCs/>
          <w:sz w:val="18"/>
          <w:szCs w:val="18"/>
        </w:rPr>
        <w:t>ключает в себя записи о проблемах и возможностях и их решении, как это предусмотрено соглашениями или организационными процедурами, и в форме, позволяющей проводить аудит и учиться на опыте.</w:t>
      </w:r>
    </w:p>
    <w:p w:rsidR="009E4363" w:rsidRPr="00E440E4" w:rsidRDefault="009E4363" w:rsidP="00E440E4">
      <w:pPr>
        <w:ind w:left="426"/>
        <w:jc w:val="both"/>
        <w:rPr>
          <w:rFonts w:ascii="Arial" w:hAnsi="Arial" w:cs="Arial"/>
          <w:bCs/>
          <w:sz w:val="18"/>
          <w:szCs w:val="18"/>
        </w:rPr>
      </w:pPr>
      <w:r w:rsidRPr="00E440E4">
        <w:rPr>
          <w:rFonts w:ascii="Arial" w:hAnsi="Arial" w:cs="Arial"/>
          <w:bCs/>
          <w:sz w:val="18"/>
          <w:szCs w:val="18"/>
        </w:rPr>
        <w:t>2</w:t>
      </w:r>
      <w:proofErr w:type="gramStart"/>
      <w:r w:rsidRPr="00E440E4">
        <w:rPr>
          <w:rFonts w:ascii="Arial" w:hAnsi="Arial" w:cs="Arial"/>
          <w:bCs/>
          <w:sz w:val="18"/>
          <w:szCs w:val="18"/>
        </w:rPr>
        <w:t xml:space="preserve"> </w:t>
      </w:r>
      <w:r w:rsidR="00E440E4" w:rsidRPr="00E440E4">
        <w:rPr>
          <w:rFonts w:ascii="Arial" w:hAnsi="Arial" w:cs="Arial"/>
          <w:bCs/>
          <w:sz w:val="18"/>
          <w:szCs w:val="18"/>
        </w:rPr>
        <w:t>П</w:t>
      </w:r>
      <w:proofErr w:type="gramEnd"/>
      <w:r w:rsidRPr="00E440E4">
        <w:rPr>
          <w:rFonts w:ascii="Arial" w:hAnsi="Arial" w:cs="Arial"/>
          <w:bCs/>
          <w:sz w:val="18"/>
          <w:szCs w:val="18"/>
        </w:rPr>
        <w:t>озволяет организации подтвердить, что проблемы были эффективно решены, что неблагоприятные тенденции были обращены вспять, и что были использованы преимущества возможностей.</w:t>
      </w:r>
    </w:p>
    <w:p w:rsidR="009E4363" w:rsidRPr="002402C1" w:rsidRDefault="009E4363" w:rsidP="009E4363">
      <w:pPr>
        <w:ind w:firstLine="397"/>
        <w:jc w:val="both"/>
        <w:rPr>
          <w:rFonts w:ascii="Arial" w:hAnsi="Arial" w:cs="Arial"/>
          <w:bCs/>
          <w:sz w:val="20"/>
          <w:szCs w:val="20"/>
        </w:rPr>
      </w:pPr>
    </w:p>
    <w:p w:rsidR="009E4363" w:rsidRPr="002402C1" w:rsidRDefault="009E4363" w:rsidP="009E4363">
      <w:pPr>
        <w:ind w:firstLine="397"/>
        <w:jc w:val="both"/>
        <w:rPr>
          <w:rFonts w:ascii="Arial" w:hAnsi="Arial" w:cs="Arial"/>
          <w:bCs/>
          <w:sz w:val="20"/>
          <w:szCs w:val="20"/>
        </w:rPr>
      </w:pPr>
      <w:r w:rsidRPr="002402C1">
        <w:rPr>
          <w:rFonts w:ascii="Arial" w:hAnsi="Arial" w:cs="Arial"/>
          <w:bCs/>
          <w:sz w:val="20"/>
          <w:szCs w:val="20"/>
        </w:rPr>
        <w:t>6.3.4 Процесс управления рисками</w:t>
      </w:r>
    </w:p>
    <w:p w:rsidR="009E4363" w:rsidRPr="002402C1" w:rsidRDefault="009E4363" w:rsidP="009E4363">
      <w:pPr>
        <w:ind w:firstLine="397"/>
        <w:jc w:val="both"/>
        <w:rPr>
          <w:rFonts w:ascii="Arial" w:hAnsi="Arial" w:cs="Arial"/>
          <w:bCs/>
          <w:sz w:val="20"/>
          <w:szCs w:val="20"/>
        </w:rPr>
      </w:pPr>
    </w:p>
    <w:p w:rsidR="009E4363" w:rsidRDefault="009E4363" w:rsidP="009E4363">
      <w:pPr>
        <w:ind w:firstLine="397"/>
        <w:jc w:val="both"/>
        <w:rPr>
          <w:rFonts w:ascii="Arial" w:hAnsi="Arial" w:cs="Arial"/>
          <w:bCs/>
          <w:sz w:val="20"/>
          <w:szCs w:val="20"/>
        </w:rPr>
      </w:pPr>
      <w:r w:rsidRPr="002402C1">
        <w:rPr>
          <w:rFonts w:ascii="Arial" w:hAnsi="Arial" w:cs="Arial"/>
          <w:bCs/>
          <w:sz w:val="20"/>
          <w:szCs w:val="20"/>
        </w:rPr>
        <w:t>6.3.4.1 Цель</w:t>
      </w:r>
    </w:p>
    <w:p w:rsidR="00E440E4" w:rsidRDefault="00E440E4" w:rsidP="009E4363">
      <w:pPr>
        <w:ind w:firstLine="397"/>
        <w:jc w:val="both"/>
        <w:rPr>
          <w:rFonts w:ascii="Arial" w:hAnsi="Arial" w:cs="Arial"/>
          <w:bCs/>
          <w:sz w:val="20"/>
          <w:szCs w:val="20"/>
        </w:rPr>
      </w:pPr>
    </w:p>
    <w:p w:rsidR="00E440E4" w:rsidRPr="00E440E4" w:rsidRDefault="00E440E4" w:rsidP="00E440E4">
      <w:pPr>
        <w:ind w:firstLine="397"/>
        <w:jc w:val="both"/>
        <w:rPr>
          <w:rFonts w:ascii="Arial" w:hAnsi="Arial" w:cs="Arial"/>
          <w:bCs/>
          <w:sz w:val="20"/>
          <w:szCs w:val="20"/>
        </w:rPr>
      </w:pPr>
      <w:r w:rsidRPr="00E440E4">
        <w:rPr>
          <w:rFonts w:ascii="Arial" w:hAnsi="Arial" w:cs="Arial"/>
          <w:bCs/>
          <w:sz w:val="20"/>
          <w:szCs w:val="20"/>
        </w:rPr>
        <w:t>Целью процесса управления рисками является постоянное выявление, анализ, лечение и мониторинг рисков.</w:t>
      </w:r>
    </w:p>
    <w:p w:rsidR="00E440E4" w:rsidRDefault="00E440E4" w:rsidP="00E440E4">
      <w:pPr>
        <w:ind w:firstLine="397"/>
        <w:jc w:val="both"/>
        <w:rPr>
          <w:rFonts w:ascii="Arial" w:hAnsi="Arial" w:cs="Arial"/>
          <w:bCs/>
          <w:sz w:val="20"/>
          <w:szCs w:val="20"/>
        </w:rPr>
      </w:pPr>
      <w:r w:rsidRPr="00E440E4">
        <w:rPr>
          <w:rFonts w:ascii="Arial" w:hAnsi="Arial" w:cs="Arial"/>
          <w:bCs/>
          <w:sz w:val="20"/>
          <w:szCs w:val="20"/>
        </w:rPr>
        <w:t xml:space="preserve">Процесс управления рисками </w:t>
      </w:r>
      <w:r>
        <w:rPr>
          <w:rFonts w:ascii="Arial" w:hAnsi="Arial" w:cs="Arial"/>
          <w:bCs/>
          <w:sz w:val="20"/>
          <w:szCs w:val="20"/>
        </w:rPr>
        <w:t xml:space="preserve">– </w:t>
      </w:r>
      <w:r w:rsidRPr="00E440E4">
        <w:rPr>
          <w:rFonts w:ascii="Arial" w:hAnsi="Arial" w:cs="Arial"/>
          <w:bCs/>
          <w:sz w:val="20"/>
          <w:szCs w:val="20"/>
        </w:rPr>
        <w:t>непрерывный процесс систематического устранения рисков на прот</w:t>
      </w:r>
      <w:r w:rsidRPr="00E440E4">
        <w:rPr>
          <w:rFonts w:ascii="Arial" w:hAnsi="Arial" w:cs="Arial"/>
          <w:bCs/>
          <w:sz w:val="20"/>
          <w:szCs w:val="20"/>
        </w:rPr>
        <w:t>я</w:t>
      </w:r>
      <w:r w:rsidRPr="00E440E4">
        <w:rPr>
          <w:rFonts w:ascii="Arial" w:hAnsi="Arial" w:cs="Arial"/>
          <w:bCs/>
          <w:sz w:val="20"/>
          <w:szCs w:val="20"/>
        </w:rPr>
        <w:t>жении всего жизненного цикла системного продукта или услуги. Он может быть применен к рискам, связа</w:t>
      </w:r>
      <w:r w:rsidRPr="00E440E4">
        <w:rPr>
          <w:rFonts w:ascii="Arial" w:hAnsi="Arial" w:cs="Arial"/>
          <w:bCs/>
          <w:sz w:val="20"/>
          <w:szCs w:val="20"/>
        </w:rPr>
        <w:t>н</w:t>
      </w:r>
      <w:r w:rsidRPr="00E440E4">
        <w:rPr>
          <w:rFonts w:ascii="Arial" w:hAnsi="Arial" w:cs="Arial"/>
          <w:bCs/>
          <w:sz w:val="20"/>
          <w:szCs w:val="20"/>
        </w:rPr>
        <w:t>ным с приобретением, разработкой, обслуживанием или эксплуатацией системы.</w:t>
      </w:r>
    </w:p>
    <w:p w:rsidR="009E4363" w:rsidRPr="00E440E4" w:rsidRDefault="00E440E4" w:rsidP="00E440E4">
      <w:pPr>
        <w:ind w:left="426"/>
        <w:jc w:val="both"/>
        <w:rPr>
          <w:rFonts w:ascii="Arial" w:hAnsi="Arial" w:cs="Arial"/>
          <w:bCs/>
          <w:sz w:val="18"/>
          <w:szCs w:val="18"/>
        </w:rPr>
      </w:pPr>
      <w:r w:rsidRPr="00E440E4">
        <w:rPr>
          <w:rFonts w:ascii="Arial" w:hAnsi="Arial" w:cs="Arial"/>
          <w:bCs/>
          <w:sz w:val="18"/>
          <w:szCs w:val="18"/>
        </w:rPr>
        <w:t xml:space="preserve">Примечание – </w:t>
      </w:r>
      <w:r w:rsidR="009E4363" w:rsidRPr="00E440E4">
        <w:rPr>
          <w:rFonts w:ascii="Arial" w:hAnsi="Arial" w:cs="Arial"/>
          <w:bCs/>
          <w:sz w:val="18"/>
          <w:szCs w:val="18"/>
        </w:rPr>
        <w:t xml:space="preserve">Риск определяется в </w:t>
      </w:r>
      <w:r w:rsidRPr="00E440E4">
        <w:rPr>
          <w:rFonts w:ascii="Arial" w:hAnsi="Arial" w:cs="Arial"/>
          <w:bCs/>
          <w:sz w:val="18"/>
          <w:szCs w:val="18"/>
        </w:rPr>
        <w:t>[</w:t>
      </w:r>
      <w:r w:rsidR="009E4363" w:rsidRPr="00E440E4">
        <w:rPr>
          <w:rFonts w:ascii="Arial" w:hAnsi="Arial" w:cs="Arial"/>
          <w:bCs/>
          <w:sz w:val="18"/>
          <w:szCs w:val="18"/>
        </w:rPr>
        <w:t>ISO Guide 73:2009</w:t>
      </w:r>
      <w:r w:rsidRPr="00E440E4">
        <w:rPr>
          <w:rFonts w:ascii="Arial" w:hAnsi="Arial" w:cs="Arial"/>
          <w:bCs/>
          <w:sz w:val="18"/>
          <w:szCs w:val="18"/>
        </w:rPr>
        <w:t>]</w:t>
      </w:r>
      <w:r w:rsidR="009E4363" w:rsidRPr="00E440E4">
        <w:rPr>
          <w:rFonts w:ascii="Arial" w:hAnsi="Arial" w:cs="Arial"/>
          <w:bCs/>
          <w:sz w:val="18"/>
          <w:szCs w:val="18"/>
        </w:rPr>
        <w:t xml:space="preserve"> как </w:t>
      </w:r>
      <w:r w:rsidRPr="00E440E4">
        <w:rPr>
          <w:rFonts w:ascii="Arial" w:hAnsi="Arial" w:cs="Arial"/>
          <w:bCs/>
          <w:sz w:val="18"/>
          <w:szCs w:val="18"/>
        </w:rPr>
        <w:t>«</w:t>
      </w:r>
      <w:r w:rsidR="009E4363" w:rsidRPr="00E440E4">
        <w:rPr>
          <w:rFonts w:ascii="Arial" w:hAnsi="Arial" w:cs="Arial"/>
          <w:bCs/>
          <w:sz w:val="18"/>
          <w:szCs w:val="18"/>
        </w:rPr>
        <w:t>Влияние неопределенности на цели</w:t>
      </w:r>
      <w:r w:rsidRPr="00E440E4">
        <w:rPr>
          <w:rFonts w:ascii="Arial" w:hAnsi="Arial" w:cs="Arial"/>
          <w:bCs/>
          <w:sz w:val="18"/>
          <w:szCs w:val="18"/>
        </w:rPr>
        <w:t>»</w:t>
      </w:r>
      <w:r w:rsidR="009E4363" w:rsidRPr="00E440E4">
        <w:rPr>
          <w:rFonts w:ascii="Arial" w:hAnsi="Arial" w:cs="Arial"/>
          <w:bCs/>
          <w:sz w:val="18"/>
          <w:szCs w:val="18"/>
        </w:rPr>
        <w:t>. К нему прил</w:t>
      </w:r>
      <w:r w:rsidR="009E4363" w:rsidRPr="00E440E4">
        <w:rPr>
          <w:rFonts w:ascii="Arial" w:hAnsi="Arial" w:cs="Arial"/>
          <w:bCs/>
          <w:sz w:val="18"/>
          <w:szCs w:val="18"/>
        </w:rPr>
        <w:t>а</w:t>
      </w:r>
      <w:r w:rsidR="009E4363" w:rsidRPr="00E440E4">
        <w:rPr>
          <w:rFonts w:ascii="Arial" w:hAnsi="Arial" w:cs="Arial"/>
          <w:bCs/>
          <w:sz w:val="18"/>
          <w:szCs w:val="18"/>
        </w:rPr>
        <w:t xml:space="preserve">гается Примечание 1: </w:t>
      </w:r>
      <w:r w:rsidRPr="00E440E4">
        <w:rPr>
          <w:rFonts w:ascii="Arial" w:hAnsi="Arial" w:cs="Arial"/>
          <w:bCs/>
          <w:sz w:val="18"/>
          <w:szCs w:val="18"/>
        </w:rPr>
        <w:t>«</w:t>
      </w:r>
      <w:r w:rsidR="009E4363" w:rsidRPr="00E440E4">
        <w:rPr>
          <w:rFonts w:ascii="Arial" w:hAnsi="Arial" w:cs="Arial"/>
          <w:bCs/>
          <w:sz w:val="18"/>
          <w:szCs w:val="18"/>
        </w:rPr>
        <w:t xml:space="preserve">Эффект </w:t>
      </w:r>
      <w:r w:rsidRPr="00E440E4">
        <w:rPr>
          <w:rFonts w:ascii="Arial" w:hAnsi="Arial" w:cs="Arial"/>
          <w:bCs/>
          <w:sz w:val="18"/>
          <w:szCs w:val="18"/>
        </w:rPr>
        <w:t xml:space="preserve">– </w:t>
      </w:r>
      <w:r w:rsidR="009E4363" w:rsidRPr="00E440E4">
        <w:rPr>
          <w:rFonts w:ascii="Arial" w:hAnsi="Arial" w:cs="Arial"/>
          <w:bCs/>
          <w:sz w:val="18"/>
          <w:szCs w:val="18"/>
        </w:rPr>
        <w:t xml:space="preserve">отклонение от </w:t>
      </w:r>
      <w:proofErr w:type="gramStart"/>
      <w:r w:rsidR="009E4363" w:rsidRPr="00E440E4">
        <w:rPr>
          <w:rFonts w:ascii="Arial" w:hAnsi="Arial" w:cs="Arial"/>
          <w:bCs/>
          <w:sz w:val="18"/>
          <w:szCs w:val="18"/>
        </w:rPr>
        <w:t>ожидаемого</w:t>
      </w:r>
      <w:proofErr w:type="gramEnd"/>
      <w:r w:rsidR="009E4363" w:rsidRPr="00E440E4">
        <w:rPr>
          <w:rFonts w:ascii="Arial" w:hAnsi="Arial" w:cs="Arial"/>
          <w:bCs/>
          <w:sz w:val="18"/>
          <w:szCs w:val="18"/>
        </w:rPr>
        <w:t xml:space="preserve"> </w:t>
      </w:r>
      <w:r w:rsidRPr="00E440E4">
        <w:rPr>
          <w:rFonts w:ascii="Arial" w:hAnsi="Arial" w:cs="Arial"/>
          <w:bCs/>
          <w:sz w:val="18"/>
          <w:szCs w:val="18"/>
        </w:rPr>
        <w:t>–</w:t>
      </w:r>
      <w:r w:rsidR="009E4363" w:rsidRPr="00E440E4">
        <w:rPr>
          <w:rFonts w:ascii="Arial" w:hAnsi="Arial" w:cs="Arial"/>
          <w:bCs/>
          <w:sz w:val="18"/>
          <w:szCs w:val="18"/>
        </w:rPr>
        <w:t xml:space="preserve"> положительное и/или отрицательное</w:t>
      </w:r>
      <w:r w:rsidRPr="00E440E4">
        <w:rPr>
          <w:rFonts w:ascii="Arial" w:hAnsi="Arial" w:cs="Arial"/>
          <w:bCs/>
          <w:sz w:val="18"/>
          <w:szCs w:val="18"/>
        </w:rPr>
        <w:t>»</w:t>
      </w:r>
      <w:r w:rsidR="009E4363" w:rsidRPr="00E440E4">
        <w:rPr>
          <w:rFonts w:ascii="Arial" w:hAnsi="Arial" w:cs="Arial"/>
          <w:bCs/>
          <w:sz w:val="18"/>
          <w:szCs w:val="18"/>
        </w:rPr>
        <w:t>. Полож</w:t>
      </w:r>
      <w:r w:rsidR="009E4363" w:rsidRPr="00E440E4">
        <w:rPr>
          <w:rFonts w:ascii="Arial" w:hAnsi="Arial" w:cs="Arial"/>
          <w:bCs/>
          <w:sz w:val="18"/>
          <w:szCs w:val="18"/>
        </w:rPr>
        <w:t>и</w:t>
      </w:r>
      <w:r w:rsidR="009E4363" w:rsidRPr="00E440E4">
        <w:rPr>
          <w:rFonts w:ascii="Arial" w:hAnsi="Arial" w:cs="Arial"/>
          <w:bCs/>
          <w:sz w:val="18"/>
          <w:szCs w:val="18"/>
        </w:rPr>
        <w:t>тельный риск обычно называют возможностью, и он может быть рассмотрен в рамках процесса управления риск</w:t>
      </w:r>
      <w:r w:rsidR="009E4363" w:rsidRPr="00E440E4">
        <w:rPr>
          <w:rFonts w:ascii="Arial" w:hAnsi="Arial" w:cs="Arial"/>
          <w:bCs/>
          <w:sz w:val="18"/>
          <w:szCs w:val="18"/>
        </w:rPr>
        <w:t>а</w:t>
      </w:r>
      <w:r w:rsidR="009E4363" w:rsidRPr="00E440E4">
        <w:rPr>
          <w:rFonts w:ascii="Arial" w:hAnsi="Arial" w:cs="Arial"/>
          <w:bCs/>
          <w:sz w:val="18"/>
          <w:szCs w:val="18"/>
        </w:rPr>
        <w:t>ми.</w:t>
      </w:r>
    </w:p>
    <w:p w:rsidR="009E4363" w:rsidRPr="002402C1" w:rsidRDefault="009E4363" w:rsidP="009E4363">
      <w:pPr>
        <w:ind w:firstLine="397"/>
        <w:jc w:val="both"/>
        <w:rPr>
          <w:rFonts w:ascii="Arial" w:hAnsi="Arial" w:cs="Arial"/>
          <w:bCs/>
          <w:sz w:val="20"/>
          <w:szCs w:val="20"/>
        </w:rPr>
      </w:pPr>
    </w:p>
    <w:p w:rsidR="009E4363" w:rsidRDefault="009E4363" w:rsidP="009E4363">
      <w:pPr>
        <w:ind w:firstLine="397"/>
        <w:jc w:val="both"/>
        <w:rPr>
          <w:rFonts w:ascii="Arial" w:hAnsi="Arial" w:cs="Arial"/>
          <w:bCs/>
          <w:sz w:val="20"/>
          <w:szCs w:val="20"/>
        </w:rPr>
      </w:pPr>
      <w:r w:rsidRPr="002402C1">
        <w:rPr>
          <w:rFonts w:ascii="Arial" w:hAnsi="Arial" w:cs="Arial"/>
          <w:bCs/>
          <w:sz w:val="20"/>
          <w:szCs w:val="20"/>
        </w:rPr>
        <w:t>6.3.4.2 Результаты</w:t>
      </w:r>
    </w:p>
    <w:p w:rsidR="00E440E4" w:rsidRDefault="00E440E4" w:rsidP="009E4363">
      <w:pPr>
        <w:ind w:firstLine="397"/>
        <w:jc w:val="both"/>
        <w:rPr>
          <w:rFonts w:ascii="Arial" w:hAnsi="Arial" w:cs="Arial"/>
          <w:bCs/>
          <w:sz w:val="20"/>
          <w:szCs w:val="20"/>
        </w:rPr>
      </w:pPr>
    </w:p>
    <w:p w:rsidR="00E440E4" w:rsidRPr="00E440E4" w:rsidRDefault="00E440E4" w:rsidP="00E440E4">
      <w:pPr>
        <w:ind w:firstLine="397"/>
        <w:jc w:val="both"/>
        <w:rPr>
          <w:rFonts w:ascii="Arial" w:hAnsi="Arial" w:cs="Arial"/>
          <w:bCs/>
          <w:sz w:val="20"/>
          <w:szCs w:val="20"/>
        </w:rPr>
      </w:pPr>
      <w:r w:rsidRPr="00E440E4">
        <w:rPr>
          <w:rFonts w:ascii="Arial" w:hAnsi="Arial" w:cs="Arial"/>
          <w:bCs/>
          <w:sz w:val="20"/>
          <w:szCs w:val="20"/>
        </w:rPr>
        <w:t>В результате успешного внедрения процесса управления рисками:</w:t>
      </w:r>
    </w:p>
    <w:p w:rsidR="00E440E4" w:rsidRPr="00E440E4" w:rsidRDefault="00E440E4" w:rsidP="00E440E4">
      <w:pPr>
        <w:ind w:firstLine="397"/>
        <w:jc w:val="both"/>
        <w:rPr>
          <w:rFonts w:ascii="Arial" w:hAnsi="Arial" w:cs="Arial"/>
          <w:bCs/>
          <w:sz w:val="20"/>
          <w:szCs w:val="20"/>
        </w:rPr>
      </w:pPr>
      <w:r w:rsidRPr="00E440E4">
        <w:rPr>
          <w:rFonts w:ascii="Arial" w:hAnsi="Arial" w:cs="Arial"/>
          <w:bCs/>
          <w:sz w:val="20"/>
          <w:szCs w:val="20"/>
        </w:rPr>
        <w:t>a)</w:t>
      </w:r>
      <w:r w:rsidRPr="00E440E4">
        <w:rPr>
          <w:rFonts w:ascii="Arial" w:hAnsi="Arial" w:cs="Arial"/>
          <w:bCs/>
          <w:sz w:val="20"/>
          <w:szCs w:val="20"/>
        </w:rPr>
        <w:tab/>
        <w:t>Риски определены.</w:t>
      </w:r>
    </w:p>
    <w:p w:rsidR="00E440E4" w:rsidRPr="00E440E4" w:rsidRDefault="00E440E4" w:rsidP="00E440E4">
      <w:pPr>
        <w:ind w:firstLine="397"/>
        <w:jc w:val="both"/>
        <w:rPr>
          <w:rFonts w:ascii="Arial" w:hAnsi="Arial" w:cs="Arial"/>
          <w:bCs/>
          <w:sz w:val="20"/>
          <w:szCs w:val="20"/>
        </w:rPr>
      </w:pPr>
      <w:r w:rsidRPr="00E440E4">
        <w:rPr>
          <w:rFonts w:ascii="Arial" w:hAnsi="Arial" w:cs="Arial"/>
          <w:bCs/>
          <w:sz w:val="20"/>
          <w:szCs w:val="20"/>
        </w:rPr>
        <w:t>b)</w:t>
      </w:r>
      <w:r w:rsidRPr="00E440E4">
        <w:rPr>
          <w:rFonts w:ascii="Arial" w:hAnsi="Arial" w:cs="Arial"/>
          <w:bCs/>
          <w:sz w:val="20"/>
          <w:szCs w:val="20"/>
        </w:rPr>
        <w:tab/>
        <w:t>Риски проанализированы.</w:t>
      </w:r>
    </w:p>
    <w:p w:rsidR="00E440E4" w:rsidRPr="00E440E4" w:rsidRDefault="00E440E4" w:rsidP="00E440E4">
      <w:pPr>
        <w:ind w:firstLine="397"/>
        <w:jc w:val="both"/>
        <w:rPr>
          <w:rFonts w:ascii="Arial" w:hAnsi="Arial" w:cs="Arial"/>
          <w:bCs/>
          <w:sz w:val="20"/>
          <w:szCs w:val="20"/>
        </w:rPr>
      </w:pPr>
      <w:r w:rsidRPr="00E440E4">
        <w:rPr>
          <w:rFonts w:ascii="Arial" w:hAnsi="Arial" w:cs="Arial"/>
          <w:bCs/>
          <w:sz w:val="20"/>
          <w:szCs w:val="20"/>
        </w:rPr>
        <w:t>c)</w:t>
      </w:r>
      <w:r w:rsidRPr="00E440E4">
        <w:rPr>
          <w:rFonts w:ascii="Arial" w:hAnsi="Arial" w:cs="Arial"/>
          <w:bCs/>
          <w:sz w:val="20"/>
          <w:szCs w:val="20"/>
        </w:rPr>
        <w:tab/>
        <w:t>Варианты работы с рисками выявлены, расставлены по приоритетам и определены.</w:t>
      </w:r>
    </w:p>
    <w:p w:rsidR="00E440E4" w:rsidRPr="00E440E4" w:rsidRDefault="00E440E4" w:rsidP="00E440E4">
      <w:pPr>
        <w:ind w:firstLine="397"/>
        <w:jc w:val="both"/>
        <w:rPr>
          <w:rFonts w:ascii="Arial" w:hAnsi="Arial" w:cs="Arial"/>
          <w:bCs/>
          <w:sz w:val="20"/>
          <w:szCs w:val="20"/>
        </w:rPr>
      </w:pPr>
      <w:r w:rsidRPr="00E440E4">
        <w:rPr>
          <w:rFonts w:ascii="Arial" w:hAnsi="Arial" w:cs="Arial"/>
          <w:bCs/>
          <w:sz w:val="20"/>
          <w:szCs w:val="20"/>
        </w:rPr>
        <w:t>d)</w:t>
      </w:r>
      <w:r w:rsidRPr="00E440E4">
        <w:rPr>
          <w:rFonts w:ascii="Arial" w:hAnsi="Arial" w:cs="Arial"/>
          <w:bCs/>
          <w:sz w:val="20"/>
          <w:szCs w:val="20"/>
        </w:rPr>
        <w:tab/>
        <w:t>Соответствующая обработка применяется.</w:t>
      </w:r>
    </w:p>
    <w:p w:rsidR="00E440E4" w:rsidRDefault="00E440E4" w:rsidP="00E440E4">
      <w:pPr>
        <w:ind w:firstLine="397"/>
        <w:jc w:val="both"/>
        <w:rPr>
          <w:rFonts w:ascii="Arial" w:hAnsi="Arial" w:cs="Arial"/>
          <w:bCs/>
          <w:sz w:val="20"/>
          <w:szCs w:val="20"/>
        </w:rPr>
      </w:pPr>
      <w:r>
        <w:rPr>
          <w:rFonts w:ascii="Arial" w:hAnsi="Arial" w:cs="Arial"/>
          <w:bCs/>
          <w:sz w:val="20"/>
          <w:szCs w:val="20"/>
          <w:lang w:val="en-US"/>
        </w:rPr>
        <w:t>e</w:t>
      </w:r>
      <w:r w:rsidRPr="00E440E4">
        <w:rPr>
          <w:rFonts w:ascii="Arial" w:hAnsi="Arial" w:cs="Arial"/>
          <w:bCs/>
          <w:sz w:val="20"/>
          <w:szCs w:val="20"/>
        </w:rPr>
        <w:t xml:space="preserve">) </w:t>
      </w:r>
      <w:r w:rsidRPr="00E440E4">
        <w:rPr>
          <w:rFonts w:ascii="Arial" w:hAnsi="Arial" w:cs="Arial"/>
          <w:bCs/>
          <w:sz w:val="20"/>
          <w:szCs w:val="20"/>
        </w:rPr>
        <w:tab/>
        <w:t>Риски оценены для определения изменений в статусе и прогресса в обработке.</w:t>
      </w:r>
    </w:p>
    <w:p w:rsidR="00E440E4" w:rsidRPr="002402C1" w:rsidRDefault="00E440E4" w:rsidP="009E4363">
      <w:pPr>
        <w:ind w:firstLine="397"/>
        <w:jc w:val="both"/>
        <w:rPr>
          <w:rFonts w:ascii="Arial" w:hAnsi="Arial" w:cs="Arial"/>
          <w:bCs/>
          <w:sz w:val="20"/>
          <w:szCs w:val="20"/>
        </w:rPr>
      </w:pPr>
    </w:p>
    <w:p w:rsidR="009E4363" w:rsidRPr="002402C1" w:rsidRDefault="00E440E4" w:rsidP="009E4363">
      <w:pPr>
        <w:ind w:firstLine="397"/>
        <w:jc w:val="both"/>
        <w:rPr>
          <w:rFonts w:ascii="Arial" w:hAnsi="Arial" w:cs="Arial"/>
          <w:bCs/>
          <w:sz w:val="20"/>
          <w:szCs w:val="20"/>
        </w:rPr>
      </w:pPr>
      <w:r>
        <w:rPr>
          <w:rFonts w:ascii="Arial" w:hAnsi="Arial" w:cs="Arial"/>
          <w:bCs/>
          <w:sz w:val="20"/>
          <w:szCs w:val="20"/>
        </w:rPr>
        <w:t xml:space="preserve">6.3.4.3 </w:t>
      </w:r>
      <w:r w:rsidR="009E4363" w:rsidRPr="002402C1">
        <w:rPr>
          <w:rFonts w:ascii="Arial" w:hAnsi="Arial" w:cs="Arial"/>
          <w:bCs/>
          <w:sz w:val="20"/>
          <w:szCs w:val="20"/>
        </w:rPr>
        <w:t>Деятельность и задачи</w:t>
      </w:r>
    </w:p>
    <w:p w:rsidR="009E4363" w:rsidRPr="002402C1" w:rsidRDefault="009E4363" w:rsidP="009E4363">
      <w:pPr>
        <w:ind w:firstLine="397"/>
        <w:jc w:val="both"/>
        <w:rPr>
          <w:rFonts w:ascii="Arial" w:hAnsi="Arial" w:cs="Arial"/>
          <w:bCs/>
          <w:sz w:val="20"/>
          <w:szCs w:val="20"/>
        </w:rPr>
      </w:pPr>
    </w:p>
    <w:p w:rsidR="009E4363" w:rsidRPr="002402C1" w:rsidRDefault="009E4363" w:rsidP="009E4363">
      <w:pPr>
        <w:ind w:firstLine="397"/>
        <w:jc w:val="both"/>
        <w:rPr>
          <w:rFonts w:ascii="Arial" w:hAnsi="Arial" w:cs="Arial"/>
          <w:bCs/>
          <w:sz w:val="20"/>
          <w:szCs w:val="20"/>
        </w:rPr>
      </w:pPr>
      <w:r w:rsidRPr="002402C1">
        <w:rPr>
          <w:rFonts w:ascii="Arial" w:hAnsi="Arial" w:cs="Arial"/>
          <w:bCs/>
          <w:sz w:val="20"/>
          <w:szCs w:val="20"/>
        </w:rPr>
        <w:t>Проект должен реализовать следующие мероприятия и задачи в соответствии с применимыми полит</w:t>
      </w:r>
      <w:r w:rsidRPr="002402C1">
        <w:rPr>
          <w:rFonts w:ascii="Arial" w:hAnsi="Arial" w:cs="Arial"/>
          <w:bCs/>
          <w:sz w:val="20"/>
          <w:szCs w:val="20"/>
        </w:rPr>
        <w:t>и</w:t>
      </w:r>
      <w:r w:rsidRPr="002402C1">
        <w:rPr>
          <w:rFonts w:ascii="Arial" w:hAnsi="Arial" w:cs="Arial"/>
          <w:bCs/>
          <w:sz w:val="20"/>
          <w:szCs w:val="20"/>
        </w:rPr>
        <w:t>ками и процедурами организации в отношении процесса управления рисками.</w:t>
      </w:r>
    </w:p>
    <w:p w:rsidR="009E4363" w:rsidRPr="00E440E4" w:rsidRDefault="00E440E4" w:rsidP="00E440E4">
      <w:pPr>
        <w:ind w:left="426"/>
        <w:jc w:val="both"/>
        <w:rPr>
          <w:rFonts w:ascii="Arial" w:hAnsi="Arial" w:cs="Arial"/>
          <w:bCs/>
          <w:sz w:val="18"/>
          <w:szCs w:val="18"/>
        </w:rPr>
      </w:pPr>
      <w:r w:rsidRPr="00E440E4">
        <w:rPr>
          <w:rFonts w:ascii="Arial" w:hAnsi="Arial" w:cs="Arial"/>
          <w:bCs/>
          <w:sz w:val="18"/>
          <w:szCs w:val="18"/>
        </w:rPr>
        <w:t>Примечание –</w:t>
      </w:r>
      <w:r w:rsidR="009E4363" w:rsidRPr="00E440E4">
        <w:rPr>
          <w:rFonts w:ascii="Arial" w:hAnsi="Arial" w:cs="Arial"/>
          <w:bCs/>
          <w:sz w:val="18"/>
          <w:szCs w:val="18"/>
        </w:rPr>
        <w:t xml:space="preserve"> </w:t>
      </w:r>
      <w:r w:rsidRPr="00E440E4">
        <w:rPr>
          <w:rFonts w:ascii="Arial" w:hAnsi="Arial" w:cs="Arial"/>
          <w:bCs/>
          <w:sz w:val="18"/>
          <w:szCs w:val="18"/>
        </w:rPr>
        <w:t>[</w:t>
      </w:r>
      <w:r w:rsidR="009E4363" w:rsidRPr="00E440E4">
        <w:rPr>
          <w:rFonts w:ascii="Arial" w:hAnsi="Arial" w:cs="Arial"/>
          <w:bCs/>
          <w:sz w:val="18"/>
          <w:szCs w:val="18"/>
        </w:rPr>
        <w:t>ISO/IEC/IEEE 16085</w:t>
      </w:r>
      <w:r w:rsidRPr="00E440E4">
        <w:rPr>
          <w:rFonts w:ascii="Arial" w:hAnsi="Arial" w:cs="Arial"/>
          <w:bCs/>
          <w:sz w:val="18"/>
          <w:szCs w:val="18"/>
        </w:rPr>
        <w:t>]</w:t>
      </w:r>
      <w:r w:rsidR="009E4363" w:rsidRPr="00E440E4">
        <w:rPr>
          <w:rFonts w:ascii="Arial" w:hAnsi="Arial" w:cs="Arial"/>
          <w:bCs/>
          <w:sz w:val="18"/>
          <w:szCs w:val="18"/>
        </w:rPr>
        <w:t xml:space="preserve"> предоставляет более подробный набор мероприятий и задач по управлению рисками. Данный процесс управления рисками согласован с </w:t>
      </w:r>
      <w:r w:rsidRPr="00E440E4">
        <w:rPr>
          <w:rFonts w:ascii="Arial" w:hAnsi="Arial" w:cs="Arial"/>
          <w:bCs/>
          <w:sz w:val="18"/>
          <w:szCs w:val="18"/>
        </w:rPr>
        <w:t>[</w:t>
      </w:r>
      <w:r w:rsidR="009E4363" w:rsidRPr="00E440E4">
        <w:rPr>
          <w:rFonts w:ascii="Arial" w:hAnsi="Arial" w:cs="Arial"/>
          <w:bCs/>
          <w:sz w:val="18"/>
          <w:szCs w:val="18"/>
        </w:rPr>
        <w:t>ISO 31000:2009 и ISO Guide 73:2009</w:t>
      </w:r>
      <w:r w:rsidRPr="00E440E4">
        <w:rPr>
          <w:rFonts w:ascii="Arial" w:hAnsi="Arial" w:cs="Arial"/>
          <w:bCs/>
          <w:sz w:val="18"/>
          <w:szCs w:val="18"/>
        </w:rPr>
        <w:t>]</w:t>
      </w:r>
      <w:r w:rsidR="009E4363" w:rsidRPr="00E440E4">
        <w:rPr>
          <w:rFonts w:ascii="Arial" w:hAnsi="Arial" w:cs="Arial"/>
          <w:bCs/>
          <w:sz w:val="18"/>
          <w:szCs w:val="18"/>
        </w:rPr>
        <w:t xml:space="preserve">. В стандарте </w:t>
      </w:r>
      <w:r w:rsidRPr="00E440E4">
        <w:rPr>
          <w:rFonts w:ascii="Arial" w:hAnsi="Arial" w:cs="Arial"/>
          <w:bCs/>
          <w:sz w:val="18"/>
          <w:szCs w:val="18"/>
        </w:rPr>
        <w:t>[</w:t>
      </w:r>
      <w:r w:rsidR="009E4363" w:rsidRPr="00E440E4">
        <w:rPr>
          <w:rFonts w:ascii="Arial" w:hAnsi="Arial" w:cs="Arial"/>
          <w:bCs/>
          <w:sz w:val="18"/>
          <w:szCs w:val="18"/>
        </w:rPr>
        <w:t>ISO 9001:2015</w:t>
      </w:r>
      <w:r w:rsidRPr="00E440E4">
        <w:rPr>
          <w:rFonts w:ascii="Arial" w:hAnsi="Arial" w:cs="Arial"/>
          <w:bCs/>
          <w:sz w:val="18"/>
          <w:szCs w:val="18"/>
        </w:rPr>
        <w:t>]</w:t>
      </w:r>
      <w:r w:rsidR="009E4363" w:rsidRPr="00E440E4">
        <w:rPr>
          <w:rFonts w:ascii="Arial" w:hAnsi="Arial" w:cs="Arial"/>
          <w:bCs/>
          <w:sz w:val="18"/>
          <w:szCs w:val="18"/>
        </w:rPr>
        <w:t xml:space="preserve"> планирование рисков и возможностей описано в п</w:t>
      </w:r>
      <w:r w:rsidR="0085549A">
        <w:rPr>
          <w:rFonts w:ascii="Arial" w:hAnsi="Arial" w:cs="Arial"/>
          <w:bCs/>
          <w:sz w:val="18"/>
          <w:szCs w:val="18"/>
        </w:rPr>
        <w:t>. 6.1</w:t>
      </w:r>
      <w:r w:rsidR="009E4363" w:rsidRPr="00E440E4">
        <w:rPr>
          <w:rFonts w:ascii="Arial" w:hAnsi="Arial" w:cs="Arial"/>
          <w:bCs/>
          <w:sz w:val="18"/>
          <w:szCs w:val="18"/>
        </w:rPr>
        <w:t>.</w:t>
      </w:r>
    </w:p>
    <w:p w:rsidR="009E4363" w:rsidRPr="002402C1" w:rsidRDefault="009E4363" w:rsidP="009E4363">
      <w:pPr>
        <w:ind w:firstLine="397"/>
        <w:jc w:val="both"/>
        <w:rPr>
          <w:rFonts w:ascii="Arial" w:hAnsi="Arial" w:cs="Arial"/>
          <w:bCs/>
          <w:sz w:val="20"/>
          <w:szCs w:val="20"/>
        </w:rPr>
      </w:pPr>
      <w:r w:rsidRPr="002402C1">
        <w:rPr>
          <w:rFonts w:ascii="Arial" w:hAnsi="Arial" w:cs="Arial"/>
          <w:bCs/>
          <w:sz w:val="20"/>
          <w:szCs w:val="20"/>
        </w:rPr>
        <w:t>a)</w:t>
      </w:r>
      <w:r w:rsidRPr="002402C1">
        <w:rPr>
          <w:rFonts w:ascii="Arial" w:hAnsi="Arial" w:cs="Arial"/>
          <w:bCs/>
          <w:sz w:val="20"/>
          <w:szCs w:val="20"/>
        </w:rPr>
        <w:tab/>
        <w:t xml:space="preserve">План управления рисками. </w:t>
      </w:r>
      <w:r w:rsidR="0085549A">
        <w:rPr>
          <w:rFonts w:ascii="Arial" w:hAnsi="Arial" w:cs="Arial"/>
          <w:bCs/>
          <w:sz w:val="20"/>
          <w:szCs w:val="20"/>
        </w:rPr>
        <w:t>Д</w:t>
      </w:r>
      <w:r w:rsidRPr="002402C1">
        <w:rPr>
          <w:rFonts w:ascii="Arial" w:hAnsi="Arial" w:cs="Arial"/>
          <w:bCs/>
          <w:sz w:val="20"/>
          <w:szCs w:val="20"/>
        </w:rPr>
        <w:t>еятельность состоит из следующих задач:</w:t>
      </w:r>
    </w:p>
    <w:p w:rsidR="009E4363" w:rsidRPr="002402C1" w:rsidRDefault="009E4363" w:rsidP="009E4363">
      <w:pPr>
        <w:ind w:firstLine="397"/>
        <w:jc w:val="both"/>
        <w:rPr>
          <w:rFonts w:ascii="Arial" w:hAnsi="Arial" w:cs="Arial"/>
          <w:bCs/>
          <w:sz w:val="20"/>
          <w:szCs w:val="20"/>
        </w:rPr>
      </w:pPr>
      <w:r w:rsidRPr="002402C1">
        <w:rPr>
          <w:rFonts w:ascii="Arial" w:hAnsi="Arial" w:cs="Arial"/>
          <w:bCs/>
          <w:sz w:val="20"/>
          <w:szCs w:val="20"/>
        </w:rPr>
        <w:lastRenderedPageBreak/>
        <w:t>1)</w:t>
      </w:r>
      <w:r w:rsidRPr="002402C1">
        <w:rPr>
          <w:rFonts w:ascii="Arial" w:hAnsi="Arial" w:cs="Arial"/>
          <w:bCs/>
          <w:sz w:val="20"/>
          <w:szCs w:val="20"/>
        </w:rPr>
        <w:tab/>
        <w:t>Определение стратегии управления рисками.</w:t>
      </w:r>
    </w:p>
    <w:p w:rsidR="009E4363" w:rsidRPr="00E440E4" w:rsidRDefault="00E440E4" w:rsidP="00E440E4">
      <w:pPr>
        <w:ind w:left="426"/>
        <w:jc w:val="both"/>
        <w:rPr>
          <w:rFonts w:ascii="Arial" w:hAnsi="Arial" w:cs="Arial"/>
          <w:bCs/>
          <w:sz w:val="18"/>
          <w:szCs w:val="18"/>
        </w:rPr>
      </w:pPr>
      <w:r w:rsidRPr="00E440E4">
        <w:rPr>
          <w:rFonts w:ascii="Arial" w:hAnsi="Arial" w:cs="Arial"/>
          <w:bCs/>
          <w:sz w:val="18"/>
          <w:szCs w:val="18"/>
        </w:rPr>
        <w:t>Примечание –</w:t>
      </w:r>
      <w:r>
        <w:rPr>
          <w:rFonts w:ascii="Arial" w:hAnsi="Arial" w:cs="Arial"/>
          <w:bCs/>
          <w:sz w:val="18"/>
          <w:szCs w:val="18"/>
        </w:rPr>
        <w:t xml:space="preserve"> В</w:t>
      </w:r>
      <w:r w:rsidR="009E4363" w:rsidRPr="00E440E4">
        <w:rPr>
          <w:rFonts w:ascii="Arial" w:hAnsi="Arial" w:cs="Arial"/>
          <w:bCs/>
          <w:sz w:val="18"/>
          <w:szCs w:val="18"/>
        </w:rPr>
        <w:t>ключает процесс управления рисками поставщиков цепочки поставок и описывает, как риски от п</w:t>
      </w:r>
      <w:r w:rsidR="009E4363" w:rsidRPr="00E440E4">
        <w:rPr>
          <w:rFonts w:ascii="Arial" w:hAnsi="Arial" w:cs="Arial"/>
          <w:bCs/>
          <w:sz w:val="18"/>
          <w:szCs w:val="18"/>
        </w:rPr>
        <w:t>о</w:t>
      </w:r>
      <w:r w:rsidR="009E4363" w:rsidRPr="00E440E4">
        <w:rPr>
          <w:rFonts w:ascii="Arial" w:hAnsi="Arial" w:cs="Arial"/>
          <w:bCs/>
          <w:sz w:val="18"/>
          <w:szCs w:val="18"/>
        </w:rPr>
        <w:t>ставщиков будут подниматься на следующий уровень (уровни) для включения в процесс управления рисками пр</w:t>
      </w:r>
      <w:r w:rsidR="009E4363" w:rsidRPr="00E440E4">
        <w:rPr>
          <w:rFonts w:ascii="Arial" w:hAnsi="Arial" w:cs="Arial"/>
          <w:bCs/>
          <w:sz w:val="18"/>
          <w:szCs w:val="18"/>
        </w:rPr>
        <w:t>о</w:t>
      </w:r>
      <w:r w:rsidR="009E4363" w:rsidRPr="00E440E4">
        <w:rPr>
          <w:rFonts w:ascii="Arial" w:hAnsi="Arial" w:cs="Arial"/>
          <w:bCs/>
          <w:sz w:val="18"/>
          <w:szCs w:val="18"/>
        </w:rPr>
        <w:t>екта.</w:t>
      </w:r>
    </w:p>
    <w:p w:rsidR="009E4363" w:rsidRPr="002402C1" w:rsidRDefault="009E4363" w:rsidP="009E4363">
      <w:pPr>
        <w:ind w:firstLine="397"/>
        <w:jc w:val="both"/>
        <w:rPr>
          <w:rFonts w:ascii="Arial" w:hAnsi="Arial" w:cs="Arial"/>
          <w:bCs/>
          <w:sz w:val="20"/>
          <w:szCs w:val="20"/>
        </w:rPr>
      </w:pPr>
      <w:r w:rsidRPr="002402C1">
        <w:rPr>
          <w:rFonts w:ascii="Arial" w:hAnsi="Arial" w:cs="Arial"/>
          <w:bCs/>
          <w:sz w:val="20"/>
          <w:szCs w:val="20"/>
        </w:rPr>
        <w:t>2)</w:t>
      </w:r>
      <w:r w:rsidRPr="002402C1">
        <w:rPr>
          <w:rFonts w:ascii="Arial" w:hAnsi="Arial" w:cs="Arial"/>
          <w:bCs/>
          <w:sz w:val="20"/>
          <w:szCs w:val="20"/>
        </w:rPr>
        <w:tab/>
        <w:t>Определение и запись контекста процесса управления рисками.</w:t>
      </w:r>
    </w:p>
    <w:p w:rsidR="00E440E4" w:rsidRPr="00E440E4" w:rsidRDefault="00E440E4" w:rsidP="00E440E4">
      <w:pPr>
        <w:ind w:left="426"/>
        <w:jc w:val="both"/>
        <w:rPr>
          <w:rFonts w:ascii="Arial" w:hAnsi="Arial" w:cs="Arial"/>
          <w:bCs/>
          <w:sz w:val="18"/>
          <w:szCs w:val="18"/>
        </w:rPr>
      </w:pPr>
      <w:r w:rsidRPr="00E440E4">
        <w:rPr>
          <w:rFonts w:ascii="Arial" w:hAnsi="Arial" w:cs="Arial"/>
          <w:bCs/>
          <w:sz w:val="18"/>
          <w:szCs w:val="18"/>
        </w:rPr>
        <w:t>Примечания</w:t>
      </w:r>
    </w:p>
    <w:p w:rsidR="009E4363" w:rsidRPr="00E440E4" w:rsidRDefault="009E4363" w:rsidP="00E440E4">
      <w:pPr>
        <w:ind w:left="426"/>
        <w:jc w:val="both"/>
        <w:rPr>
          <w:rFonts w:ascii="Arial" w:hAnsi="Arial" w:cs="Arial"/>
          <w:bCs/>
          <w:sz w:val="18"/>
          <w:szCs w:val="18"/>
        </w:rPr>
      </w:pPr>
      <w:r w:rsidRPr="00E440E4">
        <w:rPr>
          <w:rFonts w:ascii="Arial" w:hAnsi="Arial" w:cs="Arial"/>
          <w:bCs/>
          <w:sz w:val="18"/>
          <w:szCs w:val="18"/>
        </w:rPr>
        <w:t>1</w:t>
      </w:r>
      <w:proofErr w:type="gramStart"/>
      <w:r w:rsidRPr="00E440E4">
        <w:rPr>
          <w:rFonts w:ascii="Arial" w:hAnsi="Arial" w:cs="Arial"/>
          <w:bCs/>
          <w:sz w:val="18"/>
          <w:szCs w:val="18"/>
        </w:rPr>
        <w:t xml:space="preserve"> </w:t>
      </w:r>
      <w:r w:rsidR="00E440E4">
        <w:rPr>
          <w:rFonts w:ascii="Arial" w:hAnsi="Arial" w:cs="Arial"/>
          <w:bCs/>
          <w:sz w:val="18"/>
          <w:szCs w:val="18"/>
        </w:rPr>
        <w:t>В</w:t>
      </w:r>
      <w:proofErr w:type="gramEnd"/>
      <w:r w:rsidRPr="00E440E4">
        <w:rPr>
          <w:rFonts w:ascii="Arial" w:hAnsi="Arial" w:cs="Arial"/>
          <w:bCs/>
          <w:sz w:val="18"/>
          <w:szCs w:val="18"/>
        </w:rPr>
        <w:t>ключает описание перспектив заинтересованных сторон, категорий риска, а также описание (возможно, со ссылкой) технических и управленческих целей, допущений и ограничений. Категории риска включают соответс</w:t>
      </w:r>
      <w:r w:rsidRPr="00E440E4">
        <w:rPr>
          <w:rFonts w:ascii="Arial" w:hAnsi="Arial" w:cs="Arial"/>
          <w:bCs/>
          <w:sz w:val="18"/>
          <w:szCs w:val="18"/>
        </w:rPr>
        <w:t>т</w:t>
      </w:r>
      <w:r w:rsidRPr="00E440E4">
        <w:rPr>
          <w:rFonts w:ascii="Arial" w:hAnsi="Arial" w:cs="Arial"/>
          <w:bCs/>
          <w:sz w:val="18"/>
          <w:szCs w:val="18"/>
        </w:rPr>
        <w:t>вующие технические области программной системы и облегчают идентификацию рисков на протяжении всего жи</w:t>
      </w:r>
      <w:r w:rsidRPr="00E440E4">
        <w:rPr>
          <w:rFonts w:ascii="Arial" w:hAnsi="Arial" w:cs="Arial"/>
          <w:bCs/>
          <w:sz w:val="18"/>
          <w:szCs w:val="18"/>
        </w:rPr>
        <w:t>з</w:t>
      </w:r>
      <w:r w:rsidRPr="00E440E4">
        <w:rPr>
          <w:rFonts w:ascii="Arial" w:hAnsi="Arial" w:cs="Arial"/>
          <w:bCs/>
          <w:sz w:val="18"/>
          <w:szCs w:val="18"/>
        </w:rPr>
        <w:t xml:space="preserve">ненного цикла продукта. Как указано в стандарте </w:t>
      </w:r>
      <w:r w:rsidR="00E440E4" w:rsidRPr="00E440E4">
        <w:rPr>
          <w:rFonts w:ascii="Arial" w:hAnsi="Arial" w:cs="Arial"/>
          <w:bCs/>
          <w:sz w:val="18"/>
          <w:szCs w:val="18"/>
        </w:rPr>
        <w:t>[</w:t>
      </w:r>
      <w:r w:rsidRPr="00E440E4">
        <w:rPr>
          <w:rFonts w:ascii="Arial" w:hAnsi="Arial" w:cs="Arial"/>
          <w:bCs/>
          <w:sz w:val="18"/>
          <w:szCs w:val="18"/>
        </w:rPr>
        <w:t>ISO 31000</w:t>
      </w:r>
      <w:r w:rsidR="00E440E4" w:rsidRPr="00E440E4">
        <w:rPr>
          <w:rFonts w:ascii="Arial" w:hAnsi="Arial" w:cs="Arial"/>
          <w:bCs/>
          <w:sz w:val="18"/>
          <w:szCs w:val="18"/>
        </w:rPr>
        <w:t>]</w:t>
      </w:r>
      <w:r w:rsidRPr="00E440E4">
        <w:rPr>
          <w:rFonts w:ascii="Arial" w:hAnsi="Arial" w:cs="Arial"/>
          <w:bCs/>
          <w:sz w:val="18"/>
          <w:szCs w:val="18"/>
        </w:rPr>
        <w:t xml:space="preserve">, цель этапа </w:t>
      </w:r>
      <w:r w:rsidR="00E440E4">
        <w:rPr>
          <w:rFonts w:ascii="Arial" w:hAnsi="Arial" w:cs="Arial"/>
          <w:bCs/>
          <w:sz w:val="18"/>
          <w:szCs w:val="18"/>
        </w:rPr>
        <w:t>–</w:t>
      </w:r>
      <w:r w:rsidRPr="00E440E4">
        <w:rPr>
          <w:rFonts w:ascii="Arial" w:hAnsi="Arial" w:cs="Arial"/>
          <w:bCs/>
          <w:sz w:val="18"/>
          <w:szCs w:val="18"/>
        </w:rPr>
        <w:t xml:space="preserve"> составить полный список рисков на о</w:t>
      </w:r>
      <w:r w:rsidRPr="00E440E4">
        <w:rPr>
          <w:rFonts w:ascii="Arial" w:hAnsi="Arial" w:cs="Arial"/>
          <w:bCs/>
          <w:sz w:val="18"/>
          <w:szCs w:val="18"/>
        </w:rPr>
        <w:t>с</w:t>
      </w:r>
      <w:r w:rsidRPr="00E440E4">
        <w:rPr>
          <w:rFonts w:ascii="Arial" w:hAnsi="Arial" w:cs="Arial"/>
          <w:bCs/>
          <w:sz w:val="18"/>
          <w:szCs w:val="18"/>
        </w:rPr>
        <w:t>нове тех событий, которые могут создать, усилить, предотвратить, ухудшить, ускорить или задержать достижение целей.</w:t>
      </w:r>
    </w:p>
    <w:p w:rsidR="009E4363" w:rsidRPr="00E440E4" w:rsidRDefault="009E4363" w:rsidP="00E440E4">
      <w:pPr>
        <w:ind w:left="426"/>
        <w:jc w:val="both"/>
        <w:rPr>
          <w:rFonts w:ascii="Arial" w:hAnsi="Arial" w:cs="Arial"/>
          <w:bCs/>
          <w:sz w:val="18"/>
          <w:szCs w:val="18"/>
        </w:rPr>
      </w:pPr>
      <w:r w:rsidRPr="00E440E4">
        <w:rPr>
          <w:rFonts w:ascii="Arial" w:hAnsi="Arial" w:cs="Arial"/>
          <w:bCs/>
          <w:sz w:val="18"/>
          <w:szCs w:val="18"/>
        </w:rPr>
        <w:t>2 Возможности, которые являются одним из видов риска, обеспечивают потенциальные выгоды для программной системы или проекта. Каждая из реализуемых возможностей имеет сопутствующие риски, которые отвлекают от ожидаемой выгоды. Сюда входят риски, связанные с отказом от реализации возможности, а также риск не</w:t>
      </w:r>
      <w:r w:rsidR="0085549A">
        <w:rPr>
          <w:rFonts w:ascii="Arial" w:hAnsi="Arial" w:cs="Arial"/>
          <w:bCs/>
          <w:sz w:val="18"/>
          <w:szCs w:val="18"/>
        </w:rPr>
        <w:t xml:space="preserve"> </w:t>
      </w:r>
      <w:r w:rsidRPr="00E440E4">
        <w:rPr>
          <w:rFonts w:ascii="Arial" w:hAnsi="Arial" w:cs="Arial"/>
          <w:bCs/>
          <w:sz w:val="18"/>
          <w:szCs w:val="18"/>
        </w:rPr>
        <w:t>дост</w:t>
      </w:r>
      <w:r w:rsidRPr="00E440E4">
        <w:rPr>
          <w:rFonts w:ascii="Arial" w:hAnsi="Arial" w:cs="Arial"/>
          <w:bCs/>
          <w:sz w:val="18"/>
          <w:szCs w:val="18"/>
        </w:rPr>
        <w:t>и</w:t>
      </w:r>
      <w:r w:rsidRPr="00E440E4">
        <w:rPr>
          <w:rFonts w:ascii="Arial" w:hAnsi="Arial" w:cs="Arial"/>
          <w:bCs/>
          <w:sz w:val="18"/>
          <w:szCs w:val="18"/>
        </w:rPr>
        <w:t>жения эффекта от реализации возможности.</w:t>
      </w:r>
    </w:p>
    <w:p w:rsidR="009E4363" w:rsidRPr="002402C1" w:rsidRDefault="009E4363" w:rsidP="009E4363">
      <w:pPr>
        <w:ind w:firstLine="397"/>
        <w:jc w:val="both"/>
        <w:rPr>
          <w:rFonts w:ascii="Arial" w:hAnsi="Arial" w:cs="Arial"/>
          <w:bCs/>
          <w:sz w:val="20"/>
          <w:szCs w:val="20"/>
        </w:rPr>
      </w:pPr>
      <w:r w:rsidRPr="002402C1">
        <w:rPr>
          <w:rFonts w:ascii="Arial" w:hAnsi="Arial" w:cs="Arial"/>
          <w:bCs/>
          <w:sz w:val="20"/>
          <w:szCs w:val="20"/>
        </w:rPr>
        <w:t>b)</w:t>
      </w:r>
      <w:r w:rsidRPr="002402C1">
        <w:rPr>
          <w:rFonts w:ascii="Arial" w:hAnsi="Arial" w:cs="Arial"/>
          <w:bCs/>
          <w:sz w:val="20"/>
          <w:szCs w:val="20"/>
        </w:rPr>
        <w:tab/>
        <w:t xml:space="preserve">Управление профилем риска. </w:t>
      </w:r>
      <w:r w:rsidR="00E440E4">
        <w:rPr>
          <w:rFonts w:ascii="Arial" w:hAnsi="Arial" w:cs="Arial"/>
          <w:bCs/>
          <w:sz w:val="20"/>
          <w:szCs w:val="20"/>
        </w:rPr>
        <w:t>Д</w:t>
      </w:r>
      <w:r w:rsidRPr="002402C1">
        <w:rPr>
          <w:rFonts w:ascii="Arial" w:hAnsi="Arial" w:cs="Arial"/>
          <w:bCs/>
          <w:sz w:val="20"/>
          <w:szCs w:val="20"/>
        </w:rPr>
        <w:t>еятельность состоит из следующих задач:</w:t>
      </w:r>
    </w:p>
    <w:p w:rsidR="009E4363" w:rsidRPr="002402C1" w:rsidRDefault="009E4363" w:rsidP="009E4363">
      <w:pPr>
        <w:ind w:firstLine="397"/>
        <w:jc w:val="both"/>
        <w:rPr>
          <w:rFonts w:ascii="Arial" w:hAnsi="Arial" w:cs="Arial"/>
          <w:bCs/>
          <w:sz w:val="20"/>
          <w:szCs w:val="20"/>
        </w:rPr>
      </w:pPr>
      <w:r w:rsidRPr="002402C1">
        <w:rPr>
          <w:rFonts w:ascii="Arial" w:hAnsi="Arial" w:cs="Arial"/>
          <w:bCs/>
          <w:sz w:val="20"/>
          <w:szCs w:val="20"/>
        </w:rPr>
        <w:t>1)</w:t>
      </w:r>
      <w:r w:rsidRPr="002402C1">
        <w:rPr>
          <w:rFonts w:ascii="Arial" w:hAnsi="Arial" w:cs="Arial"/>
          <w:bCs/>
          <w:sz w:val="20"/>
          <w:szCs w:val="20"/>
        </w:rPr>
        <w:tab/>
        <w:t>Определ</w:t>
      </w:r>
      <w:r w:rsidR="0085549A">
        <w:rPr>
          <w:rFonts w:ascii="Arial" w:hAnsi="Arial" w:cs="Arial"/>
          <w:bCs/>
          <w:sz w:val="20"/>
          <w:szCs w:val="20"/>
        </w:rPr>
        <w:t>ение</w:t>
      </w:r>
      <w:r w:rsidRPr="002402C1">
        <w:rPr>
          <w:rFonts w:ascii="Arial" w:hAnsi="Arial" w:cs="Arial"/>
          <w:bCs/>
          <w:sz w:val="20"/>
          <w:szCs w:val="20"/>
        </w:rPr>
        <w:t xml:space="preserve"> и фиксирова</w:t>
      </w:r>
      <w:r w:rsidR="0085549A">
        <w:rPr>
          <w:rFonts w:ascii="Arial" w:hAnsi="Arial" w:cs="Arial"/>
          <w:bCs/>
          <w:sz w:val="20"/>
          <w:szCs w:val="20"/>
        </w:rPr>
        <w:t>ние</w:t>
      </w:r>
      <w:r w:rsidRPr="002402C1">
        <w:rPr>
          <w:rFonts w:ascii="Arial" w:hAnsi="Arial" w:cs="Arial"/>
          <w:bCs/>
          <w:sz w:val="20"/>
          <w:szCs w:val="20"/>
        </w:rPr>
        <w:t xml:space="preserve"> порогов</w:t>
      </w:r>
      <w:r w:rsidR="0085549A">
        <w:rPr>
          <w:rFonts w:ascii="Arial" w:hAnsi="Arial" w:cs="Arial"/>
          <w:bCs/>
          <w:sz w:val="20"/>
          <w:szCs w:val="20"/>
        </w:rPr>
        <w:t>ого</w:t>
      </w:r>
      <w:r w:rsidRPr="002402C1">
        <w:rPr>
          <w:rFonts w:ascii="Arial" w:hAnsi="Arial" w:cs="Arial"/>
          <w:bCs/>
          <w:sz w:val="20"/>
          <w:szCs w:val="20"/>
        </w:rPr>
        <w:t xml:space="preserve"> значения риска и условия, при которых уровень риска м</w:t>
      </w:r>
      <w:r w:rsidRPr="002402C1">
        <w:rPr>
          <w:rFonts w:ascii="Arial" w:hAnsi="Arial" w:cs="Arial"/>
          <w:bCs/>
          <w:sz w:val="20"/>
          <w:szCs w:val="20"/>
        </w:rPr>
        <w:t>о</w:t>
      </w:r>
      <w:r w:rsidRPr="002402C1">
        <w:rPr>
          <w:rFonts w:ascii="Arial" w:hAnsi="Arial" w:cs="Arial"/>
          <w:bCs/>
          <w:sz w:val="20"/>
          <w:szCs w:val="20"/>
        </w:rPr>
        <w:t xml:space="preserve">жет быть </w:t>
      </w:r>
      <w:r w:rsidR="0085549A">
        <w:rPr>
          <w:rFonts w:ascii="Arial" w:hAnsi="Arial" w:cs="Arial"/>
          <w:bCs/>
          <w:sz w:val="20"/>
          <w:szCs w:val="20"/>
        </w:rPr>
        <w:t>приемлем</w:t>
      </w:r>
      <w:r w:rsidRPr="002402C1">
        <w:rPr>
          <w:rFonts w:ascii="Arial" w:hAnsi="Arial" w:cs="Arial"/>
          <w:bCs/>
          <w:sz w:val="20"/>
          <w:szCs w:val="20"/>
        </w:rPr>
        <w:t>.</w:t>
      </w:r>
    </w:p>
    <w:p w:rsidR="009E4363" w:rsidRPr="002402C1" w:rsidRDefault="009E4363" w:rsidP="009E4363">
      <w:pPr>
        <w:ind w:firstLine="397"/>
        <w:jc w:val="both"/>
        <w:rPr>
          <w:rFonts w:ascii="Arial" w:hAnsi="Arial" w:cs="Arial"/>
          <w:bCs/>
          <w:sz w:val="20"/>
          <w:szCs w:val="20"/>
        </w:rPr>
      </w:pPr>
      <w:r w:rsidRPr="002402C1">
        <w:rPr>
          <w:rFonts w:ascii="Arial" w:hAnsi="Arial" w:cs="Arial"/>
          <w:bCs/>
          <w:sz w:val="20"/>
          <w:szCs w:val="20"/>
        </w:rPr>
        <w:t>2)</w:t>
      </w:r>
      <w:r w:rsidRPr="002402C1">
        <w:rPr>
          <w:rFonts w:ascii="Arial" w:hAnsi="Arial" w:cs="Arial"/>
          <w:bCs/>
          <w:sz w:val="20"/>
          <w:szCs w:val="20"/>
        </w:rPr>
        <w:tab/>
        <w:t>Создание и поддержание профиля риска.</w:t>
      </w:r>
    </w:p>
    <w:p w:rsidR="009E4363" w:rsidRPr="00E440E4" w:rsidRDefault="00E440E4" w:rsidP="00E440E4">
      <w:pPr>
        <w:ind w:left="426"/>
        <w:jc w:val="both"/>
        <w:rPr>
          <w:rFonts w:ascii="Arial" w:hAnsi="Arial" w:cs="Arial"/>
          <w:bCs/>
          <w:sz w:val="18"/>
          <w:szCs w:val="18"/>
        </w:rPr>
      </w:pPr>
      <w:r w:rsidRPr="00E440E4">
        <w:rPr>
          <w:rFonts w:ascii="Arial" w:hAnsi="Arial" w:cs="Arial"/>
          <w:bCs/>
          <w:sz w:val="18"/>
          <w:szCs w:val="18"/>
        </w:rPr>
        <w:t>Примечание –</w:t>
      </w:r>
      <w:r w:rsidR="009E4363" w:rsidRPr="00E440E4">
        <w:rPr>
          <w:rFonts w:ascii="Arial" w:hAnsi="Arial" w:cs="Arial"/>
          <w:bCs/>
          <w:sz w:val="18"/>
          <w:szCs w:val="18"/>
        </w:rPr>
        <w:t xml:space="preserve"> Профиль риска фиксирует: контекст управления рисками; запись состояния каждого риска, включая вероятность его возникновения, последствия и пороговые значения риска; приоритет каждого риска на основе кр</w:t>
      </w:r>
      <w:r w:rsidR="009E4363" w:rsidRPr="00E440E4">
        <w:rPr>
          <w:rFonts w:ascii="Arial" w:hAnsi="Arial" w:cs="Arial"/>
          <w:bCs/>
          <w:sz w:val="18"/>
          <w:szCs w:val="18"/>
        </w:rPr>
        <w:t>и</w:t>
      </w:r>
      <w:r w:rsidR="009E4363" w:rsidRPr="00E440E4">
        <w:rPr>
          <w:rFonts w:ascii="Arial" w:hAnsi="Arial" w:cs="Arial"/>
          <w:bCs/>
          <w:sz w:val="18"/>
          <w:szCs w:val="18"/>
        </w:rPr>
        <w:t>териев риска, предоставленных заинтересованными сторонами; и запросы на действия по риску вместе со стат</w:t>
      </w:r>
      <w:r w:rsidR="009E4363" w:rsidRPr="00E440E4">
        <w:rPr>
          <w:rFonts w:ascii="Arial" w:hAnsi="Arial" w:cs="Arial"/>
          <w:bCs/>
          <w:sz w:val="18"/>
          <w:szCs w:val="18"/>
        </w:rPr>
        <w:t>у</w:t>
      </w:r>
      <w:r w:rsidR="009E4363" w:rsidRPr="00E440E4">
        <w:rPr>
          <w:rFonts w:ascii="Arial" w:hAnsi="Arial" w:cs="Arial"/>
          <w:bCs/>
          <w:sz w:val="18"/>
          <w:szCs w:val="18"/>
        </w:rPr>
        <w:t>сом их обработки. Профиль риска обновляется, когда происходят изменения в состоянии отдельного риска. Пр</w:t>
      </w:r>
      <w:r w:rsidR="009E4363" w:rsidRPr="00E440E4">
        <w:rPr>
          <w:rFonts w:ascii="Arial" w:hAnsi="Arial" w:cs="Arial"/>
          <w:bCs/>
          <w:sz w:val="18"/>
          <w:szCs w:val="18"/>
        </w:rPr>
        <w:t>и</w:t>
      </w:r>
      <w:r w:rsidR="009E4363" w:rsidRPr="00E440E4">
        <w:rPr>
          <w:rFonts w:ascii="Arial" w:hAnsi="Arial" w:cs="Arial"/>
          <w:bCs/>
          <w:sz w:val="18"/>
          <w:szCs w:val="18"/>
        </w:rPr>
        <w:t xml:space="preserve">оритет в профиле риска используется для определения </w:t>
      </w:r>
      <w:r w:rsidR="009E4363" w:rsidRPr="00906124">
        <w:rPr>
          <w:rFonts w:ascii="Arial" w:hAnsi="Arial" w:cs="Arial"/>
          <w:bCs/>
          <w:sz w:val="18"/>
          <w:szCs w:val="18"/>
        </w:rPr>
        <w:t xml:space="preserve">применения </w:t>
      </w:r>
      <w:r w:rsidR="00D2279C" w:rsidRPr="00906124">
        <w:rPr>
          <w:rFonts w:ascii="Arial" w:hAnsi="Arial" w:cs="Arial"/>
          <w:bCs/>
          <w:sz w:val="18"/>
          <w:szCs w:val="18"/>
        </w:rPr>
        <w:t>ресурсов</w:t>
      </w:r>
      <w:r w:rsidR="009E4363" w:rsidRPr="00906124">
        <w:rPr>
          <w:rFonts w:ascii="Arial" w:hAnsi="Arial" w:cs="Arial"/>
          <w:bCs/>
          <w:sz w:val="18"/>
          <w:szCs w:val="18"/>
        </w:rPr>
        <w:t xml:space="preserve"> для </w:t>
      </w:r>
      <w:r w:rsidR="00906124" w:rsidRPr="00906124">
        <w:rPr>
          <w:rFonts w:ascii="Arial" w:hAnsi="Arial" w:cs="Arial"/>
          <w:bCs/>
          <w:sz w:val="18"/>
          <w:szCs w:val="18"/>
        </w:rPr>
        <w:t>обработки</w:t>
      </w:r>
      <w:r w:rsidR="009E4363" w:rsidRPr="00E440E4">
        <w:rPr>
          <w:rFonts w:ascii="Arial" w:hAnsi="Arial" w:cs="Arial"/>
          <w:bCs/>
          <w:sz w:val="18"/>
          <w:szCs w:val="18"/>
        </w:rPr>
        <w:t>.</w:t>
      </w:r>
    </w:p>
    <w:p w:rsidR="009E4363" w:rsidRPr="002402C1" w:rsidRDefault="009E4363" w:rsidP="009E4363">
      <w:pPr>
        <w:ind w:firstLine="397"/>
        <w:jc w:val="both"/>
        <w:rPr>
          <w:rFonts w:ascii="Arial" w:hAnsi="Arial" w:cs="Arial"/>
          <w:bCs/>
          <w:sz w:val="20"/>
          <w:szCs w:val="20"/>
        </w:rPr>
      </w:pPr>
      <w:r w:rsidRPr="002402C1">
        <w:rPr>
          <w:rFonts w:ascii="Arial" w:hAnsi="Arial" w:cs="Arial"/>
          <w:bCs/>
          <w:sz w:val="20"/>
          <w:szCs w:val="20"/>
        </w:rPr>
        <w:t>3)</w:t>
      </w:r>
      <w:r w:rsidRPr="002402C1">
        <w:rPr>
          <w:rFonts w:ascii="Arial" w:hAnsi="Arial" w:cs="Arial"/>
          <w:bCs/>
          <w:sz w:val="20"/>
          <w:szCs w:val="20"/>
        </w:rPr>
        <w:tab/>
        <w:t>Периодическ</w:t>
      </w:r>
      <w:r w:rsidR="0085549A">
        <w:rPr>
          <w:rFonts w:ascii="Arial" w:hAnsi="Arial" w:cs="Arial"/>
          <w:bCs/>
          <w:sz w:val="20"/>
          <w:szCs w:val="20"/>
        </w:rPr>
        <w:t>ое</w:t>
      </w:r>
      <w:r w:rsidRPr="002402C1">
        <w:rPr>
          <w:rFonts w:ascii="Arial" w:hAnsi="Arial" w:cs="Arial"/>
          <w:bCs/>
          <w:sz w:val="20"/>
          <w:szCs w:val="20"/>
        </w:rPr>
        <w:t xml:space="preserve"> </w:t>
      </w:r>
      <w:r w:rsidR="0085549A">
        <w:rPr>
          <w:rFonts w:ascii="Arial" w:hAnsi="Arial" w:cs="Arial"/>
          <w:bCs/>
          <w:sz w:val="20"/>
          <w:szCs w:val="20"/>
        </w:rPr>
        <w:t>предоставление</w:t>
      </w:r>
      <w:r w:rsidRPr="002402C1">
        <w:rPr>
          <w:rFonts w:ascii="Arial" w:hAnsi="Arial" w:cs="Arial"/>
          <w:bCs/>
          <w:sz w:val="20"/>
          <w:szCs w:val="20"/>
        </w:rPr>
        <w:t xml:space="preserve"> соответствующ</w:t>
      </w:r>
      <w:r w:rsidR="0085549A">
        <w:rPr>
          <w:rFonts w:ascii="Arial" w:hAnsi="Arial" w:cs="Arial"/>
          <w:bCs/>
          <w:sz w:val="20"/>
          <w:szCs w:val="20"/>
        </w:rPr>
        <w:t>его</w:t>
      </w:r>
      <w:r w:rsidRPr="002402C1">
        <w:rPr>
          <w:rFonts w:ascii="Arial" w:hAnsi="Arial" w:cs="Arial"/>
          <w:bCs/>
          <w:sz w:val="20"/>
          <w:szCs w:val="20"/>
        </w:rPr>
        <w:t xml:space="preserve"> профил</w:t>
      </w:r>
      <w:r w:rsidR="0085549A">
        <w:rPr>
          <w:rFonts w:ascii="Arial" w:hAnsi="Arial" w:cs="Arial"/>
          <w:bCs/>
          <w:sz w:val="20"/>
          <w:szCs w:val="20"/>
        </w:rPr>
        <w:t>я</w:t>
      </w:r>
      <w:r w:rsidRPr="002402C1">
        <w:rPr>
          <w:rFonts w:ascii="Arial" w:hAnsi="Arial" w:cs="Arial"/>
          <w:bCs/>
          <w:sz w:val="20"/>
          <w:szCs w:val="20"/>
        </w:rPr>
        <w:t xml:space="preserve"> риска заинтересованным сторонам в соответствии с их потребностями.</w:t>
      </w:r>
    </w:p>
    <w:p w:rsidR="009E4363" w:rsidRPr="002402C1" w:rsidRDefault="009E4363" w:rsidP="009E4363">
      <w:pPr>
        <w:ind w:firstLine="397"/>
        <w:jc w:val="both"/>
        <w:rPr>
          <w:rFonts w:ascii="Arial" w:hAnsi="Arial" w:cs="Arial"/>
          <w:bCs/>
          <w:sz w:val="20"/>
          <w:szCs w:val="20"/>
        </w:rPr>
      </w:pPr>
      <w:r w:rsidRPr="002402C1">
        <w:rPr>
          <w:rFonts w:ascii="Arial" w:hAnsi="Arial" w:cs="Arial"/>
          <w:bCs/>
          <w:sz w:val="20"/>
          <w:szCs w:val="20"/>
        </w:rPr>
        <w:t>c)</w:t>
      </w:r>
      <w:r w:rsidRPr="002402C1">
        <w:rPr>
          <w:rFonts w:ascii="Arial" w:hAnsi="Arial" w:cs="Arial"/>
          <w:bCs/>
          <w:sz w:val="20"/>
          <w:szCs w:val="20"/>
        </w:rPr>
        <w:tab/>
        <w:t xml:space="preserve">Анализ рисков. </w:t>
      </w:r>
      <w:r w:rsidR="00524214">
        <w:rPr>
          <w:rFonts w:ascii="Arial" w:hAnsi="Arial" w:cs="Arial"/>
          <w:bCs/>
          <w:sz w:val="20"/>
          <w:szCs w:val="20"/>
        </w:rPr>
        <w:t>Д</w:t>
      </w:r>
      <w:r w:rsidRPr="002402C1">
        <w:rPr>
          <w:rFonts w:ascii="Arial" w:hAnsi="Arial" w:cs="Arial"/>
          <w:bCs/>
          <w:sz w:val="20"/>
          <w:szCs w:val="20"/>
        </w:rPr>
        <w:t>еятельность состоит из следующих задач:</w:t>
      </w:r>
    </w:p>
    <w:p w:rsidR="009E4363" w:rsidRPr="002402C1" w:rsidRDefault="009E4363" w:rsidP="009E4363">
      <w:pPr>
        <w:ind w:firstLine="397"/>
        <w:jc w:val="both"/>
        <w:rPr>
          <w:rFonts w:ascii="Arial" w:hAnsi="Arial" w:cs="Arial"/>
          <w:bCs/>
          <w:sz w:val="20"/>
          <w:szCs w:val="20"/>
        </w:rPr>
      </w:pPr>
      <w:r w:rsidRPr="002402C1">
        <w:rPr>
          <w:rFonts w:ascii="Arial" w:hAnsi="Arial" w:cs="Arial"/>
          <w:bCs/>
          <w:sz w:val="20"/>
          <w:szCs w:val="20"/>
        </w:rPr>
        <w:t>1)</w:t>
      </w:r>
      <w:r w:rsidRPr="002402C1">
        <w:rPr>
          <w:rFonts w:ascii="Arial" w:hAnsi="Arial" w:cs="Arial"/>
          <w:bCs/>
          <w:sz w:val="20"/>
          <w:szCs w:val="20"/>
        </w:rPr>
        <w:tab/>
        <w:t>Идентификация рисков в категориях, описанных в контексте управления рисками.</w:t>
      </w:r>
    </w:p>
    <w:p w:rsidR="009E4363" w:rsidRPr="00524214" w:rsidRDefault="00524214" w:rsidP="00524214">
      <w:pPr>
        <w:ind w:left="426"/>
        <w:jc w:val="both"/>
        <w:rPr>
          <w:rFonts w:ascii="Arial" w:hAnsi="Arial" w:cs="Arial"/>
          <w:bCs/>
          <w:sz w:val="18"/>
          <w:szCs w:val="18"/>
        </w:rPr>
      </w:pPr>
      <w:r w:rsidRPr="00524214">
        <w:rPr>
          <w:rFonts w:ascii="Arial" w:hAnsi="Arial" w:cs="Arial"/>
          <w:bCs/>
          <w:sz w:val="18"/>
          <w:szCs w:val="18"/>
        </w:rPr>
        <w:t>Примечание –</w:t>
      </w:r>
      <w:r w:rsidR="009E4363" w:rsidRPr="00524214">
        <w:rPr>
          <w:rFonts w:ascii="Arial" w:hAnsi="Arial" w:cs="Arial"/>
          <w:bCs/>
          <w:sz w:val="18"/>
          <w:szCs w:val="18"/>
        </w:rPr>
        <w:t xml:space="preserve"> Риски обычно выявляются в ходе различных анализов, таких как анализ безопасности, надежности, безопасности и производительности, оценка технологии, архитектуры и готовности, а также торговые исследов</w:t>
      </w:r>
      <w:r w:rsidR="009E4363" w:rsidRPr="00524214">
        <w:rPr>
          <w:rFonts w:ascii="Arial" w:hAnsi="Arial" w:cs="Arial"/>
          <w:bCs/>
          <w:sz w:val="18"/>
          <w:szCs w:val="18"/>
        </w:rPr>
        <w:t>а</w:t>
      </w:r>
      <w:r w:rsidR="009E4363" w:rsidRPr="00524214">
        <w:rPr>
          <w:rFonts w:ascii="Arial" w:hAnsi="Arial" w:cs="Arial"/>
          <w:bCs/>
          <w:sz w:val="18"/>
          <w:szCs w:val="18"/>
        </w:rPr>
        <w:t xml:space="preserve">ния. </w:t>
      </w:r>
      <w:r>
        <w:rPr>
          <w:rFonts w:ascii="Arial" w:hAnsi="Arial" w:cs="Arial"/>
          <w:bCs/>
          <w:sz w:val="18"/>
          <w:szCs w:val="18"/>
        </w:rPr>
        <w:t>Р</w:t>
      </w:r>
      <w:r w:rsidR="009E4363" w:rsidRPr="00524214">
        <w:rPr>
          <w:rFonts w:ascii="Arial" w:hAnsi="Arial" w:cs="Arial"/>
          <w:bCs/>
          <w:sz w:val="18"/>
          <w:szCs w:val="18"/>
        </w:rPr>
        <w:t>иски часто выявляются на ранних этапах жизненного цикла и сохраняются в процессе использования, по</w:t>
      </w:r>
      <w:r w:rsidR="009E4363" w:rsidRPr="00524214">
        <w:rPr>
          <w:rFonts w:ascii="Arial" w:hAnsi="Arial" w:cs="Arial"/>
          <w:bCs/>
          <w:sz w:val="18"/>
          <w:szCs w:val="18"/>
        </w:rPr>
        <w:t>д</w:t>
      </w:r>
      <w:r w:rsidR="009E4363" w:rsidRPr="00524214">
        <w:rPr>
          <w:rFonts w:ascii="Arial" w:hAnsi="Arial" w:cs="Arial"/>
          <w:bCs/>
          <w:sz w:val="18"/>
          <w:szCs w:val="18"/>
        </w:rPr>
        <w:t>держки и списания программной системы. Кроме того, риски часто выявляются в ходе анализа измерений разв</w:t>
      </w:r>
      <w:r w:rsidR="009E4363" w:rsidRPr="00524214">
        <w:rPr>
          <w:rFonts w:ascii="Arial" w:hAnsi="Arial" w:cs="Arial"/>
          <w:bCs/>
          <w:sz w:val="18"/>
          <w:szCs w:val="18"/>
        </w:rPr>
        <w:t>и</w:t>
      </w:r>
      <w:r w:rsidR="009E4363" w:rsidRPr="00524214">
        <w:rPr>
          <w:rFonts w:ascii="Arial" w:hAnsi="Arial" w:cs="Arial"/>
          <w:bCs/>
          <w:sz w:val="18"/>
          <w:szCs w:val="18"/>
        </w:rPr>
        <w:t>вающейся программной системы.</w:t>
      </w:r>
    </w:p>
    <w:p w:rsidR="009E4363" w:rsidRPr="002402C1" w:rsidRDefault="009E4363" w:rsidP="009E4363">
      <w:pPr>
        <w:ind w:firstLine="397"/>
        <w:jc w:val="both"/>
        <w:rPr>
          <w:rFonts w:ascii="Arial" w:hAnsi="Arial" w:cs="Arial"/>
          <w:bCs/>
          <w:sz w:val="20"/>
          <w:szCs w:val="20"/>
        </w:rPr>
      </w:pPr>
      <w:r w:rsidRPr="002402C1">
        <w:rPr>
          <w:rFonts w:ascii="Arial" w:hAnsi="Arial" w:cs="Arial"/>
          <w:bCs/>
          <w:sz w:val="20"/>
          <w:szCs w:val="20"/>
        </w:rPr>
        <w:t>2)</w:t>
      </w:r>
      <w:r w:rsidRPr="002402C1">
        <w:rPr>
          <w:rFonts w:ascii="Arial" w:hAnsi="Arial" w:cs="Arial"/>
          <w:bCs/>
          <w:sz w:val="20"/>
          <w:szCs w:val="20"/>
        </w:rPr>
        <w:tab/>
      </w:r>
      <w:r w:rsidR="0085549A">
        <w:rPr>
          <w:rFonts w:ascii="Arial" w:hAnsi="Arial" w:cs="Arial"/>
          <w:bCs/>
          <w:sz w:val="20"/>
          <w:szCs w:val="20"/>
        </w:rPr>
        <w:t>Оценка</w:t>
      </w:r>
      <w:r w:rsidRPr="002402C1">
        <w:rPr>
          <w:rFonts w:ascii="Arial" w:hAnsi="Arial" w:cs="Arial"/>
          <w:bCs/>
          <w:sz w:val="20"/>
          <w:szCs w:val="20"/>
        </w:rPr>
        <w:t xml:space="preserve"> вероятност</w:t>
      </w:r>
      <w:r w:rsidR="0085549A">
        <w:rPr>
          <w:rFonts w:ascii="Arial" w:hAnsi="Arial" w:cs="Arial"/>
          <w:bCs/>
          <w:sz w:val="20"/>
          <w:szCs w:val="20"/>
        </w:rPr>
        <w:t>и</w:t>
      </w:r>
      <w:r w:rsidRPr="002402C1">
        <w:rPr>
          <w:rFonts w:ascii="Arial" w:hAnsi="Arial" w:cs="Arial"/>
          <w:bCs/>
          <w:sz w:val="20"/>
          <w:szCs w:val="20"/>
        </w:rPr>
        <w:t xml:space="preserve"> возникновения и последствия каждого выявленного риска.</w:t>
      </w:r>
    </w:p>
    <w:p w:rsidR="003B0749" w:rsidRPr="00546DFB" w:rsidRDefault="00546DFB" w:rsidP="00546DFB">
      <w:pPr>
        <w:ind w:left="426"/>
        <w:jc w:val="both"/>
        <w:rPr>
          <w:rFonts w:ascii="Arial" w:hAnsi="Arial" w:cs="Arial"/>
          <w:bCs/>
          <w:sz w:val="18"/>
          <w:szCs w:val="18"/>
        </w:rPr>
      </w:pPr>
      <w:r w:rsidRPr="00524214">
        <w:rPr>
          <w:rFonts w:ascii="Arial" w:hAnsi="Arial" w:cs="Arial"/>
          <w:bCs/>
          <w:sz w:val="18"/>
          <w:szCs w:val="18"/>
        </w:rPr>
        <w:t>Примечание –</w:t>
      </w:r>
      <w:r w:rsidR="009E4363" w:rsidRPr="00546DFB">
        <w:rPr>
          <w:rFonts w:ascii="Arial" w:hAnsi="Arial" w:cs="Arial"/>
          <w:bCs/>
          <w:sz w:val="18"/>
          <w:szCs w:val="18"/>
        </w:rPr>
        <w:t xml:space="preserve"> Последствия риска обычно включают в себя технические, календарные, стоимостные или качес</w:t>
      </w:r>
      <w:r w:rsidR="009E4363" w:rsidRPr="00546DFB">
        <w:rPr>
          <w:rFonts w:ascii="Arial" w:hAnsi="Arial" w:cs="Arial"/>
          <w:bCs/>
          <w:sz w:val="18"/>
          <w:szCs w:val="18"/>
        </w:rPr>
        <w:t>т</w:t>
      </w:r>
      <w:r w:rsidR="009E4363" w:rsidRPr="00546DFB">
        <w:rPr>
          <w:rFonts w:ascii="Arial" w:hAnsi="Arial" w:cs="Arial"/>
          <w:bCs/>
          <w:sz w:val="18"/>
          <w:szCs w:val="18"/>
        </w:rPr>
        <w:t>венные последствия.</w:t>
      </w:r>
    </w:p>
    <w:p w:rsidR="009E4363" w:rsidRPr="002402C1" w:rsidRDefault="009E4363" w:rsidP="009E4363">
      <w:pPr>
        <w:ind w:firstLine="397"/>
        <w:jc w:val="both"/>
        <w:rPr>
          <w:rFonts w:ascii="Arial" w:hAnsi="Arial" w:cs="Arial"/>
          <w:bCs/>
          <w:sz w:val="20"/>
          <w:szCs w:val="20"/>
        </w:rPr>
      </w:pPr>
      <w:r w:rsidRPr="002402C1">
        <w:rPr>
          <w:rFonts w:ascii="Arial" w:hAnsi="Arial" w:cs="Arial"/>
          <w:bCs/>
          <w:sz w:val="20"/>
          <w:szCs w:val="20"/>
        </w:rPr>
        <w:t>3)</w:t>
      </w:r>
      <w:r w:rsidRPr="002402C1">
        <w:rPr>
          <w:rFonts w:ascii="Arial" w:hAnsi="Arial" w:cs="Arial"/>
          <w:bCs/>
          <w:sz w:val="20"/>
          <w:szCs w:val="20"/>
        </w:rPr>
        <w:tab/>
        <w:t>Оценка каждого риска в соответствии с пороговыми значениями риска.</w:t>
      </w:r>
    </w:p>
    <w:p w:rsidR="009E4363" w:rsidRPr="002402C1" w:rsidRDefault="009E4363" w:rsidP="009E4363">
      <w:pPr>
        <w:ind w:firstLine="397"/>
        <w:jc w:val="both"/>
        <w:rPr>
          <w:rFonts w:ascii="Arial" w:hAnsi="Arial" w:cs="Arial"/>
          <w:bCs/>
          <w:sz w:val="20"/>
          <w:szCs w:val="20"/>
        </w:rPr>
      </w:pPr>
      <w:r w:rsidRPr="002402C1">
        <w:rPr>
          <w:rFonts w:ascii="Arial" w:hAnsi="Arial" w:cs="Arial"/>
          <w:bCs/>
          <w:sz w:val="20"/>
          <w:szCs w:val="20"/>
        </w:rPr>
        <w:t>4)</w:t>
      </w:r>
      <w:r w:rsidRPr="002402C1">
        <w:rPr>
          <w:rFonts w:ascii="Arial" w:hAnsi="Arial" w:cs="Arial"/>
          <w:bCs/>
          <w:sz w:val="20"/>
          <w:szCs w:val="20"/>
        </w:rPr>
        <w:tab/>
        <w:t>Для каждого риска, который не соответствует порогу риска, определ</w:t>
      </w:r>
      <w:r w:rsidR="00727BD5">
        <w:rPr>
          <w:rFonts w:ascii="Arial" w:hAnsi="Arial" w:cs="Arial"/>
          <w:bCs/>
          <w:sz w:val="20"/>
          <w:szCs w:val="20"/>
        </w:rPr>
        <w:t>ение</w:t>
      </w:r>
      <w:r w:rsidRPr="002402C1">
        <w:rPr>
          <w:rFonts w:ascii="Arial" w:hAnsi="Arial" w:cs="Arial"/>
          <w:bCs/>
          <w:sz w:val="20"/>
          <w:szCs w:val="20"/>
        </w:rPr>
        <w:t xml:space="preserve"> и </w:t>
      </w:r>
      <w:r w:rsidR="00727BD5">
        <w:rPr>
          <w:rFonts w:ascii="Arial" w:hAnsi="Arial" w:cs="Arial"/>
          <w:bCs/>
          <w:sz w:val="20"/>
          <w:szCs w:val="20"/>
        </w:rPr>
        <w:t>фиксирование</w:t>
      </w:r>
      <w:r w:rsidRPr="002402C1">
        <w:rPr>
          <w:rFonts w:ascii="Arial" w:hAnsi="Arial" w:cs="Arial"/>
          <w:bCs/>
          <w:sz w:val="20"/>
          <w:szCs w:val="20"/>
        </w:rPr>
        <w:t xml:space="preserve"> рекоме</w:t>
      </w:r>
      <w:r w:rsidRPr="002402C1">
        <w:rPr>
          <w:rFonts w:ascii="Arial" w:hAnsi="Arial" w:cs="Arial"/>
          <w:bCs/>
          <w:sz w:val="20"/>
          <w:szCs w:val="20"/>
        </w:rPr>
        <w:t>н</w:t>
      </w:r>
      <w:r w:rsidRPr="002402C1">
        <w:rPr>
          <w:rFonts w:ascii="Arial" w:hAnsi="Arial" w:cs="Arial"/>
          <w:bCs/>
          <w:sz w:val="20"/>
          <w:szCs w:val="20"/>
        </w:rPr>
        <w:t>дуемы</w:t>
      </w:r>
      <w:r w:rsidR="00727BD5">
        <w:rPr>
          <w:rFonts w:ascii="Arial" w:hAnsi="Arial" w:cs="Arial"/>
          <w:bCs/>
          <w:sz w:val="20"/>
          <w:szCs w:val="20"/>
        </w:rPr>
        <w:t>х</w:t>
      </w:r>
      <w:r w:rsidRPr="002402C1">
        <w:rPr>
          <w:rFonts w:ascii="Arial" w:hAnsi="Arial" w:cs="Arial"/>
          <w:bCs/>
          <w:sz w:val="20"/>
          <w:szCs w:val="20"/>
        </w:rPr>
        <w:t xml:space="preserve"> стратеги</w:t>
      </w:r>
      <w:r w:rsidR="00727BD5">
        <w:rPr>
          <w:rFonts w:ascii="Arial" w:hAnsi="Arial" w:cs="Arial"/>
          <w:bCs/>
          <w:sz w:val="20"/>
          <w:szCs w:val="20"/>
        </w:rPr>
        <w:t>й</w:t>
      </w:r>
      <w:r w:rsidRPr="002402C1">
        <w:rPr>
          <w:rFonts w:ascii="Arial" w:hAnsi="Arial" w:cs="Arial"/>
          <w:bCs/>
          <w:sz w:val="20"/>
          <w:szCs w:val="20"/>
        </w:rPr>
        <w:t xml:space="preserve"> и мер обработки.</w:t>
      </w:r>
    </w:p>
    <w:p w:rsidR="009E4363" w:rsidRPr="002402C1" w:rsidRDefault="00546DFB" w:rsidP="00546DFB">
      <w:pPr>
        <w:ind w:left="426"/>
        <w:jc w:val="both"/>
        <w:rPr>
          <w:rFonts w:ascii="Arial" w:hAnsi="Arial" w:cs="Arial"/>
          <w:bCs/>
          <w:sz w:val="20"/>
          <w:szCs w:val="20"/>
        </w:rPr>
      </w:pPr>
      <w:r w:rsidRPr="00524214">
        <w:rPr>
          <w:rFonts w:ascii="Arial" w:hAnsi="Arial" w:cs="Arial"/>
          <w:bCs/>
          <w:sz w:val="18"/>
          <w:szCs w:val="18"/>
        </w:rPr>
        <w:t>Примечание –</w:t>
      </w:r>
      <w:r w:rsidR="009E4363" w:rsidRPr="00546DFB">
        <w:rPr>
          <w:rFonts w:ascii="Arial" w:hAnsi="Arial" w:cs="Arial"/>
          <w:bCs/>
          <w:sz w:val="18"/>
          <w:szCs w:val="18"/>
        </w:rPr>
        <w:t xml:space="preserve"> Стратегии обработки риска включают, но не ограничиваются устранением риска, снижением вер</w:t>
      </w:r>
      <w:r w:rsidR="009E4363" w:rsidRPr="00546DFB">
        <w:rPr>
          <w:rFonts w:ascii="Arial" w:hAnsi="Arial" w:cs="Arial"/>
          <w:bCs/>
          <w:sz w:val="18"/>
          <w:szCs w:val="18"/>
        </w:rPr>
        <w:t>о</w:t>
      </w:r>
      <w:r w:rsidR="009E4363" w:rsidRPr="00546DFB">
        <w:rPr>
          <w:rFonts w:ascii="Arial" w:hAnsi="Arial" w:cs="Arial"/>
          <w:bCs/>
          <w:sz w:val="18"/>
          <w:szCs w:val="18"/>
        </w:rPr>
        <w:t>ятности его возникновения или тяжести последствий, или принятием риска. Обработка также включает принятие или увеличение риска для того, чтобы реализовать возможность. Меры предоставляют информацию об эффе</w:t>
      </w:r>
      <w:r w:rsidR="009E4363" w:rsidRPr="00546DFB">
        <w:rPr>
          <w:rFonts w:ascii="Arial" w:hAnsi="Arial" w:cs="Arial"/>
          <w:bCs/>
          <w:sz w:val="18"/>
          <w:szCs w:val="18"/>
        </w:rPr>
        <w:t>к</w:t>
      </w:r>
      <w:r w:rsidR="009E4363" w:rsidRPr="00546DFB">
        <w:rPr>
          <w:rFonts w:ascii="Arial" w:hAnsi="Arial" w:cs="Arial"/>
          <w:bCs/>
          <w:sz w:val="18"/>
          <w:szCs w:val="18"/>
        </w:rPr>
        <w:t>тивности альтернативных вариантов обработки.</w:t>
      </w:r>
    </w:p>
    <w:p w:rsidR="009E4363" w:rsidRPr="002402C1" w:rsidRDefault="009E4363" w:rsidP="009E4363">
      <w:pPr>
        <w:ind w:firstLine="397"/>
        <w:jc w:val="both"/>
        <w:rPr>
          <w:rFonts w:ascii="Arial" w:hAnsi="Arial" w:cs="Arial"/>
          <w:bCs/>
          <w:sz w:val="20"/>
          <w:szCs w:val="20"/>
        </w:rPr>
      </w:pPr>
      <w:r w:rsidRPr="002402C1">
        <w:rPr>
          <w:rFonts w:ascii="Arial" w:hAnsi="Arial" w:cs="Arial"/>
          <w:bCs/>
          <w:sz w:val="20"/>
          <w:szCs w:val="20"/>
        </w:rPr>
        <w:t>d)</w:t>
      </w:r>
      <w:r w:rsidRPr="002402C1">
        <w:rPr>
          <w:rFonts w:ascii="Arial" w:hAnsi="Arial" w:cs="Arial"/>
          <w:bCs/>
          <w:sz w:val="20"/>
          <w:szCs w:val="20"/>
        </w:rPr>
        <w:tab/>
        <w:t xml:space="preserve">Обработка рисков. </w:t>
      </w:r>
      <w:r w:rsidR="00546DFB">
        <w:rPr>
          <w:rFonts w:ascii="Arial" w:hAnsi="Arial" w:cs="Arial"/>
          <w:bCs/>
          <w:sz w:val="20"/>
          <w:szCs w:val="20"/>
        </w:rPr>
        <w:t>Д</w:t>
      </w:r>
      <w:r w:rsidRPr="002402C1">
        <w:rPr>
          <w:rFonts w:ascii="Arial" w:hAnsi="Arial" w:cs="Arial"/>
          <w:bCs/>
          <w:sz w:val="20"/>
          <w:szCs w:val="20"/>
        </w:rPr>
        <w:t>еятельность состоит из следующих задач:</w:t>
      </w:r>
    </w:p>
    <w:p w:rsidR="009E4363" w:rsidRPr="002402C1" w:rsidRDefault="009E4363" w:rsidP="009E4363">
      <w:pPr>
        <w:ind w:firstLine="397"/>
        <w:jc w:val="both"/>
        <w:rPr>
          <w:rFonts w:ascii="Arial" w:hAnsi="Arial" w:cs="Arial"/>
          <w:bCs/>
          <w:sz w:val="20"/>
          <w:szCs w:val="20"/>
        </w:rPr>
      </w:pPr>
      <w:r w:rsidRPr="002402C1">
        <w:rPr>
          <w:rFonts w:ascii="Arial" w:hAnsi="Arial" w:cs="Arial"/>
          <w:bCs/>
          <w:sz w:val="20"/>
          <w:szCs w:val="20"/>
        </w:rPr>
        <w:t>1)</w:t>
      </w:r>
      <w:r w:rsidRPr="002402C1">
        <w:rPr>
          <w:rFonts w:ascii="Arial" w:hAnsi="Arial" w:cs="Arial"/>
          <w:bCs/>
          <w:sz w:val="20"/>
          <w:szCs w:val="20"/>
        </w:rPr>
        <w:tab/>
        <w:t>Определение рекомендуемых альтернатив для обработки рисков.</w:t>
      </w:r>
    </w:p>
    <w:p w:rsidR="009E4363" w:rsidRPr="002402C1" w:rsidRDefault="009E4363" w:rsidP="009E4363">
      <w:pPr>
        <w:ind w:firstLine="397"/>
        <w:jc w:val="both"/>
        <w:rPr>
          <w:rFonts w:ascii="Arial" w:hAnsi="Arial" w:cs="Arial"/>
          <w:bCs/>
          <w:sz w:val="20"/>
          <w:szCs w:val="20"/>
        </w:rPr>
      </w:pPr>
      <w:r w:rsidRPr="002402C1">
        <w:rPr>
          <w:rFonts w:ascii="Arial" w:hAnsi="Arial" w:cs="Arial"/>
          <w:bCs/>
          <w:sz w:val="20"/>
          <w:szCs w:val="20"/>
        </w:rPr>
        <w:t>2)</w:t>
      </w:r>
      <w:r w:rsidRPr="002402C1">
        <w:rPr>
          <w:rFonts w:ascii="Arial" w:hAnsi="Arial" w:cs="Arial"/>
          <w:bCs/>
          <w:sz w:val="20"/>
          <w:szCs w:val="20"/>
        </w:rPr>
        <w:tab/>
        <w:t>Реализация альтернативных вариантов обработки риска, для которых заинтересованные стороны определяют необходимо</w:t>
      </w:r>
      <w:r w:rsidR="00727BD5">
        <w:rPr>
          <w:rFonts w:ascii="Arial" w:hAnsi="Arial" w:cs="Arial"/>
          <w:bCs/>
          <w:sz w:val="20"/>
          <w:szCs w:val="20"/>
        </w:rPr>
        <w:t>сть</w:t>
      </w:r>
      <w:r w:rsidRPr="002402C1">
        <w:rPr>
          <w:rFonts w:ascii="Arial" w:hAnsi="Arial" w:cs="Arial"/>
          <w:bCs/>
          <w:sz w:val="20"/>
          <w:szCs w:val="20"/>
        </w:rPr>
        <w:t xml:space="preserve"> принят</w:t>
      </w:r>
      <w:r w:rsidR="00727BD5">
        <w:rPr>
          <w:rFonts w:ascii="Arial" w:hAnsi="Arial" w:cs="Arial"/>
          <w:bCs/>
          <w:sz w:val="20"/>
          <w:szCs w:val="20"/>
        </w:rPr>
        <w:t>ия</w:t>
      </w:r>
      <w:r w:rsidRPr="002402C1">
        <w:rPr>
          <w:rFonts w:ascii="Arial" w:hAnsi="Arial" w:cs="Arial"/>
          <w:bCs/>
          <w:sz w:val="20"/>
          <w:szCs w:val="20"/>
        </w:rPr>
        <w:t xml:space="preserve"> действи</w:t>
      </w:r>
      <w:r w:rsidR="00727BD5">
        <w:rPr>
          <w:rFonts w:ascii="Arial" w:hAnsi="Arial" w:cs="Arial"/>
          <w:bCs/>
          <w:sz w:val="20"/>
          <w:szCs w:val="20"/>
        </w:rPr>
        <w:t>й</w:t>
      </w:r>
      <w:r w:rsidRPr="002402C1">
        <w:rPr>
          <w:rFonts w:ascii="Arial" w:hAnsi="Arial" w:cs="Arial"/>
          <w:bCs/>
          <w:sz w:val="20"/>
          <w:szCs w:val="20"/>
        </w:rPr>
        <w:t>, чтобы сделать риск приемлемым.</w:t>
      </w:r>
    </w:p>
    <w:p w:rsidR="009E4363" w:rsidRPr="002402C1" w:rsidRDefault="009E4363" w:rsidP="009E4363">
      <w:pPr>
        <w:ind w:firstLine="397"/>
        <w:jc w:val="both"/>
        <w:rPr>
          <w:rFonts w:ascii="Arial" w:hAnsi="Arial" w:cs="Arial"/>
          <w:bCs/>
          <w:sz w:val="20"/>
          <w:szCs w:val="20"/>
        </w:rPr>
      </w:pPr>
      <w:r w:rsidRPr="002402C1">
        <w:rPr>
          <w:rFonts w:ascii="Arial" w:hAnsi="Arial" w:cs="Arial"/>
          <w:bCs/>
          <w:sz w:val="20"/>
          <w:szCs w:val="20"/>
        </w:rPr>
        <w:t>3)</w:t>
      </w:r>
      <w:r w:rsidRPr="002402C1">
        <w:rPr>
          <w:rFonts w:ascii="Arial" w:hAnsi="Arial" w:cs="Arial"/>
          <w:bCs/>
          <w:sz w:val="20"/>
          <w:szCs w:val="20"/>
        </w:rPr>
        <w:tab/>
      </w:r>
      <w:r w:rsidR="00727BD5">
        <w:rPr>
          <w:rFonts w:ascii="Arial" w:hAnsi="Arial" w:cs="Arial"/>
          <w:bCs/>
          <w:sz w:val="20"/>
          <w:szCs w:val="20"/>
        </w:rPr>
        <w:t>Постоянный контроль риска, который не соответствует пороговому значению и принятый заинтер</w:t>
      </w:r>
      <w:r w:rsidR="00727BD5">
        <w:rPr>
          <w:rFonts w:ascii="Arial" w:hAnsi="Arial" w:cs="Arial"/>
          <w:bCs/>
          <w:sz w:val="20"/>
          <w:szCs w:val="20"/>
        </w:rPr>
        <w:t>е</w:t>
      </w:r>
      <w:r w:rsidR="00727BD5">
        <w:rPr>
          <w:rFonts w:ascii="Arial" w:hAnsi="Arial" w:cs="Arial"/>
          <w:bCs/>
          <w:sz w:val="20"/>
          <w:szCs w:val="20"/>
        </w:rPr>
        <w:t>сованными сторонами, определение его как высокоприоритетного и определение необходимости в дал</w:t>
      </w:r>
      <w:r w:rsidR="00727BD5">
        <w:rPr>
          <w:rFonts w:ascii="Arial" w:hAnsi="Arial" w:cs="Arial"/>
          <w:bCs/>
          <w:sz w:val="20"/>
          <w:szCs w:val="20"/>
        </w:rPr>
        <w:t>ь</w:t>
      </w:r>
      <w:r w:rsidR="00727BD5">
        <w:rPr>
          <w:rFonts w:ascii="Arial" w:hAnsi="Arial" w:cs="Arial"/>
          <w:bCs/>
          <w:sz w:val="20"/>
          <w:szCs w:val="20"/>
        </w:rPr>
        <w:t>нейших действиях по обработке риска</w:t>
      </w:r>
      <w:proofErr w:type="gramStart"/>
      <w:r w:rsidR="00727BD5">
        <w:rPr>
          <w:rFonts w:ascii="Arial" w:hAnsi="Arial" w:cs="Arial"/>
          <w:bCs/>
          <w:sz w:val="20"/>
          <w:szCs w:val="20"/>
        </w:rPr>
        <w:t xml:space="preserve"> ,</w:t>
      </w:r>
      <w:proofErr w:type="gramEnd"/>
      <w:r w:rsidR="00727BD5">
        <w:rPr>
          <w:rFonts w:ascii="Arial" w:hAnsi="Arial" w:cs="Arial"/>
          <w:bCs/>
          <w:sz w:val="20"/>
          <w:szCs w:val="20"/>
        </w:rPr>
        <w:t xml:space="preserve"> если изменился его приоритет</w:t>
      </w:r>
      <w:r w:rsidRPr="002402C1">
        <w:rPr>
          <w:rFonts w:ascii="Arial" w:hAnsi="Arial" w:cs="Arial"/>
          <w:bCs/>
          <w:sz w:val="20"/>
          <w:szCs w:val="20"/>
        </w:rPr>
        <w:t>.</w:t>
      </w:r>
    </w:p>
    <w:p w:rsidR="009E4363" w:rsidRPr="002402C1" w:rsidRDefault="009E4363" w:rsidP="009E4363">
      <w:pPr>
        <w:ind w:firstLine="397"/>
        <w:jc w:val="both"/>
        <w:rPr>
          <w:rFonts w:ascii="Arial" w:hAnsi="Arial" w:cs="Arial"/>
          <w:bCs/>
          <w:sz w:val="20"/>
          <w:szCs w:val="20"/>
        </w:rPr>
      </w:pPr>
      <w:r w:rsidRPr="002402C1">
        <w:rPr>
          <w:rFonts w:ascii="Arial" w:hAnsi="Arial" w:cs="Arial"/>
          <w:bCs/>
          <w:sz w:val="20"/>
          <w:szCs w:val="20"/>
        </w:rPr>
        <w:t>4)</w:t>
      </w:r>
      <w:r w:rsidRPr="002402C1">
        <w:rPr>
          <w:rFonts w:ascii="Arial" w:hAnsi="Arial" w:cs="Arial"/>
          <w:bCs/>
          <w:sz w:val="20"/>
          <w:szCs w:val="20"/>
        </w:rPr>
        <w:tab/>
      </w:r>
      <w:r w:rsidR="00727BD5">
        <w:rPr>
          <w:rFonts w:ascii="Arial" w:hAnsi="Arial" w:cs="Arial"/>
          <w:bCs/>
          <w:sz w:val="20"/>
          <w:szCs w:val="20"/>
        </w:rPr>
        <w:t>Координирование действий по управлению риском после выбора способа по его устранения</w:t>
      </w:r>
      <w:r w:rsidRPr="002402C1">
        <w:rPr>
          <w:rFonts w:ascii="Arial" w:hAnsi="Arial" w:cs="Arial"/>
          <w:bCs/>
          <w:sz w:val="20"/>
          <w:szCs w:val="20"/>
        </w:rPr>
        <w:t>.</w:t>
      </w:r>
    </w:p>
    <w:p w:rsidR="009E4363" w:rsidRPr="00546DFB" w:rsidRDefault="00546DFB" w:rsidP="00546DFB">
      <w:pPr>
        <w:ind w:left="426"/>
        <w:jc w:val="both"/>
        <w:rPr>
          <w:rFonts w:ascii="Arial" w:hAnsi="Arial" w:cs="Arial"/>
          <w:bCs/>
          <w:sz w:val="18"/>
          <w:szCs w:val="18"/>
        </w:rPr>
      </w:pPr>
      <w:r w:rsidRPr="00524214">
        <w:rPr>
          <w:rFonts w:ascii="Arial" w:hAnsi="Arial" w:cs="Arial"/>
          <w:bCs/>
          <w:sz w:val="18"/>
          <w:szCs w:val="18"/>
        </w:rPr>
        <w:t>Примечание –</w:t>
      </w:r>
      <w:r w:rsidR="009E4363" w:rsidRPr="00546DFB">
        <w:rPr>
          <w:rFonts w:ascii="Arial" w:hAnsi="Arial" w:cs="Arial"/>
          <w:bCs/>
          <w:sz w:val="18"/>
          <w:szCs w:val="18"/>
        </w:rPr>
        <w:t xml:space="preserve"> Можно применить процесс оценки и контроля проекта.</w:t>
      </w:r>
    </w:p>
    <w:p w:rsidR="009E4363" w:rsidRPr="002402C1" w:rsidRDefault="009E4363" w:rsidP="009E4363">
      <w:pPr>
        <w:ind w:firstLine="397"/>
        <w:jc w:val="both"/>
        <w:rPr>
          <w:rFonts w:ascii="Arial" w:hAnsi="Arial" w:cs="Arial"/>
          <w:bCs/>
          <w:sz w:val="20"/>
          <w:szCs w:val="20"/>
        </w:rPr>
      </w:pPr>
      <w:r w:rsidRPr="002402C1">
        <w:rPr>
          <w:rFonts w:ascii="Arial" w:hAnsi="Arial" w:cs="Arial"/>
          <w:bCs/>
          <w:sz w:val="20"/>
          <w:szCs w:val="20"/>
        </w:rPr>
        <w:t>e)</w:t>
      </w:r>
      <w:r w:rsidRPr="002402C1">
        <w:rPr>
          <w:rFonts w:ascii="Arial" w:hAnsi="Arial" w:cs="Arial"/>
          <w:bCs/>
          <w:sz w:val="20"/>
          <w:szCs w:val="20"/>
        </w:rPr>
        <w:tab/>
        <w:t xml:space="preserve">Мониторинг рисков. </w:t>
      </w:r>
      <w:r w:rsidR="00546DFB">
        <w:rPr>
          <w:rFonts w:ascii="Arial" w:hAnsi="Arial" w:cs="Arial"/>
          <w:bCs/>
          <w:sz w:val="20"/>
          <w:szCs w:val="20"/>
        </w:rPr>
        <w:t>Д</w:t>
      </w:r>
      <w:r w:rsidRPr="002402C1">
        <w:rPr>
          <w:rFonts w:ascii="Arial" w:hAnsi="Arial" w:cs="Arial"/>
          <w:bCs/>
          <w:sz w:val="20"/>
          <w:szCs w:val="20"/>
        </w:rPr>
        <w:t>еятельность состоит из следующих задач:</w:t>
      </w:r>
    </w:p>
    <w:p w:rsidR="009E4363" w:rsidRPr="002402C1" w:rsidRDefault="009E4363" w:rsidP="009E4363">
      <w:pPr>
        <w:ind w:firstLine="397"/>
        <w:jc w:val="both"/>
        <w:rPr>
          <w:rFonts w:ascii="Arial" w:hAnsi="Arial" w:cs="Arial"/>
          <w:bCs/>
          <w:sz w:val="20"/>
          <w:szCs w:val="20"/>
        </w:rPr>
      </w:pPr>
      <w:r w:rsidRPr="002402C1">
        <w:rPr>
          <w:rFonts w:ascii="Arial" w:hAnsi="Arial" w:cs="Arial"/>
          <w:bCs/>
          <w:sz w:val="20"/>
          <w:szCs w:val="20"/>
        </w:rPr>
        <w:t>1)</w:t>
      </w:r>
      <w:r w:rsidRPr="002402C1">
        <w:rPr>
          <w:rFonts w:ascii="Arial" w:hAnsi="Arial" w:cs="Arial"/>
          <w:bCs/>
          <w:sz w:val="20"/>
          <w:szCs w:val="20"/>
        </w:rPr>
        <w:tab/>
      </w:r>
      <w:r w:rsidR="00727BD5">
        <w:rPr>
          <w:rFonts w:ascii="Arial" w:hAnsi="Arial" w:cs="Arial"/>
          <w:bCs/>
          <w:sz w:val="20"/>
          <w:szCs w:val="20"/>
        </w:rPr>
        <w:t>Постоянное отслеживание рисков и контекста управления рисками на предмет изменений, оценив</w:t>
      </w:r>
      <w:r w:rsidR="00727BD5">
        <w:rPr>
          <w:rFonts w:ascii="Arial" w:hAnsi="Arial" w:cs="Arial"/>
          <w:bCs/>
          <w:sz w:val="20"/>
          <w:szCs w:val="20"/>
        </w:rPr>
        <w:t>а</w:t>
      </w:r>
      <w:r w:rsidR="00727BD5">
        <w:rPr>
          <w:rFonts w:ascii="Arial" w:hAnsi="Arial" w:cs="Arial"/>
          <w:bCs/>
          <w:sz w:val="20"/>
          <w:szCs w:val="20"/>
        </w:rPr>
        <w:t xml:space="preserve">ние рисков при их изменении. </w:t>
      </w:r>
    </w:p>
    <w:p w:rsidR="009E4363" w:rsidRPr="002402C1" w:rsidRDefault="009E4363" w:rsidP="009E4363">
      <w:pPr>
        <w:ind w:firstLine="397"/>
        <w:jc w:val="both"/>
        <w:rPr>
          <w:rFonts w:ascii="Arial" w:hAnsi="Arial" w:cs="Arial"/>
          <w:bCs/>
          <w:sz w:val="20"/>
          <w:szCs w:val="20"/>
        </w:rPr>
      </w:pPr>
      <w:r w:rsidRPr="002402C1">
        <w:rPr>
          <w:rFonts w:ascii="Arial" w:hAnsi="Arial" w:cs="Arial"/>
          <w:bCs/>
          <w:sz w:val="20"/>
          <w:szCs w:val="20"/>
        </w:rPr>
        <w:t>2)</w:t>
      </w:r>
      <w:r w:rsidRPr="002402C1">
        <w:rPr>
          <w:rFonts w:ascii="Arial" w:hAnsi="Arial" w:cs="Arial"/>
          <w:bCs/>
          <w:sz w:val="20"/>
          <w:szCs w:val="20"/>
        </w:rPr>
        <w:tab/>
      </w:r>
      <w:r w:rsidR="00727BD5">
        <w:rPr>
          <w:rFonts w:ascii="Arial" w:hAnsi="Arial" w:cs="Arial"/>
          <w:bCs/>
          <w:sz w:val="20"/>
          <w:szCs w:val="20"/>
        </w:rPr>
        <w:t xml:space="preserve">Внедрение и контролирование мер </w:t>
      </w:r>
      <w:r w:rsidRPr="002402C1">
        <w:rPr>
          <w:rFonts w:ascii="Arial" w:hAnsi="Arial" w:cs="Arial"/>
          <w:bCs/>
          <w:sz w:val="20"/>
          <w:szCs w:val="20"/>
        </w:rPr>
        <w:t xml:space="preserve">по оценке эффективности </w:t>
      </w:r>
      <w:r w:rsidR="00727BD5">
        <w:rPr>
          <w:rFonts w:ascii="Arial" w:hAnsi="Arial" w:cs="Arial"/>
          <w:bCs/>
          <w:sz w:val="20"/>
          <w:szCs w:val="20"/>
        </w:rPr>
        <w:t>устранения</w:t>
      </w:r>
      <w:r w:rsidRPr="002402C1">
        <w:rPr>
          <w:rFonts w:ascii="Arial" w:hAnsi="Arial" w:cs="Arial"/>
          <w:bCs/>
          <w:sz w:val="20"/>
          <w:szCs w:val="20"/>
        </w:rPr>
        <w:t xml:space="preserve"> рисков.</w:t>
      </w:r>
    </w:p>
    <w:p w:rsidR="009E4363" w:rsidRPr="002402C1" w:rsidRDefault="009E4363" w:rsidP="009E4363">
      <w:pPr>
        <w:ind w:firstLine="397"/>
        <w:jc w:val="both"/>
        <w:rPr>
          <w:rFonts w:ascii="Arial" w:hAnsi="Arial" w:cs="Arial"/>
          <w:bCs/>
          <w:sz w:val="20"/>
          <w:szCs w:val="20"/>
        </w:rPr>
      </w:pPr>
      <w:r w:rsidRPr="002402C1">
        <w:rPr>
          <w:rFonts w:ascii="Arial" w:hAnsi="Arial" w:cs="Arial"/>
          <w:bCs/>
          <w:sz w:val="20"/>
          <w:szCs w:val="20"/>
        </w:rPr>
        <w:t>3)</w:t>
      </w:r>
      <w:r w:rsidRPr="002402C1">
        <w:rPr>
          <w:rFonts w:ascii="Arial" w:hAnsi="Arial" w:cs="Arial"/>
          <w:bCs/>
          <w:sz w:val="20"/>
          <w:szCs w:val="20"/>
        </w:rPr>
        <w:tab/>
        <w:t>Постоянный мониторинг появления новых рисков и источников на протяжении всего жизненного цикла.</w:t>
      </w:r>
    </w:p>
    <w:p w:rsidR="009E4363" w:rsidRDefault="009E4363" w:rsidP="009E4363">
      <w:pPr>
        <w:ind w:firstLine="397"/>
        <w:jc w:val="both"/>
        <w:rPr>
          <w:rFonts w:ascii="Arial" w:hAnsi="Arial" w:cs="Arial"/>
          <w:bCs/>
          <w:sz w:val="20"/>
          <w:szCs w:val="20"/>
        </w:rPr>
      </w:pPr>
    </w:p>
    <w:p w:rsidR="00EF51BF" w:rsidRDefault="00EF51BF" w:rsidP="009E4363">
      <w:pPr>
        <w:ind w:firstLine="397"/>
        <w:jc w:val="both"/>
        <w:rPr>
          <w:rFonts w:ascii="Arial" w:hAnsi="Arial" w:cs="Arial"/>
          <w:bCs/>
          <w:sz w:val="20"/>
          <w:szCs w:val="20"/>
        </w:rPr>
      </w:pPr>
    </w:p>
    <w:p w:rsidR="00EF51BF" w:rsidRDefault="00EF51BF" w:rsidP="009E4363">
      <w:pPr>
        <w:ind w:firstLine="397"/>
        <w:jc w:val="both"/>
        <w:rPr>
          <w:rFonts w:ascii="Arial" w:hAnsi="Arial" w:cs="Arial"/>
          <w:bCs/>
          <w:sz w:val="20"/>
          <w:szCs w:val="20"/>
        </w:rPr>
      </w:pPr>
    </w:p>
    <w:p w:rsidR="00EF51BF" w:rsidRDefault="00EF51BF" w:rsidP="009E4363">
      <w:pPr>
        <w:ind w:firstLine="397"/>
        <w:jc w:val="both"/>
        <w:rPr>
          <w:rFonts w:ascii="Arial" w:hAnsi="Arial" w:cs="Arial"/>
          <w:bCs/>
          <w:sz w:val="20"/>
          <w:szCs w:val="20"/>
        </w:rPr>
      </w:pPr>
    </w:p>
    <w:p w:rsidR="00EF51BF" w:rsidRDefault="00EF51BF" w:rsidP="009E4363">
      <w:pPr>
        <w:ind w:firstLine="397"/>
        <w:jc w:val="both"/>
        <w:rPr>
          <w:rFonts w:ascii="Arial" w:hAnsi="Arial" w:cs="Arial"/>
          <w:bCs/>
          <w:sz w:val="20"/>
          <w:szCs w:val="20"/>
        </w:rPr>
      </w:pPr>
    </w:p>
    <w:p w:rsidR="00EF51BF" w:rsidRDefault="00EF51BF" w:rsidP="009E4363">
      <w:pPr>
        <w:ind w:firstLine="397"/>
        <w:jc w:val="both"/>
        <w:rPr>
          <w:rFonts w:ascii="Arial" w:hAnsi="Arial" w:cs="Arial"/>
          <w:bCs/>
          <w:sz w:val="20"/>
          <w:szCs w:val="20"/>
        </w:rPr>
      </w:pPr>
    </w:p>
    <w:p w:rsidR="00EF51BF" w:rsidRPr="002402C1" w:rsidRDefault="00EF51BF" w:rsidP="009E4363">
      <w:pPr>
        <w:ind w:firstLine="397"/>
        <w:jc w:val="both"/>
        <w:rPr>
          <w:rFonts w:ascii="Arial" w:hAnsi="Arial" w:cs="Arial"/>
          <w:bCs/>
          <w:sz w:val="20"/>
          <w:szCs w:val="20"/>
        </w:rPr>
      </w:pPr>
    </w:p>
    <w:p w:rsidR="009E4363" w:rsidRPr="002402C1" w:rsidRDefault="009E4363" w:rsidP="009E4363">
      <w:pPr>
        <w:ind w:firstLine="397"/>
        <w:jc w:val="both"/>
        <w:rPr>
          <w:rFonts w:ascii="Arial" w:hAnsi="Arial" w:cs="Arial"/>
          <w:bCs/>
          <w:sz w:val="20"/>
          <w:szCs w:val="20"/>
        </w:rPr>
      </w:pPr>
      <w:r w:rsidRPr="002402C1">
        <w:rPr>
          <w:rFonts w:ascii="Arial" w:hAnsi="Arial" w:cs="Arial"/>
          <w:bCs/>
          <w:sz w:val="20"/>
          <w:szCs w:val="20"/>
        </w:rPr>
        <w:lastRenderedPageBreak/>
        <w:t>6.3.5 Процесс управления конфигурацией</w:t>
      </w:r>
    </w:p>
    <w:p w:rsidR="009E4363" w:rsidRPr="002402C1" w:rsidRDefault="009E4363" w:rsidP="009E4363">
      <w:pPr>
        <w:ind w:firstLine="397"/>
        <w:jc w:val="both"/>
        <w:rPr>
          <w:rFonts w:ascii="Arial" w:hAnsi="Arial" w:cs="Arial"/>
          <w:bCs/>
          <w:sz w:val="20"/>
          <w:szCs w:val="20"/>
        </w:rPr>
      </w:pPr>
    </w:p>
    <w:p w:rsidR="009E4363" w:rsidRDefault="009E4363" w:rsidP="009E4363">
      <w:pPr>
        <w:ind w:firstLine="397"/>
        <w:jc w:val="both"/>
        <w:rPr>
          <w:rFonts w:ascii="Arial" w:hAnsi="Arial" w:cs="Arial"/>
          <w:bCs/>
          <w:sz w:val="20"/>
          <w:szCs w:val="20"/>
        </w:rPr>
      </w:pPr>
      <w:r w:rsidRPr="002402C1">
        <w:rPr>
          <w:rFonts w:ascii="Arial" w:hAnsi="Arial" w:cs="Arial"/>
          <w:bCs/>
          <w:sz w:val="20"/>
          <w:szCs w:val="20"/>
        </w:rPr>
        <w:t>6.3.5.1 Цель</w:t>
      </w:r>
    </w:p>
    <w:p w:rsidR="00546DFB" w:rsidRDefault="00546DFB" w:rsidP="009E4363">
      <w:pPr>
        <w:ind w:firstLine="397"/>
        <w:jc w:val="both"/>
        <w:rPr>
          <w:rFonts w:ascii="Arial" w:hAnsi="Arial" w:cs="Arial"/>
          <w:bCs/>
          <w:sz w:val="20"/>
          <w:szCs w:val="20"/>
        </w:rPr>
      </w:pPr>
    </w:p>
    <w:p w:rsidR="00546DFB" w:rsidRDefault="00546DFB" w:rsidP="009E4363">
      <w:pPr>
        <w:ind w:firstLine="397"/>
        <w:jc w:val="both"/>
        <w:rPr>
          <w:rFonts w:ascii="Arial" w:hAnsi="Arial" w:cs="Arial"/>
          <w:bCs/>
          <w:sz w:val="20"/>
          <w:szCs w:val="20"/>
        </w:rPr>
      </w:pPr>
      <w:r w:rsidRPr="00546DFB">
        <w:rPr>
          <w:rFonts w:ascii="Arial" w:hAnsi="Arial" w:cs="Arial"/>
          <w:bCs/>
          <w:sz w:val="20"/>
          <w:szCs w:val="20"/>
        </w:rPr>
        <w:t>Целью управления конфигурацией является управление и контроль элементов и конфигураций сист</w:t>
      </w:r>
      <w:r w:rsidRPr="00546DFB">
        <w:rPr>
          <w:rFonts w:ascii="Arial" w:hAnsi="Arial" w:cs="Arial"/>
          <w:bCs/>
          <w:sz w:val="20"/>
          <w:szCs w:val="20"/>
        </w:rPr>
        <w:t>е</w:t>
      </w:r>
      <w:r w:rsidRPr="00546DFB">
        <w:rPr>
          <w:rFonts w:ascii="Arial" w:hAnsi="Arial" w:cs="Arial"/>
          <w:bCs/>
          <w:sz w:val="20"/>
          <w:szCs w:val="20"/>
        </w:rPr>
        <w:t>мы на протяжении всего жизненного цикла. Управление конфигурацией (CM) также управляет согласова</w:t>
      </w:r>
      <w:r w:rsidRPr="00546DFB">
        <w:rPr>
          <w:rFonts w:ascii="Arial" w:hAnsi="Arial" w:cs="Arial"/>
          <w:bCs/>
          <w:sz w:val="20"/>
          <w:szCs w:val="20"/>
        </w:rPr>
        <w:t>н</w:t>
      </w:r>
      <w:r w:rsidRPr="00546DFB">
        <w:rPr>
          <w:rFonts w:ascii="Arial" w:hAnsi="Arial" w:cs="Arial"/>
          <w:bCs/>
          <w:sz w:val="20"/>
          <w:szCs w:val="20"/>
        </w:rPr>
        <w:t>ностью между продуктом и связанным с ним определением конфигурации.</w:t>
      </w:r>
    </w:p>
    <w:p w:rsidR="009E4363" w:rsidRPr="002402C1" w:rsidRDefault="009E4363" w:rsidP="009E4363">
      <w:pPr>
        <w:ind w:firstLine="397"/>
        <w:jc w:val="both"/>
        <w:rPr>
          <w:rFonts w:ascii="Arial" w:hAnsi="Arial" w:cs="Arial"/>
          <w:bCs/>
          <w:sz w:val="20"/>
          <w:szCs w:val="20"/>
        </w:rPr>
      </w:pPr>
      <w:r w:rsidRPr="002402C1">
        <w:rPr>
          <w:rFonts w:ascii="Arial" w:hAnsi="Arial" w:cs="Arial"/>
          <w:bCs/>
          <w:sz w:val="20"/>
          <w:szCs w:val="20"/>
        </w:rPr>
        <w:t xml:space="preserve">Управление конфигурацией программного обеспечения (SCM) применяется как к программной системе, так и к ее интерфейсам. Целью управления интерфейсами является согласование с </w:t>
      </w:r>
      <w:r w:rsidR="00727BD5">
        <w:rPr>
          <w:rFonts w:ascii="Arial" w:hAnsi="Arial" w:cs="Arial"/>
          <w:bCs/>
          <w:sz w:val="20"/>
          <w:szCs w:val="20"/>
        </w:rPr>
        <w:t xml:space="preserve">заинтересованными </w:t>
      </w:r>
      <w:proofErr w:type="gramStart"/>
      <w:r w:rsidR="00727BD5">
        <w:rPr>
          <w:rFonts w:ascii="Arial" w:hAnsi="Arial" w:cs="Arial"/>
          <w:bCs/>
          <w:sz w:val="20"/>
          <w:szCs w:val="20"/>
        </w:rPr>
        <w:t>сторонами</w:t>
      </w:r>
      <w:proofErr w:type="gramEnd"/>
      <w:r w:rsidRPr="002402C1">
        <w:rPr>
          <w:rFonts w:ascii="Arial" w:hAnsi="Arial" w:cs="Arial"/>
          <w:bCs/>
          <w:sz w:val="20"/>
          <w:szCs w:val="20"/>
        </w:rPr>
        <w:t xml:space="preserve"> по интерфейсам обмена данными посредством коммуникаций между программными системами и сервисами. В приложении E (</w:t>
      </w:r>
      <w:r w:rsidR="00546DFB">
        <w:rPr>
          <w:rFonts w:ascii="Arial" w:hAnsi="Arial" w:cs="Arial"/>
          <w:bCs/>
          <w:sz w:val="20"/>
          <w:szCs w:val="20"/>
        </w:rPr>
        <w:t>п</w:t>
      </w:r>
      <w:r w:rsidRPr="002402C1">
        <w:rPr>
          <w:rFonts w:ascii="Arial" w:hAnsi="Arial" w:cs="Arial"/>
          <w:bCs/>
          <w:sz w:val="20"/>
          <w:szCs w:val="20"/>
        </w:rPr>
        <w:t>. E.5) приведен пример представления процесса управления интерфейс</w:t>
      </w:r>
      <w:r w:rsidRPr="002402C1">
        <w:rPr>
          <w:rFonts w:ascii="Arial" w:hAnsi="Arial" w:cs="Arial"/>
          <w:bCs/>
          <w:sz w:val="20"/>
          <w:szCs w:val="20"/>
        </w:rPr>
        <w:t>а</w:t>
      </w:r>
      <w:r w:rsidRPr="002402C1">
        <w:rPr>
          <w:rFonts w:ascii="Arial" w:hAnsi="Arial" w:cs="Arial"/>
          <w:bCs/>
          <w:sz w:val="20"/>
          <w:szCs w:val="20"/>
        </w:rPr>
        <w:t>ми.</w:t>
      </w:r>
    </w:p>
    <w:p w:rsidR="009E4363" w:rsidRPr="002402C1" w:rsidRDefault="009E4363" w:rsidP="009E4363">
      <w:pPr>
        <w:ind w:firstLine="397"/>
        <w:jc w:val="both"/>
        <w:rPr>
          <w:rFonts w:ascii="Arial" w:hAnsi="Arial" w:cs="Arial"/>
          <w:bCs/>
          <w:sz w:val="20"/>
          <w:szCs w:val="20"/>
        </w:rPr>
      </w:pPr>
      <w:r w:rsidRPr="002402C1">
        <w:rPr>
          <w:rFonts w:ascii="Arial" w:hAnsi="Arial" w:cs="Arial"/>
          <w:bCs/>
          <w:sz w:val="20"/>
          <w:szCs w:val="20"/>
        </w:rPr>
        <w:t xml:space="preserve">Конфигурации программного обеспечения изменяются посредством контролируемого выпуска новой версии. Цель выпуска </w:t>
      </w:r>
      <w:r w:rsidR="00546DFB">
        <w:rPr>
          <w:rFonts w:ascii="Arial" w:hAnsi="Arial" w:cs="Arial"/>
          <w:bCs/>
          <w:sz w:val="20"/>
          <w:szCs w:val="20"/>
        </w:rPr>
        <w:t>–</w:t>
      </w:r>
      <w:r w:rsidRPr="002402C1">
        <w:rPr>
          <w:rFonts w:ascii="Arial" w:hAnsi="Arial" w:cs="Arial"/>
          <w:bCs/>
          <w:sz w:val="20"/>
          <w:szCs w:val="20"/>
        </w:rPr>
        <w:t xml:space="preserve"> санкционировать и </w:t>
      </w:r>
      <w:r w:rsidR="00727BD5">
        <w:rPr>
          <w:rFonts w:ascii="Arial" w:hAnsi="Arial" w:cs="Arial"/>
          <w:bCs/>
          <w:sz w:val="20"/>
          <w:szCs w:val="20"/>
        </w:rPr>
        <w:t>обеспечение</w:t>
      </w:r>
      <w:r w:rsidRPr="002402C1">
        <w:rPr>
          <w:rFonts w:ascii="Arial" w:hAnsi="Arial" w:cs="Arial"/>
          <w:bCs/>
          <w:sz w:val="20"/>
          <w:szCs w:val="20"/>
        </w:rPr>
        <w:t xml:space="preserve"> </w:t>
      </w:r>
      <w:r w:rsidR="00727BD5">
        <w:rPr>
          <w:rFonts w:ascii="Arial" w:hAnsi="Arial" w:cs="Arial"/>
          <w:bCs/>
          <w:sz w:val="20"/>
          <w:szCs w:val="20"/>
        </w:rPr>
        <w:t>доступности</w:t>
      </w:r>
      <w:r w:rsidRPr="002402C1">
        <w:rPr>
          <w:rFonts w:ascii="Arial" w:hAnsi="Arial" w:cs="Arial"/>
          <w:bCs/>
          <w:sz w:val="20"/>
          <w:szCs w:val="20"/>
        </w:rPr>
        <w:t xml:space="preserve"> программной возможности, функции или системы для определенной цели, с ограничениями или без ограничений для подмножества пользов</w:t>
      </w:r>
      <w:r w:rsidRPr="002402C1">
        <w:rPr>
          <w:rFonts w:ascii="Arial" w:hAnsi="Arial" w:cs="Arial"/>
          <w:bCs/>
          <w:sz w:val="20"/>
          <w:szCs w:val="20"/>
        </w:rPr>
        <w:t>а</w:t>
      </w:r>
      <w:r w:rsidRPr="002402C1">
        <w:rPr>
          <w:rFonts w:ascii="Arial" w:hAnsi="Arial" w:cs="Arial"/>
          <w:bCs/>
          <w:sz w:val="20"/>
          <w:szCs w:val="20"/>
        </w:rPr>
        <w:t>телей.</w:t>
      </w:r>
    </w:p>
    <w:p w:rsidR="009E4363" w:rsidRPr="002402C1" w:rsidRDefault="009E4363" w:rsidP="009E4363">
      <w:pPr>
        <w:ind w:firstLine="397"/>
        <w:jc w:val="both"/>
        <w:rPr>
          <w:rFonts w:ascii="Arial" w:hAnsi="Arial" w:cs="Arial"/>
          <w:bCs/>
          <w:sz w:val="20"/>
          <w:szCs w:val="20"/>
        </w:rPr>
      </w:pPr>
    </w:p>
    <w:p w:rsidR="009E4363" w:rsidRDefault="00546DFB" w:rsidP="009E4363">
      <w:pPr>
        <w:ind w:firstLine="397"/>
        <w:jc w:val="both"/>
        <w:rPr>
          <w:rFonts w:ascii="Arial" w:hAnsi="Arial" w:cs="Arial"/>
          <w:bCs/>
          <w:sz w:val="20"/>
          <w:szCs w:val="20"/>
        </w:rPr>
      </w:pPr>
      <w:r>
        <w:rPr>
          <w:rFonts w:ascii="Arial" w:hAnsi="Arial" w:cs="Arial"/>
          <w:bCs/>
          <w:sz w:val="20"/>
          <w:szCs w:val="20"/>
        </w:rPr>
        <w:t xml:space="preserve">6.3.5.2 </w:t>
      </w:r>
      <w:r w:rsidR="009E4363" w:rsidRPr="002402C1">
        <w:rPr>
          <w:rFonts w:ascii="Arial" w:hAnsi="Arial" w:cs="Arial"/>
          <w:bCs/>
          <w:sz w:val="20"/>
          <w:szCs w:val="20"/>
        </w:rPr>
        <w:t>Результаты</w:t>
      </w:r>
    </w:p>
    <w:p w:rsidR="00546DFB" w:rsidRDefault="00546DFB" w:rsidP="009E4363">
      <w:pPr>
        <w:ind w:firstLine="397"/>
        <w:jc w:val="both"/>
        <w:rPr>
          <w:rFonts w:ascii="Arial" w:hAnsi="Arial" w:cs="Arial"/>
          <w:bCs/>
          <w:sz w:val="20"/>
          <w:szCs w:val="20"/>
        </w:rPr>
      </w:pPr>
    </w:p>
    <w:p w:rsidR="00546DFB" w:rsidRPr="00546DFB" w:rsidRDefault="00546DFB" w:rsidP="00546DFB">
      <w:pPr>
        <w:ind w:firstLine="397"/>
        <w:jc w:val="both"/>
        <w:rPr>
          <w:rFonts w:ascii="Arial" w:hAnsi="Arial" w:cs="Arial"/>
          <w:bCs/>
          <w:sz w:val="20"/>
          <w:szCs w:val="20"/>
        </w:rPr>
      </w:pPr>
      <w:r w:rsidRPr="00546DFB">
        <w:rPr>
          <w:rFonts w:ascii="Arial" w:hAnsi="Arial" w:cs="Arial"/>
          <w:bCs/>
          <w:sz w:val="20"/>
          <w:szCs w:val="20"/>
        </w:rPr>
        <w:t>В результате успешного внедрения процесса управления конфигурацией:</w:t>
      </w:r>
    </w:p>
    <w:p w:rsidR="00546DFB" w:rsidRPr="00546DFB" w:rsidRDefault="00546DFB" w:rsidP="00546DFB">
      <w:pPr>
        <w:ind w:firstLine="397"/>
        <w:jc w:val="both"/>
        <w:rPr>
          <w:rFonts w:ascii="Arial" w:hAnsi="Arial" w:cs="Arial"/>
          <w:bCs/>
          <w:sz w:val="20"/>
          <w:szCs w:val="20"/>
        </w:rPr>
      </w:pPr>
      <w:r w:rsidRPr="00546DFB">
        <w:rPr>
          <w:rFonts w:ascii="Arial" w:hAnsi="Arial" w:cs="Arial"/>
          <w:bCs/>
          <w:sz w:val="20"/>
          <w:szCs w:val="20"/>
        </w:rPr>
        <w:t>a)</w:t>
      </w:r>
      <w:r w:rsidRPr="00546DFB">
        <w:rPr>
          <w:rFonts w:ascii="Arial" w:hAnsi="Arial" w:cs="Arial"/>
          <w:bCs/>
          <w:sz w:val="20"/>
          <w:szCs w:val="20"/>
        </w:rPr>
        <w:tab/>
        <w:t>Определяются и управляются элементы, требующие управления конфигурацией.</w:t>
      </w:r>
    </w:p>
    <w:p w:rsidR="00546DFB" w:rsidRPr="00546DFB" w:rsidRDefault="00546DFB" w:rsidP="00546DFB">
      <w:pPr>
        <w:ind w:firstLine="397"/>
        <w:jc w:val="both"/>
        <w:rPr>
          <w:rFonts w:ascii="Arial" w:hAnsi="Arial" w:cs="Arial"/>
          <w:bCs/>
          <w:sz w:val="20"/>
          <w:szCs w:val="20"/>
        </w:rPr>
      </w:pPr>
      <w:r w:rsidRPr="00546DFB">
        <w:rPr>
          <w:rFonts w:ascii="Arial" w:hAnsi="Arial" w:cs="Arial"/>
          <w:bCs/>
          <w:sz w:val="20"/>
          <w:szCs w:val="20"/>
        </w:rPr>
        <w:t>b)</w:t>
      </w:r>
      <w:r w:rsidRPr="00546DFB">
        <w:rPr>
          <w:rFonts w:ascii="Arial" w:hAnsi="Arial" w:cs="Arial"/>
          <w:bCs/>
          <w:sz w:val="20"/>
          <w:szCs w:val="20"/>
        </w:rPr>
        <w:tab/>
        <w:t>Устанавливаются базовые параметры конфигурации.</w:t>
      </w:r>
    </w:p>
    <w:p w:rsidR="00546DFB" w:rsidRPr="00546DFB" w:rsidRDefault="00546DFB" w:rsidP="00546DFB">
      <w:pPr>
        <w:ind w:firstLine="397"/>
        <w:jc w:val="both"/>
        <w:rPr>
          <w:rFonts w:ascii="Arial" w:hAnsi="Arial" w:cs="Arial"/>
          <w:bCs/>
          <w:sz w:val="20"/>
          <w:szCs w:val="20"/>
        </w:rPr>
      </w:pPr>
      <w:r w:rsidRPr="00546DFB">
        <w:rPr>
          <w:rFonts w:ascii="Arial" w:hAnsi="Arial" w:cs="Arial"/>
          <w:bCs/>
          <w:sz w:val="20"/>
          <w:szCs w:val="20"/>
        </w:rPr>
        <w:t>c)</w:t>
      </w:r>
      <w:r w:rsidRPr="00546DFB">
        <w:rPr>
          <w:rFonts w:ascii="Arial" w:hAnsi="Arial" w:cs="Arial"/>
          <w:bCs/>
          <w:sz w:val="20"/>
          <w:szCs w:val="20"/>
        </w:rPr>
        <w:tab/>
        <w:t>Изменения элементов, находящихся под управлением конфигурации, контролируются.</w:t>
      </w:r>
    </w:p>
    <w:p w:rsidR="00546DFB" w:rsidRPr="00546DFB" w:rsidRDefault="00546DFB" w:rsidP="00546DFB">
      <w:pPr>
        <w:ind w:firstLine="397"/>
        <w:jc w:val="both"/>
        <w:rPr>
          <w:rFonts w:ascii="Arial" w:hAnsi="Arial" w:cs="Arial"/>
          <w:bCs/>
          <w:sz w:val="20"/>
          <w:szCs w:val="20"/>
        </w:rPr>
      </w:pPr>
      <w:r w:rsidRPr="00546DFB">
        <w:rPr>
          <w:rFonts w:ascii="Arial" w:hAnsi="Arial" w:cs="Arial"/>
          <w:bCs/>
          <w:sz w:val="20"/>
          <w:szCs w:val="20"/>
        </w:rPr>
        <w:t>d)</w:t>
      </w:r>
      <w:r w:rsidRPr="00546DFB">
        <w:rPr>
          <w:rFonts w:ascii="Arial" w:hAnsi="Arial" w:cs="Arial"/>
          <w:bCs/>
          <w:sz w:val="20"/>
          <w:szCs w:val="20"/>
        </w:rPr>
        <w:tab/>
        <w:t>Доступна информация о состоянии конфигурации.</w:t>
      </w:r>
    </w:p>
    <w:p w:rsidR="00546DFB" w:rsidRPr="00546DFB" w:rsidRDefault="00546DFB" w:rsidP="00546DFB">
      <w:pPr>
        <w:ind w:firstLine="397"/>
        <w:jc w:val="both"/>
        <w:rPr>
          <w:rFonts w:ascii="Arial" w:hAnsi="Arial" w:cs="Arial"/>
          <w:bCs/>
          <w:sz w:val="20"/>
          <w:szCs w:val="20"/>
        </w:rPr>
      </w:pPr>
      <w:r w:rsidRPr="00546DFB">
        <w:rPr>
          <w:rFonts w:ascii="Arial" w:hAnsi="Arial" w:cs="Arial"/>
          <w:bCs/>
          <w:sz w:val="20"/>
          <w:szCs w:val="20"/>
        </w:rPr>
        <w:t>e)</w:t>
      </w:r>
      <w:r w:rsidRPr="00546DFB">
        <w:rPr>
          <w:rFonts w:ascii="Arial" w:hAnsi="Arial" w:cs="Arial"/>
          <w:bCs/>
          <w:sz w:val="20"/>
          <w:szCs w:val="20"/>
        </w:rPr>
        <w:tab/>
        <w:t>Проводятся необходимые аудиты конфигурации.</w:t>
      </w:r>
    </w:p>
    <w:p w:rsidR="00546DFB" w:rsidRDefault="00546DFB" w:rsidP="00546DFB">
      <w:pPr>
        <w:ind w:firstLine="397"/>
        <w:jc w:val="both"/>
        <w:rPr>
          <w:rFonts w:ascii="Arial" w:hAnsi="Arial" w:cs="Arial"/>
          <w:bCs/>
          <w:sz w:val="20"/>
          <w:szCs w:val="20"/>
        </w:rPr>
      </w:pPr>
      <w:r>
        <w:rPr>
          <w:rFonts w:ascii="Arial" w:hAnsi="Arial" w:cs="Arial"/>
          <w:bCs/>
          <w:sz w:val="20"/>
          <w:szCs w:val="20"/>
          <w:lang w:val="en-US"/>
        </w:rPr>
        <w:t>f</w:t>
      </w:r>
      <w:r w:rsidRPr="00546DFB">
        <w:rPr>
          <w:rFonts w:ascii="Arial" w:hAnsi="Arial" w:cs="Arial"/>
          <w:bCs/>
          <w:sz w:val="20"/>
          <w:szCs w:val="20"/>
        </w:rPr>
        <w:t xml:space="preserve">) </w:t>
      </w:r>
      <w:r w:rsidRPr="00546DFB">
        <w:rPr>
          <w:rFonts w:ascii="Arial" w:hAnsi="Arial" w:cs="Arial"/>
          <w:bCs/>
          <w:sz w:val="20"/>
          <w:szCs w:val="20"/>
        </w:rPr>
        <w:tab/>
        <w:t>Релизы и поставки системы контролируются и утверждаются.</w:t>
      </w:r>
    </w:p>
    <w:p w:rsidR="003B0749" w:rsidRPr="002402C1" w:rsidRDefault="003B0749" w:rsidP="00403EC3">
      <w:pPr>
        <w:ind w:firstLine="397"/>
        <w:jc w:val="both"/>
        <w:rPr>
          <w:rFonts w:ascii="Arial" w:hAnsi="Arial" w:cs="Arial"/>
          <w:bCs/>
          <w:sz w:val="20"/>
          <w:szCs w:val="20"/>
        </w:rPr>
      </w:pPr>
    </w:p>
    <w:p w:rsidR="009E4363" w:rsidRPr="002402C1" w:rsidRDefault="00546DFB" w:rsidP="009E4363">
      <w:pPr>
        <w:ind w:firstLine="397"/>
        <w:jc w:val="both"/>
        <w:rPr>
          <w:rFonts w:ascii="Arial" w:hAnsi="Arial" w:cs="Arial"/>
          <w:bCs/>
          <w:sz w:val="20"/>
          <w:szCs w:val="20"/>
        </w:rPr>
      </w:pPr>
      <w:r>
        <w:rPr>
          <w:rFonts w:ascii="Arial" w:hAnsi="Arial" w:cs="Arial"/>
          <w:bCs/>
          <w:sz w:val="20"/>
          <w:szCs w:val="20"/>
        </w:rPr>
        <w:t xml:space="preserve">6.3.5.3 </w:t>
      </w:r>
      <w:r w:rsidR="009E4363" w:rsidRPr="002402C1">
        <w:rPr>
          <w:rFonts w:ascii="Arial" w:hAnsi="Arial" w:cs="Arial"/>
          <w:bCs/>
          <w:sz w:val="20"/>
          <w:szCs w:val="20"/>
        </w:rPr>
        <w:t>Деятельность и задачи</w:t>
      </w:r>
    </w:p>
    <w:p w:rsidR="009E4363" w:rsidRPr="002402C1" w:rsidRDefault="009E4363" w:rsidP="009E4363">
      <w:pPr>
        <w:ind w:firstLine="397"/>
        <w:jc w:val="both"/>
        <w:rPr>
          <w:rFonts w:ascii="Arial" w:hAnsi="Arial" w:cs="Arial"/>
          <w:bCs/>
          <w:sz w:val="20"/>
          <w:szCs w:val="20"/>
        </w:rPr>
      </w:pPr>
    </w:p>
    <w:p w:rsidR="009E4363" w:rsidRPr="002402C1" w:rsidRDefault="009E4363" w:rsidP="009E4363">
      <w:pPr>
        <w:ind w:firstLine="397"/>
        <w:jc w:val="both"/>
        <w:rPr>
          <w:rFonts w:ascii="Arial" w:hAnsi="Arial" w:cs="Arial"/>
          <w:bCs/>
          <w:sz w:val="20"/>
          <w:szCs w:val="20"/>
        </w:rPr>
      </w:pPr>
      <w:r w:rsidRPr="002402C1">
        <w:rPr>
          <w:rFonts w:ascii="Arial" w:hAnsi="Arial" w:cs="Arial"/>
          <w:bCs/>
          <w:sz w:val="20"/>
          <w:szCs w:val="20"/>
        </w:rPr>
        <w:t>Проект должен реализовать следующие мероприятия и задачи в соответствии с применимыми полит</w:t>
      </w:r>
      <w:r w:rsidRPr="002402C1">
        <w:rPr>
          <w:rFonts w:ascii="Arial" w:hAnsi="Arial" w:cs="Arial"/>
          <w:bCs/>
          <w:sz w:val="20"/>
          <w:szCs w:val="20"/>
        </w:rPr>
        <w:t>и</w:t>
      </w:r>
      <w:r w:rsidRPr="002402C1">
        <w:rPr>
          <w:rFonts w:ascii="Arial" w:hAnsi="Arial" w:cs="Arial"/>
          <w:bCs/>
          <w:sz w:val="20"/>
          <w:szCs w:val="20"/>
        </w:rPr>
        <w:t>ками и процедурами организации в отношении процесса управления конфигурацией.</w:t>
      </w:r>
    </w:p>
    <w:p w:rsidR="009E4363" w:rsidRPr="00546DFB" w:rsidRDefault="00546DFB" w:rsidP="00546DFB">
      <w:pPr>
        <w:ind w:left="426"/>
        <w:jc w:val="both"/>
        <w:rPr>
          <w:rFonts w:ascii="Arial" w:hAnsi="Arial" w:cs="Arial"/>
          <w:bCs/>
          <w:sz w:val="18"/>
          <w:szCs w:val="18"/>
        </w:rPr>
      </w:pPr>
      <w:r w:rsidRPr="00546DFB">
        <w:rPr>
          <w:rFonts w:ascii="Arial" w:hAnsi="Arial" w:cs="Arial"/>
          <w:bCs/>
          <w:sz w:val="18"/>
          <w:szCs w:val="18"/>
        </w:rPr>
        <w:t>Примечание – [</w:t>
      </w:r>
      <w:r w:rsidR="009E4363" w:rsidRPr="00546DFB">
        <w:rPr>
          <w:rFonts w:ascii="Arial" w:hAnsi="Arial" w:cs="Arial"/>
          <w:bCs/>
          <w:sz w:val="18"/>
          <w:szCs w:val="18"/>
        </w:rPr>
        <w:t>ISO/IEC/IEEE 19770</w:t>
      </w:r>
      <w:r w:rsidRPr="00546DFB">
        <w:rPr>
          <w:rFonts w:ascii="Arial" w:hAnsi="Arial" w:cs="Arial"/>
          <w:bCs/>
          <w:sz w:val="18"/>
          <w:szCs w:val="18"/>
        </w:rPr>
        <w:t>]</w:t>
      </w:r>
      <w:r w:rsidR="009E4363" w:rsidRPr="00546DFB">
        <w:rPr>
          <w:rFonts w:ascii="Arial" w:hAnsi="Arial" w:cs="Arial"/>
          <w:bCs/>
          <w:sz w:val="18"/>
          <w:szCs w:val="18"/>
        </w:rPr>
        <w:t xml:space="preserve"> содержит процедуры и требования к системе управления ИТ-активами.</w:t>
      </w:r>
    </w:p>
    <w:p w:rsidR="009E4363" w:rsidRPr="002402C1" w:rsidRDefault="009E4363" w:rsidP="009E4363">
      <w:pPr>
        <w:ind w:firstLine="397"/>
        <w:jc w:val="both"/>
        <w:rPr>
          <w:rFonts w:ascii="Arial" w:hAnsi="Arial" w:cs="Arial"/>
          <w:bCs/>
          <w:sz w:val="20"/>
          <w:szCs w:val="20"/>
        </w:rPr>
      </w:pPr>
      <w:r w:rsidRPr="002402C1">
        <w:rPr>
          <w:rFonts w:ascii="Arial" w:hAnsi="Arial" w:cs="Arial"/>
          <w:bCs/>
          <w:sz w:val="20"/>
          <w:szCs w:val="20"/>
        </w:rPr>
        <w:t>a)</w:t>
      </w:r>
      <w:r w:rsidRPr="002402C1">
        <w:rPr>
          <w:rFonts w:ascii="Arial" w:hAnsi="Arial" w:cs="Arial"/>
          <w:bCs/>
          <w:sz w:val="20"/>
          <w:szCs w:val="20"/>
        </w:rPr>
        <w:tab/>
        <w:t>Планирование управления конфигурацией. Эта деятельность состоит из следующих задач:</w:t>
      </w:r>
    </w:p>
    <w:p w:rsidR="009E4363" w:rsidRPr="002402C1" w:rsidRDefault="009E4363" w:rsidP="009E4363">
      <w:pPr>
        <w:ind w:firstLine="397"/>
        <w:jc w:val="both"/>
        <w:rPr>
          <w:rFonts w:ascii="Arial" w:hAnsi="Arial" w:cs="Arial"/>
          <w:bCs/>
          <w:sz w:val="20"/>
          <w:szCs w:val="20"/>
        </w:rPr>
      </w:pPr>
      <w:r w:rsidRPr="002402C1">
        <w:rPr>
          <w:rFonts w:ascii="Arial" w:hAnsi="Arial" w:cs="Arial"/>
          <w:bCs/>
          <w:sz w:val="20"/>
          <w:szCs w:val="20"/>
        </w:rPr>
        <w:t>1)</w:t>
      </w:r>
      <w:r w:rsidRPr="002402C1">
        <w:rPr>
          <w:rFonts w:ascii="Arial" w:hAnsi="Arial" w:cs="Arial"/>
          <w:bCs/>
          <w:sz w:val="20"/>
          <w:szCs w:val="20"/>
        </w:rPr>
        <w:tab/>
        <w:t>Определение стратегии управления конфигурацией, включая подходы для следующего:</w:t>
      </w:r>
    </w:p>
    <w:p w:rsidR="009E4363" w:rsidRPr="002402C1" w:rsidRDefault="009E4363" w:rsidP="009E4363">
      <w:pPr>
        <w:ind w:firstLine="397"/>
        <w:jc w:val="both"/>
        <w:rPr>
          <w:rFonts w:ascii="Arial" w:hAnsi="Arial" w:cs="Arial"/>
          <w:bCs/>
          <w:sz w:val="20"/>
          <w:szCs w:val="20"/>
        </w:rPr>
      </w:pPr>
      <w:proofErr w:type="gramStart"/>
      <w:r w:rsidRPr="002402C1">
        <w:rPr>
          <w:rFonts w:ascii="Arial" w:hAnsi="Arial" w:cs="Arial"/>
          <w:bCs/>
          <w:sz w:val="20"/>
          <w:szCs w:val="20"/>
        </w:rPr>
        <w:t>i)</w:t>
      </w:r>
      <w:r w:rsidRPr="002402C1">
        <w:rPr>
          <w:rFonts w:ascii="Arial" w:hAnsi="Arial" w:cs="Arial"/>
          <w:bCs/>
          <w:sz w:val="20"/>
          <w:szCs w:val="20"/>
        </w:rPr>
        <w:tab/>
        <w:t xml:space="preserve">Управление CM, включая роли, обязанности, подотчетность и полномочия, а также использование плат контроля конфигурации (контроля изменений); </w:t>
      </w:r>
      <w:proofErr w:type="gramEnd"/>
    </w:p>
    <w:p w:rsidR="009E4363" w:rsidRPr="002402C1" w:rsidRDefault="009E4363" w:rsidP="009E4363">
      <w:pPr>
        <w:ind w:firstLine="397"/>
        <w:jc w:val="both"/>
        <w:rPr>
          <w:rFonts w:ascii="Arial" w:hAnsi="Arial" w:cs="Arial"/>
          <w:bCs/>
          <w:sz w:val="20"/>
          <w:szCs w:val="20"/>
        </w:rPr>
      </w:pPr>
      <w:proofErr w:type="gramStart"/>
      <w:r w:rsidRPr="002402C1">
        <w:rPr>
          <w:rFonts w:ascii="Arial" w:hAnsi="Arial" w:cs="Arial"/>
          <w:bCs/>
          <w:sz w:val="20"/>
          <w:szCs w:val="20"/>
        </w:rPr>
        <w:t>ii)</w:t>
      </w:r>
      <w:r w:rsidRPr="002402C1">
        <w:rPr>
          <w:rFonts w:ascii="Arial" w:hAnsi="Arial" w:cs="Arial"/>
          <w:bCs/>
          <w:sz w:val="20"/>
          <w:szCs w:val="20"/>
        </w:rPr>
        <w:tab/>
        <w:t>Рассмотрение уровня риска и воздействия при утверждении базовых параметров конфигурации и запросов на регулярные и аварийные изменения.</w:t>
      </w:r>
      <w:proofErr w:type="gramEnd"/>
    </w:p>
    <w:p w:rsidR="009E4363" w:rsidRPr="00546DFB" w:rsidRDefault="00546DFB" w:rsidP="00546DFB">
      <w:pPr>
        <w:ind w:left="426"/>
        <w:jc w:val="both"/>
        <w:rPr>
          <w:rFonts w:ascii="Arial" w:hAnsi="Arial" w:cs="Arial"/>
          <w:bCs/>
          <w:sz w:val="18"/>
          <w:szCs w:val="18"/>
        </w:rPr>
      </w:pPr>
      <w:r>
        <w:rPr>
          <w:rFonts w:ascii="Arial" w:hAnsi="Arial" w:cs="Arial"/>
          <w:bCs/>
          <w:sz w:val="18"/>
          <w:szCs w:val="18"/>
        </w:rPr>
        <w:t>Примечание –</w:t>
      </w:r>
      <w:r w:rsidR="009E4363" w:rsidRPr="00546DFB">
        <w:rPr>
          <w:rFonts w:ascii="Arial" w:hAnsi="Arial" w:cs="Arial"/>
          <w:bCs/>
          <w:sz w:val="18"/>
          <w:szCs w:val="18"/>
        </w:rPr>
        <w:t xml:space="preserve"> </w:t>
      </w:r>
      <w:r w:rsidR="00727BD5">
        <w:rPr>
          <w:rFonts w:ascii="Arial" w:hAnsi="Arial" w:cs="Arial"/>
          <w:bCs/>
          <w:sz w:val="18"/>
          <w:szCs w:val="18"/>
        </w:rPr>
        <w:t>Переодически</w:t>
      </w:r>
      <w:r w:rsidR="009E4363" w:rsidRPr="00546DFB">
        <w:rPr>
          <w:rFonts w:ascii="Arial" w:hAnsi="Arial" w:cs="Arial"/>
          <w:bCs/>
          <w:sz w:val="18"/>
          <w:szCs w:val="18"/>
        </w:rPr>
        <w:t xml:space="preserve"> планируемые изменения для применения исправлений программного обеспечения с использованием утвержденных процедур или регистрации и возврата тестируемых программных элементов, нах</w:t>
      </w:r>
      <w:r w:rsidR="009E4363" w:rsidRPr="00546DFB">
        <w:rPr>
          <w:rFonts w:ascii="Arial" w:hAnsi="Arial" w:cs="Arial"/>
          <w:bCs/>
          <w:sz w:val="18"/>
          <w:szCs w:val="18"/>
        </w:rPr>
        <w:t>о</w:t>
      </w:r>
      <w:r w:rsidR="009E4363" w:rsidRPr="00546DFB">
        <w:rPr>
          <w:rFonts w:ascii="Arial" w:hAnsi="Arial" w:cs="Arial"/>
          <w:bCs/>
          <w:sz w:val="18"/>
          <w:szCs w:val="18"/>
        </w:rPr>
        <w:t xml:space="preserve">дящихся в стадии разработки, </w:t>
      </w:r>
      <w:r w:rsidR="00727BD5">
        <w:rPr>
          <w:rFonts w:ascii="Arial" w:hAnsi="Arial" w:cs="Arial"/>
          <w:bCs/>
          <w:sz w:val="18"/>
          <w:szCs w:val="18"/>
        </w:rPr>
        <w:t xml:space="preserve">как </w:t>
      </w:r>
      <w:proofErr w:type="gramStart"/>
      <w:r w:rsidR="00727BD5">
        <w:rPr>
          <w:rFonts w:ascii="Arial" w:hAnsi="Arial" w:cs="Arial"/>
          <w:bCs/>
          <w:sz w:val="18"/>
          <w:szCs w:val="18"/>
        </w:rPr>
        <w:t>правило</w:t>
      </w:r>
      <w:proofErr w:type="gramEnd"/>
      <w:r w:rsidR="009E4363" w:rsidRPr="00546DFB">
        <w:rPr>
          <w:rFonts w:ascii="Arial" w:hAnsi="Arial" w:cs="Arial"/>
          <w:bCs/>
          <w:sz w:val="18"/>
          <w:szCs w:val="18"/>
        </w:rPr>
        <w:t xml:space="preserve"> выполняются автоматически или проверяются и утверждаются еж</w:t>
      </w:r>
      <w:r w:rsidR="009E4363" w:rsidRPr="00546DFB">
        <w:rPr>
          <w:rFonts w:ascii="Arial" w:hAnsi="Arial" w:cs="Arial"/>
          <w:bCs/>
          <w:sz w:val="18"/>
          <w:szCs w:val="18"/>
        </w:rPr>
        <w:t>е</w:t>
      </w:r>
      <w:r w:rsidR="009E4363" w:rsidRPr="00546DFB">
        <w:rPr>
          <w:rFonts w:ascii="Arial" w:hAnsi="Arial" w:cs="Arial"/>
          <w:bCs/>
          <w:sz w:val="18"/>
          <w:szCs w:val="18"/>
        </w:rPr>
        <w:t xml:space="preserve">дневно в </w:t>
      </w:r>
      <w:r w:rsidR="00727BD5">
        <w:rPr>
          <w:rFonts w:ascii="Arial" w:hAnsi="Arial" w:cs="Arial"/>
          <w:bCs/>
          <w:sz w:val="18"/>
          <w:szCs w:val="18"/>
        </w:rPr>
        <w:t>установленном</w:t>
      </w:r>
      <w:r w:rsidR="009E4363" w:rsidRPr="00546DFB">
        <w:rPr>
          <w:rFonts w:ascii="Arial" w:hAnsi="Arial" w:cs="Arial"/>
          <w:bCs/>
          <w:sz w:val="18"/>
          <w:szCs w:val="18"/>
        </w:rPr>
        <w:t xml:space="preserve"> порядке. Для сравнения: значительные изменения в конструкции системы программного обеспечения, оказывающие серьезное влияние на стоимость и график проекта, могут включать в себя обширный анализ, консультации с поставщиками, обзоры заинтересованных сторон и утверждения на высших уровнях орг</w:t>
      </w:r>
      <w:r w:rsidR="009E4363" w:rsidRPr="00546DFB">
        <w:rPr>
          <w:rFonts w:ascii="Arial" w:hAnsi="Arial" w:cs="Arial"/>
          <w:bCs/>
          <w:sz w:val="18"/>
          <w:szCs w:val="18"/>
        </w:rPr>
        <w:t>а</w:t>
      </w:r>
      <w:r w:rsidR="009E4363" w:rsidRPr="00546DFB">
        <w:rPr>
          <w:rFonts w:ascii="Arial" w:hAnsi="Arial" w:cs="Arial"/>
          <w:bCs/>
          <w:sz w:val="18"/>
          <w:szCs w:val="18"/>
        </w:rPr>
        <w:t>низации.</w:t>
      </w:r>
    </w:p>
    <w:p w:rsidR="009E4363" w:rsidRPr="002402C1" w:rsidRDefault="009E4363" w:rsidP="009E4363">
      <w:pPr>
        <w:ind w:firstLine="397"/>
        <w:jc w:val="both"/>
        <w:rPr>
          <w:rFonts w:ascii="Arial" w:hAnsi="Arial" w:cs="Arial"/>
          <w:bCs/>
          <w:sz w:val="20"/>
          <w:szCs w:val="20"/>
        </w:rPr>
      </w:pPr>
      <w:proofErr w:type="gramStart"/>
      <w:r w:rsidRPr="002402C1">
        <w:rPr>
          <w:rFonts w:ascii="Arial" w:hAnsi="Arial" w:cs="Arial"/>
          <w:bCs/>
          <w:sz w:val="20"/>
          <w:szCs w:val="20"/>
        </w:rPr>
        <w:t>iii)</w:t>
      </w:r>
      <w:r w:rsidRPr="002402C1">
        <w:rPr>
          <w:rFonts w:ascii="Arial" w:hAnsi="Arial" w:cs="Arial"/>
          <w:bCs/>
          <w:sz w:val="20"/>
          <w:szCs w:val="20"/>
        </w:rPr>
        <w:tab/>
        <w:t>Координация CM по всей совокупности организаций приобретателя, поставщика и цепочки поставок в течение всего срока службы программной системы или в рамках соглашения или проекта, в зависимости от обстоятельств.</w:t>
      </w:r>
      <w:proofErr w:type="gramEnd"/>
    </w:p>
    <w:p w:rsidR="009E4363" w:rsidRPr="002402C1" w:rsidRDefault="009E4363" w:rsidP="009E4363">
      <w:pPr>
        <w:ind w:firstLine="397"/>
        <w:jc w:val="both"/>
        <w:rPr>
          <w:rFonts w:ascii="Arial" w:hAnsi="Arial" w:cs="Arial"/>
          <w:bCs/>
          <w:sz w:val="20"/>
          <w:szCs w:val="20"/>
        </w:rPr>
      </w:pPr>
      <w:proofErr w:type="gramStart"/>
      <w:r w:rsidRPr="002402C1">
        <w:rPr>
          <w:rFonts w:ascii="Arial" w:hAnsi="Arial" w:cs="Arial"/>
          <w:bCs/>
          <w:sz w:val="20"/>
          <w:szCs w:val="20"/>
        </w:rPr>
        <w:t>iv)</w:t>
      </w:r>
      <w:r w:rsidRPr="002402C1">
        <w:rPr>
          <w:rFonts w:ascii="Arial" w:hAnsi="Arial" w:cs="Arial"/>
          <w:bCs/>
          <w:sz w:val="20"/>
          <w:szCs w:val="20"/>
        </w:rPr>
        <w:tab/>
        <w:t>Контроль доступа, изменений и распоряжения элементами конфигурации.</w:t>
      </w:r>
      <w:proofErr w:type="gramEnd"/>
    </w:p>
    <w:p w:rsidR="009E4363" w:rsidRPr="002402C1" w:rsidRDefault="009E4363" w:rsidP="009E4363">
      <w:pPr>
        <w:ind w:firstLine="397"/>
        <w:jc w:val="both"/>
        <w:rPr>
          <w:rFonts w:ascii="Arial" w:hAnsi="Arial" w:cs="Arial"/>
          <w:bCs/>
          <w:sz w:val="20"/>
          <w:szCs w:val="20"/>
        </w:rPr>
      </w:pPr>
      <w:r w:rsidRPr="002402C1">
        <w:rPr>
          <w:rFonts w:ascii="Arial" w:hAnsi="Arial" w:cs="Arial"/>
          <w:bCs/>
          <w:sz w:val="20"/>
          <w:szCs w:val="20"/>
        </w:rPr>
        <w:t>v)</w:t>
      </w:r>
      <w:r w:rsidRPr="002402C1">
        <w:rPr>
          <w:rFonts w:ascii="Arial" w:hAnsi="Arial" w:cs="Arial"/>
          <w:bCs/>
          <w:sz w:val="20"/>
          <w:szCs w:val="20"/>
        </w:rPr>
        <w:tab/>
      </w:r>
      <w:r w:rsidR="00727BD5">
        <w:rPr>
          <w:rFonts w:ascii="Arial" w:hAnsi="Arial" w:cs="Arial"/>
          <w:bCs/>
          <w:sz w:val="20"/>
          <w:szCs w:val="20"/>
        </w:rPr>
        <w:t>Н</w:t>
      </w:r>
      <w:r w:rsidRPr="002402C1">
        <w:rPr>
          <w:rFonts w:ascii="Arial" w:hAnsi="Arial" w:cs="Arial"/>
          <w:bCs/>
          <w:sz w:val="20"/>
          <w:szCs w:val="20"/>
        </w:rPr>
        <w:t>еобходимые исходные данные, которые должны быть установлены, включая критерии или соб</w:t>
      </w:r>
      <w:r w:rsidRPr="002402C1">
        <w:rPr>
          <w:rFonts w:ascii="Arial" w:hAnsi="Arial" w:cs="Arial"/>
          <w:bCs/>
          <w:sz w:val="20"/>
          <w:szCs w:val="20"/>
        </w:rPr>
        <w:t>ы</w:t>
      </w:r>
      <w:r w:rsidRPr="002402C1">
        <w:rPr>
          <w:rFonts w:ascii="Arial" w:hAnsi="Arial" w:cs="Arial"/>
          <w:bCs/>
          <w:sz w:val="20"/>
          <w:szCs w:val="20"/>
        </w:rPr>
        <w:t>тия для начала контроля конфигурации и поддержания исходных данных изменяющихся конфигураций.</w:t>
      </w:r>
    </w:p>
    <w:p w:rsidR="009E4363" w:rsidRPr="002402C1" w:rsidRDefault="009E4363" w:rsidP="009E4363">
      <w:pPr>
        <w:ind w:firstLine="397"/>
        <w:jc w:val="both"/>
        <w:rPr>
          <w:rFonts w:ascii="Arial" w:hAnsi="Arial" w:cs="Arial"/>
          <w:bCs/>
          <w:sz w:val="20"/>
          <w:szCs w:val="20"/>
        </w:rPr>
      </w:pPr>
      <w:proofErr w:type="gramStart"/>
      <w:r w:rsidRPr="002402C1">
        <w:rPr>
          <w:rFonts w:ascii="Arial" w:hAnsi="Arial" w:cs="Arial"/>
          <w:bCs/>
          <w:sz w:val="20"/>
          <w:szCs w:val="20"/>
        </w:rPr>
        <w:t>vi)</w:t>
      </w:r>
      <w:r w:rsidRPr="002402C1">
        <w:rPr>
          <w:rFonts w:ascii="Arial" w:hAnsi="Arial" w:cs="Arial"/>
          <w:bCs/>
          <w:sz w:val="20"/>
          <w:szCs w:val="20"/>
        </w:rPr>
        <w:tab/>
        <w:t>Контроль лицензий на программное обеспечение, прав на данные и других активов интеллектуал</w:t>
      </w:r>
      <w:r w:rsidRPr="002402C1">
        <w:rPr>
          <w:rFonts w:ascii="Arial" w:hAnsi="Arial" w:cs="Arial"/>
          <w:bCs/>
          <w:sz w:val="20"/>
          <w:szCs w:val="20"/>
        </w:rPr>
        <w:t>ь</w:t>
      </w:r>
      <w:r w:rsidRPr="002402C1">
        <w:rPr>
          <w:rFonts w:ascii="Arial" w:hAnsi="Arial" w:cs="Arial"/>
          <w:bCs/>
          <w:sz w:val="20"/>
          <w:szCs w:val="20"/>
        </w:rPr>
        <w:t>ной собственности.</w:t>
      </w:r>
      <w:proofErr w:type="gramEnd"/>
    </w:p>
    <w:p w:rsidR="009E4363" w:rsidRPr="002402C1" w:rsidRDefault="009E4363" w:rsidP="009E4363">
      <w:pPr>
        <w:ind w:firstLine="397"/>
        <w:jc w:val="both"/>
        <w:rPr>
          <w:rFonts w:ascii="Arial" w:hAnsi="Arial" w:cs="Arial"/>
          <w:bCs/>
          <w:sz w:val="20"/>
          <w:szCs w:val="20"/>
        </w:rPr>
      </w:pPr>
      <w:proofErr w:type="gramStart"/>
      <w:r w:rsidRPr="002402C1">
        <w:rPr>
          <w:rFonts w:ascii="Arial" w:hAnsi="Arial" w:cs="Arial"/>
          <w:bCs/>
          <w:sz w:val="20"/>
          <w:szCs w:val="20"/>
        </w:rPr>
        <w:t>vii)</w:t>
      </w:r>
      <w:r w:rsidRPr="002402C1">
        <w:rPr>
          <w:rFonts w:ascii="Arial" w:hAnsi="Arial" w:cs="Arial"/>
          <w:bCs/>
          <w:sz w:val="20"/>
          <w:szCs w:val="20"/>
        </w:rPr>
        <w:tab/>
        <w:t>Частота, приоритеты и содержание версий и релизов программного обеспечения.</w:t>
      </w:r>
      <w:proofErr w:type="gramEnd"/>
    </w:p>
    <w:p w:rsidR="009E4363" w:rsidRPr="002402C1" w:rsidRDefault="009E4363" w:rsidP="009E4363">
      <w:pPr>
        <w:ind w:firstLine="397"/>
        <w:jc w:val="both"/>
        <w:rPr>
          <w:rFonts w:ascii="Arial" w:hAnsi="Arial" w:cs="Arial"/>
          <w:bCs/>
          <w:sz w:val="20"/>
          <w:szCs w:val="20"/>
        </w:rPr>
      </w:pPr>
      <w:proofErr w:type="gramStart"/>
      <w:r w:rsidRPr="002402C1">
        <w:rPr>
          <w:rFonts w:ascii="Arial" w:hAnsi="Arial" w:cs="Arial"/>
          <w:bCs/>
          <w:sz w:val="20"/>
          <w:szCs w:val="20"/>
        </w:rPr>
        <w:t>viii)</w:t>
      </w:r>
      <w:r w:rsidRPr="002402C1">
        <w:rPr>
          <w:rFonts w:ascii="Arial" w:hAnsi="Arial" w:cs="Arial"/>
          <w:bCs/>
          <w:sz w:val="20"/>
          <w:szCs w:val="20"/>
        </w:rPr>
        <w:tab/>
        <w:t>Стратегия аудита и обязанности по проверке непрерывной целостности и безопасности информ</w:t>
      </w:r>
      <w:r w:rsidRPr="002402C1">
        <w:rPr>
          <w:rFonts w:ascii="Arial" w:hAnsi="Arial" w:cs="Arial"/>
          <w:bCs/>
          <w:sz w:val="20"/>
          <w:szCs w:val="20"/>
        </w:rPr>
        <w:t>а</w:t>
      </w:r>
      <w:r w:rsidRPr="002402C1">
        <w:rPr>
          <w:rFonts w:ascii="Arial" w:hAnsi="Arial" w:cs="Arial"/>
          <w:bCs/>
          <w:sz w:val="20"/>
          <w:szCs w:val="20"/>
        </w:rPr>
        <w:t>ции об определении конфигурации</w:t>
      </w:r>
      <w:proofErr w:type="gramEnd"/>
    </w:p>
    <w:p w:rsidR="009E4363" w:rsidRPr="002402C1" w:rsidRDefault="009E4363" w:rsidP="009E4363">
      <w:pPr>
        <w:ind w:firstLine="397"/>
        <w:jc w:val="both"/>
        <w:rPr>
          <w:rFonts w:ascii="Arial" w:hAnsi="Arial" w:cs="Arial"/>
          <w:bCs/>
          <w:sz w:val="20"/>
          <w:szCs w:val="20"/>
        </w:rPr>
      </w:pPr>
      <w:proofErr w:type="gramStart"/>
      <w:r w:rsidRPr="002402C1">
        <w:rPr>
          <w:rFonts w:ascii="Arial" w:hAnsi="Arial" w:cs="Arial"/>
          <w:bCs/>
          <w:sz w:val="20"/>
          <w:szCs w:val="20"/>
        </w:rPr>
        <w:t>ix)</w:t>
      </w:r>
      <w:r w:rsidRPr="002402C1">
        <w:rPr>
          <w:rFonts w:ascii="Arial" w:hAnsi="Arial" w:cs="Arial"/>
          <w:bCs/>
          <w:sz w:val="20"/>
          <w:szCs w:val="20"/>
        </w:rPr>
        <w:tab/>
        <w:t>Управление изменениями, включая подготовку заинтересованных сторон и особенно пользователей к изменениям в операционных программных системах и услугах.</w:t>
      </w:r>
      <w:proofErr w:type="gramEnd"/>
    </w:p>
    <w:p w:rsidR="000676A7" w:rsidRPr="000676A7" w:rsidRDefault="000676A7" w:rsidP="000676A7">
      <w:pPr>
        <w:ind w:left="426"/>
        <w:jc w:val="both"/>
        <w:rPr>
          <w:rFonts w:ascii="Arial" w:hAnsi="Arial" w:cs="Arial"/>
          <w:bCs/>
          <w:sz w:val="18"/>
          <w:szCs w:val="18"/>
        </w:rPr>
      </w:pPr>
      <w:r w:rsidRPr="000676A7">
        <w:rPr>
          <w:rFonts w:ascii="Arial" w:hAnsi="Arial" w:cs="Arial"/>
          <w:bCs/>
          <w:sz w:val="18"/>
          <w:szCs w:val="18"/>
        </w:rPr>
        <w:t>Примечания</w:t>
      </w:r>
    </w:p>
    <w:p w:rsidR="009E4363" w:rsidRPr="000676A7" w:rsidRDefault="009E4363" w:rsidP="000676A7">
      <w:pPr>
        <w:ind w:left="426"/>
        <w:jc w:val="both"/>
        <w:rPr>
          <w:rFonts w:ascii="Arial" w:hAnsi="Arial" w:cs="Arial"/>
          <w:bCs/>
          <w:sz w:val="18"/>
          <w:szCs w:val="18"/>
        </w:rPr>
      </w:pPr>
      <w:r w:rsidRPr="000676A7">
        <w:rPr>
          <w:rFonts w:ascii="Arial" w:hAnsi="Arial" w:cs="Arial"/>
          <w:bCs/>
          <w:sz w:val="18"/>
          <w:szCs w:val="18"/>
        </w:rPr>
        <w:t>1</w:t>
      </w:r>
      <w:proofErr w:type="gramStart"/>
      <w:r w:rsidRPr="000676A7">
        <w:rPr>
          <w:rFonts w:ascii="Arial" w:hAnsi="Arial" w:cs="Arial"/>
          <w:bCs/>
          <w:sz w:val="18"/>
          <w:szCs w:val="18"/>
        </w:rPr>
        <w:t xml:space="preserve"> Д</w:t>
      </w:r>
      <w:proofErr w:type="gramEnd"/>
      <w:r w:rsidRPr="000676A7">
        <w:rPr>
          <w:rFonts w:ascii="Arial" w:hAnsi="Arial" w:cs="Arial"/>
          <w:bCs/>
          <w:sz w:val="18"/>
          <w:szCs w:val="18"/>
        </w:rPr>
        <w:t>ля сложных программных систем проводятся исследования компромиссов, например, для выбора соответс</w:t>
      </w:r>
      <w:r w:rsidRPr="000676A7">
        <w:rPr>
          <w:rFonts w:ascii="Arial" w:hAnsi="Arial" w:cs="Arial"/>
          <w:bCs/>
          <w:sz w:val="18"/>
          <w:szCs w:val="18"/>
        </w:rPr>
        <w:t>т</w:t>
      </w:r>
      <w:r w:rsidRPr="000676A7">
        <w:rPr>
          <w:rFonts w:ascii="Arial" w:hAnsi="Arial" w:cs="Arial"/>
          <w:bCs/>
          <w:sz w:val="18"/>
          <w:szCs w:val="18"/>
        </w:rPr>
        <w:t>вующего автоматизированного инструмента для поддержки потребностей и объема SCM, определенных в страт</w:t>
      </w:r>
      <w:r w:rsidRPr="000676A7">
        <w:rPr>
          <w:rFonts w:ascii="Arial" w:hAnsi="Arial" w:cs="Arial"/>
          <w:bCs/>
          <w:sz w:val="18"/>
          <w:szCs w:val="18"/>
        </w:rPr>
        <w:t>е</w:t>
      </w:r>
      <w:r w:rsidRPr="000676A7">
        <w:rPr>
          <w:rFonts w:ascii="Arial" w:hAnsi="Arial" w:cs="Arial"/>
          <w:bCs/>
          <w:sz w:val="18"/>
          <w:szCs w:val="18"/>
        </w:rPr>
        <w:t>гии.</w:t>
      </w:r>
    </w:p>
    <w:p w:rsidR="009E4363" w:rsidRPr="000676A7" w:rsidRDefault="009E4363" w:rsidP="000676A7">
      <w:pPr>
        <w:ind w:left="426"/>
        <w:jc w:val="both"/>
        <w:rPr>
          <w:rFonts w:ascii="Arial" w:hAnsi="Arial" w:cs="Arial"/>
          <w:bCs/>
          <w:sz w:val="18"/>
          <w:szCs w:val="18"/>
        </w:rPr>
      </w:pPr>
      <w:r w:rsidRPr="000676A7">
        <w:rPr>
          <w:rFonts w:ascii="Arial" w:hAnsi="Arial" w:cs="Arial"/>
          <w:bCs/>
          <w:sz w:val="18"/>
          <w:szCs w:val="18"/>
        </w:rPr>
        <w:t xml:space="preserve">2 Дополнительное руководство по управлению конфигурацией </w:t>
      </w:r>
      <w:r w:rsidR="000676A7" w:rsidRPr="000676A7">
        <w:rPr>
          <w:rFonts w:ascii="Arial" w:hAnsi="Arial" w:cs="Arial"/>
          <w:bCs/>
          <w:sz w:val="18"/>
          <w:szCs w:val="18"/>
        </w:rPr>
        <w:t>приведено</w:t>
      </w:r>
      <w:r w:rsidRPr="000676A7">
        <w:rPr>
          <w:rFonts w:ascii="Arial" w:hAnsi="Arial" w:cs="Arial"/>
          <w:bCs/>
          <w:sz w:val="18"/>
          <w:szCs w:val="18"/>
        </w:rPr>
        <w:t xml:space="preserve"> в </w:t>
      </w:r>
      <w:r w:rsidR="000676A7" w:rsidRPr="000676A7">
        <w:rPr>
          <w:rFonts w:ascii="Arial" w:hAnsi="Arial" w:cs="Arial"/>
          <w:bCs/>
          <w:sz w:val="18"/>
          <w:szCs w:val="18"/>
        </w:rPr>
        <w:t>[</w:t>
      </w:r>
      <w:r w:rsidRPr="000676A7">
        <w:rPr>
          <w:rFonts w:ascii="Arial" w:hAnsi="Arial" w:cs="Arial"/>
          <w:bCs/>
          <w:sz w:val="18"/>
          <w:szCs w:val="18"/>
        </w:rPr>
        <w:t>ISO 10007, IEEE Std 828 и SAE ANSI/EIA-649-B</w:t>
      </w:r>
      <w:r w:rsidR="000676A7" w:rsidRPr="000676A7">
        <w:rPr>
          <w:rFonts w:ascii="Arial" w:hAnsi="Arial" w:cs="Arial"/>
          <w:bCs/>
          <w:sz w:val="18"/>
          <w:szCs w:val="18"/>
        </w:rPr>
        <w:t>]</w:t>
      </w:r>
      <w:r w:rsidRPr="000676A7">
        <w:rPr>
          <w:rFonts w:ascii="Arial" w:hAnsi="Arial" w:cs="Arial"/>
          <w:bCs/>
          <w:sz w:val="18"/>
          <w:szCs w:val="18"/>
        </w:rPr>
        <w:t>.</w:t>
      </w:r>
    </w:p>
    <w:p w:rsidR="009E4363" w:rsidRPr="000676A7" w:rsidRDefault="009E4363" w:rsidP="000676A7">
      <w:pPr>
        <w:ind w:left="426"/>
        <w:jc w:val="both"/>
        <w:rPr>
          <w:rFonts w:ascii="Arial" w:hAnsi="Arial" w:cs="Arial"/>
          <w:bCs/>
          <w:sz w:val="18"/>
          <w:szCs w:val="18"/>
        </w:rPr>
      </w:pPr>
      <w:r w:rsidRPr="000676A7">
        <w:rPr>
          <w:rFonts w:ascii="Arial" w:hAnsi="Arial" w:cs="Arial"/>
          <w:bCs/>
          <w:sz w:val="18"/>
          <w:szCs w:val="18"/>
        </w:rPr>
        <w:lastRenderedPageBreak/>
        <w:t xml:space="preserve">3 </w:t>
      </w:r>
      <w:r w:rsidR="000676A7" w:rsidRPr="000676A7">
        <w:rPr>
          <w:rFonts w:ascii="Arial" w:hAnsi="Arial" w:cs="Arial"/>
          <w:bCs/>
          <w:sz w:val="18"/>
          <w:szCs w:val="18"/>
        </w:rPr>
        <w:t>[</w:t>
      </w:r>
      <w:r w:rsidRPr="000676A7">
        <w:rPr>
          <w:rFonts w:ascii="Arial" w:hAnsi="Arial" w:cs="Arial"/>
          <w:bCs/>
          <w:sz w:val="18"/>
          <w:szCs w:val="18"/>
        </w:rPr>
        <w:t>SWEBOK, Руководство к своду знаний по программной инженерии</w:t>
      </w:r>
      <w:r w:rsidR="000676A7" w:rsidRPr="000676A7">
        <w:rPr>
          <w:rFonts w:ascii="Arial" w:hAnsi="Arial" w:cs="Arial"/>
          <w:bCs/>
          <w:sz w:val="18"/>
          <w:szCs w:val="18"/>
        </w:rPr>
        <w:t>]</w:t>
      </w:r>
      <w:r w:rsidRPr="000676A7">
        <w:rPr>
          <w:rFonts w:ascii="Arial" w:hAnsi="Arial" w:cs="Arial"/>
          <w:bCs/>
          <w:sz w:val="18"/>
          <w:szCs w:val="18"/>
        </w:rPr>
        <w:t xml:space="preserve"> содержит подробное </w:t>
      </w:r>
      <w:r w:rsidR="000676A7" w:rsidRPr="000676A7">
        <w:rPr>
          <w:rFonts w:ascii="Arial" w:hAnsi="Arial" w:cs="Arial"/>
          <w:bCs/>
          <w:sz w:val="18"/>
          <w:szCs w:val="18"/>
        </w:rPr>
        <w:t>описание</w:t>
      </w:r>
      <w:r w:rsidRPr="000676A7">
        <w:rPr>
          <w:rFonts w:ascii="Arial" w:hAnsi="Arial" w:cs="Arial"/>
          <w:bCs/>
          <w:sz w:val="18"/>
          <w:szCs w:val="18"/>
        </w:rPr>
        <w:t xml:space="preserve"> SCM. </w:t>
      </w:r>
      <w:r w:rsidR="000676A7" w:rsidRPr="000676A7">
        <w:rPr>
          <w:rFonts w:ascii="Arial" w:hAnsi="Arial" w:cs="Arial"/>
          <w:bCs/>
          <w:sz w:val="18"/>
          <w:szCs w:val="18"/>
        </w:rPr>
        <w:t>Здесь</w:t>
      </w:r>
      <w:r w:rsidRPr="000676A7">
        <w:rPr>
          <w:rFonts w:ascii="Arial" w:hAnsi="Arial" w:cs="Arial"/>
          <w:bCs/>
          <w:sz w:val="18"/>
          <w:szCs w:val="18"/>
        </w:rPr>
        <w:t xml:space="preserve"> рассматривается SCM в контексте системы, планирование проекта и процесса SCM, план и схема SCM, выбор и</w:t>
      </w:r>
      <w:r w:rsidRPr="000676A7">
        <w:rPr>
          <w:rFonts w:ascii="Arial" w:hAnsi="Arial" w:cs="Arial"/>
          <w:bCs/>
          <w:sz w:val="18"/>
          <w:szCs w:val="18"/>
        </w:rPr>
        <w:t>н</w:t>
      </w:r>
      <w:r w:rsidRPr="000676A7">
        <w:rPr>
          <w:rFonts w:ascii="Arial" w:hAnsi="Arial" w:cs="Arial"/>
          <w:bCs/>
          <w:sz w:val="18"/>
          <w:szCs w:val="18"/>
        </w:rPr>
        <w:t>струментов, контроль субподрядчиков, наблюдение и другие аудиты, элементы и отношения конфигурации пр</w:t>
      </w:r>
      <w:r w:rsidRPr="000676A7">
        <w:rPr>
          <w:rFonts w:ascii="Arial" w:hAnsi="Arial" w:cs="Arial"/>
          <w:bCs/>
          <w:sz w:val="18"/>
          <w:szCs w:val="18"/>
        </w:rPr>
        <w:t>о</w:t>
      </w:r>
      <w:r w:rsidRPr="000676A7">
        <w:rPr>
          <w:rFonts w:ascii="Arial" w:hAnsi="Arial" w:cs="Arial"/>
          <w:bCs/>
          <w:sz w:val="18"/>
          <w:szCs w:val="18"/>
        </w:rPr>
        <w:t>граммного обеспечения, библиотеки программного обеспечения и деятельность процесса управления конфигур</w:t>
      </w:r>
      <w:r w:rsidRPr="000676A7">
        <w:rPr>
          <w:rFonts w:ascii="Arial" w:hAnsi="Arial" w:cs="Arial"/>
          <w:bCs/>
          <w:sz w:val="18"/>
          <w:szCs w:val="18"/>
        </w:rPr>
        <w:t>а</w:t>
      </w:r>
      <w:r w:rsidRPr="000676A7">
        <w:rPr>
          <w:rFonts w:ascii="Arial" w:hAnsi="Arial" w:cs="Arial"/>
          <w:bCs/>
          <w:sz w:val="18"/>
          <w:szCs w:val="18"/>
        </w:rPr>
        <w:t>цией.</w:t>
      </w:r>
    </w:p>
    <w:p w:rsidR="003B0749" w:rsidRPr="000676A7" w:rsidRDefault="009E4363" w:rsidP="000676A7">
      <w:pPr>
        <w:ind w:left="426"/>
        <w:jc w:val="both"/>
        <w:rPr>
          <w:rFonts w:ascii="Arial" w:hAnsi="Arial" w:cs="Arial"/>
          <w:bCs/>
          <w:sz w:val="18"/>
          <w:szCs w:val="18"/>
        </w:rPr>
      </w:pPr>
      <w:r w:rsidRPr="000676A7">
        <w:rPr>
          <w:rFonts w:ascii="Arial" w:hAnsi="Arial" w:cs="Arial"/>
          <w:bCs/>
          <w:sz w:val="18"/>
          <w:szCs w:val="18"/>
        </w:rPr>
        <w:t>4 Стратегия SCM обычно документируется в плане, например, в плане управления конфигурацией, или иногда в SEMP, SDP или плане управления проектом (PMP). Планирование стратегии управления конфигурацией коорд</w:t>
      </w:r>
      <w:r w:rsidRPr="000676A7">
        <w:rPr>
          <w:rFonts w:ascii="Arial" w:hAnsi="Arial" w:cs="Arial"/>
          <w:bCs/>
          <w:sz w:val="18"/>
          <w:szCs w:val="18"/>
        </w:rPr>
        <w:t>и</w:t>
      </w:r>
      <w:r w:rsidRPr="000676A7">
        <w:rPr>
          <w:rFonts w:ascii="Arial" w:hAnsi="Arial" w:cs="Arial"/>
          <w:bCs/>
          <w:sz w:val="18"/>
          <w:szCs w:val="18"/>
        </w:rPr>
        <w:t>нируется в процессе планирования проекта. При определении точек для установления базовых показателей и проведения аудитов планирование УУК согласуется с жизненным циклом программного обеспечения. Частота п</w:t>
      </w:r>
      <w:r w:rsidRPr="000676A7">
        <w:rPr>
          <w:rFonts w:ascii="Arial" w:hAnsi="Arial" w:cs="Arial"/>
          <w:bCs/>
          <w:sz w:val="18"/>
          <w:szCs w:val="18"/>
        </w:rPr>
        <w:t>о</w:t>
      </w:r>
      <w:r w:rsidRPr="000676A7">
        <w:rPr>
          <w:rFonts w:ascii="Arial" w:hAnsi="Arial" w:cs="Arial"/>
          <w:bCs/>
          <w:sz w:val="18"/>
          <w:szCs w:val="18"/>
        </w:rPr>
        <w:t>вторяющихся мероприятий SCM соответствует итерациям технических процессов и стадий. Планирование SCM обычно включает решение о том, когда пересматривать планирование управления конфигурацией, какие условия требуют обновления плана CM, и кто уполномочен изменять планы CM и элементы, находящиеся под контролем конфигурации.</w:t>
      </w:r>
    </w:p>
    <w:p w:rsidR="009E4363" w:rsidRPr="002402C1" w:rsidRDefault="009E4363" w:rsidP="009E4363">
      <w:pPr>
        <w:ind w:firstLine="397"/>
        <w:jc w:val="both"/>
        <w:rPr>
          <w:rFonts w:ascii="Arial" w:hAnsi="Arial" w:cs="Arial"/>
          <w:bCs/>
          <w:sz w:val="20"/>
          <w:szCs w:val="20"/>
        </w:rPr>
      </w:pPr>
      <w:r w:rsidRPr="002402C1">
        <w:rPr>
          <w:rFonts w:ascii="Arial" w:hAnsi="Arial" w:cs="Arial"/>
          <w:bCs/>
          <w:sz w:val="20"/>
          <w:szCs w:val="20"/>
        </w:rPr>
        <w:t>2)</w:t>
      </w:r>
      <w:r w:rsidRPr="002402C1">
        <w:rPr>
          <w:rFonts w:ascii="Arial" w:hAnsi="Arial" w:cs="Arial"/>
          <w:bCs/>
          <w:sz w:val="20"/>
          <w:szCs w:val="20"/>
        </w:rPr>
        <w:tab/>
        <w:t>Определение процедуры хранения, архивирования и извлечения для элементов конфигурации, а</w:t>
      </w:r>
      <w:r w:rsidRPr="002402C1">
        <w:rPr>
          <w:rFonts w:ascii="Arial" w:hAnsi="Arial" w:cs="Arial"/>
          <w:bCs/>
          <w:sz w:val="20"/>
          <w:szCs w:val="20"/>
        </w:rPr>
        <w:t>р</w:t>
      </w:r>
      <w:r w:rsidRPr="002402C1">
        <w:rPr>
          <w:rFonts w:ascii="Arial" w:hAnsi="Arial" w:cs="Arial"/>
          <w:bCs/>
          <w:sz w:val="20"/>
          <w:szCs w:val="20"/>
        </w:rPr>
        <w:t xml:space="preserve">тефактов </w:t>
      </w:r>
      <w:proofErr w:type="gramStart"/>
      <w:r w:rsidRPr="002402C1">
        <w:rPr>
          <w:rFonts w:ascii="Arial" w:hAnsi="Arial" w:cs="Arial"/>
          <w:bCs/>
          <w:sz w:val="20"/>
          <w:szCs w:val="20"/>
        </w:rPr>
        <w:t>КМ</w:t>
      </w:r>
      <w:proofErr w:type="gramEnd"/>
      <w:r w:rsidRPr="002402C1">
        <w:rPr>
          <w:rFonts w:ascii="Arial" w:hAnsi="Arial" w:cs="Arial"/>
          <w:bCs/>
          <w:sz w:val="20"/>
          <w:szCs w:val="20"/>
        </w:rPr>
        <w:t xml:space="preserve"> и записей.</w:t>
      </w:r>
    </w:p>
    <w:p w:rsidR="009E4363" w:rsidRPr="000676A7" w:rsidRDefault="000676A7" w:rsidP="000676A7">
      <w:pPr>
        <w:ind w:left="426"/>
        <w:jc w:val="both"/>
        <w:rPr>
          <w:rFonts w:ascii="Arial" w:hAnsi="Arial" w:cs="Arial"/>
          <w:bCs/>
          <w:sz w:val="18"/>
          <w:szCs w:val="18"/>
        </w:rPr>
      </w:pPr>
      <w:r w:rsidRPr="000676A7">
        <w:rPr>
          <w:rFonts w:ascii="Arial" w:hAnsi="Arial" w:cs="Arial"/>
          <w:bCs/>
          <w:sz w:val="18"/>
          <w:szCs w:val="18"/>
        </w:rPr>
        <w:t>Примечание –</w:t>
      </w:r>
      <w:r w:rsidR="009E4363" w:rsidRPr="000676A7">
        <w:rPr>
          <w:rFonts w:ascii="Arial" w:hAnsi="Arial" w:cs="Arial"/>
          <w:bCs/>
          <w:sz w:val="18"/>
          <w:szCs w:val="18"/>
        </w:rPr>
        <w:t xml:space="preserve"> </w:t>
      </w:r>
      <w:r w:rsidR="001F46A1" w:rsidRPr="000676A7">
        <w:rPr>
          <w:rFonts w:ascii="Arial" w:hAnsi="Arial" w:cs="Arial"/>
          <w:bCs/>
          <w:sz w:val="18"/>
          <w:szCs w:val="18"/>
        </w:rPr>
        <w:t>Места и условия хранения элементов конфигурации программной системы, таких как исходный код и исполняемое программное обеспечение, устанавливаются в соответствии с установленными уровнями целос</w:t>
      </w:r>
      <w:r w:rsidR="001F46A1" w:rsidRPr="000676A7">
        <w:rPr>
          <w:rFonts w:ascii="Arial" w:hAnsi="Arial" w:cs="Arial"/>
          <w:bCs/>
          <w:sz w:val="18"/>
          <w:szCs w:val="18"/>
        </w:rPr>
        <w:t>т</w:t>
      </w:r>
      <w:r w:rsidR="001F46A1" w:rsidRPr="000676A7">
        <w:rPr>
          <w:rFonts w:ascii="Arial" w:hAnsi="Arial" w:cs="Arial"/>
          <w:bCs/>
          <w:sz w:val="18"/>
          <w:szCs w:val="18"/>
        </w:rPr>
        <w:t>ности, безопасности и сохранности.</w:t>
      </w:r>
    </w:p>
    <w:p w:rsidR="009E4363" w:rsidRPr="002402C1" w:rsidRDefault="009E4363" w:rsidP="009E4363">
      <w:pPr>
        <w:ind w:firstLine="397"/>
        <w:jc w:val="both"/>
        <w:rPr>
          <w:rFonts w:ascii="Arial" w:hAnsi="Arial" w:cs="Arial"/>
          <w:bCs/>
          <w:sz w:val="20"/>
          <w:szCs w:val="20"/>
        </w:rPr>
      </w:pPr>
      <w:r w:rsidRPr="002402C1">
        <w:rPr>
          <w:rFonts w:ascii="Arial" w:hAnsi="Arial" w:cs="Arial"/>
          <w:bCs/>
          <w:sz w:val="20"/>
          <w:szCs w:val="20"/>
        </w:rPr>
        <w:t>b)</w:t>
      </w:r>
      <w:r w:rsidRPr="002402C1">
        <w:rPr>
          <w:rFonts w:ascii="Arial" w:hAnsi="Arial" w:cs="Arial"/>
          <w:bCs/>
          <w:sz w:val="20"/>
          <w:szCs w:val="20"/>
        </w:rPr>
        <w:tab/>
        <w:t xml:space="preserve">Выполнение идентификации конфигурации. </w:t>
      </w:r>
      <w:r w:rsidR="000676A7">
        <w:rPr>
          <w:rFonts w:ascii="Arial" w:hAnsi="Arial" w:cs="Arial"/>
          <w:bCs/>
          <w:sz w:val="20"/>
          <w:szCs w:val="20"/>
        </w:rPr>
        <w:t>Д</w:t>
      </w:r>
      <w:r w:rsidRPr="002402C1">
        <w:rPr>
          <w:rFonts w:ascii="Arial" w:hAnsi="Arial" w:cs="Arial"/>
          <w:bCs/>
          <w:sz w:val="20"/>
          <w:szCs w:val="20"/>
        </w:rPr>
        <w:t>еятельность состоит из следующих задач:</w:t>
      </w:r>
    </w:p>
    <w:p w:rsidR="009E4363" w:rsidRPr="002402C1" w:rsidRDefault="009E4363" w:rsidP="009E4363">
      <w:pPr>
        <w:ind w:firstLine="397"/>
        <w:jc w:val="both"/>
        <w:rPr>
          <w:rFonts w:ascii="Arial" w:hAnsi="Arial" w:cs="Arial"/>
          <w:bCs/>
          <w:sz w:val="20"/>
          <w:szCs w:val="20"/>
        </w:rPr>
      </w:pPr>
      <w:r w:rsidRPr="002402C1">
        <w:rPr>
          <w:rFonts w:ascii="Arial" w:hAnsi="Arial" w:cs="Arial"/>
          <w:bCs/>
          <w:sz w:val="20"/>
          <w:szCs w:val="20"/>
        </w:rPr>
        <w:t>1)</w:t>
      </w:r>
      <w:r w:rsidRPr="002402C1">
        <w:rPr>
          <w:rFonts w:ascii="Arial" w:hAnsi="Arial" w:cs="Arial"/>
          <w:bCs/>
          <w:sz w:val="20"/>
          <w:szCs w:val="20"/>
        </w:rPr>
        <w:tab/>
        <w:t>Выбор элементов программной системы, которые должны быть однозначно идентифицированы как элементы конфигурации, подлежащие конфигурационному контролю.</w:t>
      </w:r>
    </w:p>
    <w:p w:rsidR="009E4363" w:rsidRPr="000676A7" w:rsidRDefault="000676A7" w:rsidP="009E4363">
      <w:pPr>
        <w:ind w:firstLine="397"/>
        <w:jc w:val="both"/>
        <w:rPr>
          <w:rFonts w:ascii="Arial" w:hAnsi="Arial" w:cs="Arial"/>
          <w:b/>
          <w:bCs/>
          <w:i/>
          <w:sz w:val="18"/>
          <w:szCs w:val="18"/>
        </w:rPr>
      </w:pPr>
      <w:r w:rsidRPr="00BD66B8">
        <w:rPr>
          <w:rFonts w:ascii="Arial" w:hAnsi="Arial" w:cs="Arial"/>
          <w:b/>
          <w:bCs/>
          <w:i/>
          <w:sz w:val="18"/>
          <w:szCs w:val="18"/>
        </w:rPr>
        <w:t>Пример –</w:t>
      </w:r>
      <w:r w:rsidR="009E4363" w:rsidRPr="00BD66B8">
        <w:rPr>
          <w:rFonts w:ascii="Arial" w:hAnsi="Arial" w:cs="Arial"/>
          <w:b/>
          <w:bCs/>
          <w:i/>
          <w:sz w:val="18"/>
          <w:szCs w:val="18"/>
        </w:rPr>
        <w:t xml:space="preserve"> Элементы конфигурации, подлежащие контролю конфигурации в программных системах, обычно включают спецификации требований к системе/программному обеспечению, спецификации инте</w:t>
      </w:r>
      <w:r w:rsidR="009E4363" w:rsidRPr="00BD66B8">
        <w:rPr>
          <w:rFonts w:ascii="Arial" w:hAnsi="Arial" w:cs="Arial"/>
          <w:b/>
          <w:bCs/>
          <w:i/>
          <w:sz w:val="18"/>
          <w:szCs w:val="18"/>
        </w:rPr>
        <w:t>р</w:t>
      </w:r>
      <w:r w:rsidR="009E4363" w:rsidRPr="00BD66B8">
        <w:rPr>
          <w:rFonts w:ascii="Arial" w:hAnsi="Arial" w:cs="Arial"/>
          <w:b/>
          <w:bCs/>
          <w:i/>
          <w:sz w:val="18"/>
          <w:szCs w:val="18"/>
        </w:rPr>
        <w:t>фейса; элементы продукта и системы (например, программные объекты, аппаратные средства и услуги) в процессе разработки, базовые конфигурации или версии программного обеспечения, установленные для перехода между этапами и после выпуска в оперативное использование; основные (</w:t>
      </w:r>
      <w:r w:rsidR="00391786" w:rsidRPr="00BD66B8">
        <w:rPr>
          <w:rFonts w:ascii="Arial" w:hAnsi="Arial" w:cs="Arial"/>
          <w:b/>
          <w:bCs/>
          <w:i/>
          <w:sz w:val="18"/>
          <w:szCs w:val="18"/>
        </w:rPr>
        <w:t>«</w:t>
      </w:r>
      <w:r w:rsidR="009E4363" w:rsidRPr="00BD66B8">
        <w:rPr>
          <w:rFonts w:ascii="Arial" w:hAnsi="Arial" w:cs="Arial"/>
          <w:b/>
          <w:bCs/>
          <w:i/>
          <w:sz w:val="18"/>
          <w:szCs w:val="18"/>
        </w:rPr>
        <w:t>золотые</w:t>
      </w:r>
      <w:r w:rsidR="00391786" w:rsidRPr="00BD66B8">
        <w:rPr>
          <w:rFonts w:ascii="Arial" w:hAnsi="Arial" w:cs="Arial"/>
          <w:b/>
          <w:bCs/>
          <w:i/>
          <w:sz w:val="18"/>
          <w:szCs w:val="18"/>
        </w:rPr>
        <w:t>»</w:t>
      </w:r>
      <w:r w:rsidR="009E4363" w:rsidRPr="00BD66B8">
        <w:rPr>
          <w:rFonts w:ascii="Arial" w:hAnsi="Arial" w:cs="Arial"/>
          <w:b/>
          <w:bCs/>
          <w:i/>
          <w:sz w:val="18"/>
          <w:szCs w:val="18"/>
        </w:rPr>
        <w:t>) копии кода источника или исполняемого программного обеспечения для различных платформ или версий; конфигур</w:t>
      </w:r>
      <w:r w:rsidR="009E4363" w:rsidRPr="00BD66B8">
        <w:rPr>
          <w:rFonts w:ascii="Arial" w:hAnsi="Arial" w:cs="Arial"/>
          <w:b/>
          <w:bCs/>
          <w:i/>
          <w:sz w:val="18"/>
          <w:szCs w:val="18"/>
        </w:rPr>
        <w:t>а</w:t>
      </w:r>
      <w:r w:rsidR="009E4363" w:rsidRPr="00BD66B8">
        <w:rPr>
          <w:rFonts w:ascii="Arial" w:hAnsi="Arial" w:cs="Arial"/>
          <w:b/>
          <w:bCs/>
          <w:i/>
          <w:sz w:val="18"/>
          <w:szCs w:val="18"/>
        </w:rPr>
        <w:t>ции для конкретного объекта в оперативном использовании; и информационные элементы, такие как с</w:t>
      </w:r>
      <w:r w:rsidR="009E4363" w:rsidRPr="00BD66B8">
        <w:rPr>
          <w:rFonts w:ascii="Arial" w:hAnsi="Arial" w:cs="Arial"/>
          <w:b/>
          <w:bCs/>
          <w:i/>
          <w:sz w:val="18"/>
          <w:szCs w:val="18"/>
        </w:rPr>
        <w:t>о</w:t>
      </w:r>
      <w:r w:rsidR="009E4363" w:rsidRPr="00BD66B8">
        <w:rPr>
          <w:rFonts w:ascii="Arial" w:hAnsi="Arial" w:cs="Arial"/>
          <w:b/>
          <w:bCs/>
          <w:i/>
          <w:sz w:val="18"/>
          <w:szCs w:val="18"/>
        </w:rPr>
        <w:t xml:space="preserve">глашения, модели архитектуры, описания услуг и операционных процедур; и элементы </w:t>
      </w:r>
      <w:proofErr w:type="gramStart"/>
      <w:r w:rsidR="009E4363" w:rsidRPr="00BD66B8">
        <w:rPr>
          <w:rFonts w:ascii="Arial" w:hAnsi="Arial" w:cs="Arial"/>
          <w:b/>
          <w:bCs/>
          <w:i/>
          <w:sz w:val="18"/>
          <w:szCs w:val="18"/>
        </w:rPr>
        <w:t>в</w:t>
      </w:r>
      <w:proofErr w:type="gramEnd"/>
      <w:r w:rsidR="009E4363" w:rsidRPr="00BD66B8">
        <w:rPr>
          <w:rFonts w:ascii="Arial" w:hAnsi="Arial" w:cs="Arial"/>
          <w:b/>
          <w:bCs/>
          <w:i/>
          <w:sz w:val="18"/>
          <w:szCs w:val="18"/>
        </w:rPr>
        <w:t xml:space="preserve"> вспомогательных системах.</w:t>
      </w:r>
    </w:p>
    <w:p w:rsidR="00BD66B8" w:rsidRPr="00BD66B8" w:rsidRDefault="00BD66B8" w:rsidP="00BD66B8">
      <w:pPr>
        <w:ind w:left="426"/>
        <w:jc w:val="both"/>
        <w:rPr>
          <w:rFonts w:ascii="Arial" w:hAnsi="Arial" w:cs="Arial"/>
          <w:bCs/>
          <w:sz w:val="18"/>
          <w:szCs w:val="18"/>
        </w:rPr>
      </w:pPr>
      <w:r w:rsidRPr="00BD66B8">
        <w:rPr>
          <w:rFonts w:ascii="Arial" w:hAnsi="Arial" w:cs="Arial"/>
          <w:bCs/>
          <w:sz w:val="18"/>
          <w:szCs w:val="18"/>
        </w:rPr>
        <w:t>Примечания</w:t>
      </w:r>
    </w:p>
    <w:p w:rsidR="009E4363" w:rsidRPr="00BD66B8" w:rsidRDefault="009E4363" w:rsidP="00BD66B8">
      <w:pPr>
        <w:ind w:left="426"/>
        <w:jc w:val="both"/>
        <w:rPr>
          <w:rFonts w:ascii="Arial" w:hAnsi="Arial" w:cs="Arial"/>
          <w:bCs/>
          <w:sz w:val="18"/>
          <w:szCs w:val="18"/>
        </w:rPr>
      </w:pPr>
      <w:r w:rsidRPr="00BD66B8">
        <w:rPr>
          <w:rFonts w:ascii="Arial" w:hAnsi="Arial" w:cs="Arial"/>
          <w:bCs/>
          <w:sz w:val="18"/>
          <w:szCs w:val="18"/>
        </w:rPr>
        <w:t>1 Уникальная идентификация может быть применена к компонентам программного обеспечения, версиям или и</w:t>
      </w:r>
      <w:r w:rsidRPr="00BD66B8">
        <w:rPr>
          <w:rFonts w:ascii="Arial" w:hAnsi="Arial" w:cs="Arial"/>
          <w:bCs/>
          <w:sz w:val="18"/>
          <w:szCs w:val="18"/>
        </w:rPr>
        <w:t>н</w:t>
      </w:r>
      <w:r w:rsidRPr="00BD66B8">
        <w:rPr>
          <w:rFonts w:ascii="Arial" w:hAnsi="Arial" w:cs="Arial"/>
          <w:bCs/>
          <w:sz w:val="18"/>
          <w:szCs w:val="18"/>
        </w:rPr>
        <w:t>дивидуально лицензированным копиям. Идентификаторы соответствуют стандартам и отраслевым соглашениям, так что объекты, находящиеся под контролем конфигурации, однозначно прослеживаются до их поставщика и до их спецификаций или эквивалентных записанных описаний. Информационные элементы часто идентифицируются и управляются отдельно от других элементов конфигурации.</w:t>
      </w:r>
    </w:p>
    <w:p w:rsidR="009E4363" w:rsidRPr="00BD66B8" w:rsidRDefault="009E4363" w:rsidP="00BD66B8">
      <w:pPr>
        <w:ind w:left="426"/>
        <w:jc w:val="both"/>
        <w:rPr>
          <w:rFonts w:ascii="Arial" w:hAnsi="Arial" w:cs="Arial"/>
          <w:bCs/>
          <w:sz w:val="18"/>
          <w:szCs w:val="18"/>
        </w:rPr>
      </w:pPr>
      <w:r w:rsidRPr="00BD66B8">
        <w:rPr>
          <w:rFonts w:ascii="Arial" w:hAnsi="Arial" w:cs="Arial"/>
          <w:bCs/>
          <w:sz w:val="18"/>
          <w:szCs w:val="18"/>
        </w:rPr>
        <w:t>2 Идентификаторы конфигурации программного обеспечения облегчают отслеживание, когда несколько разрабо</w:t>
      </w:r>
      <w:r w:rsidRPr="00BD66B8">
        <w:rPr>
          <w:rFonts w:ascii="Arial" w:hAnsi="Arial" w:cs="Arial"/>
          <w:bCs/>
          <w:sz w:val="18"/>
          <w:szCs w:val="18"/>
        </w:rPr>
        <w:t>т</w:t>
      </w:r>
      <w:r w:rsidRPr="00BD66B8">
        <w:rPr>
          <w:rFonts w:ascii="Arial" w:hAnsi="Arial" w:cs="Arial"/>
          <w:bCs/>
          <w:sz w:val="18"/>
          <w:szCs w:val="18"/>
        </w:rPr>
        <w:t>чиков или программистов сопровождения работают над одной и той же функцией программного обеспечения, так что различные ветви кода могут быть успешно собраны и протестированы.</w:t>
      </w:r>
    </w:p>
    <w:p w:rsidR="009E4363" w:rsidRPr="00BD66B8" w:rsidRDefault="009E4363" w:rsidP="00BD66B8">
      <w:pPr>
        <w:ind w:left="426"/>
        <w:jc w:val="both"/>
        <w:rPr>
          <w:rFonts w:ascii="Arial" w:hAnsi="Arial" w:cs="Arial"/>
          <w:bCs/>
          <w:sz w:val="18"/>
          <w:szCs w:val="18"/>
        </w:rPr>
      </w:pPr>
      <w:r w:rsidRPr="00BD66B8">
        <w:rPr>
          <w:rFonts w:ascii="Arial" w:hAnsi="Arial" w:cs="Arial"/>
          <w:bCs/>
          <w:sz w:val="18"/>
          <w:szCs w:val="18"/>
        </w:rPr>
        <w:t xml:space="preserve">3 </w:t>
      </w:r>
      <w:r w:rsidR="00BD66B8" w:rsidRPr="00BD66B8">
        <w:rPr>
          <w:rFonts w:ascii="Arial" w:hAnsi="Arial" w:cs="Arial"/>
          <w:bCs/>
          <w:sz w:val="18"/>
          <w:szCs w:val="18"/>
        </w:rPr>
        <w:t>[</w:t>
      </w:r>
      <w:r w:rsidRPr="00BD66B8">
        <w:rPr>
          <w:rFonts w:ascii="Arial" w:hAnsi="Arial" w:cs="Arial"/>
          <w:bCs/>
          <w:sz w:val="18"/>
          <w:szCs w:val="18"/>
        </w:rPr>
        <w:t>ISO/IEC 19770 (</w:t>
      </w:r>
      <w:r w:rsidR="00BD66B8" w:rsidRPr="00BD66B8">
        <w:rPr>
          <w:rFonts w:ascii="Arial" w:hAnsi="Arial" w:cs="Arial"/>
          <w:bCs/>
          <w:sz w:val="18"/>
          <w:szCs w:val="18"/>
        </w:rPr>
        <w:t>все</w:t>
      </w:r>
      <w:r w:rsidRPr="00BD66B8">
        <w:rPr>
          <w:rFonts w:ascii="Arial" w:hAnsi="Arial" w:cs="Arial"/>
          <w:bCs/>
          <w:sz w:val="18"/>
          <w:szCs w:val="18"/>
        </w:rPr>
        <w:t xml:space="preserve"> част</w:t>
      </w:r>
      <w:r w:rsidR="00BD66B8" w:rsidRPr="00BD66B8">
        <w:rPr>
          <w:rFonts w:ascii="Arial" w:hAnsi="Arial" w:cs="Arial"/>
          <w:bCs/>
          <w:sz w:val="18"/>
          <w:szCs w:val="18"/>
        </w:rPr>
        <w:t>и</w:t>
      </w:r>
      <w:r w:rsidRPr="00BD66B8">
        <w:rPr>
          <w:rFonts w:ascii="Arial" w:hAnsi="Arial" w:cs="Arial"/>
          <w:bCs/>
          <w:sz w:val="18"/>
          <w:szCs w:val="18"/>
        </w:rPr>
        <w:t>)</w:t>
      </w:r>
      <w:r w:rsidR="00BD66B8" w:rsidRPr="00BD66B8">
        <w:rPr>
          <w:rFonts w:ascii="Arial" w:hAnsi="Arial" w:cs="Arial"/>
          <w:bCs/>
          <w:sz w:val="18"/>
          <w:szCs w:val="18"/>
        </w:rPr>
        <w:t>]</w:t>
      </w:r>
      <w:r w:rsidRPr="00BD66B8">
        <w:rPr>
          <w:rFonts w:ascii="Arial" w:hAnsi="Arial" w:cs="Arial"/>
          <w:bCs/>
          <w:sz w:val="18"/>
          <w:szCs w:val="18"/>
        </w:rPr>
        <w:t xml:space="preserve"> предусматривает систему управления ИТ-активами для отслеживания лицензий на программное обеспечение.</w:t>
      </w:r>
    </w:p>
    <w:p w:rsidR="009E4363" w:rsidRPr="002402C1" w:rsidRDefault="009E4363" w:rsidP="009E4363">
      <w:pPr>
        <w:ind w:firstLine="397"/>
        <w:jc w:val="both"/>
        <w:rPr>
          <w:rFonts w:ascii="Arial" w:hAnsi="Arial" w:cs="Arial"/>
          <w:bCs/>
          <w:sz w:val="20"/>
          <w:szCs w:val="20"/>
        </w:rPr>
      </w:pPr>
      <w:r w:rsidRPr="002402C1">
        <w:rPr>
          <w:rFonts w:ascii="Arial" w:hAnsi="Arial" w:cs="Arial"/>
          <w:bCs/>
          <w:sz w:val="20"/>
          <w:szCs w:val="20"/>
        </w:rPr>
        <w:t>2)</w:t>
      </w:r>
      <w:r w:rsidRPr="002402C1">
        <w:rPr>
          <w:rFonts w:ascii="Arial" w:hAnsi="Arial" w:cs="Arial"/>
          <w:bCs/>
          <w:sz w:val="20"/>
          <w:szCs w:val="20"/>
        </w:rPr>
        <w:tab/>
        <w:t>Определение атрибутов элементов конфигурации.</w:t>
      </w:r>
    </w:p>
    <w:p w:rsidR="00BD66B8" w:rsidRPr="00BD66B8" w:rsidRDefault="00BD66B8" w:rsidP="00BD66B8">
      <w:pPr>
        <w:ind w:left="426"/>
        <w:jc w:val="both"/>
        <w:rPr>
          <w:rFonts w:ascii="Arial" w:hAnsi="Arial" w:cs="Arial"/>
          <w:bCs/>
          <w:sz w:val="18"/>
          <w:szCs w:val="18"/>
        </w:rPr>
      </w:pPr>
      <w:r w:rsidRPr="00BD66B8">
        <w:rPr>
          <w:rFonts w:ascii="Arial" w:hAnsi="Arial" w:cs="Arial"/>
          <w:bCs/>
          <w:sz w:val="18"/>
          <w:szCs w:val="18"/>
        </w:rPr>
        <w:t>Примечания</w:t>
      </w:r>
    </w:p>
    <w:p w:rsidR="009E4363" w:rsidRPr="00BD66B8" w:rsidRDefault="009E4363" w:rsidP="00BD66B8">
      <w:pPr>
        <w:ind w:left="426"/>
        <w:jc w:val="both"/>
        <w:rPr>
          <w:rFonts w:ascii="Arial" w:hAnsi="Arial" w:cs="Arial"/>
          <w:bCs/>
          <w:sz w:val="18"/>
          <w:szCs w:val="18"/>
        </w:rPr>
      </w:pPr>
      <w:r w:rsidRPr="00BD66B8">
        <w:rPr>
          <w:rFonts w:ascii="Arial" w:hAnsi="Arial" w:cs="Arial"/>
          <w:bCs/>
          <w:sz w:val="18"/>
          <w:szCs w:val="18"/>
        </w:rPr>
        <w:t>1 Атрибуты относятся к статусу элемента, физическим или логическим характеристикам, полезным для управл</w:t>
      </w:r>
      <w:r w:rsidRPr="00BD66B8">
        <w:rPr>
          <w:rFonts w:ascii="Arial" w:hAnsi="Arial" w:cs="Arial"/>
          <w:bCs/>
          <w:sz w:val="18"/>
          <w:szCs w:val="18"/>
        </w:rPr>
        <w:t>е</w:t>
      </w:r>
      <w:r w:rsidRPr="00BD66B8">
        <w:rPr>
          <w:rFonts w:ascii="Arial" w:hAnsi="Arial" w:cs="Arial"/>
          <w:bCs/>
          <w:sz w:val="18"/>
          <w:szCs w:val="18"/>
        </w:rPr>
        <w:t>ния или обслуживания программной системы. Соответствующие атрибуты могут различаться для элементов ко</w:t>
      </w:r>
      <w:r w:rsidRPr="00BD66B8">
        <w:rPr>
          <w:rFonts w:ascii="Arial" w:hAnsi="Arial" w:cs="Arial"/>
          <w:bCs/>
          <w:sz w:val="18"/>
          <w:szCs w:val="18"/>
        </w:rPr>
        <w:t>н</w:t>
      </w:r>
      <w:r w:rsidRPr="00BD66B8">
        <w:rPr>
          <w:rFonts w:ascii="Arial" w:hAnsi="Arial" w:cs="Arial"/>
          <w:bCs/>
          <w:sz w:val="18"/>
          <w:szCs w:val="18"/>
        </w:rPr>
        <w:t>фигурации аппаратного и программного обеспечения.</w:t>
      </w:r>
    </w:p>
    <w:p w:rsidR="009E4363" w:rsidRPr="00BD66B8" w:rsidRDefault="009E4363" w:rsidP="00BD66B8">
      <w:pPr>
        <w:ind w:left="426"/>
        <w:jc w:val="both"/>
        <w:rPr>
          <w:rFonts w:ascii="Arial" w:hAnsi="Arial" w:cs="Arial"/>
          <w:bCs/>
          <w:sz w:val="18"/>
          <w:szCs w:val="18"/>
        </w:rPr>
      </w:pPr>
      <w:r w:rsidRPr="00BD66B8">
        <w:rPr>
          <w:rFonts w:ascii="Arial" w:hAnsi="Arial" w:cs="Arial"/>
          <w:bCs/>
          <w:sz w:val="18"/>
          <w:szCs w:val="18"/>
        </w:rPr>
        <w:t>2 Атрибуты и идентификаторы конфигурации могут отражать декомпозицию программной системы, так что эл</w:t>
      </w:r>
      <w:r w:rsidRPr="00BD66B8">
        <w:rPr>
          <w:rFonts w:ascii="Arial" w:hAnsi="Arial" w:cs="Arial"/>
          <w:bCs/>
          <w:sz w:val="18"/>
          <w:szCs w:val="18"/>
        </w:rPr>
        <w:t>е</w:t>
      </w:r>
      <w:r w:rsidRPr="00BD66B8">
        <w:rPr>
          <w:rFonts w:ascii="Arial" w:hAnsi="Arial" w:cs="Arial"/>
          <w:bCs/>
          <w:sz w:val="18"/>
          <w:szCs w:val="18"/>
        </w:rPr>
        <w:t>менты конфигурации отслеживаются на уровне, на котором необходимо контролировать изменения.</w:t>
      </w:r>
    </w:p>
    <w:p w:rsidR="009E4363" w:rsidRPr="00BD66B8" w:rsidRDefault="00BD66B8" w:rsidP="009E4363">
      <w:pPr>
        <w:ind w:firstLine="397"/>
        <w:jc w:val="both"/>
        <w:rPr>
          <w:rFonts w:ascii="Arial" w:hAnsi="Arial" w:cs="Arial"/>
          <w:b/>
          <w:bCs/>
          <w:i/>
          <w:sz w:val="18"/>
          <w:szCs w:val="18"/>
        </w:rPr>
      </w:pPr>
      <w:r w:rsidRPr="00BD66B8">
        <w:rPr>
          <w:rFonts w:ascii="Arial" w:hAnsi="Arial" w:cs="Arial"/>
          <w:b/>
          <w:bCs/>
          <w:i/>
          <w:sz w:val="18"/>
          <w:szCs w:val="18"/>
        </w:rPr>
        <w:t>Пример –</w:t>
      </w:r>
      <w:r w:rsidR="009E4363" w:rsidRPr="00BD66B8">
        <w:rPr>
          <w:rFonts w:ascii="Arial" w:hAnsi="Arial" w:cs="Arial"/>
          <w:b/>
          <w:bCs/>
          <w:i/>
          <w:sz w:val="18"/>
          <w:szCs w:val="18"/>
        </w:rPr>
        <w:t xml:space="preserve"> Программное обеспечение от внешних поставщиков может отслеживаться по лицензионн</w:t>
      </w:r>
      <w:r w:rsidR="009E4363" w:rsidRPr="00BD66B8">
        <w:rPr>
          <w:rFonts w:ascii="Arial" w:hAnsi="Arial" w:cs="Arial"/>
          <w:b/>
          <w:bCs/>
          <w:i/>
          <w:sz w:val="18"/>
          <w:szCs w:val="18"/>
        </w:rPr>
        <w:t>о</w:t>
      </w:r>
      <w:r w:rsidR="009E4363" w:rsidRPr="00BD66B8">
        <w:rPr>
          <w:rFonts w:ascii="Arial" w:hAnsi="Arial" w:cs="Arial"/>
          <w:b/>
          <w:bCs/>
          <w:i/>
          <w:sz w:val="18"/>
          <w:szCs w:val="18"/>
        </w:rPr>
        <w:t>му соглашению и соглашению о техническом обслуживании, что может включать отслеживание местоп</w:t>
      </w:r>
      <w:r w:rsidR="009E4363" w:rsidRPr="00BD66B8">
        <w:rPr>
          <w:rFonts w:ascii="Arial" w:hAnsi="Arial" w:cs="Arial"/>
          <w:b/>
          <w:bCs/>
          <w:i/>
          <w:sz w:val="18"/>
          <w:szCs w:val="18"/>
        </w:rPr>
        <w:t>о</w:t>
      </w:r>
      <w:r w:rsidR="009E4363" w:rsidRPr="00BD66B8">
        <w:rPr>
          <w:rFonts w:ascii="Arial" w:hAnsi="Arial" w:cs="Arial"/>
          <w:b/>
          <w:bCs/>
          <w:i/>
          <w:sz w:val="18"/>
          <w:szCs w:val="18"/>
        </w:rPr>
        <w:t>ложения, количества или размера систем, где оно используется, или количества одновременно работа</w:t>
      </w:r>
      <w:r w:rsidR="009E4363" w:rsidRPr="00BD66B8">
        <w:rPr>
          <w:rFonts w:ascii="Arial" w:hAnsi="Arial" w:cs="Arial"/>
          <w:b/>
          <w:bCs/>
          <w:i/>
          <w:sz w:val="18"/>
          <w:szCs w:val="18"/>
        </w:rPr>
        <w:t>ю</w:t>
      </w:r>
      <w:r w:rsidR="009E4363" w:rsidRPr="00BD66B8">
        <w:rPr>
          <w:rFonts w:ascii="Arial" w:hAnsi="Arial" w:cs="Arial"/>
          <w:b/>
          <w:bCs/>
          <w:i/>
          <w:sz w:val="18"/>
          <w:szCs w:val="18"/>
        </w:rPr>
        <w:t>щих пользователей. Версии программного обеспечения можно отследить по требованиям заинтересова</w:t>
      </w:r>
      <w:r w:rsidR="009E4363" w:rsidRPr="00BD66B8">
        <w:rPr>
          <w:rFonts w:ascii="Arial" w:hAnsi="Arial" w:cs="Arial"/>
          <w:b/>
          <w:bCs/>
          <w:i/>
          <w:sz w:val="18"/>
          <w:szCs w:val="18"/>
        </w:rPr>
        <w:t>н</w:t>
      </w:r>
      <w:r w:rsidR="009E4363" w:rsidRPr="00BD66B8">
        <w:rPr>
          <w:rFonts w:ascii="Arial" w:hAnsi="Arial" w:cs="Arial"/>
          <w:b/>
          <w:bCs/>
          <w:i/>
          <w:sz w:val="18"/>
          <w:szCs w:val="18"/>
        </w:rPr>
        <w:t>ных сторон, которые они реализуют.</w:t>
      </w:r>
    </w:p>
    <w:p w:rsidR="009E4363" w:rsidRPr="002402C1" w:rsidRDefault="009E4363" w:rsidP="009E4363">
      <w:pPr>
        <w:ind w:firstLine="397"/>
        <w:jc w:val="both"/>
        <w:rPr>
          <w:rFonts w:ascii="Arial" w:hAnsi="Arial" w:cs="Arial"/>
          <w:bCs/>
          <w:sz w:val="20"/>
          <w:szCs w:val="20"/>
        </w:rPr>
      </w:pPr>
      <w:r w:rsidRPr="002402C1">
        <w:rPr>
          <w:rFonts w:ascii="Arial" w:hAnsi="Arial" w:cs="Arial"/>
          <w:bCs/>
          <w:sz w:val="20"/>
          <w:szCs w:val="20"/>
        </w:rPr>
        <w:t>3)</w:t>
      </w:r>
      <w:r w:rsidRPr="002402C1">
        <w:rPr>
          <w:rFonts w:ascii="Arial" w:hAnsi="Arial" w:cs="Arial"/>
          <w:bCs/>
          <w:sz w:val="20"/>
          <w:szCs w:val="20"/>
        </w:rPr>
        <w:tab/>
        <w:t>Определение базовых линий на протяжении всего жизненного цикла.</w:t>
      </w:r>
    </w:p>
    <w:p w:rsidR="00BD66B8" w:rsidRPr="00BD66B8" w:rsidRDefault="00BD66B8" w:rsidP="00BD66B8">
      <w:pPr>
        <w:ind w:left="426"/>
        <w:jc w:val="both"/>
        <w:rPr>
          <w:rFonts w:ascii="Arial" w:hAnsi="Arial" w:cs="Arial"/>
          <w:bCs/>
          <w:sz w:val="18"/>
          <w:szCs w:val="18"/>
        </w:rPr>
      </w:pPr>
      <w:r w:rsidRPr="00BD66B8">
        <w:rPr>
          <w:rFonts w:ascii="Arial" w:hAnsi="Arial" w:cs="Arial"/>
          <w:bCs/>
          <w:sz w:val="18"/>
          <w:szCs w:val="18"/>
        </w:rPr>
        <w:t>Примечания</w:t>
      </w:r>
    </w:p>
    <w:p w:rsidR="009E4363" w:rsidRPr="00BD66B8" w:rsidRDefault="009E4363" w:rsidP="00BD66B8">
      <w:pPr>
        <w:ind w:left="426"/>
        <w:jc w:val="both"/>
        <w:rPr>
          <w:rFonts w:ascii="Arial" w:hAnsi="Arial" w:cs="Arial"/>
          <w:bCs/>
          <w:sz w:val="18"/>
          <w:szCs w:val="18"/>
        </w:rPr>
      </w:pPr>
      <w:r w:rsidRPr="00BD66B8">
        <w:rPr>
          <w:rFonts w:ascii="Arial" w:hAnsi="Arial" w:cs="Arial"/>
          <w:bCs/>
          <w:sz w:val="18"/>
          <w:szCs w:val="18"/>
        </w:rPr>
        <w:t>1 Базовые параметры фиксируют изменяющиеся состояния конфигурации элементов программной системы в о</w:t>
      </w:r>
      <w:r w:rsidRPr="00BD66B8">
        <w:rPr>
          <w:rFonts w:ascii="Arial" w:hAnsi="Arial" w:cs="Arial"/>
          <w:bCs/>
          <w:sz w:val="18"/>
          <w:szCs w:val="18"/>
        </w:rPr>
        <w:t>п</w:t>
      </w:r>
      <w:r w:rsidRPr="00BD66B8">
        <w:rPr>
          <w:rFonts w:ascii="Arial" w:hAnsi="Arial" w:cs="Arial"/>
          <w:bCs/>
          <w:sz w:val="18"/>
          <w:szCs w:val="18"/>
        </w:rPr>
        <w:t>ределенное время или при определенных обстоятельствах. Содержание базовых линий разрабатывается в ра</w:t>
      </w:r>
      <w:r w:rsidRPr="00BD66B8">
        <w:rPr>
          <w:rFonts w:ascii="Arial" w:hAnsi="Arial" w:cs="Arial"/>
          <w:bCs/>
          <w:sz w:val="18"/>
          <w:szCs w:val="18"/>
        </w:rPr>
        <w:t>м</w:t>
      </w:r>
      <w:r w:rsidRPr="00BD66B8">
        <w:rPr>
          <w:rFonts w:ascii="Arial" w:hAnsi="Arial" w:cs="Arial"/>
          <w:bCs/>
          <w:sz w:val="18"/>
          <w:szCs w:val="18"/>
        </w:rPr>
        <w:t>ках технических процессов, но формализуется в определенный момент времени в рамках процесса управления конфигурацией. Базовые параметры формируют основу для последующих изменений. Выбранные базовые пар</w:t>
      </w:r>
      <w:r w:rsidRPr="00BD66B8">
        <w:rPr>
          <w:rFonts w:ascii="Arial" w:hAnsi="Arial" w:cs="Arial"/>
          <w:bCs/>
          <w:sz w:val="18"/>
          <w:szCs w:val="18"/>
        </w:rPr>
        <w:t>а</w:t>
      </w:r>
      <w:r w:rsidRPr="00BD66B8">
        <w:rPr>
          <w:rFonts w:ascii="Arial" w:hAnsi="Arial" w:cs="Arial"/>
          <w:bCs/>
          <w:sz w:val="18"/>
          <w:szCs w:val="18"/>
        </w:rPr>
        <w:t>метры обычно формализуются между приобретателем и поставщиком, в зависимости от практики отрасли и дог</w:t>
      </w:r>
      <w:r w:rsidRPr="00BD66B8">
        <w:rPr>
          <w:rFonts w:ascii="Arial" w:hAnsi="Arial" w:cs="Arial"/>
          <w:bCs/>
          <w:sz w:val="18"/>
          <w:szCs w:val="18"/>
        </w:rPr>
        <w:t>о</w:t>
      </w:r>
      <w:r w:rsidRPr="00BD66B8">
        <w:rPr>
          <w:rFonts w:ascii="Arial" w:hAnsi="Arial" w:cs="Arial"/>
          <w:bCs/>
          <w:sz w:val="18"/>
          <w:szCs w:val="18"/>
        </w:rPr>
        <w:t>ворного участия приобретателя в процессе управления конфигурацией. На системном уровне обычно существует три основных типа базовых линий: функциональная базовая линия, выделенная базовая линия и базовая линия продукта. Они различаются в зависимости от области или местной стратегии.</w:t>
      </w:r>
    </w:p>
    <w:p w:rsidR="009E4363" w:rsidRPr="00BD66B8" w:rsidRDefault="009E4363" w:rsidP="00BD66B8">
      <w:pPr>
        <w:ind w:left="426"/>
        <w:jc w:val="both"/>
        <w:rPr>
          <w:rFonts w:ascii="Arial" w:hAnsi="Arial" w:cs="Arial"/>
          <w:bCs/>
          <w:sz w:val="18"/>
          <w:szCs w:val="18"/>
        </w:rPr>
      </w:pPr>
      <w:r w:rsidRPr="00BD66B8">
        <w:rPr>
          <w:rFonts w:ascii="Arial" w:hAnsi="Arial" w:cs="Arial"/>
          <w:bCs/>
          <w:sz w:val="18"/>
          <w:szCs w:val="18"/>
        </w:rPr>
        <w:t xml:space="preserve">2 </w:t>
      </w:r>
      <w:r w:rsidR="00D82220" w:rsidRPr="00BD66B8">
        <w:rPr>
          <w:rFonts w:ascii="Arial" w:hAnsi="Arial" w:cs="Arial"/>
          <w:bCs/>
          <w:sz w:val="18"/>
          <w:szCs w:val="18"/>
        </w:rPr>
        <w:t>Разработка программных систем часто подразумевает создание нескольких базовых линий развития для удо</w:t>
      </w:r>
      <w:r w:rsidR="00D82220" w:rsidRPr="00BD66B8">
        <w:rPr>
          <w:rFonts w:ascii="Arial" w:hAnsi="Arial" w:cs="Arial"/>
          <w:bCs/>
          <w:sz w:val="18"/>
          <w:szCs w:val="18"/>
        </w:rPr>
        <w:t>в</w:t>
      </w:r>
      <w:r w:rsidR="00D82220" w:rsidRPr="00BD66B8">
        <w:rPr>
          <w:rFonts w:ascii="Arial" w:hAnsi="Arial" w:cs="Arial"/>
          <w:bCs/>
          <w:sz w:val="18"/>
          <w:szCs w:val="18"/>
        </w:rPr>
        <w:t>летворения меняющихся потребностей в конфигурации программного обеспечения в ключевые моменты жизне</w:t>
      </w:r>
      <w:r w:rsidR="00D82220" w:rsidRPr="00BD66B8">
        <w:rPr>
          <w:rFonts w:ascii="Arial" w:hAnsi="Arial" w:cs="Arial"/>
          <w:bCs/>
          <w:sz w:val="18"/>
          <w:szCs w:val="18"/>
        </w:rPr>
        <w:t>н</w:t>
      </w:r>
      <w:r w:rsidR="00D82220" w:rsidRPr="00BD66B8">
        <w:rPr>
          <w:rFonts w:ascii="Arial" w:hAnsi="Arial" w:cs="Arial"/>
          <w:bCs/>
          <w:sz w:val="18"/>
          <w:szCs w:val="18"/>
        </w:rPr>
        <w:t>ного цикла, например, для обеспечения одновременного контроля версий программного обеспечения во время разработки программного обеспечения, прототипов, интеграции и тестовых выпусков. Это может включать ра</w:t>
      </w:r>
      <w:r w:rsidR="00D82220" w:rsidRPr="00BD66B8">
        <w:rPr>
          <w:rFonts w:ascii="Arial" w:hAnsi="Arial" w:cs="Arial"/>
          <w:bCs/>
          <w:sz w:val="18"/>
          <w:szCs w:val="18"/>
        </w:rPr>
        <w:t>с</w:t>
      </w:r>
      <w:r w:rsidR="00D82220" w:rsidRPr="00BD66B8">
        <w:rPr>
          <w:rFonts w:ascii="Arial" w:hAnsi="Arial" w:cs="Arial"/>
          <w:bCs/>
          <w:sz w:val="18"/>
          <w:szCs w:val="18"/>
        </w:rPr>
        <w:t>пределение обязанностей по управлению конфигурацией и ограничение доступа к архивам, например, библиот</w:t>
      </w:r>
      <w:r w:rsidR="00D82220" w:rsidRPr="00BD66B8">
        <w:rPr>
          <w:rFonts w:ascii="Arial" w:hAnsi="Arial" w:cs="Arial"/>
          <w:bCs/>
          <w:sz w:val="18"/>
          <w:szCs w:val="18"/>
        </w:rPr>
        <w:t>е</w:t>
      </w:r>
      <w:r w:rsidR="00D82220" w:rsidRPr="00BD66B8">
        <w:rPr>
          <w:rFonts w:ascii="Arial" w:hAnsi="Arial" w:cs="Arial"/>
          <w:bCs/>
          <w:sz w:val="18"/>
          <w:szCs w:val="18"/>
        </w:rPr>
        <w:t>кам разработки или тестирования программного обеспечения и библиотеке поддержки основной конфигурации.</w:t>
      </w:r>
    </w:p>
    <w:p w:rsidR="009E4363" w:rsidRPr="002402C1" w:rsidRDefault="009E4363" w:rsidP="009E4363">
      <w:pPr>
        <w:ind w:firstLine="397"/>
        <w:jc w:val="both"/>
        <w:rPr>
          <w:rFonts w:ascii="Arial" w:hAnsi="Arial" w:cs="Arial"/>
          <w:bCs/>
          <w:sz w:val="20"/>
          <w:szCs w:val="20"/>
        </w:rPr>
      </w:pPr>
      <w:r w:rsidRPr="002402C1">
        <w:rPr>
          <w:rFonts w:ascii="Arial" w:hAnsi="Arial" w:cs="Arial"/>
          <w:bCs/>
          <w:sz w:val="20"/>
          <w:szCs w:val="20"/>
        </w:rPr>
        <w:lastRenderedPageBreak/>
        <w:t>4)</w:t>
      </w:r>
      <w:r w:rsidRPr="002402C1">
        <w:rPr>
          <w:rFonts w:ascii="Arial" w:hAnsi="Arial" w:cs="Arial"/>
          <w:bCs/>
          <w:sz w:val="20"/>
          <w:szCs w:val="20"/>
        </w:rPr>
        <w:tab/>
        <w:t>Получение согласия покупателя и поставщика на установление базового уровня.</w:t>
      </w:r>
    </w:p>
    <w:p w:rsidR="009E4363" w:rsidRPr="00BD66B8" w:rsidRDefault="00BD66B8" w:rsidP="00BD66B8">
      <w:pPr>
        <w:ind w:left="426"/>
        <w:jc w:val="both"/>
        <w:rPr>
          <w:rFonts w:ascii="Arial" w:hAnsi="Arial" w:cs="Arial"/>
          <w:bCs/>
          <w:sz w:val="18"/>
          <w:szCs w:val="18"/>
        </w:rPr>
      </w:pPr>
      <w:r w:rsidRPr="00BD66B8">
        <w:rPr>
          <w:rFonts w:ascii="Arial" w:hAnsi="Arial" w:cs="Arial"/>
          <w:bCs/>
          <w:sz w:val="18"/>
          <w:szCs w:val="18"/>
        </w:rPr>
        <w:t>Примечание –</w:t>
      </w:r>
      <w:r w:rsidR="009E4363" w:rsidRPr="00BD66B8">
        <w:rPr>
          <w:rFonts w:ascii="Arial" w:hAnsi="Arial" w:cs="Arial"/>
          <w:bCs/>
          <w:sz w:val="18"/>
          <w:szCs w:val="18"/>
        </w:rPr>
        <w:t xml:space="preserve"> Для достижения соглашения используется процесс оценки и контроля проекта. Когда программное обеспечение разрабатывается для коммерческого или внутреннего использования, приобретатель или спонсор проекта может быть уполномочен утвердить базовую линию.</w:t>
      </w:r>
    </w:p>
    <w:p w:rsidR="003B0749" w:rsidRPr="002402C1" w:rsidRDefault="009E4363" w:rsidP="009E4363">
      <w:pPr>
        <w:ind w:firstLine="397"/>
        <w:jc w:val="both"/>
        <w:rPr>
          <w:rFonts w:ascii="Arial" w:hAnsi="Arial" w:cs="Arial"/>
          <w:bCs/>
          <w:sz w:val="20"/>
          <w:szCs w:val="20"/>
        </w:rPr>
      </w:pPr>
      <w:r w:rsidRPr="002402C1">
        <w:rPr>
          <w:rFonts w:ascii="Arial" w:hAnsi="Arial" w:cs="Arial"/>
          <w:bCs/>
          <w:sz w:val="20"/>
          <w:szCs w:val="20"/>
        </w:rPr>
        <w:t>c)</w:t>
      </w:r>
      <w:r w:rsidRPr="002402C1">
        <w:rPr>
          <w:rFonts w:ascii="Arial" w:hAnsi="Arial" w:cs="Arial"/>
          <w:bCs/>
          <w:sz w:val="20"/>
          <w:szCs w:val="20"/>
        </w:rPr>
        <w:tab/>
      </w:r>
      <w:r w:rsidR="00D73FC5">
        <w:rPr>
          <w:rFonts w:ascii="Arial" w:hAnsi="Arial" w:cs="Arial"/>
          <w:bCs/>
          <w:sz w:val="20"/>
          <w:szCs w:val="20"/>
        </w:rPr>
        <w:t>У</w:t>
      </w:r>
      <w:r w:rsidRPr="002402C1">
        <w:rPr>
          <w:rFonts w:ascii="Arial" w:hAnsi="Arial" w:cs="Arial"/>
          <w:bCs/>
          <w:sz w:val="20"/>
          <w:szCs w:val="20"/>
        </w:rPr>
        <w:t>правление изменениями конфигурации</w:t>
      </w:r>
      <w:r w:rsidR="00BD66B8">
        <w:rPr>
          <w:rFonts w:ascii="Arial" w:hAnsi="Arial" w:cs="Arial"/>
          <w:bCs/>
          <w:sz w:val="20"/>
          <w:szCs w:val="20"/>
        </w:rPr>
        <w:t>.</w:t>
      </w:r>
      <w:r w:rsidRPr="002402C1">
        <w:rPr>
          <w:rFonts w:ascii="Arial" w:hAnsi="Arial" w:cs="Arial"/>
          <w:bCs/>
          <w:sz w:val="20"/>
          <w:szCs w:val="20"/>
        </w:rPr>
        <w:t xml:space="preserve"> </w:t>
      </w:r>
      <w:r w:rsidR="00BD66B8">
        <w:rPr>
          <w:rFonts w:ascii="Arial" w:hAnsi="Arial" w:cs="Arial"/>
          <w:bCs/>
          <w:sz w:val="20"/>
          <w:szCs w:val="20"/>
        </w:rPr>
        <w:t>Д</w:t>
      </w:r>
      <w:r w:rsidRPr="002402C1">
        <w:rPr>
          <w:rFonts w:ascii="Arial" w:hAnsi="Arial" w:cs="Arial"/>
          <w:bCs/>
          <w:sz w:val="20"/>
          <w:szCs w:val="20"/>
        </w:rPr>
        <w:t>еятельность состоит из следующих задач:</w:t>
      </w:r>
    </w:p>
    <w:p w:rsidR="009E4363" w:rsidRPr="00BD66B8" w:rsidRDefault="00BD66B8" w:rsidP="00BD66B8">
      <w:pPr>
        <w:ind w:left="426"/>
        <w:jc w:val="both"/>
        <w:rPr>
          <w:rFonts w:ascii="Arial" w:hAnsi="Arial" w:cs="Arial"/>
          <w:bCs/>
          <w:sz w:val="18"/>
          <w:szCs w:val="18"/>
        </w:rPr>
      </w:pPr>
      <w:r w:rsidRPr="00BD66B8">
        <w:rPr>
          <w:rFonts w:ascii="Arial" w:hAnsi="Arial" w:cs="Arial"/>
          <w:bCs/>
          <w:sz w:val="18"/>
          <w:szCs w:val="18"/>
        </w:rPr>
        <w:t>Примечание –</w:t>
      </w:r>
      <w:r w:rsidR="009E4363" w:rsidRPr="00BD66B8">
        <w:rPr>
          <w:rFonts w:ascii="Arial" w:hAnsi="Arial" w:cs="Arial"/>
          <w:bCs/>
          <w:sz w:val="18"/>
          <w:szCs w:val="18"/>
        </w:rPr>
        <w:t xml:space="preserve"> Управление изменениями конфигурации устанавливает процедуры и методы для управления изм</w:t>
      </w:r>
      <w:r w:rsidR="009E4363" w:rsidRPr="00BD66B8">
        <w:rPr>
          <w:rFonts w:ascii="Arial" w:hAnsi="Arial" w:cs="Arial"/>
          <w:bCs/>
          <w:sz w:val="18"/>
          <w:szCs w:val="18"/>
        </w:rPr>
        <w:t>е</w:t>
      </w:r>
      <w:r w:rsidR="009E4363" w:rsidRPr="00BD66B8">
        <w:rPr>
          <w:rFonts w:ascii="Arial" w:hAnsi="Arial" w:cs="Arial"/>
          <w:bCs/>
          <w:sz w:val="18"/>
          <w:szCs w:val="18"/>
        </w:rPr>
        <w:t xml:space="preserve">нениями базовой линии после ее создания. Иногда это называют управлением конфигурацией. Термин </w:t>
      </w:r>
      <w:r w:rsidRPr="00BD66B8">
        <w:rPr>
          <w:rFonts w:ascii="Arial" w:hAnsi="Arial" w:cs="Arial"/>
          <w:bCs/>
          <w:sz w:val="18"/>
          <w:szCs w:val="18"/>
        </w:rPr>
        <w:t>«</w:t>
      </w:r>
      <w:r w:rsidR="009E4363" w:rsidRPr="00BD66B8">
        <w:rPr>
          <w:rFonts w:ascii="Arial" w:hAnsi="Arial" w:cs="Arial"/>
          <w:bCs/>
          <w:sz w:val="18"/>
          <w:szCs w:val="18"/>
        </w:rPr>
        <w:t>управл</w:t>
      </w:r>
      <w:r w:rsidR="009E4363" w:rsidRPr="00BD66B8">
        <w:rPr>
          <w:rFonts w:ascii="Arial" w:hAnsi="Arial" w:cs="Arial"/>
          <w:bCs/>
          <w:sz w:val="18"/>
          <w:szCs w:val="18"/>
        </w:rPr>
        <w:t>е</w:t>
      </w:r>
      <w:r w:rsidR="009E4363" w:rsidRPr="00BD66B8">
        <w:rPr>
          <w:rFonts w:ascii="Arial" w:hAnsi="Arial" w:cs="Arial"/>
          <w:bCs/>
          <w:sz w:val="18"/>
          <w:szCs w:val="18"/>
        </w:rPr>
        <w:t>ние изменениями</w:t>
      </w:r>
      <w:r w:rsidRPr="00BD66B8">
        <w:rPr>
          <w:rFonts w:ascii="Arial" w:hAnsi="Arial" w:cs="Arial"/>
          <w:bCs/>
          <w:sz w:val="18"/>
          <w:szCs w:val="18"/>
        </w:rPr>
        <w:t>»</w:t>
      </w:r>
      <w:r w:rsidR="009E4363" w:rsidRPr="00BD66B8">
        <w:rPr>
          <w:rFonts w:ascii="Arial" w:hAnsi="Arial" w:cs="Arial"/>
          <w:bCs/>
          <w:sz w:val="18"/>
          <w:szCs w:val="18"/>
        </w:rPr>
        <w:t xml:space="preserve"> также используется для управления изменениями в организационных процедурах и рабочих процессах.</w:t>
      </w:r>
    </w:p>
    <w:p w:rsidR="009E4363" w:rsidRPr="002402C1" w:rsidRDefault="009E4363" w:rsidP="009E4363">
      <w:pPr>
        <w:ind w:firstLine="397"/>
        <w:jc w:val="both"/>
        <w:rPr>
          <w:rFonts w:ascii="Arial" w:hAnsi="Arial" w:cs="Arial"/>
          <w:bCs/>
          <w:sz w:val="20"/>
          <w:szCs w:val="20"/>
        </w:rPr>
      </w:pPr>
      <w:r w:rsidRPr="002402C1">
        <w:rPr>
          <w:rFonts w:ascii="Arial" w:hAnsi="Arial" w:cs="Arial"/>
          <w:bCs/>
          <w:sz w:val="20"/>
          <w:szCs w:val="20"/>
        </w:rPr>
        <w:t>1)</w:t>
      </w:r>
      <w:r w:rsidRPr="002402C1">
        <w:rPr>
          <w:rFonts w:ascii="Arial" w:hAnsi="Arial" w:cs="Arial"/>
          <w:bCs/>
          <w:sz w:val="20"/>
          <w:szCs w:val="20"/>
        </w:rPr>
        <w:tab/>
        <w:t>Определение и регистрация запросов на изменение и запросов на отклонение от нормы.</w:t>
      </w:r>
    </w:p>
    <w:p w:rsidR="009E4363" w:rsidRPr="00BD66B8" w:rsidRDefault="00BD66B8" w:rsidP="00BD66B8">
      <w:pPr>
        <w:ind w:left="426"/>
        <w:jc w:val="both"/>
        <w:rPr>
          <w:rFonts w:ascii="Arial" w:hAnsi="Arial" w:cs="Arial"/>
          <w:bCs/>
          <w:sz w:val="18"/>
          <w:szCs w:val="18"/>
        </w:rPr>
      </w:pPr>
      <w:r w:rsidRPr="00BD66B8">
        <w:rPr>
          <w:rFonts w:ascii="Arial" w:hAnsi="Arial" w:cs="Arial"/>
          <w:bCs/>
          <w:sz w:val="18"/>
          <w:szCs w:val="18"/>
        </w:rPr>
        <w:t>Примечание –</w:t>
      </w:r>
      <w:r w:rsidR="009E4363" w:rsidRPr="00BD66B8">
        <w:rPr>
          <w:rFonts w:ascii="Arial" w:hAnsi="Arial" w:cs="Arial"/>
          <w:bCs/>
          <w:sz w:val="18"/>
          <w:szCs w:val="18"/>
        </w:rPr>
        <w:t xml:space="preserve"> Запрос на отклонение часто называют отклонением, отказом или уступкой.</w:t>
      </w:r>
    </w:p>
    <w:p w:rsidR="009E4363" w:rsidRPr="002402C1" w:rsidRDefault="009E4363" w:rsidP="009E4363">
      <w:pPr>
        <w:ind w:firstLine="397"/>
        <w:jc w:val="both"/>
        <w:rPr>
          <w:rFonts w:ascii="Arial" w:hAnsi="Arial" w:cs="Arial"/>
          <w:bCs/>
          <w:sz w:val="20"/>
          <w:szCs w:val="20"/>
        </w:rPr>
      </w:pPr>
      <w:r w:rsidRPr="002402C1">
        <w:rPr>
          <w:rFonts w:ascii="Arial" w:hAnsi="Arial" w:cs="Arial"/>
          <w:bCs/>
          <w:sz w:val="20"/>
          <w:szCs w:val="20"/>
        </w:rPr>
        <w:t>2)</w:t>
      </w:r>
      <w:r w:rsidRPr="002402C1">
        <w:rPr>
          <w:rFonts w:ascii="Arial" w:hAnsi="Arial" w:cs="Arial"/>
          <w:bCs/>
          <w:sz w:val="20"/>
          <w:szCs w:val="20"/>
        </w:rPr>
        <w:tab/>
        <w:t>Координация, оценка и отклонение запросов на изменение и запросов на отклонение от нормы.</w:t>
      </w:r>
    </w:p>
    <w:p w:rsidR="00BD66B8" w:rsidRPr="00BD66B8" w:rsidRDefault="00BD66B8" w:rsidP="00BD66B8">
      <w:pPr>
        <w:ind w:left="426"/>
        <w:jc w:val="both"/>
        <w:rPr>
          <w:rFonts w:ascii="Arial" w:hAnsi="Arial" w:cs="Arial"/>
          <w:bCs/>
          <w:sz w:val="18"/>
          <w:szCs w:val="18"/>
        </w:rPr>
      </w:pPr>
      <w:r w:rsidRPr="00BD66B8">
        <w:rPr>
          <w:rFonts w:ascii="Arial" w:hAnsi="Arial" w:cs="Arial"/>
          <w:bCs/>
          <w:sz w:val="18"/>
          <w:szCs w:val="18"/>
        </w:rPr>
        <w:t>Примечания</w:t>
      </w:r>
    </w:p>
    <w:p w:rsidR="009E4363" w:rsidRPr="00BD66B8" w:rsidRDefault="009E4363" w:rsidP="00BD66B8">
      <w:pPr>
        <w:ind w:left="426"/>
        <w:jc w:val="both"/>
        <w:rPr>
          <w:rFonts w:ascii="Arial" w:hAnsi="Arial" w:cs="Arial"/>
          <w:bCs/>
          <w:sz w:val="18"/>
          <w:szCs w:val="18"/>
        </w:rPr>
      </w:pPr>
      <w:r w:rsidRPr="00BD66B8">
        <w:rPr>
          <w:rFonts w:ascii="Arial" w:hAnsi="Arial" w:cs="Arial"/>
          <w:bCs/>
          <w:sz w:val="18"/>
          <w:szCs w:val="18"/>
        </w:rPr>
        <w:t>1 Оценка обычно включает анализ обоснования и необходимости в сравнении с воздействием на программное обеспечение и взаимодействующие системы, учитывая риски и возможности, качество, пользователей, график и стоимость. Принимается решение о реализации или отклонении запроса на изменение.</w:t>
      </w:r>
    </w:p>
    <w:p w:rsidR="009E4363" w:rsidRPr="00BD66B8" w:rsidRDefault="009E4363" w:rsidP="00BD66B8">
      <w:pPr>
        <w:ind w:left="426"/>
        <w:jc w:val="both"/>
        <w:rPr>
          <w:rFonts w:ascii="Arial" w:hAnsi="Arial" w:cs="Arial"/>
          <w:bCs/>
          <w:sz w:val="18"/>
          <w:szCs w:val="18"/>
        </w:rPr>
      </w:pPr>
      <w:r w:rsidRPr="00BD66B8">
        <w:rPr>
          <w:rFonts w:ascii="Arial" w:hAnsi="Arial" w:cs="Arial"/>
          <w:bCs/>
          <w:sz w:val="18"/>
          <w:szCs w:val="18"/>
        </w:rPr>
        <w:t>2 Запросы на изменение и запросы на отклонение часто находятся под формальным контролем Совета по контр</w:t>
      </w:r>
      <w:r w:rsidRPr="00BD66B8">
        <w:rPr>
          <w:rFonts w:ascii="Arial" w:hAnsi="Arial" w:cs="Arial"/>
          <w:bCs/>
          <w:sz w:val="18"/>
          <w:szCs w:val="18"/>
        </w:rPr>
        <w:t>о</w:t>
      </w:r>
      <w:r w:rsidRPr="00BD66B8">
        <w:rPr>
          <w:rFonts w:ascii="Arial" w:hAnsi="Arial" w:cs="Arial"/>
          <w:bCs/>
          <w:sz w:val="18"/>
          <w:szCs w:val="18"/>
        </w:rPr>
        <w:t>лю конфигурации (CCB).</w:t>
      </w:r>
    </w:p>
    <w:p w:rsidR="009E4363" w:rsidRPr="002402C1" w:rsidRDefault="009E4363" w:rsidP="009E4363">
      <w:pPr>
        <w:ind w:firstLine="397"/>
        <w:jc w:val="both"/>
        <w:rPr>
          <w:rFonts w:ascii="Arial" w:hAnsi="Arial" w:cs="Arial"/>
          <w:bCs/>
          <w:sz w:val="20"/>
          <w:szCs w:val="20"/>
        </w:rPr>
      </w:pPr>
      <w:r w:rsidRPr="002402C1">
        <w:rPr>
          <w:rFonts w:ascii="Arial" w:hAnsi="Arial" w:cs="Arial"/>
          <w:bCs/>
          <w:sz w:val="20"/>
          <w:szCs w:val="20"/>
        </w:rPr>
        <w:t>3)</w:t>
      </w:r>
      <w:r w:rsidRPr="002402C1">
        <w:rPr>
          <w:rFonts w:ascii="Arial" w:hAnsi="Arial" w:cs="Arial"/>
          <w:bCs/>
          <w:sz w:val="20"/>
          <w:szCs w:val="20"/>
        </w:rPr>
        <w:tab/>
        <w:t>Отслеживание и управление утвержденными изменениями базовой линии, запросами на изменение и запросами на отклонение.</w:t>
      </w:r>
    </w:p>
    <w:p w:rsidR="00BD66B8" w:rsidRPr="00BD66B8" w:rsidRDefault="00BD66B8" w:rsidP="00BD66B8">
      <w:pPr>
        <w:ind w:left="426"/>
        <w:jc w:val="both"/>
        <w:rPr>
          <w:rFonts w:ascii="Arial" w:hAnsi="Arial" w:cs="Arial"/>
          <w:bCs/>
          <w:sz w:val="18"/>
          <w:szCs w:val="18"/>
        </w:rPr>
      </w:pPr>
      <w:r w:rsidRPr="00BD66B8">
        <w:rPr>
          <w:rFonts w:ascii="Arial" w:hAnsi="Arial" w:cs="Arial"/>
          <w:bCs/>
          <w:sz w:val="18"/>
          <w:szCs w:val="18"/>
        </w:rPr>
        <w:t>Примечания</w:t>
      </w:r>
    </w:p>
    <w:p w:rsidR="009E4363" w:rsidRPr="00BD66B8" w:rsidRDefault="009E4363" w:rsidP="00BD66B8">
      <w:pPr>
        <w:ind w:left="426"/>
        <w:jc w:val="both"/>
        <w:rPr>
          <w:rFonts w:ascii="Arial" w:hAnsi="Arial" w:cs="Arial"/>
          <w:bCs/>
          <w:sz w:val="18"/>
          <w:szCs w:val="18"/>
        </w:rPr>
      </w:pPr>
      <w:r w:rsidRPr="00BD66B8">
        <w:rPr>
          <w:rFonts w:ascii="Arial" w:hAnsi="Arial" w:cs="Arial"/>
          <w:bCs/>
          <w:sz w:val="18"/>
          <w:szCs w:val="18"/>
        </w:rPr>
        <w:t xml:space="preserve">1 </w:t>
      </w:r>
      <w:r w:rsidR="00BD66B8" w:rsidRPr="00BD66B8">
        <w:rPr>
          <w:rFonts w:ascii="Arial" w:hAnsi="Arial" w:cs="Arial"/>
          <w:bCs/>
          <w:sz w:val="18"/>
          <w:szCs w:val="18"/>
        </w:rPr>
        <w:t>З</w:t>
      </w:r>
      <w:r w:rsidRPr="00BD66B8">
        <w:rPr>
          <w:rFonts w:ascii="Arial" w:hAnsi="Arial" w:cs="Arial"/>
          <w:bCs/>
          <w:sz w:val="18"/>
          <w:szCs w:val="18"/>
        </w:rPr>
        <w:t>адача включает в себя определение приоритетов, отслеживание, планирование и закрытие изменений. Затем изменения вносятся в рамках технических процессов. Эти изменения проверяются или подтверждаются в рамках процессов верификации и валидации, чтобы убедиться, что утвержденные изменения были применены правильно.</w:t>
      </w:r>
    </w:p>
    <w:p w:rsidR="009E4363" w:rsidRPr="00BD66B8" w:rsidRDefault="009E4363" w:rsidP="00BD66B8">
      <w:pPr>
        <w:ind w:left="426"/>
        <w:jc w:val="both"/>
        <w:rPr>
          <w:rFonts w:ascii="Arial" w:hAnsi="Arial" w:cs="Arial"/>
          <w:bCs/>
          <w:sz w:val="18"/>
          <w:szCs w:val="18"/>
        </w:rPr>
      </w:pPr>
      <w:r w:rsidRPr="00BD66B8">
        <w:rPr>
          <w:rFonts w:ascii="Arial" w:hAnsi="Arial" w:cs="Arial"/>
          <w:bCs/>
          <w:sz w:val="18"/>
          <w:szCs w:val="18"/>
        </w:rPr>
        <w:t>2 Изменения и обоснования, как правило, регистрируются при утверждении и при завершении работы.</w:t>
      </w:r>
    </w:p>
    <w:p w:rsidR="009E4363" w:rsidRPr="002402C1" w:rsidRDefault="009E4363" w:rsidP="009E4363">
      <w:pPr>
        <w:ind w:firstLine="397"/>
        <w:jc w:val="both"/>
        <w:rPr>
          <w:rFonts w:ascii="Arial" w:hAnsi="Arial" w:cs="Arial"/>
          <w:bCs/>
          <w:sz w:val="20"/>
          <w:szCs w:val="20"/>
        </w:rPr>
      </w:pPr>
      <w:r w:rsidRPr="002402C1">
        <w:rPr>
          <w:rFonts w:ascii="Arial" w:hAnsi="Arial" w:cs="Arial"/>
          <w:bCs/>
          <w:sz w:val="20"/>
          <w:szCs w:val="20"/>
        </w:rPr>
        <w:t>d)</w:t>
      </w:r>
      <w:r w:rsidRPr="002402C1">
        <w:rPr>
          <w:rFonts w:ascii="Arial" w:hAnsi="Arial" w:cs="Arial"/>
          <w:bCs/>
          <w:sz w:val="20"/>
          <w:szCs w:val="20"/>
        </w:rPr>
        <w:tab/>
        <w:t xml:space="preserve">Выполнение контроля выпуска. </w:t>
      </w:r>
      <w:r w:rsidR="00BD66B8">
        <w:rPr>
          <w:rFonts w:ascii="Arial" w:hAnsi="Arial" w:cs="Arial"/>
          <w:bCs/>
          <w:sz w:val="20"/>
          <w:szCs w:val="20"/>
        </w:rPr>
        <w:t>Д</w:t>
      </w:r>
      <w:r w:rsidRPr="002402C1">
        <w:rPr>
          <w:rFonts w:ascii="Arial" w:hAnsi="Arial" w:cs="Arial"/>
          <w:bCs/>
          <w:sz w:val="20"/>
          <w:szCs w:val="20"/>
        </w:rPr>
        <w:t>еятельность состоит из следующих задач:</w:t>
      </w:r>
    </w:p>
    <w:p w:rsidR="009E4363" w:rsidRPr="002402C1" w:rsidRDefault="009E4363" w:rsidP="009E4363">
      <w:pPr>
        <w:ind w:firstLine="397"/>
        <w:jc w:val="both"/>
        <w:rPr>
          <w:rFonts w:ascii="Arial" w:hAnsi="Arial" w:cs="Arial"/>
          <w:bCs/>
          <w:sz w:val="20"/>
          <w:szCs w:val="20"/>
        </w:rPr>
      </w:pPr>
      <w:r w:rsidRPr="002402C1">
        <w:rPr>
          <w:rFonts w:ascii="Arial" w:hAnsi="Arial" w:cs="Arial"/>
          <w:bCs/>
          <w:sz w:val="20"/>
          <w:szCs w:val="20"/>
        </w:rPr>
        <w:t>1)</w:t>
      </w:r>
      <w:r w:rsidRPr="002402C1">
        <w:rPr>
          <w:rFonts w:ascii="Arial" w:hAnsi="Arial" w:cs="Arial"/>
          <w:bCs/>
          <w:sz w:val="20"/>
          <w:szCs w:val="20"/>
        </w:rPr>
        <w:tab/>
        <w:t>Идентификация и регистрация запросов на выпуск, с определением элементов программной сист</w:t>
      </w:r>
      <w:r w:rsidRPr="002402C1">
        <w:rPr>
          <w:rFonts w:ascii="Arial" w:hAnsi="Arial" w:cs="Arial"/>
          <w:bCs/>
          <w:sz w:val="20"/>
          <w:szCs w:val="20"/>
        </w:rPr>
        <w:t>е</w:t>
      </w:r>
      <w:r w:rsidRPr="002402C1">
        <w:rPr>
          <w:rFonts w:ascii="Arial" w:hAnsi="Arial" w:cs="Arial"/>
          <w:bCs/>
          <w:sz w:val="20"/>
          <w:szCs w:val="20"/>
        </w:rPr>
        <w:t>мы в выпуске.</w:t>
      </w:r>
    </w:p>
    <w:p w:rsidR="009E4363" w:rsidRPr="00BD66B8" w:rsidRDefault="00BD66B8" w:rsidP="00BD66B8">
      <w:pPr>
        <w:ind w:left="426"/>
        <w:jc w:val="both"/>
        <w:rPr>
          <w:rFonts w:ascii="Arial" w:hAnsi="Arial" w:cs="Arial"/>
          <w:bCs/>
          <w:sz w:val="18"/>
          <w:szCs w:val="18"/>
        </w:rPr>
      </w:pPr>
      <w:r w:rsidRPr="00BD66B8">
        <w:rPr>
          <w:rFonts w:ascii="Arial" w:hAnsi="Arial" w:cs="Arial"/>
          <w:bCs/>
          <w:sz w:val="18"/>
          <w:szCs w:val="18"/>
        </w:rPr>
        <w:t xml:space="preserve">Примечание – </w:t>
      </w:r>
      <w:r w:rsidR="009E4363" w:rsidRPr="00BD66B8">
        <w:rPr>
          <w:rFonts w:ascii="Arial" w:hAnsi="Arial" w:cs="Arial"/>
          <w:bCs/>
          <w:sz w:val="18"/>
          <w:szCs w:val="18"/>
        </w:rPr>
        <w:t>Модель жизненного цикла помогает определить частоту итеративных или инкрементных выпусков программного обеспечения. Процесс интеграции используется для выбора и настройки пакета выпуска, версии программного обеспечения, обновления или исправления. Эти изменения проверяются или подтверждаются с п</w:t>
      </w:r>
      <w:r w:rsidR="009E4363" w:rsidRPr="00BD66B8">
        <w:rPr>
          <w:rFonts w:ascii="Arial" w:hAnsi="Arial" w:cs="Arial"/>
          <w:bCs/>
          <w:sz w:val="18"/>
          <w:szCs w:val="18"/>
        </w:rPr>
        <w:t>о</w:t>
      </w:r>
      <w:r w:rsidR="009E4363" w:rsidRPr="00BD66B8">
        <w:rPr>
          <w:rFonts w:ascii="Arial" w:hAnsi="Arial" w:cs="Arial"/>
          <w:bCs/>
          <w:sz w:val="18"/>
          <w:szCs w:val="18"/>
        </w:rPr>
        <w:t>мощью процессов Верификации или Валидации. Изменения вносятся с помощью технических процессов, в час</w:t>
      </w:r>
      <w:r w:rsidR="009E4363" w:rsidRPr="00BD66B8">
        <w:rPr>
          <w:rFonts w:ascii="Arial" w:hAnsi="Arial" w:cs="Arial"/>
          <w:bCs/>
          <w:sz w:val="18"/>
          <w:szCs w:val="18"/>
        </w:rPr>
        <w:t>т</w:t>
      </w:r>
      <w:r w:rsidR="009E4363" w:rsidRPr="00BD66B8">
        <w:rPr>
          <w:rFonts w:ascii="Arial" w:hAnsi="Arial" w:cs="Arial"/>
          <w:bCs/>
          <w:sz w:val="18"/>
          <w:szCs w:val="18"/>
        </w:rPr>
        <w:t>ности процесса перехода.</w:t>
      </w:r>
    </w:p>
    <w:p w:rsidR="009E4363" w:rsidRPr="00E711C1" w:rsidRDefault="00BD66B8" w:rsidP="009E4363">
      <w:pPr>
        <w:ind w:firstLine="397"/>
        <w:jc w:val="both"/>
        <w:rPr>
          <w:rFonts w:ascii="Arial" w:hAnsi="Arial" w:cs="Arial"/>
          <w:b/>
          <w:bCs/>
          <w:i/>
          <w:sz w:val="18"/>
          <w:szCs w:val="18"/>
        </w:rPr>
      </w:pPr>
      <w:r w:rsidRPr="00E711C1">
        <w:rPr>
          <w:rFonts w:ascii="Arial" w:hAnsi="Arial" w:cs="Arial"/>
          <w:b/>
          <w:bCs/>
          <w:i/>
          <w:sz w:val="18"/>
          <w:szCs w:val="18"/>
        </w:rPr>
        <w:t>Пример –</w:t>
      </w:r>
      <w:r w:rsidR="009E4363" w:rsidRPr="00E711C1">
        <w:rPr>
          <w:rFonts w:ascii="Arial" w:hAnsi="Arial" w:cs="Arial"/>
          <w:b/>
          <w:bCs/>
          <w:i/>
          <w:sz w:val="18"/>
          <w:szCs w:val="18"/>
        </w:rPr>
        <w:t xml:space="preserve"> Релизы для испытания программного обеспечения, для квалификации программного обесп</w:t>
      </w:r>
      <w:r w:rsidR="009E4363" w:rsidRPr="00E711C1">
        <w:rPr>
          <w:rFonts w:ascii="Arial" w:hAnsi="Arial" w:cs="Arial"/>
          <w:b/>
          <w:bCs/>
          <w:i/>
          <w:sz w:val="18"/>
          <w:szCs w:val="18"/>
        </w:rPr>
        <w:t>е</w:t>
      </w:r>
      <w:r w:rsidR="009E4363" w:rsidRPr="00E711C1">
        <w:rPr>
          <w:rFonts w:ascii="Arial" w:hAnsi="Arial" w:cs="Arial"/>
          <w:b/>
          <w:bCs/>
          <w:i/>
          <w:sz w:val="18"/>
          <w:szCs w:val="18"/>
        </w:rPr>
        <w:t>чения или системы или других формальных испытаний, или для пробного (бета) или эксплуатационного использования.</w:t>
      </w:r>
    </w:p>
    <w:p w:rsidR="009E4363" w:rsidRPr="002402C1" w:rsidRDefault="009E4363" w:rsidP="009E4363">
      <w:pPr>
        <w:ind w:firstLine="397"/>
        <w:jc w:val="both"/>
        <w:rPr>
          <w:rFonts w:ascii="Arial" w:hAnsi="Arial" w:cs="Arial"/>
          <w:bCs/>
          <w:sz w:val="20"/>
          <w:szCs w:val="20"/>
        </w:rPr>
      </w:pPr>
      <w:r w:rsidRPr="002402C1">
        <w:rPr>
          <w:rFonts w:ascii="Arial" w:hAnsi="Arial" w:cs="Arial"/>
          <w:bCs/>
          <w:sz w:val="20"/>
          <w:szCs w:val="20"/>
        </w:rPr>
        <w:t>2)</w:t>
      </w:r>
      <w:r w:rsidRPr="002402C1">
        <w:rPr>
          <w:rFonts w:ascii="Arial" w:hAnsi="Arial" w:cs="Arial"/>
          <w:bCs/>
          <w:sz w:val="20"/>
          <w:szCs w:val="20"/>
        </w:rPr>
        <w:tab/>
        <w:t>Утверждение релизов и поставок программных систем.</w:t>
      </w:r>
    </w:p>
    <w:p w:rsidR="00E711C1" w:rsidRPr="00E711C1" w:rsidRDefault="00E711C1" w:rsidP="00E711C1">
      <w:pPr>
        <w:ind w:left="426"/>
        <w:jc w:val="both"/>
        <w:rPr>
          <w:rFonts w:ascii="Arial" w:hAnsi="Arial" w:cs="Arial"/>
          <w:bCs/>
          <w:sz w:val="18"/>
          <w:szCs w:val="18"/>
        </w:rPr>
      </w:pPr>
      <w:r w:rsidRPr="00E711C1">
        <w:rPr>
          <w:rFonts w:ascii="Arial" w:hAnsi="Arial" w:cs="Arial"/>
          <w:bCs/>
          <w:sz w:val="18"/>
          <w:szCs w:val="18"/>
        </w:rPr>
        <w:t>Примечания</w:t>
      </w:r>
    </w:p>
    <w:p w:rsidR="009E4363" w:rsidRPr="00E711C1" w:rsidRDefault="009E4363" w:rsidP="00E711C1">
      <w:pPr>
        <w:ind w:left="426"/>
        <w:jc w:val="both"/>
        <w:rPr>
          <w:rFonts w:ascii="Arial" w:hAnsi="Arial" w:cs="Arial"/>
          <w:bCs/>
          <w:sz w:val="18"/>
          <w:szCs w:val="18"/>
        </w:rPr>
      </w:pPr>
      <w:r w:rsidRPr="00E711C1">
        <w:rPr>
          <w:rFonts w:ascii="Arial" w:hAnsi="Arial" w:cs="Arial"/>
          <w:bCs/>
          <w:sz w:val="18"/>
          <w:szCs w:val="18"/>
        </w:rPr>
        <w:t xml:space="preserve">1 </w:t>
      </w:r>
      <w:proofErr w:type="gramStart"/>
      <w:r w:rsidR="00E711C1" w:rsidRPr="00E711C1">
        <w:rPr>
          <w:rFonts w:ascii="Arial" w:hAnsi="Arial" w:cs="Arial"/>
          <w:bCs/>
          <w:sz w:val="18"/>
          <w:szCs w:val="18"/>
        </w:rPr>
        <w:t>Р</w:t>
      </w:r>
      <w:r w:rsidRPr="00E711C1">
        <w:rPr>
          <w:rFonts w:ascii="Arial" w:hAnsi="Arial" w:cs="Arial"/>
          <w:bCs/>
          <w:sz w:val="18"/>
          <w:szCs w:val="18"/>
        </w:rPr>
        <w:t>елизы</w:t>
      </w:r>
      <w:proofErr w:type="gramEnd"/>
      <w:r w:rsidRPr="00E711C1">
        <w:rPr>
          <w:rFonts w:ascii="Arial" w:hAnsi="Arial" w:cs="Arial"/>
          <w:bCs/>
          <w:sz w:val="18"/>
          <w:szCs w:val="18"/>
        </w:rPr>
        <w:t xml:space="preserve"> </w:t>
      </w:r>
      <w:r w:rsidR="00D73FC5">
        <w:rPr>
          <w:rFonts w:ascii="Arial" w:hAnsi="Arial" w:cs="Arial"/>
          <w:bCs/>
          <w:sz w:val="18"/>
          <w:szCs w:val="18"/>
        </w:rPr>
        <w:t>как правило</w:t>
      </w:r>
      <w:r w:rsidRPr="00E711C1">
        <w:rPr>
          <w:rFonts w:ascii="Arial" w:hAnsi="Arial" w:cs="Arial"/>
          <w:bCs/>
          <w:sz w:val="18"/>
          <w:szCs w:val="18"/>
        </w:rPr>
        <w:t xml:space="preserve"> включают в себя определение приоритетов, отслеживание, планирование и закрытие изм</w:t>
      </w:r>
      <w:r w:rsidRPr="00E711C1">
        <w:rPr>
          <w:rFonts w:ascii="Arial" w:hAnsi="Arial" w:cs="Arial"/>
          <w:bCs/>
          <w:sz w:val="18"/>
          <w:szCs w:val="18"/>
        </w:rPr>
        <w:t>е</w:t>
      </w:r>
      <w:r w:rsidRPr="00E711C1">
        <w:rPr>
          <w:rFonts w:ascii="Arial" w:hAnsi="Arial" w:cs="Arial"/>
          <w:bCs/>
          <w:sz w:val="18"/>
          <w:szCs w:val="18"/>
        </w:rPr>
        <w:t>нений. Утверждение релиза для оперативного использования может включать принятие проверенных и подтве</w:t>
      </w:r>
      <w:r w:rsidRPr="00E711C1">
        <w:rPr>
          <w:rFonts w:ascii="Arial" w:hAnsi="Arial" w:cs="Arial"/>
          <w:bCs/>
          <w:sz w:val="18"/>
          <w:szCs w:val="18"/>
        </w:rPr>
        <w:t>р</w:t>
      </w:r>
      <w:r w:rsidRPr="00E711C1">
        <w:rPr>
          <w:rFonts w:ascii="Arial" w:hAnsi="Arial" w:cs="Arial"/>
          <w:bCs/>
          <w:sz w:val="18"/>
          <w:szCs w:val="18"/>
        </w:rPr>
        <w:t xml:space="preserve">жденных изменений. Критерии утверждения </w:t>
      </w:r>
      <w:proofErr w:type="gramStart"/>
      <w:r w:rsidRPr="00E711C1">
        <w:rPr>
          <w:rFonts w:ascii="Arial" w:hAnsi="Arial" w:cs="Arial"/>
          <w:bCs/>
          <w:sz w:val="18"/>
          <w:szCs w:val="18"/>
        </w:rPr>
        <w:t>релиза</w:t>
      </w:r>
      <w:proofErr w:type="gramEnd"/>
      <w:r w:rsidRPr="00E711C1">
        <w:rPr>
          <w:rFonts w:ascii="Arial" w:hAnsi="Arial" w:cs="Arial"/>
          <w:bCs/>
          <w:sz w:val="18"/>
          <w:szCs w:val="18"/>
        </w:rPr>
        <w:t xml:space="preserve"> </w:t>
      </w:r>
      <w:r w:rsidR="00D73FC5">
        <w:rPr>
          <w:rFonts w:ascii="Arial" w:hAnsi="Arial" w:cs="Arial"/>
          <w:bCs/>
          <w:sz w:val="18"/>
          <w:szCs w:val="18"/>
        </w:rPr>
        <w:t>как правило</w:t>
      </w:r>
      <w:r w:rsidRPr="00E711C1">
        <w:rPr>
          <w:rFonts w:ascii="Arial" w:hAnsi="Arial" w:cs="Arial"/>
          <w:bCs/>
          <w:sz w:val="18"/>
          <w:szCs w:val="18"/>
        </w:rPr>
        <w:t xml:space="preserve"> включают планы </w:t>
      </w:r>
      <w:r w:rsidR="007E3912" w:rsidRPr="007E3912">
        <w:rPr>
          <w:rFonts w:ascii="Arial" w:hAnsi="Arial" w:cs="Arial"/>
          <w:bCs/>
          <w:sz w:val="18"/>
          <w:szCs w:val="18"/>
        </w:rPr>
        <w:t>возврата</w:t>
      </w:r>
      <w:r w:rsidRPr="00E711C1">
        <w:rPr>
          <w:rFonts w:ascii="Arial" w:hAnsi="Arial" w:cs="Arial"/>
          <w:bCs/>
          <w:sz w:val="18"/>
          <w:szCs w:val="18"/>
        </w:rPr>
        <w:t xml:space="preserve"> или планы действий в чрезвычайных ситуациях в случае неудачного релиза.</w:t>
      </w:r>
    </w:p>
    <w:p w:rsidR="009E4363" w:rsidRPr="00E711C1" w:rsidRDefault="009E4363" w:rsidP="00E711C1">
      <w:pPr>
        <w:ind w:left="426"/>
        <w:jc w:val="both"/>
        <w:rPr>
          <w:rFonts w:ascii="Arial" w:hAnsi="Arial" w:cs="Arial"/>
          <w:bCs/>
          <w:sz w:val="18"/>
          <w:szCs w:val="18"/>
        </w:rPr>
      </w:pPr>
      <w:r w:rsidRPr="00E711C1">
        <w:rPr>
          <w:rFonts w:ascii="Arial" w:hAnsi="Arial" w:cs="Arial"/>
          <w:bCs/>
          <w:sz w:val="18"/>
          <w:szCs w:val="18"/>
        </w:rPr>
        <w:t>2</w:t>
      </w:r>
      <w:proofErr w:type="gramStart"/>
      <w:r w:rsidRPr="00E711C1">
        <w:rPr>
          <w:rFonts w:ascii="Arial" w:hAnsi="Arial" w:cs="Arial"/>
          <w:bCs/>
          <w:sz w:val="18"/>
          <w:szCs w:val="18"/>
        </w:rPr>
        <w:t xml:space="preserve"> Д</w:t>
      </w:r>
      <w:proofErr w:type="gramEnd"/>
      <w:r w:rsidRPr="00E711C1">
        <w:rPr>
          <w:rFonts w:ascii="Arial" w:hAnsi="Arial" w:cs="Arial"/>
          <w:bCs/>
          <w:sz w:val="18"/>
          <w:szCs w:val="18"/>
        </w:rPr>
        <w:t>ля программных систем автоматизированные средства контроля версий могут помочь обеспечить доступ к только правильным версиям исходного кода, их обновление, тестирование и документирование утвержденных и</w:t>
      </w:r>
      <w:r w:rsidRPr="00E711C1">
        <w:rPr>
          <w:rFonts w:ascii="Arial" w:hAnsi="Arial" w:cs="Arial"/>
          <w:bCs/>
          <w:sz w:val="18"/>
          <w:szCs w:val="18"/>
        </w:rPr>
        <w:t>з</w:t>
      </w:r>
      <w:r w:rsidRPr="00E711C1">
        <w:rPr>
          <w:rFonts w:ascii="Arial" w:hAnsi="Arial" w:cs="Arial"/>
          <w:bCs/>
          <w:sz w:val="18"/>
          <w:szCs w:val="18"/>
        </w:rPr>
        <w:t>менений соответствующим персоналом, а также их выпуск.</w:t>
      </w:r>
    </w:p>
    <w:p w:rsidR="009E4363" w:rsidRPr="002402C1" w:rsidRDefault="009E4363" w:rsidP="009E4363">
      <w:pPr>
        <w:ind w:firstLine="397"/>
        <w:jc w:val="both"/>
        <w:rPr>
          <w:rFonts w:ascii="Arial" w:hAnsi="Arial" w:cs="Arial"/>
          <w:bCs/>
          <w:sz w:val="20"/>
          <w:szCs w:val="20"/>
        </w:rPr>
      </w:pPr>
      <w:r w:rsidRPr="002402C1">
        <w:rPr>
          <w:rFonts w:ascii="Arial" w:hAnsi="Arial" w:cs="Arial"/>
          <w:bCs/>
          <w:sz w:val="20"/>
          <w:szCs w:val="20"/>
        </w:rPr>
        <w:t>3)</w:t>
      </w:r>
      <w:r w:rsidRPr="002402C1">
        <w:rPr>
          <w:rFonts w:ascii="Arial" w:hAnsi="Arial" w:cs="Arial"/>
          <w:bCs/>
          <w:sz w:val="20"/>
          <w:szCs w:val="20"/>
        </w:rPr>
        <w:tab/>
      </w:r>
      <w:r w:rsidR="00D73FC5">
        <w:rPr>
          <w:rFonts w:ascii="Arial" w:hAnsi="Arial" w:cs="Arial"/>
          <w:bCs/>
          <w:sz w:val="20"/>
          <w:szCs w:val="20"/>
        </w:rPr>
        <w:t>Отслеживание</w:t>
      </w:r>
      <w:r w:rsidRPr="002402C1">
        <w:rPr>
          <w:rFonts w:ascii="Arial" w:hAnsi="Arial" w:cs="Arial"/>
          <w:bCs/>
          <w:sz w:val="20"/>
          <w:szCs w:val="20"/>
        </w:rPr>
        <w:t xml:space="preserve"> и </w:t>
      </w:r>
      <w:r w:rsidR="00D73FC5">
        <w:rPr>
          <w:rFonts w:ascii="Arial" w:hAnsi="Arial" w:cs="Arial"/>
          <w:bCs/>
          <w:sz w:val="20"/>
          <w:szCs w:val="20"/>
        </w:rPr>
        <w:t>управление</w:t>
      </w:r>
      <w:r w:rsidRPr="002402C1">
        <w:rPr>
          <w:rFonts w:ascii="Arial" w:hAnsi="Arial" w:cs="Arial"/>
          <w:bCs/>
          <w:sz w:val="20"/>
          <w:szCs w:val="20"/>
        </w:rPr>
        <w:t xml:space="preserve"> распределением релизов программных систем по заданным средам или поставкам программного обеспечения.</w:t>
      </w:r>
    </w:p>
    <w:p w:rsidR="009E4363" w:rsidRPr="00E711C1" w:rsidRDefault="00E711C1" w:rsidP="00E711C1">
      <w:pPr>
        <w:ind w:left="426"/>
        <w:jc w:val="both"/>
        <w:rPr>
          <w:rFonts w:ascii="Arial" w:hAnsi="Arial" w:cs="Arial"/>
          <w:bCs/>
          <w:sz w:val="18"/>
          <w:szCs w:val="18"/>
        </w:rPr>
      </w:pPr>
      <w:r w:rsidRPr="00E711C1">
        <w:rPr>
          <w:rFonts w:ascii="Arial" w:hAnsi="Arial" w:cs="Arial"/>
          <w:bCs/>
          <w:sz w:val="18"/>
          <w:szCs w:val="18"/>
        </w:rPr>
        <w:t>Примечание –</w:t>
      </w:r>
      <w:r w:rsidR="009E4363" w:rsidRPr="00E711C1">
        <w:rPr>
          <w:rFonts w:ascii="Arial" w:hAnsi="Arial" w:cs="Arial"/>
          <w:bCs/>
          <w:sz w:val="18"/>
          <w:szCs w:val="18"/>
        </w:rPr>
        <w:t xml:space="preserve"> Основные копии или копии инкрементных изменений выпущенных версий программного обеспеч</w:t>
      </w:r>
      <w:r w:rsidR="009E4363" w:rsidRPr="00E711C1">
        <w:rPr>
          <w:rFonts w:ascii="Arial" w:hAnsi="Arial" w:cs="Arial"/>
          <w:bCs/>
          <w:sz w:val="18"/>
          <w:szCs w:val="18"/>
        </w:rPr>
        <w:t>е</w:t>
      </w:r>
      <w:r w:rsidR="009E4363" w:rsidRPr="00E711C1">
        <w:rPr>
          <w:rFonts w:ascii="Arial" w:hAnsi="Arial" w:cs="Arial"/>
          <w:bCs/>
          <w:sz w:val="18"/>
          <w:szCs w:val="18"/>
        </w:rPr>
        <w:t>ния могут поддерживаться в течение всего срока службы системы или проекта в контролируемой среде. Поста</w:t>
      </w:r>
      <w:r w:rsidR="009E4363" w:rsidRPr="00E711C1">
        <w:rPr>
          <w:rFonts w:ascii="Arial" w:hAnsi="Arial" w:cs="Arial"/>
          <w:bCs/>
          <w:sz w:val="18"/>
          <w:szCs w:val="18"/>
        </w:rPr>
        <w:t>в</w:t>
      </w:r>
      <w:r w:rsidR="009E4363" w:rsidRPr="00E711C1">
        <w:rPr>
          <w:rFonts w:ascii="Arial" w:hAnsi="Arial" w:cs="Arial"/>
          <w:bCs/>
          <w:sz w:val="18"/>
          <w:szCs w:val="18"/>
        </w:rPr>
        <w:t>щики программного обеспечения часто отслеживают доставленные копии лицензионного программного обеспеч</w:t>
      </w:r>
      <w:r w:rsidR="009E4363" w:rsidRPr="00E711C1">
        <w:rPr>
          <w:rFonts w:ascii="Arial" w:hAnsi="Arial" w:cs="Arial"/>
          <w:bCs/>
          <w:sz w:val="18"/>
          <w:szCs w:val="18"/>
        </w:rPr>
        <w:t>е</w:t>
      </w:r>
      <w:r w:rsidR="009E4363" w:rsidRPr="00E711C1">
        <w:rPr>
          <w:rFonts w:ascii="Arial" w:hAnsi="Arial" w:cs="Arial"/>
          <w:bCs/>
          <w:sz w:val="18"/>
          <w:szCs w:val="18"/>
        </w:rPr>
        <w:t>ния до приобретателя, чтобы обеспечить согласованное сопровождение программного обеспечения. Релиз пр</w:t>
      </w:r>
      <w:r w:rsidR="009E4363" w:rsidRPr="00E711C1">
        <w:rPr>
          <w:rFonts w:ascii="Arial" w:hAnsi="Arial" w:cs="Arial"/>
          <w:bCs/>
          <w:sz w:val="18"/>
          <w:szCs w:val="18"/>
        </w:rPr>
        <w:t>о</w:t>
      </w:r>
      <w:r w:rsidR="009E4363" w:rsidRPr="00E711C1">
        <w:rPr>
          <w:rFonts w:ascii="Arial" w:hAnsi="Arial" w:cs="Arial"/>
          <w:bCs/>
          <w:sz w:val="18"/>
          <w:szCs w:val="18"/>
        </w:rPr>
        <w:t>граммной системы хранится и распространяется в соответствии с соглашением и политикой.</w:t>
      </w:r>
    </w:p>
    <w:p w:rsidR="009E4363" w:rsidRPr="002402C1" w:rsidRDefault="009E4363" w:rsidP="009E4363">
      <w:pPr>
        <w:ind w:firstLine="397"/>
        <w:jc w:val="both"/>
        <w:rPr>
          <w:rFonts w:ascii="Arial" w:hAnsi="Arial" w:cs="Arial"/>
          <w:bCs/>
          <w:sz w:val="20"/>
          <w:szCs w:val="20"/>
        </w:rPr>
      </w:pPr>
      <w:r w:rsidRPr="002402C1">
        <w:rPr>
          <w:rFonts w:ascii="Arial" w:hAnsi="Arial" w:cs="Arial"/>
          <w:bCs/>
          <w:sz w:val="20"/>
          <w:szCs w:val="20"/>
        </w:rPr>
        <w:t>e)</w:t>
      </w:r>
      <w:r w:rsidRPr="002402C1">
        <w:rPr>
          <w:rFonts w:ascii="Arial" w:hAnsi="Arial" w:cs="Arial"/>
          <w:bCs/>
          <w:sz w:val="20"/>
          <w:szCs w:val="20"/>
        </w:rPr>
        <w:tab/>
        <w:t xml:space="preserve">Выполнение учета состояния конфигурации. </w:t>
      </w:r>
      <w:r w:rsidR="00E711C1">
        <w:rPr>
          <w:rFonts w:ascii="Arial" w:hAnsi="Arial" w:cs="Arial"/>
          <w:bCs/>
          <w:sz w:val="20"/>
          <w:szCs w:val="20"/>
        </w:rPr>
        <w:t>Д</w:t>
      </w:r>
      <w:r w:rsidRPr="002402C1">
        <w:rPr>
          <w:rFonts w:ascii="Arial" w:hAnsi="Arial" w:cs="Arial"/>
          <w:bCs/>
          <w:sz w:val="20"/>
          <w:szCs w:val="20"/>
        </w:rPr>
        <w:t>еятельность состоит из следующих задач:</w:t>
      </w:r>
    </w:p>
    <w:p w:rsidR="009E4363" w:rsidRPr="002402C1" w:rsidRDefault="009E4363" w:rsidP="009E4363">
      <w:pPr>
        <w:ind w:firstLine="397"/>
        <w:jc w:val="both"/>
        <w:rPr>
          <w:rFonts w:ascii="Arial" w:hAnsi="Arial" w:cs="Arial"/>
          <w:bCs/>
          <w:sz w:val="20"/>
          <w:szCs w:val="20"/>
        </w:rPr>
      </w:pPr>
      <w:r w:rsidRPr="002402C1">
        <w:rPr>
          <w:rFonts w:ascii="Arial" w:hAnsi="Arial" w:cs="Arial"/>
          <w:bCs/>
          <w:sz w:val="20"/>
          <w:szCs w:val="20"/>
        </w:rPr>
        <w:t>1)</w:t>
      </w:r>
      <w:r w:rsidRPr="002402C1">
        <w:rPr>
          <w:rFonts w:ascii="Arial" w:hAnsi="Arial" w:cs="Arial"/>
          <w:bCs/>
          <w:sz w:val="20"/>
          <w:szCs w:val="20"/>
        </w:rPr>
        <w:tab/>
        <w:t>Разработка и поддержка информации о состоянии CM для элементов программных систем, базовых линий и релизов.</w:t>
      </w:r>
    </w:p>
    <w:p w:rsidR="00E711C1" w:rsidRPr="00E711C1" w:rsidRDefault="00E711C1" w:rsidP="00E711C1">
      <w:pPr>
        <w:ind w:left="426"/>
        <w:jc w:val="both"/>
        <w:rPr>
          <w:rFonts w:ascii="Arial" w:hAnsi="Arial" w:cs="Arial"/>
          <w:bCs/>
          <w:sz w:val="18"/>
          <w:szCs w:val="18"/>
        </w:rPr>
      </w:pPr>
      <w:r w:rsidRPr="00E711C1">
        <w:rPr>
          <w:rFonts w:ascii="Arial" w:hAnsi="Arial" w:cs="Arial"/>
          <w:bCs/>
          <w:sz w:val="18"/>
          <w:szCs w:val="18"/>
        </w:rPr>
        <w:t>Примечания</w:t>
      </w:r>
    </w:p>
    <w:p w:rsidR="003B0749" w:rsidRPr="00E711C1" w:rsidRDefault="009E4363" w:rsidP="00E711C1">
      <w:pPr>
        <w:ind w:left="426"/>
        <w:jc w:val="both"/>
        <w:rPr>
          <w:rFonts w:ascii="Arial" w:hAnsi="Arial" w:cs="Arial"/>
          <w:bCs/>
          <w:sz w:val="18"/>
          <w:szCs w:val="18"/>
        </w:rPr>
      </w:pPr>
      <w:r w:rsidRPr="00E711C1">
        <w:rPr>
          <w:rFonts w:ascii="Arial" w:hAnsi="Arial" w:cs="Arial"/>
          <w:bCs/>
          <w:sz w:val="18"/>
          <w:szCs w:val="18"/>
        </w:rPr>
        <w:t>1 Учет состояния конфигурации предоставляет данные о состоянии контролируемых продуктов, необходимые для принятия решений относительно элементов системы на протяжении всего жизненного цикла продукта. Например, статус программного обеспечения может включать прошлое, текущее и планируемое продвижение по этапам жи</w:t>
      </w:r>
      <w:r w:rsidRPr="00E711C1">
        <w:rPr>
          <w:rFonts w:ascii="Arial" w:hAnsi="Arial" w:cs="Arial"/>
          <w:bCs/>
          <w:sz w:val="18"/>
          <w:szCs w:val="18"/>
        </w:rPr>
        <w:t>з</w:t>
      </w:r>
      <w:r w:rsidRPr="00E711C1">
        <w:rPr>
          <w:rFonts w:ascii="Arial" w:hAnsi="Arial" w:cs="Arial"/>
          <w:bCs/>
          <w:sz w:val="18"/>
          <w:szCs w:val="18"/>
        </w:rPr>
        <w:t>ненного цикла для функций программного обеспечения и завершение мероприятий по верификации и валидации для элементов программного обеспечения. Информация о состоянии конфигурации позволяет проследить прямую и обратную связь с другими состояниями конфигурации. Записи о состоянии конфигурации ведутся в течение жи</w:t>
      </w:r>
      <w:r w:rsidRPr="00E711C1">
        <w:rPr>
          <w:rFonts w:ascii="Arial" w:hAnsi="Arial" w:cs="Arial"/>
          <w:bCs/>
          <w:sz w:val="18"/>
          <w:szCs w:val="18"/>
        </w:rPr>
        <w:t>з</w:t>
      </w:r>
      <w:r w:rsidRPr="00E711C1">
        <w:rPr>
          <w:rFonts w:ascii="Arial" w:hAnsi="Arial" w:cs="Arial"/>
          <w:bCs/>
          <w:sz w:val="18"/>
          <w:szCs w:val="18"/>
        </w:rPr>
        <w:t>ненного цикла программного обеспечения или проекта, а затем архивируются в соответствии с соглашениями, с</w:t>
      </w:r>
      <w:r w:rsidRPr="00E711C1">
        <w:rPr>
          <w:rFonts w:ascii="Arial" w:hAnsi="Arial" w:cs="Arial"/>
          <w:bCs/>
          <w:sz w:val="18"/>
          <w:szCs w:val="18"/>
        </w:rPr>
        <w:t>о</w:t>
      </w:r>
      <w:r w:rsidRPr="00E711C1">
        <w:rPr>
          <w:rFonts w:ascii="Arial" w:hAnsi="Arial" w:cs="Arial"/>
          <w:bCs/>
          <w:sz w:val="18"/>
          <w:szCs w:val="18"/>
        </w:rPr>
        <w:t>ответствующим законодательством или практикой организации.</w:t>
      </w:r>
    </w:p>
    <w:p w:rsidR="009E4363" w:rsidRPr="00E711C1" w:rsidRDefault="009E4363" w:rsidP="00E711C1">
      <w:pPr>
        <w:ind w:left="426"/>
        <w:jc w:val="both"/>
        <w:rPr>
          <w:rFonts w:ascii="Arial" w:hAnsi="Arial" w:cs="Arial"/>
          <w:bCs/>
          <w:sz w:val="18"/>
          <w:szCs w:val="18"/>
        </w:rPr>
      </w:pPr>
      <w:r w:rsidRPr="00E711C1">
        <w:rPr>
          <w:rFonts w:ascii="Arial" w:hAnsi="Arial" w:cs="Arial"/>
          <w:bCs/>
          <w:sz w:val="18"/>
          <w:szCs w:val="18"/>
        </w:rPr>
        <w:t>2 Управление записью, извлечением и консолидацией текущего состояния конфигурации и состояния предыдущих конфигураций для подтверждения корректности, своевременности, целостности и безопасности информации. А</w:t>
      </w:r>
      <w:r w:rsidRPr="00E711C1">
        <w:rPr>
          <w:rFonts w:ascii="Arial" w:hAnsi="Arial" w:cs="Arial"/>
          <w:bCs/>
          <w:sz w:val="18"/>
          <w:szCs w:val="18"/>
        </w:rPr>
        <w:t>у</w:t>
      </w:r>
      <w:r w:rsidRPr="00E711C1">
        <w:rPr>
          <w:rFonts w:ascii="Arial" w:hAnsi="Arial" w:cs="Arial"/>
          <w:bCs/>
          <w:sz w:val="18"/>
          <w:szCs w:val="18"/>
        </w:rPr>
        <w:t>диты проводятся для проверки соответствия базовой линии представлению архитектуры, документам по управл</w:t>
      </w:r>
      <w:r w:rsidRPr="00E711C1">
        <w:rPr>
          <w:rFonts w:ascii="Arial" w:hAnsi="Arial" w:cs="Arial"/>
          <w:bCs/>
          <w:sz w:val="18"/>
          <w:szCs w:val="18"/>
        </w:rPr>
        <w:t>е</w:t>
      </w:r>
      <w:r w:rsidRPr="00E711C1">
        <w:rPr>
          <w:rFonts w:ascii="Arial" w:hAnsi="Arial" w:cs="Arial"/>
          <w:bCs/>
          <w:sz w:val="18"/>
          <w:szCs w:val="18"/>
        </w:rPr>
        <w:t>нию интерфейсом, лицензионным соглашениям на программное обеспечение и другим требованиям соглашения.</w:t>
      </w:r>
    </w:p>
    <w:p w:rsidR="009E4363" w:rsidRPr="002402C1" w:rsidRDefault="009E4363" w:rsidP="009E4363">
      <w:pPr>
        <w:ind w:firstLine="397"/>
        <w:jc w:val="both"/>
        <w:rPr>
          <w:rFonts w:ascii="Arial" w:hAnsi="Arial" w:cs="Arial"/>
          <w:bCs/>
          <w:sz w:val="20"/>
          <w:szCs w:val="20"/>
        </w:rPr>
      </w:pPr>
      <w:r w:rsidRPr="002402C1">
        <w:rPr>
          <w:rFonts w:ascii="Arial" w:hAnsi="Arial" w:cs="Arial"/>
          <w:bCs/>
          <w:sz w:val="20"/>
          <w:szCs w:val="20"/>
        </w:rPr>
        <w:lastRenderedPageBreak/>
        <w:t>2)</w:t>
      </w:r>
      <w:r w:rsidRPr="002402C1">
        <w:rPr>
          <w:rFonts w:ascii="Arial" w:hAnsi="Arial" w:cs="Arial"/>
          <w:bCs/>
          <w:sz w:val="20"/>
          <w:szCs w:val="20"/>
        </w:rPr>
        <w:tab/>
        <w:t>Сбор, хранение и отчетность по данным управления конфигурацией.</w:t>
      </w:r>
    </w:p>
    <w:p w:rsidR="009E4363" w:rsidRPr="002402C1" w:rsidRDefault="009E4363" w:rsidP="009E4363">
      <w:pPr>
        <w:ind w:firstLine="397"/>
        <w:jc w:val="both"/>
        <w:rPr>
          <w:rFonts w:ascii="Arial" w:hAnsi="Arial" w:cs="Arial"/>
          <w:bCs/>
          <w:sz w:val="20"/>
          <w:szCs w:val="20"/>
        </w:rPr>
      </w:pPr>
      <w:r w:rsidRPr="002402C1">
        <w:rPr>
          <w:rFonts w:ascii="Arial" w:hAnsi="Arial" w:cs="Arial"/>
          <w:bCs/>
          <w:sz w:val="20"/>
          <w:szCs w:val="20"/>
        </w:rPr>
        <w:t>f)</w:t>
      </w:r>
      <w:r w:rsidRPr="002402C1">
        <w:rPr>
          <w:rFonts w:ascii="Arial" w:hAnsi="Arial" w:cs="Arial"/>
          <w:bCs/>
          <w:sz w:val="20"/>
          <w:szCs w:val="20"/>
        </w:rPr>
        <w:tab/>
        <w:t xml:space="preserve">Выполнение оценки конфигурации. </w:t>
      </w:r>
      <w:r w:rsidR="00E711C1">
        <w:rPr>
          <w:rFonts w:ascii="Arial" w:hAnsi="Arial" w:cs="Arial"/>
          <w:bCs/>
          <w:sz w:val="20"/>
          <w:szCs w:val="20"/>
        </w:rPr>
        <w:t>Д</w:t>
      </w:r>
      <w:r w:rsidRPr="002402C1">
        <w:rPr>
          <w:rFonts w:ascii="Arial" w:hAnsi="Arial" w:cs="Arial"/>
          <w:bCs/>
          <w:sz w:val="20"/>
          <w:szCs w:val="20"/>
        </w:rPr>
        <w:t>еятельность состоит из следующих задач:</w:t>
      </w:r>
    </w:p>
    <w:p w:rsidR="009E4363" w:rsidRPr="002402C1" w:rsidRDefault="009E4363" w:rsidP="009E4363">
      <w:pPr>
        <w:ind w:firstLine="397"/>
        <w:jc w:val="both"/>
        <w:rPr>
          <w:rFonts w:ascii="Arial" w:hAnsi="Arial" w:cs="Arial"/>
          <w:bCs/>
          <w:sz w:val="20"/>
          <w:szCs w:val="20"/>
        </w:rPr>
      </w:pPr>
      <w:r w:rsidRPr="002402C1">
        <w:rPr>
          <w:rFonts w:ascii="Arial" w:hAnsi="Arial" w:cs="Arial"/>
          <w:bCs/>
          <w:sz w:val="20"/>
          <w:szCs w:val="20"/>
        </w:rPr>
        <w:t>1)</w:t>
      </w:r>
      <w:r w:rsidRPr="002402C1">
        <w:rPr>
          <w:rFonts w:ascii="Arial" w:hAnsi="Arial" w:cs="Arial"/>
          <w:bCs/>
          <w:sz w:val="20"/>
          <w:szCs w:val="20"/>
        </w:rPr>
        <w:tab/>
        <w:t>Определение необходимости проведения аудитов CM и составление графика проведения мер</w:t>
      </w:r>
      <w:r w:rsidRPr="002402C1">
        <w:rPr>
          <w:rFonts w:ascii="Arial" w:hAnsi="Arial" w:cs="Arial"/>
          <w:bCs/>
          <w:sz w:val="20"/>
          <w:szCs w:val="20"/>
        </w:rPr>
        <w:t>о</w:t>
      </w:r>
      <w:r w:rsidRPr="002402C1">
        <w:rPr>
          <w:rFonts w:ascii="Arial" w:hAnsi="Arial" w:cs="Arial"/>
          <w:bCs/>
          <w:sz w:val="20"/>
          <w:szCs w:val="20"/>
        </w:rPr>
        <w:t>приятий.</w:t>
      </w:r>
    </w:p>
    <w:p w:rsidR="009E4363" w:rsidRPr="002402C1" w:rsidRDefault="009E4363" w:rsidP="009E4363">
      <w:pPr>
        <w:ind w:firstLine="397"/>
        <w:jc w:val="both"/>
        <w:rPr>
          <w:rFonts w:ascii="Arial" w:hAnsi="Arial" w:cs="Arial"/>
          <w:bCs/>
          <w:sz w:val="20"/>
          <w:szCs w:val="20"/>
        </w:rPr>
      </w:pPr>
      <w:r w:rsidRPr="002402C1">
        <w:rPr>
          <w:rFonts w:ascii="Arial" w:hAnsi="Arial" w:cs="Arial"/>
          <w:bCs/>
          <w:sz w:val="20"/>
          <w:szCs w:val="20"/>
        </w:rPr>
        <w:t>2)</w:t>
      </w:r>
      <w:r w:rsidRPr="002402C1">
        <w:rPr>
          <w:rFonts w:ascii="Arial" w:hAnsi="Arial" w:cs="Arial"/>
          <w:bCs/>
          <w:sz w:val="20"/>
          <w:szCs w:val="20"/>
        </w:rPr>
        <w:tab/>
        <w:t>Проверка соответствия конфигурации продукта требованиям к конфигурации путем сравнения тр</w:t>
      </w:r>
      <w:r w:rsidRPr="002402C1">
        <w:rPr>
          <w:rFonts w:ascii="Arial" w:hAnsi="Arial" w:cs="Arial"/>
          <w:bCs/>
          <w:sz w:val="20"/>
          <w:szCs w:val="20"/>
        </w:rPr>
        <w:t>е</w:t>
      </w:r>
      <w:r w:rsidRPr="002402C1">
        <w:rPr>
          <w:rFonts w:ascii="Arial" w:hAnsi="Arial" w:cs="Arial"/>
          <w:bCs/>
          <w:sz w:val="20"/>
          <w:szCs w:val="20"/>
        </w:rPr>
        <w:t>бований, ограничений и отступлений (отклонений) с результатами формальных мероприятий по проверке, которые могут включать методы выборки.</w:t>
      </w:r>
    </w:p>
    <w:p w:rsidR="009E4363" w:rsidRPr="002402C1" w:rsidRDefault="009E4363" w:rsidP="009E4363">
      <w:pPr>
        <w:ind w:firstLine="397"/>
        <w:jc w:val="both"/>
        <w:rPr>
          <w:rFonts w:ascii="Arial" w:hAnsi="Arial" w:cs="Arial"/>
          <w:bCs/>
          <w:sz w:val="20"/>
          <w:szCs w:val="20"/>
        </w:rPr>
      </w:pPr>
      <w:r w:rsidRPr="002402C1">
        <w:rPr>
          <w:rFonts w:ascii="Arial" w:hAnsi="Arial" w:cs="Arial"/>
          <w:bCs/>
          <w:sz w:val="20"/>
          <w:szCs w:val="20"/>
        </w:rPr>
        <w:t>3)</w:t>
      </w:r>
      <w:r w:rsidRPr="002402C1">
        <w:rPr>
          <w:rFonts w:ascii="Arial" w:hAnsi="Arial" w:cs="Arial"/>
          <w:bCs/>
          <w:sz w:val="20"/>
          <w:szCs w:val="20"/>
        </w:rPr>
        <w:tab/>
        <w:t>Контроль внесения утвержденных изменений в конфигурацию.</w:t>
      </w:r>
    </w:p>
    <w:p w:rsidR="009E4363" w:rsidRPr="002402C1" w:rsidRDefault="009E4363" w:rsidP="009E4363">
      <w:pPr>
        <w:ind w:firstLine="397"/>
        <w:jc w:val="both"/>
        <w:rPr>
          <w:rFonts w:ascii="Arial" w:hAnsi="Arial" w:cs="Arial"/>
          <w:bCs/>
          <w:sz w:val="20"/>
          <w:szCs w:val="20"/>
        </w:rPr>
      </w:pPr>
      <w:r w:rsidRPr="002402C1">
        <w:rPr>
          <w:rFonts w:ascii="Arial" w:hAnsi="Arial" w:cs="Arial"/>
          <w:bCs/>
          <w:sz w:val="20"/>
          <w:szCs w:val="20"/>
        </w:rPr>
        <w:t>4)</w:t>
      </w:r>
      <w:r w:rsidRPr="002402C1">
        <w:rPr>
          <w:rFonts w:ascii="Arial" w:hAnsi="Arial" w:cs="Arial"/>
          <w:bCs/>
          <w:sz w:val="20"/>
          <w:szCs w:val="20"/>
        </w:rPr>
        <w:tab/>
        <w:t>Оценка соответств</w:t>
      </w:r>
      <w:r w:rsidR="00D73FC5">
        <w:rPr>
          <w:rFonts w:ascii="Arial" w:hAnsi="Arial" w:cs="Arial"/>
          <w:bCs/>
          <w:sz w:val="20"/>
          <w:szCs w:val="20"/>
        </w:rPr>
        <w:t>ия</w:t>
      </w:r>
      <w:r w:rsidRPr="002402C1">
        <w:rPr>
          <w:rFonts w:ascii="Arial" w:hAnsi="Arial" w:cs="Arial"/>
          <w:bCs/>
          <w:sz w:val="20"/>
          <w:szCs w:val="20"/>
        </w:rPr>
        <w:t xml:space="preserve"> программн</w:t>
      </w:r>
      <w:r w:rsidR="00D73FC5">
        <w:rPr>
          <w:rFonts w:ascii="Arial" w:hAnsi="Arial" w:cs="Arial"/>
          <w:bCs/>
          <w:sz w:val="20"/>
          <w:szCs w:val="20"/>
        </w:rPr>
        <w:t>ой</w:t>
      </w:r>
      <w:r w:rsidRPr="002402C1">
        <w:rPr>
          <w:rFonts w:ascii="Arial" w:hAnsi="Arial" w:cs="Arial"/>
          <w:bCs/>
          <w:sz w:val="20"/>
          <w:szCs w:val="20"/>
        </w:rPr>
        <w:t xml:space="preserve"> систем</w:t>
      </w:r>
      <w:r w:rsidR="00D73FC5">
        <w:rPr>
          <w:rFonts w:ascii="Arial" w:hAnsi="Arial" w:cs="Arial"/>
          <w:bCs/>
          <w:sz w:val="20"/>
          <w:szCs w:val="20"/>
        </w:rPr>
        <w:t>е</w:t>
      </w:r>
      <w:r w:rsidRPr="002402C1">
        <w:rPr>
          <w:rFonts w:ascii="Arial" w:hAnsi="Arial" w:cs="Arial"/>
          <w:bCs/>
          <w:sz w:val="20"/>
          <w:szCs w:val="20"/>
        </w:rPr>
        <w:t xml:space="preserve"> функциональным и эксплуатационным возможностям, определенным для базовой линии.</w:t>
      </w:r>
    </w:p>
    <w:p w:rsidR="009E4363" w:rsidRPr="00E711C1" w:rsidRDefault="00E711C1" w:rsidP="00E711C1">
      <w:pPr>
        <w:ind w:left="426"/>
        <w:jc w:val="both"/>
        <w:rPr>
          <w:rFonts w:ascii="Arial" w:hAnsi="Arial" w:cs="Arial"/>
          <w:bCs/>
          <w:sz w:val="18"/>
          <w:szCs w:val="18"/>
        </w:rPr>
      </w:pPr>
      <w:r w:rsidRPr="00E711C1">
        <w:rPr>
          <w:rFonts w:ascii="Arial" w:hAnsi="Arial" w:cs="Arial"/>
          <w:bCs/>
          <w:sz w:val="18"/>
          <w:szCs w:val="18"/>
        </w:rPr>
        <w:t>Примечание –</w:t>
      </w:r>
      <w:r w:rsidR="009E4363" w:rsidRPr="00E711C1">
        <w:rPr>
          <w:rFonts w:ascii="Arial" w:hAnsi="Arial" w:cs="Arial"/>
          <w:bCs/>
          <w:sz w:val="18"/>
          <w:szCs w:val="18"/>
        </w:rPr>
        <w:t xml:space="preserve"> Иногда это называется аудитом функциональной конфигурации (FCA), который гарантирует, что конфигурация продукта соответствует установленным</w:t>
      </w:r>
      <w:r w:rsidR="00D73FC5">
        <w:rPr>
          <w:rFonts w:ascii="Arial" w:hAnsi="Arial" w:cs="Arial"/>
          <w:bCs/>
          <w:sz w:val="18"/>
          <w:szCs w:val="18"/>
        </w:rPr>
        <w:t xml:space="preserve"> требованиям</w:t>
      </w:r>
      <w:r w:rsidR="009E4363" w:rsidRPr="00E711C1">
        <w:rPr>
          <w:rFonts w:ascii="Arial" w:hAnsi="Arial" w:cs="Arial"/>
          <w:bCs/>
          <w:sz w:val="18"/>
          <w:szCs w:val="18"/>
        </w:rPr>
        <w:t>.</w:t>
      </w:r>
    </w:p>
    <w:p w:rsidR="009E4363" w:rsidRPr="002402C1" w:rsidRDefault="009E4363" w:rsidP="009E4363">
      <w:pPr>
        <w:ind w:firstLine="397"/>
        <w:jc w:val="both"/>
        <w:rPr>
          <w:rFonts w:ascii="Arial" w:hAnsi="Arial" w:cs="Arial"/>
          <w:bCs/>
          <w:sz w:val="20"/>
          <w:szCs w:val="20"/>
        </w:rPr>
      </w:pPr>
      <w:r w:rsidRPr="002402C1">
        <w:rPr>
          <w:rFonts w:ascii="Arial" w:hAnsi="Arial" w:cs="Arial"/>
          <w:bCs/>
          <w:sz w:val="20"/>
          <w:szCs w:val="20"/>
        </w:rPr>
        <w:t>5)</w:t>
      </w:r>
      <w:r w:rsidRPr="002402C1">
        <w:rPr>
          <w:rFonts w:ascii="Arial" w:hAnsi="Arial" w:cs="Arial"/>
          <w:bCs/>
          <w:sz w:val="20"/>
          <w:szCs w:val="20"/>
        </w:rPr>
        <w:tab/>
        <w:t>Оценка соответствия элементов операционной программной системы утвержденной информации о конфигурации.</w:t>
      </w:r>
    </w:p>
    <w:p w:rsidR="009E4363" w:rsidRPr="00EF51BF" w:rsidRDefault="00E711C1" w:rsidP="00E711C1">
      <w:pPr>
        <w:ind w:left="426"/>
        <w:jc w:val="both"/>
        <w:rPr>
          <w:rFonts w:ascii="Arial" w:hAnsi="Arial" w:cs="Arial"/>
          <w:bCs/>
          <w:sz w:val="18"/>
          <w:szCs w:val="18"/>
        </w:rPr>
      </w:pPr>
      <w:r w:rsidRPr="00E711C1">
        <w:rPr>
          <w:rFonts w:ascii="Arial" w:hAnsi="Arial" w:cs="Arial"/>
          <w:bCs/>
          <w:sz w:val="18"/>
          <w:szCs w:val="18"/>
        </w:rPr>
        <w:t>Примечание –</w:t>
      </w:r>
      <w:r w:rsidR="009E4363" w:rsidRPr="00E711C1">
        <w:rPr>
          <w:rFonts w:ascii="Arial" w:hAnsi="Arial" w:cs="Arial"/>
          <w:bCs/>
          <w:sz w:val="18"/>
          <w:szCs w:val="18"/>
        </w:rPr>
        <w:t xml:space="preserve"> </w:t>
      </w:r>
      <w:r w:rsidR="009E4363" w:rsidRPr="005472B7">
        <w:rPr>
          <w:rFonts w:ascii="Arial" w:hAnsi="Arial" w:cs="Arial"/>
          <w:bCs/>
          <w:sz w:val="18"/>
          <w:szCs w:val="18"/>
        </w:rPr>
        <w:t>Иногда это называется аудитом физической конфигурации (PCA). Для элементов программного обеспечения критерии PCA могут включать в себя</w:t>
      </w:r>
      <w:r w:rsidR="00D24150" w:rsidRPr="005472B7">
        <w:rPr>
          <w:rFonts w:ascii="Arial" w:hAnsi="Arial" w:cs="Arial"/>
          <w:bCs/>
          <w:sz w:val="18"/>
          <w:szCs w:val="18"/>
        </w:rPr>
        <w:t xml:space="preserve"> </w:t>
      </w:r>
      <w:r w:rsidR="005472B7" w:rsidRPr="005472B7">
        <w:rPr>
          <w:rFonts w:ascii="Arial" w:hAnsi="Arial" w:cs="Arial"/>
          <w:bCs/>
          <w:sz w:val="18"/>
          <w:szCs w:val="18"/>
        </w:rPr>
        <w:t>оценку следующего</w:t>
      </w:r>
      <w:r w:rsidR="00D24150" w:rsidRPr="005472B7">
        <w:rPr>
          <w:rFonts w:ascii="Arial" w:hAnsi="Arial" w:cs="Arial"/>
          <w:bCs/>
          <w:sz w:val="18"/>
          <w:szCs w:val="18"/>
        </w:rPr>
        <w:t>:</w:t>
      </w:r>
      <w:r w:rsidR="005472B7" w:rsidRPr="005472B7">
        <w:rPr>
          <w:rFonts w:ascii="Arial" w:hAnsi="Arial" w:cs="Arial"/>
          <w:bCs/>
          <w:sz w:val="18"/>
          <w:szCs w:val="18"/>
        </w:rPr>
        <w:t xml:space="preserve"> установлены ли</w:t>
      </w:r>
      <w:r w:rsidR="009E4363" w:rsidRPr="005472B7">
        <w:rPr>
          <w:rFonts w:ascii="Arial" w:hAnsi="Arial" w:cs="Arial"/>
          <w:bCs/>
          <w:sz w:val="18"/>
          <w:szCs w:val="18"/>
        </w:rPr>
        <w:t xml:space="preserve"> указанные элементы ко</w:t>
      </w:r>
      <w:r w:rsidR="009E4363" w:rsidRPr="005472B7">
        <w:rPr>
          <w:rFonts w:ascii="Arial" w:hAnsi="Arial" w:cs="Arial"/>
          <w:bCs/>
          <w:sz w:val="18"/>
          <w:szCs w:val="18"/>
        </w:rPr>
        <w:t>н</w:t>
      </w:r>
      <w:r w:rsidR="009E4363" w:rsidRPr="005472B7">
        <w:rPr>
          <w:rFonts w:ascii="Arial" w:hAnsi="Arial" w:cs="Arial"/>
          <w:bCs/>
          <w:sz w:val="18"/>
          <w:szCs w:val="18"/>
        </w:rPr>
        <w:t xml:space="preserve">фигурации на </w:t>
      </w:r>
      <w:r w:rsidR="005472B7" w:rsidRPr="005472B7">
        <w:rPr>
          <w:rFonts w:ascii="Arial" w:hAnsi="Arial" w:cs="Arial"/>
          <w:bCs/>
          <w:sz w:val="18"/>
          <w:szCs w:val="18"/>
        </w:rPr>
        <w:t>означенных</w:t>
      </w:r>
      <w:r w:rsidR="009E4363" w:rsidRPr="005472B7">
        <w:rPr>
          <w:rFonts w:ascii="Arial" w:hAnsi="Arial" w:cs="Arial"/>
          <w:bCs/>
          <w:sz w:val="18"/>
          <w:szCs w:val="18"/>
        </w:rPr>
        <w:t xml:space="preserve"> системах в соответствии с лицензией или</w:t>
      </w:r>
      <w:r w:rsidR="00D24150" w:rsidRPr="005472B7">
        <w:rPr>
          <w:rFonts w:ascii="Arial" w:hAnsi="Arial" w:cs="Arial"/>
          <w:bCs/>
          <w:sz w:val="18"/>
          <w:szCs w:val="18"/>
        </w:rPr>
        <w:t xml:space="preserve"> они установлены по</w:t>
      </w:r>
      <w:r w:rsidR="009E4363" w:rsidRPr="005472B7">
        <w:rPr>
          <w:rFonts w:ascii="Arial" w:hAnsi="Arial" w:cs="Arial"/>
          <w:bCs/>
          <w:sz w:val="18"/>
          <w:szCs w:val="18"/>
        </w:rPr>
        <w:t xml:space="preserve"> соглашени</w:t>
      </w:r>
      <w:r w:rsidR="00D24150" w:rsidRPr="005472B7">
        <w:rPr>
          <w:rFonts w:ascii="Arial" w:hAnsi="Arial" w:cs="Arial"/>
          <w:bCs/>
          <w:sz w:val="18"/>
          <w:szCs w:val="18"/>
        </w:rPr>
        <w:t>ю</w:t>
      </w:r>
      <w:r w:rsidR="009E4363" w:rsidRPr="005472B7">
        <w:rPr>
          <w:rFonts w:ascii="Arial" w:hAnsi="Arial" w:cs="Arial"/>
          <w:bCs/>
          <w:sz w:val="18"/>
          <w:szCs w:val="18"/>
        </w:rPr>
        <w:t xml:space="preserve"> на пр</w:t>
      </w:r>
      <w:r w:rsidR="009E4363" w:rsidRPr="005472B7">
        <w:rPr>
          <w:rFonts w:ascii="Arial" w:hAnsi="Arial" w:cs="Arial"/>
          <w:bCs/>
          <w:sz w:val="18"/>
          <w:szCs w:val="18"/>
        </w:rPr>
        <w:t>о</w:t>
      </w:r>
      <w:r w:rsidR="009E4363" w:rsidRPr="005472B7">
        <w:rPr>
          <w:rFonts w:ascii="Arial" w:hAnsi="Arial" w:cs="Arial"/>
          <w:bCs/>
          <w:sz w:val="18"/>
          <w:szCs w:val="18"/>
        </w:rPr>
        <w:t>граммное обеспечение.</w:t>
      </w:r>
    </w:p>
    <w:p w:rsidR="009E4363" w:rsidRPr="002402C1" w:rsidRDefault="009E4363" w:rsidP="009E4363">
      <w:pPr>
        <w:ind w:firstLine="397"/>
        <w:jc w:val="both"/>
        <w:rPr>
          <w:rFonts w:ascii="Arial" w:hAnsi="Arial" w:cs="Arial"/>
          <w:bCs/>
          <w:sz w:val="20"/>
          <w:szCs w:val="20"/>
        </w:rPr>
      </w:pPr>
      <w:r w:rsidRPr="002402C1">
        <w:rPr>
          <w:rFonts w:ascii="Arial" w:hAnsi="Arial" w:cs="Arial"/>
          <w:bCs/>
          <w:sz w:val="20"/>
          <w:szCs w:val="20"/>
        </w:rPr>
        <w:t>6)</w:t>
      </w:r>
      <w:r w:rsidRPr="002402C1">
        <w:rPr>
          <w:rFonts w:ascii="Arial" w:hAnsi="Arial" w:cs="Arial"/>
          <w:bCs/>
          <w:sz w:val="20"/>
          <w:szCs w:val="20"/>
        </w:rPr>
        <w:tab/>
        <w:t>Фиксация результатов аудита CM и пункты действий по устранению недостатков.</w:t>
      </w:r>
    </w:p>
    <w:p w:rsidR="009E4363" w:rsidRPr="002402C1" w:rsidRDefault="009E4363" w:rsidP="009E4363">
      <w:pPr>
        <w:ind w:firstLine="397"/>
        <w:jc w:val="both"/>
        <w:rPr>
          <w:rFonts w:ascii="Arial" w:hAnsi="Arial" w:cs="Arial"/>
          <w:bCs/>
          <w:sz w:val="20"/>
          <w:szCs w:val="20"/>
        </w:rPr>
      </w:pPr>
    </w:p>
    <w:p w:rsidR="009E4363" w:rsidRPr="002402C1" w:rsidRDefault="009E4363" w:rsidP="009E4363">
      <w:pPr>
        <w:ind w:firstLine="397"/>
        <w:jc w:val="both"/>
        <w:rPr>
          <w:rFonts w:ascii="Arial" w:hAnsi="Arial" w:cs="Arial"/>
          <w:bCs/>
          <w:sz w:val="20"/>
          <w:szCs w:val="20"/>
        </w:rPr>
      </w:pPr>
      <w:r w:rsidRPr="002402C1">
        <w:rPr>
          <w:rFonts w:ascii="Arial" w:hAnsi="Arial" w:cs="Arial"/>
          <w:bCs/>
          <w:sz w:val="20"/>
          <w:szCs w:val="20"/>
        </w:rPr>
        <w:t>6.3.6 Процесс управления информацией</w:t>
      </w:r>
    </w:p>
    <w:p w:rsidR="009E4363" w:rsidRPr="002402C1" w:rsidRDefault="009E4363" w:rsidP="009E4363">
      <w:pPr>
        <w:ind w:firstLine="397"/>
        <w:jc w:val="both"/>
        <w:rPr>
          <w:rFonts w:ascii="Arial" w:hAnsi="Arial" w:cs="Arial"/>
          <w:bCs/>
          <w:sz w:val="20"/>
          <w:szCs w:val="20"/>
        </w:rPr>
      </w:pPr>
    </w:p>
    <w:p w:rsidR="009E4363" w:rsidRDefault="009E4363" w:rsidP="009E4363">
      <w:pPr>
        <w:ind w:firstLine="397"/>
        <w:jc w:val="both"/>
        <w:rPr>
          <w:rFonts w:ascii="Arial" w:hAnsi="Arial" w:cs="Arial"/>
          <w:bCs/>
          <w:sz w:val="20"/>
          <w:szCs w:val="20"/>
        </w:rPr>
      </w:pPr>
      <w:r w:rsidRPr="002402C1">
        <w:rPr>
          <w:rFonts w:ascii="Arial" w:hAnsi="Arial" w:cs="Arial"/>
          <w:bCs/>
          <w:sz w:val="20"/>
          <w:szCs w:val="20"/>
        </w:rPr>
        <w:t>6.3.6.1 Цель</w:t>
      </w:r>
    </w:p>
    <w:p w:rsidR="00E711C1" w:rsidRPr="002402C1" w:rsidRDefault="00E711C1" w:rsidP="009E4363">
      <w:pPr>
        <w:ind w:firstLine="397"/>
        <w:jc w:val="both"/>
        <w:rPr>
          <w:rFonts w:ascii="Arial" w:hAnsi="Arial" w:cs="Arial"/>
          <w:bCs/>
          <w:sz w:val="20"/>
          <w:szCs w:val="20"/>
        </w:rPr>
      </w:pPr>
    </w:p>
    <w:p w:rsidR="00E711C1" w:rsidRPr="00E711C1" w:rsidRDefault="00E711C1" w:rsidP="00E711C1">
      <w:pPr>
        <w:ind w:firstLine="397"/>
        <w:jc w:val="both"/>
        <w:rPr>
          <w:rFonts w:ascii="Arial" w:hAnsi="Arial" w:cs="Arial"/>
          <w:bCs/>
          <w:sz w:val="20"/>
          <w:szCs w:val="20"/>
        </w:rPr>
      </w:pPr>
      <w:r w:rsidRPr="00E711C1">
        <w:rPr>
          <w:rFonts w:ascii="Arial" w:hAnsi="Arial" w:cs="Arial"/>
          <w:bCs/>
          <w:sz w:val="20"/>
          <w:szCs w:val="20"/>
        </w:rPr>
        <w:t>Целью процесса управления информацией является генерирование, получение, подтверждение, пр</w:t>
      </w:r>
      <w:r w:rsidRPr="00E711C1">
        <w:rPr>
          <w:rFonts w:ascii="Arial" w:hAnsi="Arial" w:cs="Arial"/>
          <w:bCs/>
          <w:sz w:val="20"/>
          <w:szCs w:val="20"/>
        </w:rPr>
        <w:t>е</w:t>
      </w:r>
      <w:r w:rsidRPr="00E711C1">
        <w:rPr>
          <w:rFonts w:ascii="Arial" w:hAnsi="Arial" w:cs="Arial"/>
          <w:bCs/>
          <w:sz w:val="20"/>
          <w:szCs w:val="20"/>
        </w:rPr>
        <w:t>образование, сохранение, извлечение, распространение и утилизация информации для назначенных заи</w:t>
      </w:r>
      <w:r w:rsidRPr="00E711C1">
        <w:rPr>
          <w:rFonts w:ascii="Arial" w:hAnsi="Arial" w:cs="Arial"/>
          <w:bCs/>
          <w:sz w:val="20"/>
          <w:szCs w:val="20"/>
        </w:rPr>
        <w:t>н</w:t>
      </w:r>
      <w:r w:rsidRPr="00E711C1">
        <w:rPr>
          <w:rFonts w:ascii="Arial" w:hAnsi="Arial" w:cs="Arial"/>
          <w:bCs/>
          <w:sz w:val="20"/>
          <w:szCs w:val="20"/>
        </w:rPr>
        <w:t>тересованных сторон.</w:t>
      </w:r>
    </w:p>
    <w:p w:rsidR="00A0424A" w:rsidRPr="002402C1" w:rsidRDefault="00E711C1" w:rsidP="00E711C1">
      <w:pPr>
        <w:ind w:firstLine="397"/>
        <w:jc w:val="both"/>
        <w:rPr>
          <w:rFonts w:ascii="Arial" w:hAnsi="Arial" w:cs="Arial"/>
          <w:bCs/>
          <w:sz w:val="20"/>
          <w:szCs w:val="20"/>
        </w:rPr>
      </w:pPr>
      <w:r w:rsidRPr="00E711C1">
        <w:rPr>
          <w:rFonts w:ascii="Arial" w:hAnsi="Arial" w:cs="Arial"/>
          <w:bCs/>
          <w:sz w:val="20"/>
          <w:szCs w:val="20"/>
        </w:rPr>
        <w:t>Управление информацией планирует, выполняет и контролирует предоставление информации заинт</w:t>
      </w:r>
      <w:r w:rsidRPr="00E711C1">
        <w:rPr>
          <w:rFonts w:ascii="Arial" w:hAnsi="Arial" w:cs="Arial"/>
          <w:bCs/>
          <w:sz w:val="20"/>
          <w:szCs w:val="20"/>
        </w:rPr>
        <w:t>е</w:t>
      </w:r>
      <w:r w:rsidRPr="00E711C1">
        <w:rPr>
          <w:rFonts w:ascii="Arial" w:hAnsi="Arial" w:cs="Arial"/>
          <w:bCs/>
          <w:sz w:val="20"/>
          <w:szCs w:val="20"/>
        </w:rPr>
        <w:t>ресованным сторонам, которая является однозначной, полной, проверяемой, последовательной, модиф</w:t>
      </w:r>
      <w:r w:rsidRPr="00E711C1">
        <w:rPr>
          <w:rFonts w:ascii="Arial" w:hAnsi="Arial" w:cs="Arial"/>
          <w:bCs/>
          <w:sz w:val="20"/>
          <w:szCs w:val="20"/>
        </w:rPr>
        <w:t>и</w:t>
      </w:r>
      <w:r w:rsidRPr="00E711C1">
        <w:rPr>
          <w:rFonts w:ascii="Arial" w:hAnsi="Arial" w:cs="Arial"/>
          <w:bCs/>
          <w:sz w:val="20"/>
          <w:szCs w:val="20"/>
        </w:rPr>
        <w:t>цируемой, отслеживаемой и презентабельной. Информация включает в себя техническую, проектную, о</w:t>
      </w:r>
      <w:r w:rsidRPr="00E711C1">
        <w:rPr>
          <w:rFonts w:ascii="Arial" w:hAnsi="Arial" w:cs="Arial"/>
          <w:bCs/>
          <w:sz w:val="20"/>
          <w:szCs w:val="20"/>
        </w:rPr>
        <w:t>р</w:t>
      </w:r>
      <w:r w:rsidRPr="00E711C1">
        <w:rPr>
          <w:rFonts w:ascii="Arial" w:hAnsi="Arial" w:cs="Arial"/>
          <w:bCs/>
          <w:sz w:val="20"/>
          <w:szCs w:val="20"/>
        </w:rPr>
        <w:t>ганизационную, договорную и пользовательскую информацию. Информация часто берется из записей да</w:t>
      </w:r>
      <w:r w:rsidRPr="00E711C1">
        <w:rPr>
          <w:rFonts w:ascii="Arial" w:hAnsi="Arial" w:cs="Arial"/>
          <w:bCs/>
          <w:sz w:val="20"/>
          <w:szCs w:val="20"/>
        </w:rPr>
        <w:t>н</w:t>
      </w:r>
      <w:r w:rsidRPr="00E711C1">
        <w:rPr>
          <w:rFonts w:ascii="Arial" w:hAnsi="Arial" w:cs="Arial"/>
          <w:bCs/>
          <w:sz w:val="20"/>
          <w:szCs w:val="20"/>
        </w:rPr>
        <w:t>ных организации, системы, процесса или проекта.</w:t>
      </w:r>
    </w:p>
    <w:p w:rsidR="009E4363" w:rsidRPr="00E711C1" w:rsidRDefault="00E711C1" w:rsidP="00E711C1">
      <w:pPr>
        <w:ind w:left="426"/>
        <w:jc w:val="both"/>
        <w:rPr>
          <w:rFonts w:ascii="Arial" w:hAnsi="Arial" w:cs="Arial"/>
          <w:bCs/>
          <w:sz w:val="18"/>
          <w:szCs w:val="18"/>
        </w:rPr>
      </w:pPr>
      <w:r w:rsidRPr="00E711C1">
        <w:rPr>
          <w:rFonts w:ascii="Arial" w:hAnsi="Arial" w:cs="Arial"/>
          <w:bCs/>
          <w:sz w:val="18"/>
          <w:szCs w:val="18"/>
        </w:rPr>
        <w:t>Примечание –</w:t>
      </w:r>
      <w:r w:rsidR="009E4363" w:rsidRPr="00E711C1">
        <w:rPr>
          <w:rFonts w:ascii="Arial" w:hAnsi="Arial" w:cs="Arial"/>
          <w:bCs/>
          <w:sz w:val="18"/>
          <w:szCs w:val="18"/>
        </w:rPr>
        <w:t xml:space="preserve"> Управляемая информация имеет такие характеристики качества: однозначность, полнота, пров</w:t>
      </w:r>
      <w:r w:rsidR="009E4363" w:rsidRPr="00E711C1">
        <w:rPr>
          <w:rFonts w:ascii="Arial" w:hAnsi="Arial" w:cs="Arial"/>
          <w:bCs/>
          <w:sz w:val="18"/>
          <w:szCs w:val="18"/>
        </w:rPr>
        <w:t>е</w:t>
      </w:r>
      <w:r w:rsidR="009E4363" w:rsidRPr="00E711C1">
        <w:rPr>
          <w:rFonts w:ascii="Arial" w:hAnsi="Arial" w:cs="Arial"/>
          <w:bCs/>
          <w:sz w:val="18"/>
          <w:szCs w:val="18"/>
        </w:rPr>
        <w:t>ряемость, последовательность, изменяемость, прослеживаемость и презентабельность.</w:t>
      </w:r>
    </w:p>
    <w:p w:rsidR="009E4363" w:rsidRPr="002402C1" w:rsidRDefault="009E4363" w:rsidP="009E4363">
      <w:pPr>
        <w:jc w:val="both"/>
        <w:rPr>
          <w:rFonts w:ascii="Arial" w:hAnsi="Arial" w:cs="Arial"/>
          <w:bCs/>
          <w:sz w:val="20"/>
          <w:szCs w:val="20"/>
        </w:rPr>
      </w:pPr>
    </w:p>
    <w:p w:rsidR="009E4363" w:rsidRDefault="00A0424A" w:rsidP="009E4363">
      <w:pPr>
        <w:ind w:firstLine="397"/>
        <w:jc w:val="both"/>
        <w:rPr>
          <w:rFonts w:ascii="Arial" w:hAnsi="Arial" w:cs="Arial"/>
          <w:bCs/>
          <w:sz w:val="20"/>
          <w:szCs w:val="20"/>
        </w:rPr>
      </w:pPr>
      <w:r w:rsidRPr="002402C1">
        <w:rPr>
          <w:rFonts w:ascii="Arial" w:hAnsi="Arial" w:cs="Arial"/>
          <w:bCs/>
          <w:sz w:val="20"/>
          <w:szCs w:val="20"/>
        </w:rPr>
        <w:t xml:space="preserve">6.3.6.2 </w:t>
      </w:r>
      <w:r w:rsidR="009E4363" w:rsidRPr="002402C1">
        <w:rPr>
          <w:rFonts w:ascii="Arial" w:hAnsi="Arial" w:cs="Arial"/>
          <w:bCs/>
          <w:sz w:val="20"/>
          <w:szCs w:val="20"/>
        </w:rPr>
        <w:t>Результаты</w:t>
      </w:r>
    </w:p>
    <w:p w:rsidR="00E711C1" w:rsidRDefault="00E711C1" w:rsidP="009E4363">
      <w:pPr>
        <w:ind w:firstLine="397"/>
        <w:jc w:val="both"/>
        <w:rPr>
          <w:rFonts w:ascii="Arial" w:hAnsi="Arial" w:cs="Arial"/>
          <w:bCs/>
          <w:sz w:val="20"/>
          <w:szCs w:val="20"/>
        </w:rPr>
      </w:pPr>
    </w:p>
    <w:p w:rsidR="00E711C1" w:rsidRPr="00E711C1" w:rsidRDefault="00E711C1" w:rsidP="00E711C1">
      <w:pPr>
        <w:ind w:firstLine="397"/>
        <w:jc w:val="both"/>
        <w:rPr>
          <w:rFonts w:ascii="Arial" w:hAnsi="Arial" w:cs="Arial"/>
          <w:bCs/>
          <w:sz w:val="20"/>
          <w:szCs w:val="20"/>
        </w:rPr>
      </w:pPr>
      <w:r w:rsidRPr="00E711C1">
        <w:rPr>
          <w:rFonts w:ascii="Arial" w:hAnsi="Arial" w:cs="Arial"/>
          <w:bCs/>
          <w:sz w:val="20"/>
          <w:szCs w:val="20"/>
        </w:rPr>
        <w:t>В результате успешного внедрения процесса управления информацией:</w:t>
      </w:r>
    </w:p>
    <w:p w:rsidR="00E711C1" w:rsidRPr="00E711C1" w:rsidRDefault="00E711C1" w:rsidP="00E711C1">
      <w:pPr>
        <w:ind w:firstLine="397"/>
        <w:jc w:val="both"/>
        <w:rPr>
          <w:rFonts w:ascii="Arial" w:hAnsi="Arial" w:cs="Arial"/>
          <w:bCs/>
          <w:sz w:val="20"/>
          <w:szCs w:val="20"/>
        </w:rPr>
      </w:pPr>
      <w:r w:rsidRPr="00E711C1">
        <w:rPr>
          <w:rFonts w:ascii="Arial" w:hAnsi="Arial" w:cs="Arial"/>
          <w:bCs/>
          <w:sz w:val="20"/>
          <w:szCs w:val="20"/>
        </w:rPr>
        <w:t>a)</w:t>
      </w:r>
      <w:r w:rsidRPr="00E711C1">
        <w:rPr>
          <w:rFonts w:ascii="Arial" w:hAnsi="Arial" w:cs="Arial"/>
          <w:bCs/>
          <w:sz w:val="20"/>
          <w:szCs w:val="20"/>
        </w:rPr>
        <w:tab/>
        <w:t>Определяется информация, которой необходимо управлять.</w:t>
      </w:r>
    </w:p>
    <w:p w:rsidR="00E711C1" w:rsidRPr="00E711C1" w:rsidRDefault="00E711C1" w:rsidP="00E711C1">
      <w:pPr>
        <w:ind w:firstLine="397"/>
        <w:jc w:val="both"/>
        <w:rPr>
          <w:rFonts w:ascii="Arial" w:hAnsi="Arial" w:cs="Arial"/>
          <w:bCs/>
          <w:sz w:val="20"/>
          <w:szCs w:val="20"/>
        </w:rPr>
      </w:pPr>
      <w:r w:rsidRPr="00E711C1">
        <w:rPr>
          <w:rFonts w:ascii="Arial" w:hAnsi="Arial" w:cs="Arial"/>
          <w:bCs/>
          <w:sz w:val="20"/>
          <w:szCs w:val="20"/>
        </w:rPr>
        <w:t>b)</w:t>
      </w:r>
      <w:r w:rsidRPr="00E711C1">
        <w:rPr>
          <w:rFonts w:ascii="Arial" w:hAnsi="Arial" w:cs="Arial"/>
          <w:bCs/>
          <w:sz w:val="20"/>
          <w:szCs w:val="20"/>
        </w:rPr>
        <w:tab/>
        <w:t>Определяются представления информации.</w:t>
      </w:r>
    </w:p>
    <w:p w:rsidR="00E711C1" w:rsidRPr="00E711C1" w:rsidRDefault="00E711C1" w:rsidP="00E711C1">
      <w:pPr>
        <w:ind w:firstLine="397"/>
        <w:jc w:val="both"/>
        <w:rPr>
          <w:rFonts w:ascii="Arial" w:hAnsi="Arial" w:cs="Arial"/>
          <w:bCs/>
          <w:sz w:val="20"/>
          <w:szCs w:val="20"/>
        </w:rPr>
      </w:pPr>
      <w:r w:rsidRPr="00E711C1">
        <w:rPr>
          <w:rFonts w:ascii="Arial" w:hAnsi="Arial" w:cs="Arial"/>
          <w:bCs/>
          <w:sz w:val="20"/>
          <w:szCs w:val="20"/>
        </w:rPr>
        <w:t>c)</w:t>
      </w:r>
      <w:r w:rsidRPr="00E711C1">
        <w:rPr>
          <w:rFonts w:ascii="Arial" w:hAnsi="Arial" w:cs="Arial"/>
          <w:bCs/>
          <w:sz w:val="20"/>
          <w:szCs w:val="20"/>
        </w:rPr>
        <w:tab/>
        <w:t>Информация получена, разработана, преобразована, сохранена, подтверждена, представлена и утилизирована.</w:t>
      </w:r>
    </w:p>
    <w:p w:rsidR="00E711C1" w:rsidRPr="00E711C1" w:rsidRDefault="00E711C1" w:rsidP="00E711C1">
      <w:pPr>
        <w:ind w:firstLine="397"/>
        <w:jc w:val="both"/>
        <w:rPr>
          <w:rFonts w:ascii="Arial" w:hAnsi="Arial" w:cs="Arial"/>
          <w:bCs/>
          <w:sz w:val="20"/>
          <w:szCs w:val="20"/>
        </w:rPr>
      </w:pPr>
      <w:r w:rsidRPr="00E711C1">
        <w:rPr>
          <w:rFonts w:ascii="Arial" w:hAnsi="Arial" w:cs="Arial"/>
          <w:bCs/>
          <w:sz w:val="20"/>
          <w:szCs w:val="20"/>
        </w:rPr>
        <w:t>d)</w:t>
      </w:r>
      <w:r w:rsidRPr="00E711C1">
        <w:rPr>
          <w:rFonts w:ascii="Arial" w:hAnsi="Arial" w:cs="Arial"/>
          <w:bCs/>
          <w:sz w:val="20"/>
          <w:szCs w:val="20"/>
        </w:rPr>
        <w:tab/>
        <w:t>Определяется статус информации.</w:t>
      </w:r>
    </w:p>
    <w:p w:rsidR="00E711C1" w:rsidRDefault="00E711C1" w:rsidP="00E711C1">
      <w:pPr>
        <w:ind w:firstLine="397"/>
        <w:jc w:val="both"/>
        <w:rPr>
          <w:rFonts w:ascii="Arial" w:hAnsi="Arial" w:cs="Arial"/>
          <w:bCs/>
          <w:sz w:val="20"/>
          <w:szCs w:val="20"/>
        </w:rPr>
      </w:pPr>
      <w:r>
        <w:rPr>
          <w:rFonts w:ascii="Arial" w:hAnsi="Arial" w:cs="Arial"/>
          <w:bCs/>
          <w:sz w:val="20"/>
          <w:szCs w:val="20"/>
          <w:lang w:val="en-US"/>
        </w:rPr>
        <w:t>e</w:t>
      </w:r>
      <w:r w:rsidRPr="00E711C1">
        <w:rPr>
          <w:rFonts w:ascii="Arial" w:hAnsi="Arial" w:cs="Arial"/>
          <w:bCs/>
          <w:sz w:val="20"/>
          <w:szCs w:val="20"/>
        </w:rPr>
        <w:t xml:space="preserve">) </w:t>
      </w:r>
      <w:r w:rsidRPr="00E711C1">
        <w:rPr>
          <w:rFonts w:ascii="Arial" w:hAnsi="Arial" w:cs="Arial"/>
          <w:bCs/>
          <w:sz w:val="20"/>
          <w:szCs w:val="20"/>
        </w:rPr>
        <w:tab/>
        <w:t>Информация доступна заинтересованным сторонам.</w:t>
      </w:r>
    </w:p>
    <w:p w:rsidR="00E711C1" w:rsidRDefault="00E711C1" w:rsidP="009E4363">
      <w:pPr>
        <w:ind w:firstLine="397"/>
        <w:jc w:val="both"/>
        <w:rPr>
          <w:rFonts w:ascii="Arial" w:hAnsi="Arial" w:cs="Arial"/>
          <w:bCs/>
          <w:sz w:val="20"/>
          <w:szCs w:val="20"/>
        </w:rPr>
      </w:pPr>
    </w:p>
    <w:p w:rsidR="00A0424A" w:rsidRPr="002402C1" w:rsidRDefault="00E711C1" w:rsidP="00A0424A">
      <w:pPr>
        <w:ind w:firstLine="397"/>
        <w:jc w:val="both"/>
        <w:rPr>
          <w:rFonts w:ascii="Arial" w:hAnsi="Arial" w:cs="Arial"/>
          <w:bCs/>
          <w:sz w:val="20"/>
          <w:szCs w:val="20"/>
        </w:rPr>
      </w:pPr>
      <w:r>
        <w:rPr>
          <w:rFonts w:ascii="Arial" w:hAnsi="Arial" w:cs="Arial"/>
          <w:bCs/>
          <w:sz w:val="20"/>
          <w:szCs w:val="20"/>
        </w:rPr>
        <w:t xml:space="preserve">6.3.6.3 </w:t>
      </w:r>
      <w:r w:rsidR="00A0424A" w:rsidRPr="002402C1">
        <w:rPr>
          <w:rFonts w:ascii="Arial" w:hAnsi="Arial" w:cs="Arial"/>
          <w:bCs/>
          <w:sz w:val="20"/>
          <w:szCs w:val="20"/>
        </w:rPr>
        <w:t>Деятельность и задачи</w:t>
      </w:r>
    </w:p>
    <w:p w:rsidR="00A0424A" w:rsidRPr="002402C1" w:rsidRDefault="00A0424A" w:rsidP="00A0424A">
      <w:pPr>
        <w:ind w:firstLine="397"/>
        <w:jc w:val="both"/>
        <w:rPr>
          <w:rFonts w:ascii="Arial" w:hAnsi="Arial" w:cs="Arial"/>
          <w:bCs/>
          <w:sz w:val="20"/>
          <w:szCs w:val="20"/>
        </w:rPr>
      </w:pPr>
    </w:p>
    <w:p w:rsidR="00A0424A" w:rsidRPr="002402C1" w:rsidRDefault="00A0424A" w:rsidP="00A0424A">
      <w:pPr>
        <w:ind w:firstLine="397"/>
        <w:jc w:val="both"/>
        <w:rPr>
          <w:rFonts w:ascii="Arial" w:hAnsi="Arial" w:cs="Arial"/>
          <w:bCs/>
          <w:sz w:val="20"/>
          <w:szCs w:val="20"/>
        </w:rPr>
      </w:pPr>
      <w:r w:rsidRPr="002402C1">
        <w:rPr>
          <w:rFonts w:ascii="Arial" w:hAnsi="Arial" w:cs="Arial"/>
          <w:bCs/>
          <w:sz w:val="20"/>
          <w:szCs w:val="20"/>
        </w:rPr>
        <w:t>Проект должен реализовать следующие мероприятия и задачи в соответствии с применимыми полит</w:t>
      </w:r>
      <w:r w:rsidRPr="002402C1">
        <w:rPr>
          <w:rFonts w:ascii="Arial" w:hAnsi="Arial" w:cs="Arial"/>
          <w:bCs/>
          <w:sz w:val="20"/>
          <w:szCs w:val="20"/>
        </w:rPr>
        <w:t>и</w:t>
      </w:r>
      <w:r w:rsidRPr="002402C1">
        <w:rPr>
          <w:rFonts w:ascii="Arial" w:hAnsi="Arial" w:cs="Arial"/>
          <w:bCs/>
          <w:sz w:val="20"/>
          <w:szCs w:val="20"/>
        </w:rPr>
        <w:t>ками и процедурами организации в отношении процесса управления информацией.</w:t>
      </w:r>
    </w:p>
    <w:p w:rsidR="00A0424A" w:rsidRPr="008F47B4" w:rsidRDefault="008F47B4" w:rsidP="008F47B4">
      <w:pPr>
        <w:ind w:left="426"/>
        <w:jc w:val="both"/>
        <w:rPr>
          <w:rFonts w:ascii="Arial" w:hAnsi="Arial" w:cs="Arial"/>
          <w:bCs/>
          <w:sz w:val="18"/>
          <w:szCs w:val="18"/>
        </w:rPr>
      </w:pPr>
      <w:r w:rsidRPr="008F47B4">
        <w:rPr>
          <w:rFonts w:ascii="Arial" w:hAnsi="Arial" w:cs="Arial"/>
          <w:bCs/>
          <w:sz w:val="18"/>
          <w:szCs w:val="18"/>
        </w:rPr>
        <w:t>Примечание –</w:t>
      </w:r>
      <w:r w:rsidR="00A0424A" w:rsidRPr="008F47B4">
        <w:rPr>
          <w:rFonts w:ascii="Arial" w:hAnsi="Arial" w:cs="Arial"/>
          <w:bCs/>
          <w:sz w:val="18"/>
          <w:szCs w:val="18"/>
        </w:rPr>
        <w:t xml:space="preserve"> </w:t>
      </w:r>
      <w:r w:rsidRPr="008F47B4">
        <w:rPr>
          <w:rFonts w:ascii="Arial" w:hAnsi="Arial" w:cs="Arial"/>
          <w:bCs/>
          <w:sz w:val="18"/>
          <w:szCs w:val="18"/>
        </w:rPr>
        <w:t>[</w:t>
      </w:r>
      <w:r w:rsidR="00A0424A" w:rsidRPr="008F47B4">
        <w:rPr>
          <w:rFonts w:ascii="Arial" w:hAnsi="Arial" w:cs="Arial"/>
          <w:bCs/>
          <w:sz w:val="18"/>
          <w:szCs w:val="18"/>
        </w:rPr>
        <w:t>ISO/IEC/IEEE 15289</w:t>
      </w:r>
      <w:r w:rsidRPr="008F47B4">
        <w:rPr>
          <w:rFonts w:ascii="Arial" w:hAnsi="Arial" w:cs="Arial"/>
          <w:bCs/>
          <w:sz w:val="18"/>
          <w:szCs w:val="18"/>
        </w:rPr>
        <w:t>]</w:t>
      </w:r>
      <w:r w:rsidR="00A0424A" w:rsidRPr="008F47B4">
        <w:rPr>
          <w:rFonts w:ascii="Arial" w:hAnsi="Arial" w:cs="Arial"/>
          <w:bCs/>
          <w:sz w:val="18"/>
          <w:szCs w:val="18"/>
        </w:rPr>
        <w:t xml:space="preserve"> обобщает требования к содержанию информационных элементов процессов жизненного цикла (документации) и предоставляет руководство по их разработке.</w:t>
      </w:r>
    </w:p>
    <w:p w:rsidR="00A0424A" w:rsidRPr="002402C1" w:rsidRDefault="00A0424A" w:rsidP="00A0424A">
      <w:pPr>
        <w:ind w:firstLine="397"/>
        <w:jc w:val="both"/>
        <w:rPr>
          <w:rFonts w:ascii="Arial" w:hAnsi="Arial" w:cs="Arial"/>
          <w:bCs/>
          <w:sz w:val="20"/>
          <w:szCs w:val="20"/>
        </w:rPr>
      </w:pPr>
      <w:r w:rsidRPr="002402C1">
        <w:rPr>
          <w:rFonts w:ascii="Arial" w:hAnsi="Arial" w:cs="Arial"/>
          <w:bCs/>
          <w:sz w:val="20"/>
          <w:szCs w:val="20"/>
        </w:rPr>
        <w:t>a)</w:t>
      </w:r>
      <w:r w:rsidRPr="002402C1">
        <w:rPr>
          <w:rFonts w:ascii="Arial" w:hAnsi="Arial" w:cs="Arial"/>
          <w:bCs/>
          <w:sz w:val="20"/>
          <w:szCs w:val="20"/>
        </w:rPr>
        <w:tab/>
        <w:t>Подготовка к управлению информацией. Эта деятельность состоит из следующих задач:</w:t>
      </w:r>
    </w:p>
    <w:p w:rsidR="00A0424A" w:rsidRPr="002402C1" w:rsidRDefault="00A0424A" w:rsidP="00A0424A">
      <w:pPr>
        <w:ind w:firstLine="397"/>
        <w:jc w:val="both"/>
        <w:rPr>
          <w:rFonts w:ascii="Arial" w:hAnsi="Arial" w:cs="Arial"/>
          <w:bCs/>
          <w:sz w:val="20"/>
          <w:szCs w:val="20"/>
        </w:rPr>
      </w:pPr>
      <w:r w:rsidRPr="002402C1">
        <w:rPr>
          <w:rFonts w:ascii="Arial" w:hAnsi="Arial" w:cs="Arial"/>
          <w:bCs/>
          <w:sz w:val="20"/>
          <w:szCs w:val="20"/>
        </w:rPr>
        <w:t>1)</w:t>
      </w:r>
      <w:r w:rsidRPr="002402C1">
        <w:rPr>
          <w:rFonts w:ascii="Arial" w:hAnsi="Arial" w:cs="Arial"/>
          <w:bCs/>
          <w:sz w:val="20"/>
          <w:szCs w:val="20"/>
        </w:rPr>
        <w:tab/>
        <w:t>Определение стратеги</w:t>
      </w:r>
      <w:r w:rsidR="004643CE">
        <w:rPr>
          <w:rFonts w:ascii="Arial" w:hAnsi="Arial" w:cs="Arial"/>
          <w:bCs/>
          <w:sz w:val="20"/>
          <w:szCs w:val="20"/>
        </w:rPr>
        <w:t>и</w:t>
      </w:r>
      <w:r w:rsidRPr="002402C1">
        <w:rPr>
          <w:rFonts w:ascii="Arial" w:hAnsi="Arial" w:cs="Arial"/>
          <w:bCs/>
          <w:sz w:val="20"/>
          <w:szCs w:val="20"/>
        </w:rPr>
        <w:t xml:space="preserve"> управления информацией.</w:t>
      </w:r>
    </w:p>
    <w:p w:rsidR="00A0424A" w:rsidRPr="008F47B4" w:rsidRDefault="008F47B4" w:rsidP="008F47B4">
      <w:pPr>
        <w:ind w:left="426"/>
        <w:jc w:val="both"/>
        <w:rPr>
          <w:rFonts w:ascii="Arial" w:hAnsi="Arial" w:cs="Arial"/>
          <w:bCs/>
          <w:sz w:val="18"/>
          <w:szCs w:val="18"/>
        </w:rPr>
      </w:pPr>
      <w:r w:rsidRPr="008F47B4">
        <w:rPr>
          <w:rFonts w:ascii="Arial" w:hAnsi="Arial" w:cs="Arial"/>
          <w:bCs/>
          <w:sz w:val="18"/>
          <w:szCs w:val="18"/>
        </w:rPr>
        <w:t xml:space="preserve">Примечание – </w:t>
      </w:r>
      <w:r w:rsidR="00A0424A" w:rsidRPr="008F47B4">
        <w:rPr>
          <w:rFonts w:ascii="Arial" w:hAnsi="Arial" w:cs="Arial"/>
          <w:bCs/>
          <w:sz w:val="18"/>
          <w:szCs w:val="18"/>
        </w:rPr>
        <w:t>Информация по одной и той же теме может быть разработана разными способами на разных этапах жизненного цикла и для разных аудиторий.</w:t>
      </w:r>
    </w:p>
    <w:p w:rsidR="00A0424A" w:rsidRPr="002402C1" w:rsidRDefault="00A0424A" w:rsidP="00A0424A">
      <w:pPr>
        <w:ind w:firstLine="397"/>
        <w:jc w:val="both"/>
        <w:rPr>
          <w:rFonts w:ascii="Arial" w:hAnsi="Arial" w:cs="Arial"/>
          <w:bCs/>
          <w:sz w:val="20"/>
          <w:szCs w:val="20"/>
        </w:rPr>
      </w:pPr>
      <w:r w:rsidRPr="002402C1">
        <w:rPr>
          <w:rFonts w:ascii="Arial" w:hAnsi="Arial" w:cs="Arial"/>
          <w:bCs/>
          <w:sz w:val="20"/>
          <w:szCs w:val="20"/>
        </w:rPr>
        <w:t>2)</w:t>
      </w:r>
      <w:r w:rsidRPr="002402C1">
        <w:rPr>
          <w:rFonts w:ascii="Arial" w:hAnsi="Arial" w:cs="Arial"/>
          <w:bCs/>
          <w:sz w:val="20"/>
          <w:szCs w:val="20"/>
        </w:rPr>
        <w:tab/>
        <w:t>Определение элементов информации, которые будут управляться.</w:t>
      </w:r>
    </w:p>
    <w:p w:rsidR="00A0424A" w:rsidRPr="008F47B4" w:rsidRDefault="008F47B4" w:rsidP="008F47B4">
      <w:pPr>
        <w:ind w:left="426"/>
        <w:jc w:val="both"/>
        <w:rPr>
          <w:rFonts w:ascii="Arial" w:hAnsi="Arial" w:cs="Arial"/>
          <w:bCs/>
          <w:sz w:val="18"/>
          <w:szCs w:val="18"/>
        </w:rPr>
      </w:pPr>
      <w:r w:rsidRPr="008F47B4">
        <w:rPr>
          <w:rFonts w:ascii="Arial" w:hAnsi="Arial" w:cs="Arial"/>
          <w:bCs/>
          <w:sz w:val="18"/>
          <w:szCs w:val="18"/>
        </w:rPr>
        <w:t xml:space="preserve">Примечание – </w:t>
      </w:r>
      <w:r w:rsidR="00A0424A" w:rsidRPr="008F47B4">
        <w:rPr>
          <w:rFonts w:ascii="Arial" w:hAnsi="Arial" w:cs="Arial"/>
          <w:bCs/>
          <w:sz w:val="18"/>
          <w:szCs w:val="18"/>
        </w:rPr>
        <w:t>Сюда входит информация, которая будет управляться в течение жизненного цикла программного обеспечения и, возможно, поддерживаться в течение определенного периода после него. Это делается в соотве</w:t>
      </w:r>
      <w:r w:rsidR="00A0424A" w:rsidRPr="008F47B4">
        <w:rPr>
          <w:rFonts w:ascii="Arial" w:hAnsi="Arial" w:cs="Arial"/>
          <w:bCs/>
          <w:sz w:val="18"/>
          <w:szCs w:val="18"/>
        </w:rPr>
        <w:t>т</w:t>
      </w:r>
      <w:r w:rsidR="00A0424A" w:rsidRPr="008F47B4">
        <w:rPr>
          <w:rFonts w:ascii="Arial" w:hAnsi="Arial" w:cs="Arial"/>
          <w:bCs/>
          <w:sz w:val="18"/>
          <w:szCs w:val="18"/>
        </w:rPr>
        <w:t>ствии с политикой организации, соглашениями или законодательством.</w:t>
      </w:r>
    </w:p>
    <w:p w:rsidR="00A0424A" w:rsidRPr="002402C1" w:rsidRDefault="00A0424A" w:rsidP="00A0424A">
      <w:pPr>
        <w:ind w:firstLine="397"/>
        <w:jc w:val="both"/>
        <w:rPr>
          <w:rFonts w:ascii="Arial" w:hAnsi="Arial" w:cs="Arial"/>
          <w:bCs/>
          <w:sz w:val="20"/>
          <w:szCs w:val="20"/>
        </w:rPr>
      </w:pPr>
      <w:r w:rsidRPr="002402C1">
        <w:rPr>
          <w:rFonts w:ascii="Arial" w:hAnsi="Arial" w:cs="Arial"/>
          <w:bCs/>
          <w:sz w:val="20"/>
          <w:szCs w:val="20"/>
        </w:rPr>
        <w:t>3)</w:t>
      </w:r>
      <w:r w:rsidRPr="002402C1">
        <w:rPr>
          <w:rFonts w:ascii="Arial" w:hAnsi="Arial" w:cs="Arial"/>
          <w:bCs/>
          <w:sz w:val="20"/>
          <w:szCs w:val="20"/>
        </w:rPr>
        <w:tab/>
      </w:r>
      <w:r w:rsidR="004643CE">
        <w:rPr>
          <w:rFonts w:ascii="Arial" w:hAnsi="Arial" w:cs="Arial"/>
          <w:bCs/>
          <w:sz w:val="20"/>
          <w:szCs w:val="20"/>
        </w:rPr>
        <w:t>Назначение</w:t>
      </w:r>
      <w:r w:rsidRPr="002402C1">
        <w:rPr>
          <w:rFonts w:ascii="Arial" w:hAnsi="Arial" w:cs="Arial"/>
          <w:bCs/>
          <w:sz w:val="20"/>
          <w:szCs w:val="20"/>
        </w:rPr>
        <w:t xml:space="preserve"> орган</w:t>
      </w:r>
      <w:r w:rsidR="004643CE">
        <w:rPr>
          <w:rFonts w:ascii="Arial" w:hAnsi="Arial" w:cs="Arial"/>
          <w:bCs/>
          <w:sz w:val="20"/>
          <w:szCs w:val="20"/>
        </w:rPr>
        <w:t>ов</w:t>
      </w:r>
      <w:r w:rsidRPr="002402C1">
        <w:rPr>
          <w:rFonts w:ascii="Arial" w:hAnsi="Arial" w:cs="Arial"/>
          <w:bCs/>
          <w:sz w:val="20"/>
          <w:szCs w:val="20"/>
        </w:rPr>
        <w:t xml:space="preserve"> и </w:t>
      </w:r>
      <w:r w:rsidR="004643CE">
        <w:rPr>
          <w:rFonts w:ascii="Arial" w:hAnsi="Arial" w:cs="Arial"/>
          <w:bCs/>
          <w:sz w:val="20"/>
          <w:szCs w:val="20"/>
        </w:rPr>
        <w:t>ответственных</w:t>
      </w:r>
      <w:r w:rsidRPr="002402C1">
        <w:rPr>
          <w:rFonts w:ascii="Arial" w:hAnsi="Arial" w:cs="Arial"/>
          <w:bCs/>
          <w:sz w:val="20"/>
          <w:szCs w:val="20"/>
        </w:rPr>
        <w:t xml:space="preserve"> по управлению информацией.</w:t>
      </w:r>
    </w:p>
    <w:p w:rsidR="00A0424A" w:rsidRPr="008F47B4" w:rsidRDefault="008F47B4" w:rsidP="008F47B4">
      <w:pPr>
        <w:ind w:left="426"/>
        <w:jc w:val="both"/>
        <w:rPr>
          <w:rFonts w:ascii="Arial" w:hAnsi="Arial" w:cs="Arial"/>
          <w:bCs/>
          <w:sz w:val="18"/>
          <w:szCs w:val="18"/>
        </w:rPr>
      </w:pPr>
      <w:r w:rsidRPr="008F47B4">
        <w:rPr>
          <w:rFonts w:ascii="Arial" w:hAnsi="Arial" w:cs="Arial"/>
          <w:bCs/>
          <w:sz w:val="18"/>
          <w:szCs w:val="18"/>
        </w:rPr>
        <w:t>Примечание –</w:t>
      </w:r>
      <w:r w:rsidR="00A0424A" w:rsidRPr="008F47B4">
        <w:rPr>
          <w:rFonts w:ascii="Arial" w:hAnsi="Arial" w:cs="Arial"/>
          <w:bCs/>
          <w:sz w:val="18"/>
          <w:szCs w:val="18"/>
        </w:rPr>
        <w:t xml:space="preserve"> Должное внимание уделяется законодательству в области информации и данных, безопасности и конфиденциальности, например, права собственности, ограничения по соглашению, права доступа к данным и права собственности на данные, интеллектуальная собственность и патенты. Там, где действуют ограничения или запреты, информация идентифицируется соответствующим образом. Сотрудники, владеющие такой информац</w:t>
      </w:r>
      <w:r w:rsidR="00A0424A" w:rsidRPr="008F47B4">
        <w:rPr>
          <w:rFonts w:ascii="Arial" w:hAnsi="Arial" w:cs="Arial"/>
          <w:bCs/>
          <w:sz w:val="18"/>
          <w:szCs w:val="18"/>
        </w:rPr>
        <w:t>и</w:t>
      </w:r>
      <w:r w:rsidR="00A0424A" w:rsidRPr="008F47B4">
        <w:rPr>
          <w:rFonts w:ascii="Arial" w:hAnsi="Arial" w:cs="Arial"/>
          <w:bCs/>
          <w:sz w:val="18"/>
          <w:szCs w:val="18"/>
        </w:rPr>
        <w:t>ей, информируются о своих обязательствах и ответственности.</w:t>
      </w:r>
    </w:p>
    <w:p w:rsidR="00A0424A" w:rsidRPr="002402C1" w:rsidRDefault="00A0424A" w:rsidP="00A0424A">
      <w:pPr>
        <w:ind w:firstLine="397"/>
        <w:jc w:val="both"/>
        <w:rPr>
          <w:rFonts w:ascii="Arial" w:hAnsi="Arial" w:cs="Arial"/>
          <w:bCs/>
          <w:sz w:val="20"/>
          <w:szCs w:val="20"/>
        </w:rPr>
      </w:pPr>
      <w:r w:rsidRPr="002402C1">
        <w:rPr>
          <w:rFonts w:ascii="Arial" w:hAnsi="Arial" w:cs="Arial"/>
          <w:bCs/>
          <w:sz w:val="20"/>
          <w:szCs w:val="20"/>
        </w:rPr>
        <w:lastRenderedPageBreak/>
        <w:t>4)</w:t>
      </w:r>
      <w:r w:rsidRPr="002402C1">
        <w:rPr>
          <w:rFonts w:ascii="Arial" w:hAnsi="Arial" w:cs="Arial"/>
          <w:bCs/>
          <w:sz w:val="20"/>
          <w:szCs w:val="20"/>
        </w:rPr>
        <w:tab/>
      </w:r>
      <w:r w:rsidR="004643CE">
        <w:rPr>
          <w:rFonts w:ascii="Arial" w:hAnsi="Arial" w:cs="Arial"/>
          <w:bCs/>
          <w:sz w:val="20"/>
          <w:szCs w:val="20"/>
        </w:rPr>
        <w:t>Определение</w:t>
      </w:r>
      <w:r w:rsidRPr="002402C1">
        <w:rPr>
          <w:rFonts w:ascii="Arial" w:hAnsi="Arial" w:cs="Arial"/>
          <w:bCs/>
          <w:sz w:val="20"/>
          <w:szCs w:val="20"/>
        </w:rPr>
        <w:t xml:space="preserve"> содержани</w:t>
      </w:r>
      <w:r w:rsidR="004643CE">
        <w:rPr>
          <w:rFonts w:ascii="Arial" w:hAnsi="Arial" w:cs="Arial"/>
          <w:bCs/>
          <w:sz w:val="20"/>
          <w:szCs w:val="20"/>
        </w:rPr>
        <w:t>я</w:t>
      </w:r>
      <w:r w:rsidRPr="002402C1">
        <w:rPr>
          <w:rFonts w:ascii="Arial" w:hAnsi="Arial" w:cs="Arial"/>
          <w:bCs/>
          <w:sz w:val="20"/>
          <w:szCs w:val="20"/>
        </w:rPr>
        <w:t>, формат</w:t>
      </w:r>
      <w:r w:rsidR="004643CE">
        <w:rPr>
          <w:rFonts w:ascii="Arial" w:hAnsi="Arial" w:cs="Arial"/>
          <w:bCs/>
          <w:sz w:val="20"/>
          <w:szCs w:val="20"/>
        </w:rPr>
        <w:t>а</w:t>
      </w:r>
      <w:r w:rsidRPr="002402C1">
        <w:rPr>
          <w:rFonts w:ascii="Arial" w:hAnsi="Arial" w:cs="Arial"/>
          <w:bCs/>
          <w:sz w:val="20"/>
          <w:szCs w:val="20"/>
        </w:rPr>
        <w:t xml:space="preserve"> и структур</w:t>
      </w:r>
      <w:r w:rsidR="004643CE">
        <w:rPr>
          <w:rFonts w:ascii="Arial" w:hAnsi="Arial" w:cs="Arial"/>
          <w:bCs/>
          <w:sz w:val="20"/>
          <w:szCs w:val="20"/>
        </w:rPr>
        <w:t>ы</w:t>
      </w:r>
      <w:r w:rsidRPr="002402C1">
        <w:rPr>
          <w:rFonts w:ascii="Arial" w:hAnsi="Arial" w:cs="Arial"/>
          <w:bCs/>
          <w:sz w:val="20"/>
          <w:szCs w:val="20"/>
        </w:rPr>
        <w:t xml:space="preserve"> информационных элементов.</w:t>
      </w:r>
    </w:p>
    <w:p w:rsidR="00A0424A" w:rsidRPr="008F47B4" w:rsidRDefault="008F47B4" w:rsidP="008F47B4">
      <w:pPr>
        <w:ind w:left="426"/>
        <w:jc w:val="both"/>
        <w:rPr>
          <w:rFonts w:ascii="Arial" w:hAnsi="Arial" w:cs="Arial"/>
          <w:bCs/>
          <w:sz w:val="18"/>
          <w:szCs w:val="18"/>
        </w:rPr>
      </w:pPr>
      <w:proofErr w:type="gramStart"/>
      <w:r w:rsidRPr="008F47B4">
        <w:rPr>
          <w:rFonts w:ascii="Arial" w:hAnsi="Arial" w:cs="Arial"/>
          <w:bCs/>
          <w:sz w:val="18"/>
          <w:szCs w:val="18"/>
        </w:rPr>
        <w:t>Примечание –</w:t>
      </w:r>
      <w:r w:rsidR="00A0424A" w:rsidRPr="008F47B4">
        <w:rPr>
          <w:rFonts w:ascii="Arial" w:hAnsi="Arial" w:cs="Arial"/>
          <w:bCs/>
          <w:sz w:val="18"/>
          <w:szCs w:val="18"/>
        </w:rPr>
        <w:t xml:space="preserve"> Информация возникает и заканчивается в различных формах (например, аудиовизуальной, текст</w:t>
      </w:r>
      <w:r w:rsidR="00A0424A" w:rsidRPr="008F47B4">
        <w:rPr>
          <w:rFonts w:ascii="Arial" w:hAnsi="Arial" w:cs="Arial"/>
          <w:bCs/>
          <w:sz w:val="18"/>
          <w:szCs w:val="18"/>
        </w:rPr>
        <w:t>о</w:t>
      </w:r>
      <w:r w:rsidR="00A0424A" w:rsidRPr="008F47B4">
        <w:rPr>
          <w:rFonts w:ascii="Arial" w:hAnsi="Arial" w:cs="Arial"/>
          <w:bCs/>
          <w:sz w:val="18"/>
          <w:szCs w:val="18"/>
        </w:rPr>
        <w:t>вой, графической, числовой) и носителях (например, электронных, печатных, магнитных, оптических).</w:t>
      </w:r>
      <w:proofErr w:type="gramEnd"/>
      <w:r w:rsidR="00A0424A" w:rsidRPr="008F47B4">
        <w:rPr>
          <w:rFonts w:ascii="Arial" w:hAnsi="Arial" w:cs="Arial"/>
          <w:bCs/>
          <w:sz w:val="18"/>
          <w:szCs w:val="18"/>
        </w:rPr>
        <w:t xml:space="preserve"> Учитываю</w:t>
      </w:r>
      <w:r w:rsidR="00A0424A" w:rsidRPr="008F47B4">
        <w:rPr>
          <w:rFonts w:ascii="Arial" w:hAnsi="Arial" w:cs="Arial"/>
          <w:bCs/>
          <w:sz w:val="18"/>
          <w:szCs w:val="18"/>
        </w:rPr>
        <w:t>т</w:t>
      </w:r>
      <w:r w:rsidR="00A0424A" w:rsidRPr="008F47B4">
        <w:rPr>
          <w:rFonts w:ascii="Arial" w:hAnsi="Arial" w:cs="Arial"/>
          <w:bCs/>
          <w:sz w:val="18"/>
          <w:szCs w:val="18"/>
        </w:rPr>
        <w:t>ся организационные ограничения, например, инфраструктура, межорганизационные связи и распределенная р</w:t>
      </w:r>
      <w:r w:rsidR="00A0424A" w:rsidRPr="008F47B4">
        <w:rPr>
          <w:rFonts w:ascii="Arial" w:hAnsi="Arial" w:cs="Arial"/>
          <w:bCs/>
          <w:sz w:val="18"/>
          <w:szCs w:val="18"/>
        </w:rPr>
        <w:t>а</w:t>
      </w:r>
      <w:r w:rsidR="00A0424A" w:rsidRPr="008F47B4">
        <w:rPr>
          <w:rFonts w:ascii="Arial" w:hAnsi="Arial" w:cs="Arial"/>
          <w:bCs/>
          <w:sz w:val="18"/>
          <w:szCs w:val="18"/>
        </w:rPr>
        <w:t>бота над проектом. Соответствующие стандарты и соглашения по информационным элементам используются в соответствии с политикой, соглашениями и законодательными ограничениями.</w:t>
      </w:r>
    </w:p>
    <w:p w:rsidR="00A0424A" w:rsidRPr="002402C1" w:rsidRDefault="00A0424A" w:rsidP="00A0424A">
      <w:pPr>
        <w:ind w:firstLine="397"/>
        <w:jc w:val="both"/>
        <w:rPr>
          <w:rFonts w:ascii="Arial" w:hAnsi="Arial" w:cs="Arial"/>
          <w:bCs/>
          <w:sz w:val="20"/>
          <w:szCs w:val="20"/>
        </w:rPr>
      </w:pPr>
      <w:r w:rsidRPr="002402C1">
        <w:rPr>
          <w:rFonts w:ascii="Arial" w:hAnsi="Arial" w:cs="Arial"/>
          <w:bCs/>
          <w:sz w:val="20"/>
          <w:szCs w:val="20"/>
        </w:rPr>
        <w:t>5)</w:t>
      </w:r>
      <w:r w:rsidRPr="002402C1">
        <w:rPr>
          <w:rFonts w:ascii="Arial" w:hAnsi="Arial" w:cs="Arial"/>
          <w:bCs/>
          <w:sz w:val="20"/>
          <w:szCs w:val="20"/>
        </w:rPr>
        <w:tab/>
      </w:r>
      <w:r w:rsidR="004643CE">
        <w:rPr>
          <w:rFonts w:ascii="Arial" w:hAnsi="Arial" w:cs="Arial"/>
          <w:bCs/>
          <w:sz w:val="20"/>
          <w:szCs w:val="20"/>
        </w:rPr>
        <w:t>Определение</w:t>
      </w:r>
      <w:r w:rsidRPr="002402C1">
        <w:rPr>
          <w:rFonts w:ascii="Arial" w:hAnsi="Arial" w:cs="Arial"/>
          <w:bCs/>
          <w:sz w:val="20"/>
          <w:szCs w:val="20"/>
        </w:rPr>
        <w:t xml:space="preserve"> действи</w:t>
      </w:r>
      <w:r w:rsidR="004643CE">
        <w:rPr>
          <w:rFonts w:ascii="Arial" w:hAnsi="Arial" w:cs="Arial"/>
          <w:bCs/>
          <w:sz w:val="20"/>
          <w:szCs w:val="20"/>
        </w:rPr>
        <w:t>й</w:t>
      </w:r>
      <w:r w:rsidRPr="002402C1">
        <w:rPr>
          <w:rFonts w:ascii="Arial" w:hAnsi="Arial" w:cs="Arial"/>
          <w:bCs/>
          <w:sz w:val="20"/>
          <w:szCs w:val="20"/>
        </w:rPr>
        <w:t xml:space="preserve"> по обслуживанию информации</w:t>
      </w:r>
      <w:r w:rsidR="008F47B4">
        <w:rPr>
          <w:rFonts w:ascii="Arial" w:hAnsi="Arial" w:cs="Arial"/>
          <w:bCs/>
          <w:sz w:val="20"/>
          <w:szCs w:val="20"/>
        </w:rPr>
        <w:t>.</w:t>
      </w:r>
    </w:p>
    <w:p w:rsidR="00A0424A" w:rsidRPr="008F47B4" w:rsidRDefault="008F47B4" w:rsidP="008F47B4">
      <w:pPr>
        <w:ind w:left="426"/>
        <w:jc w:val="both"/>
        <w:rPr>
          <w:rFonts w:ascii="Arial" w:hAnsi="Arial" w:cs="Arial"/>
          <w:bCs/>
          <w:sz w:val="18"/>
          <w:szCs w:val="18"/>
        </w:rPr>
      </w:pPr>
      <w:r w:rsidRPr="008F47B4">
        <w:rPr>
          <w:rFonts w:ascii="Arial" w:hAnsi="Arial" w:cs="Arial"/>
          <w:bCs/>
          <w:sz w:val="18"/>
          <w:szCs w:val="18"/>
        </w:rPr>
        <w:t>Примечание –</w:t>
      </w:r>
      <w:r w:rsidR="00A0424A" w:rsidRPr="008F47B4">
        <w:rPr>
          <w:rFonts w:ascii="Arial" w:hAnsi="Arial" w:cs="Arial"/>
          <w:bCs/>
          <w:sz w:val="18"/>
          <w:szCs w:val="18"/>
        </w:rPr>
        <w:t xml:space="preserve"> Обслуживание информации включает в себя проверку состояния хранимой информации на предмет целостности, достоверности и доступности. Оно также включает любые потребности в репликации или преобраз</w:t>
      </w:r>
      <w:r w:rsidR="00A0424A" w:rsidRPr="008F47B4">
        <w:rPr>
          <w:rFonts w:ascii="Arial" w:hAnsi="Arial" w:cs="Arial"/>
          <w:bCs/>
          <w:sz w:val="18"/>
          <w:szCs w:val="18"/>
        </w:rPr>
        <w:t>о</w:t>
      </w:r>
      <w:r w:rsidR="00A0424A" w:rsidRPr="008F47B4">
        <w:rPr>
          <w:rFonts w:ascii="Arial" w:hAnsi="Arial" w:cs="Arial"/>
          <w:bCs/>
          <w:sz w:val="18"/>
          <w:szCs w:val="18"/>
        </w:rPr>
        <w:t>вании на альтернативный носитель, по мере необходимости, либо для сохранения инфраструктуры при изменении технологии, чтобы архивные носители можно было читать, либо для переноса архивных носителей на более н</w:t>
      </w:r>
      <w:r w:rsidR="00A0424A" w:rsidRPr="008F47B4">
        <w:rPr>
          <w:rFonts w:ascii="Arial" w:hAnsi="Arial" w:cs="Arial"/>
          <w:bCs/>
          <w:sz w:val="18"/>
          <w:szCs w:val="18"/>
        </w:rPr>
        <w:t>о</w:t>
      </w:r>
      <w:r w:rsidR="00A0424A" w:rsidRPr="008F47B4">
        <w:rPr>
          <w:rFonts w:ascii="Arial" w:hAnsi="Arial" w:cs="Arial"/>
          <w:bCs/>
          <w:sz w:val="18"/>
          <w:szCs w:val="18"/>
        </w:rPr>
        <w:t>вые технологии.</w:t>
      </w:r>
    </w:p>
    <w:p w:rsidR="00A0424A" w:rsidRPr="002402C1" w:rsidRDefault="00A0424A" w:rsidP="00A0424A">
      <w:pPr>
        <w:ind w:firstLine="397"/>
        <w:jc w:val="both"/>
        <w:rPr>
          <w:rFonts w:ascii="Arial" w:hAnsi="Arial" w:cs="Arial"/>
          <w:bCs/>
          <w:sz w:val="20"/>
          <w:szCs w:val="20"/>
        </w:rPr>
      </w:pPr>
      <w:r w:rsidRPr="002402C1">
        <w:rPr>
          <w:rFonts w:ascii="Arial" w:hAnsi="Arial" w:cs="Arial"/>
          <w:bCs/>
          <w:sz w:val="20"/>
          <w:szCs w:val="20"/>
        </w:rPr>
        <w:t>b)</w:t>
      </w:r>
      <w:r w:rsidRPr="002402C1">
        <w:rPr>
          <w:rFonts w:ascii="Arial" w:hAnsi="Arial" w:cs="Arial"/>
          <w:bCs/>
          <w:sz w:val="20"/>
          <w:szCs w:val="20"/>
        </w:rPr>
        <w:tab/>
        <w:t xml:space="preserve">Осуществление управления информацией. </w:t>
      </w:r>
      <w:r w:rsidR="008F47B4">
        <w:rPr>
          <w:rFonts w:ascii="Arial" w:hAnsi="Arial" w:cs="Arial"/>
          <w:bCs/>
          <w:sz w:val="20"/>
          <w:szCs w:val="20"/>
        </w:rPr>
        <w:t>Д</w:t>
      </w:r>
      <w:r w:rsidRPr="002402C1">
        <w:rPr>
          <w:rFonts w:ascii="Arial" w:hAnsi="Arial" w:cs="Arial"/>
          <w:bCs/>
          <w:sz w:val="20"/>
          <w:szCs w:val="20"/>
        </w:rPr>
        <w:t>еятельность состоит из следующих задач:</w:t>
      </w:r>
    </w:p>
    <w:p w:rsidR="00A0424A" w:rsidRPr="002402C1" w:rsidRDefault="00A0424A" w:rsidP="00A0424A">
      <w:pPr>
        <w:ind w:firstLine="397"/>
        <w:jc w:val="both"/>
        <w:rPr>
          <w:rFonts w:ascii="Arial" w:hAnsi="Arial" w:cs="Arial"/>
          <w:bCs/>
          <w:sz w:val="20"/>
          <w:szCs w:val="20"/>
        </w:rPr>
      </w:pPr>
      <w:r w:rsidRPr="002402C1">
        <w:rPr>
          <w:rFonts w:ascii="Arial" w:hAnsi="Arial" w:cs="Arial"/>
          <w:bCs/>
          <w:sz w:val="20"/>
          <w:szCs w:val="20"/>
        </w:rPr>
        <w:t>1)</w:t>
      </w:r>
      <w:r w:rsidRPr="002402C1">
        <w:rPr>
          <w:rFonts w:ascii="Arial" w:hAnsi="Arial" w:cs="Arial"/>
          <w:bCs/>
          <w:sz w:val="20"/>
          <w:szCs w:val="20"/>
        </w:rPr>
        <w:tab/>
        <w:t>Получение, разработка или преобразование идентифицированных элементов информации.</w:t>
      </w:r>
    </w:p>
    <w:p w:rsidR="00A0424A" w:rsidRPr="008F47B4" w:rsidRDefault="008F47B4" w:rsidP="008F47B4">
      <w:pPr>
        <w:ind w:left="426"/>
        <w:jc w:val="both"/>
        <w:rPr>
          <w:rFonts w:ascii="Arial" w:hAnsi="Arial" w:cs="Arial"/>
          <w:bCs/>
          <w:sz w:val="18"/>
          <w:szCs w:val="18"/>
        </w:rPr>
      </w:pPr>
      <w:r w:rsidRPr="008F47B4">
        <w:rPr>
          <w:rFonts w:ascii="Arial" w:hAnsi="Arial" w:cs="Arial"/>
          <w:bCs/>
          <w:sz w:val="18"/>
          <w:szCs w:val="18"/>
        </w:rPr>
        <w:t>Примечание – В</w:t>
      </w:r>
      <w:r w:rsidR="00A0424A" w:rsidRPr="008F47B4">
        <w:rPr>
          <w:rFonts w:ascii="Arial" w:hAnsi="Arial" w:cs="Arial"/>
          <w:bCs/>
          <w:sz w:val="18"/>
          <w:szCs w:val="18"/>
        </w:rPr>
        <w:t xml:space="preserve">ключает сбор данных, информации или информационных элементов из соответствующих </w:t>
      </w:r>
      <w:r>
        <w:rPr>
          <w:rFonts w:ascii="Arial" w:hAnsi="Arial" w:cs="Arial"/>
          <w:bCs/>
          <w:sz w:val="18"/>
          <w:szCs w:val="18"/>
        </w:rPr>
        <w:t>источн</w:t>
      </w:r>
      <w:r>
        <w:rPr>
          <w:rFonts w:ascii="Arial" w:hAnsi="Arial" w:cs="Arial"/>
          <w:bCs/>
          <w:sz w:val="18"/>
          <w:szCs w:val="18"/>
        </w:rPr>
        <w:t>и</w:t>
      </w:r>
      <w:r>
        <w:rPr>
          <w:rFonts w:ascii="Arial" w:hAnsi="Arial" w:cs="Arial"/>
          <w:bCs/>
          <w:sz w:val="18"/>
          <w:szCs w:val="18"/>
        </w:rPr>
        <w:t>ков</w:t>
      </w:r>
      <w:r w:rsidR="00A0424A" w:rsidRPr="008F47B4">
        <w:rPr>
          <w:rFonts w:ascii="Arial" w:hAnsi="Arial" w:cs="Arial"/>
          <w:bCs/>
          <w:sz w:val="18"/>
          <w:szCs w:val="18"/>
        </w:rPr>
        <w:t xml:space="preserve"> (например, в результате любого процесса жизненного цикла), а также написание, иллюстрирование или пр</w:t>
      </w:r>
      <w:r w:rsidR="00A0424A" w:rsidRPr="008F47B4">
        <w:rPr>
          <w:rFonts w:ascii="Arial" w:hAnsi="Arial" w:cs="Arial"/>
          <w:bCs/>
          <w:sz w:val="18"/>
          <w:szCs w:val="18"/>
        </w:rPr>
        <w:t>е</w:t>
      </w:r>
      <w:r w:rsidR="00A0424A" w:rsidRPr="008F47B4">
        <w:rPr>
          <w:rFonts w:ascii="Arial" w:hAnsi="Arial" w:cs="Arial"/>
          <w:bCs/>
          <w:sz w:val="18"/>
          <w:szCs w:val="18"/>
        </w:rPr>
        <w:t>образование их в информацию, пригодную для использования заинтересованными сторонами. Она включает в с</w:t>
      </w:r>
      <w:r w:rsidR="00A0424A" w:rsidRPr="008F47B4">
        <w:rPr>
          <w:rFonts w:ascii="Arial" w:hAnsi="Arial" w:cs="Arial"/>
          <w:bCs/>
          <w:sz w:val="18"/>
          <w:szCs w:val="18"/>
        </w:rPr>
        <w:t>е</w:t>
      </w:r>
      <w:r w:rsidR="00A0424A" w:rsidRPr="008F47B4">
        <w:rPr>
          <w:rFonts w:ascii="Arial" w:hAnsi="Arial" w:cs="Arial"/>
          <w:bCs/>
          <w:sz w:val="18"/>
          <w:szCs w:val="18"/>
        </w:rPr>
        <w:t>бя проверку, подтверждение и редактирование информации в соответствии с информационными стандартами.</w:t>
      </w:r>
    </w:p>
    <w:p w:rsidR="00A0424A" w:rsidRPr="002402C1" w:rsidRDefault="00A0424A" w:rsidP="00A0424A">
      <w:pPr>
        <w:ind w:firstLine="397"/>
        <w:jc w:val="both"/>
        <w:rPr>
          <w:rFonts w:ascii="Arial" w:hAnsi="Arial" w:cs="Arial"/>
          <w:bCs/>
          <w:sz w:val="20"/>
          <w:szCs w:val="20"/>
        </w:rPr>
      </w:pPr>
      <w:r w:rsidRPr="002402C1">
        <w:rPr>
          <w:rFonts w:ascii="Arial" w:hAnsi="Arial" w:cs="Arial"/>
          <w:bCs/>
          <w:sz w:val="20"/>
          <w:szCs w:val="20"/>
        </w:rPr>
        <w:t>2)</w:t>
      </w:r>
      <w:r w:rsidRPr="002402C1">
        <w:rPr>
          <w:rFonts w:ascii="Arial" w:hAnsi="Arial" w:cs="Arial"/>
          <w:bCs/>
          <w:sz w:val="20"/>
          <w:szCs w:val="20"/>
        </w:rPr>
        <w:tab/>
        <w:t>Ведение информационных объектов и учет их хранения, а также регистра</w:t>
      </w:r>
      <w:r w:rsidR="008F47B4">
        <w:rPr>
          <w:rFonts w:ascii="Arial" w:hAnsi="Arial" w:cs="Arial"/>
          <w:bCs/>
          <w:sz w:val="20"/>
          <w:szCs w:val="20"/>
        </w:rPr>
        <w:t>ц</w:t>
      </w:r>
      <w:r w:rsidRPr="002402C1">
        <w:rPr>
          <w:rFonts w:ascii="Arial" w:hAnsi="Arial" w:cs="Arial"/>
          <w:bCs/>
          <w:sz w:val="20"/>
          <w:szCs w:val="20"/>
        </w:rPr>
        <w:t>ия состояния информ</w:t>
      </w:r>
      <w:r w:rsidRPr="002402C1">
        <w:rPr>
          <w:rFonts w:ascii="Arial" w:hAnsi="Arial" w:cs="Arial"/>
          <w:bCs/>
          <w:sz w:val="20"/>
          <w:szCs w:val="20"/>
        </w:rPr>
        <w:t>а</w:t>
      </w:r>
      <w:r w:rsidRPr="002402C1">
        <w:rPr>
          <w:rFonts w:ascii="Arial" w:hAnsi="Arial" w:cs="Arial"/>
          <w:bCs/>
          <w:sz w:val="20"/>
          <w:szCs w:val="20"/>
        </w:rPr>
        <w:t>ции.</w:t>
      </w:r>
    </w:p>
    <w:p w:rsidR="008F47B4" w:rsidRPr="008F47B4" w:rsidRDefault="008F47B4" w:rsidP="008F47B4">
      <w:pPr>
        <w:ind w:left="426"/>
        <w:jc w:val="both"/>
        <w:rPr>
          <w:rFonts w:ascii="Arial" w:hAnsi="Arial" w:cs="Arial"/>
          <w:bCs/>
          <w:sz w:val="18"/>
          <w:szCs w:val="18"/>
        </w:rPr>
      </w:pPr>
      <w:r w:rsidRPr="008F47B4">
        <w:rPr>
          <w:rFonts w:ascii="Arial" w:hAnsi="Arial" w:cs="Arial"/>
          <w:bCs/>
          <w:sz w:val="18"/>
          <w:szCs w:val="18"/>
        </w:rPr>
        <w:t>Примечания</w:t>
      </w:r>
    </w:p>
    <w:p w:rsidR="00A0424A" w:rsidRPr="008F47B4" w:rsidRDefault="00A0424A" w:rsidP="008F47B4">
      <w:pPr>
        <w:ind w:left="426"/>
        <w:jc w:val="both"/>
        <w:rPr>
          <w:rFonts w:ascii="Arial" w:hAnsi="Arial" w:cs="Arial"/>
          <w:bCs/>
          <w:sz w:val="18"/>
          <w:szCs w:val="18"/>
        </w:rPr>
      </w:pPr>
      <w:r w:rsidRPr="008F47B4">
        <w:rPr>
          <w:rFonts w:ascii="Arial" w:hAnsi="Arial" w:cs="Arial"/>
          <w:bCs/>
          <w:sz w:val="18"/>
          <w:szCs w:val="18"/>
        </w:rPr>
        <w:t>1 Информационные элементы поддерживаются в соответствии с требованиями к их целостности, безопасности и конфиденциальности. Поддерживается статус информационных элементов (например, описание версии, дата в</w:t>
      </w:r>
      <w:r w:rsidRPr="008F47B4">
        <w:rPr>
          <w:rFonts w:ascii="Arial" w:hAnsi="Arial" w:cs="Arial"/>
          <w:bCs/>
          <w:sz w:val="18"/>
          <w:szCs w:val="18"/>
        </w:rPr>
        <w:t>ы</w:t>
      </w:r>
      <w:r w:rsidRPr="008F47B4">
        <w:rPr>
          <w:rFonts w:ascii="Arial" w:hAnsi="Arial" w:cs="Arial"/>
          <w:bCs/>
          <w:sz w:val="18"/>
          <w:szCs w:val="18"/>
        </w:rPr>
        <w:t>пуска или срок действия, запись о распространении, классификация безопасности). Легко читаемая информация хранится и сохраняется таким образом, чтобы ее можно было легко найти.</w:t>
      </w:r>
    </w:p>
    <w:p w:rsidR="00A0424A" w:rsidRPr="008F47B4" w:rsidRDefault="00A0424A" w:rsidP="008F47B4">
      <w:pPr>
        <w:ind w:left="426"/>
        <w:jc w:val="both"/>
        <w:rPr>
          <w:rFonts w:ascii="Arial" w:hAnsi="Arial" w:cs="Arial"/>
          <w:bCs/>
          <w:sz w:val="18"/>
          <w:szCs w:val="18"/>
        </w:rPr>
      </w:pPr>
      <w:r w:rsidRPr="008F47B4">
        <w:rPr>
          <w:rFonts w:ascii="Arial" w:hAnsi="Arial" w:cs="Arial"/>
          <w:bCs/>
          <w:sz w:val="18"/>
          <w:szCs w:val="18"/>
        </w:rPr>
        <w:t>2 Исходные данные и инструменты, используемые для преобразования информации, а также полученная док</w:t>
      </w:r>
      <w:r w:rsidRPr="008F47B4">
        <w:rPr>
          <w:rFonts w:ascii="Arial" w:hAnsi="Arial" w:cs="Arial"/>
          <w:bCs/>
          <w:sz w:val="18"/>
          <w:szCs w:val="18"/>
        </w:rPr>
        <w:t>у</w:t>
      </w:r>
      <w:r w:rsidRPr="008F47B4">
        <w:rPr>
          <w:rFonts w:ascii="Arial" w:hAnsi="Arial" w:cs="Arial"/>
          <w:bCs/>
          <w:sz w:val="18"/>
          <w:szCs w:val="18"/>
        </w:rPr>
        <w:t xml:space="preserve">ментация помещаются под контроль конфигурации в соответствии с процессом управления конфигурацией. </w:t>
      </w:r>
      <w:r w:rsidR="008F47B4" w:rsidRPr="008F47B4">
        <w:rPr>
          <w:rFonts w:ascii="Arial" w:hAnsi="Arial" w:cs="Arial"/>
          <w:bCs/>
          <w:sz w:val="18"/>
          <w:szCs w:val="18"/>
        </w:rPr>
        <w:t>[</w:t>
      </w:r>
      <w:r w:rsidRPr="008F47B4">
        <w:rPr>
          <w:rFonts w:ascii="Arial" w:hAnsi="Arial" w:cs="Arial"/>
          <w:bCs/>
          <w:sz w:val="18"/>
          <w:szCs w:val="18"/>
        </w:rPr>
        <w:t>ISO/IEC/IEEE 26531</w:t>
      </w:r>
      <w:r w:rsidR="008F47B4" w:rsidRPr="008F47B4">
        <w:rPr>
          <w:rFonts w:ascii="Arial" w:hAnsi="Arial" w:cs="Arial"/>
          <w:bCs/>
          <w:sz w:val="18"/>
          <w:szCs w:val="18"/>
        </w:rPr>
        <w:t>]</w:t>
      </w:r>
      <w:r w:rsidRPr="008F47B4">
        <w:rPr>
          <w:rFonts w:ascii="Arial" w:hAnsi="Arial" w:cs="Arial"/>
          <w:bCs/>
          <w:sz w:val="18"/>
          <w:szCs w:val="18"/>
        </w:rPr>
        <w:t xml:space="preserve"> содержит требования к системам управления контентом, полезным для информации и док</w:t>
      </w:r>
      <w:r w:rsidRPr="008F47B4">
        <w:rPr>
          <w:rFonts w:ascii="Arial" w:hAnsi="Arial" w:cs="Arial"/>
          <w:bCs/>
          <w:sz w:val="18"/>
          <w:szCs w:val="18"/>
        </w:rPr>
        <w:t>у</w:t>
      </w:r>
      <w:r w:rsidRPr="008F47B4">
        <w:rPr>
          <w:rFonts w:ascii="Arial" w:hAnsi="Arial" w:cs="Arial"/>
          <w:bCs/>
          <w:sz w:val="18"/>
          <w:szCs w:val="18"/>
        </w:rPr>
        <w:t>ментации жизненного цикла.</w:t>
      </w:r>
    </w:p>
    <w:p w:rsidR="00A0424A" w:rsidRPr="002402C1" w:rsidRDefault="00A0424A" w:rsidP="00A0424A">
      <w:pPr>
        <w:ind w:firstLine="397"/>
        <w:jc w:val="both"/>
        <w:rPr>
          <w:rFonts w:ascii="Arial" w:hAnsi="Arial" w:cs="Arial"/>
          <w:bCs/>
          <w:sz w:val="20"/>
          <w:szCs w:val="20"/>
        </w:rPr>
      </w:pPr>
      <w:r w:rsidRPr="002402C1">
        <w:rPr>
          <w:rFonts w:ascii="Arial" w:hAnsi="Arial" w:cs="Arial"/>
          <w:bCs/>
          <w:sz w:val="20"/>
          <w:szCs w:val="20"/>
        </w:rPr>
        <w:t>3)</w:t>
      </w:r>
      <w:r w:rsidRPr="002402C1">
        <w:rPr>
          <w:rFonts w:ascii="Arial" w:hAnsi="Arial" w:cs="Arial"/>
          <w:bCs/>
          <w:sz w:val="20"/>
          <w:szCs w:val="20"/>
        </w:rPr>
        <w:tab/>
        <w:t>Публикация, распространение или предоставление доступа к информации и информационным м</w:t>
      </w:r>
      <w:r w:rsidRPr="002402C1">
        <w:rPr>
          <w:rFonts w:ascii="Arial" w:hAnsi="Arial" w:cs="Arial"/>
          <w:bCs/>
          <w:sz w:val="20"/>
          <w:szCs w:val="20"/>
        </w:rPr>
        <w:t>а</w:t>
      </w:r>
      <w:r w:rsidRPr="002402C1">
        <w:rPr>
          <w:rFonts w:ascii="Arial" w:hAnsi="Arial" w:cs="Arial"/>
          <w:bCs/>
          <w:sz w:val="20"/>
          <w:szCs w:val="20"/>
        </w:rPr>
        <w:t>териалам заинтересованным сторонам.</w:t>
      </w:r>
    </w:p>
    <w:p w:rsidR="003B0749" w:rsidRPr="008F47B4" w:rsidRDefault="008F47B4" w:rsidP="008F47B4">
      <w:pPr>
        <w:ind w:left="426"/>
        <w:jc w:val="both"/>
        <w:rPr>
          <w:rFonts w:ascii="Arial" w:hAnsi="Arial" w:cs="Arial"/>
          <w:bCs/>
          <w:sz w:val="18"/>
          <w:szCs w:val="18"/>
        </w:rPr>
      </w:pPr>
      <w:r w:rsidRPr="008F47B4">
        <w:rPr>
          <w:rFonts w:ascii="Arial" w:hAnsi="Arial" w:cs="Arial"/>
          <w:bCs/>
          <w:sz w:val="18"/>
          <w:szCs w:val="18"/>
        </w:rPr>
        <w:t>Примечание –</w:t>
      </w:r>
      <w:r w:rsidR="00A0424A" w:rsidRPr="008F47B4">
        <w:rPr>
          <w:rFonts w:ascii="Arial" w:hAnsi="Arial" w:cs="Arial"/>
          <w:bCs/>
          <w:sz w:val="18"/>
          <w:szCs w:val="18"/>
        </w:rPr>
        <w:t xml:space="preserve"> Информация предоставляется заинтересованным сторонам в соответствующей форме, как того требуют согласованные графики или определенные обстоятельства. Информационные элементы включают док</w:t>
      </w:r>
      <w:r w:rsidR="00A0424A" w:rsidRPr="008F47B4">
        <w:rPr>
          <w:rFonts w:ascii="Arial" w:hAnsi="Arial" w:cs="Arial"/>
          <w:bCs/>
          <w:sz w:val="18"/>
          <w:szCs w:val="18"/>
        </w:rPr>
        <w:t>у</w:t>
      </w:r>
      <w:r w:rsidR="00A0424A" w:rsidRPr="008F47B4">
        <w:rPr>
          <w:rFonts w:ascii="Arial" w:hAnsi="Arial" w:cs="Arial"/>
          <w:bCs/>
          <w:sz w:val="18"/>
          <w:szCs w:val="18"/>
        </w:rPr>
        <w:t>ментацию, используемую для сертификации, аккредитации, лицензирования или оценки рейтингов, в соответствии с требованиями.</w:t>
      </w:r>
    </w:p>
    <w:p w:rsidR="00A0424A" w:rsidRPr="002402C1" w:rsidRDefault="00A0424A" w:rsidP="00A0424A">
      <w:pPr>
        <w:ind w:firstLine="397"/>
        <w:jc w:val="both"/>
        <w:rPr>
          <w:rFonts w:ascii="Arial" w:hAnsi="Arial" w:cs="Arial"/>
          <w:bCs/>
          <w:sz w:val="20"/>
          <w:szCs w:val="20"/>
        </w:rPr>
      </w:pPr>
      <w:r w:rsidRPr="002402C1">
        <w:rPr>
          <w:rFonts w:ascii="Arial" w:hAnsi="Arial" w:cs="Arial"/>
          <w:bCs/>
          <w:sz w:val="20"/>
          <w:szCs w:val="20"/>
        </w:rPr>
        <w:t>4)</w:t>
      </w:r>
      <w:r w:rsidRPr="002402C1">
        <w:rPr>
          <w:rFonts w:ascii="Arial" w:hAnsi="Arial" w:cs="Arial"/>
          <w:bCs/>
          <w:sz w:val="20"/>
          <w:szCs w:val="20"/>
        </w:rPr>
        <w:tab/>
        <w:t>Архивирование обозначенной информации.</w:t>
      </w:r>
    </w:p>
    <w:p w:rsidR="00A0424A" w:rsidRPr="008F47B4" w:rsidRDefault="008F47B4" w:rsidP="008F47B4">
      <w:pPr>
        <w:ind w:left="426"/>
        <w:jc w:val="both"/>
        <w:rPr>
          <w:rFonts w:ascii="Arial" w:hAnsi="Arial" w:cs="Arial"/>
          <w:bCs/>
          <w:sz w:val="18"/>
          <w:szCs w:val="18"/>
        </w:rPr>
      </w:pPr>
      <w:r w:rsidRPr="008F47B4">
        <w:rPr>
          <w:rFonts w:ascii="Arial" w:hAnsi="Arial" w:cs="Arial"/>
          <w:bCs/>
          <w:sz w:val="18"/>
          <w:szCs w:val="18"/>
        </w:rPr>
        <w:t xml:space="preserve">Примечание – </w:t>
      </w:r>
      <w:r w:rsidR="00A0424A" w:rsidRPr="008F47B4">
        <w:rPr>
          <w:rFonts w:ascii="Arial" w:hAnsi="Arial" w:cs="Arial"/>
          <w:bCs/>
          <w:sz w:val="18"/>
          <w:szCs w:val="18"/>
        </w:rPr>
        <w:t>Архивирование осуществляется в соответствии с целями аудита, сохранения знаний и закрытия проекта. Носители, местоположение и защита информации выбираются в соответствии с установленными сроками хранения и поиска, а также политикой организации, соглашениями и законодательством. Принимаются меры для сохранения необходимых информационных элементов после закрытия проекта.</w:t>
      </w:r>
    </w:p>
    <w:p w:rsidR="00A0424A" w:rsidRPr="002402C1" w:rsidRDefault="00A0424A" w:rsidP="00A0424A">
      <w:pPr>
        <w:ind w:firstLine="397"/>
        <w:jc w:val="both"/>
        <w:rPr>
          <w:rFonts w:ascii="Arial" w:hAnsi="Arial" w:cs="Arial"/>
          <w:bCs/>
          <w:sz w:val="20"/>
          <w:szCs w:val="20"/>
        </w:rPr>
      </w:pPr>
      <w:r w:rsidRPr="002402C1">
        <w:rPr>
          <w:rFonts w:ascii="Arial" w:hAnsi="Arial" w:cs="Arial"/>
          <w:bCs/>
          <w:sz w:val="20"/>
          <w:szCs w:val="20"/>
        </w:rPr>
        <w:t>5)</w:t>
      </w:r>
      <w:r w:rsidRPr="002402C1">
        <w:rPr>
          <w:rFonts w:ascii="Arial" w:hAnsi="Arial" w:cs="Arial"/>
          <w:bCs/>
          <w:sz w:val="20"/>
          <w:szCs w:val="20"/>
        </w:rPr>
        <w:tab/>
        <w:t>Утилизация нежелательной, недействительной или непроверенной информации.</w:t>
      </w:r>
    </w:p>
    <w:p w:rsidR="00A0424A" w:rsidRPr="008F47B4" w:rsidRDefault="008F47B4" w:rsidP="008F47B4">
      <w:pPr>
        <w:ind w:left="426"/>
        <w:jc w:val="both"/>
        <w:rPr>
          <w:rFonts w:ascii="Arial" w:hAnsi="Arial" w:cs="Arial"/>
          <w:bCs/>
          <w:sz w:val="18"/>
          <w:szCs w:val="18"/>
        </w:rPr>
      </w:pPr>
      <w:r w:rsidRPr="008F47B4">
        <w:rPr>
          <w:rFonts w:ascii="Arial" w:hAnsi="Arial" w:cs="Arial"/>
          <w:bCs/>
          <w:sz w:val="18"/>
          <w:szCs w:val="18"/>
        </w:rPr>
        <w:t>Примечание –</w:t>
      </w:r>
      <w:r w:rsidR="00A0424A" w:rsidRPr="008F47B4">
        <w:rPr>
          <w:rFonts w:ascii="Arial" w:hAnsi="Arial" w:cs="Arial"/>
          <w:bCs/>
          <w:sz w:val="18"/>
          <w:szCs w:val="18"/>
        </w:rPr>
        <w:t xml:space="preserve"> Это делается в соответствии с политикой организации и требованиями безопасности и конфиде</w:t>
      </w:r>
      <w:r w:rsidR="00A0424A" w:rsidRPr="008F47B4">
        <w:rPr>
          <w:rFonts w:ascii="Arial" w:hAnsi="Arial" w:cs="Arial"/>
          <w:bCs/>
          <w:sz w:val="18"/>
          <w:szCs w:val="18"/>
        </w:rPr>
        <w:t>н</w:t>
      </w:r>
      <w:r w:rsidR="00A0424A" w:rsidRPr="008F47B4">
        <w:rPr>
          <w:rFonts w:ascii="Arial" w:hAnsi="Arial" w:cs="Arial"/>
          <w:bCs/>
          <w:sz w:val="18"/>
          <w:szCs w:val="18"/>
        </w:rPr>
        <w:t>циальности.</w:t>
      </w:r>
    </w:p>
    <w:p w:rsidR="00A0424A" w:rsidRPr="002402C1" w:rsidRDefault="00A0424A" w:rsidP="00A0424A">
      <w:pPr>
        <w:ind w:firstLine="397"/>
        <w:jc w:val="both"/>
        <w:rPr>
          <w:rFonts w:ascii="Arial" w:hAnsi="Arial" w:cs="Arial"/>
          <w:bCs/>
          <w:sz w:val="20"/>
          <w:szCs w:val="20"/>
        </w:rPr>
      </w:pPr>
    </w:p>
    <w:p w:rsidR="00A0424A" w:rsidRPr="002402C1" w:rsidRDefault="00A0424A" w:rsidP="00A0424A">
      <w:pPr>
        <w:ind w:firstLine="397"/>
        <w:jc w:val="both"/>
        <w:rPr>
          <w:rFonts w:ascii="Arial" w:hAnsi="Arial" w:cs="Arial"/>
          <w:bCs/>
          <w:sz w:val="20"/>
          <w:szCs w:val="20"/>
        </w:rPr>
      </w:pPr>
      <w:r w:rsidRPr="002402C1">
        <w:rPr>
          <w:rFonts w:ascii="Arial" w:hAnsi="Arial" w:cs="Arial"/>
          <w:bCs/>
          <w:sz w:val="20"/>
          <w:szCs w:val="20"/>
        </w:rPr>
        <w:t>6.3.7 Процесс оценки</w:t>
      </w:r>
    </w:p>
    <w:p w:rsidR="00A0424A" w:rsidRPr="002402C1" w:rsidRDefault="00A0424A" w:rsidP="00A0424A">
      <w:pPr>
        <w:ind w:firstLine="397"/>
        <w:jc w:val="both"/>
        <w:rPr>
          <w:rFonts w:ascii="Arial" w:hAnsi="Arial" w:cs="Arial"/>
          <w:bCs/>
          <w:sz w:val="20"/>
          <w:szCs w:val="20"/>
        </w:rPr>
      </w:pPr>
    </w:p>
    <w:p w:rsidR="00A0424A" w:rsidRDefault="00A0424A" w:rsidP="00A0424A">
      <w:pPr>
        <w:ind w:firstLine="397"/>
        <w:jc w:val="both"/>
        <w:rPr>
          <w:rFonts w:ascii="Arial" w:hAnsi="Arial" w:cs="Arial"/>
          <w:bCs/>
          <w:sz w:val="20"/>
          <w:szCs w:val="20"/>
        </w:rPr>
      </w:pPr>
      <w:r w:rsidRPr="002402C1">
        <w:rPr>
          <w:rFonts w:ascii="Arial" w:hAnsi="Arial" w:cs="Arial"/>
          <w:bCs/>
          <w:sz w:val="20"/>
          <w:szCs w:val="20"/>
        </w:rPr>
        <w:t>6.3.7.1 Цель</w:t>
      </w:r>
    </w:p>
    <w:p w:rsidR="00982655" w:rsidRDefault="00982655" w:rsidP="00A0424A">
      <w:pPr>
        <w:ind w:firstLine="397"/>
        <w:jc w:val="both"/>
        <w:rPr>
          <w:rFonts w:ascii="Arial" w:hAnsi="Arial" w:cs="Arial"/>
          <w:bCs/>
          <w:sz w:val="20"/>
          <w:szCs w:val="20"/>
        </w:rPr>
      </w:pPr>
    </w:p>
    <w:p w:rsidR="00982655" w:rsidRDefault="00982655" w:rsidP="00A0424A">
      <w:pPr>
        <w:ind w:firstLine="397"/>
        <w:jc w:val="both"/>
        <w:rPr>
          <w:rFonts w:ascii="Arial" w:hAnsi="Arial" w:cs="Arial"/>
          <w:bCs/>
          <w:sz w:val="20"/>
          <w:szCs w:val="20"/>
        </w:rPr>
      </w:pPr>
      <w:r w:rsidRPr="00982655">
        <w:rPr>
          <w:rFonts w:ascii="Arial" w:hAnsi="Arial" w:cs="Arial"/>
          <w:bCs/>
          <w:sz w:val="20"/>
          <w:szCs w:val="20"/>
        </w:rPr>
        <w:t>Целью процесса оценки является сбор, анализ и предоставление объективных данных и информации для поддержки эффективного управления и демонстрации качества продукции, услуг и процессов.</w:t>
      </w:r>
    </w:p>
    <w:p w:rsidR="00A0424A" w:rsidRPr="00982655" w:rsidRDefault="00982655" w:rsidP="00982655">
      <w:pPr>
        <w:ind w:left="426"/>
        <w:jc w:val="both"/>
        <w:rPr>
          <w:rFonts w:ascii="Arial" w:hAnsi="Arial" w:cs="Arial"/>
          <w:bCs/>
          <w:sz w:val="18"/>
          <w:szCs w:val="18"/>
        </w:rPr>
      </w:pPr>
      <w:r w:rsidRPr="008F47B4">
        <w:rPr>
          <w:rFonts w:ascii="Arial" w:hAnsi="Arial" w:cs="Arial"/>
          <w:bCs/>
          <w:sz w:val="18"/>
          <w:szCs w:val="18"/>
        </w:rPr>
        <w:t>Примечание –</w:t>
      </w:r>
      <w:r>
        <w:rPr>
          <w:rFonts w:ascii="Arial" w:hAnsi="Arial" w:cs="Arial"/>
          <w:bCs/>
          <w:sz w:val="18"/>
          <w:szCs w:val="18"/>
        </w:rPr>
        <w:t xml:space="preserve"> </w:t>
      </w:r>
      <w:r w:rsidR="00A0424A" w:rsidRPr="00982655">
        <w:rPr>
          <w:rFonts w:ascii="Arial" w:hAnsi="Arial" w:cs="Arial"/>
          <w:bCs/>
          <w:sz w:val="18"/>
          <w:szCs w:val="18"/>
        </w:rPr>
        <w:t>Оценка обладает такими качественными характеристиками: проверяемость, значимость, возмо</w:t>
      </w:r>
      <w:r w:rsidR="00A0424A" w:rsidRPr="00982655">
        <w:rPr>
          <w:rFonts w:ascii="Arial" w:hAnsi="Arial" w:cs="Arial"/>
          <w:bCs/>
          <w:sz w:val="18"/>
          <w:szCs w:val="18"/>
        </w:rPr>
        <w:t>ж</w:t>
      </w:r>
      <w:r w:rsidR="00A0424A" w:rsidRPr="00982655">
        <w:rPr>
          <w:rFonts w:ascii="Arial" w:hAnsi="Arial" w:cs="Arial"/>
          <w:bCs/>
          <w:sz w:val="18"/>
          <w:szCs w:val="18"/>
        </w:rPr>
        <w:t>ность принятия мер, своевременность и экономическая эффективность.</w:t>
      </w:r>
    </w:p>
    <w:p w:rsidR="00A0424A" w:rsidRPr="002402C1" w:rsidRDefault="00A0424A" w:rsidP="00A0424A">
      <w:pPr>
        <w:ind w:firstLine="397"/>
        <w:jc w:val="both"/>
        <w:rPr>
          <w:rFonts w:ascii="Arial" w:hAnsi="Arial" w:cs="Arial"/>
          <w:bCs/>
          <w:sz w:val="20"/>
          <w:szCs w:val="20"/>
        </w:rPr>
      </w:pPr>
    </w:p>
    <w:p w:rsidR="00A0424A" w:rsidRDefault="00A0424A" w:rsidP="00A0424A">
      <w:pPr>
        <w:ind w:firstLine="397"/>
        <w:jc w:val="both"/>
        <w:rPr>
          <w:rFonts w:ascii="Arial" w:hAnsi="Arial" w:cs="Arial"/>
          <w:bCs/>
          <w:sz w:val="20"/>
          <w:szCs w:val="20"/>
        </w:rPr>
      </w:pPr>
      <w:r w:rsidRPr="002402C1">
        <w:rPr>
          <w:rFonts w:ascii="Arial" w:hAnsi="Arial" w:cs="Arial"/>
          <w:bCs/>
          <w:sz w:val="20"/>
          <w:szCs w:val="20"/>
        </w:rPr>
        <w:t>6.3.7.2 Результаты</w:t>
      </w:r>
    </w:p>
    <w:p w:rsidR="00982655" w:rsidRDefault="00982655" w:rsidP="00A0424A">
      <w:pPr>
        <w:ind w:firstLine="397"/>
        <w:jc w:val="both"/>
        <w:rPr>
          <w:rFonts w:ascii="Arial" w:hAnsi="Arial" w:cs="Arial"/>
          <w:bCs/>
          <w:sz w:val="20"/>
          <w:szCs w:val="20"/>
        </w:rPr>
      </w:pPr>
    </w:p>
    <w:p w:rsidR="00982655" w:rsidRPr="00982655" w:rsidRDefault="00982655" w:rsidP="00982655">
      <w:pPr>
        <w:ind w:firstLine="397"/>
        <w:jc w:val="both"/>
        <w:rPr>
          <w:rFonts w:ascii="Arial" w:hAnsi="Arial" w:cs="Arial"/>
          <w:bCs/>
          <w:sz w:val="20"/>
          <w:szCs w:val="20"/>
        </w:rPr>
      </w:pPr>
      <w:r w:rsidRPr="00982655">
        <w:rPr>
          <w:rFonts w:ascii="Arial" w:hAnsi="Arial" w:cs="Arial"/>
          <w:bCs/>
          <w:sz w:val="20"/>
          <w:szCs w:val="20"/>
        </w:rPr>
        <w:t>В результате успешного внедрения процесса Оценки:</w:t>
      </w:r>
    </w:p>
    <w:p w:rsidR="00982655" w:rsidRPr="00982655" w:rsidRDefault="00982655" w:rsidP="00982655">
      <w:pPr>
        <w:ind w:firstLine="397"/>
        <w:jc w:val="both"/>
        <w:rPr>
          <w:rFonts w:ascii="Arial" w:hAnsi="Arial" w:cs="Arial"/>
          <w:bCs/>
          <w:sz w:val="20"/>
          <w:szCs w:val="20"/>
        </w:rPr>
      </w:pPr>
      <w:r w:rsidRPr="00982655">
        <w:rPr>
          <w:rFonts w:ascii="Arial" w:hAnsi="Arial" w:cs="Arial"/>
          <w:bCs/>
          <w:sz w:val="20"/>
          <w:szCs w:val="20"/>
        </w:rPr>
        <w:t>a)</w:t>
      </w:r>
      <w:r w:rsidRPr="00982655">
        <w:rPr>
          <w:rFonts w:ascii="Arial" w:hAnsi="Arial" w:cs="Arial"/>
          <w:bCs/>
          <w:sz w:val="20"/>
          <w:szCs w:val="20"/>
        </w:rPr>
        <w:tab/>
        <w:t>Определяются информационные потребности.</w:t>
      </w:r>
    </w:p>
    <w:p w:rsidR="00982655" w:rsidRPr="00982655" w:rsidRDefault="00982655" w:rsidP="00982655">
      <w:pPr>
        <w:ind w:firstLine="397"/>
        <w:jc w:val="both"/>
        <w:rPr>
          <w:rFonts w:ascii="Arial" w:hAnsi="Arial" w:cs="Arial"/>
          <w:bCs/>
          <w:sz w:val="20"/>
          <w:szCs w:val="20"/>
        </w:rPr>
      </w:pPr>
      <w:r w:rsidRPr="00982655">
        <w:rPr>
          <w:rFonts w:ascii="Arial" w:hAnsi="Arial" w:cs="Arial"/>
          <w:bCs/>
          <w:sz w:val="20"/>
          <w:szCs w:val="20"/>
        </w:rPr>
        <w:t>b)</w:t>
      </w:r>
      <w:r w:rsidRPr="00982655">
        <w:rPr>
          <w:rFonts w:ascii="Arial" w:hAnsi="Arial" w:cs="Arial"/>
          <w:bCs/>
          <w:sz w:val="20"/>
          <w:szCs w:val="20"/>
        </w:rPr>
        <w:tab/>
        <w:t>Определяется или разрабатывается соответствующий набор оценок, основанный на информацио</w:t>
      </w:r>
      <w:r w:rsidRPr="00982655">
        <w:rPr>
          <w:rFonts w:ascii="Arial" w:hAnsi="Arial" w:cs="Arial"/>
          <w:bCs/>
          <w:sz w:val="20"/>
          <w:szCs w:val="20"/>
        </w:rPr>
        <w:t>н</w:t>
      </w:r>
      <w:r w:rsidRPr="00982655">
        <w:rPr>
          <w:rFonts w:ascii="Arial" w:hAnsi="Arial" w:cs="Arial"/>
          <w:bCs/>
          <w:sz w:val="20"/>
          <w:szCs w:val="20"/>
        </w:rPr>
        <w:t>ных потребностях.</w:t>
      </w:r>
    </w:p>
    <w:p w:rsidR="00982655" w:rsidRPr="00982655" w:rsidRDefault="00982655" w:rsidP="00982655">
      <w:pPr>
        <w:ind w:firstLine="397"/>
        <w:jc w:val="both"/>
        <w:rPr>
          <w:rFonts w:ascii="Arial" w:hAnsi="Arial" w:cs="Arial"/>
          <w:bCs/>
          <w:sz w:val="20"/>
          <w:szCs w:val="20"/>
        </w:rPr>
      </w:pPr>
      <w:r w:rsidRPr="00982655">
        <w:rPr>
          <w:rFonts w:ascii="Arial" w:hAnsi="Arial" w:cs="Arial"/>
          <w:bCs/>
          <w:sz w:val="20"/>
          <w:szCs w:val="20"/>
        </w:rPr>
        <w:t>c)</w:t>
      </w:r>
      <w:r w:rsidRPr="00982655">
        <w:rPr>
          <w:rFonts w:ascii="Arial" w:hAnsi="Arial" w:cs="Arial"/>
          <w:bCs/>
          <w:sz w:val="20"/>
          <w:szCs w:val="20"/>
        </w:rPr>
        <w:tab/>
        <w:t>Необходимые данные собираются, проверяются и хранятся.</w:t>
      </w:r>
    </w:p>
    <w:p w:rsidR="00982655" w:rsidRPr="00982655" w:rsidRDefault="00982655" w:rsidP="00982655">
      <w:pPr>
        <w:ind w:firstLine="397"/>
        <w:jc w:val="both"/>
        <w:rPr>
          <w:rFonts w:ascii="Arial" w:hAnsi="Arial" w:cs="Arial"/>
          <w:bCs/>
          <w:sz w:val="20"/>
          <w:szCs w:val="20"/>
        </w:rPr>
      </w:pPr>
      <w:r w:rsidRPr="00982655">
        <w:rPr>
          <w:rFonts w:ascii="Arial" w:hAnsi="Arial" w:cs="Arial"/>
          <w:bCs/>
          <w:sz w:val="20"/>
          <w:szCs w:val="20"/>
        </w:rPr>
        <w:t>d)</w:t>
      </w:r>
      <w:r w:rsidRPr="00982655">
        <w:rPr>
          <w:rFonts w:ascii="Arial" w:hAnsi="Arial" w:cs="Arial"/>
          <w:bCs/>
          <w:sz w:val="20"/>
          <w:szCs w:val="20"/>
        </w:rPr>
        <w:tab/>
        <w:t>Данные анализируются, а результаты интерпретируются.</w:t>
      </w:r>
    </w:p>
    <w:p w:rsidR="00982655" w:rsidRDefault="00982655" w:rsidP="00982655">
      <w:pPr>
        <w:ind w:firstLine="397"/>
        <w:jc w:val="both"/>
        <w:rPr>
          <w:rFonts w:ascii="Arial" w:hAnsi="Arial" w:cs="Arial"/>
          <w:bCs/>
          <w:sz w:val="20"/>
          <w:szCs w:val="20"/>
        </w:rPr>
      </w:pPr>
      <w:r>
        <w:rPr>
          <w:rFonts w:ascii="Arial" w:hAnsi="Arial" w:cs="Arial"/>
          <w:bCs/>
          <w:sz w:val="20"/>
          <w:szCs w:val="20"/>
          <w:lang w:val="en-US"/>
        </w:rPr>
        <w:t>e</w:t>
      </w:r>
      <w:r w:rsidRPr="00982655">
        <w:rPr>
          <w:rFonts w:ascii="Arial" w:hAnsi="Arial" w:cs="Arial"/>
          <w:bCs/>
          <w:sz w:val="20"/>
          <w:szCs w:val="20"/>
        </w:rPr>
        <w:t xml:space="preserve">) </w:t>
      </w:r>
      <w:r w:rsidRPr="00982655">
        <w:rPr>
          <w:rFonts w:ascii="Arial" w:hAnsi="Arial" w:cs="Arial"/>
          <w:bCs/>
          <w:sz w:val="20"/>
          <w:szCs w:val="20"/>
        </w:rPr>
        <w:tab/>
        <w:t>Информационные элементы предоставляют объективную информацию, которая поддерживает пр</w:t>
      </w:r>
      <w:r w:rsidRPr="00982655">
        <w:rPr>
          <w:rFonts w:ascii="Arial" w:hAnsi="Arial" w:cs="Arial"/>
          <w:bCs/>
          <w:sz w:val="20"/>
          <w:szCs w:val="20"/>
        </w:rPr>
        <w:t>и</w:t>
      </w:r>
      <w:r w:rsidRPr="00982655">
        <w:rPr>
          <w:rFonts w:ascii="Arial" w:hAnsi="Arial" w:cs="Arial"/>
          <w:bCs/>
          <w:sz w:val="20"/>
          <w:szCs w:val="20"/>
        </w:rPr>
        <w:t>нятие решений.</w:t>
      </w:r>
    </w:p>
    <w:p w:rsidR="00A0424A" w:rsidRDefault="00A0424A" w:rsidP="00A0424A">
      <w:pPr>
        <w:ind w:firstLine="397"/>
        <w:jc w:val="both"/>
        <w:rPr>
          <w:rFonts w:ascii="Arial" w:hAnsi="Arial" w:cs="Arial"/>
          <w:bCs/>
          <w:sz w:val="20"/>
          <w:szCs w:val="20"/>
        </w:rPr>
      </w:pPr>
    </w:p>
    <w:p w:rsidR="00EF51BF" w:rsidRDefault="00EF51BF" w:rsidP="00A0424A">
      <w:pPr>
        <w:ind w:firstLine="397"/>
        <w:jc w:val="both"/>
        <w:rPr>
          <w:rFonts w:ascii="Arial" w:hAnsi="Arial" w:cs="Arial"/>
          <w:bCs/>
          <w:sz w:val="20"/>
          <w:szCs w:val="20"/>
        </w:rPr>
      </w:pPr>
    </w:p>
    <w:p w:rsidR="00EF51BF" w:rsidRPr="002402C1" w:rsidRDefault="00EF51BF" w:rsidP="00A0424A">
      <w:pPr>
        <w:ind w:firstLine="397"/>
        <w:jc w:val="both"/>
        <w:rPr>
          <w:rFonts w:ascii="Arial" w:hAnsi="Arial" w:cs="Arial"/>
          <w:bCs/>
          <w:sz w:val="20"/>
          <w:szCs w:val="20"/>
        </w:rPr>
      </w:pPr>
    </w:p>
    <w:p w:rsidR="00A0424A" w:rsidRPr="002402C1" w:rsidRDefault="00A0424A" w:rsidP="00A0424A">
      <w:pPr>
        <w:ind w:firstLine="397"/>
        <w:jc w:val="both"/>
        <w:rPr>
          <w:rFonts w:ascii="Arial" w:hAnsi="Arial" w:cs="Arial"/>
          <w:bCs/>
          <w:sz w:val="20"/>
          <w:szCs w:val="20"/>
        </w:rPr>
      </w:pPr>
      <w:r w:rsidRPr="002402C1">
        <w:rPr>
          <w:rFonts w:ascii="Arial" w:hAnsi="Arial" w:cs="Arial"/>
          <w:bCs/>
          <w:sz w:val="20"/>
          <w:szCs w:val="20"/>
        </w:rPr>
        <w:lastRenderedPageBreak/>
        <w:t>6.3.7.3 Деятельность и задачи</w:t>
      </w:r>
    </w:p>
    <w:p w:rsidR="00A0424A" w:rsidRPr="002402C1" w:rsidRDefault="00A0424A" w:rsidP="00A0424A">
      <w:pPr>
        <w:ind w:firstLine="397"/>
        <w:jc w:val="both"/>
        <w:rPr>
          <w:rFonts w:ascii="Arial" w:hAnsi="Arial" w:cs="Arial"/>
          <w:bCs/>
          <w:sz w:val="20"/>
          <w:szCs w:val="20"/>
        </w:rPr>
      </w:pPr>
    </w:p>
    <w:p w:rsidR="00A0424A" w:rsidRPr="002402C1" w:rsidRDefault="00A0424A" w:rsidP="00A0424A">
      <w:pPr>
        <w:ind w:firstLine="397"/>
        <w:jc w:val="both"/>
        <w:rPr>
          <w:rFonts w:ascii="Arial" w:hAnsi="Arial" w:cs="Arial"/>
          <w:bCs/>
          <w:sz w:val="20"/>
          <w:szCs w:val="20"/>
        </w:rPr>
      </w:pPr>
      <w:r w:rsidRPr="002402C1">
        <w:rPr>
          <w:rFonts w:ascii="Arial" w:hAnsi="Arial" w:cs="Arial"/>
          <w:bCs/>
          <w:sz w:val="20"/>
          <w:szCs w:val="20"/>
        </w:rPr>
        <w:t>Проект должен реализовать следующие мероприятия и задачи в соответствии с применимыми полит</w:t>
      </w:r>
      <w:r w:rsidRPr="002402C1">
        <w:rPr>
          <w:rFonts w:ascii="Arial" w:hAnsi="Arial" w:cs="Arial"/>
          <w:bCs/>
          <w:sz w:val="20"/>
          <w:szCs w:val="20"/>
        </w:rPr>
        <w:t>и</w:t>
      </w:r>
      <w:r w:rsidRPr="002402C1">
        <w:rPr>
          <w:rFonts w:ascii="Arial" w:hAnsi="Arial" w:cs="Arial"/>
          <w:bCs/>
          <w:sz w:val="20"/>
          <w:szCs w:val="20"/>
        </w:rPr>
        <w:t>ками и процедурами организации в отношении процесса Оценки.</w:t>
      </w:r>
    </w:p>
    <w:p w:rsidR="00982655" w:rsidRPr="00982655" w:rsidRDefault="00982655" w:rsidP="00982655">
      <w:pPr>
        <w:ind w:left="426"/>
        <w:jc w:val="both"/>
        <w:rPr>
          <w:rFonts w:ascii="Arial" w:hAnsi="Arial" w:cs="Arial"/>
          <w:bCs/>
          <w:sz w:val="18"/>
          <w:szCs w:val="18"/>
        </w:rPr>
      </w:pPr>
      <w:r w:rsidRPr="00982655">
        <w:rPr>
          <w:rFonts w:ascii="Arial" w:hAnsi="Arial" w:cs="Arial"/>
          <w:bCs/>
          <w:sz w:val="18"/>
          <w:szCs w:val="18"/>
        </w:rPr>
        <w:t>Примечание</w:t>
      </w:r>
    </w:p>
    <w:p w:rsidR="00A0424A" w:rsidRPr="00982655" w:rsidRDefault="00A0424A" w:rsidP="00982655">
      <w:pPr>
        <w:ind w:left="426"/>
        <w:jc w:val="both"/>
        <w:rPr>
          <w:rFonts w:ascii="Arial" w:hAnsi="Arial" w:cs="Arial"/>
          <w:bCs/>
          <w:sz w:val="18"/>
          <w:szCs w:val="18"/>
        </w:rPr>
      </w:pPr>
      <w:r w:rsidRPr="00982655">
        <w:rPr>
          <w:rFonts w:ascii="Arial" w:hAnsi="Arial" w:cs="Arial"/>
          <w:bCs/>
          <w:sz w:val="18"/>
          <w:szCs w:val="18"/>
        </w:rPr>
        <w:t>1</w:t>
      </w:r>
      <w:r w:rsidR="00982655" w:rsidRPr="00982655">
        <w:rPr>
          <w:rFonts w:ascii="Arial" w:hAnsi="Arial" w:cs="Arial"/>
          <w:bCs/>
          <w:sz w:val="18"/>
          <w:szCs w:val="18"/>
        </w:rPr>
        <w:t xml:space="preserve"> [</w:t>
      </w:r>
      <w:r w:rsidRPr="00982655">
        <w:rPr>
          <w:rFonts w:ascii="Arial" w:hAnsi="Arial" w:cs="Arial"/>
          <w:bCs/>
          <w:sz w:val="18"/>
          <w:szCs w:val="18"/>
        </w:rPr>
        <w:t>ISO/IEC 15939</w:t>
      </w:r>
      <w:r w:rsidR="00982655" w:rsidRPr="00982655">
        <w:rPr>
          <w:rFonts w:ascii="Arial" w:hAnsi="Arial" w:cs="Arial"/>
          <w:bCs/>
          <w:sz w:val="18"/>
          <w:szCs w:val="18"/>
        </w:rPr>
        <w:t>]</w:t>
      </w:r>
      <w:r w:rsidRPr="00982655">
        <w:rPr>
          <w:rFonts w:ascii="Arial" w:hAnsi="Arial" w:cs="Arial"/>
          <w:bCs/>
          <w:sz w:val="18"/>
          <w:szCs w:val="18"/>
        </w:rPr>
        <w:t xml:space="preserve"> предоставляет более подробный набор оценочных мероприятий и задач, которые соответствуют мероприятиям и задачам в данном документе.</w:t>
      </w:r>
    </w:p>
    <w:p w:rsidR="00A0424A" w:rsidRPr="00982655" w:rsidRDefault="00A0424A" w:rsidP="00982655">
      <w:pPr>
        <w:ind w:left="426"/>
        <w:jc w:val="both"/>
        <w:rPr>
          <w:rFonts w:ascii="Arial" w:hAnsi="Arial" w:cs="Arial"/>
          <w:bCs/>
          <w:sz w:val="18"/>
          <w:szCs w:val="18"/>
        </w:rPr>
      </w:pPr>
      <w:r w:rsidRPr="00982655">
        <w:rPr>
          <w:rFonts w:ascii="Arial" w:hAnsi="Arial" w:cs="Arial"/>
          <w:bCs/>
          <w:sz w:val="18"/>
          <w:szCs w:val="18"/>
        </w:rPr>
        <w:t>2</w:t>
      </w:r>
      <w:r w:rsidR="00982655" w:rsidRPr="00982655">
        <w:rPr>
          <w:rFonts w:ascii="Arial" w:hAnsi="Arial" w:cs="Arial"/>
          <w:bCs/>
          <w:sz w:val="18"/>
          <w:szCs w:val="18"/>
        </w:rPr>
        <w:t xml:space="preserve"> [</w:t>
      </w:r>
      <w:r w:rsidRPr="00982655">
        <w:rPr>
          <w:rFonts w:ascii="Arial" w:hAnsi="Arial" w:cs="Arial"/>
          <w:bCs/>
          <w:sz w:val="18"/>
          <w:szCs w:val="18"/>
        </w:rPr>
        <w:t>ISO 9001:2015</w:t>
      </w:r>
      <w:r w:rsidR="00982655" w:rsidRPr="00982655">
        <w:rPr>
          <w:rFonts w:ascii="Arial" w:hAnsi="Arial" w:cs="Arial"/>
          <w:bCs/>
          <w:sz w:val="18"/>
          <w:szCs w:val="18"/>
        </w:rPr>
        <w:t>]</w:t>
      </w:r>
      <w:r w:rsidRPr="00982655">
        <w:rPr>
          <w:rFonts w:ascii="Arial" w:hAnsi="Arial" w:cs="Arial"/>
          <w:bCs/>
          <w:sz w:val="18"/>
          <w:szCs w:val="18"/>
        </w:rPr>
        <w:t xml:space="preserve"> устанавливает требования к системе менеджмента качества для оценки и мониторинга.</w:t>
      </w:r>
    </w:p>
    <w:p w:rsidR="00A0424A" w:rsidRPr="002402C1" w:rsidRDefault="00A0424A" w:rsidP="00A0424A">
      <w:pPr>
        <w:ind w:firstLine="397"/>
        <w:jc w:val="both"/>
        <w:rPr>
          <w:rFonts w:ascii="Arial" w:hAnsi="Arial" w:cs="Arial"/>
          <w:bCs/>
          <w:sz w:val="20"/>
          <w:szCs w:val="20"/>
        </w:rPr>
      </w:pPr>
      <w:r w:rsidRPr="002402C1">
        <w:rPr>
          <w:rFonts w:ascii="Arial" w:hAnsi="Arial" w:cs="Arial"/>
          <w:bCs/>
          <w:sz w:val="20"/>
          <w:szCs w:val="20"/>
        </w:rPr>
        <w:t>a)</w:t>
      </w:r>
      <w:r w:rsidRPr="002402C1">
        <w:rPr>
          <w:rFonts w:ascii="Arial" w:hAnsi="Arial" w:cs="Arial"/>
          <w:bCs/>
          <w:sz w:val="20"/>
          <w:szCs w:val="20"/>
        </w:rPr>
        <w:tab/>
        <w:t xml:space="preserve">Подготовка к оценке. </w:t>
      </w:r>
      <w:r w:rsidR="00982655">
        <w:rPr>
          <w:rFonts w:ascii="Arial" w:hAnsi="Arial" w:cs="Arial"/>
          <w:bCs/>
          <w:sz w:val="20"/>
          <w:szCs w:val="20"/>
        </w:rPr>
        <w:t>Д</w:t>
      </w:r>
      <w:r w:rsidRPr="002402C1">
        <w:rPr>
          <w:rFonts w:ascii="Arial" w:hAnsi="Arial" w:cs="Arial"/>
          <w:bCs/>
          <w:sz w:val="20"/>
          <w:szCs w:val="20"/>
        </w:rPr>
        <w:t>еятельность состоит из следующих задач:</w:t>
      </w:r>
    </w:p>
    <w:p w:rsidR="00A0424A" w:rsidRPr="002402C1" w:rsidRDefault="00A0424A" w:rsidP="00A0424A">
      <w:pPr>
        <w:ind w:firstLine="397"/>
        <w:jc w:val="both"/>
        <w:rPr>
          <w:rFonts w:ascii="Arial" w:hAnsi="Arial" w:cs="Arial"/>
          <w:bCs/>
          <w:sz w:val="20"/>
          <w:szCs w:val="20"/>
        </w:rPr>
      </w:pPr>
      <w:r w:rsidRPr="002402C1">
        <w:rPr>
          <w:rFonts w:ascii="Arial" w:hAnsi="Arial" w:cs="Arial"/>
          <w:bCs/>
          <w:sz w:val="20"/>
          <w:szCs w:val="20"/>
        </w:rPr>
        <w:t>1)</w:t>
      </w:r>
      <w:r w:rsidRPr="002402C1">
        <w:rPr>
          <w:rFonts w:ascii="Arial" w:hAnsi="Arial" w:cs="Arial"/>
          <w:bCs/>
          <w:sz w:val="20"/>
          <w:szCs w:val="20"/>
        </w:rPr>
        <w:tab/>
        <w:t>Определение стратегии оценки.</w:t>
      </w:r>
    </w:p>
    <w:p w:rsidR="00A0424A" w:rsidRPr="002402C1" w:rsidRDefault="00A0424A" w:rsidP="00A0424A">
      <w:pPr>
        <w:ind w:firstLine="397"/>
        <w:jc w:val="both"/>
        <w:rPr>
          <w:rFonts w:ascii="Arial" w:hAnsi="Arial" w:cs="Arial"/>
          <w:bCs/>
          <w:sz w:val="20"/>
          <w:szCs w:val="20"/>
        </w:rPr>
      </w:pPr>
      <w:r w:rsidRPr="002402C1">
        <w:rPr>
          <w:rFonts w:ascii="Arial" w:hAnsi="Arial" w:cs="Arial"/>
          <w:bCs/>
          <w:sz w:val="20"/>
          <w:szCs w:val="20"/>
        </w:rPr>
        <w:t>2)</w:t>
      </w:r>
      <w:r w:rsidRPr="002402C1">
        <w:rPr>
          <w:rFonts w:ascii="Arial" w:hAnsi="Arial" w:cs="Arial"/>
          <w:bCs/>
          <w:sz w:val="20"/>
          <w:szCs w:val="20"/>
        </w:rPr>
        <w:tab/>
        <w:t>Описание характеристики организации, имеющие отношение к оценке, такие как деловые и технич</w:t>
      </w:r>
      <w:r w:rsidRPr="002402C1">
        <w:rPr>
          <w:rFonts w:ascii="Arial" w:hAnsi="Arial" w:cs="Arial"/>
          <w:bCs/>
          <w:sz w:val="20"/>
          <w:szCs w:val="20"/>
        </w:rPr>
        <w:t>е</w:t>
      </w:r>
      <w:r w:rsidRPr="002402C1">
        <w:rPr>
          <w:rFonts w:ascii="Arial" w:hAnsi="Arial" w:cs="Arial"/>
          <w:bCs/>
          <w:sz w:val="20"/>
          <w:szCs w:val="20"/>
        </w:rPr>
        <w:t>ские цели.</w:t>
      </w:r>
    </w:p>
    <w:p w:rsidR="00A0424A" w:rsidRPr="002402C1" w:rsidRDefault="00A0424A" w:rsidP="00A0424A">
      <w:pPr>
        <w:ind w:firstLine="397"/>
        <w:jc w:val="both"/>
        <w:rPr>
          <w:rFonts w:ascii="Arial" w:hAnsi="Arial" w:cs="Arial"/>
          <w:bCs/>
          <w:sz w:val="20"/>
          <w:szCs w:val="20"/>
        </w:rPr>
      </w:pPr>
      <w:r w:rsidRPr="002402C1">
        <w:rPr>
          <w:rFonts w:ascii="Arial" w:hAnsi="Arial" w:cs="Arial"/>
          <w:bCs/>
          <w:sz w:val="20"/>
          <w:szCs w:val="20"/>
        </w:rPr>
        <w:t>3)</w:t>
      </w:r>
      <w:r w:rsidRPr="002402C1">
        <w:rPr>
          <w:rFonts w:ascii="Arial" w:hAnsi="Arial" w:cs="Arial"/>
          <w:bCs/>
          <w:sz w:val="20"/>
          <w:szCs w:val="20"/>
        </w:rPr>
        <w:tab/>
      </w:r>
      <w:r w:rsidR="00983006">
        <w:rPr>
          <w:rFonts w:ascii="Arial" w:hAnsi="Arial" w:cs="Arial"/>
          <w:bCs/>
          <w:sz w:val="20"/>
          <w:szCs w:val="20"/>
        </w:rPr>
        <w:t>Определение</w:t>
      </w:r>
      <w:r w:rsidRPr="002402C1">
        <w:rPr>
          <w:rFonts w:ascii="Arial" w:hAnsi="Arial" w:cs="Arial"/>
          <w:bCs/>
          <w:sz w:val="20"/>
          <w:szCs w:val="20"/>
        </w:rPr>
        <w:t xml:space="preserve"> и </w:t>
      </w:r>
      <w:r w:rsidR="00983006">
        <w:rPr>
          <w:rFonts w:ascii="Arial" w:hAnsi="Arial" w:cs="Arial"/>
          <w:bCs/>
          <w:sz w:val="20"/>
          <w:szCs w:val="20"/>
        </w:rPr>
        <w:t>расстановка</w:t>
      </w:r>
      <w:r w:rsidRPr="002402C1">
        <w:rPr>
          <w:rFonts w:ascii="Arial" w:hAnsi="Arial" w:cs="Arial"/>
          <w:bCs/>
          <w:sz w:val="20"/>
          <w:szCs w:val="20"/>
        </w:rPr>
        <w:t xml:space="preserve"> приоритет</w:t>
      </w:r>
      <w:r w:rsidR="00983006">
        <w:rPr>
          <w:rFonts w:ascii="Arial" w:hAnsi="Arial" w:cs="Arial"/>
          <w:bCs/>
          <w:sz w:val="20"/>
          <w:szCs w:val="20"/>
        </w:rPr>
        <w:t>ов</w:t>
      </w:r>
      <w:r w:rsidRPr="002402C1">
        <w:rPr>
          <w:rFonts w:ascii="Arial" w:hAnsi="Arial" w:cs="Arial"/>
          <w:bCs/>
          <w:sz w:val="20"/>
          <w:szCs w:val="20"/>
        </w:rPr>
        <w:t xml:space="preserve"> информационных потребностей.</w:t>
      </w:r>
    </w:p>
    <w:p w:rsidR="00A0424A" w:rsidRPr="00982655" w:rsidRDefault="00982655" w:rsidP="00982655">
      <w:pPr>
        <w:ind w:left="426"/>
        <w:jc w:val="both"/>
        <w:rPr>
          <w:rFonts w:ascii="Arial" w:hAnsi="Arial" w:cs="Arial"/>
          <w:bCs/>
          <w:sz w:val="18"/>
          <w:szCs w:val="18"/>
        </w:rPr>
      </w:pPr>
      <w:r w:rsidRPr="00982655">
        <w:rPr>
          <w:rFonts w:ascii="Arial" w:hAnsi="Arial" w:cs="Arial"/>
          <w:bCs/>
          <w:sz w:val="18"/>
          <w:szCs w:val="18"/>
        </w:rPr>
        <w:t>Примечание –</w:t>
      </w:r>
      <w:r w:rsidR="00A0424A" w:rsidRPr="00982655">
        <w:rPr>
          <w:rFonts w:ascii="Arial" w:hAnsi="Arial" w:cs="Arial"/>
          <w:bCs/>
          <w:sz w:val="18"/>
          <w:szCs w:val="18"/>
        </w:rPr>
        <w:t xml:space="preserve"> Информационные потребности основаны на </w:t>
      </w:r>
      <w:proofErr w:type="gramStart"/>
      <w:r w:rsidR="00A0424A" w:rsidRPr="00982655">
        <w:rPr>
          <w:rFonts w:ascii="Arial" w:hAnsi="Arial" w:cs="Arial"/>
          <w:bCs/>
          <w:sz w:val="18"/>
          <w:szCs w:val="18"/>
        </w:rPr>
        <w:t>бизнес-целях</w:t>
      </w:r>
      <w:proofErr w:type="gramEnd"/>
      <w:r w:rsidR="00A0424A" w:rsidRPr="00982655">
        <w:rPr>
          <w:rFonts w:ascii="Arial" w:hAnsi="Arial" w:cs="Arial"/>
          <w:bCs/>
          <w:sz w:val="18"/>
          <w:szCs w:val="18"/>
        </w:rPr>
        <w:t xml:space="preserve"> организации, целях проекта, выявленных рисках и других моментах, связанных с проектными решениями. Оценки могут относиться к проектам, процессам, продуктам или решениям.</w:t>
      </w:r>
    </w:p>
    <w:p w:rsidR="00A0424A" w:rsidRPr="002402C1" w:rsidRDefault="00A0424A" w:rsidP="00A0424A">
      <w:pPr>
        <w:ind w:firstLine="397"/>
        <w:jc w:val="both"/>
        <w:rPr>
          <w:rFonts w:ascii="Arial" w:hAnsi="Arial" w:cs="Arial"/>
          <w:bCs/>
          <w:sz w:val="20"/>
          <w:szCs w:val="20"/>
        </w:rPr>
      </w:pPr>
      <w:r w:rsidRPr="002402C1">
        <w:rPr>
          <w:rFonts w:ascii="Arial" w:hAnsi="Arial" w:cs="Arial"/>
          <w:bCs/>
          <w:sz w:val="20"/>
          <w:szCs w:val="20"/>
        </w:rPr>
        <w:t>4)</w:t>
      </w:r>
      <w:r w:rsidRPr="002402C1">
        <w:rPr>
          <w:rFonts w:ascii="Arial" w:hAnsi="Arial" w:cs="Arial"/>
          <w:bCs/>
          <w:sz w:val="20"/>
          <w:szCs w:val="20"/>
        </w:rPr>
        <w:tab/>
        <w:t>Выбор и уточнение оценок, удовлетворяю</w:t>
      </w:r>
      <w:r w:rsidR="00983006">
        <w:rPr>
          <w:rFonts w:ascii="Arial" w:hAnsi="Arial" w:cs="Arial"/>
          <w:bCs/>
          <w:sz w:val="20"/>
          <w:szCs w:val="20"/>
        </w:rPr>
        <w:t>щих</w:t>
      </w:r>
      <w:r w:rsidRPr="002402C1">
        <w:rPr>
          <w:rFonts w:ascii="Arial" w:hAnsi="Arial" w:cs="Arial"/>
          <w:bCs/>
          <w:sz w:val="20"/>
          <w:szCs w:val="20"/>
        </w:rPr>
        <w:t xml:space="preserve"> информационные потребности.</w:t>
      </w:r>
    </w:p>
    <w:p w:rsidR="003B0749" w:rsidRPr="008C7AD1" w:rsidRDefault="008C7AD1" w:rsidP="008C7AD1">
      <w:pPr>
        <w:ind w:left="426"/>
        <w:jc w:val="both"/>
        <w:rPr>
          <w:rFonts w:ascii="Arial" w:hAnsi="Arial" w:cs="Arial"/>
          <w:bCs/>
          <w:sz w:val="18"/>
          <w:szCs w:val="18"/>
        </w:rPr>
      </w:pPr>
      <w:r w:rsidRPr="00982655">
        <w:rPr>
          <w:rFonts w:ascii="Arial" w:hAnsi="Arial" w:cs="Arial"/>
          <w:bCs/>
          <w:sz w:val="18"/>
          <w:szCs w:val="18"/>
        </w:rPr>
        <w:t xml:space="preserve">Примечание – </w:t>
      </w:r>
      <w:r w:rsidR="00A0424A" w:rsidRPr="008C7AD1">
        <w:rPr>
          <w:rFonts w:ascii="Arial" w:hAnsi="Arial" w:cs="Arial"/>
          <w:bCs/>
          <w:sz w:val="18"/>
          <w:szCs w:val="18"/>
        </w:rPr>
        <w:t>Определены оценки, которые поддаются проверке и являются экономически эффективными.</w:t>
      </w:r>
    </w:p>
    <w:p w:rsidR="003B0749" w:rsidRPr="002402C1" w:rsidRDefault="00A0424A" w:rsidP="00403EC3">
      <w:pPr>
        <w:ind w:firstLine="397"/>
        <w:jc w:val="both"/>
        <w:rPr>
          <w:rFonts w:ascii="Arial" w:hAnsi="Arial" w:cs="Arial"/>
          <w:bCs/>
          <w:sz w:val="20"/>
          <w:szCs w:val="20"/>
        </w:rPr>
      </w:pPr>
      <w:r w:rsidRPr="002402C1">
        <w:rPr>
          <w:rFonts w:ascii="Arial" w:hAnsi="Arial" w:cs="Arial"/>
          <w:bCs/>
          <w:sz w:val="20"/>
          <w:szCs w:val="20"/>
        </w:rPr>
        <w:t>5)</w:t>
      </w:r>
      <w:r w:rsidRPr="002402C1">
        <w:rPr>
          <w:rFonts w:ascii="Arial" w:hAnsi="Arial" w:cs="Arial"/>
          <w:bCs/>
          <w:sz w:val="20"/>
          <w:szCs w:val="20"/>
        </w:rPr>
        <w:tab/>
        <w:t>Определение процедуры сбора, анализа, доступа и отчетности.</w:t>
      </w:r>
    </w:p>
    <w:p w:rsidR="00A0424A" w:rsidRPr="002402C1" w:rsidRDefault="00A0424A" w:rsidP="00A0424A">
      <w:pPr>
        <w:ind w:firstLine="397"/>
        <w:jc w:val="both"/>
        <w:rPr>
          <w:rFonts w:ascii="Arial" w:hAnsi="Arial" w:cs="Arial"/>
          <w:bCs/>
          <w:sz w:val="20"/>
          <w:szCs w:val="20"/>
        </w:rPr>
      </w:pPr>
      <w:r w:rsidRPr="002402C1">
        <w:rPr>
          <w:rFonts w:ascii="Arial" w:hAnsi="Arial" w:cs="Arial"/>
          <w:bCs/>
          <w:sz w:val="20"/>
          <w:szCs w:val="20"/>
        </w:rPr>
        <w:t>6)</w:t>
      </w:r>
      <w:r w:rsidRPr="002402C1">
        <w:rPr>
          <w:rFonts w:ascii="Arial" w:hAnsi="Arial" w:cs="Arial"/>
          <w:bCs/>
          <w:sz w:val="20"/>
          <w:szCs w:val="20"/>
        </w:rPr>
        <w:tab/>
        <w:t>Определение критериев для оценки информационных элементов и процесса Оценки.</w:t>
      </w:r>
    </w:p>
    <w:p w:rsidR="00A0424A" w:rsidRPr="002402C1" w:rsidRDefault="00A0424A" w:rsidP="00A0424A">
      <w:pPr>
        <w:ind w:firstLine="397"/>
        <w:jc w:val="both"/>
        <w:rPr>
          <w:rFonts w:ascii="Arial" w:hAnsi="Arial" w:cs="Arial"/>
          <w:bCs/>
          <w:sz w:val="20"/>
          <w:szCs w:val="20"/>
        </w:rPr>
      </w:pPr>
      <w:r w:rsidRPr="002402C1">
        <w:rPr>
          <w:rFonts w:ascii="Arial" w:hAnsi="Arial" w:cs="Arial"/>
          <w:bCs/>
          <w:sz w:val="20"/>
          <w:szCs w:val="20"/>
        </w:rPr>
        <w:t>7)</w:t>
      </w:r>
      <w:r w:rsidRPr="002402C1">
        <w:rPr>
          <w:rFonts w:ascii="Arial" w:hAnsi="Arial" w:cs="Arial"/>
          <w:bCs/>
          <w:sz w:val="20"/>
          <w:szCs w:val="20"/>
        </w:rPr>
        <w:tab/>
        <w:t>Определение и планирование необходимых вспомогательных систем или услуг для использования.</w:t>
      </w:r>
    </w:p>
    <w:p w:rsidR="00A0424A" w:rsidRPr="002402C1" w:rsidRDefault="00A0424A" w:rsidP="00A0424A">
      <w:pPr>
        <w:ind w:firstLine="397"/>
        <w:jc w:val="both"/>
        <w:rPr>
          <w:rFonts w:ascii="Arial" w:hAnsi="Arial" w:cs="Arial"/>
          <w:bCs/>
          <w:sz w:val="20"/>
          <w:szCs w:val="20"/>
        </w:rPr>
      </w:pPr>
      <w:r w:rsidRPr="002402C1">
        <w:rPr>
          <w:rFonts w:ascii="Arial" w:hAnsi="Arial" w:cs="Arial"/>
          <w:bCs/>
          <w:sz w:val="20"/>
          <w:szCs w:val="20"/>
        </w:rPr>
        <w:t>b)</w:t>
      </w:r>
      <w:r w:rsidRPr="002402C1">
        <w:rPr>
          <w:rFonts w:ascii="Arial" w:hAnsi="Arial" w:cs="Arial"/>
          <w:bCs/>
          <w:sz w:val="20"/>
          <w:szCs w:val="20"/>
        </w:rPr>
        <w:tab/>
        <w:t xml:space="preserve">Выполнение оценки. </w:t>
      </w:r>
      <w:r w:rsidR="008C7AD1">
        <w:rPr>
          <w:rFonts w:ascii="Arial" w:hAnsi="Arial" w:cs="Arial"/>
          <w:bCs/>
          <w:sz w:val="20"/>
          <w:szCs w:val="20"/>
        </w:rPr>
        <w:t>Д</w:t>
      </w:r>
      <w:r w:rsidRPr="002402C1">
        <w:rPr>
          <w:rFonts w:ascii="Arial" w:hAnsi="Arial" w:cs="Arial"/>
          <w:bCs/>
          <w:sz w:val="20"/>
          <w:szCs w:val="20"/>
        </w:rPr>
        <w:t>еятельность состоит из следующих задач:</w:t>
      </w:r>
    </w:p>
    <w:p w:rsidR="00A0424A" w:rsidRPr="002402C1" w:rsidRDefault="00A0424A" w:rsidP="00A0424A">
      <w:pPr>
        <w:ind w:firstLine="397"/>
        <w:jc w:val="both"/>
        <w:rPr>
          <w:rFonts w:ascii="Arial" w:hAnsi="Arial" w:cs="Arial"/>
          <w:bCs/>
          <w:sz w:val="20"/>
          <w:szCs w:val="20"/>
        </w:rPr>
      </w:pPr>
      <w:r w:rsidRPr="002402C1">
        <w:rPr>
          <w:rFonts w:ascii="Arial" w:hAnsi="Arial" w:cs="Arial"/>
          <w:bCs/>
          <w:sz w:val="20"/>
          <w:szCs w:val="20"/>
        </w:rPr>
        <w:t>1)</w:t>
      </w:r>
      <w:r w:rsidRPr="002402C1">
        <w:rPr>
          <w:rFonts w:ascii="Arial" w:hAnsi="Arial" w:cs="Arial"/>
          <w:bCs/>
          <w:sz w:val="20"/>
          <w:szCs w:val="20"/>
        </w:rPr>
        <w:tab/>
        <w:t>Интеграция ручных или автоматизированных процедур генерации данных, сбора, анализа и отче</w:t>
      </w:r>
      <w:r w:rsidRPr="002402C1">
        <w:rPr>
          <w:rFonts w:ascii="Arial" w:hAnsi="Arial" w:cs="Arial"/>
          <w:bCs/>
          <w:sz w:val="20"/>
          <w:szCs w:val="20"/>
        </w:rPr>
        <w:t>т</w:t>
      </w:r>
      <w:r w:rsidRPr="002402C1">
        <w:rPr>
          <w:rFonts w:ascii="Arial" w:hAnsi="Arial" w:cs="Arial"/>
          <w:bCs/>
          <w:sz w:val="20"/>
          <w:szCs w:val="20"/>
        </w:rPr>
        <w:t>ности в соответствующие процессы.</w:t>
      </w:r>
    </w:p>
    <w:p w:rsidR="00A0424A" w:rsidRPr="008C7AD1" w:rsidRDefault="008C7AD1" w:rsidP="008C7AD1">
      <w:pPr>
        <w:ind w:left="426"/>
        <w:jc w:val="both"/>
        <w:rPr>
          <w:rFonts w:ascii="Arial" w:hAnsi="Arial" w:cs="Arial"/>
          <w:bCs/>
          <w:sz w:val="18"/>
          <w:szCs w:val="18"/>
        </w:rPr>
      </w:pPr>
      <w:r w:rsidRPr="00982655">
        <w:rPr>
          <w:rFonts w:ascii="Arial" w:hAnsi="Arial" w:cs="Arial"/>
          <w:bCs/>
          <w:sz w:val="18"/>
          <w:szCs w:val="18"/>
        </w:rPr>
        <w:t xml:space="preserve">Примечание – </w:t>
      </w:r>
      <w:r w:rsidR="00A0424A" w:rsidRPr="008C7AD1">
        <w:rPr>
          <w:rFonts w:ascii="Arial" w:hAnsi="Arial" w:cs="Arial"/>
          <w:bCs/>
          <w:sz w:val="18"/>
          <w:szCs w:val="18"/>
        </w:rPr>
        <w:t>Эта задача может включать влияние изменений на другие процессы жизненного цикла для выпо</w:t>
      </w:r>
      <w:r w:rsidR="00A0424A" w:rsidRPr="008C7AD1">
        <w:rPr>
          <w:rFonts w:ascii="Arial" w:hAnsi="Arial" w:cs="Arial"/>
          <w:bCs/>
          <w:sz w:val="18"/>
          <w:szCs w:val="18"/>
        </w:rPr>
        <w:t>л</w:t>
      </w:r>
      <w:r w:rsidR="00A0424A" w:rsidRPr="008C7AD1">
        <w:rPr>
          <w:rFonts w:ascii="Arial" w:hAnsi="Arial" w:cs="Arial"/>
          <w:bCs/>
          <w:sz w:val="18"/>
          <w:szCs w:val="18"/>
        </w:rPr>
        <w:t>нения процедурной интеграции.</w:t>
      </w:r>
    </w:p>
    <w:p w:rsidR="00A0424A" w:rsidRPr="002402C1" w:rsidRDefault="00A0424A" w:rsidP="00A0424A">
      <w:pPr>
        <w:ind w:firstLine="397"/>
        <w:jc w:val="both"/>
        <w:rPr>
          <w:rFonts w:ascii="Arial" w:hAnsi="Arial" w:cs="Arial"/>
          <w:bCs/>
          <w:sz w:val="20"/>
          <w:szCs w:val="20"/>
        </w:rPr>
      </w:pPr>
      <w:r w:rsidRPr="002402C1">
        <w:rPr>
          <w:rFonts w:ascii="Arial" w:hAnsi="Arial" w:cs="Arial"/>
          <w:bCs/>
          <w:sz w:val="20"/>
          <w:szCs w:val="20"/>
        </w:rPr>
        <w:t>2)</w:t>
      </w:r>
      <w:r w:rsidRPr="002402C1">
        <w:rPr>
          <w:rFonts w:ascii="Arial" w:hAnsi="Arial" w:cs="Arial"/>
          <w:bCs/>
          <w:sz w:val="20"/>
          <w:szCs w:val="20"/>
        </w:rPr>
        <w:tab/>
        <w:t>Сбор, хранение и проверка данных.</w:t>
      </w:r>
    </w:p>
    <w:p w:rsidR="00A0424A" w:rsidRPr="002402C1" w:rsidRDefault="00A0424A" w:rsidP="00A0424A">
      <w:pPr>
        <w:ind w:firstLine="397"/>
        <w:jc w:val="both"/>
        <w:rPr>
          <w:rFonts w:ascii="Arial" w:hAnsi="Arial" w:cs="Arial"/>
          <w:bCs/>
          <w:sz w:val="20"/>
          <w:szCs w:val="20"/>
        </w:rPr>
      </w:pPr>
      <w:r w:rsidRPr="002402C1">
        <w:rPr>
          <w:rFonts w:ascii="Arial" w:hAnsi="Arial" w:cs="Arial"/>
          <w:bCs/>
          <w:sz w:val="20"/>
          <w:szCs w:val="20"/>
        </w:rPr>
        <w:t>3)</w:t>
      </w:r>
      <w:r w:rsidRPr="002402C1">
        <w:rPr>
          <w:rFonts w:ascii="Arial" w:hAnsi="Arial" w:cs="Arial"/>
          <w:bCs/>
          <w:sz w:val="20"/>
          <w:szCs w:val="20"/>
        </w:rPr>
        <w:tab/>
        <w:t>Анализ данных и разработка информационных материалов.</w:t>
      </w:r>
    </w:p>
    <w:p w:rsidR="00A0424A" w:rsidRPr="002402C1" w:rsidRDefault="00A0424A" w:rsidP="00A0424A">
      <w:pPr>
        <w:ind w:firstLine="397"/>
        <w:jc w:val="both"/>
        <w:rPr>
          <w:rFonts w:ascii="Arial" w:hAnsi="Arial" w:cs="Arial"/>
          <w:bCs/>
          <w:sz w:val="20"/>
          <w:szCs w:val="20"/>
        </w:rPr>
      </w:pPr>
      <w:r w:rsidRPr="002402C1">
        <w:rPr>
          <w:rFonts w:ascii="Arial" w:hAnsi="Arial" w:cs="Arial"/>
          <w:bCs/>
          <w:sz w:val="20"/>
          <w:szCs w:val="20"/>
        </w:rPr>
        <w:t>4)</w:t>
      </w:r>
      <w:r w:rsidRPr="002402C1">
        <w:rPr>
          <w:rFonts w:ascii="Arial" w:hAnsi="Arial" w:cs="Arial"/>
          <w:bCs/>
          <w:sz w:val="20"/>
          <w:szCs w:val="20"/>
        </w:rPr>
        <w:tab/>
        <w:t>Регистрация результатов и информирование пользователей оценок.</w:t>
      </w:r>
    </w:p>
    <w:p w:rsidR="00A0424A" w:rsidRPr="008C7AD1" w:rsidRDefault="008C7AD1" w:rsidP="008C7AD1">
      <w:pPr>
        <w:ind w:left="426"/>
        <w:jc w:val="both"/>
        <w:rPr>
          <w:rFonts w:ascii="Arial" w:hAnsi="Arial" w:cs="Arial"/>
          <w:bCs/>
          <w:sz w:val="18"/>
          <w:szCs w:val="18"/>
        </w:rPr>
      </w:pPr>
      <w:r w:rsidRPr="00982655">
        <w:rPr>
          <w:rFonts w:ascii="Arial" w:hAnsi="Arial" w:cs="Arial"/>
          <w:bCs/>
          <w:sz w:val="18"/>
          <w:szCs w:val="18"/>
        </w:rPr>
        <w:t xml:space="preserve">Примечание – </w:t>
      </w:r>
      <w:r w:rsidR="00A0424A" w:rsidRPr="008C7AD1">
        <w:rPr>
          <w:rFonts w:ascii="Arial" w:hAnsi="Arial" w:cs="Arial"/>
          <w:bCs/>
          <w:sz w:val="18"/>
          <w:szCs w:val="18"/>
        </w:rPr>
        <w:t>Результаты анализа оценок сообщаются соответствующим заинтересованным сторонам своевр</w:t>
      </w:r>
      <w:r w:rsidR="00A0424A" w:rsidRPr="008C7AD1">
        <w:rPr>
          <w:rFonts w:ascii="Arial" w:hAnsi="Arial" w:cs="Arial"/>
          <w:bCs/>
          <w:sz w:val="18"/>
          <w:szCs w:val="18"/>
        </w:rPr>
        <w:t>е</w:t>
      </w:r>
      <w:r w:rsidR="00A0424A" w:rsidRPr="008C7AD1">
        <w:rPr>
          <w:rFonts w:ascii="Arial" w:hAnsi="Arial" w:cs="Arial"/>
          <w:bCs/>
          <w:sz w:val="18"/>
          <w:szCs w:val="18"/>
        </w:rPr>
        <w:t>менно и в удобной для использования форме для поддержки принятия решений и помощи в корректирующих де</w:t>
      </w:r>
      <w:r w:rsidR="00A0424A" w:rsidRPr="008C7AD1">
        <w:rPr>
          <w:rFonts w:ascii="Arial" w:hAnsi="Arial" w:cs="Arial"/>
          <w:bCs/>
          <w:sz w:val="18"/>
          <w:szCs w:val="18"/>
        </w:rPr>
        <w:t>й</w:t>
      </w:r>
      <w:r w:rsidR="00A0424A" w:rsidRPr="008C7AD1">
        <w:rPr>
          <w:rFonts w:ascii="Arial" w:hAnsi="Arial" w:cs="Arial"/>
          <w:bCs/>
          <w:sz w:val="18"/>
          <w:szCs w:val="18"/>
        </w:rPr>
        <w:t>ствиях, управлении рисками и улучшениях. Результаты сообщаются участникам процесса принятия решений, уч</w:t>
      </w:r>
      <w:r w:rsidR="00A0424A" w:rsidRPr="008C7AD1">
        <w:rPr>
          <w:rFonts w:ascii="Arial" w:hAnsi="Arial" w:cs="Arial"/>
          <w:bCs/>
          <w:sz w:val="18"/>
          <w:szCs w:val="18"/>
        </w:rPr>
        <w:t>а</w:t>
      </w:r>
      <w:r w:rsidR="00A0424A" w:rsidRPr="008C7AD1">
        <w:rPr>
          <w:rFonts w:ascii="Arial" w:hAnsi="Arial" w:cs="Arial"/>
          <w:bCs/>
          <w:sz w:val="18"/>
          <w:szCs w:val="18"/>
        </w:rPr>
        <w:t>стникам технической и управленческой экспертизы, а также владельцам процессов совершенствования продукции и процессов.</w:t>
      </w:r>
    </w:p>
    <w:p w:rsidR="00A0424A" w:rsidRPr="002402C1" w:rsidRDefault="00A0424A" w:rsidP="00A0424A">
      <w:pPr>
        <w:ind w:firstLine="397"/>
        <w:jc w:val="both"/>
        <w:rPr>
          <w:rFonts w:ascii="Arial" w:hAnsi="Arial" w:cs="Arial"/>
          <w:bCs/>
          <w:sz w:val="20"/>
          <w:szCs w:val="20"/>
        </w:rPr>
      </w:pPr>
    </w:p>
    <w:p w:rsidR="00A0424A" w:rsidRPr="002402C1" w:rsidRDefault="00A0424A" w:rsidP="00A0424A">
      <w:pPr>
        <w:ind w:firstLine="397"/>
        <w:jc w:val="both"/>
        <w:rPr>
          <w:rFonts w:ascii="Arial" w:hAnsi="Arial" w:cs="Arial"/>
          <w:bCs/>
          <w:sz w:val="20"/>
          <w:szCs w:val="20"/>
        </w:rPr>
      </w:pPr>
      <w:r w:rsidRPr="002402C1">
        <w:rPr>
          <w:rFonts w:ascii="Arial" w:hAnsi="Arial" w:cs="Arial"/>
          <w:bCs/>
          <w:sz w:val="20"/>
          <w:szCs w:val="20"/>
        </w:rPr>
        <w:t>6.3.8 Процесс обеспечения качества</w:t>
      </w:r>
    </w:p>
    <w:p w:rsidR="00A0424A" w:rsidRPr="002402C1" w:rsidRDefault="00A0424A" w:rsidP="00A0424A">
      <w:pPr>
        <w:ind w:firstLine="397"/>
        <w:jc w:val="both"/>
        <w:rPr>
          <w:rFonts w:ascii="Arial" w:hAnsi="Arial" w:cs="Arial"/>
          <w:bCs/>
          <w:sz w:val="20"/>
          <w:szCs w:val="20"/>
        </w:rPr>
      </w:pPr>
    </w:p>
    <w:p w:rsidR="00A0424A" w:rsidRDefault="00A0424A" w:rsidP="00A0424A">
      <w:pPr>
        <w:ind w:firstLine="397"/>
        <w:jc w:val="both"/>
        <w:rPr>
          <w:rFonts w:ascii="Arial" w:hAnsi="Arial" w:cs="Arial"/>
          <w:bCs/>
          <w:sz w:val="20"/>
          <w:szCs w:val="20"/>
        </w:rPr>
      </w:pPr>
      <w:r w:rsidRPr="002402C1">
        <w:rPr>
          <w:rFonts w:ascii="Arial" w:hAnsi="Arial" w:cs="Arial"/>
          <w:bCs/>
          <w:sz w:val="20"/>
          <w:szCs w:val="20"/>
        </w:rPr>
        <w:t>6.3.8.1 Цель</w:t>
      </w:r>
    </w:p>
    <w:p w:rsidR="008C7AD1" w:rsidRDefault="008C7AD1" w:rsidP="00A0424A">
      <w:pPr>
        <w:ind w:firstLine="397"/>
        <w:jc w:val="both"/>
        <w:rPr>
          <w:rFonts w:ascii="Arial" w:hAnsi="Arial" w:cs="Arial"/>
          <w:bCs/>
          <w:sz w:val="20"/>
          <w:szCs w:val="20"/>
        </w:rPr>
      </w:pPr>
    </w:p>
    <w:p w:rsidR="008C7AD1" w:rsidRPr="008C7AD1" w:rsidRDefault="008C7AD1" w:rsidP="008C7AD1">
      <w:pPr>
        <w:ind w:firstLine="397"/>
        <w:jc w:val="both"/>
        <w:rPr>
          <w:rFonts w:ascii="Arial" w:hAnsi="Arial" w:cs="Arial"/>
          <w:bCs/>
          <w:sz w:val="20"/>
          <w:szCs w:val="20"/>
        </w:rPr>
      </w:pPr>
      <w:r w:rsidRPr="008C7AD1">
        <w:rPr>
          <w:rFonts w:ascii="Arial" w:hAnsi="Arial" w:cs="Arial"/>
          <w:bCs/>
          <w:sz w:val="20"/>
          <w:szCs w:val="20"/>
        </w:rPr>
        <w:t xml:space="preserve">Цель процесса обеспечения качества </w:t>
      </w:r>
      <w:r>
        <w:rPr>
          <w:rFonts w:ascii="Arial" w:hAnsi="Arial" w:cs="Arial"/>
          <w:bCs/>
          <w:sz w:val="20"/>
          <w:szCs w:val="20"/>
        </w:rPr>
        <w:t>–</w:t>
      </w:r>
      <w:r w:rsidRPr="008C7AD1">
        <w:rPr>
          <w:rFonts w:ascii="Arial" w:hAnsi="Arial" w:cs="Arial"/>
          <w:bCs/>
          <w:sz w:val="20"/>
          <w:szCs w:val="20"/>
        </w:rPr>
        <w:t xml:space="preserve"> помочь обеспечить эффективное применение процесса упра</w:t>
      </w:r>
      <w:r w:rsidRPr="008C7AD1">
        <w:rPr>
          <w:rFonts w:ascii="Arial" w:hAnsi="Arial" w:cs="Arial"/>
          <w:bCs/>
          <w:sz w:val="20"/>
          <w:szCs w:val="20"/>
        </w:rPr>
        <w:t>в</w:t>
      </w:r>
      <w:r w:rsidRPr="008C7AD1">
        <w:rPr>
          <w:rFonts w:ascii="Arial" w:hAnsi="Arial" w:cs="Arial"/>
          <w:bCs/>
          <w:sz w:val="20"/>
          <w:szCs w:val="20"/>
        </w:rPr>
        <w:t>ления качеством организации к проекту.</w:t>
      </w:r>
    </w:p>
    <w:p w:rsidR="008C7AD1" w:rsidRDefault="008C7AD1" w:rsidP="008C7AD1">
      <w:pPr>
        <w:ind w:firstLine="397"/>
        <w:jc w:val="both"/>
        <w:rPr>
          <w:rFonts w:ascii="Arial" w:hAnsi="Arial" w:cs="Arial"/>
          <w:bCs/>
          <w:sz w:val="20"/>
          <w:szCs w:val="20"/>
        </w:rPr>
      </w:pPr>
      <w:r w:rsidRPr="008C7AD1">
        <w:rPr>
          <w:rFonts w:ascii="Arial" w:hAnsi="Arial" w:cs="Arial"/>
          <w:bCs/>
          <w:sz w:val="20"/>
          <w:szCs w:val="20"/>
        </w:rPr>
        <w:t>Обеспечение качества фокусируется на обеспечении уверенности в том, что требования к качеству б</w:t>
      </w:r>
      <w:r w:rsidRPr="008C7AD1">
        <w:rPr>
          <w:rFonts w:ascii="Arial" w:hAnsi="Arial" w:cs="Arial"/>
          <w:bCs/>
          <w:sz w:val="20"/>
          <w:szCs w:val="20"/>
        </w:rPr>
        <w:t>у</w:t>
      </w:r>
      <w:r w:rsidRPr="008C7AD1">
        <w:rPr>
          <w:rFonts w:ascii="Arial" w:hAnsi="Arial" w:cs="Arial"/>
          <w:bCs/>
          <w:sz w:val="20"/>
          <w:szCs w:val="20"/>
        </w:rPr>
        <w:t xml:space="preserve">дут выполнены. </w:t>
      </w:r>
      <w:r w:rsidR="00553E86" w:rsidRPr="00553E86">
        <w:rPr>
          <w:rFonts w:ascii="Arial" w:hAnsi="Arial" w:cs="Arial"/>
          <w:bCs/>
          <w:sz w:val="20"/>
          <w:szCs w:val="20"/>
        </w:rPr>
        <w:t>О</w:t>
      </w:r>
      <w:r w:rsidR="00553E86">
        <w:rPr>
          <w:rFonts w:ascii="Arial" w:hAnsi="Arial" w:cs="Arial"/>
          <w:bCs/>
          <w:sz w:val="20"/>
          <w:szCs w:val="20"/>
        </w:rPr>
        <w:t>пережающий</w:t>
      </w:r>
      <w:r w:rsidRPr="008C7AD1">
        <w:rPr>
          <w:rFonts w:ascii="Arial" w:hAnsi="Arial" w:cs="Arial"/>
          <w:bCs/>
          <w:sz w:val="20"/>
          <w:szCs w:val="20"/>
        </w:rPr>
        <w:t xml:space="preserve"> анализ процессов и результатов жизненного цикла проекта проводится для обеспечения требуемого качества производимого продукта и соблюдения политики и процедур организации и проекта.</w:t>
      </w:r>
    </w:p>
    <w:p w:rsidR="008C7AD1" w:rsidRPr="002402C1" w:rsidRDefault="008C7AD1" w:rsidP="00A0424A">
      <w:pPr>
        <w:ind w:firstLine="397"/>
        <w:jc w:val="both"/>
        <w:rPr>
          <w:rFonts w:ascii="Arial" w:hAnsi="Arial" w:cs="Arial"/>
          <w:bCs/>
          <w:sz w:val="20"/>
          <w:szCs w:val="20"/>
        </w:rPr>
      </w:pPr>
    </w:p>
    <w:p w:rsidR="00A0424A" w:rsidRDefault="00A0424A" w:rsidP="00A0424A">
      <w:pPr>
        <w:ind w:firstLine="397"/>
        <w:jc w:val="both"/>
        <w:rPr>
          <w:rFonts w:ascii="Arial" w:hAnsi="Arial" w:cs="Arial"/>
          <w:bCs/>
          <w:sz w:val="20"/>
          <w:szCs w:val="20"/>
        </w:rPr>
      </w:pPr>
      <w:r w:rsidRPr="002402C1">
        <w:rPr>
          <w:rFonts w:ascii="Arial" w:hAnsi="Arial" w:cs="Arial"/>
          <w:bCs/>
          <w:sz w:val="20"/>
          <w:szCs w:val="20"/>
        </w:rPr>
        <w:t>6.3.8.2 Результаты</w:t>
      </w:r>
    </w:p>
    <w:p w:rsidR="008C7AD1" w:rsidRDefault="008C7AD1" w:rsidP="00A0424A">
      <w:pPr>
        <w:ind w:firstLine="397"/>
        <w:jc w:val="both"/>
        <w:rPr>
          <w:rFonts w:ascii="Arial" w:hAnsi="Arial" w:cs="Arial"/>
          <w:bCs/>
          <w:sz w:val="20"/>
          <w:szCs w:val="20"/>
        </w:rPr>
      </w:pPr>
    </w:p>
    <w:p w:rsidR="008C7AD1" w:rsidRPr="008C7AD1" w:rsidRDefault="008C7AD1" w:rsidP="008C7AD1">
      <w:pPr>
        <w:ind w:firstLine="397"/>
        <w:jc w:val="both"/>
        <w:rPr>
          <w:rFonts w:ascii="Arial" w:hAnsi="Arial" w:cs="Arial"/>
          <w:bCs/>
          <w:sz w:val="20"/>
          <w:szCs w:val="20"/>
        </w:rPr>
      </w:pPr>
      <w:r w:rsidRPr="008C7AD1">
        <w:rPr>
          <w:rFonts w:ascii="Arial" w:hAnsi="Arial" w:cs="Arial"/>
          <w:bCs/>
          <w:sz w:val="20"/>
          <w:szCs w:val="20"/>
        </w:rPr>
        <w:t>В результате успешного внедрения процесса обеспечения качества:</w:t>
      </w:r>
    </w:p>
    <w:p w:rsidR="008C7AD1" w:rsidRPr="008C7AD1" w:rsidRDefault="008C7AD1" w:rsidP="008C7AD1">
      <w:pPr>
        <w:ind w:firstLine="397"/>
        <w:jc w:val="both"/>
        <w:rPr>
          <w:rFonts w:ascii="Arial" w:hAnsi="Arial" w:cs="Arial"/>
          <w:bCs/>
          <w:sz w:val="20"/>
          <w:szCs w:val="20"/>
        </w:rPr>
      </w:pPr>
      <w:r w:rsidRPr="008C7AD1">
        <w:rPr>
          <w:rFonts w:ascii="Arial" w:hAnsi="Arial" w:cs="Arial"/>
          <w:bCs/>
          <w:sz w:val="20"/>
          <w:szCs w:val="20"/>
        </w:rPr>
        <w:t>a)</w:t>
      </w:r>
      <w:r w:rsidRPr="008C7AD1">
        <w:rPr>
          <w:rFonts w:ascii="Arial" w:hAnsi="Arial" w:cs="Arial"/>
          <w:bCs/>
          <w:sz w:val="20"/>
          <w:szCs w:val="20"/>
        </w:rPr>
        <w:tab/>
        <w:t>Определены и внедрены процедуры обеспечения качества проекта.</w:t>
      </w:r>
    </w:p>
    <w:p w:rsidR="008C7AD1" w:rsidRPr="008C7AD1" w:rsidRDefault="008C7AD1" w:rsidP="008C7AD1">
      <w:pPr>
        <w:ind w:firstLine="397"/>
        <w:jc w:val="both"/>
        <w:rPr>
          <w:rFonts w:ascii="Arial" w:hAnsi="Arial" w:cs="Arial"/>
          <w:bCs/>
          <w:sz w:val="20"/>
          <w:szCs w:val="20"/>
        </w:rPr>
      </w:pPr>
      <w:r w:rsidRPr="008C7AD1">
        <w:rPr>
          <w:rFonts w:ascii="Arial" w:hAnsi="Arial" w:cs="Arial"/>
          <w:bCs/>
          <w:sz w:val="20"/>
          <w:szCs w:val="20"/>
        </w:rPr>
        <w:t>b)</w:t>
      </w:r>
      <w:r w:rsidRPr="008C7AD1">
        <w:rPr>
          <w:rFonts w:ascii="Arial" w:hAnsi="Arial" w:cs="Arial"/>
          <w:bCs/>
          <w:sz w:val="20"/>
          <w:szCs w:val="20"/>
        </w:rPr>
        <w:tab/>
        <w:t>Определены критерии и методы оценки обеспечения качества.</w:t>
      </w:r>
    </w:p>
    <w:p w:rsidR="008C7AD1" w:rsidRPr="008C7AD1" w:rsidRDefault="008C7AD1" w:rsidP="008C7AD1">
      <w:pPr>
        <w:ind w:firstLine="397"/>
        <w:jc w:val="both"/>
        <w:rPr>
          <w:rFonts w:ascii="Arial" w:hAnsi="Arial" w:cs="Arial"/>
          <w:bCs/>
          <w:sz w:val="20"/>
          <w:szCs w:val="20"/>
        </w:rPr>
      </w:pPr>
      <w:r w:rsidRPr="008C7AD1">
        <w:rPr>
          <w:rFonts w:ascii="Arial" w:hAnsi="Arial" w:cs="Arial"/>
          <w:bCs/>
          <w:sz w:val="20"/>
          <w:szCs w:val="20"/>
        </w:rPr>
        <w:t>c)</w:t>
      </w:r>
      <w:r w:rsidRPr="008C7AD1">
        <w:rPr>
          <w:rFonts w:ascii="Arial" w:hAnsi="Arial" w:cs="Arial"/>
          <w:bCs/>
          <w:sz w:val="20"/>
          <w:szCs w:val="20"/>
        </w:rPr>
        <w:tab/>
        <w:t>Оценка продукции, услуг и процессов проекта проводится в соответствии с политикой, процедурами и требованиями менеджмента качества.</w:t>
      </w:r>
    </w:p>
    <w:p w:rsidR="008C7AD1" w:rsidRPr="008C7AD1" w:rsidRDefault="008C7AD1" w:rsidP="008C7AD1">
      <w:pPr>
        <w:ind w:firstLine="397"/>
        <w:jc w:val="both"/>
        <w:rPr>
          <w:rFonts w:ascii="Arial" w:hAnsi="Arial" w:cs="Arial"/>
          <w:bCs/>
          <w:sz w:val="20"/>
          <w:szCs w:val="20"/>
        </w:rPr>
      </w:pPr>
      <w:r w:rsidRPr="008C7AD1">
        <w:rPr>
          <w:rFonts w:ascii="Arial" w:hAnsi="Arial" w:cs="Arial"/>
          <w:bCs/>
          <w:sz w:val="20"/>
          <w:szCs w:val="20"/>
        </w:rPr>
        <w:t>d)</w:t>
      </w:r>
      <w:r w:rsidRPr="008C7AD1">
        <w:rPr>
          <w:rFonts w:ascii="Arial" w:hAnsi="Arial" w:cs="Arial"/>
          <w:bCs/>
          <w:sz w:val="20"/>
          <w:szCs w:val="20"/>
        </w:rPr>
        <w:tab/>
        <w:t>Результаты оценок предоставляются соответствующим заинтересованным сторонам.</w:t>
      </w:r>
    </w:p>
    <w:p w:rsidR="008C7AD1" w:rsidRPr="008C7AD1" w:rsidRDefault="008C7AD1" w:rsidP="008C7AD1">
      <w:pPr>
        <w:ind w:firstLine="397"/>
        <w:jc w:val="both"/>
        <w:rPr>
          <w:rFonts w:ascii="Arial" w:hAnsi="Arial" w:cs="Arial"/>
          <w:bCs/>
          <w:sz w:val="20"/>
          <w:szCs w:val="20"/>
        </w:rPr>
      </w:pPr>
      <w:r w:rsidRPr="008C7AD1">
        <w:rPr>
          <w:rFonts w:ascii="Arial" w:hAnsi="Arial" w:cs="Arial"/>
          <w:bCs/>
          <w:sz w:val="20"/>
          <w:szCs w:val="20"/>
        </w:rPr>
        <w:t>e)</w:t>
      </w:r>
      <w:r w:rsidRPr="008C7AD1">
        <w:rPr>
          <w:rFonts w:ascii="Arial" w:hAnsi="Arial" w:cs="Arial"/>
          <w:bCs/>
          <w:sz w:val="20"/>
          <w:szCs w:val="20"/>
        </w:rPr>
        <w:tab/>
        <w:t>Устранение инцидентов.</w:t>
      </w:r>
    </w:p>
    <w:p w:rsidR="008C7AD1" w:rsidRDefault="008C7AD1" w:rsidP="008C7AD1">
      <w:pPr>
        <w:ind w:firstLine="397"/>
        <w:jc w:val="both"/>
        <w:rPr>
          <w:rFonts w:ascii="Arial" w:hAnsi="Arial" w:cs="Arial"/>
          <w:bCs/>
          <w:sz w:val="20"/>
          <w:szCs w:val="20"/>
        </w:rPr>
      </w:pPr>
      <w:r>
        <w:rPr>
          <w:rFonts w:ascii="Arial" w:hAnsi="Arial" w:cs="Arial"/>
          <w:bCs/>
          <w:sz w:val="20"/>
          <w:szCs w:val="20"/>
          <w:lang w:val="en-US"/>
        </w:rPr>
        <w:t>f</w:t>
      </w:r>
      <w:r w:rsidRPr="008C7AD1">
        <w:rPr>
          <w:rFonts w:ascii="Arial" w:hAnsi="Arial" w:cs="Arial"/>
          <w:bCs/>
          <w:sz w:val="20"/>
          <w:szCs w:val="20"/>
        </w:rPr>
        <w:t xml:space="preserve">) </w:t>
      </w:r>
      <w:r w:rsidRPr="008C7AD1">
        <w:rPr>
          <w:rFonts w:ascii="Arial" w:hAnsi="Arial" w:cs="Arial"/>
          <w:bCs/>
          <w:sz w:val="20"/>
          <w:szCs w:val="20"/>
        </w:rPr>
        <w:tab/>
        <w:t>Приоритетные проблемы обрабатываются</w:t>
      </w:r>
    </w:p>
    <w:p w:rsidR="00A0424A" w:rsidRPr="008C7AD1" w:rsidRDefault="008C7AD1" w:rsidP="008C7AD1">
      <w:pPr>
        <w:ind w:left="426"/>
        <w:jc w:val="both"/>
        <w:rPr>
          <w:rFonts w:ascii="Arial" w:hAnsi="Arial" w:cs="Arial"/>
          <w:bCs/>
          <w:sz w:val="18"/>
          <w:szCs w:val="18"/>
        </w:rPr>
      </w:pPr>
      <w:r w:rsidRPr="008C7AD1">
        <w:rPr>
          <w:rFonts w:ascii="Arial" w:hAnsi="Arial" w:cs="Arial"/>
          <w:bCs/>
          <w:sz w:val="18"/>
          <w:szCs w:val="18"/>
        </w:rPr>
        <w:t>Примечание –</w:t>
      </w:r>
      <w:r w:rsidR="00A0424A" w:rsidRPr="008C7AD1">
        <w:rPr>
          <w:rFonts w:ascii="Arial" w:hAnsi="Arial" w:cs="Arial"/>
          <w:bCs/>
          <w:sz w:val="18"/>
          <w:szCs w:val="18"/>
        </w:rPr>
        <w:t xml:space="preserve"> Результаты a) </w:t>
      </w:r>
      <w:r w:rsidRPr="008C7AD1">
        <w:rPr>
          <w:rFonts w:ascii="Arial" w:hAnsi="Arial" w:cs="Arial"/>
          <w:bCs/>
          <w:sz w:val="18"/>
          <w:szCs w:val="18"/>
        </w:rPr>
        <w:t>–</w:t>
      </w:r>
      <w:r w:rsidR="00A0424A" w:rsidRPr="008C7AD1">
        <w:rPr>
          <w:rFonts w:ascii="Arial" w:hAnsi="Arial" w:cs="Arial"/>
          <w:bCs/>
          <w:sz w:val="18"/>
          <w:szCs w:val="18"/>
        </w:rPr>
        <w:t xml:space="preserve"> d) соответствуют результатам деятельности и задач процесса управления качес</w:t>
      </w:r>
      <w:r w:rsidR="00A0424A" w:rsidRPr="008C7AD1">
        <w:rPr>
          <w:rFonts w:ascii="Arial" w:hAnsi="Arial" w:cs="Arial"/>
          <w:bCs/>
          <w:sz w:val="18"/>
          <w:szCs w:val="18"/>
        </w:rPr>
        <w:t>т</w:t>
      </w:r>
      <w:r w:rsidR="00A0424A" w:rsidRPr="008C7AD1">
        <w:rPr>
          <w:rFonts w:ascii="Arial" w:hAnsi="Arial" w:cs="Arial"/>
          <w:bCs/>
          <w:sz w:val="18"/>
          <w:szCs w:val="18"/>
        </w:rPr>
        <w:t>вом.</w:t>
      </w:r>
    </w:p>
    <w:p w:rsidR="00A0424A" w:rsidRPr="002402C1" w:rsidRDefault="00A0424A" w:rsidP="00A0424A">
      <w:pPr>
        <w:ind w:firstLine="397"/>
        <w:jc w:val="both"/>
        <w:rPr>
          <w:rFonts w:ascii="Arial" w:hAnsi="Arial" w:cs="Arial"/>
          <w:bCs/>
          <w:sz w:val="20"/>
          <w:szCs w:val="20"/>
        </w:rPr>
      </w:pPr>
    </w:p>
    <w:p w:rsidR="00A0424A" w:rsidRPr="002402C1" w:rsidRDefault="00A0424A" w:rsidP="00A0424A">
      <w:pPr>
        <w:ind w:firstLine="397"/>
        <w:jc w:val="both"/>
        <w:rPr>
          <w:rFonts w:ascii="Arial" w:hAnsi="Arial" w:cs="Arial"/>
          <w:bCs/>
          <w:sz w:val="20"/>
          <w:szCs w:val="20"/>
        </w:rPr>
      </w:pPr>
      <w:r w:rsidRPr="002402C1">
        <w:rPr>
          <w:rFonts w:ascii="Arial" w:hAnsi="Arial" w:cs="Arial"/>
          <w:bCs/>
          <w:sz w:val="20"/>
          <w:szCs w:val="20"/>
        </w:rPr>
        <w:t>6.3.8.3 Деятельность и задачи</w:t>
      </w:r>
    </w:p>
    <w:p w:rsidR="00A0424A" w:rsidRPr="002402C1" w:rsidRDefault="00A0424A" w:rsidP="00A0424A">
      <w:pPr>
        <w:ind w:firstLine="397"/>
        <w:jc w:val="both"/>
        <w:rPr>
          <w:rFonts w:ascii="Arial" w:hAnsi="Arial" w:cs="Arial"/>
          <w:bCs/>
          <w:sz w:val="20"/>
          <w:szCs w:val="20"/>
        </w:rPr>
      </w:pPr>
    </w:p>
    <w:p w:rsidR="00A0424A" w:rsidRPr="002402C1" w:rsidRDefault="00A0424A" w:rsidP="00A0424A">
      <w:pPr>
        <w:ind w:firstLine="397"/>
        <w:jc w:val="both"/>
        <w:rPr>
          <w:rFonts w:ascii="Arial" w:hAnsi="Arial" w:cs="Arial"/>
          <w:bCs/>
          <w:sz w:val="20"/>
          <w:szCs w:val="20"/>
        </w:rPr>
      </w:pPr>
      <w:r w:rsidRPr="002402C1">
        <w:rPr>
          <w:rFonts w:ascii="Arial" w:hAnsi="Arial" w:cs="Arial"/>
          <w:bCs/>
          <w:sz w:val="20"/>
          <w:szCs w:val="20"/>
        </w:rPr>
        <w:t>В рамках проекта должны быть выполнены следующие мероприятия и задачи в соответствии с прим</w:t>
      </w:r>
      <w:r w:rsidRPr="002402C1">
        <w:rPr>
          <w:rFonts w:ascii="Arial" w:hAnsi="Arial" w:cs="Arial"/>
          <w:bCs/>
          <w:sz w:val="20"/>
          <w:szCs w:val="20"/>
        </w:rPr>
        <w:t>е</w:t>
      </w:r>
      <w:r w:rsidRPr="002402C1">
        <w:rPr>
          <w:rFonts w:ascii="Arial" w:hAnsi="Arial" w:cs="Arial"/>
          <w:bCs/>
          <w:sz w:val="20"/>
          <w:szCs w:val="20"/>
        </w:rPr>
        <w:t>нимыми политиками и процедурами организации в отношении процесса обеспечения качества.</w:t>
      </w:r>
    </w:p>
    <w:p w:rsidR="00A0424A" w:rsidRPr="008C7AD1" w:rsidRDefault="008C7AD1" w:rsidP="008C7AD1">
      <w:pPr>
        <w:ind w:left="426"/>
        <w:jc w:val="both"/>
        <w:rPr>
          <w:rFonts w:ascii="Arial" w:hAnsi="Arial" w:cs="Arial"/>
          <w:bCs/>
          <w:sz w:val="18"/>
          <w:szCs w:val="18"/>
        </w:rPr>
      </w:pPr>
      <w:r w:rsidRPr="008C7AD1">
        <w:rPr>
          <w:rFonts w:ascii="Arial" w:hAnsi="Arial" w:cs="Arial"/>
          <w:bCs/>
          <w:sz w:val="18"/>
          <w:szCs w:val="18"/>
        </w:rPr>
        <w:t>Примечание –</w:t>
      </w:r>
      <w:r>
        <w:rPr>
          <w:rFonts w:ascii="Arial" w:hAnsi="Arial" w:cs="Arial"/>
          <w:bCs/>
          <w:sz w:val="18"/>
          <w:szCs w:val="18"/>
        </w:rPr>
        <w:t xml:space="preserve"> </w:t>
      </w:r>
      <w:r w:rsidRPr="008C7AD1">
        <w:rPr>
          <w:rFonts w:ascii="Arial" w:hAnsi="Arial" w:cs="Arial"/>
          <w:bCs/>
          <w:sz w:val="18"/>
          <w:szCs w:val="18"/>
        </w:rPr>
        <w:t>[</w:t>
      </w:r>
      <w:r w:rsidR="00A0424A" w:rsidRPr="008C7AD1">
        <w:rPr>
          <w:rFonts w:ascii="Arial" w:hAnsi="Arial" w:cs="Arial"/>
          <w:bCs/>
          <w:sz w:val="18"/>
          <w:szCs w:val="18"/>
        </w:rPr>
        <w:t>IEEE Std 730-2014</w:t>
      </w:r>
      <w:r w:rsidRPr="008C7AD1">
        <w:rPr>
          <w:rFonts w:ascii="Arial" w:hAnsi="Arial" w:cs="Arial"/>
          <w:bCs/>
          <w:sz w:val="18"/>
          <w:szCs w:val="18"/>
        </w:rPr>
        <w:t>]</w:t>
      </w:r>
      <w:r w:rsidR="00A0424A" w:rsidRPr="008C7AD1">
        <w:rPr>
          <w:rFonts w:ascii="Arial" w:hAnsi="Arial" w:cs="Arial"/>
          <w:bCs/>
          <w:sz w:val="18"/>
          <w:szCs w:val="18"/>
        </w:rPr>
        <w:t xml:space="preserve"> содержит дополнительную информацию.</w:t>
      </w:r>
    </w:p>
    <w:p w:rsidR="003B0749" w:rsidRPr="002402C1" w:rsidRDefault="00A0424A" w:rsidP="00A0424A">
      <w:pPr>
        <w:ind w:firstLine="397"/>
        <w:jc w:val="both"/>
        <w:rPr>
          <w:rFonts w:ascii="Arial" w:hAnsi="Arial" w:cs="Arial"/>
          <w:bCs/>
          <w:sz w:val="20"/>
          <w:szCs w:val="20"/>
        </w:rPr>
      </w:pPr>
      <w:r w:rsidRPr="002402C1">
        <w:rPr>
          <w:rFonts w:ascii="Arial" w:hAnsi="Arial" w:cs="Arial"/>
          <w:bCs/>
          <w:sz w:val="20"/>
          <w:szCs w:val="20"/>
        </w:rPr>
        <w:t>a)</w:t>
      </w:r>
      <w:r w:rsidRPr="002402C1">
        <w:rPr>
          <w:rFonts w:ascii="Arial" w:hAnsi="Arial" w:cs="Arial"/>
          <w:bCs/>
          <w:sz w:val="20"/>
          <w:szCs w:val="20"/>
        </w:rPr>
        <w:tab/>
        <w:t>Подготовка к обеспечению качества. Эта деятельность состоит из следующих задач:</w:t>
      </w:r>
    </w:p>
    <w:p w:rsidR="00A0424A" w:rsidRPr="002402C1" w:rsidRDefault="00A0424A" w:rsidP="00A0424A">
      <w:pPr>
        <w:ind w:firstLine="397"/>
        <w:jc w:val="both"/>
        <w:rPr>
          <w:rFonts w:ascii="Arial" w:hAnsi="Arial" w:cs="Arial"/>
          <w:bCs/>
          <w:sz w:val="20"/>
          <w:szCs w:val="20"/>
        </w:rPr>
      </w:pPr>
      <w:r w:rsidRPr="002402C1">
        <w:rPr>
          <w:rFonts w:ascii="Arial" w:hAnsi="Arial" w:cs="Arial"/>
          <w:bCs/>
          <w:sz w:val="20"/>
          <w:szCs w:val="20"/>
        </w:rPr>
        <w:lastRenderedPageBreak/>
        <w:t>1)</w:t>
      </w:r>
      <w:r w:rsidRPr="002402C1">
        <w:rPr>
          <w:rFonts w:ascii="Arial" w:hAnsi="Arial" w:cs="Arial"/>
          <w:bCs/>
          <w:sz w:val="20"/>
          <w:szCs w:val="20"/>
        </w:rPr>
        <w:tab/>
        <w:t>Определение стратегии обеспечения качества. Стратегия соответствует политике и целям управл</w:t>
      </w:r>
      <w:r w:rsidRPr="002402C1">
        <w:rPr>
          <w:rFonts w:ascii="Arial" w:hAnsi="Arial" w:cs="Arial"/>
          <w:bCs/>
          <w:sz w:val="20"/>
          <w:szCs w:val="20"/>
        </w:rPr>
        <w:t>е</w:t>
      </w:r>
      <w:r w:rsidRPr="002402C1">
        <w:rPr>
          <w:rFonts w:ascii="Arial" w:hAnsi="Arial" w:cs="Arial"/>
          <w:bCs/>
          <w:sz w:val="20"/>
          <w:szCs w:val="20"/>
        </w:rPr>
        <w:t>ния качеством организации и включает в себя:</w:t>
      </w:r>
    </w:p>
    <w:p w:rsidR="00A0424A" w:rsidRPr="002402C1" w:rsidRDefault="00A0424A" w:rsidP="00A0424A">
      <w:pPr>
        <w:ind w:firstLine="397"/>
        <w:jc w:val="both"/>
        <w:rPr>
          <w:rFonts w:ascii="Arial" w:hAnsi="Arial" w:cs="Arial"/>
          <w:bCs/>
          <w:sz w:val="20"/>
          <w:szCs w:val="20"/>
        </w:rPr>
      </w:pPr>
      <w:r w:rsidRPr="002402C1">
        <w:rPr>
          <w:rFonts w:ascii="Arial" w:hAnsi="Arial" w:cs="Arial"/>
          <w:bCs/>
          <w:sz w:val="20"/>
          <w:szCs w:val="20"/>
        </w:rPr>
        <w:t>i)</w:t>
      </w:r>
      <w:r w:rsidRPr="002402C1">
        <w:rPr>
          <w:rFonts w:ascii="Arial" w:hAnsi="Arial" w:cs="Arial"/>
          <w:bCs/>
          <w:sz w:val="20"/>
          <w:szCs w:val="20"/>
        </w:rPr>
        <w:tab/>
        <w:t>Приоритеты для применения ресурсов обеспечения качества к процессам и задачам, которые ок</w:t>
      </w:r>
      <w:r w:rsidRPr="002402C1">
        <w:rPr>
          <w:rFonts w:ascii="Arial" w:hAnsi="Arial" w:cs="Arial"/>
          <w:bCs/>
          <w:sz w:val="20"/>
          <w:szCs w:val="20"/>
        </w:rPr>
        <w:t>а</w:t>
      </w:r>
      <w:r w:rsidRPr="002402C1">
        <w:rPr>
          <w:rFonts w:ascii="Arial" w:hAnsi="Arial" w:cs="Arial"/>
          <w:bCs/>
          <w:sz w:val="20"/>
          <w:szCs w:val="20"/>
        </w:rPr>
        <w:t>зывают наиболее значительное влияние на качество поставляемой продукции и услуг;</w:t>
      </w:r>
    </w:p>
    <w:p w:rsidR="00A0424A" w:rsidRPr="002402C1" w:rsidRDefault="00A0424A" w:rsidP="00A0424A">
      <w:pPr>
        <w:ind w:firstLine="397"/>
        <w:jc w:val="both"/>
        <w:rPr>
          <w:rFonts w:ascii="Arial" w:hAnsi="Arial" w:cs="Arial"/>
          <w:bCs/>
          <w:sz w:val="20"/>
          <w:szCs w:val="20"/>
        </w:rPr>
      </w:pPr>
      <w:proofErr w:type="gramStart"/>
      <w:r w:rsidRPr="002402C1">
        <w:rPr>
          <w:rFonts w:ascii="Arial" w:hAnsi="Arial" w:cs="Arial"/>
          <w:bCs/>
          <w:sz w:val="20"/>
          <w:szCs w:val="20"/>
        </w:rPr>
        <w:t>ii)</w:t>
      </w:r>
      <w:r w:rsidRPr="002402C1">
        <w:rPr>
          <w:rFonts w:ascii="Arial" w:hAnsi="Arial" w:cs="Arial"/>
          <w:bCs/>
          <w:sz w:val="20"/>
          <w:szCs w:val="20"/>
        </w:rPr>
        <w:tab/>
        <w:t>Определенные роли, обязанности, подотчетность и полномочия;</w:t>
      </w:r>
      <w:proofErr w:type="gramEnd"/>
    </w:p>
    <w:p w:rsidR="00A0424A" w:rsidRPr="002402C1" w:rsidRDefault="00A0424A" w:rsidP="00A0424A">
      <w:pPr>
        <w:ind w:firstLine="397"/>
        <w:jc w:val="both"/>
        <w:rPr>
          <w:rFonts w:ascii="Arial" w:hAnsi="Arial" w:cs="Arial"/>
          <w:bCs/>
          <w:sz w:val="20"/>
          <w:szCs w:val="20"/>
        </w:rPr>
      </w:pPr>
      <w:proofErr w:type="gramStart"/>
      <w:r w:rsidRPr="002402C1">
        <w:rPr>
          <w:rFonts w:ascii="Arial" w:hAnsi="Arial" w:cs="Arial"/>
          <w:bCs/>
          <w:sz w:val="20"/>
          <w:szCs w:val="20"/>
        </w:rPr>
        <w:t>iii)</w:t>
      </w:r>
      <w:r w:rsidRPr="002402C1">
        <w:rPr>
          <w:rFonts w:ascii="Arial" w:hAnsi="Arial" w:cs="Arial"/>
          <w:bCs/>
          <w:sz w:val="20"/>
          <w:szCs w:val="20"/>
        </w:rPr>
        <w:tab/>
        <w:t>Критерии и методы оценки процессов, продукции и услуг, включая критерии приемки продукции или услуг;</w:t>
      </w:r>
      <w:proofErr w:type="gramEnd"/>
    </w:p>
    <w:p w:rsidR="00A0424A" w:rsidRPr="002402C1" w:rsidRDefault="00A0424A" w:rsidP="00A0424A">
      <w:pPr>
        <w:ind w:firstLine="397"/>
        <w:jc w:val="both"/>
        <w:rPr>
          <w:rFonts w:ascii="Arial" w:hAnsi="Arial" w:cs="Arial"/>
          <w:bCs/>
          <w:sz w:val="20"/>
          <w:szCs w:val="20"/>
        </w:rPr>
      </w:pPr>
      <w:proofErr w:type="gramStart"/>
      <w:r w:rsidRPr="002402C1">
        <w:rPr>
          <w:rFonts w:ascii="Arial" w:hAnsi="Arial" w:cs="Arial"/>
          <w:bCs/>
          <w:sz w:val="20"/>
          <w:szCs w:val="20"/>
        </w:rPr>
        <w:t>iv)</w:t>
      </w:r>
      <w:r w:rsidRPr="002402C1">
        <w:rPr>
          <w:rFonts w:ascii="Arial" w:hAnsi="Arial" w:cs="Arial"/>
          <w:bCs/>
          <w:sz w:val="20"/>
          <w:szCs w:val="20"/>
        </w:rPr>
        <w:tab/>
        <w:t>Мероприятия, соответствующие каждому поставщику (включая субподрядчиков);</w:t>
      </w:r>
      <w:proofErr w:type="gramEnd"/>
    </w:p>
    <w:p w:rsidR="00A0424A" w:rsidRPr="002402C1" w:rsidRDefault="00A0424A" w:rsidP="00A0424A">
      <w:pPr>
        <w:ind w:firstLine="397"/>
        <w:jc w:val="both"/>
        <w:rPr>
          <w:rFonts w:ascii="Arial" w:hAnsi="Arial" w:cs="Arial"/>
          <w:bCs/>
          <w:sz w:val="20"/>
          <w:szCs w:val="20"/>
        </w:rPr>
      </w:pPr>
      <w:r w:rsidRPr="002402C1">
        <w:rPr>
          <w:rFonts w:ascii="Arial" w:hAnsi="Arial" w:cs="Arial"/>
          <w:bCs/>
          <w:sz w:val="20"/>
          <w:szCs w:val="20"/>
        </w:rPr>
        <w:t>v)</w:t>
      </w:r>
      <w:r w:rsidRPr="002402C1">
        <w:rPr>
          <w:rFonts w:ascii="Arial" w:hAnsi="Arial" w:cs="Arial"/>
          <w:bCs/>
          <w:sz w:val="20"/>
          <w:szCs w:val="20"/>
        </w:rPr>
        <w:tab/>
        <w:t>необходимые мероприятия по проверке, валидации, мониторингу, измерению, обзору, инспекции, аудиту и тестированию, специфичные для продукции или услуг; и</w:t>
      </w:r>
    </w:p>
    <w:p w:rsidR="00A0424A" w:rsidRPr="002402C1" w:rsidRDefault="00A0424A" w:rsidP="00A0424A">
      <w:pPr>
        <w:ind w:firstLine="397"/>
        <w:jc w:val="both"/>
        <w:rPr>
          <w:rFonts w:ascii="Arial" w:hAnsi="Arial" w:cs="Arial"/>
          <w:bCs/>
          <w:sz w:val="20"/>
          <w:szCs w:val="20"/>
        </w:rPr>
      </w:pPr>
      <w:proofErr w:type="gramStart"/>
      <w:r w:rsidRPr="002402C1">
        <w:rPr>
          <w:rFonts w:ascii="Arial" w:hAnsi="Arial" w:cs="Arial"/>
          <w:bCs/>
          <w:sz w:val="20"/>
          <w:szCs w:val="20"/>
        </w:rPr>
        <w:t>vi)</w:t>
      </w:r>
      <w:r w:rsidRPr="002402C1">
        <w:rPr>
          <w:rFonts w:ascii="Arial" w:hAnsi="Arial" w:cs="Arial"/>
          <w:bCs/>
          <w:sz w:val="20"/>
          <w:szCs w:val="20"/>
        </w:rPr>
        <w:tab/>
        <w:t>Решение проблем и деятельность по совершенствованию процессов и продукции.</w:t>
      </w:r>
      <w:proofErr w:type="gramEnd"/>
    </w:p>
    <w:p w:rsidR="00A0424A" w:rsidRPr="008C7AD1" w:rsidRDefault="008C7AD1" w:rsidP="008C7AD1">
      <w:pPr>
        <w:ind w:left="426"/>
        <w:jc w:val="both"/>
        <w:rPr>
          <w:rFonts w:ascii="Arial" w:hAnsi="Arial" w:cs="Arial"/>
          <w:bCs/>
          <w:sz w:val="18"/>
          <w:szCs w:val="18"/>
        </w:rPr>
      </w:pPr>
      <w:r w:rsidRPr="008C7AD1">
        <w:rPr>
          <w:rFonts w:ascii="Arial" w:hAnsi="Arial" w:cs="Arial"/>
          <w:bCs/>
          <w:sz w:val="18"/>
          <w:szCs w:val="18"/>
        </w:rPr>
        <w:t>Примечание –</w:t>
      </w:r>
      <w:r>
        <w:rPr>
          <w:rFonts w:ascii="Arial" w:hAnsi="Arial" w:cs="Arial"/>
          <w:bCs/>
          <w:sz w:val="18"/>
          <w:szCs w:val="18"/>
        </w:rPr>
        <w:t xml:space="preserve"> </w:t>
      </w:r>
      <w:r w:rsidR="00A0424A" w:rsidRPr="008C7AD1">
        <w:rPr>
          <w:rFonts w:ascii="Arial" w:hAnsi="Arial" w:cs="Arial"/>
          <w:bCs/>
          <w:sz w:val="18"/>
          <w:szCs w:val="18"/>
        </w:rPr>
        <w:t>В проектах программного обеспечения деятельность и задачи, оказывающие значительное влияние на качество продукции, включают получение согласия по новым и измененным требованиям, проведение экспер</w:t>
      </w:r>
      <w:r w:rsidR="00A0424A" w:rsidRPr="008C7AD1">
        <w:rPr>
          <w:rFonts w:ascii="Arial" w:hAnsi="Arial" w:cs="Arial"/>
          <w:bCs/>
          <w:sz w:val="18"/>
          <w:szCs w:val="18"/>
        </w:rPr>
        <w:t>т</w:t>
      </w:r>
      <w:r w:rsidR="00A0424A" w:rsidRPr="008C7AD1">
        <w:rPr>
          <w:rFonts w:ascii="Arial" w:hAnsi="Arial" w:cs="Arial"/>
          <w:bCs/>
          <w:sz w:val="18"/>
          <w:szCs w:val="18"/>
        </w:rPr>
        <w:t>ных оценок и модульного тестирования, анализ отчетов о проблемах и отзывов пользователей; подтверждение завершения корректирующих действий, назначенных на контрольных этапах проекта, и анализ первопричин д</w:t>
      </w:r>
      <w:r w:rsidR="00A0424A" w:rsidRPr="008C7AD1">
        <w:rPr>
          <w:rFonts w:ascii="Arial" w:hAnsi="Arial" w:cs="Arial"/>
          <w:bCs/>
          <w:sz w:val="18"/>
          <w:szCs w:val="18"/>
        </w:rPr>
        <w:t>е</w:t>
      </w:r>
      <w:r w:rsidR="00A0424A" w:rsidRPr="008C7AD1">
        <w:rPr>
          <w:rFonts w:ascii="Arial" w:hAnsi="Arial" w:cs="Arial"/>
          <w:bCs/>
          <w:sz w:val="18"/>
          <w:szCs w:val="18"/>
        </w:rPr>
        <w:t>фектов.</w:t>
      </w:r>
    </w:p>
    <w:p w:rsidR="00A0424A" w:rsidRPr="002402C1" w:rsidRDefault="00A0424A" w:rsidP="00A0424A">
      <w:pPr>
        <w:ind w:firstLine="397"/>
        <w:jc w:val="both"/>
        <w:rPr>
          <w:rFonts w:ascii="Arial" w:hAnsi="Arial" w:cs="Arial"/>
          <w:bCs/>
          <w:sz w:val="20"/>
          <w:szCs w:val="20"/>
        </w:rPr>
      </w:pPr>
      <w:r w:rsidRPr="002402C1">
        <w:rPr>
          <w:rFonts w:ascii="Arial" w:hAnsi="Arial" w:cs="Arial"/>
          <w:bCs/>
          <w:sz w:val="20"/>
          <w:szCs w:val="20"/>
        </w:rPr>
        <w:t>2)</w:t>
      </w:r>
      <w:r w:rsidRPr="002402C1">
        <w:rPr>
          <w:rFonts w:ascii="Arial" w:hAnsi="Arial" w:cs="Arial"/>
          <w:bCs/>
          <w:sz w:val="20"/>
          <w:szCs w:val="20"/>
        </w:rPr>
        <w:tab/>
      </w:r>
      <w:r w:rsidR="00983006">
        <w:rPr>
          <w:rFonts w:ascii="Arial" w:hAnsi="Arial" w:cs="Arial"/>
          <w:bCs/>
          <w:sz w:val="20"/>
          <w:szCs w:val="20"/>
        </w:rPr>
        <w:t>Установка</w:t>
      </w:r>
      <w:r w:rsidRPr="002402C1">
        <w:rPr>
          <w:rFonts w:ascii="Arial" w:hAnsi="Arial" w:cs="Arial"/>
          <w:bCs/>
          <w:sz w:val="20"/>
          <w:szCs w:val="20"/>
        </w:rPr>
        <w:t xml:space="preserve"> независимост</w:t>
      </w:r>
      <w:r w:rsidR="00983006">
        <w:rPr>
          <w:rFonts w:ascii="Arial" w:hAnsi="Arial" w:cs="Arial"/>
          <w:bCs/>
          <w:sz w:val="20"/>
          <w:szCs w:val="20"/>
        </w:rPr>
        <w:t>и</w:t>
      </w:r>
      <w:r w:rsidRPr="002402C1">
        <w:rPr>
          <w:rFonts w:ascii="Arial" w:hAnsi="Arial" w:cs="Arial"/>
          <w:bCs/>
          <w:sz w:val="20"/>
          <w:szCs w:val="20"/>
        </w:rPr>
        <w:t xml:space="preserve"> обеспечения качества от других процессов жизненного цикла.</w:t>
      </w:r>
    </w:p>
    <w:p w:rsidR="00A0424A" w:rsidRPr="008C7AD1" w:rsidRDefault="008C7AD1" w:rsidP="008C7AD1">
      <w:pPr>
        <w:ind w:left="426"/>
        <w:jc w:val="both"/>
        <w:rPr>
          <w:rFonts w:ascii="Arial" w:hAnsi="Arial" w:cs="Arial"/>
          <w:bCs/>
          <w:sz w:val="18"/>
          <w:szCs w:val="18"/>
        </w:rPr>
      </w:pPr>
      <w:r w:rsidRPr="008C7AD1">
        <w:rPr>
          <w:rFonts w:ascii="Arial" w:hAnsi="Arial" w:cs="Arial"/>
          <w:bCs/>
          <w:sz w:val="18"/>
          <w:szCs w:val="18"/>
        </w:rPr>
        <w:t>Примечание –</w:t>
      </w:r>
      <w:r>
        <w:rPr>
          <w:rFonts w:ascii="Arial" w:hAnsi="Arial" w:cs="Arial"/>
          <w:bCs/>
          <w:sz w:val="18"/>
          <w:szCs w:val="18"/>
        </w:rPr>
        <w:t xml:space="preserve"> </w:t>
      </w:r>
      <w:r w:rsidR="00A0424A" w:rsidRPr="008C7AD1">
        <w:rPr>
          <w:rFonts w:ascii="Arial" w:hAnsi="Arial" w:cs="Arial"/>
          <w:bCs/>
          <w:sz w:val="18"/>
          <w:szCs w:val="18"/>
        </w:rPr>
        <w:t>Ресурсы для обеспечения качества часто выделяются из отдельных организаций для независим</w:t>
      </w:r>
      <w:r w:rsidR="00A0424A" w:rsidRPr="008C7AD1">
        <w:rPr>
          <w:rFonts w:ascii="Arial" w:hAnsi="Arial" w:cs="Arial"/>
          <w:bCs/>
          <w:sz w:val="18"/>
          <w:szCs w:val="18"/>
        </w:rPr>
        <w:t>о</w:t>
      </w:r>
      <w:r w:rsidR="00A0424A" w:rsidRPr="008C7AD1">
        <w:rPr>
          <w:rFonts w:ascii="Arial" w:hAnsi="Arial" w:cs="Arial"/>
          <w:bCs/>
          <w:sz w:val="18"/>
          <w:szCs w:val="18"/>
        </w:rPr>
        <w:t>сти от управления проектом.</w:t>
      </w:r>
    </w:p>
    <w:p w:rsidR="00A0424A" w:rsidRPr="002402C1" w:rsidRDefault="00A0424A" w:rsidP="00A0424A">
      <w:pPr>
        <w:ind w:firstLine="397"/>
        <w:jc w:val="both"/>
        <w:rPr>
          <w:rFonts w:ascii="Arial" w:hAnsi="Arial" w:cs="Arial"/>
          <w:bCs/>
          <w:sz w:val="20"/>
          <w:szCs w:val="20"/>
        </w:rPr>
      </w:pPr>
      <w:r w:rsidRPr="002402C1">
        <w:rPr>
          <w:rFonts w:ascii="Arial" w:hAnsi="Arial" w:cs="Arial"/>
          <w:bCs/>
          <w:sz w:val="20"/>
          <w:szCs w:val="20"/>
        </w:rPr>
        <w:t>b)</w:t>
      </w:r>
      <w:r w:rsidRPr="002402C1">
        <w:rPr>
          <w:rFonts w:ascii="Arial" w:hAnsi="Arial" w:cs="Arial"/>
          <w:bCs/>
          <w:sz w:val="20"/>
          <w:szCs w:val="20"/>
        </w:rPr>
        <w:tab/>
        <w:t xml:space="preserve">Проведение оценки продукции или услуг. </w:t>
      </w:r>
      <w:r w:rsidR="008C7AD1">
        <w:rPr>
          <w:rFonts w:ascii="Arial" w:hAnsi="Arial" w:cs="Arial"/>
          <w:bCs/>
          <w:sz w:val="20"/>
          <w:szCs w:val="20"/>
        </w:rPr>
        <w:t>Д</w:t>
      </w:r>
      <w:r w:rsidRPr="002402C1">
        <w:rPr>
          <w:rFonts w:ascii="Arial" w:hAnsi="Arial" w:cs="Arial"/>
          <w:bCs/>
          <w:sz w:val="20"/>
          <w:szCs w:val="20"/>
        </w:rPr>
        <w:t>еятельность состоит из следующих задач:</w:t>
      </w:r>
    </w:p>
    <w:p w:rsidR="00A0424A" w:rsidRPr="002402C1" w:rsidRDefault="00A0424A" w:rsidP="00A0424A">
      <w:pPr>
        <w:ind w:firstLine="397"/>
        <w:jc w:val="both"/>
        <w:rPr>
          <w:rFonts w:ascii="Arial" w:hAnsi="Arial" w:cs="Arial"/>
          <w:bCs/>
          <w:sz w:val="20"/>
          <w:szCs w:val="20"/>
        </w:rPr>
      </w:pPr>
      <w:r w:rsidRPr="002402C1">
        <w:rPr>
          <w:rFonts w:ascii="Arial" w:hAnsi="Arial" w:cs="Arial"/>
          <w:bCs/>
          <w:sz w:val="20"/>
          <w:szCs w:val="20"/>
        </w:rPr>
        <w:t>1)</w:t>
      </w:r>
      <w:r w:rsidRPr="002402C1">
        <w:rPr>
          <w:rFonts w:ascii="Arial" w:hAnsi="Arial" w:cs="Arial"/>
          <w:bCs/>
          <w:sz w:val="20"/>
          <w:szCs w:val="20"/>
        </w:rPr>
        <w:tab/>
        <w:t>Оценка продуктов и услуг на соответствие установленным критериям, контрактам, стандартам и нормам.</w:t>
      </w:r>
    </w:p>
    <w:p w:rsidR="00A0424A" w:rsidRPr="008C7AD1" w:rsidRDefault="008C7AD1" w:rsidP="008C7AD1">
      <w:pPr>
        <w:ind w:left="426"/>
        <w:jc w:val="both"/>
        <w:rPr>
          <w:rFonts w:ascii="Arial" w:hAnsi="Arial" w:cs="Arial"/>
          <w:bCs/>
          <w:sz w:val="18"/>
          <w:szCs w:val="18"/>
        </w:rPr>
      </w:pPr>
      <w:r w:rsidRPr="008C7AD1">
        <w:rPr>
          <w:rFonts w:ascii="Arial" w:hAnsi="Arial" w:cs="Arial"/>
          <w:bCs/>
          <w:sz w:val="18"/>
          <w:szCs w:val="18"/>
        </w:rPr>
        <w:t>Примечание –</w:t>
      </w:r>
      <w:r>
        <w:rPr>
          <w:rFonts w:ascii="Arial" w:hAnsi="Arial" w:cs="Arial"/>
          <w:bCs/>
          <w:sz w:val="18"/>
          <w:szCs w:val="18"/>
        </w:rPr>
        <w:t xml:space="preserve"> </w:t>
      </w:r>
      <w:r w:rsidR="00A0424A" w:rsidRPr="008C7AD1">
        <w:rPr>
          <w:rFonts w:ascii="Arial" w:hAnsi="Arial" w:cs="Arial"/>
          <w:bCs/>
          <w:sz w:val="18"/>
          <w:szCs w:val="18"/>
        </w:rPr>
        <w:t>Эта задача включает проверку того, отражены ли критерии приемки продукции или услуг в деятел</w:t>
      </w:r>
      <w:r w:rsidR="00A0424A" w:rsidRPr="008C7AD1">
        <w:rPr>
          <w:rFonts w:ascii="Arial" w:hAnsi="Arial" w:cs="Arial"/>
          <w:bCs/>
          <w:sz w:val="18"/>
          <w:szCs w:val="18"/>
        </w:rPr>
        <w:t>ь</w:t>
      </w:r>
      <w:r w:rsidR="00A0424A" w:rsidRPr="008C7AD1">
        <w:rPr>
          <w:rFonts w:ascii="Arial" w:hAnsi="Arial" w:cs="Arial"/>
          <w:bCs/>
          <w:sz w:val="18"/>
          <w:szCs w:val="18"/>
        </w:rPr>
        <w:t xml:space="preserve">ности по верификации и валидации. Производные требования к качеству системы/программного обеспечения обычно связаны с характеристиками качества в процессе определения требований. </w:t>
      </w:r>
      <w:r w:rsidRPr="008C7AD1">
        <w:rPr>
          <w:rFonts w:ascii="Arial" w:hAnsi="Arial" w:cs="Arial"/>
          <w:bCs/>
          <w:sz w:val="18"/>
          <w:szCs w:val="18"/>
        </w:rPr>
        <w:t>[</w:t>
      </w:r>
      <w:r w:rsidR="00A0424A" w:rsidRPr="008C7AD1">
        <w:rPr>
          <w:rFonts w:ascii="Arial" w:hAnsi="Arial" w:cs="Arial"/>
          <w:bCs/>
          <w:sz w:val="18"/>
          <w:szCs w:val="18"/>
        </w:rPr>
        <w:t>ISO/IEC 25010</w:t>
      </w:r>
      <w:r w:rsidRPr="008C7AD1">
        <w:rPr>
          <w:rFonts w:ascii="Arial" w:hAnsi="Arial" w:cs="Arial"/>
          <w:bCs/>
          <w:sz w:val="18"/>
          <w:szCs w:val="18"/>
        </w:rPr>
        <w:t xml:space="preserve">, </w:t>
      </w:r>
      <w:r w:rsidR="00A0424A" w:rsidRPr="008C7AD1">
        <w:rPr>
          <w:rFonts w:ascii="Arial" w:hAnsi="Arial" w:cs="Arial"/>
          <w:bCs/>
          <w:sz w:val="18"/>
          <w:szCs w:val="18"/>
        </w:rPr>
        <w:t>ISO/IEC 25030</w:t>
      </w:r>
      <w:r w:rsidRPr="008C7AD1">
        <w:rPr>
          <w:rFonts w:ascii="Arial" w:hAnsi="Arial" w:cs="Arial"/>
          <w:bCs/>
          <w:sz w:val="18"/>
          <w:szCs w:val="18"/>
        </w:rPr>
        <w:t>]</w:t>
      </w:r>
      <w:r w:rsidR="00A0424A" w:rsidRPr="008C7AD1">
        <w:rPr>
          <w:rFonts w:ascii="Arial" w:hAnsi="Arial" w:cs="Arial"/>
          <w:bCs/>
          <w:sz w:val="18"/>
          <w:szCs w:val="18"/>
        </w:rPr>
        <w:t xml:space="preserve"> предоставляют дополнительную информацию о характеристиках качества системы/программного обеспечения.</w:t>
      </w:r>
    </w:p>
    <w:p w:rsidR="00A0424A" w:rsidRPr="002402C1" w:rsidRDefault="00A0424A" w:rsidP="00A0424A">
      <w:pPr>
        <w:ind w:firstLine="397"/>
        <w:jc w:val="both"/>
        <w:rPr>
          <w:rFonts w:ascii="Arial" w:hAnsi="Arial" w:cs="Arial"/>
          <w:bCs/>
          <w:sz w:val="20"/>
          <w:szCs w:val="20"/>
        </w:rPr>
      </w:pPr>
      <w:r w:rsidRPr="002402C1">
        <w:rPr>
          <w:rFonts w:ascii="Arial" w:hAnsi="Arial" w:cs="Arial"/>
          <w:bCs/>
          <w:sz w:val="20"/>
          <w:szCs w:val="20"/>
        </w:rPr>
        <w:t>2)</w:t>
      </w:r>
      <w:r w:rsidRPr="002402C1">
        <w:rPr>
          <w:rFonts w:ascii="Arial" w:hAnsi="Arial" w:cs="Arial"/>
          <w:bCs/>
          <w:sz w:val="20"/>
          <w:szCs w:val="20"/>
        </w:rPr>
        <w:tab/>
        <w:t>Контроль выполнения верификации и валидации результатов процессов жизненного цикла для о</w:t>
      </w:r>
      <w:r w:rsidRPr="002402C1">
        <w:rPr>
          <w:rFonts w:ascii="Arial" w:hAnsi="Arial" w:cs="Arial"/>
          <w:bCs/>
          <w:sz w:val="20"/>
          <w:szCs w:val="20"/>
        </w:rPr>
        <w:t>п</w:t>
      </w:r>
      <w:r w:rsidRPr="002402C1">
        <w:rPr>
          <w:rFonts w:ascii="Arial" w:hAnsi="Arial" w:cs="Arial"/>
          <w:bCs/>
          <w:sz w:val="20"/>
          <w:szCs w:val="20"/>
        </w:rPr>
        <w:t>ределения соответствия заданным требованиям.</w:t>
      </w:r>
    </w:p>
    <w:p w:rsidR="00A0424A" w:rsidRPr="002402C1" w:rsidRDefault="00A0424A" w:rsidP="00A0424A">
      <w:pPr>
        <w:ind w:firstLine="397"/>
        <w:jc w:val="both"/>
        <w:rPr>
          <w:rFonts w:ascii="Arial" w:hAnsi="Arial" w:cs="Arial"/>
          <w:bCs/>
          <w:sz w:val="20"/>
          <w:szCs w:val="20"/>
        </w:rPr>
      </w:pPr>
      <w:r w:rsidRPr="002402C1">
        <w:rPr>
          <w:rFonts w:ascii="Arial" w:hAnsi="Arial" w:cs="Arial"/>
          <w:bCs/>
          <w:sz w:val="20"/>
          <w:szCs w:val="20"/>
        </w:rPr>
        <w:t>c)</w:t>
      </w:r>
      <w:r w:rsidRPr="002402C1">
        <w:rPr>
          <w:rFonts w:ascii="Arial" w:hAnsi="Arial" w:cs="Arial"/>
          <w:bCs/>
          <w:sz w:val="20"/>
          <w:szCs w:val="20"/>
        </w:rPr>
        <w:tab/>
        <w:t>Проведение оценки процессов. Эта деятельность состоит из следующих задач:</w:t>
      </w:r>
    </w:p>
    <w:p w:rsidR="00A0424A" w:rsidRPr="002402C1" w:rsidRDefault="00A0424A" w:rsidP="00A0424A">
      <w:pPr>
        <w:ind w:firstLine="397"/>
        <w:jc w:val="both"/>
        <w:rPr>
          <w:rFonts w:ascii="Arial" w:hAnsi="Arial" w:cs="Arial"/>
          <w:bCs/>
          <w:sz w:val="20"/>
          <w:szCs w:val="20"/>
        </w:rPr>
      </w:pPr>
      <w:r w:rsidRPr="002402C1">
        <w:rPr>
          <w:rFonts w:ascii="Arial" w:hAnsi="Arial" w:cs="Arial"/>
          <w:bCs/>
          <w:sz w:val="20"/>
          <w:szCs w:val="20"/>
        </w:rPr>
        <w:t>1)</w:t>
      </w:r>
      <w:r w:rsidRPr="002402C1">
        <w:rPr>
          <w:rFonts w:ascii="Arial" w:hAnsi="Arial" w:cs="Arial"/>
          <w:bCs/>
          <w:sz w:val="20"/>
          <w:szCs w:val="20"/>
        </w:rPr>
        <w:tab/>
        <w:t>Оценка процессов жизненного цикла проекта на предмет их соответствия.</w:t>
      </w:r>
    </w:p>
    <w:p w:rsidR="00A0424A" w:rsidRPr="002402C1" w:rsidRDefault="00A0424A" w:rsidP="00A0424A">
      <w:pPr>
        <w:ind w:firstLine="397"/>
        <w:jc w:val="both"/>
        <w:rPr>
          <w:rFonts w:ascii="Arial" w:hAnsi="Arial" w:cs="Arial"/>
          <w:bCs/>
          <w:sz w:val="20"/>
          <w:szCs w:val="20"/>
        </w:rPr>
      </w:pPr>
      <w:r w:rsidRPr="002402C1">
        <w:rPr>
          <w:rFonts w:ascii="Arial" w:hAnsi="Arial" w:cs="Arial"/>
          <w:bCs/>
          <w:sz w:val="20"/>
          <w:szCs w:val="20"/>
        </w:rPr>
        <w:t>2)</w:t>
      </w:r>
      <w:r w:rsidRPr="002402C1">
        <w:rPr>
          <w:rFonts w:ascii="Arial" w:hAnsi="Arial" w:cs="Arial"/>
          <w:bCs/>
          <w:sz w:val="20"/>
          <w:szCs w:val="20"/>
        </w:rPr>
        <w:tab/>
        <w:t>Оценка инструментов и сред, которые поддерживают или автоматизируют процесс обеспечения с</w:t>
      </w:r>
      <w:r w:rsidRPr="002402C1">
        <w:rPr>
          <w:rFonts w:ascii="Arial" w:hAnsi="Arial" w:cs="Arial"/>
          <w:bCs/>
          <w:sz w:val="20"/>
          <w:szCs w:val="20"/>
        </w:rPr>
        <w:t>о</w:t>
      </w:r>
      <w:r w:rsidRPr="002402C1">
        <w:rPr>
          <w:rFonts w:ascii="Arial" w:hAnsi="Arial" w:cs="Arial"/>
          <w:bCs/>
          <w:sz w:val="20"/>
          <w:szCs w:val="20"/>
        </w:rPr>
        <w:t>ответствия.</w:t>
      </w:r>
    </w:p>
    <w:p w:rsidR="00A0424A" w:rsidRPr="002402C1" w:rsidRDefault="00A0424A" w:rsidP="00A0424A">
      <w:pPr>
        <w:ind w:firstLine="397"/>
        <w:jc w:val="both"/>
        <w:rPr>
          <w:rFonts w:ascii="Arial" w:hAnsi="Arial" w:cs="Arial"/>
          <w:bCs/>
          <w:sz w:val="20"/>
          <w:szCs w:val="20"/>
        </w:rPr>
      </w:pPr>
      <w:r w:rsidRPr="002402C1">
        <w:rPr>
          <w:rFonts w:ascii="Arial" w:hAnsi="Arial" w:cs="Arial"/>
          <w:bCs/>
          <w:sz w:val="20"/>
          <w:szCs w:val="20"/>
        </w:rPr>
        <w:t>3)</w:t>
      </w:r>
      <w:r w:rsidRPr="002402C1">
        <w:rPr>
          <w:rFonts w:ascii="Arial" w:hAnsi="Arial" w:cs="Arial"/>
          <w:bCs/>
          <w:sz w:val="20"/>
          <w:szCs w:val="20"/>
        </w:rPr>
        <w:tab/>
        <w:t>Оценка процессов поставщика на соответствие требованиям к процессам.</w:t>
      </w:r>
    </w:p>
    <w:p w:rsidR="00A0424A" w:rsidRPr="008C7AD1" w:rsidRDefault="008C7AD1" w:rsidP="008C7AD1">
      <w:pPr>
        <w:ind w:left="426"/>
        <w:jc w:val="both"/>
        <w:rPr>
          <w:rFonts w:ascii="Arial" w:hAnsi="Arial" w:cs="Arial"/>
          <w:bCs/>
          <w:sz w:val="18"/>
          <w:szCs w:val="18"/>
        </w:rPr>
      </w:pPr>
      <w:r w:rsidRPr="008C7AD1">
        <w:rPr>
          <w:rFonts w:ascii="Arial" w:hAnsi="Arial" w:cs="Arial"/>
          <w:bCs/>
          <w:sz w:val="18"/>
          <w:szCs w:val="18"/>
        </w:rPr>
        <w:t>Примечание –</w:t>
      </w:r>
      <w:r>
        <w:rPr>
          <w:rFonts w:ascii="Arial" w:hAnsi="Arial" w:cs="Arial"/>
          <w:bCs/>
          <w:sz w:val="18"/>
          <w:szCs w:val="18"/>
        </w:rPr>
        <w:t xml:space="preserve"> </w:t>
      </w:r>
      <w:r w:rsidR="00983006">
        <w:rPr>
          <w:rFonts w:ascii="Arial" w:hAnsi="Arial" w:cs="Arial"/>
          <w:bCs/>
          <w:sz w:val="18"/>
          <w:szCs w:val="18"/>
        </w:rPr>
        <w:t>Рассматриваются</w:t>
      </w:r>
      <w:r w:rsidR="00A0424A" w:rsidRPr="008C7AD1">
        <w:rPr>
          <w:rFonts w:ascii="Arial" w:hAnsi="Arial" w:cs="Arial"/>
          <w:bCs/>
          <w:sz w:val="18"/>
          <w:szCs w:val="18"/>
        </w:rPr>
        <w:t xml:space="preserve"> такие вопросы, как совместная среда разработки программного обеспечения, м</w:t>
      </w:r>
      <w:r w:rsidR="00A0424A" w:rsidRPr="008C7AD1">
        <w:rPr>
          <w:rFonts w:ascii="Arial" w:hAnsi="Arial" w:cs="Arial"/>
          <w:bCs/>
          <w:sz w:val="18"/>
          <w:szCs w:val="18"/>
        </w:rPr>
        <w:t>е</w:t>
      </w:r>
      <w:r w:rsidR="00A0424A" w:rsidRPr="008C7AD1">
        <w:rPr>
          <w:rFonts w:ascii="Arial" w:hAnsi="Arial" w:cs="Arial"/>
          <w:bCs/>
          <w:sz w:val="18"/>
          <w:szCs w:val="18"/>
        </w:rPr>
        <w:t>ры по процессу, которые поставщики обязаны предоставить, или процесс оценки рисков, который поставщики об</w:t>
      </w:r>
      <w:r w:rsidR="00A0424A" w:rsidRPr="008C7AD1">
        <w:rPr>
          <w:rFonts w:ascii="Arial" w:hAnsi="Arial" w:cs="Arial"/>
          <w:bCs/>
          <w:sz w:val="18"/>
          <w:szCs w:val="18"/>
        </w:rPr>
        <w:t>я</w:t>
      </w:r>
      <w:r w:rsidR="00A0424A" w:rsidRPr="008C7AD1">
        <w:rPr>
          <w:rFonts w:ascii="Arial" w:hAnsi="Arial" w:cs="Arial"/>
          <w:bCs/>
          <w:sz w:val="18"/>
          <w:szCs w:val="18"/>
        </w:rPr>
        <w:t>заны использовать. Это включает в себя надзорные обзоры внедрения процесса в цепочке поставок.</w:t>
      </w:r>
    </w:p>
    <w:p w:rsidR="00A0424A" w:rsidRPr="002402C1" w:rsidRDefault="00A0424A" w:rsidP="00A0424A">
      <w:pPr>
        <w:ind w:firstLine="397"/>
        <w:jc w:val="both"/>
        <w:rPr>
          <w:rFonts w:ascii="Arial" w:hAnsi="Arial" w:cs="Arial"/>
          <w:bCs/>
          <w:sz w:val="20"/>
          <w:szCs w:val="20"/>
        </w:rPr>
      </w:pPr>
      <w:r w:rsidRPr="002402C1">
        <w:rPr>
          <w:rFonts w:ascii="Arial" w:hAnsi="Arial" w:cs="Arial"/>
          <w:bCs/>
          <w:sz w:val="20"/>
          <w:szCs w:val="20"/>
        </w:rPr>
        <w:t>d)</w:t>
      </w:r>
      <w:r w:rsidRPr="002402C1">
        <w:rPr>
          <w:rFonts w:ascii="Arial" w:hAnsi="Arial" w:cs="Arial"/>
          <w:bCs/>
          <w:sz w:val="20"/>
          <w:szCs w:val="20"/>
        </w:rPr>
        <w:tab/>
        <w:t xml:space="preserve">Управление записями и отчетами по обеспечению качества. </w:t>
      </w:r>
      <w:r w:rsidR="008C7AD1">
        <w:rPr>
          <w:rFonts w:ascii="Arial" w:hAnsi="Arial" w:cs="Arial"/>
          <w:bCs/>
          <w:sz w:val="20"/>
          <w:szCs w:val="20"/>
        </w:rPr>
        <w:t>Д</w:t>
      </w:r>
      <w:r w:rsidRPr="002402C1">
        <w:rPr>
          <w:rFonts w:ascii="Arial" w:hAnsi="Arial" w:cs="Arial"/>
          <w:bCs/>
          <w:sz w:val="20"/>
          <w:szCs w:val="20"/>
        </w:rPr>
        <w:t>еятельность состоит из следующих задач:</w:t>
      </w:r>
    </w:p>
    <w:p w:rsidR="00A0424A" w:rsidRPr="002402C1" w:rsidRDefault="00A0424A" w:rsidP="00A0424A">
      <w:pPr>
        <w:ind w:firstLine="397"/>
        <w:jc w:val="both"/>
        <w:rPr>
          <w:rFonts w:ascii="Arial" w:hAnsi="Arial" w:cs="Arial"/>
          <w:bCs/>
          <w:sz w:val="20"/>
          <w:szCs w:val="20"/>
        </w:rPr>
      </w:pPr>
      <w:r w:rsidRPr="002402C1">
        <w:rPr>
          <w:rFonts w:ascii="Arial" w:hAnsi="Arial" w:cs="Arial"/>
          <w:bCs/>
          <w:sz w:val="20"/>
          <w:szCs w:val="20"/>
        </w:rPr>
        <w:t>1)</w:t>
      </w:r>
      <w:r w:rsidRPr="002402C1">
        <w:rPr>
          <w:rFonts w:ascii="Arial" w:hAnsi="Arial" w:cs="Arial"/>
          <w:bCs/>
          <w:sz w:val="20"/>
          <w:szCs w:val="20"/>
        </w:rPr>
        <w:tab/>
        <w:t>Создание записей и отчетов, связанных с деятельностью по обеспечению качества.</w:t>
      </w:r>
    </w:p>
    <w:p w:rsidR="00A0424A" w:rsidRPr="008C7AD1" w:rsidRDefault="008C7AD1" w:rsidP="008C7AD1">
      <w:pPr>
        <w:ind w:left="426"/>
        <w:jc w:val="both"/>
        <w:rPr>
          <w:rFonts w:ascii="Arial" w:hAnsi="Arial" w:cs="Arial"/>
          <w:bCs/>
          <w:sz w:val="18"/>
          <w:szCs w:val="18"/>
        </w:rPr>
      </w:pPr>
      <w:r w:rsidRPr="008C7AD1">
        <w:rPr>
          <w:rFonts w:ascii="Arial" w:hAnsi="Arial" w:cs="Arial"/>
          <w:bCs/>
          <w:sz w:val="18"/>
          <w:szCs w:val="18"/>
        </w:rPr>
        <w:t>Примечание –</w:t>
      </w:r>
      <w:r>
        <w:rPr>
          <w:rFonts w:ascii="Arial" w:hAnsi="Arial" w:cs="Arial"/>
          <w:bCs/>
          <w:sz w:val="18"/>
          <w:szCs w:val="18"/>
        </w:rPr>
        <w:t xml:space="preserve"> </w:t>
      </w:r>
      <w:r w:rsidR="00983006">
        <w:rPr>
          <w:rFonts w:ascii="Arial" w:hAnsi="Arial" w:cs="Arial"/>
          <w:bCs/>
          <w:sz w:val="18"/>
          <w:szCs w:val="18"/>
        </w:rPr>
        <w:t>Создание</w:t>
      </w:r>
      <w:r w:rsidR="00A0424A" w:rsidRPr="008C7AD1">
        <w:rPr>
          <w:rFonts w:ascii="Arial" w:hAnsi="Arial" w:cs="Arial"/>
          <w:bCs/>
          <w:sz w:val="18"/>
          <w:szCs w:val="18"/>
        </w:rPr>
        <w:t xml:space="preserve"> записи и отчет</w:t>
      </w:r>
      <w:r w:rsidR="00983006">
        <w:rPr>
          <w:rFonts w:ascii="Arial" w:hAnsi="Arial" w:cs="Arial"/>
          <w:bCs/>
          <w:sz w:val="18"/>
          <w:szCs w:val="18"/>
        </w:rPr>
        <w:t>ов</w:t>
      </w:r>
      <w:r w:rsidR="00A0424A" w:rsidRPr="008C7AD1">
        <w:rPr>
          <w:rFonts w:ascii="Arial" w:hAnsi="Arial" w:cs="Arial"/>
          <w:bCs/>
          <w:sz w:val="18"/>
          <w:szCs w:val="18"/>
        </w:rPr>
        <w:t xml:space="preserve"> в соответствии с организационными, нормативными и проектными тр</w:t>
      </w:r>
      <w:r w:rsidR="00A0424A" w:rsidRPr="008C7AD1">
        <w:rPr>
          <w:rFonts w:ascii="Arial" w:hAnsi="Arial" w:cs="Arial"/>
          <w:bCs/>
          <w:sz w:val="18"/>
          <w:szCs w:val="18"/>
        </w:rPr>
        <w:t>е</w:t>
      </w:r>
      <w:r w:rsidR="00A0424A" w:rsidRPr="008C7AD1">
        <w:rPr>
          <w:rFonts w:ascii="Arial" w:hAnsi="Arial" w:cs="Arial"/>
          <w:bCs/>
          <w:sz w:val="18"/>
          <w:szCs w:val="18"/>
        </w:rPr>
        <w:t xml:space="preserve">бованиями, </w:t>
      </w:r>
      <w:r w:rsidR="00983006">
        <w:rPr>
          <w:rFonts w:ascii="Arial" w:hAnsi="Arial" w:cs="Arial"/>
          <w:bCs/>
          <w:sz w:val="18"/>
          <w:szCs w:val="18"/>
        </w:rPr>
        <w:t xml:space="preserve">с </w:t>
      </w:r>
      <w:r w:rsidR="00A0424A" w:rsidRPr="008C7AD1">
        <w:rPr>
          <w:rFonts w:ascii="Arial" w:hAnsi="Arial" w:cs="Arial"/>
          <w:bCs/>
          <w:sz w:val="18"/>
          <w:szCs w:val="18"/>
        </w:rPr>
        <w:t>использ</w:t>
      </w:r>
      <w:r w:rsidR="00983006">
        <w:rPr>
          <w:rFonts w:ascii="Arial" w:hAnsi="Arial" w:cs="Arial"/>
          <w:bCs/>
          <w:sz w:val="18"/>
          <w:szCs w:val="18"/>
        </w:rPr>
        <w:t>ованием</w:t>
      </w:r>
      <w:r w:rsidR="00A0424A" w:rsidRPr="008C7AD1">
        <w:rPr>
          <w:rFonts w:ascii="Arial" w:hAnsi="Arial" w:cs="Arial"/>
          <w:bCs/>
          <w:sz w:val="18"/>
          <w:szCs w:val="18"/>
        </w:rPr>
        <w:t xml:space="preserve"> процесс</w:t>
      </w:r>
      <w:r w:rsidR="00983006">
        <w:rPr>
          <w:rFonts w:ascii="Arial" w:hAnsi="Arial" w:cs="Arial"/>
          <w:bCs/>
          <w:sz w:val="18"/>
          <w:szCs w:val="18"/>
        </w:rPr>
        <w:t>а</w:t>
      </w:r>
      <w:r w:rsidR="00A0424A" w:rsidRPr="008C7AD1">
        <w:rPr>
          <w:rFonts w:ascii="Arial" w:hAnsi="Arial" w:cs="Arial"/>
          <w:bCs/>
          <w:sz w:val="18"/>
          <w:szCs w:val="18"/>
        </w:rPr>
        <w:t xml:space="preserve"> управления информацией.</w:t>
      </w:r>
    </w:p>
    <w:p w:rsidR="00A0424A" w:rsidRPr="002402C1" w:rsidRDefault="00A0424A" w:rsidP="00A0424A">
      <w:pPr>
        <w:ind w:firstLine="397"/>
        <w:jc w:val="both"/>
        <w:rPr>
          <w:rFonts w:ascii="Arial" w:hAnsi="Arial" w:cs="Arial"/>
          <w:bCs/>
          <w:sz w:val="20"/>
          <w:szCs w:val="20"/>
        </w:rPr>
      </w:pPr>
      <w:r w:rsidRPr="002402C1">
        <w:rPr>
          <w:rFonts w:ascii="Arial" w:hAnsi="Arial" w:cs="Arial"/>
          <w:bCs/>
          <w:sz w:val="20"/>
          <w:szCs w:val="20"/>
        </w:rPr>
        <w:t>2)</w:t>
      </w:r>
      <w:r w:rsidRPr="002402C1">
        <w:rPr>
          <w:rFonts w:ascii="Arial" w:hAnsi="Arial" w:cs="Arial"/>
          <w:bCs/>
          <w:sz w:val="20"/>
          <w:szCs w:val="20"/>
        </w:rPr>
        <w:tab/>
        <w:t>Ведение, хранение и распространение записей и отчетов.</w:t>
      </w:r>
    </w:p>
    <w:p w:rsidR="003B0749" w:rsidRPr="002402C1" w:rsidRDefault="00A0424A" w:rsidP="00A0424A">
      <w:pPr>
        <w:ind w:firstLine="397"/>
        <w:jc w:val="both"/>
        <w:rPr>
          <w:rFonts w:ascii="Arial" w:hAnsi="Arial" w:cs="Arial"/>
          <w:bCs/>
          <w:sz w:val="20"/>
          <w:szCs w:val="20"/>
        </w:rPr>
      </w:pPr>
      <w:r w:rsidRPr="002402C1">
        <w:rPr>
          <w:rFonts w:ascii="Arial" w:hAnsi="Arial" w:cs="Arial"/>
          <w:bCs/>
          <w:sz w:val="20"/>
          <w:szCs w:val="20"/>
        </w:rPr>
        <w:t>3)</w:t>
      </w:r>
      <w:r w:rsidRPr="002402C1">
        <w:rPr>
          <w:rFonts w:ascii="Arial" w:hAnsi="Arial" w:cs="Arial"/>
          <w:bCs/>
          <w:sz w:val="20"/>
          <w:szCs w:val="20"/>
        </w:rPr>
        <w:tab/>
        <w:t>Выявление инцидентов и проблем, связанных с оценками продуктов, услуг и процессов.</w:t>
      </w:r>
    </w:p>
    <w:p w:rsidR="00FC0E45" w:rsidRPr="008C7AD1" w:rsidRDefault="008C7AD1" w:rsidP="008C7AD1">
      <w:pPr>
        <w:ind w:left="426"/>
        <w:jc w:val="both"/>
        <w:rPr>
          <w:rFonts w:ascii="Arial" w:hAnsi="Arial" w:cs="Arial"/>
          <w:bCs/>
          <w:sz w:val="18"/>
          <w:szCs w:val="18"/>
        </w:rPr>
      </w:pPr>
      <w:r w:rsidRPr="008C7AD1">
        <w:rPr>
          <w:rFonts w:ascii="Arial" w:hAnsi="Arial" w:cs="Arial"/>
          <w:bCs/>
          <w:sz w:val="18"/>
          <w:szCs w:val="18"/>
        </w:rPr>
        <w:t>Примечание –</w:t>
      </w:r>
      <w:r>
        <w:rPr>
          <w:rFonts w:ascii="Arial" w:hAnsi="Arial" w:cs="Arial"/>
          <w:bCs/>
          <w:sz w:val="18"/>
          <w:szCs w:val="18"/>
        </w:rPr>
        <w:t xml:space="preserve"> </w:t>
      </w:r>
      <w:r w:rsidRPr="008C7AD1">
        <w:rPr>
          <w:rFonts w:ascii="Arial" w:hAnsi="Arial" w:cs="Arial"/>
          <w:bCs/>
          <w:sz w:val="18"/>
          <w:szCs w:val="18"/>
        </w:rPr>
        <w:t>В</w:t>
      </w:r>
      <w:r w:rsidR="00FC0E45" w:rsidRPr="008C7AD1">
        <w:rPr>
          <w:rFonts w:ascii="Arial" w:hAnsi="Arial" w:cs="Arial"/>
          <w:bCs/>
          <w:sz w:val="18"/>
          <w:szCs w:val="18"/>
        </w:rPr>
        <w:t>ключает в себя фиксацию извлеченных уроков. Определены обязанности по разрешению.</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e)</w:t>
      </w:r>
      <w:r w:rsidRPr="002402C1">
        <w:rPr>
          <w:rFonts w:ascii="Arial" w:hAnsi="Arial" w:cs="Arial"/>
          <w:bCs/>
          <w:sz w:val="20"/>
          <w:szCs w:val="20"/>
        </w:rPr>
        <w:tab/>
        <w:t xml:space="preserve">Обработка инцидентов и проблем. </w:t>
      </w:r>
      <w:r w:rsidR="008C7AD1">
        <w:rPr>
          <w:rFonts w:ascii="Arial" w:hAnsi="Arial" w:cs="Arial"/>
          <w:bCs/>
          <w:sz w:val="20"/>
          <w:szCs w:val="20"/>
        </w:rPr>
        <w:t>Д</w:t>
      </w:r>
      <w:r w:rsidRPr="002402C1">
        <w:rPr>
          <w:rFonts w:ascii="Arial" w:hAnsi="Arial" w:cs="Arial"/>
          <w:bCs/>
          <w:sz w:val="20"/>
          <w:szCs w:val="20"/>
        </w:rPr>
        <w:t>еятельность состоит из следующих задач:</w:t>
      </w:r>
    </w:p>
    <w:p w:rsidR="008C7AD1" w:rsidRPr="008C7AD1" w:rsidRDefault="008C7AD1" w:rsidP="008C7AD1">
      <w:pPr>
        <w:ind w:left="426"/>
        <w:jc w:val="both"/>
        <w:rPr>
          <w:rFonts w:ascii="Arial" w:hAnsi="Arial" w:cs="Arial"/>
          <w:bCs/>
          <w:sz w:val="18"/>
          <w:szCs w:val="18"/>
        </w:rPr>
      </w:pPr>
      <w:r w:rsidRPr="008C7AD1">
        <w:rPr>
          <w:rFonts w:ascii="Arial" w:hAnsi="Arial" w:cs="Arial"/>
          <w:bCs/>
          <w:sz w:val="18"/>
          <w:szCs w:val="18"/>
        </w:rPr>
        <w:t>Примечания</w:t>
      </w:r>
    </w:p>
    <w:p w:rsidR="00FC0E45" w:rsidRPr="008C7AD1" w:rsidRDefault="00FC0E45" w:rsidP="008C7AD1">
      <w:pPr>
        <w:ind w:left="426"/>
        <w:jc w:val="both"/>
        <w:rPr>
          <w:rFonts w:ascii="Arial" w:hAnsi="Arial" w:cs="Arial"/>
          <w:bCs/>
          <w:sz w:val="18"/>
          <w:szCs w:val="18"/>
        </w:rPr>
      </w:pPr>
      <w:r w:rsidRPr="008C7AD1">
        <w:rPr>
          <w:rFonts w:ascii="Arial" w:hAnsi="Arial" w:cs="Arial"/>
          <w:bCs/>
          <w:sz w:val="18"/>
          <w:szCs w:val="18"/>
        </w:rPr>
        <w:t>1</w:t>
      </w:r>
      <w:proofErr w:type="gramStart"/>
      <w:r w:rsidR="008C7AD1" w:rsidRPr="008C7AD1">
        <w:rPr>
          <w:rFonts w:ascii="Arial" w:hAnsi="Arial" w:cs="Arial"/>
          <w:bCs/>
          <w:sz w:val="18"/>
          <w:szCs w:val="18"/>
        </w:rPr>
        <w:t xml:space="preserve"> </w:t>
      </w:r>
      <w:r w:rsidRPr="008C7AD1">
        <w:rPr>
          <w:rFonts w:ascii="Arial" w:hAnsi="Arial" w:cs="Arial"/>
          <w:bCs/>
          <w:sz w:val="18"/>
          <w:szCs w:val="18"/>
        </w:rPr>
        <w:t>В</w:t>
      </w:r>
      <w:proofErr w:type="gramEnd"/>
      <w:r w:rsidRPr="008C7AD1">
        <w:rPr>
          <w:rFonts w:ascii="Arial" w:hAnsi="Arial" w:cs="Arial"/>
          <w:bCs/>
          <w:sz w:val="18"/>
          <w:szCs w:val="18"/>
        </w:rPr>
        <w:t xml:space="preserve"> терминологии менеджмента качества проблемы часто описываются как «несоответствия», когда, если их не устранить, они могут привести к тому, что проект не сможет удовлетворить его требованиям.</w:t>
      </w:r>
    </w:p>
    <w:p w:rsidR="00FC0E45" w:rsidRPr="008C7AD1" w:rsidRDefault="00FC0E45" w:rsidP="008C7AD1">
      <w:pPr>
        <w:ind w:left="426"/>
        <w:jc w:val="both"/>
        <w:rPr>
          <w:rFonts w:ascii="Arial" w:hAnsi="Arial" w:cs="Arial"/>
          <w:bCs/>
          <w:sz w:val="18"/>
          <w:szCs w:val="18"/>
        </w:rPr>
      </w:pPr>
      <w:r w:rsidRPr="008C7AD1">
        <w:rPr>
          <w:rFonts w:ascii="Arial" w:hAnsi="Arial" w:cs="Arial"/>
          <w:bCs/>
          <w:sz w:val="18"/>
          <w:szCs w:val="18"/>
        </w:rPr>
        <w:t>2</w:t>
      </w:r>
      <w:r w:rsidR="008C7AD1" w:rsidRPr="008C7AD1">
        <w:rPr>
          <w:rFonts w:ascii="Arial" w:hAnsi="Arial" w:cs="Arial"/>
          <w:bCs/>
          <w:sz w:val="18"/>
          <w:szCs w:val="18"/>
        </w:rPr>
        <w:t xml:space="preserve"> Д</w:t>
      </w:r>
      <w:r w:rsidRPr="008C7AD1">
        <w:rPr>
          <w:rFonts w:ascii="Arial" w:hAnsi="Arial" w:cs="Arial"/>
          <w:bCs/>
          <w:sz w:val="18"/>
          <w:szCs w:val="18"/>
        </w:rPr>
        <w:t>ополнительн</w:t>
      </w:r>
      <w:r w:rsidR="008C7AD1" w:rsidRPr="008C7AD1">
        <w:rPr>
          <w:rFonts w:ascii="Arial" w:hAnsi="Arial" w:cs="Arial"/>
          <w:bCs/>
          <w:sz w:val="18"/>
          <w:szCs w:val="18"/>
        </w:rPr>
        <w:t>ая</w:t>
      </w:r>
      <w:r w:rsidRPr="008C7AD1">
        <w:rPr>
          <w:rFonts w:ascii="Arial" w:hAnsi="Arial" w:cs="Arial"/>
          <w:bCs/>
          <w:sz w:val="18"/>
          <w:szCs w:val="18"/>
        </w:rPr>
        <w:t xml:space="preserve"> информаци</w:t>
      </w:r>
      <w:r w:rsidR="008C7AD1" w:rsidRPr="008C7AD1">
        <w:rPr>
          <w:rFonts w:ascii="Arial" w:hAnsi="Arial" w:cs="Arial"/>
          <w:bCs/>
          <w:sz w:val="18"/>
          <w:szCs w:val="18"/>
        </w:rPr>
        <w:t>я</w:t>
      </w:r>
      <w:r w:rsidRPr="008C7AD1">
        <w:rPr>
          <w:rFonts w:ascii="Arial" w:hAnsi="Arial" w:cs="Arial"/>
          <w:bCs/>
          <w:sz w:val="18"/>
          <w:szCs w:val="18"/>
        </w:rPr>
        <w:t xml:space="preserve"> и пример</w:t>
      </w:r>
      <w:r w:rsidR="008C7AD1" w:rsidRPr="008C7AD1">
        <w:rPr>
          <w:rFonts w:ascii="Arial" w:hAnsi="Arial" w:cs="Arial"/>
          <w:bCs/>
          <w:sz w:val="18"/>
          <w:szCs w:val="18"/>
        </w:rPr>
        <w:t>ы</w:t>
      </w:r>
      <w:r w:rsidRPr="008C7AD1">
        <w:rPr>
          <w:rFonts w:ascii="Arial" w:hAnsi="Arial" w:cs="Arial"/>
          <w:bCs/>
          <w:sz w:val="18"/>
          <w:szCs w:val="18"/>
        </w:rPr>
        <w:t xml:space="preserve"> категорий проблем и классификации приоритетов </w:t>
      </w:r>
      <w:r w:rsidR="008C7AD1" w:rsidRPr="008C7AD1">
        <w:rPr>
          <w:rFonts w:ascii="Arial" w:hAnsi="Arial" w:cs="Arial"/>
          <w:bCs/>
          <w:sz w:val="18"/>
          <w:szCs w:val="18"/>
        </w:rPr>
        <w:t>приведена в</w:t>
      </w:r>
      <w:r w:rsidRPr="008C7AD1">
        <w:rPr>
          <w:rFonts w:ascii="Arial" w:hAnsi="Arial" w:cs="Arial"/>
          <w:bCs/>
          <w:sz w:val="18"/>
          <w:szCs w:val="18"/>
        </w:rPr>
        <w:t xml:space="preserve"> </w:t>
      </w:r>
      <w:r w:rsidR="008C7AD1" w:rsidRPr="008C7AD1">
        <w:rPr>
          <w:rFonts w:ascii="Arial" w:hAnsi="Arial" w:cs="Arial"/>
          <w:bCs/>
          <w:sz w:val="18"/>
          <w:szCs w:val="18"/>
        </w:rPr>
        <w:t>[</w:t>
      </w:r>
      <w:r w:rsidRPr="008C7AD1">
        <w:rPr>
          <w:rFonts w:ascii="Arial" w:hAnsi="Arial" w:cs="Arial"/>
          <w:bCs/>
          <w:sz w:val="18"/>
          <w:szCs w:val="18"/>
        </w:rPr>
        <w:t>ISO/IEC TS 24748-1:2016, Приложение C</w:t>
      </w:r>
      <w:r w:rsidR="008C7AD1" w:rsidRPr="008C7AD1">
        <w:rPr>
          <w:rFonts w:ascii="Arial" w:hAnsi="Arial" w:cs="Arial"/>
          <w:bCs/>
          <w:sz w:val="18"/>
          <w:szCs w:val="18"/>
        </w:rPr>
        <w:t>]</w:t>
      </w:r>
      <w:r w:rsidRPr="008C7AD1">
        <w:rPr>
          <w:rFonts w:ascii="Arial" w:hAnsi="Arial" w:cs="Arial"/>
          <w:bCs/>
          <w:sz w:val="18"/>
          <w:szCs w:val="18"/>
        </w:rPr>
        <w:t>.</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1)</w:t>
      </w:r>
      <w:r w:rsidRPr="002402C1">
        <w:rPr>
          <w:rFonts w:ascii="Arial" w:hAnsi="Arial" w:cs="Arial"/>
          <w:bCs/>
          <w:sz w:val="20"/>
          <w:szCs w:val="20"/>
        </w:rPr>
        <w:tab/>
        <w:t>Регистрация, анализ и классификация инцидентов.</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2)</w:t>
      </w:r>
      <w:r w:rsidRPr="002402C1">
        <w:rPr>
          <w:rFonts w:ascii="Arial" w:hAnsi="Arial" w:cs="Arial"/>
          <w:bCs/>
          <w:sz w:val="20"/>
          <w:szCs w:val="20"/>
        </w:rPr>
        <w:tab/>
        <w:t>Определение выбранных инцидентов, чтобы связать их с известными ошибками или проблемами.</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3)</w:t>
      </w:r>
      <w:r w:rsidRPr="002402C1">
        <w:rPr>
          <w:rFonts w:ascii="Arial" w:hAnsi="Arial" w:cs="Arial"/>
          <w:bCs/>
          <w:sz w:val="20"/>
          <w:szCs w:val="20"/>
        </w:rPr>
        <w:tab/>
        <w:t>Запись, анализ и классификация проблем.</w:t>
      </w:r>
    </w:p>
    <w:p w:rsidR="00FC0E45" w:rsidRPr="008C7AD1" w:rsidRDefault="008C7AD1" w:rsidP="008C7AD1">
      <w:pPr>
        <w:ind w:left="426"/>
        <w:jc w:val="both"/>
        <w:rPr>
          <w:rFonts w:ascii="Arial" w:hAnsi="Arial" w:cs="Arial"/>
          <w:bCs/>
          <w:sz w:val="18"/>
          <w:szCs w:val="18"/>
        </w:rPr>
      </w:pPr>
      <w:r w:rsidRPr="008C7AD1">
        <w:rPr>
          <w:rFonts w:ascii="Arial" w:hAnsi="Arial" w:cs="Arial"/>
          <w:bCs/>
          <w:sz w:val="18"/>
          <w:szCs w:val="18"/>
        </w:rPr>
        <w:t xml:space="preserve">Примечание – </w:t>
      </w:r>
      <w:r w:rsidR="00FC0E45" w:rsidRPr="008C7AD1">
        <w:rPr>
          <w:rFonts w:ascii="Arial" w:hAnsi="Arial" w:cs="Arial"/>
          <w:bCs/>
          <w:sz w:val="18"/>
          <w:szCs w:val="18"/>
        </w:rPr>
        <w:t>Результаты анализа включают потенциальные варианты обработки.</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4)</w:t>
      </w:r>
      <w:r w:rsidRPr="002402C1">
        <w:rPr>
          <w:rFonts w:ascii="Arial" w:hAnsi="Arial" w:cs="Arial"/>
          <w:bCs/>
          <w:sz w:val="20"/>
          <w:szCs w:val="20"/>
        </w:rPr>
        <w:tab/>
        <w:t>Выявление коренных причин и обработка проблем там, где это возможно.</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5)</w:t>
      </w:r>
      <w:r w:rsidRPr="002402C1">
        <w:rPr>
          <w:rFonts w:ascii="Arial" w:hAnsi="Arial" w:cs="Arial"/>
          <w:bCs/>
          <w:sz w:val="20"/>
          <w:szCs w:val="20"/>
        </w:rPr>
        <w:tab/>
        <w:t>Определение приоритетов в решении проблем (разрешение проблем) и отслеживание коррект</w:t>
      </w:r>
      <w:r w:rsidRPr="002402C1">
        <w:rPr>
          <w:rFonts w:ascii="Arial" w:hAnsi="Arial" w:cs="Arial"/>
          <w:bCs/>
          <w:sz w:val="20"/>
          <w:szCs w:val="20"/>
        </w:rPr>
        <w:t>и</w:t>
      </w:r>
      <w:r w:rsidRPr="002402C1">
        <w:rPr>
          <w:rFonts w:ascii="Arial" w:hAnsi="Arial" w:cs="Arial"/>
          <w:bCs/>
          <w:sz w:val="20"/>
          <w:szCs w:val="20"/>
        </w:rPr>
        <w:t>рующих действий.</w:t>
      </w:r>
    </w:p>
    <w:p w:rsidR="00FC0E45" w:rsidRPr="008C7AD1" w:rsidRDefault="008C7AD1" w:rsidP="008C7AD1">
      <w:pPr>
        <w:ind w:left="426"/>
        <w:jc w:val="both"/>
        <w:rPr>
          <w:rFonts w:ascii="Arial" w:hAnsi="Arial" w:cs="Arial"/>
          <w:bCs/>
          <w:sz w:val="18"/>
          <w:szCs w:val="18"/>
        </w:rPr>
      </w:pPr>
      <w:r w:rsidRPr="008C7AD1">
        <w:rPr>
          <w:rFonts w:ascii="Arial" w:hAnsi="Arial" w:cs="Arial"/>
          <w:bCs/>
          <w:sz w:val="18"/>
          <w:szCs w:val="18"/>
        </w:rPr>
        <w:t xml:space="preserve">Примечание – </w:t>
      </w:r>
      <w:r w:rsidR="00FC0E45" w:rsidRPr="008C7AD1">
        <w:rPr>
          <w:rFonts w:ascii="Arial" w:hAnsi="Arial" w:cs="Arial"/>
          <w:bCs/>
          <w:sz w:val="18"/>
          <w:szCs w:val="18"/>
        </w:rPr>
        <w:t>Внедрение осуществляется в технических процессах после инициации процесс</w:t>
      </w:r>
      <w:r w:rsidR="00983006">
        <w:rPr>
          <w:rFonts w:ascii="Arial" w:hAnsi="Arial" w:cs="Arial"/>
          <w:bCs/>
          <w:sz w:val="18"/>
          <w:szCs w:val="18"/>
        </w:rPr>
        <w:t>а</w:t>
      </w:r>
      <w:r w:rsidR="00FC0E45" w:rsidRPr="008C7AD1">
        <w:rPr>
          <w:rFonts w:ascii="Arial" w:hAnsi="Arial" w:cs="Arial"/>
          <w:bCs/>
          <w:sz w:val="18"/>
          <w:szCs w:val="18"/>
        </w:rPr>
        <w:t xml:space="preserve"> оценки и контроля проекта. Организационные процедуры эскалации проблем могут помочь сфокусировать ресурсы на запаздыва</w:t>
      </w:r>
      <w:r w:rsidR="00FC0E45" w:rsidRPr="008C7AD1">
        <w:rPr>
          <w:rFonts w:ascii="Arial" w:hAnsi="Arial" w:cs="Arial"/>
          <w:bCs/>
          <w:sz w:val="18"/>
          <w:szCs w:val="18"/>
        </w:rPr>
        <w:t>ю</w:t>
      </w:r>
      <w:r w:rsidR="00FC0E45" w:rsidRPr="008C7AD1">
        <w:rPr>
          <w:rFonts w:ascii="Arial" w:hAnsi="Arial" w:cs="Arial"/>
          <w:bCs/>
          <w:sz w:val="18"/>
          <w:szCs w:val="18"/>
        </w:rPr>
        <w:t>щих решениях проблем.</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6)</w:t>
      </w:r>
      <w:r w:rsidRPr="002402C1">
        <w:rPr>
          <w:rFonts w:ascii="Arial" w:hAnsi="Arial" w:cs="Arial"/>
          <w:bCs/>
          <w:sz w:val="20"/>
          <w:szCs w:val="20"/>
        </w:rPr>
        <w:tab/>
        <w:t>Анализ тенденций в области инцидентов и проблем.</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7)</w:t>
      </w:r>
      <w:r w:rsidRPr="002402C1">
        <w:rPr>
          <w:rFonts w:ascii="Arial" w:hAnsi="Arial" w:cs="Arial"/>
          <w:bCs/>
          <w:sz w:val="20"/>
          <w:szCs w:val="20"/>
        </w:rPr>
        <w:tab/>
        <w:t>Выявление улучшения в процессах и продуктах, которые могут предотвратить будущие инциденты и проблемы.</w:t>
      </w:r>
    </w:p>
    <w:p w:rsidR="00FC0E45" w:rsidRPr="008C7AD1" w:rsidRDefault="008C7AD1" w:rsidP="008C7AD1">
      <w:pPr>
        <w:ind w:left="426"/>
        <w:jc w:val="both"/>
        <w:rPr>
          <w:rFonts w:ascii="Arial" w:hAnsi="Arial" w:cs="Arial"/>
          <w:bCs/>
          <w:sz w:val="18"/>
          <w:szCs w:val="18"/>
        </w:rPr>
      </w:pPr>
      <w:r w:rsidRPr="008C7AD1">
        <w:rPr>
          <w:rFonts w:ascii="Arial" w:hAnsi="Arial" w:cs="Arial"/>
          <w:bCs/>
          <w:sz w:val="18"/>
          <w:szCs w:val="18"/>
        </w:rPr>
        <w:t xml:space="preserve">Примечание – </w:t>
      </w:r>
      <w:r w:rsidR="00FC0E45" w:rsidRPr="008C7AD1">
        <w:rPr>
          <w:rFonts w:ascii="Arial" w:hAnsi="Arial" w:cs="Arial"/>
          <w:bCs/>
          <w:sz w:val="18"/>
          <w:szCs w:val="18"/>
        </w:rPr>
        <w:t>Процесс управления рисками используется для обработки рисков и возможностей. Процесс упра</w:t>
      </w:r>
      <w:r w:rsidR="00FC0E45" w:rsidRPr="008C7AD1">
        <w:rPr>
          <w:rFonts w:ascii="Arial" w:hAnsi="Arial" w:cs="Arial"/>
          <w:bCs/>
          <w:sz w:val="18"/>
          <w:szCs w:val="18"/>
        </w:rPr>
        <w:t>в</w:t>
      </w:r>
      <w:r w:rsidR="00FC0E45" w:rsidRPr="008C7AD1">
        <w:rPr>
          <w:rFonts w:ascii="Arial" w:hAnsi="Arial" w:cs="Arial"/>
          <w:bCs/>
          <w:sz w:val="18"/>
          <w:szCs w:val="18"/>
        </w:rPr>
        <w:t>ления моделью жизненного цикла используется для улучшения процессов организации.</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8)</w:t>
      </w:r>
      <w:r w:rsidRPr="002402C1">
        <w:rPr>
          <w:rFonts w:ascii="Arial" w:hAnsi="Arial" w:cs="Arial"/>
          <w:bCs/>
          <w:sz w:val="20"/>
          <w:szCs w:val="20"/>
        </w:rPr>
        <w:tab/>
        <w:t>Информирование заинтересованны</w:t>
      </w:r>
      <w:r w:rsidR="00983006">
        <w:rPr>
          <w:rFonts w:ascii="Arial" w:hAnsi="Arial" w:cs="Arial"/>
          <w:bCs/>
          <w:sz w:val="20"/>
          <w:szCs w:val="20"/>
        </w:rPr>
        <w:t>х</w:t>
      </w:r>
      <w:r w:rsidRPr="002402C1">
        <w:rPr>
          <w:rFonts w:ascii="Arial" w:hAnsi="Arial" w:cs="Arial"/>
          <w:bCs/>
          <w:sz w:val="20"/>
          <w:szCs w:val="20"/>
        </w:rPr>
        <w:t xml:space="preserve"> сторон о статусе инцидентов и проблем.</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lastRenderedPageBreak/>
        <w:t>9)</w:t>
      </w:r>
      <w:r w:rsidRPr="002402C1">
        <w:rPr>
          <w:rFonts w:ascii="Arial" w:hAnsi="Arial" w:cs="Arial"/>
          <w:bCs/>
          <w:sz w:val="20"/>
          <w:szCs w:val="20"/>
        </w:rPr>
        <w:tab/>
        <w:t>Отслеживание инцидентов и проблем до их устранения.</w:t>
      </w:r>
    </w:p>
    <w:p w:rsidR="00FC0E45" w:rsidRPr="002402C1" w:rsidRDefault="00FC0E45" w:rsidP="00FC0E45">
      <w:pPr>
        <w:ind w:firstLine="397"/>
        <w:jc w:val="both"/>
        <w:rPr>
          <w:rFonts w:ascii="Arial" w:hAnsi="Arial" w:cs="Arial"/>
          <w:bCs/>
          <w:sz w:val="20"/>
          <w:szCs w:val="20"/>
        </w:rPr>
      </w:pP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6.4</w:t>
      </w:r>
      <w:r w:rsidRPr="002402C1">
        <w:rPr>
          <w:rFonts w:ascii="Arial" w:hAnsi="Arial" w:cs="Arial"/>
          <w:bCs/>
          <w:sz w:val="20"/>
          <w:szCs w:val="20"/>
        </w:rPr>
        <w:tab/>
        <w:t>Технические процессы</w:t>
      </w:r>
    </w:p>
    <w:p w:rsidR="00FC0E45" w:rsidRPr="002402C1" w:rsidRDefault="00FC0E45" w:rsidP="00FC0E45">
      <w:pPr>
        <w:ind w:firstLine="397"/>
        <w:jc w:val="both"/>
        <w:rPr>
          <w:rFonts w:ascii="Arial" w:hAnsi="Arial" w:cs="Arial"/>
          <w:bCs/>
          <w:sz w:val="20"/>
          <w:szCs w:val="20"/>
        </w:rPr>
      </w:pP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Технические процессы используются для определения требований к программной системе, преобраз</w:t>
      </w:r>
      <w:r w:rsidRPr="002402C1">
        <w:rPr>
          <w:rFonts w:ascii="Arial" w:hAnsi="Arial" w:cs="Arial"/>
          <w:bCs/>
          <w:sz w:val="20"/>
          <w:szCs w:val="20"/>
        </w:rPr>
        <w:t>о</w:t>
      </w:r>
      <w:r w:rsidRPr="002402C1">
        <w:rPr>
          <w:rFonts w:ascii="Arial" w:hAnsi="Arial" w:cs="Arial"/>
          <w:bCs/>
          <w:sz w:val="20"/>
          <w:szCs w:val="20"/>
        </w:rPr>
        <w:t>вания требований в эффективный продукт, обеспечения последовательного воспроизведения продукта, к</w:t>
      </w:r>
      <w:r w:rsidRPr="002402C1">
        <w:rPr>
          <w:rFonts w:ascii="Arial" w:hAnsi="Arial" w:cs="Arial"/>
          <w:bCs/>
          <w:sz w:val="20"/>
          <w:szCs w:val="20"/>
        </w:rPr>
        <w:t>о</w:t>
      </w:r>
      <w:r w:rsidRPr="002402C1">
        <w:rPr>
          <w:rFonts w:ascii="Arial" w:hAnsi="Arial" w:cs="Arial"/>
          <w:bCs/>
          <w:sz w:val="20"/>
          <w:szCs w:val="20"/>
        </w:rPr>
        <w:t>гда это необходимо, использования продукта для предоставления необходимых услуг, поддержания пр</w:t>
      </w:r>
      <w:r w:rsidRPr="002402C1">
        <w:rPr>
          <w:rFonts w:ascii="Arial" w:hAnsi="Arial" w:cs="Arial"/>
          <w:bCs/>
          <w:sz w:val="20"/>
          <w:szCs w:val="20"/>
        </w:rPr>
        <w:t>е</w:t>
      </w:r>
      <w:r w:rsidRPr="002402C1">
        <w:rPr>
          <w:rFonts w:ascii="Arial" w:hAnsi="Arial" w:cs="Arial"/>
          <w:bCs/>
          <w:sz w:val="20"/>
          <w:szCs w:val="20"/>
        </w:rPr>
        <w:t>доставления этих услуг и утилизации продукта, когда он выводится из эксплуатации.</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Технические процессы определяют деятельность, которая позволяет организационным и проектным функциям оптимизировать выгоды и снизить риски, возникающие в результате технических решений и де</w:t>
      </w:r>
      <w:r w:rsidRPr="002402C1">
        <w:rPr>
          <w:rFonts w:ascii="Arial" w:hAnsi="Arial" w:cs="Arial"/>
          <w:bCs/>
          <w:sz w:val="20"/>
          <w:szCs w:val="20"/>
        </w:rPr>
        <w:t>й</w:t>
      </w:r>
      <w:r w:rsidRPr="002402C1">
        <w:rPr>
          <w:rFonts w:ascii="Arial" w:hAnsi="Arial" w:cs="Arial"/>
          <w:bCs/>
          <w:sz w:val="20"/>
          <w:szCs w:val="20"/>
        </w:rPr>
        <w:t>ствий. Эта деятельность позволяет программным системам и услугам обладать своевременностью и до</w:t>
      </w:r>
      <w:r w:rsidRPr="002402C1">
        <w:rPr>
          <w:rFonts w:ascii="Arial" w:hAnsi="Arial" w:cs="Arial"/>
          <w:bCs/>
          <w:sz w:val="20"/>
          <w:szCs w:val="20"/>
        </w:rPr>
        <w:t>с</w:t>
      </w:r>
      <w:r w:rsidRPr="002402C1">
        <w:rPr>
          <w:rFonts w:ascii="Arial" w:hAnsi="Arial" w:cs="Arial"/>
          <w:bCs/>
          <w:sz w:val="20"/>
          <w:szCs w:val="20"/>
        </w:rPr>
        <w:t>тупностью, экономической эффективностью, функциональностью, надежностью, ремонтопригодностью, возможностью производства, удобством использования и другими качествами, требуемыми приобрета</w:t>
      </w:r>
      <w:r w:rsidRPr="002402C1">
        <w:rPr>
          <w:rFonts w:ascii="Arial" w:hAnsi="Arial" w:cs="Arial"/>
          <w:bCs/>
          <w:sz w:val="20"/>
          <w:szCs w:val="20"/>
        </w:rPr>
        <w:t>ю</w:t>
      </w:r>
      <w:r w:rsidRPr="002402C1">
        <w:rPr>
          <w:rFonts w:ascii="Arial" w:hAnsi="Arial" w:cs="Arial"/>
          <w:bCs/>
          <w:sz w:val="20"/>
          <w:szCs w:val="20"/>
        </w:rPr>
        <w:t>щими и поставляющими организациями. Они также позволяют продуктам и услугам соответствовать ож</w:t>
      </w:r>
      <w:r w:rsidRPr="002402C1">
        <w:rPr>
          <w:rFonts w:ascii="Arial" w:hAnsi="Arial" w:cs="Arial"/>
          <w:bCs/>
          <w:sz w:val="20"/>
          <w:szCs w:val="20"/>
        </w:rPr>
        <w:t>и</w:t>
      </w:r>
      <w:r w:rsidRPr="002402C1">
        <w:rPr>
          <w:rFonts w:ascii="Arial" w:hAnsi="Arial" w:cs="Arial"/>
          <w:bCs/>
          <w:sz w:val="20"/>
          <w:szCs w:val="20"/>
        </w:rPr>
        <w:t>даниям или законодательно установленным требованиям общества, включая здоровье, безопасность, н</w:t>
      </w:r>
      <w:r w:rsidRPr="002402C1">
        <w:rPr>
          <w:rFonts w:ascii="Arial" w:hAnsi="Arial" w:cs="Arial"/>
          <w:bCs/>
          <w:sz w:val="20"/>
          <w:szCs w:val="20"/>
        </w:rPr>
        <w:t>а</w:t>
      </w:r>
      <w:r w:rsidRPr="002402C1">
        <w:rPr>
          <w:rFonts w:ascii="Arial" w:hAnsi="Arial" w:cs="Arial"/>
          <w:bCs/>
          <w:sz w:val="20"/>
          <w:szCs w:val="20"/>
        </w:rPr>
        <w:t>дежность и экологические факторы.</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Технические процессы включают в себя следующее:</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a)</w:t>
      </w:r>
      <w:r w:rsidRPr="002402C1">
        <w:rPr>
          <w:rFonts w:ascii="Arial" w:hAnsi="Arial" w:cs="Arial"/>
          <w:bCs/>
          <w:sz w:val="20"/>
          <w:szCs w:val="20"/>
        </w:rPr>
        <w:tab/>
      </w:r>
      <w:r w:rsidR="004036DD">
        <w:rPr>
          <w:rFonts w:ascii="Arial" w:hAnsi="Arial" w:cs="Arial"/>
          <w:bCs/>
          <w:sz w:val="20"/>
          <w:szCs w:val="20"/>
        </w:rPr>
        <w:t>п</w:t>
      </w:r>
      <w:r w:rsidRPr="002402C1">
        <w:rPr>
          <w:rFonts w:ascii="Arial" w:hAnsi="Arial" w:cs="Arial"/>
          <w:bCs/>
          <w:sz w:val="20"/>
          <w:szCs w:val="20"/>
        </w:rPr>
        <w:t>роцесс анализа бизнеса или цели работы;</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b)</w:t>
      </w:r>
      <w:r w:rsidRPr="002402C1">
        <w:rPr>
          <w:rFonts w:ascii="Arial" w:hAnsi="Arial" w:cs="Arial"/>
          <w:bCs/>
          <w:sz w:val="20"/>
          <w:szCs w:val="20"/>
        </w:rPr>
        <w:tab/>
      </w:r>
      <w:r w:rsidR="004036DD">
        <w:rPr>
          <w:rFonts w:ascii="Arial" w:hAnsi="Arial" w:cs="Arial"/>
          <w:bCs/>
          <w:sz w:val="20"/>
          <w:szCs w:val="20"/>
        </w:rPr>
        <w:t>п</w:t>
      </w:r>
      <w:r w:rsidRPr="002402C1">
        <w:rPr>
          <w:rFonts w:ascii="Arial" w:hAnsi="Arial" w:cs="Arial"/>
          <w:bCs/>
          <w:sz w:val="20"/>
          <w:szCs w:val="20"/>
        </w:rPr>
        <w:t>роцесс определения потребностей и требований заинтересованных сторон;</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c)</w:t>
      </w:r>
      <w:r w:rsidRPr="002402C1">
        <w:rPr>
          <w:rFonts w:ascii="Arial" w:hAnsi="Arial" w:cs="Arial"/>
          <w:bCs/>
          <w:sz w:val="20"/>
          <w:szCs w:val="20"/>
        </w:rPr>
        <w:tab/>
      </w:r>
      <w:r w:rsidR="004036DD">
        <w:rPr>
          <w:rFonts w:ascii="Arial" w:hAnsi="Arial" w:cs="Arial"/>
          <w:bCs/>
          <w:sz w:val="20"/>
          <w:szCs w:val="20"/>
        </w:rPr>
        <w:t>п</w:t>
      </w:r>
      <w:r w:rsidRPr="002402C1">
        <w:rPr>
          <w:rFonts w:ascii="Arial" w:hAnsi="Arial" w:cs="Arial"/>
          <w:bCs/>
          <w:sz w:val="20"/>
          <w:szCs w:val="20"/>
        </w:rPr>
        <w:t>роцесс определения требований к системе/программному обеспечению;</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d)</w:t>
      </w:r>
      <w:r w:rsidRPr="002402C1">
        <w:rPr>
          <w:rFonts w:ascii="Arial" w:hAnsi="Arial" w:cs="Arial"/>
          <w:bCs/>
          <w:sz w:val="20"/>
          <w:szCs w:val="20"/>
        </w:rPr>
        <w:tab/>
      </w:r>
      <w:r w:rsidR="004036DD">
        <w:rPr>
          <w:rFonts w:ascii="Arial" w:hAnsi="Arial" w:cs="Arial"/>
          <w:bCs/>
          <w:sz w:val="20"/>
          <w:szCs w:val="20"/>
        </w:rPr>
        <w:t>п</w:t>
      </w:r>
      <w:r w:rsidRPr="002402C1">
        <w:rPr>
          <w:rFonts w:ascii="Arial" w:hAnsi="Arial" w:cs="Arial"/>
          <w:bCs/>
          <w:sz w:val="20"/>
          <w:szCs w:val="20"/>
        </w:rPr>
        <w:t>роцесс определения архитектуры;</w:t>
      </w:r>
    </w:p>
    <w:p w:rsidR="003B0749" w:rsidRPr="002402C1" w:rsidRDefault="00FC0E45" w:rsidP="00FC0E45">
      <w:pPr>
        <w:ind w:firstLine="397"/>
        <w:jc w:val="both"/>
        <w:rPr>
          <w:rFonts w:ascii="Arial" w:hAnsi="Arial" w:cs="Arial"/>
          <w:bCs/>
          <w:sz w:val="20"/>
          <w:szCs w:val="20"/>
        </w:rPr>
      </w:pPr>
      <w:r w:rsidRPr="002402C1">
        <w:rPr>
          <w:rFonts w:ascii="Arial" w:hAnsi="Arial" w:cs="Arial"/>
          <w:bCs/>
          <w:sz w:val="20"/>
          <w:szCs w:val="20"/>
        </w:rPr>
        <w:t>e)</w:t>
      </w:r>
      <w:r w:rsidRPr="002402C1">
        <w:rPr>
          <w:rFonts w:ascii="Arial" w:hAnsi="Arial" w:cs="Arial"/>
          <w:bCs/>
          <w:sz w:val="20"/>
          <w:szCs w:val="20"/>
        </w:rPr>
        <w:tab/>
      </w:r>
      <w:r w:rsidR="004036DD">
        <w:rPr>
          <w:rFonts w:ascii="Arial" w:hAnsi="Arial" w:cs="Arial"/>
          <w:bCs/>
          <w:sz w:val="20"/>
          <w:szCs w:val="20"/>
        </w:rPr>
        <w:t>п</w:t>
      </w:r>
      <w:r w:rsidRPr="002402C1">
        <w:rPr>
          <w:rFonts w:ascii="Arial" w:hAnsi="Arial" w:cs="Arial"/>
          <w:bCs/>
          <w:sz w:val="20"/>
          <w:szCs w:val="20"/>
        </w:rPr>
        <w:t>роцесс определения проектного решения;</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f)</w:t>
      </w:r>
      <w:r w:rsidRPr="002402C1">
        <w:rPr>
          <w:rFonts w:ascii="Arial" w:hAnsi="Arial" w:cs="Arial"/>
          <w:bCs/>
          <w:sz w:val="20"/>
          <w:szCs w:val="20"/>
        </w:rPr>
        <w:tab/>
      </w:r>
      <w:r w:rsidR="004036DD">
        <w:rPr>
          <w:rFonts w:ascii="Arial" w:hAnsi="Arial" w:cs="Arial"/>
          <w:bCs/>
          <w:sz w:val="20"/>
          <w:szCs w:val="20"/>
        </w:rPr>
        <w:t>п</w:t>
      </w:r>
      <w:r w:rsidRPr="002402C1">
        <w:rPr>
          <w:rFonts w:ascii="Arial" w:hAnsi="Arial" w:cs="Arial"/>
          <w:bCs/>
          <w:sz w:val="20"/>
          <w:szCs w:val="20"/>
        </w:rPr>
        <w:t>роцесс системного анализа;</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g)</w:t>
      </w:r>
      <w:r w:rsidRPr="002402C1">
        <w:rPr>
          <w:rFonts w:ascii="Arial" w:hAnsi="Arial" w:cs="Arial"/>
          <w:bCs/>
          <w:sz w:val="20"/>
          <w:szCs w:val="20"/>
        </w:rPr>
        <w:tab/>
      </w:r>
      <w:r w:rsidR="004036DD">
        <w:rPr>
          <w:rFonts w:ascii="Arial" w:hAnsi="Arial" w:cs="Arial"/>
          <w:bCs/>
          <w:sz w:val="20"/>
          <w:szCs w:val="20"/>
        </w:rPr>
        <w:t>п</w:t>
      </w:r>
      <w:r w:rsidRPr="002402C1">
        <w:rPr>
          <w:rFonts w:ascii="Arial" w:hAnsi="Arial" w:cs="Arial"/>
          <w:bCs/>
          <w:sz w:val="20"/>
          <w:szCs w:val="20"/>
        </w:rPr>
        <w:t>роцесс внедрения;</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h)</w:t>
      </w:r>
      <w:r w:rsidRPr="002402C1">
        <w:rPr>
          <w:rFonts w:ascii="Arial" w:hAnsi="Arial" w:cs="Arial"/>
          <w:bCs/>
          <w:sz w:val="20"/>
          <w:szCs w:val="20"/>
        </w:rPr>
        <w:tab/>
      </w:r>
      <w:r w:rsidR="004036DD">
        <w:rPr>
          <w:rFonts w:ascii="Arial" w:hAnsi="Arial" w:cs="Arial"/>
          <w:bCs/>
          <w:sz w:val="20"/>
          <w:szCs w:val="20"/>
        </w:rPr>
        <w:t>п</w:t>
      </w:r>
      <w:r w:rsidRPr="002402C1">
        <w:rPr>
          <w:rFonts w:ascii="Arial" w:hAnsi="Arial" w:cs="Arial"/>
          <w:bCs/>
          <w:sz w:val="20"/>
          <w:szCs w:val="20"/>
        </w:rPr>
        <w:t>роцесс интеграции;</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i)</w:t>
      </w:r>
      <w:r w:rsidRPr="002402C1">
        <w:rPr>
          <w:rFonts w:ascii="Arial" w:hAnsi="Arial" w:cs="Arial"/>
          <w:bCs/>
          <w:sz w:val="20"/>
          <w:szCs w:val="20"/>
        </w:rPr>
        <w:tab/>
      </w:r>
      <w:r w:rsidR="004036DD">
        <w:rPr>
          <w:rFonts w:ascii="Arial" w:hAnsi="Arial" w:cs="Arial"/>
          <w:bCs/>
          <w:sz w:val="20"/>
          <w:szCs w:val="20"/>
        </w:rPr>
        <w:t>п</w:t>
      </w:r>
      <w:r w:rsidRPr="002402C1">
        <w:rPr>
          <w:rFonts w:ascii="Arial" w:hAnsi="Arial" w:cs="Arial"/>
          <w:bCs/>
          <w:sz w:val="20"/>
          <w:szCs w:val="20"/>
        </w:rPr>
        <w:t>роцесс верификации;</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j)</w:t>
      </w:r>
      <w:r w:rsidRPr="002402C1">
        <w:rPr>
          <w:rFonts w:ascii="Arial" w:hAnsi="Arial" w:cs="Arial"/>
          <w:bCs/>
          <w:sz w:val="20"/>
          <w:szCs w:val="20"/>
        </w:rPr>
        <w:tab/>
      </w:r>
      <w:r w:rsidR="004036DD">
        <w:rPr>
          <w:rFonts w:ascii="Arial" w:hAnsi="Arial" w:cs="Arial"/>
          <w:bCs/>
          <w:sz w:val="20"/>
          <w:szCs w:val="20"/>
        </w:rPr>
        <w:t>п</w:t>
      </w:r>
      <w:r w:rsidRPr="002402C1">
        <w:rPr>
          <w:rFonts w:ascii="Arial" w:hAnsi="Arial" w:cs="Arial"/>
          <w:bCs/>
          <w:sz w:val="20"/>
          <w:szCs w:val="20"/>
        </w:rPr>
        <w:t>роцесс перехода;</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k)</w:t>
      </w:r>
      <w:r w:rsidRPr="002402C1">
        <w:rPr>
          <w:rFonts w:ascii="Arial" w:hAnsi="Arial" w:cs="Arial"/>
          <w:bCs/>
          <w:sz w:val="20"/>
          <w:szCs w:val="20"/>
        </w:rPr>
        <w:tab/>
      </w:r>
      <w:r w:rsidR="004036DD">
        <w:rPr>
          <w:rFonts w:ascii="Arial" w:hAnsi="Arial" w:cs="Arial"/>
          <w:bCs/>
          <w:sz w:val="20"/>
          <w:szCs w:val="20"/>
        </w:rPr>
        <w:t>п</w:t>
      </w:r>
      <w:r w:rsidRPr="002402C1">
        <w:rPr>
          <w:rFonts w:ascii="Arial" w:hAnsi="Arial" w:cs="Arial"/>
          <w:bCs/>
          <w:sz w:val="20"/>
          <w:szCs w:val="20"/>
        </w:rPr>
        <w:t>роцесс валидации;</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l)</w:t>
      </w:r>
      <w:r w:rsidRPr="002402C1">
        <w:rPr>
          <w:rFonts w:ascii="Arial" w:hAnsi="Arial" w:cs="Arial"/>
          <w:bCs/>
          <w:sz w:val="20"/>
          <w:szCs w:val="20"/>
        </w:rPr>
        <w:tab/>
      </w:r>
      <w:r w:rsidR="004036DD">
        <w:rPr>
          <w:rFonts w:ascii="Arial" w:hAnsi="Arial" w:cs="Arial"/>
          <w:bCs/>
          <w:sz w:val="20"/>
          <w:szCs w:val="20"/>
        </w:rPr>
        <w:t>п</w:t>
      </w:r>
      <w:r w:rsidRPr="002402C1">
        <w:rPr>
          <w:rFonts w:ascii="Arial" w:hAnsi="Arial" w:cs="Arial"/>
          <w:bCs/>
          <w:sz w:val="20"/>
          <w:szCs w:val="20"/>
        </w:rPr>
        <w:t>роцесс эксплуатации;</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m)</w:t>
      </w:r>
      <w:r w:rsidRPr="002402C1">
        <w:rPr>
          <w:rFonts w:ascii="Arial" w:hAnsi="Arial" w:cs="Arial"/>
          <w:bCs/>
          <w:sz w:val="20"/>
          <w:szCs w:val="20"/>
        </w:rPr>
        <w:tab/>
      </w:r>
      <w:r w:rsidR="004036DD">
        <w:rPr>
          <w:rFonts w:ascii="Arial" w:hAnsi="Arial" w:cs="Arial"/>
          <w:bCs/>
          <w:sz w:val="20"/>
          <w:szCs w:val="20"/>
        </w:rPr>
        <w:t>п</w:t>
      </w:r>
      <w:r w:rsidRPr="002402C1">
        <w:rPr>
          <w:rFonts w:ascii="Arial" w:hAnsi="Arial" w:cs="Arial"/>
          <w:bCs/>
          <w:sz w:val="20"/>
          <w:szCs w:val="20"/>
        </w:rPr>
        <w:t xml:space="preserve">роцесс технического обслуживания; </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n)</w:t>
      </w:r>
      <w:r w:rsidRPr="002402C1">
        <w:rPr>
          <w:rFonts w:ascii="Arial" w:hAnsi="Arial" w:cs="Arial"/>
          <w:bCs/>
          <w:sz w:val="20"/>
          <w:szCs w:val="20"/>
        </w:rPr>
        <w:tab/>
      </w:r>
      <w:r w:rsidR="004036DD">
        <w:rPr>
          <w:rFonts w:ascii="Arial" w:hAnsi="Arial" w:cs="Arial"/>
          <w:bCs/>
          <w:sz w:val="20"/>
          <w:szCs w:val="20"/>
        </w:rPr>
        <w:t>п</w:t>
      </w:r>
      <w:r w:rsidRPr="002402C1">
        <w:rPr>
          <w:rFonts w:ascii="Arial" w:hAnsi="Arial" w:cs="Arial"/>
          <w:bCs/>
          <w:sz w:val="20"/>
          <w:szCs w:val="20"/>
        </w:rPr>
        <w:t>роцесс утилизации.</w:t>
      </w:r>
    </w:p>
    <w:p w:rsidR="004036DD" w:rsidRPr="004036DD" w:rsidRDefault="004036DD" w:rsidP="004036DD">
      <w:pPr>
        <w:ind w:left="426"/>
        <w:jc w:val="both"/>
        <w:rPr>
          <w:rFonts w:ascii="Arial" w:hAnsi="Arial" w:cs="Arial"/>
          <w:bCs/>
          <w:sz w:val="18"/>
          <w:szCs w:val="18"/>
        </w:rPr>
      </w:pPr>
      <w:r w:rsidRPr="004036DD">
        <w:rPr>
          <w:rFonts w:ascii="Arial" w:hAnsi="Arial" w:cs="Arial"/>
          <w:bCs/>
          <w:sz w:val="18"/>
          <w:szCs w:val="18"/>
        </w:rPr>
        <w:t>Примечания</w:t>
      </w:r>
    </w:p>
    <w:p w:rsidR="00FC0E45" w:rsidRPr="004036DD" w:rsidRDefault="00FC0E45" w:rsidP="004036DD">
      <w:pPr>
        <w:ind w:left="426"/>
        <w:jc w:val="both"/>
        <w:rPr>
          <w:rFonts w:ascii="Arial" w:hAnsi="Arial" w:cs="Arial"/>
          <w:bCs/>
          <w:sz w:val="18"/>
          <w:szCs w:val="18"/>
        </w:rPr>
      </w:pPr>
      <w:r w:rsidRPr="004036DD">
        <w:rPr>
          <w:rFonts w:ascii="Arial" w:hAnsi="Arial" w:cs="Arial"/>
          <w:bCs/>
          <w:sz w:val="18"/>
          <w:szCs w:val="18"/>
        </w:rPr>
        <w:t>1</w:t>
      </w:r>
      <w:proofErr w:type="gramStart"/>
      <w:r w:rsidRPr="004036DD">
        <w:rPr>
          <w:rFonts w:ascii="Arial" w:hAnsi="Arial" w:cs="Arial"/>
          <w:bCs/>
          <w:sz w:val="18"/>
          <w:szCs w:val="18"/>
        </w:rPr>
        <w:t xml:space="preserve"> Д</w:t>
      </w:r>
      <w:proofErr w:type="gramEnd"/>
      <w:r w:rsidRPr="004036DD">
        <w:rPr>
          <w:rFonts w:ascii="Arial" w:hAnsi="Arial" w:cs="Arial"/>
          <w:bCs/>
          <w:sz w:val="18"/>
          <w:szCs w:val="18"/>
        </w:rPr>
        <w:t>ля программных систем эти процессы могут быть рекурсивно применены на более широком или более детал</w:t>
      </w:r>
      <w:r w:rsidRPr="004036DD">
        <w:rPr>
          <w:rFonts w:ascii="Arial" w:hAnsi="Arial" w:cs="Arial"/>
          <w:bCs/>
          <w:sz w:val="18"/>
          <w:szCs w:val="18"/>
        </w:rPr>
        <w:t>ь</w:t>
      </w:r>
      <w:r w:rsidRPr="004036DD">
        <w:rPr>
          <w:rFonts w:ascii="Arial" w:hAnsi="Arial" w:cs="Arial"/>
          <w:bCs/>
          <w:sz w:val="18"/>
          <w:szCs w:val="18"/>
        </w:rPr>
        <w:t>ном уровнях для определения и реализации программной системы.</w:t>
      </w:r>
    </w:p>
    <w:p w:rsidR="00FC0E45" w:rsidRPr="004036DD" w:rsidRDefault="00FC0E45" w:rsidP="004036DD">
      <w:pPr>
        <w:ind w:left="426"/>
        <w:jc w:val="both"/>
        <w:rPr>
          <w:rFonts w:ascii="Arial" w:hAnsi="Arial" w:cs="Arial"/>
          <w:bCs/>
          <w:sz w:val="18"/>
          <w:szCs w:val="18"/>
        </w:rPr>
      </w:pPr>
      <w:r w:rsidRPr="004036DD">
        <w:rPr>
          <w:rFonts w:ascii="Arial" w:hAnsi="Arial" w:cs="Arial"/>
          <w:bCs/>
          <w:sz w:val="18"/>
          <w:szCs w:val="18"/>
        </w:rPr>
        <w:t>2</w:t>
      </w:r>
      <w:proofErr w:type="gramStart"/>
      <w:r w:rsidRPr="004036DD">
        <w:rPr>
          <w:rFonts w:ascii="Arial" w:hAnsi="Arial" w:cs="Arial"/>
          <w:bCs/>
          <w:sz w:val="18"/>
          <w:szCs w:val="18"/>
        </w:rPr>
        <w:t xml:space="preserve"> Д</w:t>
      </w:r>
      <w:proofErr w:type="gramEnd"/>
      <w:r w:rsidRPr="004036DD">
        <w:rPr>
          <w:rFonts w:ascii="Arial" w:hAnsi="Arial" w:cs="Arial"/>
          <w:bCs/>
          <w:sz w:val="18"/>
          <w:szCs w:val="18"/>
        </w:rPr>
        <w:t>ля программных систем процессы часто выполняются параллельно, итерационно сменяя друг друга для созд</w:t>
      </w:r>
      <w:r w:rsidRPr="004036DD">
        <w:rPr>
          <w:rFonts w:ascii="Arial" w:hAnsi="Arial" w:cs="Arial"/>
          <w:bCs/>
          <w:sz w:val="18"/>
          <w:szCs w:val="18"/>
        </w:rPr>
        <w:t>а</w:t>
      </w:r>
      <w:r w:rsidRPr="004036DD">
        <w:rPr>
          <w:rFonts w:ascii="Arial" w:hAnsi="Arial" w:cs="Arial"/>
          <w:bCs/>
          <w:sz w:val="18"/>
          <w:szCs w:val="18"/>
        </w:rPr>
        <w:t>ния решения, которое имеет удовлетворительные компромиссы в отношении требований, критических показат</w:t>
      </w:r>
      <w:r w:rsidRPr="004036DD">
        <w:rPr>
          <w:rFonts w:ascii="Arial" w:hAnsi="Arial" w:cs="Arial"/>
          <w:bCs/>
          <w:sz w:val="18"/>
          <w:szCs w:val="18"/>
        </w:rPr>
        <w:t>е</w:t>
      </w:r>
      <w:r w:rsidRPr="004036DD">
        <w:rPr>
          <w:rFonts w:ascii="Arial" w:hAnsi="Arial" w:cs="Arial"/>
          <w:bCs/>
          <w:sz w:val="18"/>
          <w:szCs w:val="18"/>
        </w:rPr>
        <w:t>лей производительности и критических характеристик качества. На любом уровне требования и модели приводя</w:t>
      </w:r>
      <w:r w:rsidRPr="004036DD">
        <w:rPr>
          <w:rFonts w:ascii="Arial" w:hAnsi="Arial" w:cs="Arial"/>
          <w:bCs/>
          <w:sz w:val="18"/>
          <w:szCs w:val="18"/>
        </w:rPr>
        <w:t>т</w:t>
      </w:r>
      <w:r w:rsidRPr="004036DD">
        <w:rPr>
          <w:rFonts w:ascii="Arial" w:hAnsi="Arial" w:cs="Arial"/>
          <w:bCs/>
          <w:sz w:val="18"/>
          <w:szCs w:val="18"/>
        </w:rPr>
        <w:t>ся в соответствие посредством итераций применимых технических процессов. Когда требования и модели не м</w:t>
      </w:r>
      <w:r w:rsidRPr="004036DD">
        <w:rPr>
          <w:rFonts w:ascii="Arial" w:hAnsi="Arial" w:cs="Arial"/>
          <w:bCs/>
          <w:sz w:val="18"/>
          <w:szCs w:val="18"/>
        </w:rPr>
        <w:t>о</w:t>
      </w:r>
      <w:r w:rsidRPr="004036DD">
        <w:rPr>
          <w:rFonts w:ascii="Arial" w:hAnsi="Arial" w:cs="Arial"/>
          <w:bCs/>
          <w:sz w:val="18"/>
          <w:szCs w:val="18"/>
        </w:rPr>
        <w:t>гут быть реализованы напрямую, технические процессы применяются рекурсивно на более детальном уровне или через различные представления системы.</w:t>
      </w:r>
    </w:p>
    <w:p w:rsidR="00FC0E45" w:rsidRPr="004036DD" w:rsidRDefault="00FC0E45" w:rsidP="004036DD">
      <w:pPr>
        <w:ind w:left="426"/>
        <w:jc w:val="both"/>
        <w:rPr>
          <w:rFonts w:ascii="Arial" w:hAnsi="Arial" w:cs="Arial"/>
          <w:bCs/>
          <w:sz w:val="18"/>
          <w:szCs w:val="18"/>
        </w:rPr>
      </w:pPr>
      <w:r w:rsidRPr="004036DD">
        <w:rPr>
          <w:rFonts w:ascii="Arial" w:hAnsi="Arial" w:cs="Arial"/>
          <w:bCs/>
          <w:sz w:val="18"/>
          <w:szCs w:val="18"/>
        </w:rPr>
        <w:t xml:space="preserve">3 Концепция этапов жизненного цикла и применение этих процессов на любом этапе подробно </w:t>
      </w:r>
      <w:proofErr w:type="gramStart"/>
      <w:r w:rsidRPr="004036DD">
        <w:rPr>
          <w:rFonts w:ascii="Arial" w:hAnsi="Arial" w:cs="Arial"/>
          <w:bCs/>
          <w:sz w:val="18"/>
          <w:szCs w:val="18"/>
        </w:rPr>
        <w:t>описаны</w:t>
      </w:r>
      <w:proofErr w:type="gramEnd"/>
      <w:r w:rsidRPr="004036DD">
        <w:rPr>
          <w:rFonts w:ascii="Arial" w:hAnsi="Arial" w:cs="Arial"/>
          <w:bCs/>
          <w:sz w:val="18"/>
          <w:szCs w:val="18"/>
        </w:rPr>
        <w:t xml:space="preserve"> в </w:t>
      </w:r>
      <w:r w:rsidR="004036DD" w:rsidRPr="004036DD">
        <w:rPr>
          <w:rFonts w:ascii="Arial" w:hAnsi="Arial" w:cs="Arial"/>
          <w:bCs/>
          <w:sz w:val="18"/>
          <w:szCs w:val="18"/>
        </w:rPr>
        <w:t>[</w:t>
      </w:r>
      <w:r w:rsidRPr="004036DD">
        <w:rPr>
          <w:rFonts w:ascii="Arial" w:hAnsi="Arial" w:cs="Arial"/>
          <w:bCs/>
          <w:sz w:val="18"/>
          <w:szCs w:val="18"/>
        </w:rPr>
        <w:t>ISO/IEC TS 24748-1</w:t>
      </w:r>
      <w:r w:rsidR="004036DD" w:rsidRPr="004036DD">
        <w:rPr>
          <w:rFonts w:ascii="Arial" w:hAnsi="Arial" w:cs="Arial"/>
          <w:bCs/>
          <w:sz w:val="18"/>
          <w:szCs w:val="18"/>
        </w:rPr>
        <w:t>]</w:t>
      </w:r>
      <w:r w:rsidRPr="004036DD">
        <w:rPr>
          <w:rFonts w:ascii="Arial" w:hAnsi="Arial" w:cs="Arial"/>
          <w:bCs/>
          <w:sz w:val="18"/>
          <w:szCs w:val="18"/>
        </w:rPr>
        <w:t>. В нем есть полный набор примеров этапов и результатов этапов для применения технических пр</w:t>
      </w:r>
      <w:r w:rsidRPr="004036DD">
        <w:rPr>
          <w:rFonts w:ascii="Arial" w:hAnsi="Arial" w:cs="Arial"/>
          <w:bCs/>
          <w:sz w:val="18"/>
          <w:szCs w:val="18"/>
        </w:rPr>
        <w:t>о</w:t>
      </w:r>
      <w:r w:rsidRPr="004036DD">
        <w:rPr>
          <w:rFonts w:ascii="Arial" w:hAnsi="Arial" w:cs="Arial"/>
          <w:bCs/>
          <w:sz w:val="18"/>
          <w:szCs w:val="18"/>
        </w:rPr>
        <w:t>цессов в рамках жизненного цикла программного обеспечения.</w:t>
      </w:r>
    </w:p>
    <w:p w:rsidR="00FC0E45" w:rsidRPr="004036DD" w:rsidRDefault="00FC0E45" w:rsidP="004036DD">
      <w:pPr>
        <w:ind w:left="426"/>
        <w:jc w:val="both"/>
        <w:rPr>
          <w:rFonts w:ascii="Arial" w:hAnsi="Arial" w:cs="Arial"/>
          <w:bCs/>
          <w:sz w:val="18"/>
          <w:szCs w:val="18"/>
        </w:rPr>
      </w:pPr>
      <w:r w:rsidRPr="004036DD">
        <w:rPr>
          <w:rFonts w:ascii="Arial" w:hAnsi="Arial" w:cs="Arial"/>
          <w:bCs/>
          <w:sz w:val="18"/>
          <w:szCs w:val="18"/>
        </w:rPr>
        <w:t xml:space="preserve">4 Управление интерфейсами </w:t>
      </w:r>
      <w:r w:rsidR="004036DD" w:rsidRPr="004036DD">
        <w:rPr>
          <w:rFonts w:ascii="Arial" w:hAnsi="Arial" w:cs="Arial"/>
          <w:bCs/>
          <w:sz w:val="18"/>
          <w:szCs w:val="18"/>
        </w:rPr>
        <w:t xml:space="preserve">– </w:t>
      </w:r>
      <w:r w:rsidRPr="004036DD">
        <w:rPr>
          <w:rFonts w:ascii="Arial" w:hAnsi="Arial" w:cs="Arial"/>
          <w:bCs/>
          <w:sz w:val="18"/>
          <w:szCs w:val="18"/>
        </w:rPr>
        <w:t>набор видов деятельности, которые пересекаются с процессами программной и</w:t>
      </w:r>
      <w:r w:rsidRPr="004036DD">
        <w:rPr>
          <w:rFonts w:ascii="Arial" w:hAnsi="Arial" w:cs="Arial"/>
          <w:bCs/>
          <w:sz w:val="18"/>
          <w:szCs w:val="18"/>
        </w:rPr>
        <w:t>н</w:t>
      </w:r>
      <w:r w:rsidRPr="004036DD">
        <w:rPr>
          <w:rFonts w:ascii="Arial" w:hAnsi="Arial" w:cs="Arial"/>
          <w:bCs/>
          <w:sz w:val="18"/>
          <w:szCs w:val="18"/>
        </w:rPr>
        <w:t xml:space="preserve">женерии. </w:t>
      </w:r>
      <w:r w:rsidR="001E4747">
        <w:rPr>
          <w:rFonts w:ascii="Arial" w:hAnsi="Arial" w:cs="Arial"/>
          <w:bCs/>
          <w:sz w:val="18"/>
          <w:szCs w:val="18"/>
        </w:rPr>
        <w:t>С</w:t>
      </w:r>
      <w:r w:rsidRPr="004036DD">
        <w:rPr>
          <w:rFonts w:ascii="Arial" w:hAnsi="Arial" w:cs="Arial"/>
          <w:bCs/>
          <w:sz w:val="18"/>
          <w:szCs w:val="18"/>
        </w:rPr>
        <w:t>квозные виды деятельности</w:t>
      </w:r>
      <w:r w:rsidR="00354284">
        <w:rPr>
          <w:rFonts w:ascii="Arial" w:hAnsi="Arial" w:cs="Arial"/>
          <w:bCs/>
          <w:sz w:val="18"/>
          <w:szCs w:val="18"/>
        </w:rPr>
        <w:t xml:space="preserve"> технологических</w:t>
      </w:r>
      <w:r w:rsidRPr="004036DD">
        <w:rPr>
          <w:rFonts w:ascii="Arial" w:hAnsi="Arial" w:cs="Arial"/>
          <w:bCs/>
          <w:sz w:val="18"/>
          <w:szCs w:val="18"/>
        </w:rPr>
        <w:t xml:space="preserve"> процессов </w:t>
      </w:r>
      <w:r w:rsidR="00354284">
        <w:rPr>
          <w:rFonts w:ascii="Arial" w:hAnsi="Arial" w:cs="Arial"/>
          <w:bCs/>
          <w:sz w:val="18"/>
          <w:szCs w:val="18"/>
        </w:rPr>
        <w:t xml:space="preserve">и </w:t>
      </w:r>
      <w:r w:rsidR="00354284" w:rsidRPr="00354284">
        <w:rPr>
          <w:rFonts w:ascii="Arial" w:hAnsi="Arial" w:cs="Arial"/>
          <w:bCs/>
          <w:sz w:val="18"/>
          <w:szCs w:val="18"/>
        </w:rPr>
        <w:t>процессов</w:t>
      </w:r>
      <w:r w:rsidRPr="00354284">
        <w:rPr>
          <w:rFonts w:ascii="Arial" w:hAnsi="Arial" w:cs="Arial"/>
          <w:bCs/>
          <w:sz w:val="18"/>
          <w:szCs w:val="18"/>
        </w:rPr>
        <w:t xml:space="preserve"> технического </w:t>
      </w:r>
      <w:r w:rsidR="00354284" w:rsidRPr="00354284">
        <w:rPr>
          <w:rFonts w:ascii="Arial" w:hAnsi="Arial" w:cs="Arial"/>
          <w:bCs/>
          <w:sz w:val="18"/>
          <w:szCs w:val="18"/>
        </w:rPr>
        <w:t>управления</w:t>
      </w:r>
      <w:r w:rsidR="00354284">
        <w:rPr>
          <w:rFonts w:ascii="Arial" w:hAnsi="Arial" w:cs="Arial"/>
          <w:bCs/>
          <w:sz w:val="18"/>
          <w:szCs w:val="18"/>
        </w:rPr>
        <w:t xml:space="preserve"> </w:t>
      </w:r>
      <w:r w:rsidRPr="004036DD">
        <w:rPr>
          <w:rFonts w:ascii="Arial" w:hAnsi="Arial" w:cs="Arial"/>
          <w:bCs/>
          <w:sz w:val="18"/>
          <w:szCs w:val="18"/>
        </w:rPr>
        <w:t>прим</w:t>
      </w:r>
      <w:r w:rsidRPr="004036DD">
        <w:rPr>
          <w:rFonts w:ascii="Arial" w:hAnsi="Arial" w:cs="Arial"/>
          <w:bCs/>
          <w:sz w:val="18"/>
          <w:szCs w:val="18"/>
        </w:rPr>
        <w:t>е</w:t>
      </w:r>
      <w:r w:rsidRPr="004036DD">
        <w:rPr>
          <w:rFonts w:ascii="Arial" w:hAnsi="Arial" w:cs="Arial"/>
          <w:bCs/>
          <w:sz w:val="18"/>
          <w:szCs w:val="18"/>
        </w:rPr>
        <w:t>няются и отслеживаются как специфическое представление процессов и программной системы. Пример предста</w:t>
      </w:r>
      <w:r w:rsidRPr="004036DD">
        <w:rPr>
          <w:rFonts w:ascii="Arial" w:hAnsi="Arial" w:cs="Arial"/>
          <w:bCs/>
          <w:sz w:val="18"/>
          <w:szCs w:val="18"/>
        </w:rPr>
        <w:t>в</w:t>
      </w:r>
      <w:r w:rsidRPr="004036DD">
        <w:rPr>
          <w:rFonts w:ascii="Arial" w:hAnsi="Arial" w:cs="Arial"/>
          <w:bCs/>
          <w:sz w:val="18"/>
          <w:szCs w:val="18"/>
        </w:rPr>
        <w:t xml:space="preserve">ления процесса управления интерфейсами </w:t>
      </w:r>
      <w:r w:rsidR="004036DD" w:rsidRPr="004036DD">
        <w:rPr>
          <w:rFonts w:ascii="Arial" w:hAnsi="Arial" w:cs="Arial"/>
          <w:bCs/>
          <w:sz w:val="18"/>
          <w:szCs w:val="18"/>
        </w:rPr>
        <w:t>приведен</w:t>
      </w:r>
      <w:r w:rsidRPr="004036DD">
        <w:rPr>
          <w:rFonts w:ascii="Arial" w:hAnsi="Arial" w:cs="Arial"/>
          <w:bCs/>
          <w:sz w:val="18"/>
          <w:szCs w:val="18"/>
        </w:rPr>
        <w:t xml:space="preserve"> в Приложении E (E.5).</w:t>
      </w:r>
    </w:p>
    <w:p w:rsidR="00FC0E45" w:rsidRPr="004036DD" w:rsidRDefault="00FC0E45" w:rsidP="004036DD">
      <w:pPr>
        <w:ind w:left="426"/>
        <w:jc w:val="both"/>
        <w:rPr>
          <w:rFonts w:ascii="Arial" w:hAnsi="Arial" w:cs="Arial"/>
          <w:bCs/>
          <w:sz w:val="18"/>
          <w:szCs w:val="18"/>
        </w:rPr>
      </w:pPr>
      <w:r w:rsidRPr="004036DD">
        <w:rPr>
          <w:rFonts w:ascii="Arial" w:hAnsi="Arial" w:cs="Arial"/>
          <w:bCs/>
          <w:sz w:val="18"/>
          <w:szCs w:val="18"/>
        </w:rPr>
        <w:t xml:space="preserve">5 </w:t>
      </w:r>
      <w:r w:rsidR="004036DD" w:rsidRPr="004036DD">
        <w:rPr>
          <w:rFonts w:ascii="Arial" w:hAnsi="Arial" w:cs="Arial"/>
          <w:bCs/>
          <w:sz w:val="18"/>
          <w:szCs w:val="18"/>
        </w:rPr>
        <w:t>[</w:t>
      </w:r>
      <w:r w:rsidRPr="004036DD">
        <w:rPr>
          <w:rFonts w:ascii="Arial" w:hAnsi="Arial" w:cs="Arial"/>
          <w:bCs/>
          <w:sz w:val="18"/>
          <w:szCs w:val="18"/>
        </w:rPr>
        <w:t>ISO/IEC 27002</w:t>
      </w:r>
      <w:r w:rsidR="004036DD" w:rsidRPr="004036DD">
        <w:rPr>
          <w:rFonts w:ascii="Arial" w:hAnsi="Arial" w:cs="Arial"/>
          <w:bCs/>
          <w:sz w:val="18"/>
          <w:szCs w:val="18"/>
        </w:rPr>
        <w:t>,</w:t>
      </w:r>
      <w:r w:rsidRPr="004036DD">
        <w:rPr>
          <w:rFonts w:ascii="Arial" w:hAnsi="Arial" w:cs="Arial"/>
          <w:bCs/>
          <w:sz w:val="18"/>
          <w:szCs w:val="18"/>
        </w:rPr>
        <w:t xml:space="preserve"> ISO/IEC 27034</w:t>
      </w:r>
      <w:r w:rsidR="004036DD" w:rsidRPr="004036DD">
        <w:rPr>
          <w:rFonts w:ascii="Arial" w:hAnsi="Arial" w:cs="Arial"/>
          <w:bCs/>
          <w:sz w:val="18"/>
          <w:szCs w:val="18"/>
        </w:rPr>
        <w:t>]</w:t>
      </w:r>
      <w:r w:rsidRPr="004036DD">
        <w:rPr>
          <w:rFonts w:ascii="Arial" w:hAnsi="Arial" w:cs="Arial"/>
          <w:bCs/>
          <w:sz w:val="18"/>
          <w:szCs w:val="18"/>
        </w:rPr>
        <w:t xml:space="preserve"> предоставляют руководство по применению вопросов безопасности в технич</w:t>
      </w:r>
      <w:r w:rsidRPr="004036DD">
        <w:rPr>
          <w:rFonts w:ascii="Arial" w:hAnsi="Arial" w:cs="Arial"/>
          <w:bCs/>
          <w:sz w:val="18"/>
          <w:szCs w:val="18"/>
        </w:rPr>
        <w:t>е</w:t>
      </w:r>
      <w:r w:rsidRPr="004036DD">
        <w:rPr>
          <w:rFonts w:ascii="Arial" w:hAnsi="Arial" w:cs="Arial"/>
          <w:bCs/>
          <w:sz w:val="18"/>
          <w:szCs w:val="18"/>
        </w:rPr>
        <w:t xml:space="preserve">ских процессах для программных систем. </w:t>
      </w:r>
      <w:r w:rsidR="004036DD" w:rsidRPr="004036DD">
        <w:rPr>
          <w:rFonts w:ascii="Arial" w:hAnsi="Arial" w:cs="Arial"/>
          <w:bCs/>
          <w:sz w:val="18"/>
          <w:szCs w:val="18"/>
        </w:rPr>
        <w:t>Например,</w:t>
      </w:r>
      <w:r w:rsidRPr="004036DD">
        <w:rPr>
          <w:rFonts w:ascii="Arial" w:hAnsi="Arial" w:cs="Arial"/>
          <w:bCs/>
          <w:sz w:val="18"/>
          <w:szCs w:val="18"/>
        </w:rPr>
        <w:t xml:space="preserve"> Приложение E (E.6) для представления процесса обеспеч</w:t>
      </w:r>
      <w:r w:rsidRPr="004036DD">
        <w:rPr>
          <w:rFonts w:ascii="Arial" w:hAnsi="Arial" w:cs="Arial"/>
          <w:bCs/>
          <w:sz w:val="18"/>
          <w:szCs w:val="18"/>
        </w:rPr>
        <w:t>е</w:t>
      </w:r>
      <w:r w:rsidRPr="004036DD">
        <w:rPr>
          <w:rFonts w:ascii="Arial" w:hAnsi="Arial" w:cs="Arial"/>
          <w:bCs/>
          <w:sz w:val="18"/>
          <w:szCs w:val="18"/>
        </w:rPr>
        <w:t>ния безопасности программного обеспечения.</w:t>
      </w:r>
    </w:p>
    <w:p w:rsidR="00FC0E45" w:rsidRPr="002402C1" w:rsidRDefault="00FC0E45" w:rsidP="00FC0E45">
      <w:pPr>
        <w:jc w:val="both"/>
        <w:rPr>
          <w:rFonts w:ascii="Arial" w:hAnsi="Arial" w:cs="Arial"/>
          <w:bCs/>
          <w:sz w:val="20"/>
          <w:szCs w:val="20"/>
        </w:rPr>
      </w:pP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6.4.1 Процесс анализа бизнеса или цели работы</w:t>
      </w:r>
    </w:p>
    <w:p w:rsidR="00FC0E45" w:rsidRPr="002402C1" w:rsidRDefault="00FC0E45" w:rsidP="00FC0E45">
      <w:pPr>
        <w:ind w:firstLine="397"/>
        <w:jc w:val="both"/>
        <w:rPr>
          <w:rFonts w:ascii="Arial" w:hAnsi="Arial" w:cs="Arial"/>
          <w:bCs/>
          <w:sz w:val="20"/>
          <w:szCs w:val="20"/>
        </w:rPr>
      </w:pPr>
    </w:p>
    <w:p w:rsidR="00FC0E45" w:rsidRDefault="00FC0E45" w:rsidP="00FC0E45">
      <w:pPr>
        <w:ind w:firstLine="397"/>
        <w:jc w:val="both"/>
        <w:rPr>
          <w:rFonts w:ascii="Arial" w:hAnsi="Arial" w:cs="Arial"/>
          <w:bCs/>
          <w:sz w:val="20"/>
          <w:szCs w:val="20"/>
        </w:rPr>
      </w:pPr>
      <w:r w:rsidRPr="002402C1">
        <w:rPr>
          <w:rFonts w:ascii="Arial" w:hAnsi="Arial" w:cs="Arial"/>
          <w:bCs/>
          <w:sz w:val="20"/>
          <w:szCs w:val="20"/>
        </w:rPr>
        <w:t>6.4.1.1 Цель</w:t>
      </w:r>
    </w:p>
    <w:p w:rsidR="00FC7BC5" w:rsidRDefault="00FC7BC5" w:rsidP="00FC0E45">
      <w:pPr>
        <w:ind w:firstLine="397"/>
        <w:jc w:val="both"/>
        <w:rPr>
          <w:rFonts w:ascii="Arial" w:hAnsi="Arial" w:cs="Arial"/>
          <w:bCs/>
          <w:sz w:val="20"/>
          <w:szCs w:val="20"/>
        </w:rPr>
      </w:pPr>
    </w:p>
    <w:p w:rsidR="00FC7BC5" w:rsidRDefault="00FC7BC5" w:rsidP="00FC0E45">
      <w:pPr>
        <w:ind w:firstLine="397"/>
        <w:jc w:val="both"/>
        <w:rPr>
          <w:rFonts w:ascii="Arial" w:hAnsi="Arial" w:cs="Arial"/>
          <w:bCs/>
          <w:sz w:val="20"/>
          <w:szCs w:val="20"/>
        </w:rPr>
      </w:pPr>
      <w:r w:rsidRPr="00FC7BC5">
        <w:rPr>
          <w:rFonts w:ascii="Arial" w:hAnsi="Arial" w:cs="Arial"/>
          <w:bCs/>
          <w:sz w:val="20"/>
          <w:szCs w:val="20"/>
        </w:rPr>
        <w:t>Целью процесса анализа бизнеса или цели работы является определение проблемы или возможности бизнеса или цели работы, характеристика пространства решений и определение потенциального класса (классов) решений, которые могут решить проблему или воспользоваться возможностью.</w:t>
      </w:r>
    </w:p>
    <w:p w:rsidR="00FC7BC5" w:rsidRPr="00FC7BC5" w:rsidRDefault="00FC7BC5" w:rsidP="00FC7BC5">
      <w:pPr>
        <w:ind w:left="426"/>
        <w:jc w:val="both"/>
        <w:rPr>
          <w:rFonts w:ascii="Arial" w:hAnsi="Arial" w:cs="Arial"/>
          <w:bCs/>
          <w:sz w:val="18"/>
          <w:szCs w:val="18"/>
        </w:rPr>
      </w:pPr>
      <w:r w:rsidRPr="00FC7BC5">
        <w:rPr>
          <w:rFonts w:ascii="Arial" w:hAnsi="Arial" w:cs="Arial"/>
          <w:bCs/>
          <w:sz w:val="18"/>
          <w:szCs w:val="18"/>
        </w:rPr>
        <w:t>Примечания</w:t>
      </w:r>
    </w:p>
    <w:p w:rsidR="00FC0E45" w:rsidRPr="00FC7BC5" w:rsidRDefault="00FC0E45" w:rsidP="00FC7BC5">
      <w:pPr>
        <w:ind w:left="426"/>
        <w:jc w:val="both"/>
        <w:rPr>
          <w:rFonts w:ascii="Arial" w:hAnsi="Arial" w:cs="Arial"/>
          <w:bCs/>
          <w:sz w:val="18"/>
          <w:szCs w:val="18"/>
        </w:rPr>
      </w:pPr>
      <w:r w:rsidRPr="00FC7BC5">
        <w:rPr>
          <w:rFonts w:ascii="Arial" w:hAnsi="Arial" w:cs="Arial"/>
          <w:bCs/>
          <w:sz w:val="18"/>
          <w:szCs w:val="18"/>
        </w:rPr>
        <w:t>1 Анализ бизнеса и цели работы связан с организацией, охватывающей заинтересованные стороны, которые им</w:t>
      </w:r>
      <w:r w:rsidRPr="00FC7BC5">
        <w:rPr>
          <w:rFonts w:ascii="Arial" w:hAnsi="Arial" w:cs="Arial"/>
          <w:bCs/>
          <w:sz w:val="18"/>
          <w:szCs w:val="18"/>
        </w:rPr>
        <w:t>е</w:t>
      </w:r>
      <w:r w:rsidRPr="00FC7BC5">
        <w:rPr>
          <w:rFonts w:ascii="Arial" w:hAnsi="Arial" w:cs="Arial"/>
          <w:bCs/>
          <w:sz w:val="18"/>
          <w:szCs w:val="18"/>
        </w:rPr>
        <w:t xml:space="preserve">ют отношение к деятельности жизненного цикла программного обеспечения. </w:t>
      </w:r>
      <w:r w:rsidR="00FC7BC5" w:rsidRPr="00FC7BC5">
        <w:rPr>
          <w:rFonts w:ascii="Arial" w:hAnsi="Arial" w:cs="Arial"/>
          <w:bCs/>
          <w:sz w:val="18"/>
          <w:szCs w:val="18"/>
        </w:rPr>
        <w:t>П</w:t>
      </w:r>
      <w:r w:rsidRPr="00FC7BC5">
        <w:rPr>
          <w:rFonts w:ascii="Arial" w:hAnsi="Arial" w:cs="Arial"/>
          <w:bCs/>
          <w:sz w:val="18"/>
          <w:szCs w:val="18"/>
        </w:rPr>
        <w:t>роцесс взаимодействует со страт</w:t>
      </w:r>
      <w:r w:rsidRPr="00FC7BC5">
        <w:rPr>
          <w:rFonts w:ascii="Arial" w:hAnsi="Arial" w:cs="Arial"/>
          <w:bCs/>
          <w:sz w:val="18"/>
          <w:szCs w:val="18"/>
        </w:rPr>
        <w:t>е</w:t>
      </w:r>
      <w:r w:rsidRPr="00FC7BC5">
        <w:rPr>
          <w:rFonts w:ascii="Arial" w:hAnsi="Arial" w:cs="Arial"/>
          <w:bCs/>
          <w:sz w:val="18"/>
          <w:szCs w:val="18"/>
        </w:rPr>
        <w:t xml:space="preserve">гией организации, которая обычно находится вне области применения </w:t>
      </w:r>
      <w:r w:rsidR="00FC7BC5" w:rsidRPr="00FC7BC5">
        <w:rPr>
          <w:rFonts w:ascii="Arial" w:hAnsi="Arial" w:cs="Arial"/>
          <w:bCs/>
          <w:sz w:val="18"/>
          <w:szCs w:val="18"/>
        </w:rPr>
        <w:t>[</w:t>
      </w:r>
      <w:r w:rsidRPr="00FC7BC5">
        <w:rPr>
          <w:rFonts w:ascii="Arial" w:hAnsi="Arial" w:cs="Arial"/>
          <w:bCs/>
          <w:sz w:val="18"/>
          <w:szCs w:val="18"/>
        </w:rPr>
        <w:t>ISO/IEC/IEEE 12207</w:t>
      </w:r>
      <w:r w:rsidR="00FC7BC5" w:rsidRPr="00FC7BC5">
        <w:rPr>
          <w:rFonts w:ascii="Arial" w:hAnsi="Arial" w:cs="Arial"/>
          <w:bCs/>
          <w:sz w:val="18"/>
          <w:szCs w:val="18"/>
        </w:rPr>
        <w:t>]</w:t>
      </w:r>
      <w:r w:rsidRPr="00FC7BC5">
        <w:rPr>
          <w:rFonts w:ascii="Arial" w:hAnsi="Arial" w:cs="Arial"/>
          <w:bCs/>
          <w:sz w:val="18"/>
          <w:szCs w:val="18"/>
        </w:rPr>
        <w:t>. Результаты стратег</w:t>
      </w:r>
      <w:r w:rsidRPr="00FC7BC5">
        <w:rPr>
          <w:rFonts w:ascii="Arial" w:hAnsi="Arial" w:cs="Arial"/>
          <w:bCs/>
          <w:sz w:val="18"/>
          <w:szCs w:val="18"/>
        </w:rPr>
        <w:t>и</w:t>
      </w:r>
      <w:r w:rsidRPr="00FC7BC5">
        <w:rPr>
          <w:rFonts w:ascii="Arial" w:hAnsi="Arial" w:cs="Arial"/>
          <w:bCs/>
          <w:sz w:val="18"/>
          <w:szCs w:val="18"/>
        </w:rPr>
        <w:t>ческого анализа организации включают концепцию деятельности организации, стратегические цели и планы, н</w:t>
      </w:r>
      <w:r w:rsidRPr="00FC7BC5">
        <w:rPr>
          <w:rFonts w:ascii="Arial" w:hAnsi="Arial" w:cs="Arial"/>
          <w:bCs/>
          <w:sz w:val="18"/>
          <w:szCs w:val="18"/>
        </w:rPr>
        <w:t>о</w:t>
      </w:r>
      <w:r w:rsidRPr="00FC7BC5">
        <w:rPr>
          <w:rFonts w:ascii="Arial" w:hAnsi="Arial" w:cs="Arial"/>
          <w:bCs/>
          <w:sz w:val="18"/>
          <w:szCs w:val="18"/>
        </w:rPr>
        <w:t>вые элементы рынка или миссии, а также выявленные проблемы и возможности. Стратегия организации устана</w:t>
      </w:r>
      <w:r w:rsidRPr="00FC7BC5">
        <w:rPr>
          <w:rFonts w:ascii="Arial" w:hAnsi="Arial" w:cs="Arial"/>
          <w:bCs/>
          <w:sz w:val="18"/>
          <w:szCs w:val="18"/>
        </w:rPr>
        <w:t>в</w:t>
      </w:r>
      <w:r w:rsidRPr="00FC7BC5">
        <w:rPr>
          <w:rFonts w:ascii="Arial" w:hAnsi="Arial" w:cs="Arial"/>
          <w:bCs/>
          <w:sz w:val="18"/>
          <w:szCs w:val="18"/>
        </w:rPr>
        <w:t>ливает контекст, в котором проводится анализ бизнеса или миссии. Концепция деятельности организации отн</w:t>
      </w:r>
      <w:r w:rsidRPr="00FC7BC5">
        <w:rPr>
          <w:rFonts w:ascii="Arial" w:hAnsi="Arial" w:cs="Arial"/>
          <w:bCs/>
          <w:sz w:val="18"/>
          <w:szCs w:val="18"/>
        </w:rPr>
        <w:t>о</w:t>
      </w:r>
      <w:r w:rsidRPr="00FC7BC5">
        <w:rPr>
          <w:rFonts w:ascii="Arial" w:hAnsi="Arial" w:cs="Arial"/>
          <w:bCs/>
          <w:sz w:val="18"/>
          <w:szCs w:val="18"/>
        </w:rPr>
        <w:t xml:space="preserve">сится к </w:t>
      </w:r>
      <w:proofErr w:type="gramStart"/>
      <w:r w:rsidRPr="00FC7BC5">
        <w:rPr>
          <w:rFonts w:ascii="Arial" w:hAnsi="Arial" w:cs="Arial"/>
          <w:bCs/>
          <w:sz w:val="18"/>
          <w:szCs w:val="18"/>
        </w:rPr>
        <w:t>предполагаемом</w:t>
      </w:r>
      <w:proofErr w:type="gramEnd"/>
      <w:r w:rsidRPr="00FC7BC5">
        <w:rPr>
          <w:rFonts w:ascii="Arial" w:hAnsi="Arial" w:cs="Arial"/>
          <w:bCs/>
          <w:sz w:val="18"/>
          <w:szCs w:val="18"/>
        </w:rPr>
        <w:t xml:space="preserve"> руководств</w:t>
      </w:r>
      <w:r w:rsidR="00C36646">
        <w:rPr>
          <w:rFonts w:ascii="Arial" w:hAnsi="Arial" w:cs="Arial"/>
          <w:bCs/>
          <w:sz w:val="18"/>
          <w:szCs w:val="18"/>
        </w:rPr>
        <w:t>ом</w:t>
      </w:r>
      <w:r w:rsidRPr="00FC7BC5">
        <w:rPr>
          <w:rFonts w:ascii="Arial" w:hAnsi="Arial" w:cs="Arial"/>
          <w:bCs/>
          <w:sz w:val="18"/>
          <w:szCs w:val="18"/>
        </w:rPr>
        <w:t xml:space="preserve"> способу функционирования организации. Она описывает предположения </w:t>
      </w:r>
      <w:r w:rsidRPr="00FC7BC5">
        <w:rPr>
          <w:rFonts w:ascii="Arial" w:hAnsi="Arial" w:cs="Arial"/>
          <w:bCs/>
          <w:sz w:val="18"/>
          <w:szCs w:val="18"/>
        </w:rPr>
        <w:lastRenderedPageBreak/>
        <w:t>организации и то, как она намерена использовать, приобретать или поставлять разрабатываемую систему, сущ</w:t>
      </w:r>
      <w:r w:rsidRPr="00FC7BC5">
        <w:rPr>
          <w:rFonts w:ascii="Arial" w:hAnsi="Arial" w:cs="Arial"/>
          <w:bCs/>
          <w:sz w:val="18"/>
          <w:szCs w:val="18"/>
        </w:rPr>
        <w:t>е</w:t>
      </w:r>
      <w:r w:rsidRPr="00FC7BC5">
        <w:rPr>
          <w:rFonts w:ascii="Arial" w:hAnsi="Arial" w:cs="Arial"/>
          <w:bCs/>
          <w:sz w:val="18"/>
          <w:szCs w:val="18"/>
        </w:rPr>
        <w:t>ствующие системы и возможные будущие системы в поддержку общей операции или серии операций предпр</w:t>
      </w:r>
      <w:r w:rsidRPr="00FC7BC5">
        <w:rPr>
          <w:rFonts w:ascii="Arial" w:hAnsi="Arial" w:cs="Arial"/>
          <w:bCs/>
          <w:sz w:val="18"/>
          <w:szCs w:val="18"/>
        </w:rPr>
        <w:t>и</w:t>
      </w:r>
      <w:r w:rsidRPr="00FC7BC5">
        <w:rPr>
          <w:rFonts w:ascii="Arial" w:hAnsi="Arial" w:cs="Arial"/>
          <w:bCs/>
          <w:sz w:val="18"/>
          <w:szCs w:val="18"/>
        </w:rPr>
        <w:t>ятия. В случае, когда организация является системой, представляющей интерес, стратегия организации является частью определения системы.</w:t>
      </w:r>
    </w:p>
    <w:p w:rsidR="00FC0E45" w:rsidRPr="00FC7BC5" w:rsidRDefault="00FC0E45" w:rsidP="00FC7BC5">
      <w:pPr>
        <w:ind w:left="426"/>
        <w:jc w:val="both"/>
        <w:rPr>
          <w:rFonts w:ascii="Arial" w:hAnsi="Arial" w:cs="Arial"/>
          <w:bCs/>
          <w:sz w:val="18"/>
          <w:szCs w:val="18"/>
        </w:rPr>
      </w:pPr>
      <w:r w:rsidRPr="00FC7BC5">
        <w:rPr>
          <w:rFonts w:ascii="Arial" w:hAnsi="Arial" w:cs="Arial"/>
          <w:bCs/>
          <w:sz w:val="18"/>
          <w:szCs w:val="18"/>
        </w:rPr>
        <w:t xml:space="preserve">2 </w:t>
      </w:r>
      <w:r w:rsidR="00FC7BC5" w:rsidRPr="00FC7BC5">
        <w:rPr>
          <w:rFonts w:ascii="Arial" w:hAnsi="Arial" w:cs="Arial"/>
          <w:bCs/>
          <w:sz w:val="18"/>
          <w:szCs w:val="18"/>
        </w:rPr>
        <w:t>П</w:t>
      </w:r>
      <w:r w:rsidRPr="00FC7BC5">
        <w:rPr>
          <w:rFonts w:ascii="Arial" w:hAnsi="Arial" w:cs="Arial"/>
          <w:bCs/>
          <w:sz w:val="18"/>
          <w:szCs w:val="18"/>
        </w:rPr>
        <w:t>роцесс применяется на протяжении всего срока службы программного системного решения и может быть пер</w:t>
      </w:r>
      <w:r w:rsidRPr="00FC7BC5">
        <w:rPr>
          <w:rFonts w:ascii="Arial" w:hAnsi="Arial" w:cs="Arial"/>
          <w:bCs/>
          <w:sz w:val="18"/>
          <w:szCs w:val="18"/>
        </w:rPr>
        <w:t>е</w:t>
      </w:r>
      <w:r w:rsidRPr="00FC7BC5">
        <w:rPr>
          <w:rFonts w:ascii="Arial" w:hAnsi="Arial" w:cs="Arial"/>
          <w:bCs/>
          <w:sz w:val="18"/>
          <w:szCs w:val="18"/>
        </w:rPr>
        <w:t>смотрен в случае изменений в окружающей среде, потребностях или других факторах.</w:t>
      </w:r>
    </w:p>
    <w:p w:rsidR="003B0749" w:rsidRPr="00FC7BC5" w:rsidRDefault="00FC0E45" w:rsidP="00FC7BC5">
      <w:pPr>
        <w:ind w:left="426"/>
        <w:jc w:val="both"/>
        <w:rPr>
          <w:rFonts w:ascii="Arial" w:hAnsi="Arial" w:cs="Arial"/>
          <w:bCs/>
          <w:sz w:val="18"/>
          <w:szCs w:val="18"/>
        </w:rPr>
      </w:pPr>
      <w:r w:rsidRPr="00FC7BC5">
        <w:rPr>
          <w:rFonts w:ascii="Arial" w:hAnsi="Arial" w:cs="Arial"/>
          <w:bCs/>
          <w:sz w:val="18"/>
          <w:szCs w:val="18"/>
        </w:rPr>
        <w:t>3</w:t>
      </w:r>
      <w:proofErr w:type="gramStart"/>
      <w:r w:rsidRPr="00FC7BC5">
        <w:rPr>
          <w:rFonts w:ascii="Arial" w:hAnsi="Arial" w:cs="Arial"/>
          <w:bCs/>
          <w:sz w:val="18"/>
          <w:szCs w:val="18"/>
        </w:rPr>
        <w:t xml:space="preserve"> В</w:t>
      </w:r>
      <w:proofErr w:type="gramEnd"/>
      <w:r w:rsidRPr="00FC7BC5">
        <w:rPr>
          <w:rFonts w:ascii="Arial" w:hAnsi="Arial" w:cs="Arial"/>
          <w:bCs/>
          <w:sz w:val="18"/>
          <w:szCs w:val="18"/>
        </w:rPr>
        <w:t xml:space="preserve"> некоторых областях анализ бизнеса или цели работы относится к концепции выявления и анализа возможн</w:t>
      </w:r>
      <w:r w:rsidRPr="00FC7BC5">
        <w:rPr>
          <w:rFonts w:ascii="Arial" w:hAnsi="Arial" w:cs="Arial"/>
          <w:bCs/>
          <w:sz w:val="18"/>
          <w:szCs w:val="18"/>
        </w:rPr>
        <w:t>о</w:t>
      </w:r>
      <w:r w:rsidRPr="00FC7BC5">
        <w:rPr>
          <w:rFonts w:ascii="Arial" w:hAnsi="Arial" w:cs="Arial"/>
          <w:bCs/>
          <w:sz w:val="18"/>
          <w:szCs w:val="18"/>
        </w:rPr>
        <w:t>стей, которые необходимы или желательны для организации. Этот процесс фокусируется на необходимых во</w:t>
      </w:r>
      <w:r w:rsidRPr="00FC7BC5">
        <w:rPr>
          <w:rFonts w:ascii="Arial" w:hAnsi="Arial" w:cs="Arial"/>
          <w:bCs/>
          <w:sz w:val="18"/>
          <w:szCs w:val="18"/>
        </w:rPr>
        <w:t>з</w:t>
      </w:r>
      <w:r w:rsidRPr="00FC7BC5">
        <w:rPr>
          <w:rFonts w:ascii="Arial" w:hAnsi="Arial" w:cs="Arial"/>
          <w:bCs/>
          <w:sz w:val="18"/>
          <w:szCs w:val="18"/>
        </w:rPr>
        <w:t>можностях и взаимодействует с процессом управления проектным портфелем для определения торгового пр</w:t>
      </w:r>
      <w:r w:rsidRPr="00FC7BC5">
        <w:rPr>
          <w:rFonts w:ascii="Arial" w:hAnsi="Arial" w:cs="Arial"/>
          <w:bCs/>
          <w:sz w:val="18"/>
          <w:szCs w:val="18"/>
        </w:rPr>
        <w:t>о</w:t>
      </w:r>
      <w:r w:rsidRPr="00FC7BC5">
        <w:rPr>
          <w:rFonts w:ascii="Arial" w:hAnsi="Arial" w:cs="Arial"/>
          <w:bCs/>
          <w:sz w:val="18"/>
          <w:szCs w:val="18"/>
        </w:rPr>
        <w:t>странства, которое может использовать эти возможности. Выявленные проблемы или возможности часто перев</w:t>
      </w:r>
      <w:r w:rsidRPr="00FC7BC5">
        <w:rPr>
          <w:rFonts w:ascii="Arial" w:hAnsi="Arial" w:cs="Arial"/>
          <w:bCs/>
          <w:sz w:val="18"/>
          <w:szCs w:val="18"/>
        </w:rPr>
        <w:t>о</w:t>
      </w:r>
      <w:r w:rsidRPr="00FC7BC5">
        <w:rPr>
          <w:rFonts w:ascii="Arial" w:hAnsi="Arial" w:cs="Arial"/>
          <w:bCs/>
          <w:sz w:val="18"/>
          <w:szCs w:val="18"/>
        </w:rPr>
        <w:t>дятся в целевые возможности. В зависимости от того, что применимо в данной области, проблема или простра</w:t>
      </w:r>
      <w:r w:rsidRPr="00FC7BC5">
        <w:rPr>
          <w:rFonts w:ascii="Arial" w:hAnsi="Arial" w:cs="Arial"/>
          <w:bCs/>
          <w:sz w:val="18"/>
          <w:szCs w:val="18"/>
        </w:rPr>
        <w:t>н</w:t>
      </w:r>
      <w:r w:rsidRPr="00FC7BC5">
        <w:rPr>
          <w:rFonts w:ascii="Arial" w:hAnsi="Arial" w:cs="Arial"/>
          <w:bCs/>
          <w:sz w:val="18"/>
          <w:szCs w:val="18"/>
        </w:rPr>
        <w:t>ство возможностей включает в себя целевые возможности.</w:t>
      </w:r>
    </w:p>
    <w:p w:rsidR="00FC0E45" w:rsidRPr="002402C1" w:rsidRDefault="00FC0E45" w:rsidP="00FC0E45">
      <w:pPr>
        <w:ind w:firstLine="397"/>
        <w:jc w:val="both"/>
        <w:rPr>
          <w:rFonts w:ascii="Arial" w:hAnsi="Arial" w:cs="Arial"/>
          <w:bCs/>
          <w:sz w:val="20"/>
          <w:szCs w:val="20"/>
        </w:rPr>
      </w:pPr>
    </w:p>
    <w:p w:rsidR="00FC7BC5" w:rsidRPr="002402C1" w:rsidRDefault="00FC7BC5" w:rsidP="00FC7BC5">
      <w:pPr>
        <w:ind w:firstLine="397"/>
        <w:jc w:val="both"/>
        <w:rPr>
          <w:rFonts w:ascii="Arial" w:hAnsi="Arial" w:cs="Arial"/>
          <w:bCs/>
          <w:sz w:val="20"/>
          <w:szCs w:val="20"/>
        </w:rPr>
      </w:pPr>
      <w:r w:rsidRPr="002402C1">
        <w:rPr>
          <w:rFonts w:ascii="Arial" w:hAnsi="Arial" w:cs="Arial"/>
          <w:bCs/>
          <w:sz w:val="20"/>
          <w:szCs w:val="20"/>
        </w:rPr>
        <w:t>6.4.1.2 Результаты</w:t>
      </w:r>
    </w:p>
    <w:p w:rsidR="00FC0E45" w:rsidRPr="002402C1" w:rsidRDefault="00FC0E45" w:rsidP="00FC0E45">
      <w:pPr>
        <w:ind w:firstLine="397"/>
        <w:jc w:val="both"/>
        <w:rPr>
          <w:rFonts w:ascii="Arial" w:hAnsi="Arial" w:cs="Arial"/>
          <w:bCs/>
          <w:sz w:val="20"/>
          <w:szCs w:val="20"/>
        </w:rPr>
      </w:pPr>
    </w:p>
    <w:p w:rsidR="00FC7BC5" w:rsidRPr="00FC7BC5" w:rsidRDefault="00FC7BC5" w:rsidP="00FC7BC5">
      <w:pPr>
        <w:ind w:firstLine="397"/>
        <w:jc w:val="both"/>
        <w:rPr>
          <w:rFonts w:ascii="Arial" w:hAnsi="Arial" w:cs="Arial"/>
          <w:bCs/>
          <w:sz w:val="20"/>
          <w:szCs w:val="20"/>
        </w:rPr>
      </w:pPr>
      <w:r w:rsidRPr="00FC7BC5">
        <w:rPr>
          <w:rFonts w:ascii="Arial" w:hAnsi="Arial" w:cs="Arial"/>
          <w:bCs/>
          <w:sz w:val="20"/>
          <w:szCs w:val="20"/>
        </w:rPr>
        <w:t>В результате успешного внедрения процесса анализа бизнеса или цели работы:</w:t>
      </w:r>
    </w:p>
    <w:p w:rsidR="00FC7BC5" w:rsidRPr="00FC7BC5" w:rsidRDefault="00FC7BC5" w:rsidP="00FC7BC5">
      <w:pPr>
        <w:ind w:firstLine="397"/>
        <w:jc w:val="both"/>
        <w:rPr>
          <w:rFonts w:ascii="Arial" w:hAnsi="Arial" w:cs="Arial"/>
          <w:bCs/>
          <w:sz w:val="20"/>
          <w:szCs w:val="20"/>
        </w:rPr>
      </w:pPr>
      <w:r w:rsidRPr="00FC7BC5">
        <w:rPr>
          <w:rFonts w:ascii="Arial" w:hAnsi="Arial" w:cs="Arial"/>
          <w:bCs/>
          <w:sz w:val="20"/>
          <w:szCs w:val="20"/>
        </w:rPr>
        <w:t>a)</w:t>
      </w:r>
      <w:r w:rsidRPr="00FC7BC5">
        <w:rPr>
          <w:rFonts w:ascii="Arial" w:hAnsi="Arial" w:cs="Arial"/>
          <w:bCs/>
          <w:sz w:val="20"/>
          <w:szCs w:val="20"/>
        </w:rPr>
        <w:tab/>
        <w:t>Определяется проблема или пространство возможностей.</w:t>
      </w:r>
    </w:p>
    <w:p w:rsidR="00FC7BC5" w:rsidRPr="00FC7BC5" w:rsidRDefault="00FC7BC5" w:rsidP="00FC7BC5">
      <w:pPr>
        <w:ind w:firstLine="397"/>
        <w:jc w:val="both"/>
        <w:rPr>
          <w:rFonts w:ascii="Arial" w:hAnsi="Arial" w:cs="Arial"/>
          <w:bCs/>
          <w:sz w:val="20"/>
          <w:szCs w:val="20"/>
        </w:rPr>
      </w:pPr>
      <w:r w:rsidRPr="00FC7BC5">
        <w:rPr>
          <w:rFonts w:ascii="Arial" w:hAnsi="Arial" w:cs="Arial"/>
          <w:bCs/>
          <w:sz w:val="20"/>
          <w:szCs w:val="20"/>
        </w:rPr>
        <w:t>b)</w:t>
      </w:r>
      <w:r w:rsidRPr="00FC7BC5">
        <w:rPr>
          <w:rFonts w:ascii="Arial" w:hAnsi="Arial" w:cs="Arial"/>
          <w:bCs/>
          <w:sz w:val="20"/>
          <w:szCs w:val="20"/>
        </w:rPr>
        <w:tab/>
        <w:t>Характеризуется пространство решений.</w:t>
      </w:r>
    </w:p>
    <w:p w:rsidR="00FC7BC5" w:rsidRPr="00FC7BC5" w:rsidRDefault="00FC7BC5" w:rsidP="00FC7BC5">
      <w:pPr>
        <w:ind w:firstLine="397"/>
        <w:jc w:val="both"/>
        <w:rPr>
          <w:rFonts w:ascii="Arial" w:hAnsi="Arial" w:cs="Arial"/>
          <w:bCs/>
          <w:sz w:val="20"/>
          <w:szCs w:val="20"/>
        </w:rPr>
      </w:pPr>
      <w:r w:rsidRPr="00FC7BC5">
        <w:rPr>
          <w:rFonts w:ascii="Arial" w:hAnsi="Arial" w:cs="Arial"/>
          <w:bCs/>
          <w:sz w:val="20"/>
          <w:szCs w:val="20"/>
        </w:rPr>
        <w:t>c)</w:t>
      </w:r>
      <w:r w:rsidRPr="00FC7BC5">
        <w:rPr>
          <w:rFonts w:ascii="Arial" w:hAnsi="Arial" w:cs="Arial"/>
          <w:bCs/>
          <w:sz w:val="20"/>
          <w:szCs w:val="20"/>
        </w:rPr>
        <w:tab/>
        <w:t>Определяются предварительные операционные концепции и другие концепции на этапах жизненн</w:t>
      </w:r>
      <w:r w:rsidRPr="00FC7BC5">
        <w:rPr>
          <w:rFonts w:ascii="Arial" w:hAnsi="Arial" w:cs="Arial"/>
          <w:bCs/>
          <w:sz w:val="20"/>
          <w:szCs w:val="20"/>
        </w:rPr>
        <w:t>о</w:t>
      </w:r>
      <w:r w:rsidRPr="00FC7BC5">
        <w:rPr>
          <w:rFonts w:ascii="Arial" w:hAnsi="Arial" w:cs="Arial"/>
          <w:bCs/>
          <w:sz w:val="20"/>
          <w:szCs w:val="20"/>
        </w:rPr>
        <w:t>го цикла.</w:t>
      </w:r>
    </w:p>
    <w:p w:rsidR="00FC7BC5" w:rsidRPr="00FC7BC5" w:rsidRDefault="00FC7BC5" w:rsidP="00FC7BC5">
      <w:pPr>
        <w:ind w:firstLine="397"/>
        <w:jc w:val="both"/>
        <w:rPr>
          <w:rFonts w:ascii="Arial" w:hAnsi="Arial" w:cs="Arial"/>
          <w:bCs/>
          <w:sz w:val="20"/>
          <w:szCs w:val="20"/>
        </w:rPr>
      </w:pPr>
      <w:r w:rsidRPr="00FC7BC5">
        <w:rPr>
          <w:rFonts w:ascii="Arial" w:hAnsi="Arial" w:cs="Arial"/>
          <w:bCs/>
          <w:sz w:val="20"/>
          <w:szCs w:val="20"/>
        </w:rPr>
        <w:t>d)</w:t>
      </w:r>
      <w:r w:rsidRPr="00FC7BC5">
        <w:rPr>
          <w:rFonts w:ascii="Arial" w:hAnsi="Arial" w:cs="Arial"/>
          <w:bCs/>
          <w:sz w:val="20"/>
          <w:szCs w:val="20"/>
        </w:rPr>
        <w:tab/>
        <w:t>Определяются и анализируются альтернативные классы решений-кандидатов.</w:t>
      </w:r>
    </w:p>
    <w:p w:rsidR="00FC7BC5" w:rsidRPr="00FC7BC5" w:rsidRDefault="00FC7BC5" w:rsidP="00FC7BC5">
      <w:pPr>
        <w:ind w:firstLine="397"/>
        <w:jc w:val="both"/>
        <w:rPr>
          <w:rFonts w:ascii="Arial" w:hAnsi="Arial" w:cs="Arial"/>
          <w:bCs/>
          <w:sz w:val="20"/>
          <w:szCs w:val="20"/>
        </w:rPr>
      </w:pPr>
      <w:r w:rsidRPr="00FC7BC5">
        <w:rPr>
          <w:rFonts w:ascii="Arial" w:hAnsi="Arial" w:cs="Arial"/>
          <w:bCs/>
          <w:sz w:val="20"/>
          <w:szCs w:val="20"/>
        </w:rPr>
        <w:t>e)</w:t>
      </w:r>
      <w:r w:rsidRPr="00FC7BC5">
        <w:rPr>
          <w:rFonts w:ascii="Arial" w:hAnsi="Arial" w:cs="Arial"/>
          <w:bCs/>
          <w:sz w:val="20"/>
          <w:szCs w:val="20"/>
        </w:rPr>
        <w:tab/>
        <w:t>Выбирается предпочтительны</w:t>
      </w:r>
      <w:proofErr w:type="gramStart"/>
      <w:r w:rsidRPr="00FC7BC5">
        <w:rPr>
          <w:rFonts w:ascii="Arial" w:hAnsi="Arial" w:cs="Arial"/>
          <w:bCs/>
          <w:sz w:val="20"/>
          <w:szCs w:val="20"/>
        </w:rPr>
        <w:t>й(</w:t>
      </w:r>
      <w:proofErr w:type="gramEnd"/>
      <w:r w:rsidRPr="00FC7BC5">
        <w:rPr>
          <w:rFonts w:ascii="Arial" w:hAnsi="Arial" w:cs="Arial"/>
          <w:bCs/>
          <w:sz w:val="20"/>
          <w:szCs w:val="20"/>
        </w:rPr>
        <w:t>ые) класс(ы) альтернативных вариантов решений.</w:t>
      </w:r>
    </w:p>
    <w:p w:rsidR="00FC7BC5" w:rsidRPr="00FC7BC5" w:rsidRDefault="00FC7BC5" w:rsidP="00FC7BC5">
      <w:pPr>
        <w:ind w:firstLine="397"/>
        <w:jc w:val="both"/>
        <w:rPr>
          <w:rFonts w:ascii="Arial" w:hAnsi="Arial" w:cs="Arial"/>
          <w:bCs/>
          <w:sz w:val="20"/>
          <w:szCs w:val="20"/>
        </w:rPr>
      </w:pPr>
      <w:r w:rsidRPr="00FC7BC5">
        <w:rPr>
          <w:rFonts w:ascii="Arial" w:hAnsi="Arial" w:cs="Arial"/>
          <w:bCs/>
          <w:sz w:val="20"/>
          <w:szCs w:val="20"/>
        </w:rPr>
        <w:t>f)</w:t>
      </w:r>
      <w:r w:rsidRPr="00FC7BC5">
        <w:rPr>
          <w:rFonts w:ascii="Arial" w:hAnsi="Arial" w:cs="Arial"/>
          <w:bCs/>
          <w:sz w:val="20"/>
          <w:szCs w:val="20"/>
        </w:rPr>
        <w:tab/>
        <w:t>Доступны любые вспомогательные системы или услуги, необходимые для анализа бизнеса или ц</w:t>
      </w:r>
      <w:r w:rsidRPr="00FC7BC5">
        <w:rPr>
          <w:rFonts w:ascii="Arial" w:hAnsi="Arial" w:cs="Arial"/>
          <w:bCs/>
          <w:sz w:val="20"/>
          <w:szCs w:val="20"/>
        </w:rPr>
        <w:t>е</w:t>
      </w:r>
      <w:r w:rsidRPr="00FC7BC5">
        <w:rPr>
          <w:rFonts w:ascii="Arial" w:hAnsi="Arial" w:cs="Arial"/>
          <w:bCs/>
          <w:sz w:val="20"/>
          <w:szCs w:val="20"/>
        </w:rPr>
        <w:t>ли работы.</w:t>
      </w:r>
    </w:p>
    <w:p w:rsidR="00FC0E45" w:rsidRDefault="00FC7BC5" w:rsidP="00FC7BC5">
      <w:pPr>
        <w:ind w:firstLine="397"/>
        <w:jc w:val="both"/>
        <w:rPr>
          <w:rFonts w:ascii="Arial" w:hAnsi="Arial" w:cs="Arial"/>
          <w:bCs/>
          <w:sz w:val="20"/>
          <w:szCs w:val="20"/>
        </w:rPr>
      </w:pPr>
      <w:r>
        <w:rPr>
          <w:rFonts w:ascii="Arial" w:hAnsi="Arial" w:cs="Arial"/>
          <w:bCs/>
          <w:sz w:val="20"/>
          <w:szCs w:val="20"/>
          <w:lang w:val="en-US"/>
        </w:rPr>
        <w:t>g</w:t>
      </w:r>
      <w:r w:rsidRPr="00FC7BC5">
        <w:rPr>
          <w:rFonts w:ascii="Arial" w:hAnsi="Arial" w:cs="Arial"/>
          <w:bCs/>
          <w:sz w:val="20"/>
          <w:szCs w:val="20"/>
        </w:rPr>
        <w:t xml:space="preserve">) </w:t>
      </w:r>
      <w:r w:rsidRPr="00FC7BC5">
        <w:rPr>
          <w:rFonts w:ascii="Arial" w:hAnsi="Arial" w:cs="Arial"/>
          <w:bCs/>
          <w:sz w:val="20"/>
          <w:szCs w:val="20"/>
        </w:rPr>
        <w:tab/>
        <w:t>Устанавливается прослеживаемость проблем и возможностей бизнеса или цели работы и предпо</w:t>
      </w:r>
      <w:r w:rsidRPr="00FC7BC5">
        <w:rPr>
          <w:rFonts w:ascii="Arial" w:hAnsi="Arial" w:cs="Arial"/>
          <w:bCs/>
          <w:sz w:val="20"/>
          <w:szCs w:val="20"/>
        </w:rPr>
        <w:t>ч</w:t>
      </w:r>
      <w:r w:rsidRPr="00FC7BC5">
        <w:rPr>
          <w:rFonts w:ascii="Arial" w:hAnsi="Arial" w:cs="Arial"/>
          <w:bCs/>
          <w:sz w:val="20"/>
          <w:szCs w:val="20"/>
        </w:rPr>
        <w:t>тительных классов альтернативных решений.</w:t>
      </w:r>
    </w:p>
    <w:p w:rsidR="00FC7BC5" w:rsidRDefault="00FC7BC5" w:rsidP="00FC0E45">
      <w:pPr>
        <w:ind w:firstLine="397"/>
        <w:jc w:val="both"/>
        <w:rPr>
          <w:rFonts w:ascii="Arial" w:hAnsi="Arial" w:cs="Arial"/>
          <w:bCs/>
          <w:sz w:val="20"/>
          <w:szCs w:val="20"/>
        </w:rPr>
      </w:pP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6.4.1.3 Деятельность и задачи</w:t>
      </w:r>
    </w:p>
    <w:p w:rsidR="00FC0E45" w:rsidRPr="002402C1" w:rsidRDefault="00FC0E45" w:rsidP="00FC0E45">
      <w:pPr>
        <w:ind w:firstLine="397"/>
        <w:jc w:val="both"/>
        <w:rPr>
          <w:rFonts w:ascii="Arial" w:hAnsi="Arial" w:cs="Arial"/>
          <w:bCs/>
          <w:sz w:val="20"/>
          <w:szCs w:val="20"/>
        </w:rPr>
      </w:pP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Проект должен реализовать следующие виды деятельности и задачи в соответствии с применимыми политиками и процедурами организации в отношении процесса анализа бизнеса.</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a)</w:t>
      </w:r>
      <w:r w:rsidRPr="002402C1">
        <w:rPr>
          <w:rFonts w:ascii="Arial" w:hAnsi="Arial" w:cs="Arial"/>
          <w:bCs/>
          <w:sz w:val="20"/>
          <w:szCs w:val="20"/>
        </w:rPr>
        <w:tab/>
        <w:t xml:space="preserve">Подготовка к анализу бизнеса или цели работы. </w:t>
      </w:r>
      <w:r w:rsidR="00FC7BC5">
        <w:rPr>
          <w:rFonts w:ascii="Arial" w:hAnsi="Arial" w:cs="Arial"/>
          <w:bCs/>
          <w:sz w:val="20"/>
          <w:szCs w:val="20"/>
        </w:rPr>
        <w:t>Д</w:t>
      </w:r>
      <w:r w:rsidRPr="002402C1">
        <w:rPr>
          <w:rFonts w:ascii="Arial" w:hAnsi="Arial" w:cs="Arial"/>
          <w:bCs/>
          <w:sz w:val="20"/>
          <w:szCs w:val="20"/>
        </w:rPr>
        <w:t>еятельность состоит из следующих задач:</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1)</w:t>
      </w:r>
      <w:r w:rsidRPr="002402C1">
        <w:rPr>
          <w:rFonts w:ascii="Arial" w:hAnsi="Arial" w:cs="Arial"/>
          <w:bCs/>
          <w:sz w:val="20"/>
          <w:szCs w:val="20"/>
        </w:rPr>
        <w:tab/>
        <w:t>Анализ выявленных проблем и возможностей в стратегии организации в отношении желаемых ц</w:t>
      </w:r>
      <w:r w:rsidRPr="002402C1">
        <w:rPr>
          <w:rFonts w:ascii="Arial" w:hAnsi="Arial" w:cs="Arial"/>
          <w:bCs/>
          <w:sz w:val="20"/>
          <w:szCs w:val="20"/>
        </w:rPr>
        <w:t>е</w:t>
      </w:r>
      <w:r w:rsidRPr="002402C1">
        <w:rPr>
          <w:rFonts w:ascii="Arial" w:hAnsi="Arial" w:cs="Arial"/>
          <w:bCs/>
          <w:sz w:val="20"/>
          <w:szCs w:val="20"/>
        </w:rPr>
        <w:t>лей или задач организации.</w:t>
      </w:r>
    </w:p>
    <w:p w:rsidR="00FC0E45" w:rsidRPr="00FC7BC5" w:rsidRDefault="00FC7BC5" w:rsidP="00FC7BC5">
      <w:pPr>
        <w:ind w:left="426"/>
        <w:jc w:val="both"/>
        <w:rPr>
          <w:rFonts w:ascii="Arial" w:hAnsi="Arial" w:cs="Arial"/>
          <w:bCs/>
          <w:sz w:val="18"/>
          <w:szCs w:val="18"/>
        </w:rPr>
      </w:pPr>
      <w:r w:rsidRPr="00FC7BC5">
        <w:rPr>
          <w:rFonts w:ascii="Arial" w:hAnsi="Arial" w:cs="Arial"/>
          <w:bCs/>
          <w:sz w:val="18"/>
          <w:szCs w:val="18"/>
        </w:rPr>
        <w:t>Примечание –</w:t>
      </w:r>
      <w:r w:rsidR="00FC0E45" w:rsidRPr="00FC7BC5">
        <w:rPr>
          <w:rFonts w:ascii="Arial" w:hAnsi="Arial" w:cs="Arial"/>
          <w:bCs/>
          <w:sz w:val="18"/>
          <w:szCs w:val="18"/>
        </w:rPr>
        <w:t xml:space="preserve"> Сюда входят проблемы или возможности в отношении бизнеса или цели работы организации, в</w:t>
      </w:r>
      <w:r w:rsidR="00FC0E45" w:rsidRPr="00FC7BC5">
        <w:rPr>
          <w:rFonts w:ascii="Arial" w:hAnsi="Arial" w:cs="Arial"/>
          <w:bCs/>
          <w:sz w:val="18"/>
          <w:szCs w:val="18"/>
        </w:rPr>
        <w:t>и</w:t>
      </w:r>
      <w:r w:rsidR="00FC0E45" w:rsidRPr="00FC7BC5">
        <w:rPr>
          <w:rFonts w:ascii="Arial" w:hAnsi="Arial" w:cs="Arial"/>
          <w:bCs/>
          <w:sz w:val="18"/>
          <w:szCs w:val="18"/>
        </w:rPr>
        <w:t>дения, концепции деятельности и других стратегических целей и задач организации. Это включает выявленные недостатки или пробелы в существующих возможностях, системах, продуктах или услугах.</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2)</w:t>
      </w:r>
      <w:r w:rsidRPr="002402C1">
        <w:rPr>
          <w:rFonts w:ascii="Arial" w:hAnsi="Arial" w:cs="Arial"/>
          <w:bCs/>
          <w:sz w:val="20"/>
          <w:szCs w:val="20"/>
        </w:rPr>
        <w:tab/>
        <w:t>Определение стратегии анализа бизнеса или цели работы.</w:t>
      </w:r>
    </w:p>
    <w:p w:rsidR="00FC0E45" w:rsidRPr="00FC7BC5" w:rsidRDefault="00FC7BC5" w:rsidP="00FC7BC5">
      <w:pPr>
        <w:ind w:left="426"/>
        <w:jc w:val="both"/>
        <w:rPr>
          <w:rFonts w:ascii="Arial" w:hAnsi="Arial" w:cs="Arial"/>
          <w:bCs/>
          <w:sz w:val="18"/>
          <w:szCs w:val="18"/>
        </w:rPr>
      </w:pPr>
      <w:r w:rsidRPr="00FC7BC5">
        <w:rPr>
          <w:rFonts w:ascii="Arial" w:hAnsi="Arial" w:cs="Arial"/>
          <w:bCs/>
          <w:sz w:val="18"/>
          <w:szCs w:val="18"/>
        </w:rPr>
        <w:t>Примечание – В</w:t>
      </w:r>
      <w:r w:rsidR="00FC0E45" w:rsidRPr="00FC7BC5">
        <w:rPr>
          <w:rFonts w:ascii="Arial" w:hAnsi="Arial" w:cs="Arial"/>
          <w:bCs/>
          <w:sz w:val="18"/>
          <w:szCs w:val="18"/>
        </w:rPr>
        <w:t>ключает подход, который будет использоваться для идентификации и определения проблемного пространства, характеризации пространства решений и выбора класса решений.</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3)</w:t>
      </w:r>
      <w:r w:rsidRPr="002402C1">
        <w:rPr>
          <w:rFonts w:ascii="Arial" w:hAnsi="Arial" w:cs="Arial"/>
          <w:bCs/>
          <w:sz w:val="20"/>
          <w:szCs w:val="20"/>
        </w:rPr>
        <w:tab/>
        <w:t>Определение и планирование необходимых вспомогательных систем или услуг, необходимых для поддержки анализа бизнеса или цели работы.</w:t>
      </w:r>
    </w:p>
    <w:p w:rsidR="00FC0E45" w:rsidRPr="00FC7BC5" w:rsidRDefault="00FC7BC5" w:rsidP="00FC7BC5">
      <w:pPr>
        <w:ind w:left="426"/>
        <w:jc w:val="both"/>
        <w:rPr>
          <w:rFonts w:ascii="Arial" w:hAnsi="Arial" w:cs="Arial"/>
          <w:bCs/>
          <w:sz w:val="18"/>
          <w:szCs w:val="18"/>
        </w:rPr>
      </w:pPr>
      <w:r w:rsidRPr="00FC7BC5">
        <w:rPr>
          <w:rFonts w:ascii="Arial" w:hAnsi="Arial" w:cs="Arial"/>
          <w:bCs/>
          <w:sz w:val="18"/>
          <w:szCs w:val="18"/>
        </w:rPr>
        <w:t>Примечание –</w:t>
      </w:r>
      <w:r>
        <w:rPr>
          <w:rFonts w:ascii="Arial" w:hAnsi="Arial" w:cs="Arial"/>
          <w:bCs/>
          <w:sz w:val="18"/>
          <w:szCs w:val="18"/>
        </w:rPr>
        <w:t xml:space="preserve"> В</w:t>
      </w:r>
      <w:r w:rsidR="00FC0E45" w:rsidRPr="00FC7BC5">
        <w:rPr>
          <w:rFonts w:ascii="Arial" w:hAnsi="Arial" w:cs="Arial"/>
          <w:bCs/>
          <w:sz w:val="18"/>
          <w:szCs w:val="18"/>
        </w:rPr>
        <w:t>ключает определение требований и интерфейсов для вспомогательных систем. К вспомогател</w:t>
      </w:r>
      <w:r w:rsidR="00FC0E45" w:rsidRPr="00FC7BC5">
        <w:rPr>
          <w:rFonts w:ascii="Arial" w:hAnsi="Arial" w:cs="Arial"/>
          <w:bCs/>
          <w:sz w:val="18"/>
          <w:szCs w:val="18"/>
        </w:rPr>
        <w:t>ь</w:t>
      </w:r>
      <w:r w:rsidR="00FC0E45" w:rsidRPr="00FC7BC5">
        <w:rPr>
          <w:rFonts w:ascii="Arial" w:hAnsi="Arial" w:cs="Arial"/>
          <w:bCs/>
          <w:sz w:val="18"/>
          <w:szCs w:val="18"/>
        </w:rPr>
        <w:t xml:space="preserve">ным системам для анализа бизнеса или цели работы относятся </w:t>
      </w:r>
      <w:proofErr w:type="gramStart"/>
      <w:r w:rsidR="00FC0E45" w:rsidRPr="00FC7BC5">
        <w:rPr>
          <w:rFonts w:ascii="Arial" w:hAnsi="Arial" w:cs="Arial"/>
          <w:bCs/>
          <w:sz w:val="18"/>
          <w:szCs w:val="18"/>
        </w:rPr>
        <w:t>бизнес-системы</w:t>
      </w:r>
      <w:proofErr w:type="gramEnd"/>
      <w:r w:rsidR="00FC0E45" w:rsidRPr="00FC7BC5">
        <w:rPr>
          <w:rFonts w:ascii="Arial" w:hAnsi="Arial" w:cs="Arial"/>
          <w:bCs/>
          <w:sz w:val="18"/>
          <w:szCs w:val="18"/>
        </w:rPr>
        <w:t xml:space="preserve"> и хранилища организации или других доступных субъектов.</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4)</w:t>
      </w:r>
      <w:r w:rsidRPr="002402C1">
        <w:rPr>
          <w:rFonts w:ascii="Arial" w:hAnsi="Arial" w:cs="Arial"/>
          <w:bCs/>
          <w:sz w:val="20"/>
          <w:szCs w:val="20"/>
        </w:rPr>
        <w:tab/>
        <w:t>Получение или приобретение доступа к используемым системам или услугам, обеспечивающим возможность их использования.</w:t>
      </w:r>
    </w:p>
    <w:p w:rsidR="00FC0E45" w:rsidRPr="00FC7BC5" w:rsidRDefault="00FC7BC5" w:rsidP="00FC7BC5">
      <w:pPr>
        <w:ind w:left="426"/>
        <w:jc w:val="both"/>
        <w:rPr>
          <w:rFonts w:ascii="Arial" w:hAnsi="Arial" w:cs="Arial"/>
          <w:bCs/>
          <w:sz w:val="18"/>
          <w:szCs w:val="18"/>
        </w:rPr>
      </w:pPr>
      <w:r w:rsidRPr="00FC7BC5">
        <w:rPr>
          <w:rFonts w:ascii="Arial" w:hAnsi="Arial" w:cs="Arial"/>
          <w:bCs/>
          <w:sz w:val="18"/>
          <w:szCs w:val="18"/>
        </w:rPr>
        <w:t>Примечание –</w:t>
      </w:r>
      <w:r>
        <w:rPr>
          <w:rFonts w:ascii="Arial" w:hAnsi="Arial" w:cs="Arial"/>
          <w:bCs/>
          <w:sz w:val="18"/>
          <w:szCs w:val="18"/>
        </w:rPr>
        <w:t xml:space="preserve"> </w:t>
      </w:r>
      <w:r w:rsidR="00FC0E45" w:rsidRPr="00FC7BC5">
        <w:rPr>
          <w:rFonts w:ascii="Arial" w:hAnsi="Arial" w:cs="Arial"/>
          <w:bCs/>
          <w:sz w:val="18"/>
          <w:szCs w:val="18"/>
        </w:rPr>
        <w:t>Процесс валидации используется для объективного подтверждения того, что вспомогательная си</w:t>
      </w:r>
      <w:r w:rsidR="00FC0E45" w:rsidRPr="00FC7BC5">
        <w:rPr>
          <w:rFonts w:ascii="Arial" w:hAnsi="Arial" w:cs="Arial"/>
          <w:bCs/>
          <w:sz w:val="18"/>
          <w:szCs w:val="18"/>
        </w:rPr>
        <w:t>с</w:t>
      </w:r>
      <w:r w:rsidR="00FC0E45" w:rsidRPr="00FC7BC5">
        <w:rPr>
          <w:rFonts w:ascii="Arial" w:hAnsi="Arial" w:cs="Arial"/>
          <w:bCs/>
          <w:sz w:val="18"/>
          <w:szCs w:val="18"/>
        </w:rPr>
        <w:t>тема достигает целевого использования для своих вспомогательных функций.</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b)</w:t>
      </w:r>
      <w:r w:rsidRPr="002402C1">
        <w:rPr>
          <w:rFonts w:ascii="Arial" w:hAnsi="Arial" w:cs="Arial"/>
          <w:bCs/>
          <w:sz w:val="20"/>
          <w:szCs w:val="20"/>
        </w:rPr>
        <w:tab/>
        <w:t xml:space="preserve">Определение проблемы или пространства возможностей. </w:t>
      </w:r>
      <w:r w:rsidR="00FC7BC5">
        <w:rPr>
          <w:rFonts w:ascii="Arial" w:hAnsi="Arial" w:cs="Arial"/>
          <w:bCs/>
          <w:sz w:val="20"/>
          <w:szCs w:val="20"/>
        </w:rPr>
        <w:t>Д</w:t>
      </w:r>
      <w:r w:rsidRPr="002402C1">
        <w:rPr>
          <w:rFonts w:ascii="Arial" w:hAnsi="Arial" w:cs="Arial"/>
          <w:bCs/>
          <w:sz w:val="20"/>
          <w:szCs w:val="20"/>
        </w:rPr>
        <w:t>еятельность состоит из следующих з</w:t>
      </w:r>
      <w:r w:rsidRPr="002402C1">
        <w:rPr>
          <w:rFonts w:ascii="Arial" w:hAnsi="Arial" w:cs="Arial"/>
          <w:bCs/>
          <w:sz w:val="20"/>
          <w:szCs w:val="20"/>
        </w:rPr>
        <w:t>а</w:t>
      </w:r>
      <w:r w:rsidRPr="002402C1">
        <w:rPr>
          <w:rFonts w:ascii="Arial" w:hAnsi="Arial" w:cs="Arial"/>
          <w:bCs/>
          <w:sz w:val="20"/>
          <w:szCs w:val="20"/>
        </w:rPr>
        <w:t>дач:</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1)</w:t>
      </w:r>
      <w:r w:rsidRPr="002402C1">
        <w:rPr>
          <w:rFonts w:ascii="Arial" w:hAnsi="Arial" w:cs="Arial"/>
          <w:bCs/>
          <w:sz w:val="20"/>
          <w:szCs w:val="20"/>
        </w:rPr>
        <w:tab/>
        <w:t>Анализ жалоб, проблем и возможностей клиентов в контексте соответствующих факторов торгового пространства.</w:t>
      </w:r>
    </w:p>
    <w:p w:rsidR="00FC7BC5" w:rsidRPr="00FC7BC5" w:rsidRDefault="00FC7BC5" w:rsidP="00FC7BC5">
      <w:pPr>
        <w:ind w:left="426"/>
        <w:jc w:val="both"/>
        <w:rPr>
          <w:rFonts w:ascii="Arial" w:hAnsi="Arial" w:cs="Arial"/>
          <w:bCs/>
          <w:sz w:val="18"/>
          <w:szCs w:val="18"/>
        </w:rPr>
      </w:pPr>
      <w:r w:rsidRPr="00FC7BC5">
        <w:rPr>
          <w:rFonts w:ascii="Arial" w:hAnsi="Arial" w:cs="Arial"/>
          <w:bCs/>
          <w:sz w:val="18"/>
          <w:szCs w:val="18"/>
        </w:rPr>
        <w:t>Примечание</w:t>
      </w:r>
    </w:p>
    <w:p w:rsidR="003B0749" w:rsidRPr="00FC7BC5" w:rsidRDefault="00FC0E45" w:rsidP="00FC7BC5">
      <w:pPr>
        <w:ind w:left="426"/>
        <w:jc w:val="both"/>
        <w:rPr>
          <w:rFonts w:ascii="Arial" w:hAnsi="Arial" w:cs="Arial"/>
          <w:bCs/>
          <w:sz w:val="18"/>
          <w:szCs w:val="18"/>
        </w:rPr>
      </w:pPr>
      <w:r w:rsidRPr="00FC7BC5">
        <w:rPr>
          <w:rFonts w:ascii="Arial" w:hAnsi="Arial" w:cs="Arial"/>
          <w:bCs/>
          <w:sz w:val="18"/>
          <w:szCs w:val="18"/>
        </w:rPr>
        <w:t xml:space="preserve">1 </w:t>
      </w:r>
      <w:r w:rsidR="00FC7BC5" w:rsidRPr="00FC7BC5">
        <w:rPr>
          <w:rFonts w:ascii="Arial" w:hAnsi="Arial" w:cs="Arial"/>
          <w:bCs/>
          <w:sz w:val="18"/>
          <w:szCs w:val="18"/>
        </w:rPr>
        <w:t>А</w:t>
      </w:r>
      <w:r w:rsidRPr="00FC7BC5">
        <w:rPr>
          <w:rFonts w:ascii="Arial" w:hAnsi="Arial" w:cs="Arial"/>
          <w:bCs/>
          <w:sz w:val="18"/>
          <w:szCs w:val="18"/>
        </w:rPr>
        <w:t>нализ сосредоточен на понимании масштаба, основы или движущих сил проблем или возможностей, в отличие от синтеза, который является фокусом системного анализа и управления решениями, необходимы</w:t>
      </w:r>
      <w:r w:rsidR="00AA7EC7">
        <w:rPr>
          <w:rFonts w:ascii="Arial" w:hAnsi="Arial" w:cs="Arial"/>
          <w:bCs/>
          <w:sz w:val="18"/>
          <w:szCs w:val="18"/>
        </w:rPr>
        <w:t>х</w:t>
      </w:r>
      <w:r w:rsidRPr="00FC7BC5">
        <w:rPr>
          <w:rFonts w:ascii="Arial" w:hAnsi="Arial" w:cs="Arial"/>
          <w:bCs/>
          <w:sz w:val="18"/>
          <w:szCs w:val="18"/>
        </w:rPr>
        <w:t xml:space="preserve"> для торговых исследований. В фокус внимания здесь входят изменения в требованиях миссии, </w:t>
      </w:r>
      <w:proofErr w:type="gramStart"/>
      <w:r w:rsidRPr="00FC7BC5">
        <w:rPr>
          <w:rFonts w:ascii="Arial" w:hAnsi="Arial" w:cs="Arial"/>
          <w:bCs/>
          <w:sz w:val="18"/>
          <w:szCs w:val="18"/>
        </w:rPr>
        <w:t>бизнес-возможности</w:t>
      </w:r>
      <w:proofErr w:type="gramEnd"/>
      <w:r w:rsidRPr="00FC7BC5">
        <w:rPr>
          <w:rFonts w:ascii="Arial" w:hAnsi="Arial" w:cs="Arial"/>
          <w:bCs/>
          <w:sz w:val="18"/>
          <w:szCs w:val="18"/>
        </w:rPr>
        <w:t>, возможн</w:t>
      </w:r>
      <w:r w:rsidRPr="00FC7BC5">
        <w:rPr>
          <w:rFonts w:ascii="Arial" w:hAnsi="Arial" w:cs="Arial"/>
          <w:bCs/>
          <w:sz w:val="18"/>
          <w:szCs w:val="18"/>
        </w:rPr>
        <w:t>о</w:t>
      </w:r>
      <w:r w:rsidRPr="00FC7BC5">
        <w:rPr>
          <w:rFonts w:ascii="Arial" w:hAnsi="Arial" w:cs="Arial"/>
          <w:bCs/>
          <w:sz w:val="18"/>
          <w:szCs w:val="18"/>
        </w:rPr>
        <w:t>сти, улучшение производительности или недостаток существующих систем, улучшение безопасности и защиты, такие факторы, как стоимость и эффективность, изменения в регулировании, неудовлетворенность пользоват</w:t>
      </w:r>
      <w:r w:rsidRPr="00FC7BC5">
        <w:rPr>
          <w:rFonts w:ascii="Arial" w:hAnsi="Arial" w:cs="Arial"/>
          <w:bCs/>
          <w:sz w:val="18"/>
          <w:szCs w:val="18"/>
        </w:rPr>
        <w:t>е</w:t>
      </w:r>
      <w:r w:rsidRPr="00FC7BC5">
        <w:rPr>
          <w:rFonts w:ascii="Arial" w:hAnsi="Arial" w:cs="Arial"/>
          <w:bCs/>
          <w:sz w:val="18"/>
          <w:szCs w:val="18"/>
        </w:rPr>
        <w:t>лей, а также факторы PESTEL (политические, экономические, социальные, технологические, экологические и пр</w:t>
      </w:r>
      <w:r w:rsidRPr="00FC7BC5">
        <w:rPr>
          <w:rFonts w:ascii="Arial" w:hAnsi="Arial" w:cs="Arial"/>
          <w:bCs/>
          <w:sz w:val="18"/>
          <w:szCs w:val="18"/>
        </w:rPr>
        <w:t>а</w:t>
      </w:r>
      <w:r w:rsidRPr="00FC7BC5">
        <w:rPr>
          <w:rFonts w:ascii="Arial" w:hAnsi="Arial" w:cs="Arial"/>
          <w:bCs/>
          <w:sz w:val="18"/>
          <w:szCs w:val="18"/>
        </w:rPr>
        <w:t>вовые). Соответствующие факторы могут быть определены с помощью внешнего, внутреннего или SWOT</w:t>
      </w:r>
      <w:r w:rsidR="00AA7EC7">
        <w:rPr>
          <w:rFonts w:ascii="Arial" w:hAnsi="Arial" w:cs="Arial"/>
          <w:bCs/>
          <w:sz w:val="18"/>
          <w:szCs w:val="18"/>
        </w:rPr>
        <w:t>-</w:t>
      </w:r>
      <w:r w:rsidRPr="00FC7BC5">
        <w:rPr>
          <w:rFonts w:ascii="Arial" w:hAnsi="Arial" w:cs="Arial"/>
          <w:bCs/>
          <w:sz w:val="18"/>
          <w:szCs w:val="18"/>
        </w:rPr>
        <w:t>анализа (Сильные стороны, слабые стороны, возможности и угрозы).</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2 Результаты анализа рассматриваются как часть решений по управлению проектным портфелем.</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2)</w:t>
      </w:r>
      <w:r w:rsidRPr="002402C1">
        <w:rPr>
          <w:rFonts w:ascii="Arial" w:hAnsi="Arial" w:cs="Arial"/>
          <w:bCs/>
          <w:sz w:val="20"/>
          <w:szCs w:val="20"/>
        </w:rPr>
        <w:tab/>
        <w:t>Определение цели работы, бизнеса или операционной проблемы или возможности.</w:t>
      </w:r>
    </w:p>
    <w:p w:rsidR="00FC0E45" w:rsidRPr="00FC7BC5" w:rsidRDefault="00FC7BC5" w:rsidP="00FC7BC5">
      <w:pPr>
        <w:ind w:left="426"/>
        <w:jc w:val="both"/>
        <w:rPr>
          <w:rFonts w:ascii="Arial" w:hAnsi="Arial" w:cs="Arial"/>
          <w:bCs/>
          <w:sz w:val="18"/>
          <w:szCs w:val="18"/>
        </w:rPr>
      </w:pPr>
      <w:r w:rsidRPr="00FC7BC5">
        <w:rPr>
          <w:rFonts w:ascii="Arial" w:hAnsi="Arial" w:cs="Arial"/>
          <w:bCs/>
          <w:sz w:val="18"/>
          <w:szCs w:val="18"/>
        </w:rPr>
        <w:lastRenderedPageBreak/>
        <w:t>Примечание – О</w:t>
      </w:r>
      <w:r w:rsidR="00FC0E45" w:rsidRPr="00FC7BC5">
        <w:rPr>
          <w:rFonts w:ascii="Arial" w:hAnsi="Arial" w:cs="Arial"/>
          <w:bCs/>
          <w:sz w:val="18"/>
          <w:szCs w:val="18"/>
        </w:rPr>
        <w:t>пределение включает контекст и любые ключевые параметры, независимо от конкретного реш</w:t>
      </w:r>
      <w:r w:rsidR="00FC0E45" w:rsidRPr="00FC7BC5">
        <w:rPr>
          <w:rFonts w:ascii="Arial" w:hAnsi="Arial" w:cs="Arial"/>
          <w:bCs/>
          <w:sz w:val="18"/>
          <w:szCs w:val="18"/>
        </w:rPr>
        <w:t>е</w:t>
      </w:r>
      <w:r w:rsidR="00FC0E45" w:rsidRPr="00FC7BC5">
        <w:rPr>
          <w:rFonts w:ascii="Arial" w:hAnsi="Arial" w:cs="Arial"/>
          <w:bCs/>
          <w:sz w:val="18"/>
          <w:szCs w:val="18"/>
        </w:rPr>
        <w:t>ния, поскольку решение может быть операционным изменением, изменением существующего продукта или услуги или новой системой.</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c)</w:t>
      </w:r>
      <w:r w:rsidRPr="002402C1">
        <w:rPr>
          <w:rFonts w:ascii="Arial" w:hAnsi="Arial" w:cs="Arial"/>
          <w:bCs/>
          <w:sz w:val="20"/>
          <w:szCs w:val="20"/>
        </w:rPr>
        <w:tab/>
        <w:t xml:space="preserve">Определение пространства решений. </w:t>
      </w:r>
      <w:r w:rsidR="00FC7BC5">
        <w:rPr>
          <w:rFonts w:ascii="Arial" w:hAnsi="Arial" w:cs="Arial"/>
          <w:bCs/>
          <w:sz w:val="20"/>
          <w:szCs w:val="20"/>
        </w:rPr>
        <w:t>Д</w:t>
      </w:r>
      <w:r w:rsidRPr="002402C1">
        <w:rPr>
          <w:rFonts w:ascii="Arial" w:hAnsi="Arial" w:cs="Arial"/>
          <w:bCs/>
          <w:sz w:val="20"/>
          <w:szCs w:val="20"/>
        </w:rPr>
        <w:t>еятельность состоит из следующих задач:</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1)</w:t>
      </w:r>
      <w:r w:rsidRPr="002402C1">
        <w:rPr>
          <w:rFonts w:ascii="Arial" w:hAnsi="Arial" w:cs="Arial"/>
          <w:bCs/>
          <w:sz w:val="20"/>
          <w:szCs w:val="20"/>
        </w:rPr>
        <w:tab/>
        <w:t>Определение предварительных операционных концепций и других концепций на стадиях жизненн</w:t>
      </w:r>
      <w:r w:rsidRPr="002402C1">
        <w:rPr>
          <w:rFonts w:ascii="Arial" w:hAnsi="Arial" w:cs="Arial"/>
          <w:bCs/>
          <w:sz w:val="20"/>
          <w:szCs w:val="20"/>
        </w:rPr>
        <w:t>о</w:t>
      </w:r>
      <w:r w:rsidRPr="002402C1">
        <w:rPr>
          <w:rFonts w:ascii="Arial" w:hAnsi="Arial" w:cs="Arial"/>
          <w:bCs/>
          <w:sz w:val="20"/>
          <w:szCs w:val="20"/>
        </w:rPr>
        <w:t>го цикла.</w:t>
      </w:r>
    </w:p>
    <w:p w:rsidR="00FC7BC5" w:rsidRPr="00FC7BC5" w:rsidRDefault="00FC7BC5" w:rsidP="00FC7BC5">
      <w:pPr>
        <w:ind w:left="426"/>
        <w:jc w:val="both"/>
        <w:rPr>
          <w:rFonts w:ascii="Arial" w:hAnsi="Arial" w:cs="Arial"/>
          <w:bCs/>
          <w:sz w:val="18"/>
          <w:szCs w:val="18"/>
        </w:rPr>
      </w:pPr>
      <w:r w:rsidRPr="00FC7BC5">
        <w:rPr>
          <w:rFonts w:ascii="Arial" w:hAnsi="Arial" w:cs="Arial"/>
          <w:bCs/>
          <w:sz w:val="18"/>
          <w:szCs w:val="18"/>
        </w:rPr>
        <w:t>Примечания</w:t>
      </w:r>
    </w:p>
    <w:p w:rsidR="00FC0E45" w:rsidRPr="00FC7BC5" w:rsidRDefault="00FC0E45" w:rsidP="00FC7BC5">
      <w:pPr>
        <w:ind w:left="426"/>
        <w:jc w:val="both"/>
        <w:rPr>
          <w:rFonts w:ascii="Arial" w:hAnsi="Arial" w:cs="Arial"/>
          <w:bCs/>
          <w:sz w:val="18"/>
          <w:szCs w:val="18"/>
        </w:rPr>
      </w:pPr>
      <w:r w:rsidRPr="00FC7BC5">
        <w:rPr>
          <w:rFonts w:ascii="Arial" w:hAnsi="Arial" w:cs="Arial"/>
          <w:bCs/>
          <w:sz w:val="18"/>
          <w:szCs w:val="18"/>
        </w:rPr>
        <w:t>1</w:t>
      </w:r>
      <w:proofErr w:type="gramStart"/>
      <w:r w:rsidRPr="00FC7BC5">
        <w:rPr>
          <w:rFonts w:ascii="Arial" w:hAnsi="Arial" w:cs="Arial"/>
          <w:bCs/>
          <w:sz w:val="18"/>
          <w:szCs w:val="18"/>
        </w:rPr>
        <w:t xml:space="preserve"> </w:t>
      </w:r>
      <w:r w:rsidR="00FC7BC5" w:rsidRPr="00FC7BC5">
        <w:rPr>
          <w:rFonts w:ascii="Arial" w:hAnsi="Arial" w:cs="Arial"/>
          <w:bCs/>
          <w:sz w:val="18"/>
          <w:szCs w:val="18"/>
        </w:rPr>
        <w:t>В</w:t>
      </w:r>
      <w:proofErr w:type="gramEnd"/>
      <w:r w:rsidRPr="00FC7BC5">
        <w:rPr>
          <w:rFonts w:ascii="Arial" w:hAnsi="Arial" w:cs="Arial"/>
          <w:bCs/>
          <w:sz w:val="18"/>
          <w:szCs w:val="18"/>
        </w:rPr>
        <w:t>ключает определение основных групп заинтересованных сторон, таких как клиенты, пользователи, админис</w:t>
      </w:r>
      <w:r w:rsidRPr="00FC7BC5">
        <w:rPr>
          <w:rFonts w:ascii="Arial" w:hAnsi="Arial" w:cs="Arial"/>
          <w:bCs/>
          <w:sz w:val="18"/>
          <w:szCs w:val="18"/>
        </w:rPr>
        <w:t>т</w:t>
      </w:r>
      <w:r w:rsidRPr="00FC7BC5">
        <w:rPr>
          <w:rFonts w:ascii="Arial" w:hAnsi="Arial" w:cs="Arial"/>
          <w:bCs/>
          <w:sz w:val="18"/>
          <w:szCs w:val="18"/>
        </w:rPr>
        <w:t>рации, регулирующие органы и владельцы систем, которые определены в процессе определения потребностей и требований заинтересованных сторон.</w:t>
      </w:r>
    </w:p>
    <w:p w:rsidR="00FC0E45" w:rsidRPr="00FC7BC5" w:rsidRDefault="00FC0E45" w:rsidP="00FC7BC5">
      <w:pPr>
        <w:ind w:left="426"/>
        <w:jc w:val="both"/>
        <w:rPr>
          <w:rFonts w:ascii="Arial" w:hAnsi="Arial" w:cs="Arial"/>
          <w:bCs/>
          <w:sz w:val="18"/>
          <w:szCs w:val="18"/>
        </w:rPr>
      </w:pPr>
      <w:r w:rsidRPr="00FC7BC5">
        <w:rPr>
          <w:rFonts w:ascii="Arial" w:hAnsi="Arial" w:cs="Arial"/>
          <w:bCs/>
          <w:sz w:val="18"/>
          <w:szCs w:val="18"/>
        </w:rPr>
        <w:t>2 Предварительные концепции жизненного цикла включают предварительные концепции приобретения, предвар</w:t>
      </w:r>
      <w:r w:rsidRPr="00FC7BC5">
        <w:rPr>
          <w:rFonts w:ascii="Arial" w:hAnsi="Arial" w:cs="Arial"/>
          <w:bCs/>
          <w:sz w:val="18"/>
          <w:szCs w:val="18"/>
        </w:rPr>
        <w:t>и</w:t>
      </w:r>
      <w:r w:rsidRPr="00FC7BC5">
        <w:rPr>
          <w:rFonts w:ascii="Arial" w:hAnsi="Arial" w:cs="Arial"/>
          <w:bCs/>
          <w:sz w:val="18"/>
          <w:szCs w:val="18"/>
        </w:rPr>
        <w:t>тельные концепции развертывания, предварительные рабочие концепции, предварительные концепции поддержки и предварительные концепции вывода из эксплуатации. Эксплуатационные концепции включают в себя режимы или состояния работы высокого уровня, рабочие сценарии, потенциальные варианты использования или испол</w:t>
      </w:r>
      <w:r w:rsidRPr="00FC7BC5">
        <w:rPr>
          <w:rFonts w:ascii="Arial" w:hAnsi="Arial" w:cs="Arial"/>
          <w:bCs/>
          <w:sz w:val="18"/>
          <w:szCs w:val="18"/>
        </w:rPr>
        <w:t>ь</w:t>
      </w:r>
      <w:r w:rsidRPr="00FC7BC5">
        <w:rPr>
          <w:rFonts w:ascii="Arial" w:hAnsi="Arial" w:cs="Arial"/>
          <w:bCs/>
          <w:sz w:val="18"/>
          <w:szCs w:val="18"/>
        </w:rPr>
        <w:t xml:space="preserve">зование в рамках предлагаемой </w:t>
      </w:r>
      <w:proofErr w:type="gramStart"/>
      <w:r w:rsidRPr="00FC7BC5">
        <w:rPr>
          <w:rFonts w:ascii="Arial" w:hAnsi="Arial" w:cs="Arial"/>
          <w:bCs/>
          <w:sz w:val="18"/>
          <w:szCs w:val="18"/>
        </w:rPr>
        <w:t>бизнес-стратегии</w:t>
      </w:r>
      <w:proofErr w:type="gramEnd"/>
      <w:r w:rsidRPr="00FC7BC5">
        <w:rPr>
          <w:rFonts w:ascii="Arial" w:hAnsi="Arial" w:cs="Arial"/>
          <w:bCs/>
          <w:sz w:val="18"/>
          <w:szCs w:val="18"/>
        </w:rPr>
        <w:t xml:space="preserve">. </w:t>
      </w:r>
      <w:r w:rsidR="00FC7BC5" w:rsidRPr="00FC7BC5">
        <w:rPr>
          <w:rFonts w:ascii="Arial" w:hAnsi="Arial" w:cs="Arial"/>
          <w:bCs/>
          <w:sz w:val="18"/>
          <w:szCs w:val="18"/>
        </w:rPr>
        <w:t>К</w:t>
      </w:r>
      <w:r w:rsidRPr="00FC7BC5">
        <w:rPr>
          <w:rFonts w:ascii="Arial" w:hAnsi="Arial" w:cs="Arial"/>
          <w:bCs/>
          <w:sz w:val="18"/>
          <w:szCs w:val="18"/>
        </w:rPr>
        <w:t xml:space="preserve">онцепции позволяют проводить анализ осуществимости и оценку альтернатив. </w:t>
      </w:r>
      <w:r w:rsidR="00FC7BC5" w:rsidRPr="00FC7BC5">
        <w:rPr>
          <w:rFonts w:ascii="Arial" w:hAnsi="Arial" w:cs="Arial"/>
          <w:bCs/>
          <w:sz w:val="18"/>
          <w:szCs w:val="18"/>
        </w:rPr>
        <w:t>К</w:t>
      </w:r>
      <w:r w:rsidRPr="00FC7BC5">
        <w:rPr>
          <w:rFonts w:ascii="Arial" w:hAnsi="Arial" w:cs="Arial"/>
          <w:bCs/>
          <w:sz w:val="18"/>
          <w:szCs w:val="18"/>
        </w:rPr>
        <w:t>онцепции дополнительно уточняются в процессе определения потребностей и требований заинтересованных сторон.</w:t>
      </w:r>
    </w:p>
    <w:p w:rsidR="00FC0E45" w:rsidRPr="00FC7BC5" w:rsidRDefault="00FC0E45" w:rsidP="00FC7BC5">
      <w:pPr>
        <w:ind w:left="426"/>
        <w:jc w:val="both"/>
        <w:rPr>
          <w:rFonts w:ascii="Arial" w:hAnsi="Arial" w:cs="Arial"/>
          <w:bCs/>
          <w:sz w:val="18"/>
          <w:szCs w:val="18"/>
        </w:rPr>
      </w:pPr>
      <w:r w:rsidRPr="00FC7BC5">
        <w:rPr>
          <w:rFonts w:ascii="Arial" w:hAnsi="Arial" w:cs="Arial"/>
          <w:bCs/>
          <w:sz w:val="18"/>
          <w:szCs w:val="18"/>
        </w:rPr>
        <w:t xml:space="preserve">3 Операционная среда может иметь известные уязвимости, связанные с конкретными угрозами безопасности и опасностями безопасности. </w:t>
      </w:r>
      <w:r w:rsidR="00FC7BC5" w:rsidRPr="00FC7BC5">
        <w:rPr>
          <w:rFonts w:ascii="Arial" w:hAnsi="Arial" w:cs="Arial"/>
          <w:bCs/>
          <w:sz w:val="18"/>
          <w:szCs w:val="18"/>
        </w:rPr>
        <w:t>У</w:t>
      </w:r>
      <w:r w:rsidRPr="00FC7BC5">
        <w:rPr>
          <w:rFonts w:ascii="Arial" w:hAnsi="Arial" w:cs="Arial"/>
          <w:bCs/>
          <w:sz w:val="18"/>
          <w:szCs w:val="18"/>
        </w:rPr>
        <w:t>язвимости необходимо понимать в связи с разрабатываемым продуктом. Системный и человеческий интерфейсы являются элементом контекста системного обеспечения, и связанные с ними уязв</w:t>
      </w:r>
      <w:r w:rsidRPr="00FC7BC5">
        <w:rPr>
          <w:rFonts w:ascii="Arial" w:hAnsi="Arial" w:cs="Arial"/>
          <w:bCs/>
          <w:sz w:val="18"/>
          <w:szCs w:val="18"/>
        </w:rPr>
        <w:t>и</w:t>
      </w:r>
      <w:r w:rsidRPr="00FC7BC5">
        <w:rPr>
          <w:rFonts w:ascii="Arial" w:hAnsi="Arial" w:cs="Arial"/>
          <w:bCs/>
          <w:sz w:val="18"/>
          <w:szCs w:val="18"/>
        </w:rPr>
        <w:t>мости исследуются в контексте критически важных угроз.</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2)</w:t>
      </w:r>
      <w:r w:rsidRPr="002402C1">
        <w:rPr>
          <w:rFonts w:ascii="Arial" w:hAnsi="Arial" w:cs="Arial"/>
          <w:bCs/>
          <w:sz w:val="20"/>
          <w:szCs w:val="20"/>
        </w:rPr>
        <w:tab/>
        <w:t>Определение возможных альтернативных классов решений, которые охватывают потенциальное пространство решений.</w:t>
      </w:r>
    </w:p>
    <w:p w:rsidR="00FC0E45" w:rsidRPr="00FC7BC5" w:rsidRDefault="00FC7BC5" w:rsidP="00FC7BC5">
      <w:pPr>
        <w:ind w:left="426"/>
        <w:jc w:val="both"/>
        <w:rPr>
          <w:rFonts w:ascii="Arial" w:hAnsi="Arial" w:cs="Arial"/>
          <w:bCs/>
          <w:sz w:val="18"/>
          <w:szCs w:val="18"/>
        </w:rPr>
      </w:pPr>
      <w:r w:rsidRPr="00FC7BC5">
        <w:rPr>
          <w:rFonts w:ascii="Arial" w:hAnsi="Arial" w:cs="Arial"/>
          <w:bCs/>
          <w:sz w:val="18"/>
          <w:szCs w:val="18"/>
        </w:rPr>
        <w:t>Примечание – К</w:t>
      </w:r>
      <w:r w:rsidR="00FC0E45" w:rsidRPr="00FC7BC5">
        <w:rPr>
          <w:rFonts w:ascii="Arial" w:hAnsi="Arial" w:cs="Arial"/>
          <w:bCs/>
          <w:sz w:val="18"/>
          <w:szCs w:val="18"/>
        </w:rPr>
        <w:t xml:space="preserve">лассы могут варьироваться от простых операционных изменений до различных разработок или модификаций программных систем. </w:t>
      </w:r>
      <w:r>
        <w:rPr>
          <w:rFonts w:ascii="Arial" w:hAnsi="Arial" w:cs="Arial"/>
          <w:bCs/>
          <w:sz w:val="18"/>
          <w:szCs w:val="18"/>
        </w:rPr>
        <w:t>П</w:t>
      </w:r>
      <w:r w:rsidR="00FC0E45" w:rsidRPr="00FC7BC5">
        <w:rPr>
          <w:rFonts w:ascii="Arial" w:hAnsi="Arial" w:cs="Arial"/>
          <w:bCs/>
          <w:sz w:val="18"/>
          <w:szCs w:val="18"/>
        </w:rPr>
        <w:t>ространство решений может включать идентификацию существующих акт</w:t>
      </w:r>
      <w:r w:rsidR="00FC0E45" w:rsidRPr="00FC7BC5">
        <w:rPr>
          <w:rFonts w:ascii="Arial" w:hAnsi="Arial" w:cs="Arial"/>
          <w:bCs/>
          <w:sz w:val="18"/>
          <w:szCs w:val="18"/>
        </w:rPr>
        <w:t>и</w:t>
      </w:r>
      <w:r w:rsidR="00FC0E45" w:rsidRPr="00FC7BC5">
        <w:rPr>
          <w:rFonts w:ascii="Arial" w:hAnsi="Arial" w:cs="Arial"/>
          <w:bCs/>
          <w:sz w:val="18"/>
          <w:szCs w:val="18"/>
        </w:rPr>
        <w:t>вов, систем и программных продуктов, пригодных для повторного использования, а также изменения в услугах, к</w:t>
      </w:r>
      <w:r w:rsidR="00FC0E45" w:rsidRPr="00FC7BC5">
        <w:rPr>
          <w:rFonts w:ascii="Arial" w:hAnsi="Arial" w:cs="Arial"/>
          <w:bCs/>
          <w:sz w:val="18"/>
          <w:szCs w:val="18"/>
        </w:rPr>
        <w:t>о</w:t>
      </w:r>
      <w:r w:rsidR="00FC0E45" w:rsidRPr="00FC7BC5">
        <w:rPr>
          <w:rFonts w:ascii="Arial" w:hAnsi="Arial" w:cs="Arial"/>
          <w:bCs/>
          <w:sz w:val="18"/>
          <w:szCs w:val="18"/>
        </w:rPr>
        <w:t>торые могут удовлетворить потребность в операционных или функциональных изменениях. Это включает вывод о том, какие потенциальные ожидаемые услуги будут необходимы. Характеристика пространства решений часто и</w:t>
      </w:r>
      <w:r w:rsidR="00FC0E45" w:rsidRPr="00FC7BC5">
        <w:rPr>
          <w:rFonts w:ascii="Arial" w:hAnsi="Arial" w:cs="Arial"/>
          <w:bCs/>
          <w:sz w:val="18"/>
          <w:szCs w:val="18"/>
        </w:rPr>
        <w:t>с</w:t>
      </w:r>
      <w:r w:rsidR="00FC0E45" w:rsidRPr="00FC7BC5">
        <w:rPr>
          <w:rFonts w:ascii="Arial" w:hAnsi="Arial" w:cs="Arial"/>
          <w:bCs/>
          <w:sz w:val="18"/>
          <w:szCs w:val="18"/>
        </w:rPr>
        <w:t>пользует процесс определения архитектуры для определения точки зрения пользовательской архитектуры, в р</w:t>
      </w:r>
      <w:r w:rsidR="00FC0E45" w:rsidRPr="00FC7BC5">
        <w:rPr>
          <w:rFonts w:ascii="Arial" w:hAnsi="Arial" w:cs="Arial"/>
          <w:bCs/>
          <w:sz w:val="18"/>
          <w:szCs w:val="18"/>
        </w:rPr>
        <w:t>е</w:t>
      </w:r>
      <w:r w:rsidR="00FC0E45" w:rsidRPr="00FC7BC5">
        <w:rPr>
          <w:rFonts w:ascii="Arial" w:hAnsi="Arial" w:cs="Arial"/>
          <w:bCs/>
          <w:sz w:val="18"/>
          <w:szCs w:val="18"/>
        </w:rPr>
        <w:t xml:space="preserve">зультате чего формируются представления архитектуры (например, представления возможностей, представления программы и операционные представления), как предложено в стандарте </w:t>
      </w:r>
      <w:r w:rsidRPr="00FC7BC5">
        <w:rPr>
          <w:rFonts w:ascii="Arial" w:hAnsi="Arial" w:cs="Arial"/>
          <w:bCs/>
          <w:sz w:val="18"/>
          <w:szCs w:val="18"/>
        </w:rPr>
        <w:t>[</w:t>
      </w:r>
      <w:r w:rsidR="00FC0E45" w:rsidRPr="00FC7BC5">
        <w:rPr>
          <w:rFonts w:ascii="Arial" w:hAnsi="Arial" w:cs="Arial"/>
          <w:bCs/>
          <w:sz w:val="18"/>
          <w:szCs w:val="18"/>
        </w:rPr>
        <w:t>ISO/IEC/IEEE 42010</w:t>
      </w:r>
      <w:r w:rsidRPr="00FC7BC5">
        <w:rPr>
          <w:rFonts w:ascii="Arial" w:hAnsi="Arial" w:cs="Arial"/>
          <w:bCs/>
          <w:sz w:val="18"/>
          <w:szCs w:val="18"/>
        </w:rPr>
        <w:t>]</w:t>
      </w:r>
      <w:r w:rsidR="00FC0E45" w:rsidRPr="00FC7BC5">
        <w:rPr>
          <w:rFonts w:ascii="Arial" w:hAnsi="Arial" w:cs="Arial"/>
          <w:bCs/>
          <w:sz w:val="18"/>
          <w:szCs w:val="18"/>
        </w:rPr>
        <w:t>.</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d)</w:t>
      </w:r>
      <w:r w:rsidRPr="002402C1">
        <w:rPr>
          <w:rFonts w:ascii="Arial" w:hAnsi="Arial" w:cs="Arial"/>
          <w:bCs/>
          <w:sz w:val="20"/>
          <w:szCs w:val="20"/>
        </w:rPr>
        <w:tab/>
        <w:t xml:space="preserve">Оценка альтернативных классов решений. </w:t>
      </w:r>
      <w:r w:rsidR="00FC7BC5">
        <w:rPr>
          <w:rFonts w:ascii="Arial" w:hAnsi="Arial" w:cs="Arial"/>
          <w:bCs/>
          <w:sz w:val="20"/>
          <w:szCs w:val="20"/>
        </w:rPr>
        <w:t>Д</w:t>
      </w:r>
      <w:r w:rsidRPr="002402C1">
        <w:rPr>
          <w:rFonts w:ascii="Arial" w:hAnsi="Arial" w:cs="Arial"/>
          <w:bCs/>
          <w:sz w:val="20"/>
          <w:szCs w:val="20"/>
        </w:rPr>
        <w:t>еятельность состоит из следующих задач:</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1)</w:t>
      </w:r>
      <w:r w:rsidRPr="002402C1">
        <w:rPr>
          <w:rFonts w:ascii="Arial" w:hAnsi="Arial" w:cs="Arial"/>
          <w:bCs/>
          <w:sz w:val="20"/>
          <w:szCs w:val="20"/>
        </w:rPr>
        <w:tab/>
        <w:t>Оценка каждого класса альтернативных решений.</w:t>
      </w:r>
    </w:p>
    <w:p w:rsidR="00FC7BC5" w:rsidRPr="00FC7BC5" w:rsidRDefault="00FC7BC5" w:rsidP="00FC7BC5">
      <w:pPr>
        <w:ind w:left="426"/>
        <w:jc w:val="both"/>
        <w:rPr>
          <w:rFonts w:ascii="Arial" w:hAnsi="Arial" w:cs="Arial"/>
          <w:bCs/>
          <w:sz w:val="18"/>
          <w:szCs w:val="18"/>
        </w:rPr>
      </w:pPr>
      <w:r w:rsidRPr="00FC7BC5">
        <w:rPr>
          <w:rFonts w:ascii="Arial" w:hAnsi="Arial" w:cs="Arial"/>
          <w:bCs/>
          <w:sz w:val="18"/>
          <w:szCs w:val="18"/>
        </w:rPr>
        <w:t>Примечания</w:t>
      </w:r>
    </w:p>
    <w:p w:rsidR="00FC0E45" w:rsidRPr="00FC7BC5" w:rsidRDefault="00FC0E45" w:rsidP="00FC7BC5">
      <w:pPr>
        <w:ind w:left="426"/>
        <w:jc w:val="both"/>
        <w:rPr>
          <w:rFonts w:ascii="Arial" w:hAnsi="Arial" w:cs="Arial"/>
          <w:bCs/>
          <w:sz w:val="18"/>
          <w:szCs w:val="18"/>
        </w:rPr>
      </w:pPr>
      <w:r w:rsidRPr="00FC7BC5">
        <w:rPr>
          <w:rFonts w:ascii="Arial" w:hAnsi="Arial" w:cs="Arial"/>
          <w:bCs/>
          <w:sz w:val="18"/>
          <w:szCs w:val="18"/>
        </w:rPr>
        <w:t>1</w:t>
      </w:r>
      <w:proofErr w:type="gramStart"/>
      <w:r w:rsidRPr="00FC7BC5">
        <w:rPr>
          <w:rFonts w:ascii="Arial" w:hAnsi="Arial" w:cs="Arial"/>
          <w:bCs/>
          <w:sz w:val="18"/>
          <w:szCs w:val="18"/>
        </w:rPr>
        <w:t xml:space="preserve"> К</w:t>
      </w:r>
      <w:proofErr w:type="gramEnd"/>
      <w:r w:rsidRPr="00FC7BC5">
        <w:rPr>
          <w:rFonts w:ascii="Arial" w:hAnsi="Arial" w:cs="Arial"/>
          <w:bCs/>
          <w:sz w:val="18"/>
          <w:szCs w:val="18"/>
        </w:rPr>
        <w:t>аждый класс альтернативных решений оценивается по определенным критериям, которые устанавливаются на основе стратегии организации. Целесообразность класса решений является одним из ключевых критериев прин</w:t>
      </w:r>
      <w:r w:rsidRPr="00FC7BC5">
        <w:rPr>
          <w:rFonts w:ascii="Arial" w:hAnsi="Arial" w:cs="Arial"/>
          <w:bCs/>
          <w:sz w:val="18"/>
          <w:szCs w:val="18"/>
        </w:rPr>
        <w:t>я</w:t>
      </w:r>
      <w:r w:rsidRPr="00FC7BC5">
        <w:rPr>
          <w:rFonts w:ascii="Arial" w:hAnsi="Arial" w:cs="Arial"/>
          <w:bCs/>
          <w:sz w:val="18"/>
          <w:szCs w:val="18"/>
        </w:rPr>
        <w:t>тия решения. Процесс управления проектным портфелем предоставляет некоторые критерии для рассмотрения.</w:t>
      </w:r>
    </w:p>
    <w:p w:rsidR="00FC0E45" w:rsidRPr="00FC7BC5" w:rsidRDefault="00FC0E45" w:rsidP="00FC7BC5">
      <w:pPr>
        <w:ind w:left="426"/>
        <w:jc w:val="both"/>
        <w:rPr>
          <w:rFonts w:ascii="Arial" w:hAnsi="Arial" w:cs="Arial"/>
          <w:bCs/>
          <w:sz w:val="18"/>
          <w:szCs w:val="18"/>
        </w:rPr>
      </w:pPr>
      <w:r w:rsidRPr="00FC7BC5">
        <w:rPr>
          <w:rFonts w:ascii="Arial" w:hAnsi="Arial" w:cs="Arial"/>
          <w:bCs/>
          <w:sz w:val="18"/>
          <w:szCs w:val="18"/>
        </w:rPr>
        <w:t>2 Процесс системного анализа используется для оценки значения каждого критерия для каждого класса альтерн</w:t>
      </w:r>
      <w:r w:rsidRPr="00FC7BC5">
        <w:rPr>
          <w:rFonts w:ascii="Arial" w:hAnsi="Arial" w:cs="Arial"/>
          <w:bCs/>
          <w:sz w:val="18"/>
          <w:szCs w:val="18"/>
        </w:rPr>
        <w:t>а</w:t>
      </w:r>
      <w:r w:rsidRPr="00FC7BC5">
        <w:rPr>
          <w:rFonts w:ascii="Arial" w:hAnsi="Arial" w:cs="Arial"/>
          <w:bCs/>
          <w:sz w:val="18"/>
          <w:szCs w:val="18"/>
        </w:rPr>
        <w:t>тивных решений. Рекомендуется структурировать компромиссы по доступности цены. Включение стоимости в к</w:t>
      </w:r>
      <w:r w:rsidRPr="00FC7BC5">
        <w:rPr>
          <w:rFonts w:ascii="Arial" w:hAnsi="Arial" w:cs="Arial"/>
          <w:bCs/>
          <w:sz w:val="18"/>
          <w:szCs w:val="18"/>
        </w:rPr>
        <w:t>а</w:t>
      </w:r>
      <w:r w:rsidRPr="00FC7BC5">
        <w:rPr>
          <w:rFonts w:ascii="Arial" w:hAnsi="Arial" w:cs="Arial"/>
          <w:bCs/>
          <w:sz w:val="18"/>
          <w:szCs w:val="18"/>
        </w:rPr>
        <w:t>честве критерия будет способствовать принятию решений о доступности. Оценка альтернатив может включать моделирование, имитацию, аналитические методы или экспертную оценку для понимания рисков, осуществимости и ценности альтернативных классов решений-кандидатов.</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2)</w:t>
      </w:r>
      <w:r w:rsidRPr="002402C1">
        <w:rPr>
          <w:rFonts w:ascii="Arial" w:hAnsi="Arial" w:cs="Arial"/>
          <w:bCs/>
          <w:sz w:val="20"/>
          <w:szCs w:val="20"/>
        </w:rPr>
        <w:tab/>
        <w:t>Выбор предпочтительног</w:t>
      </w:r>
      <w:proofErr w:type="gramStart"/>
      <w:r w:rsidRPr="002402C1">
        <w:rPr>
          <w:rFonts w:ascii="Arial" w:hAnsi="Arial" w:cs="Arial"/>
          <w:bCs/>
          <w:sz w:val="20"/>
          <w:szCs w:val="20"/>
        </w:rPr>
        <w:t>о(</w:t>
      </w:r>
      <w:proofErr w:type="gramEnd"/>
      <w:r w:rsidRPr="002402C1">
        <w:rPr>
          <w:rFonts w:ascii="Arial" w:hAnsi="Arial" w:cs="Arial"/>
          <w:bCs/>
          <w:sz w:val="20"/>
          <w:szCs w:val="20"/>
        </w:rPr>
        <w:t>ых) клас</w:t>
      </w:r>
      <w:r w:rsidR="00AA7EC7">
        <w:rPr>
          <w:rFonts w:ascii="Arial" w:hAnsi="Arial" w:cs="Arial"/>
          <w:bCs/>
          <w:sz w:val="20"/>
          <w:szCs w:val="20"/>
        </w:rPr>
        <w:t>с</w:t>
      </w:r>
      <w:r w:rsidRPr="002402C1">
        <w:rPr>
          <w:rFonts w:ascii="Arial" w:hAnsi="Arial" w:cs="Arial"/>
          <w:bCs/>
          <w:sz w:val="20"/>
          <w:szCs w:val="20"/>
        </w:rPr>
        <w:t>а(сов) альтернативных решений.</w:t>
      </w:r>
    </w:p>
    <w:p w:rsidR="00FC0E45" w:rsidRPr="00FC7BC5" w:rsidRDefault="00FC7BC5" w:rsidP="00FC7BC5">
      <w:pPr>
        <w:ind w:left="426"/>
        <w:jc w:val="both"/>
        <w:rPr>
          <w:rFonts w:ascii="Arial" w:hAnsi="Arial" w:cs="Arial"/>
          <w:bCs/>
          <w:sz w:val="18"/>
          <w:szCs w:val="18"/>
        </w:rPr>
      </w:pPr>
      <w:r w:rsidRPr="00FC7BC5">
        <w:rPr>
          <w:rFonts w:ascii="Arial" w:hAnsi="Arial" w:cs="Arial"/>
          <w:bCs/>
          <w:sz w:val="18"/>
          <w:szCs w:val="18"/>
        </w:rPr>
        <w:t>Примечание –</w:t>
      </w:r>
      <w:r w:rsidR="00FC0E45" w:rsidRPr="00FC7BC5">
        <w:rPr>
          <w:rFonts w:ascii="Arial" w:hAnsi="Arial" w:cs="Arial"/>
          <w:bCs/>
          <w:sz w:val="18"/>
          <w:szCs w:val="18"/>
        </w:rPr>
        <w:t xml:space="preserve"> Процесс управления принятием решений используется для оценки альтернатив и руководства в</w:t>
      </w:r>
      <w:r w:rsidR="00FC0E45" w:rsidRPr="00FC7BC5">
        <w:rPr>
          <w:rFonts w:ascii="Arial" w:hAnsi="Arial" w:cs="Arial"/>
          <w:bCs/>
          <w:sz w:val="18"/>
          <w:szCs w:val="18"/>
        </w:rPr>
        <w:t>ы</w:t>
      </w:r>
      <w:r w:rsidR="00FC0E45" w:rsidRPr="00FC7BC5">
        <w:rPr>
          <w:rFonts w:ascii="Arial" w:hAnsi="Arial" w:cs="Arial"/>
          <w:bCs/>
          <w:sz w:val="18"/>
          <w:szCs w:val="18"/>
        </w:rPr>
        <w:t>бором. Выбранные альтернативы проверяются в контексте стратегии организации. Обратная связь по рискам, осуществимости, рыночным факторам и альтернативам предоставляется для использования в обновлении страт</w:t>
      </w:r>
      <w:r w:rsidR="00FC0E45" w:rsidRPr="00FC7BC5">
        <w:rPr>
          <w:rFonts w:ascii="Arial" w:hAnsi="Arial" w:cs="Arial"/>
          <w:bCs/>
          <w:sz w:val="18"/>
          <w:szCs w:val="18"/>
        </w:rPr>
        <w:t>е</w:t>
      </w:r>
      <w:r w:rsidR="00FC0E45" w:rsidRPr="00FC7BC5">
        <w:rPr>
          <w:rFonts w:ascii="Arial" w:hAnsi="Arial" w:cs="Arial"/>
          <w:bCs/>
          <w:sz w:val="18"/>
          <w:szCs w:val="18"/>
        </w:rPr>
        <w:t>гии организации.</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e)</w:t>
      </w:r>
      <w:r w:rsidRPr="002402C1">
        <w:rPr>
          <w:rFonts w:ascii="Arial" w:hAnsi="Arial" w:cs="Arial"/>
          <w:bCs/>
          <w:sz w:val="20"/>
          <w:szCs w:val="20"/>
        </w:rPr>
        <w:tab/>
        <w:t xml:space="preserve">Управление анализом бизнеса или целью работы. </w:t>
      </w:r>
      <w:r w:rsidR="00FC7BC5">
        <w:rPr>
          <w:rFonts w:ascii="Arial" w:hAnsi="Arial" w:cs="Arial"/>
          <w:bCs/>
          <w:sz w:val="20"/>
          <w:szCs w:val="20"/>
        </w:rPr>
        <w:t>Д</w:t>
      </w:r>
      <w:r w:rsidRPr="002402C1">
        <w:rPr>
          <w:rFonts w:ascii="Arial" w:hAnsi="Arial" w:cs="Arial"/>
          <w:bCs/>
          <w:sz w:val="20"/>
          <w:szCs w:val="20"/>
        </w:rPr>
        <w:t>еятельность состоит из следующих задач:</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1)</w:t>
      </w:r>
      <w:r w:rsidRPr="002402C1">
        <w:rPr>
          <w:rFonts w:ascii="Arial" w:hAnsi="Arial" w:cs="Arial"/>
          <w:bCs/>
          <w:sz w:val="20"/>
          <w:szCs w:val="20"/>
        </w:rPr>
        <w:tab/>
        <w:t>Поддержка прослеживаемости анализа бизнеса или цели работы.</w:t>
      </w:r>
    </w:p>
    <w:p w:rsidR="00FC0E45" w:rsidRPr="00FC7BC5" w:rsidRDefault="00FC7BC5" w:rsidP="00FC7BC5">
      <w:pPr>
        <w:ind w:left="426"/>
        <w:jc w:val="both"/>
        <w:rPr>
          <w:rFonts w:ascii="Arial" w:hAnsi="Arial" w:cs="Arial"/>
          <w:bCs/>
          <w:sz w:val="18"/>
          <w:szCs w:val="18"/>
        </w:rPr>
      </w:pPr>
      <w:r w:rsidRPr="00FC7BC5">
        <w:rPr>
          <w:rFonts w:ascii="Arial" w:hAnsi="Arial" w:cs="Arial"/>
          <w:bCs/>
          <w:sz w:val="18"/>
          <w:szCs w:val="18"/>
        </w:rPr>
        <w:t>Примечание –</w:t>
      </w:r>
      <w:r w:rsidR="00FC0E45" w:rsidRPr="00FC7BC5">
        <w:rPr>
          <w:rFonts w:ascii="Arial" w:hAnsi="Arial" w:cs="Arial"/>
          <w:bCs/>
          <w:sz w:val="18"/>
          <w:szCs w:val="18"/>
        </w:rPr>
        <w:t xml:space="preserve"> На протяжении всего жизненного цикла поддерживается </w:t>
      </w:r>
      <w:proofErr w:type="gramStart"/>
      <w:r w:rsidR="00FC0E45" w:rsidRPr="00FC7BC5">
        <w:rPr>
          <w:rFonts w:ascii="Arial" w:hAnsi="Arial" w:cs="Arial"/>
          <w:bCs/>
          <w:sz w:val="18"/>
          <w:szCs w:val="18"/>
        </w:rPr>
        <w:t>двунаправленная</w:t>
      </w:r>
      <w:proofErr w:type="gramEnd"/>
      <w:r w:rsidR="00FC0E45" w:rsidRPr="00FC7BC5">
        <w:rPr>
          <w:rFonts w:ascii="Arial" w:hAnsi="Arial" w:cs="Arial"/>
          <w:bCs/>
          <w:sz w:val="18"/>
          <w:szCs w:val="18"/>
        </w:rPr>
        <w:t xml:space="preserve"> прослеживаемость ме</w:t>
      </w:r>
      <w:r w:rsidR="00FC0E45" w:rsidRPr="00FC7BC5">
        <w:rPr>
          <w:rFonts w:ascii="Arial" w:hAnsi="Arial" w:cs="Arial"/>
          <w:bCs/>
          <w:sz w:val="18"/>
          <w:szCs w:val="18"/>
        </w:rPr>
        <w:t>ж</w:t>
      </w:r>
      <w:r w:rsidR="00FC0E45" w:rsidRPr="00FC7BC5">
        <w:rPr>
          <w:rFonts w:ascii="Arial" w:hAnsi="Arial" w:cs="Arial"/>
          <w:bCs/>
          <w:sz w:val="18"/>
          <w:szCs w:val="18"/>
        </w:rPr>
        <w:t>ду проблемами и возможностями бизнеса и цели работы и предпочтительными альтернативными классами реш</w:t>
      </w:r>
      <w:r w:rsidR="00FC0E45" w:rsidRPr="00FC7BC5">
        <w:rPr>
          <w:rFonts w:ascii="Arial" w:hAnsi="Arial" w:cs="Arial"/>
          <w:bCs/>
          <w:sz w:val="18"/>
          <w:szCs w:val="18"/>
        </w:rPr>
        <w:t>е</w:t>
      </w:r>
      <w:r w:rsidR="00FC0E45" w:rsidRPr="00FC7BC5">
        <w:rPr>
          <w:rFonts w:ascii="Arial" w:hAnsi="Arial" w:cs="Arial"/>
          <w:bCs/>
          <w:sz w:val="18"/>
          <w:szCs w:val="18"/>
        </w:rPr>
        <w:t>ний с организационной стратегией, потребностями и требованиями заинтересованных сторон, а также результ</w:t>
      </w:r>
      <w:r w:rsidR="00FC0E45" w:rsidRPr="00FC7BC5">
        <w:rPr>
          <w:rFonts w:ascii="Arial" w:hAnsi="Arial" w:cs="Arial"/>
          <w:bCs/>
          <w:sz w:val="18"/>
          <w:szCs w:val="18"/>
        </w:rPr>
        <w:t>а</w:t>
      </w:r>
      <w:r w:rsidR="00FC0E45" w:rsidRPr="00FC7BC5">
        <w:rPr>
          <w:rFonts w:ascii="Arial" w:hAnsi="Arial" w:cs="Arial"/>
          <w:bCs/>
          <w:sz w:val="18"/>
          <w:szCs w:val="18"/>
        </w:rPr>
        <w:t>тами системного анализа, поддерживающими решения.</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2)</w:t>
      </w:r>
      <w:r w:rsidRPr="002402C1">
        <w:rPr>
          <w:rFonts w:ascii="Arial" w:hAnsi="Arial" w:cs="Arial"/>
          <w:bCs/>
          <w:sz w:val="20"/>
          <w:szCs w:val="20"/>
        </w:rPr>
        <w:tab/>
        <w:t xml:space="preserve">Предоставление ключевых </w:t>
      </w:r>
      <w:r w:rsidR="00AA7EC7">
        <w:rPr>
          <w:rFonts w:ascii="Arial" w:hAnsi="Arial" w:cs="Arial"/>
          <w:bCs/>
          <w:sz w:val="20"/>
          <w:szCs w:val="20"/>
        </w:rPr>
        <w:t>аспектов</w:t>
      </w:r>
      <w:r w:rsidRPr="002402C1">
        <w:rPr>
          <w:rFonts w:ascii="Arial" w:hAnsi="Arial" w:cs="Arial"/>
          <w:bCs/>
          <w:sz w:val="20"/>
          <w:szCs w:val="20"/>
        </w:rPr>
        <w:t xml:space="preserve"> и информационных элементов, которые были выбраны для б</w:t>
      </w:r>
      <w:r w:rsidRPr="002402C1">
        <w:rPr>
          <w:rFonts w:ascii="Arial" w:hAnsi="Arial" w:cs="Arial"/>
          <w:bCs/>
          <w:sz w:val="20"/>
          <w:szCs w:val="20"/>
        </w:rPr>
        <w:t>а</w:t>
      </w:r>
      <w:r w:rsidRPr="002402C1">
        <w:rPr>
          <w:rFonts w:ascii="Arial" w:hAnsi="Arial" w:cs="Arial"/>
          <w:bCs/>
          <w:sz w:val="20"/>
          <w:szCs w:val="20"/>
        </w:rPr>
        <w:t>зовых линий.</w:t>
      </w:r>
    </w:p>
    <w:p w:rsidR="003B0749" w:rsidRPr="00FC7BC5" w:rsidRDefault="00FC7BC5" w:rsidP="00FC7BC5">
      <w:pPr>
        <w:ind w:left="426"/>
        <w:jc w:val="both"/>
        <w:rPr>
          <w:rFonts w:ascii="Arial" w:hAnsi="Arial" w:cs="Arial"/>
          <w:bCs/>
          <w:sz w:val="18"/>
          <w:szCs w:val="18"/>
        </w:rPr>
      </w:pPr>
      <w:r w:rsidRPr="00FC7BC5">
        <w:rPr>
          <w:rFonts w:ascii="Arial" w:hAnsi="Arial" w:cs="Arial"/>
          <w:bCs/>
          <w:sz w:val="18"/>
          <w:szCs w:val="18"/>
        </w:rPr>
        <w:t xml:space="preserve">Примечание – </w:t>
      </w:r>
      <w:r w:rsidR="00FC0E45" w:rsidRPr="00FC7BC5">
        <w:rPr>
          <w:rFonts w:ascii="Arial" w:hAnsi="Arial" w:cs="Arial"/>
          <w:bCs/>
          <w:sz w:val="18"/>
          <w:szCs w:val="18"/>
        </w:rPr>
        <w:t>Процесс управления конфигурацией используется для создания и поддержания элементов конф</w:t>
      </w:r>
      <w:r w:rsidR="00FC0E45" w:rsidRPr="00FC7BC5">
        <w:rPr>
          <w:rFonts w:ascii="Arial" w:hAnsi="Arial" w:cs="Arial"/>
          <w:bCs/>
          <w:sz w:val="18"/>
          <w:szCs w:val="18"/>
        </w:rPr>
        <w:t>и</w:t>
      </w:r>
      <w:r w:rsidR="00FC0E45" w:rsidRPr="00FC7BC5">
        <w:rPr>
          <w:rFonts w:ascii="Arial" w:hAnsi="Arial" w:cs="Arial"/>
          <w:bCs/>
          <w:sz w:val="18"/>
          <w:szCs w:val="18"/>
        </w:rPr>
        <w:t>гурации и базовых линий. Этот процесс определяет кандидатов для базовой линии, а процесс управления инфо</w:t>
      </w:r>
      <w:r w:rsidR="00FC0E45" w:rsidRPr="00FC7BC5">
        <w:rPr>
          <w:rFonts w:ascii="Arial" w:hAnsi="Arial" w:cs="Arial"/>
          <w:bCs/>
          <w:sz w:val="18"/>
          <w:szCs w:val="18"/>
        </w:rPr>
        <w:t>р</w:t>
      </w:r>
      <w:r w:rsidR="00FC0E45" w:rsidRPr="00FC7BC5">
        <w:rPr>
          <w:rFonts w:ascii="Arial" w:hAnsi="Arial" w:cs="Arial"/>
          <w:bCs/>
          <w:sz w:val="18"/>
          <w:szCs w:val="18"/>
        </w:rPr>
        <w:t>мацией контролирует информационные элементы.</w:t>
      </w:r>
    </w:p>
    <w:p w:rsidR="00FC0E45" w:rsidRPr="002402C1" w:rsidRDefault="00FC0E45" w:rsidP="00FC0E45">
      <w:pPr>
        <w:ind w:firstLine="397"/>
        <w:jc w:val="both"/>
        <w:rPr>
          <w:rFonts w:ascii="Arial" w:hAnsi="Arial" w:cs="Arial"/>
          <w:bCs/>
          <w:sz w:val="20"/>
          <w:szCs w:val="20"/>
        </w:rPr>
      </w:pP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6.4.2 Процесс определения потребностей заинтересованных сторон</w:t>
      </w:r>
    </w:p>
    <w:p w:rsidR="00FC0E45" w:rsidRPr="002402C1" w:rsidRDefault="00FC0E45" w:rsidP="00FC0E45">
      <w:pPr>
        <w:ind w:firstLine="397"/>
        <w:jc w:val="both"/>
        <w:rPr>
          <w:rFonts w:ascii="Arial" w:hAnsi="Arial" w:cs="Arial"/>
          <w:bCs/>
          <w:sz w:val="20"/>
          <w:szCs w:val="20"/>
        </w:rPr>
      </w:pPr>
    </w:p>
    <w:p w:rsidR="00FC0E45" w:rsidRDefault="00FC0E45" w:rsidP="00FC0E45">
      <w:pPr>
        <w:ind w:firstLine="397"/>
        <w:jc w:val="both"/>
        <w:rPr>
          <w:rFonts w:ascii="Arial" w:hAnsi="Arial" w:cs="Arial"/>
          <w:bCs/>
          <w:sz w:val="20"/>
          <w:szCs w:val="20"/>
        </w:rPr>
      </w:pPr>
      <w:r w:rsidRPr="002402C1">
        <w:rPr>
          <w:rFonts w:ascii="Arial" w:hAnsi="Arial" w:cs="Arial"/>
          <w:bCs/>
          <w:sz w:val="20"/>
          <w:szCs w:val="20"/>
        </w:rPr>
        <w:t>6.4.2.1 Цель</w:t>
      </w:r>
    </w:p>
    <w:p w:rsidR="00FC7BC5" w:rsidRDefault="00FC7BC5" w:rsidP="00FC0E45">
      <w:pPr>
        <w:ind w:firstLine="397"/>
        <w:jc w:val="both"/>
        <w:rPr>
          <w:rFonts w:ascii="Arial" w:hAnsi="Arial" w:cs="Arial"/>
          <w:bCs/>
          <w:sz w:val="20"/>
          <w:szCs w:val="20"/>
        </w:rPr>
      </w:pPr>
    </w:p>
    <w:p w:rsidR="00FC7BC5" w:rsidRPr="00FC7BC5" w:rsidRDefault="00FC7BC5" w:rsidP="00FC7BC5">
      <w:pPr>
        <w:ind w:firstLine="397"/>
        <w:jc w:val="both"/>
        <w:rPr>
          <w:rFonts w:ascii="Arial" w:hAnsi="Arial" w:cs="Arial"/>
          <w:bCs/>
          <w:sz w:val="20"/>
          <w:szCs w:val="20"/>
        </w:rPr>
      </w:pPr>
      <w:r w:rsidRPr="00FC7BC5">
        <w:rPr>
          <w:rFonts w:ascii="Arial" w:hAnsi="Arial" w:cs="Arial"/>
          <w:bCs/>
          <w:sz w:val="20"/>
          <w:szCs w:val="20"/>
        </w:rPr>
        <w:t>Целью процесса определения потребностей и требований заинтересованных сторон является опред</w:t>
      </w:r>
      <w:r w:rsidRPr="00FC7BC5">
        <w:rPr>
          <w:rFonts w:ascii="Arial" w:hAnsi="Arial" w:cs="Arial"/>
          <w:bCs/>
          <w:sz w:val="20"/>
          <w:szCs w:val="20"/>
        </w:rPr>
        <w:t>е</w:t>
      </w:r>
      <w:r w:rsidRPr="00FC7BC5">
        <w:rPr>
          <w:rFonts w:ascii="Arial" w:hAnsi="Arial" w:cs="Arial"/>
          <w:bCs/>
          <w:sz w:val="20"/>
          <w:szCs w:val="20"/>
        </w:rPr>
        <w:t>ление требований заинтересованных сторон к системе, которая может обеспечить возможности, необход</w:t>
      </w:r>
      <w:r w:rsidRPr="00FC7BC5">
        <w:rPr>
          <w:rFonts w:ascii="Arial" w:hAnsi="Arial" w:cs="Arial"/>
          <w:bCs/>
          <w:sz w:val="20"/>
          <w:szCs w:val="20"/>
        </w:rPr>
        <w:t>и</w:t>
      </w:r>
      <w:r w:rsidRPr="00FC7BC5">
        <w:rPr>
          <w:rFonts w:ascii="Arial" w:hAnsi="Arial" w:cs="Arial"/>
          <w:bCs/>
          <w:sz w:val="20"/>
          <w:szCs w:val="20"/>
        </w:rPr>
        <w:t>мые пользователям и другим заинтересованным сторонам в определенной среде.</w:t>
      </w:r>
    </w:p>
    <w:p w:rsidR="00FC7BC5" w:rsidRDefault="00FC7BC5" w:rsidP="00FC7BC5">
      <w:pPr>
        <w:ind w:firstLine="397"/>
        <w:jc w:val="both"/>
        <w:rPr>
          <w:rFonts w:ascii="Arial" w:hAnsi="Arial" w:cs="Arial"/>
          <w:bCs/>
          <w:sz w:val="20"/>
          <w:szCs w:val="20"/>
        </w:rPr>
      </w:pPr>
      <w:r>
        <w:rPr>
          <w:rFonts w:ascii="Arial" w:hAnsi="Arial" w:cs="Arial"/>
          <w:bCs/>
          <w:sz w:val="20"/>
          <w:szCs w:val="20"/>
        </w:rPr>
        <w:t>Процесс</w:t>
      </w:r>
      <w:r w:rsidRPr="00FC7BC5">
        <w:rPr>
          <w:rFonts w:ascii="Arial" w:hAnsi="Arial" w:cs="Arial"/>
          <w:bCs/>
          <w:sz w:val="20"/>
          <w:szCs w:val="20"/>
        </w:rPr>
        <w:t xml:space="preserve"> определяет заинтересованные стороны или классы заинтересованных сторон, вовлеченные в работу с системой на протяжении всего ее жизненного цикла, и их потребности. Он анализирует и преобр</w:t>
      </w:r>
      <w:r w:rsidRPr="00FC7BC5">
        <w:rPr>
          <w:rFonts w:ascii="Arial" w:hAnsi="Arial" w:cs="Arial"/>
          <w:bCs/>
          <w:sz w:val="20"/>
          <w:szCs w:val="20"/>
        </w:rPr>
        <w:t>а</w:t>
      </w:r>
      <w:r w:rsidRPr="00FC7BC5">
        <w:rPr>
          <w:rFonts w:ascii="Arial" w:hAnsi="Arial" w:cs="Arial"/>
          <w:bCs/>
          <w:sz w:val="20"/>
          <w:szCs w:val="20"/>
        </w:rPr>
        <w:lastRenderedPageBreak/>
        <w:t>зует эти потребности в общий набор требований заинтересованных сторон, которые выражают предпол</w:t>
      </w:r>
      <w:r w:rsidRPr="00FC7BC5">
        <w:rPr>
          <w:rFonts w:ascii="Arial" w:hAnsi="Arial" w:cs="Arial"/>
          <w:bCs/>
          <w:sz w:val="20"/>
          <w:szCs w:val="20"/>
        </w:rPr>
        <w:t>а</w:t>
      </w:r>
      <w:r w:rsidRPr="00FC7BC5">
        <w:rPr>
          <w:rFonts w:ascii="Arial" w:hAnsi="Arial" w:cs="Arial"/>
          <w:bCs/>
          <w:sz w:val="20"/>
          <w:szCs w:val="20"/>
        </w:rPr>
        <w:t>гаемое взаимодействие системы с операционной средой и являются эталоном, по которому проверяется каждая полученная операционная способность. Требования заинтересованных сторон определяются с уч</w:t>
      </w:r>
      <w:r w:rsidRPr="00FC7BC5">
        <w:rPr>
          <w:rFonts w:ascii="Arial" w:hAnsi="Arial" w:cs="Arial"/>
          <w:bCs/>
          <w:sz w:val="20"/>
          <w:szCs w:val="20"/>
        </w:rPr>
        <w:t>е</w:t>
      </w:r>
      <w:r w:rsidRPr="00FC7BC5">
        <w:rPr>
          <w:rFonts w:ascii="Arial" w:hAnsi="Arial" w:cs="Arial"/>
          <w:bCs/>
          <w:sz w:val="20"/>
          <w:szCs w:val="20"/>
        </w:rPr>
        <w:t>том контекста интересующей системы с взаимодействующими системами и вспомогательными системами.</w:t>
      </w:r>
    </w:p>
    <w:p w:rsidR="00FC0E45" w:rsidRPr="00485DE7" w:rsidRDefault="00FC7BC5" w:rsidP="00485DE7">
      <w:pPr>
        <w:ind w:left="426"/>
        <w:jc w:val="both"/>
        <w:rPr>
          <w:rFonts w:ascii="Arial" w:hAnsi="Arial" w:cs="Arial"/>
          <w:bCs/>
          <w:sz w:val="18"/>
          <w:szCs w:val="18"/>
        </w:rPr>
      </w:pPr>
      <w:r w:rsidRPr="00485DE7">
        <w:rPr>
          <w:rFonts w:ascii="Arial" w:hAnsi="Arial" w:cs="Arial"/>
          <w:bCs/>
          <w:sz w:val="18"/>
          <w:szCs w:val="18"/>
        </w:rPr>
        <w:t>Примечание –</w:t>
      </w:r>
      <w:r w:rsidR="00FC0E45" w:rsidRPr="00485DE7">
        <w:rPr>
          <w:rFonts w:ascii="Arial" w:hAnsi="Arial" w:cs="Arial"/>
          <w:bCs/>
          <w:sz w:val="18"/>
          <w:szCs w:val="18"/>
        </w:rPr>
        <w:t xml:space="preserve"> В области знаний </w:t>
      </w:r>
      <w:r w:rsidRPr="00485DE7">
        <w:rPr>
          <w:rFonts w:ascii="Arial" w:hAnsi="Arial" w:cs="Arial"/>
          <w:bCs/>
          <w:sz w:val="18"/>
          <w:szCs w:val="18"/>
        </w:rPr>
        <w:t>[</w:t>
      </w:r>
      <w:r w:rsidR="00FC0E45" w:rsidRPr="00485DE7">
        <w:rPr>
          <w:rFonts w:ascii="Arial" w:hAnsi="Arial" w:cs="Arial"/>
          <w:bCs/>
          <w:sz w:val="18"/>
          <w:szCs w:val="18"/>
        </w:rPr>
        <w:t>SWEBOK, Guide to the Software Engineering Body of Knowledge, Software Requirements</w:t>
      </w:r>
      <w:r w:rsidRPr="00485DE7">
        <w:rPr>
          <w:rFonts w:ascii="Arial" w:hAnsi="Arial" w:cs="Arial"/>
          <w:bCs/>
          <w:sz w:val="18"/>
          <w:szCs w:val="18"/>
        </w:rPr>
        <w:t>]</w:t>
      </w:r>
      <w:r w:rsidR="00FC0E45" w:rsidRPr="00485DE7">
        <w:rPr>
          <w:rFonts w:ascii="Arial" w:hAnsi="Arial" w:cs="Arial"/>
          <w:bCs/>
          <w:sz w:val="18"/>
          <w:szCs w:val="18"/>
        </w:rPr>
        <w:t xml:space="preserve"> обсуждаются основы требований к программному обеспечению (например, определение, типы, свойства, характеристики качества) и другие темы, такие как заинтересованные стороны, выявление требований, анализ и управление, которые обеспечивают дополнительное руководство для программных систем.</w:t>
      </w:r>
    </w:p>
    <w:p w:rsidR="00FC0E45" w:rsidRPr="002402C1" w:rsidRDefault="00FC0E45" w:rsidP="00FC0E45">
      <w:pPr>
        <w:ind w:firstLine="397"/>
        <w:jc w:val="both"/>
        <w:rPr>
          <w:rFonts w:ascii="Arial" w:hAnsi="Arial" w:cs="Arial"/>
          <w:bCs/>
          <w:sz w:val="20"/>
          <w:szCs w:val="20"/>
        </w:rPr>
      </w:pPr>
    </w:p>
    <w:p w:rsidR="00FC0E45" w:rsidRDefault="00FC0E45" w:rsidP="00FC0E45">
      <w:pPr>
        <w:ind w:firstLine="397"/>
        <w:jc w:val="both"/>
        <w:rPr>
          <w:rFonts w:ascii="Arial" w:hAnsi="Arial" w:cs="Arial"/>
          <w:bCs/>
          <w:sz w:val="20"/>
          <w:szCs w:val="20"/>
        </w:rPr>
      </w:pPr>
      <w:r w:rsidRPr="002402C1">
        <w:rPr>
          <w:rFonts w:ascii="Arial" w:hAnsi="Arial" w:cs="Arial"/>
          <w:bCs/>
          <w:sz w:val="20"/>
          <w:szCs w:val="20"/>
        </w:rPr>
        <w:t>6.4.2.2 Результаты</w:t>
      </w:r>
    </w:p>
    <w:p w:rsidR="00FC7BC5" w:rsidRDefault="00FC7BC5" w:rsidP="00FC0E45">
      <w:pPr>
        <w:ind w:firstLine="397"/>
        <w:jc w:val="both"/>
        <w:rPr>
          <w:rFonts w:ascii="Arial" w:hAnsi="Arial" w:cs="Arial"/>
          <w:bCs/>
          <w:sz w:val="20"/>
          <w:szCs w:val="20"/>
        </w:rPr>
      </w:pPr>
    </w:p>
    <w:p w:rsidR="00FC7BC5" w:rsidRPr="00FC7BC5" w:rsidRDefault="00FC7BC5" w:rsidP="00FC7BC5">
      <w:pPr>
        <w:ind w:firstLine="397"/>
        <w:jc w:val="both"/>
        <w:rPr>
          <w:rFonts w:ascii="Arial" w:hAnsi="Arial" w:cs="Arial"/>
          <w:bCs/>
          <w:sz w:val="20"/>
          <w:szCs w:val="20"/>
        </w:rPr>
      </w:pPr>
      <w:r w:rsidRPr="00FC7BC5">
        <w:rPr>
          <w:rFonts w:ascii="Arial" w:hAnsi="Arial" w:cs="Arial"/>
          <w:bCs/>
          <w:sz w:val="20"/>
          <w:szCs w:val="20"/>
        </w:rPr>
        <w:t>В результате успешного внедрения процесса определения потребностей и требований заинтересова</w:t>
      </w:r>
      <w:r w:rsidRPr="00FC7BC5">
        <w:rPr>
          <w:rFonts w:ascii="Arial" w:hAnsi="Arial" w:cs="Arial"/>
          <w:bCs/>
          <w:sz w:val="20"/>
          <w:szCs w:val="20"/>
        </w:rPr>
        <w:t>н</w:t>
      </w:r>
      <w:r w:rsidRPr="00FC7BC5">
        <w:rPr>
          <w:rFonts w:ascii="Arial" w:hAnsi="Arial" w:cs="Arial"/>
          <w:bCs/>
          <w:sz w:val="20"/>
          <w:szCs w:val="20"/>
        </w:rPr>
        <w:t>ных сторон:</w:t>
      </w:r>
    </w:p>
    <w:p w:rsidR="00FC7BC5" w:rsidRPr="00FC7BC5" w:rsidRDefault="00FC7BC5" w:rsidP="00FC7BC5">
      <w:pPr>
        <w:ind w:firstLine="397"/>
        <w:jc w:val="both"/>
        <w:rPr>
          <w:rFonts w:ascii="Arial" w:hAnsi="Arial" w:cs="Arial"/>
          <w:bCs/>
          <w:sz w:val="20"/>
          <w:szCs w:val="20"/>
        </w:rPr>
      </w:pPr>
      <w:r w:rsidRPr="00FC7BC5">
        <w:rPr>
          <w:rFonts w:ascii="Arial" w:hAnsi="Arial" w:cs="Arial"/>
          <w:bCs/>
          <w:sz w:val="20"/>
          <w:szCs w:val="20"/>
        </w:rPr>
        <w:t>a)</w:t>
      </w:r>
      <w:r w:rsidRPr="00FC7BC5">
        <w:rPr>
          <w:rFonts w:ascii="Arial" w:hAnsi="Arial" w:cs="Arial"/>
          <w:bCs/>
          <w:sz w:val="20"/>
          <w:szCs w:val="20"/>
        </w:rPr>
        <w:tab/>
        <w:t>Определяются заинтересованные стороны системы.</w:t>
      </w:r>
    </w:p>
    <w:p w:rsidR="00FC7BC5" w:rsidRPr="00FC7BC5" w:rsidRDefault="00FC7BC5" w:rsidP="00FC7BC5">
      <w:pPr>
        <w:ind w:firstLine="397"/>
        <w:jc w:val="both"/>
        <w:rPr>
          <w:rFonts w:ascii="Arial" w:hAnsi="Arial" w:cs="Arial"/>
          <w:bCs/>
          <w:sz w:val="20"/>
          <w:szCs w:val="20"/>
        </w:rPr>
      </w:pPr>
      <w:r w:rsidRPr="00FC7BC5">
        <w:rPr>
          <w:rFonts w:ascii="Arial" w:hAnsi="Arial" w:cs="Arial"/>
          <w:bCs/>
          <w:sz w:val="20"/>
          <w:szCs w:val="20"/>
        </w:rPr>
        <w:t>b)</w:t>
      </w:r>
      <w:r w:rsidRPr="00FC7BC5">
        <w:rPr>
          <w:rFonts w:ascii="Arial" w:hAnsi="Arial" w:cs="Arial"/>
          <w:bCs/>
          <w:sz w:val="20"/>
          <w:szCs w:val="20"/>
        </w:rPr>
        <w:tab/>
        <w:t>Определяются требуемые характеристики и контекст использования возможностей и концепций на этапах жизненного цикла, включая оперативные концепции.</w:t>
      </w:r>
    </w:p>
    <w:p w:rsidR="00FC7BC5" w:rsidRPr="00FC7BC5" w:rsidRDefault="00FC7BC5" w:rsidP="00FC7BC5">
      <w:pPr>
        <w:ind w:firstLine="397"/>
        <w:jc w:val="both"/>
        <w:rPr>
          <w:rFonts w:ascii="Arial" w:hAnsi="Arial" w:cs="Arial"/>
          <w:bCs/>
          <w:sz w:val="20"/>
          <w:szCs w:val="20"/>
        </w:rPr>
      </w:pPr>
      <w:r w:rsidRPr="00FC7BC5">
        <w:rPr>
          <w:rFonts w:ascii="Arial" w:hAnsi="Arial" w:cs="Arial"/>
          <w:bCs/>
          <w:sz w:val="20"/>
          <w:szCs w:val="20"/>
        </w:rPr>
        <w:t>c)</w:t>
      </w:r>
      <w:r w:rsidRPr="00FC7BC5">
        <w:rPr>
          <w:rFonts w:ascii="Arial" w:hAnsi="Arial" w:cs="Arial"/>
          <w:bCs/>
          <w:sz w:val="20"/>
          <w:szCs w:val="20"/>
        </w:rPr>
        <w:tab/>
        <w:t>Определяются ограничения на систему.</w:t>
      </w:r>
    </w:p>
    <w:p w:rsidR="00FC7BC5" w:rsidRPr="00FC7BC5" w:rsidRDefault="00FC7BC5" w:rsidP="00FC7BC5">
      <w:pPr>
        <w:ind w:firstLine="397"/>
        <w:jc w:val="both"/>
        <w:rPr>
          <w:rFonts w:ascii="Arial" w:hAnsi="Arial" w:cs="Arial"/>
          <w:bCs/>
          <w:sz w:val="20"/>
          <w:szCs w:val="20"/>
        </w:rPr>
      </w:pPr>
      <w:r w:rsidRPr="00FC7BC5">
        <w:rPr>
          <w:rFonts w:ascii="Arial" w:hAnsi="Arial" w:cs="Arial"/>
          <w:bCs/>
          <w:sz w:val="20"/>
          <w:szCs w:val="20"/>
        </w:rPr>
        <w:t>d)</w:t>
      </w:r>
      <w:r w:rsidRPr="00FC7BC5">
        <w:rPr>
          <w:rFonts w:ascii="Arial" w:hAnsi="Arial" w:cs="Arial"/>
          <w:bCs/>
          <w:sz w:val="20"/>
          <w:szCs w:val="20"/>
        </w:rPr>
        <w:tab/>
        <w:t>Определяются потребности заинтересованных сторон.</w:t>
      </w:r>
    </w:p>
    <w:p w:rsidR="00FC7BC5" w:rsidRPr="00FC7BC5" w:rsidRDefault="00FC7BC5" w:rsidP="00FC7BC5">
      <w:pPr>
        <w:ind w:firstLine="397"/>
        <w:jc w:val="both"/>
        <w:rPr>
          <w:rFonts w:ascii="Arial" w:hAnsi="Arial" w:cs="Arial"/>
          <w:bCs/>
          <w:sz w:val="20"/>
          <w:szCs w:val="20"/>
        </w:rPr>
      </w:pPr>
      <w:r w:rsidRPr="00FC7BC5">
        <w:rPr>
          <w:rFonts w:ascii="Arial" w:hAnsi="Arial" w:cs="Arial"/>
          <w:bCs/>
          <w:sz w:val="20"/>
          <w:szCs w:val="20"/>
        </w:rPr>
        <w:t>e)</w:t>
      </w:r>
      <w:r w:rsidRPr="00FC7BC5">
        <w:rPr>
          <w:rFonts w:ascii="Arial" w:hAnsi="Arial" w:cs="Arial"/>
          <w:bCs/>
          <w:sz w:val="20"/>
          <w:szCs w:val="20"/>
        </w:rPr>
        <w:tab/>
        <w:t>Потребности заинтересованных сторон определяются по приоритетам и преобразуются в четко сформулированные требования заинтересованных сторон.</w:t>
      </w:r>
    </w:p>
    <w:p w:rsidR="00FC7BC5" w:rsidRPr="00FC7BC5" w:rsidRDefault="00FC7BC5" w:rsidP="00FC7BC5">
      <w:pPr>
        <w:ind w:firstLine="397"/>
        <w:jc w:val="both"/>
        <w:rPr>
          <w:rFonts w:ascii="Arial" w:hAnsi="Arial" w:cs="Arial"/>
          <w:bCs/>
          <w:sz w:val="20"/>
          <w:szCs w:val="20"/>
        </w:rPr>
      </w:pPr>
      <w:r w:rsidRPr="00FC7BC5">
        <w:rPr>
          <w:rFonts w:ascii="Arial" w:hAnsi="Arial" w:cs="Arial"/>
          <w:bCs/>
          <w:sz w:val="20"/>
          <w:szCs w:val="20"/>
        </w:rPr>
        <w:t>f)</w:t>
      </w:r>
      <w:r w:rsidRPr="00FC7BC5">
        <w:rPr>
          <w:rFonts w:ascii="Arial" w:hAnsi="Arial" w:cs="Arial"/>
          <w:bCs/>
          <w:sz w:val="20"/>
          <w:szCs w:val="20"/>
        </w:rPr>
        <w:tab/>
        <w:t>Определяются критические показатели эффективности.</w:t>
      </w:r>
    </w:p>
    <w:p w:rsidR="00FC7BC5" w:rsidRPr="00FC7BC5" w:rsidRDefault="00FC7BC5" w:rsidP="00FC7BC5">
      <w:pPr>
        <w:ind w:firstLine="397"/>
        <w:jc w:val="both"/>
        <w:rPr>
          <w:rFonts w:ascii="Arial" w:hAnsi="Arial" w:cs="Arial"/>
          <w:bCs/>
          <w:sz w:val="20"/>
          <w:szCs w:val="20"/>
        </w:rPr>
      </w:pPr>
      <w:r w:rsidRPr="00FC7BC5">
        <w:rPr>
          <w:rFonts w:ascii="Arial" w:hAnsi="Arial" w:cs="Arial"/>
          <w:bCs/>
          <w:sz w:val="20"/>
          <w:szCs w:val="20"/>
        </w:rPr>
        <w:t>g)</w:t>
      </w:r>
      <w:r w:rsidRPr="00FC7BC5">
        <w:rPr>
          <w:rFonts w:ascii="Arial" w:hAnsi="Arial" w:cs="Arial"/>
          <w:bCs/>
          <w:sz w:val="20"/>
          <w:szCs w:val="20"/>
        </w:rPr>
        <w:tab/>
        <w:t>Достигается согласие заинтересованных сторон с тем, что их потребности и ожидания адекватно отражены в требованиях.</w:t>
      </w:r>
    </w:p>
    <w:p w:rsidR="00FC7BC5" w:rsidRPr="00FC7BC5" w:rsidRDefault="00FC7BC5" w:rsidP="00FC7BC5">
      <w:pPr>
        <w:ind w:firstLine="397"/>
        <w:jc w:val="both"/>
        <w:rPr>
          <w:rFonts w:ascii="Arial" w:hAnsi="Arial" w:cs="Arial"/>
          <w:bCs/>
          <w:sz w:val="20"/>
          <w:szCs w:val="20"/>
        </w:rPr>
      </w:pPr>
      <w:r w:rsidRPr="00FC7BC5">
        <w:rPr>
          <w:rFonts w:ascii="Arial" w:hAnsi="Arial" w:cs="Arial"/>
          <w:bCs/>
          <w:sz w:val="20"/>
          <w:szCs w:val="20"/>
        </w:rPr>
        <w:t>h)</w:t>
      </w:r>
      <w:r w:rsidRPr="00FC7BC5">
        <w:rPr>
          <w:rFonts w:ascii="Arial" w:hAnsi="Arial" w:cs="Arial"/>
          <w:bCs/>
          <w:sz w:val="20"/>
          <w:szCs w:val="20"/>
        </w:rPr>
        <w:tab/>
        <w:t>Доступны любые вспомогательные системы или услуги, необходимые для удовлетворения потре</w:t>
      </w:r>
      <w:r w:rsidRPr="00FC7BC5">
        <w:rPr>
          <w:rFonts w:ascii="Arial" w:hAnsi="Arial" w:cs="Arial"/>
          <w:bCs/>
          <w:sz w:val="20"/>
          <w:szCs w:val="20"/>
        </w:rPr>
        <w:t>б</w:t>
      </w:r>
      <w:r w:rsidRPr="00FC7BC5">
        <w:rPr>
          <w:rFonts w:ascii="Arial" w:hAnsi="Arial" w:cs="Arial"/>
          <w:bCs/>
          <w:sz w:val="20"/>
          <w:szCs w:val="20"/>
        </w:rPr>
        <w:t>ностей и требований заинтересованных сторон.</w:t>
      </w:r>
    </w:p>
    <w:p w:rsidR="00FC7BC5" w:rsidRDefault="00FC7BC5" w:rsidP="00FC7BC5">
      <w:pPr>
        <w:ind w:firstLine="397"/>
        <w:jc w:val="both"/>
        <w:rPr>
          <w:rFonts w:ascii="Arial" w:hAnsi="Arial" w:cs="Arial"/>
          <w:bCs/>
          <w:sz w:val="20"/>
          <w:szCs w:val="20"/>
        </w:rPr>
      </w:pPr>
      <w:r>
        <w:rPr>
          <w:rFonts w:ascii="Arial" w:hAnsi="Arial" w:cs="Arial"/>
          <w:bCs/>
          <w:sz w:val="20"/>
          <w:szCs w:val="20"/>
          <w:lang w:val="en-US"/>
        </w:rPr>
        <w:t>i</w:t>
      </w:r>
      <w:r w:rsidRPr="00FC7BC5">
        <w:rPr>
          <w:rFonts w:ascii="Arial" w:hAnsi="Arial" w:cs="Arial"/>
          <w:bCs/>
          <w:sz w:val="20"/>
          <w:szCs w:val="20"/>
        </w:rPr>
        <w:t>)</w:t>
      </w:r>
      <w:r w:rsidRPr="00FC7BC5">
        <w:rPr>
          <w:rFonts w:ascii="Arial" w:hAnsi="Arial" w:cs="Arial"/>
          <w:bCs/>
          <w:sz w:val="20"/>
          <w:szCs w:val="20"/>
        </w:rPr>
        <w:tab/>
        <w:t>Устанавливается связь требований заинтересованных сторон с заинтересованными сторонами и их потребностями.</w:t>
      </w:r>
    </w:p>
    <w:p w:rsidR="00FC7BC5" w:rsidRPr="002402C1" w:rsidRDefault="00FC7BC5" w:rsidP="00FC0E45">
      <w:pPr>
        <w:ind w:firstLine="397"/>
        <w:jc w:val="both"/>
        <w:rPr>
          <w:rFonts w:ascii="Arial" w:hAnsi="Arial" w:cs="Arial"/>
          <w:bCs/>
          <w:sz w:val="20"/>
          <w:szCs w:val="20"/>
        </w:rPr>
      </w:pP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6.4.2.3 Деятельность и задачи</w:t>
      </w:r>
    </w:p>
    <w:p w:rsidR="00FC0E45" w:rsidRPr="002402C1" w:rsidRDefault="00FC0E45" w:rsidP="00FC0E45">
      <w:pPr>
        <w:ind w:firstLine="397"/>
        <w:jc w:val="both"/>
        <w:rPr>
          <w:rFonts w:ascii="Arial" w:hAnsi="Arial" w:cs="Arial"/>
          <w:bCs/>
          <w:sz w:val="20"/>
          <w:szCs w:val="20"/>
        </w:rPr>
      </w:pP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Проект должен выполнить следующие мероприятия и задачи в соответствии с применимыми политик</w:t>
      </w:r>
      <w:r w:rsidRPr="002402C1">
        <w:rPr>
          <w:rFonts w:ascii="Arial" w:hAnsi="Arial" w:cs="Arial"/>
          <w:bCs/>
          <w:sz w:val="20"/>
          <w:szCs w:val="20"/>
        </w:rPr>
        <w:t>а</w:t>
      </w:r>
      <w:r w:rsidRPr="002402C1">
        <w:rPr>
          <w:rFonts w:ascii="Arial" w:hAnsi="Arial" w:cs="Arial"/>
          <w:bCs/>
          <w:sz w:val="20"/>
          <w:szCs w:val="20"/>
        </w:rPr>
        <w:t>ми и процедурами организации в отношении процесса определения потребностей и требований заинтер</w:t>
      </w:r>
      <w:r w:rsidRPr="002402C1">
        <w:rPr>
          <w:rFonts w:ascii="Arial" w:hAnsi="Arial" w:cs="Arial"/>
          <w:bCs/>
          <w:sz w:val="20"/>
          <w:szCs w:val="20"/>
        </w:rPr>
        <w:t>е</w:t>
      </w:r>
      <w:r w:rsidRPr="002402C1">
        <w:rPr>
          <w:rFonts w:ascii="Arial" w:hAnsi="Arial" w:cs="Arial"/>
          <w:bCs/>
          <w:sz w:val="20"/>
          <w:szCs w:val="20"/>
        </w:rPr>
        <w:t>сованных сторон.</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a)</w:t>
      </w:r>
      <w:r w:rsidRPr="002402C1">
        <w:rPr>
          <w:rFonts w:ascii="Arial" w:hAnsi="Arial" w:cs="Arial"/>
          <w:bCs/>
          <w:sz w:val="20"/>
          <w:szCs w:val="20"/>
        </w:rPr>
        <w:tab/>
        <w:t xml:space="preserve">Подготовка к определению потребностей заинтересованных сторон и требований. </w:t>
      </w:r>
      <w:r w:rsidR="00FC7BC5">
        <w:rPr>
          <w:rFonts w:ascii="Arial" w:hAnsi="Arial" w:cs="Arial"/>
          <w:bCs/>
          <w:sz w:val="20"/>
          <w:szCs w:val="20"/>
        </w:rPr>
        <w:t>Д</w:t>
      </w:r>
      <w:r w:rsidRPr="002402C1">
        <w:rPr>
          <w:rFonts w:ascii="Arial" w:hAnsi="Arial" w:cs="Arial"/>
          <w:bCs/>
          <w:sz w:val="20"/>
          <w:szCs w:val="20"/>
        </w:rPr>
        <w:t>еятельность с</w:t>
      </w:r>
      <w:r w:rsidRPr="002402C1">
        <w:rPr>
          <w:rFonts w:ascii="Arial" w:hAnsi="Arial" w:cs="Arial"/>
          <w:bCs/>
          <w:sz w:val="20"/>
          <w:szCs w:val="20"/>
        </w:rPr>
        <w:t>о</w:t>
      </w:r>
      <w:r w:rsidRPr="002402C1">
        <w:rPr>
          <w:rFonts w:ascii="Arial" w:hAnsi="Arial" w:cs="Arial"/>
          <w:bCs/>
          <w:sz w:val="20"/>
          <w:szCs w:val="20"/>
        </w:rPr>
        <w:t>стоит из следующих задач:</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1)</w:t>
      </w:r>
      <w:r w:rsidRPr="002402C1">
        <w:rPr>
          <w:rFonts w:ascii="Arial" w:hAnsi="Arial" w:cs="Arial"/>
          <w:bCs/>
          <w:sz w:val="20"/>
          <w:szCs w:val="20"/>
        </w:rPr>
        <w:tab/>
        <w:t>Определение заинтересованных сторон, которые имеют интерес к программной системе на прот</w:t>
      </w:r>
      <w:r w:rsidRPr="002402C1">
        <w:rPr>
          <w:rFonts w:ascii="Arial" w:hAnsi="Arial" w:cs="Arial"/>
          <w:bCs/>
          <w:sz w:val="20"/>
          <w:szCs w:val="20"/>
        </w:rPr>
        <w:t>я</w:t>
      </w:r>
      <w:r w:rsidRPr="002402C1">
        <w:rPr>
          <w:rFonts w:ascii="Arial" w:hAnsi="Arial" w:cs="Arial"/>
          <w:bCs/>
          <w:sz w:val="20"/>
          <w:szCs w:val="20"/>
        </w:rPr>
        <w:t>жении всего ее жизненного цикла.</w:t>
      </w:r>
    </w:p>
    <w:p w:rsidR="00FC0E45" w:rsidRPr="00485DE7" w:rsidRDefault="00485DE7" w:rsidP="00485DE7">
      <w:pPr>
        <w:ind w:left="426"/>
        <w:jc w:val="both"/>
        <w:rPr>
          <w:rFonts w:ascii="Arial" w:hAnsi="Arial" w:cs="Arial"/>
          <w:bCs/>
          <w:sz w:val="18"/>
          <w:szCs w:val="18"/>
        </w:rPr>
      </w:pPr>
      <w:proofErr w:type="gramStart"/>
      <w:r w:rsidRPr="00485DE7">
        <w:rPr>
          <w:rFonts w:ascii="Arial" w:hAnsi="Arial" w:cs="Arial"/>
          <w:bCs/>
          <w:sz w:val="18"/>
          <w:szCs w:val="18"/>
        </w:rPr>
        <w:t>Примечание –</w:t>
      </w:r>
      <w:r w:rsidR="00FC0E45" w:rsidRPr="00485DE7">
        <w:rPr>
          <w:rFonts w:ascii="Arial" w:hAnsi="Arial" w:cs="Arial"/>
          <w:bCs/>
          <w:sz w:val="18"/>
          <w:szCs w:val="18"/>
        </w:rPr>
        <w:t xml:space="preserve"> Сюда входят лица и классы заинтересованных сторон, которые являются пользователями, опер</w:t>
      </w:r>
      <w:r w:rsidR="00FC0E45" w:rsidRPr="00485DE7">
        <w:rPr>
          <w:rFonts w:ascii="Arial" w:hAnsi="Arial" w:cs="Arial"/>
          <w:bCs/>
          <w:sz w:val="18"/>
          <w:szCs w:val="18"/>
        </w:rPr>
        <w:t>а</w:t>
      </w:r>
      <w:r w:rsidR="00FC0E45" w:rsidRPr="00485DE7">
        <w:rPr>
          <w:rFonts w:ascii="Arial" w:hAnsi="Arial" w:cs="Arial"/>
          <w:bCs/>
          <w:sz w:val="18"/>
          <w:szCs w:val="18"/>
        </w:rPr>
        <w:t xml:space="preserve">торами, сторонниками, разработчиками, производителями, инструкторами, </w:t>
      </w:r>
      <w:r w:rsidR="00DE0BA0">
        <w:rPr>
          <w:rFonts w:ascii="Arial" w:hAnsi="Arial" w:cs="Arial"/>
          <w:bCs/>
          <w:sz w:val="18"/>
          <w:szCs w:val="18"/>
        </w:rPr>
        <w:t>эксплуатационщиками</w:t>
      </w:r>
      <w:r w:rsidR="00FC0E45" w:rsidRPr="00485DE7">
        <w:rPr>
          <w:rFonts w:ascii="Arial" w:hAnsi="Arial" w:cs="Arial"/>
          <w:bCs/>
          <w:sz w:val="18"/>
          <w:szCs w:val="18"/>
        </w:rPr>
        <w:t>, распорядител</w:t>
      </w:r>
      <w:r w:rsidR="00FC0E45" w:rsidRPr="00485DE7">
        <w:rPr>
          <w:rFonts w:ascii="Arial" w:hAnsi="Arial" w:cs="Arial"/>
          <w:bCs/>
          <w:sz w:val="18"/>
          <w:szCs w:val="18"/>
        </w:rPr>
        <w:t>я</w:t>
      </w:r>
      <w:r w:rsidR="00FC0E45" w:rsidRPr="00485DE7">
        <w:rPr>
          <w:rFonts w:ascii="Arial" w:hAnsi="Arial" w:cs="Arial"/>
          <w:bCs/>
          <w:sz w:val="18"/>
          <w:szCs w:val="18"/>
        </w:rPr>
        <w:t>ми, организациями-покупателями и поставщиками, сторонами, ответственными за внешние сопрягающие структ</w:t>
      </w:r>
      <w:r w:rsidR="00FC0E45" w:rsidRPr="00485DE7">
        <w:rPr>
          <w:rFonts w:ascii="Arial" w:hAnsi="Arial" w:cs="Arial"/>
          <w:bCs/>
          <w:sz w:val="18"/>
          <w:szCs w:val="18"/>
        </w:rPr>
        <w:t>у</w:t>
      </w:r>
      <w:r w:rsidR="00FC0E45" w:rsidRPr="00485DE7">
        <w:rPr>
          <w:rFonts w:ascii="Arial" w:hAnsi="Arial" w:cs="Arial"/>
          <w:bCs/>
          <w:sz w:val="18"/>
          <w:szCs w:val="18"/>
        </w:rPr>
        <w:t>ры, регулирующими органами и другими лицами, имеющими законный интерес к системе.</w:t>
      </w:r>
      <w:proofErr w:type="gramEnd"/>
      <w:r w:rsidR="00FC0E45" w:rsidRPr="00485DE7">
        <w:rPr>
          <w:rFonts w:ascii="Arial" w:hAnsi="Arial" w:cs="Arial"/>
          <w:bCs/>
          <w:sz w:val="18"/>
          <w:szCs w:val="18"/>
        </w:rPr>
        <w:t xml:space="preserve"> Там, где прямая связь нецелесообразна (например, для потребительских товаров и услуг), выбираются представители или назначенные доверенные лица заинтересованных сторон.</w:t>
      </w:r>
    </w:p>
    <w:p w:rsidR="003B0749" w:rsidRPr="002402C1" w:rsidRDefault="00FC0E45" w:rsidP="00FC0E45">
      <w:pPr>
        <w:ind w:firstLine="397"/>
        <w:jc w:val="both"/>
        <w:rPr>
          <w:rFonts w:ascii="Arial" w:hAnsi="Arial" w:cs="Arial"/>
          <w:bCs/>
          <w:sz w:val="20"/>
          <w:szCs w:val="20"/>
        </w:rPr>
      </w:pPr>
      <w:r w:rsidRPr="002402C1">
        <w:rPr>
          <w:rFonts w:ascii="Arial" w:hAnsi="Arial" w:cs="Arial"/>
          <w:bCs/>
          <w:sz w:val="20"/>
          <w:szCs w:val="20"/>
        </w:rPr>
        <w:t>2)</w:t>
      </w:r>
      <w:r w:rsidRPr="002402C1">
        <w:rPr>
          <w:rFonts w:ascii="Arial" w:hAnsi="Arial" w:cs="Arial"/>
          <w:bCs/>
          <w:sz w:val="20"/>
          <w:szCs w:val="20"/>
        </w:rPr>
        <w:tab/>
        <w:t>Определение потребностей заинтересованных сторон и стратеги</w:t>
      </w:r>
      <w:r w:rsidR="00DE0BA0">
        <w:rPr>
          <w:rFonts w:ascii="Arial" w:hAnsi="Arial" w:cs="Arial"/>
          <w:bCs/>
          <w:sz w:val="20"/>
          <w:szCs w:val="20"/>
        </w:rPr>
        <w:t>и</w:t>
      </w:r>
      <w:r w:rsidRPr="002402C1">
        <w:rPr>
          <w:rFonts w:ascii="Arial" w:hAnsi="Arial" w:cs="Arial"/>
          <w:bCs/>
          <w:sz w:val="20"/>
          <w:szCs w:val="20"/>
        </w:rPr>
        <w:t xml:space="preserve"> определения требований.</w:t>
      </w:r>
    </w:p>
    <w:p w:rsidR="00FC0E45" w:rsidRPr="00485DE7" w:rsidRDefault="00485DE7" w:rsidP="00485DE7">
      <w:pPr>
        <w:ind w:left="426"/>
        <w:jc w:val="both"/>
        <w:rPr>
          <w:rFonts w:ascii="Arial" w:hAnsi="Arial" w:cs="Arial"/>
          <w:bCs/>
          <w:sz w:val="18"/>
          <w:szCs w:val="18"/>
        </w:rPr>
      </w:pPr>
      <w:r w:rsidRPr="00485DE7">
        <w:rPr>
          <w:rFonts w:ascii="Arial" w:hAnsi="Arial" w:cs="Arial"/>
          <w:bCs/>
          <w:sz w:val="18"/>
          <w:szCs w:val="18"/>
        </w:rPr>
        <w:t xml:space="preserve">Примечание – </w:t>
      </w:r>
      <w:r w:rsidR="00FC0E45" w:rsidRPr="00485DE7">
        <w:rPr>
          <w:rFonts w:ascii="Arial" w:hAnsi="Arial" w:cs="Arial"/>
          <w:bCs/>
          <w:sz w:val="18"/>
          <w:szCs w:val="18"/>
        </w:rPr>
        <w:t>Некоторые заинтересованные стороны имеют интересы, которые противоречат интересам приобр</w:t>
      </w:r>
      <w:r w:rsidR="00FC0E45" w:rsidRPr="00485DE7">
        <w:rPr>
          <w:rFonts w:ascii="Arial" w:hAnsi="Arial" w:cs="Arial"/>
          <w:bCs/>
          <w:sz w:val="18"/>
          <w:szCs w:val="18"/>
        </w:rPr>
        <w:t>е</w:t>
      </w:r>
      <w:r w:rsidR="00FC0E45" w:rsidRPr="00485DE7">
        <w:rPr>
          <w:rFonts w:ascii="Arial" w:hAnsi="Arial" w:cs="Arial"/>
          <w:bCs/>
          <w:sz w:val="18"/>
          <w:szCs w:val="18"/>
        </w:rPr>
        <w:t>тателя (например, конкуренты на рынке, хакеры, террористы) или противостоят друг другу. Когда интересы заи</w:t>
      </w:r>
      <w:r w:rsidR="00FC0E45" w:rsidRPr="00485DE7">
        <w:rPr>
          <w:rFonts w:ascii="Arial" w:hAnsi="Arial" w:cs="Arial"/>
          <w:bCs/>
          <w:sz w:val="18"/>
          <w:szCs w:val="18"/>
        </w:rPr>
        <w:t>н</w:t>
      </w:r>
      <w:r w:rsidR="00FC0E45" w:rsidRPr="00485DE7">
        <w:rPr>
          <w:rFonts w:ascii="Arial" w:hAnsi="Arial" w:cs="Arial"/>
          <w:bCs/>
          <w:sz w:val="18"/>
          <w:szCs w:val="18"/>
        </w:rPr>
        <w:t>тересованных сторон противостоят друг другу, но не противостоят программной системе, этот процесс предназн</w:t>
      </w:r>
      <w:r w:rsidR="00FC0E45" w:rsidRPr="00485DE7">
        <w:rPr>
          <w:rFonts w:ascii="Arial" w:hAnsi="Arial" w:cs="Arial"/>
          <w:bCs/>
          <w:sz w:val="18"/>
          <w:szCs w:val="18"/>
        </w:rPr>
        <w:t>а</w:t>
      </w:r>
      <w:r w:rsidR="00FC0E45" w:rsidRPr="00485DE7">
        <w:rPr>
          <w:rFonts w:ascii="Arial" w:hAnsi="Arial" w:cs="Arial"/>
          <w:bCs/>
          <w:sz w:val="18"/>
          <w:szCs w:val="18"/>
        </w:rPr>
        <w:t xml:space="preserve">чен для достижения </w:t>
      </w:r>
      <w:r w:rsidR="00DE0BA0">
        <w:rPr>
          <w:rFonts w:ascii="Arial" w:hAnsi="Arial" w:cs="Arial"/>
          <w:bCs/>
          <w:sz w:val="18"/>
          <w:szCs w:val="18"/>
        </w:rPr>
        <w:t>согласия</w:t>
      </w:r>
      <w:r w:rsidR="00FC0E45" w:rsidRPr="00485DE7">
        <w:rPr>
          <w:rFonts w:ascii="Arial" w:hAnsi="Arial" w:cs="Arial"/>
          <w:bCs/>
          <w:sz w:val="18"/>
          <w:szCs w:val="18"/>
        </w:rPr>
        <w:t xml:space="preserve"> между классами заинтересованных сторон для установления общего набора прие</w:t>
      </w:r>
      <w:r w:rsidR="00FC0E45" w:rsidRPr="00485DE7">
        <w:rPr>
          <w:rFonts w:ascii="Arial" w:hAnsi="Arial" w:cs="Arial"/>
          <w:bCs/>
          <w:sz w:val="18"/>
          <w:szCs w:val="18"/>
        </w:rPr>
        <w:t>м</w:t>
      </w:r>
      <w:r w:rsidR="00FC0E45" w:rsidRPr="00485DE7">
        <w:rPr>
          <w:rFonts w:ascii="Arial" w:hAnsi="Arial" w:cs="Arial"/>
          <w:bCs/>
          <w:sz w:val="18"/>
          <w:szCs w:val="18"/>
        </w:rPr>
        <w:t>лемых требований. Намерения или желания тех, кто противостоит приобретателям, или недоброжелателей си</w:t>
      </w:r>
      <w:r w:rsidR="00FC0E45" w:rsidRPr="00485DE7">
        <w:rPr>
          <w:rFonts w:ascii="Arial" w:hAnsi="Arial" w:cs="Arial"/>
          <w:bCs/>
          <w:sz w:val="18"/>
          <w:szCs w:val="18"/>
        </w:rPr>
        <w:t>с</w:t>
      </w:r>
      <w:r w:rsidR="00FC0E45" w:rsidRPr="00485DE7">
        <w:rPr>
          <w:rFonts w:ascii="Arial" w:hAnsi="Arial" w:cs="Arial"/>
          <w:bCs/>
          <w:sz w:val="18"/>
          <w:szCs w:val="18"/>
        </w:rPr>
        <w:t>темы, учитываются в процессе управления рисками, анализа угроз в процессе системного анализа или требований к системе/программному обеспечению по безопасности, адаптивности или устойчивости. В этом случае потребн</w:t>
      </w:r>
      <w:r w:rsidR="00FC0E45" w:rsidRPr="00485DE7">
        <w:rPr>
          <w:rFonts w:ascii="Arial" w:hAnsi="Arial" w:cs="Arial"/>
          <w:bCs/>
          <w:sz w:val="18"/>
          <w:szCs w:val="18"/>
        </w:rPr>
        <w:t>о</w:t>
      </w:r>
      <w:r w:rsidR="00FC0E45" w:rsidRPr="00485DE7">
        <w:rPr>
          <w:rFonts w:ascii="Arial" w:hAnsi="Arial" w:cs="Arial"/>
          <w:bCs/>
          <w:sz w:val="18"/>
          <w:szCs w:val="18"/>
        </w:rPr>
        <w:t>сти заинтересованных сторон не удовлетворяются, а решаются таким образом, чтобы помочь обеспечить наде</w:t>
      </w:r>
      <w:r w:rsidR="00FC0E45" w:rsidRPr="00485DE7">
        <w:rPr>
          <w:rFonts w:ascii="Arial" w:hAnsi="Arial" w:cs="Arial"/>
          <w:bCs/>
          <w:sz w:val="18"/>
          <w:szCs w:val="18"/>
        </w:rPr>
        <w:t>ж</w:t>
      </w:r>
      <w:r w:rsidR="00FC0E45" w:rsidRPr="00485DE7">
        <w:rPr>
          <w:rFonts w:ascii="Arial" w:hAnsi="Arial" w:cs="Arial"/>
          <w:bCs/>
          <w:sz w:val="18"/>
          <w:szCs w:val="18"/>
        </w:rPr>
        <w:t>ность и целостность системы в случае возникновения действий со стороны недоброжелателей.</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3)</w:t>
      </w:r>
      <w:r w:rsidRPr="002402C1">
        <w:rPr>
          <w:rFonts w:ascii="Arial" w:hAnsi="Arial" w:cs="Arial"/>
          <w:bCs/>
          <w:sz w:val="20"/>
          <w:szCs w:val="20"/>
        </w:rPr>
        <w:tab/>
        <w:t>Определение и планирование необходимых вспомогательных систем или услуг, необходимых для поддержки потребностей заинтересованных сторон и определения требований.</w:t>
      </w:r>
    </w:p>
    <w:p w:rsidR="00FC0E45" w:rsidRPr="00485DE7" w:rsidRDefault="00485DE7" w:rsidP="00485DE7">
      <w:pPr>
        <w:ind w:left="426"/>
        <w:jc w:val="both"/>
        <w:rPr>
          <w:rFonts w:ascii="Arial" w:hAnsi="Arial" w:cs="Arial"/>
          <w:bCs/>
          <w:sz w:val="18"/>
          <w:szCs w:val="18"/>
        </w:rPr>
      </w:pPr>
      <w:r w:rsidRPr="00485DE7">
        <w:rPr>
          <w:rFonts w:ascii="Arial" w:hAnsi="Arial" w:cs="Arial"/>
          <w:bCs/>
          <w:sz w:val="18"/>
          <w:szCs w:val="18"/>
        </w:rPr>
        <w:t>Примечание –</w:t>
      </w:r>
      <w:r w:rsidR="00FC0E45" w:rsidRPr="00485DE7">
        <w:rPr>
          <w:rFonts w:ascii="Arial" w:hAnsi="Arial" w:cs="Arial"/>
          <w:bCs/>
          <w:sz w:val="18"/>
          <w:szCs w:val="18"/>
        </w:rPr>
        <w:t xml:space="preserve"> Получение или приобретение доступа к используемым системам или услугам, обеспечивающим возможность их использования.</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4)</w:t>
      </w:r>
      <w:r w:rsidRPr="002402C1">
        <w:rPr>
          <w:rFonts w:ascii="Arial" w:hAnsi="Arial" w:cs="Arial"/>
          <w:bCs/>
          <w:sz w:val="20"/>
          <w:szCs w:val="20"/>
        </w:rPr>
        <w:tab/>
        <w:t>Получение или приобретение доступа к используемым системам или услугам, обеспечивающим возможность их использования.</w:t>
      </w:r>
    </w:p>
    <w:p w:rsidR="00FC0E45" w:rsidRPr="00485DE7" w:rsidRDefault="00485DE7" w:rsidP="00485DE7">
      <w:pPr>
        <w:ind w:left="426"/>
        <w:jc w:val="both"/>
        <w:rPr>
          <w:rFonts w:ascii="Arial" w:hAnsi="Arial" w:cs="Arial"/>
          <w:bCs/>
          <w:sz w:val="18"/>
          <w:szCs w:val="18"/>
        </w:rPr>
      </w:pPr>
      <w:r w:rsidRPr="00485DE7">
        <w:rPr>
          <w:rFonts w:ascii="Arial" w:hAnsi="Arial" w:cs="Arial"/>
          <w:bCs/>
          <w:sz w:val="18"/>
          <w:szCs w:val="18"/>
        </w:rPr>
        <w:t xml:space="preserve">Примечание – </w:t>
      </w:r>
      <w:r w:rsidR="00FC0E45" w:rsidRPr="00485DE7">
        <w:rPr>
          <w:rFonts w:ascii="Arial" w:hAnsi="Arial" w:cs="Arial"/>
          <w:bCs/>
          <w:sz w:val="18"/>
          <w:szCs w:val="18"/>
        </w:rPr>
        <w:t>Процесс валидации используется для объективного подтверждения того, что вспомогательная си</w:t>
      </w:r>
      <w:r w:rsidR="00FC0E45" w:rsidRPr="00485DE7">
        <w:rPr>
          <w:rFonts w:ascii="Arial" w:hAnsi="Arial" w:cs="Arial"/>
          <w:bCs/>
          <w:sz w:val="18"/>
          <w:szCs w:val="18"/>
        </w:rPr>
        <w:t>с</w:t>
      </w:r>
      <w:r w:rsidR="00FC0E45" w:rsidRPr="00485DE7">
        <w:rPr>
          <w:rFonts w:ascii="Arial" w:hAnsi="Arial" w:cs="Arial"/>
          <w:bCs/>
          <w:sz w:val="18"/>
          <w:szCs w:val="18"/>
        </w:rPr>
        <w:t>тема достигает целевого использования для своих вспомогательных функций.</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b)</w:t>
      </w:r>
      <w:r w:rsidRPr="002402C1">
        <w:rPr>
          <w:rFonts w:ascii="Arial" w:hAnsi="Arial" w:cs="Arial"/>
          <w:bCs/>
          <w:sz w:val="20"/>
          <w:szCs w:val="20"/>
        </w:rPr>
        <w:tab/>
        <w:t xml:space="preserve">Определение потребности заинтересованных сторон. </w:t>
      </w:r>
      <w:r w:rsidR="00485DE7">
        <w:rPr>
          <w:rFonts w:ascii="Arial" w:hAnsi="Arial" w:cs="Arial"/>
          <w:bCs/>
          <w:sz w:val="20"/>
          <w:szCs w:val="20"/>
        </w:rPr>
        <w:t>Д</w:t>
      </w:r>
      <w:r w:rsidRPr="002402C1">
        <w:rPr>
          <w:rFonts w:ascii="Arial" w:hAnsi="Arial" w:cs="Arial"/>
          <w:bCs/>
          <w:sz w:val="20"/>
          <w:szCs w:val="20"/>
        </w:rPr>
        <w:t>еятельность состоит из следующих задач:</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1)</w:t>
      </w:r>
      <w:r w:rsidRPr="002402C1">
        <w:rPr>
          <w:rFonts w:ascii="Arial" w:hAnsi="Arial" w:cs="Arial"/>
          <w:bCs/>
          <w:sz w:val="20"/>
          <w:szCs w:val="20"/>
        </w:rPr>
        <w:tab/>
        <w:t>Определение контекста использования в рамках концепции операций и концепций предварительн</w:t>
      </w:r>
      <w:r w:rsidRPr="002402C1">
        <w:rPr>
          <w:rFonts w:ascii="Arial" w:hAnsi="Arial" w:cs="Arial"/>
          <w:bCs/>
          <w:sz w:val="20"/>
          <w:szCs w:val="20"/>
        </w:rPr>
        <w:t>о</w:t>
      </w:r>
      <w:r w:rsidRPr="002402C1">
        <w:rPr>
          <w:rFonts w:ascii="Arial" w:hAnsi="Arial" w:cs="Arial"/>
          <w:bCs/>
          <w:sz w:val="20"/>
          <w:szCs w:val="20"/>
        </w:rPr>
        <w:t>го жизненного цикла.</w:t>
      </w:r>
    </w:p>
    <w:p w:rsidR="00FC0E45" w:rsidRPr="00485DE7" w:rsidRDefault="00485DE7" w:rsidP="00485DE7">
      <w:pPr>
        <w:ind w:left="426"/>
        <w:jc w:val="both"/>
        <w:rPr>
          <w:rFonts w:ascii="Arial" w:hAnsi="Arial" w:cs="Arial"/>
          <w:bCs/>
          <w:sz w:val="18"/>
          <w:szCs w:val="18"/>
        </w:rPr>
      </w:pPr>
      <w:r w:rsidRPr="00485DE7">
        <w:rPr>
          <w:rFonts w:ascii="Arial" w:hAnsi="Arial" w:cs="Arial"/>
          <w:bCs/>
          <w:sz w:val="18"/>
          <w:szCs w:val="18"/>
        </w:rPr>
        <w:lastRenderedPageBreak/>
        <w:t>Примечание –</w:t>
      </w:r>
      <w:r w:rsidR="00FC0E45" w:rsidRPr="00485DE7">
        <w:rPr>
          <w:rFonts w:ascii="Arial" w:hAnsi="Arial" w:cs="Arial"/>
          <w:bCs/>
          <w:sz w:val="18"/>
          <w:szCs w:val="18"/>
        </w:rPr>
        <w:t xml:space="preserve"> Контекст использования часто фиксируется с помощью описания контекста использования [ISO/IEC 25063]. Предварительные концепции жизненного цикла разрабатываются в процессе анализа бизнеса или цели работы.</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2)</w:t>
      </w:r>
      <w:r w:rsidRPr="002402C1">
        <w:rPr>
          <w:rFonts w:ascii="Arial" w:hAnsi="Arial" w:cs="Arial"/>
          <w:bCs/>
          <w:sz w:val="20"/>
          <w:szCs w:val="20"/>
        </w:rPr>
        <w:tab/>
        <w:t>Определение потребности заинтересованных сторон.</w:t>
      </w:r>
    </w:p>
    <w:p w:rsidR="00485DE7" w:rsidRPr="00485DE7" w:rsidRDefault="00485DE7" w:rsidP="00485DE7">
      <w:pPr>
        <w:ind w:left="426"/>
        <w:jc w:val="both"/>
        <w:rPr>
          <w:rFonts w:ascii="Arial" w:hAnsi="Arial" w:cs="Arial"/>
          <w:bCs/>
          <w:sz w:val="18"/>
          <w:szCs w:val="18"/>
        </w:rPr>
      </w:pPr>
      <w:r w:rsidRPr="00485DE7">
        <w:rPr>
          <w:rFonts w:ascii="Arial" w:hAnsi="Arial" w:cs="Arial"/>
          <w:bCs/>
          <w:sz w:val="18"/>
          <w:szCs w:val="18"/>
        </w:rPr>
        <w:t>Примечания</w:t>
      </w:r>
    </w:p>
    <w:p w:rsidR="00FC0E45" w:rsidRPr="00485DE7" w:rsidRDefault="00FC0E45" w:rsidP="00485DE7">
      <w:pPr>
        <w:ind w:left="426"/>
        <w:jc w:val="both"/>
        <w:rPr>
          <w:rFonts w:ascii="Arial" w:hAnsi="Arial" w:cs="Arial"/>
          <w:bCs/>
          <w:sz w:val="18"/>
          <w:szCs w:val="18"/>
        </w:rPr>
      </w:pPr>
      <w:r w:rsidRPr="00485DE7">
        <w:rPr>
          <w:rFonts w:ascii="Arial" w:hAnsi="Arial" w:cs="Arial"/>
          <w:bCs/>
          <w:sz w:val="18"/>
          <w:szCs w:val="18"/>
        </w:rPr>
        <w:t>1 Определение потребностей заинтересованных сторон включает в себя выяснение потребностей непосредстве</w:t>
      </w:r>
      <w:r w:rsidRPr="00485DE7">
        <w:rPr>
          <w:rFonts w:ascii="Arial" w:hAnsi="Arial" w:cs="Arial"/>
          <w:bCs/>
          <w:sz w:val="18"/>
          <w:szCs w:val="18"/>
        </w:rPr>
        <w:t>н</w:t>
      </w:r>
      <w:r w:rsidRPr="00485DE7">
        <w:rPr>
          <w:rFonts w:ascii="Arial" w:hAnsi="Arial" w:cs="Arial"/>
          <w:bCs/>
          <w:sz w:val="18"/>
          <w:szCs w:val="18"/>
        </w:rPr>
        <w:t>но у заинтересованных сторон, выявление неявных потребностей заинтересованных сторон на основе знания о</w:t>
      </w:r>
      <w:r w:rsidRPr="00485DE7">
        <w:rPr>
          <w:rFonts w:ascii="Arial" w:hAnsi="Arial" w:cs="Arial"/>
          <w:bCs/>
          <w:sz w:val="18"/>
          <w:szCs w:val="18"/>
        </w:rPr>
        <w:t>б</w:t>
      </w:r>
      <w:r w:rsidRPr="00485DE7">
        <w:rPr>
          <w:rFonts w:ascii="Arial" w:hAnsi="Arial" w:cs="Arial"/>
          <w:bCs/>
          <w:sz w:val="18"/>
          <w:szCs w:val="18"/>
        </w:rPr>
        <w:t>ласти и понимания контекста, а также документированных пробелов в результате предыдущей деятельности. П</w:t>
      </w:r>
      <w:r w:rsidRPr="00485DE7">
        <w:rPr>
          <w:rFonts w:ascii="Arial" w:hAnsi="Arial" w:cs="Arial"/>
          <w:bCs/>
          <w:sz w:val="18"/>
          <w:szCs w:val="18"/>
        </w:rPr>
        <w:t>о</w:t>
      </w:r>
      <w:r w:rsidRPr="00485DE7">
        <w:rPr>
          <w:rFonts w:ascii="Arial" w:hAnsi="Arial" w:cs="Arial"/>
          <w:bCs/>
          <w:sz w:val="18"/>
          <w:szCs w:val="18"/>
        </w:rPr>
        <w:t>требности часто включают показатели эффективности. Для помощи в выявлении потребностей часто используе</w:t>
      </w:r>
      <w:r w:rsidRPr="00485DE7">
        <w:rPr>
          <w:rFonts w:ascii="Arial" w:hAnsi="Arial" w:cs="Arial"/>
          <w:bCs/>
          <w:sz w:val="18"/>
          <w:szCs w:val="18"/>
        </w:rPr>
        <w:t>т</w:t>
      </w:r>
      <w:r w:rsidRPr="00485DE7">
        <w:rPr>
          <w:rFonts w:ascii="Arial" w:hAnsi="Arial" w:cs="Arial"/>
          <w:bCs/>
          <w:sz w:val="18"/>
          <w:szCs w:val="18"/>
        </w:rPr>
        <w:t xml:space="preserve">ся функциональный анализ. </w:t>
      </w:r>
      <w:r w:rsidR="00DE0BA0">
        <w:rPr>
          <w:rFonts w:ascii="Arial" w:hAnsi="Arial" w:cs="Arial"/>
          <w:bCs/>
          <w:sz w:val="18"/>
          <w:szCs w:val="18"/>
        </w:rPr>
        <w:t>Х</w:t>
      </w:r>
      <w:r w:rsidRPr="00485DE7">
        <w:rPr>
          <w:rFonts w:ascii="Arial" w:hAnsi="Arial" w:cs="Arial"/>
          <w:bCs/>
          <w:sz w:val="18"/>
          <w:szCs w:val="18"/>
        </w:rPr>
        <w:t xml:space="preserve">арактеристики качества модели качества в </w:t>
      </w:r>
      <w:r w:rsidR="00485DE7" w:rsidRPr="00485DE7">
        <w:rPr>
          <w:rFonts w:ascii="Arial" w:hAnsi="Arial" w:cs="Arial"/>
          <w:bCs/>
          <w:sz w:val="18"/>
          <w:szCs w:val="18"/>
        </w:rPr>
        <w:t>[</w:t>
      </w:r>
      <w:r w:rsidRPr="00485DE7">
        <w:rPr>
          <w:rFonts w:ascii="Arial" w:hAnsi="Arial" w:cs="Arial"/>
          <w:bCs/>
          <w:sz w:val="18"/>
          <w:szCs w:val="18"/>
        </w:rPr>
        <w:t>ISO/IEC 25010</w:t>
      </w:r>
      <w:r w:rsidR="00485DE7" w:rsidRPr="00485DE7">
        <w:rPr>
          <w:rFonts w:ascii="Arial" w:hAnsi="Arial" w:cs="Arial"/>
          <w:bCs/>
          <w:sz w:val="18"/>
          <w:szCs w:val="18"/>
        </w:rPr>
        <w:t>]</w:t>
      </w:r>
      <w:r w:rsidRPr="00485DE7">
        <w:rPr>
          <w:rFonts w:ascii="Arial" w:hAnsi="Arial" w:cs="Arial"/>
          <w:bCs/>
          <w:sz w:val="18"/>
          <w:szCs w:val="18"/>
        </w:rPr>
        <w:t xml:space="preserve"> и применение модели к</w:t>
      </w:r>
      <w:r w:rsidRPr="00485DE7">
        <w:rPr>
          <w:rFonts w:ascii="Arial" w:hAnsi="Arial" w:cs="Arial"/>
          <w:bCs/>
          <w:sz w:val="18"/>
          <w:szCs w:val="18"/>
        </w:rPr>
        <w:t>а</w:t>
      </w:r>
      <w:r w:rsidRPr="00485DE7">
        <w:rPr>
          <w:rFonts w:ascii="Arial" w:hAnsi="Arial" w:cs="Arial"/>
          <w:bCs/>
          <w:sz w:val="18"/>
          <w:szCs w:val="18"/>
        </w:rPr>
        <w:t xml:space="preserve">чества к анализу требований в </w:t>
      </w:r>
      <w:r w:rsidR="00485DE7" w:rsidRPr="00485DE7">
        <w:rPr>
          <w:rFonts w:ascii="Arial" w:hAnsi="Arial" w:cs="Arial"/>
          <w:bCs/>
          <w:sz w:val="18"/>
          <w:szCs w:val="18"/>
        </w:rPr>
        <w:t>[</w:t>
      </w:r>
      <w:r w:rsidRPr="00485DE7">
        <w:rPr>
          <w:rFonts w:ascii="Arial" w:hAnsi="Arial" w:cs="Arial"/>
          <w:bCs/>
          <w:sz w:val="18"/>
          <w:szCs w:val="18"/>
        </w:rPr>
        <w:t>ISO/IEC 25030</w:t>
      </w:r>
      <w:r w:rsidR="00485DE7" w:rsidRPr="00485DE7">
        <w:rPr>
          <w:rFonts w:ascii="Arial" w:hAnsi="Arial" w:cs="Arial"/>
          <w:bCs/>
          <w:sz w:val="18"/>
          <w:szCs w:val="18"/>
        </w:rPr>
        <w:t>]</w:t>
      </w:r>
      <w:r w:rsidRPr="00485DE7">
        <w:rPr>
          <w:rFonts w:ascii="Arial" w:hAnsi="Arial" w:cs="Arial"/>
          <w:bCs/>
          <w:sz w:val="18"/>
          <w:szCs w:val="18"/>
        </w:rPr>
        <w:t xml:space="preserve"> полезны для выявления и идентификации требований к качеству нефункциональных требований, которые часто являются неявными потребностями заинтересованных сторон.</w:t>
      </w:r>
    </w:p>
    <w:p w:rsidR="00FC0E45" w:rsidRPr="00485DE7" w:rsidRDefault="00FC0E45" w:rsidP="00485DE7">
      <w:pPr>
        <w:ind w:left="426"/>
        <w:jc w:val="both"/>
        <w:rPr>
          <w:rFonts w:ascii="Arial" w:hAnsi="Arial" w:cs="Arial"/>
          <w:bCs/>
          <w:sz w:val="18"/>
          <w:szCs w:val="18"/>
        </w:rPr>
      </w:pPr>
      <w:r w:rsidRPr="00485DE7">
        <w:rPr>
          <w:rFonts w:ascii="Arial" w:hAnsi="Arial" w:cs="Arial"/>
          <w:bCs/>
          <w:sz w:val="18"/>
          <w:szCs w:val="18"/>
        </w:rPr>
        <w:t>2</w:t>
      </w:r>
      <w:proofErr w:type="gramStart"/>
      <w:r w:rsidRPr="00485DE7">
        <w:rPr>
          <w:rFonts w:ascii="Arial" w:hAnsi="Arial" w:cs="Arial"/>
          <w:bCs/>
          <w:sz w:val="18"/>
          <w:szCs w:val="18"/>
        </w:rPr>
        <w:t xml:space="preserve"> В</w:t>
      </w:r>
      <w:proofErr w:type="gramEnd"/>
      <w:r w:rsidRPr="00485DE7">
        <w:rPr>
          <w:rFonts w:ascii="Arial" w:hAnsi="Arial" w:cs="Arial"/>
          <w:bCs/>
          <w:sz w:val="18"/>
          <w:szCs w:val="18"/>
        </w:rPr>
        <w:t xml:space="preserve"> области знаний </w:t>
      </w:r>
      <w:r w:rsidR="00485DE7" w:rsidRPr="00485DE7">
        <w:rPr>
          <w:rFonts w:ascii="Arial" w:hAnsi="Arial" w:cs="Arial"/>
          <w:bCs/>
          <w:sz w:val="18"/>
          <w:szCs w:val="18"/>
        </w:rPr>
        <w:t>[</w:t>
      </w:r>
      <w:r w:rsidRPr="00485DE7">
        <w:rPr>
          <w:rFonts w:ascii="Arial" w:hAnsi="Arial" w:cs="Arial"/>
          <w:bCs/>
          <w:sz w:val="18"/>
          <w:szCs w:val="18"/>
        </w:rPr>
        <w:t>SWEBOK</w:t>
      </w:r>
      <w:r w:rsidR="00485DE7" w:rsidRPr="00485DE7">
        <w:rPr>
          <w:rFonts w:ascii="Arial" w:hAnsi="Arial" w:cs="Arial"/>
          <w:bCs/>
          <w:sz w:val="18"/>
          <w:szCs w:val="18"/>
        </w:rPr>
        <w:t>]</w:t>
      </w:r>
      <w:r w:rsidRPr="00485DE7">
        <w:rPr>
          <w:rFonts w:ascii="Arial" w:hAnsi="Arial" w:cs="Arial"/>
          <w:bCs/>
          <w:sz w:val="18"/>
          <w:szCs w:val="18"/>
        </w:rPr>
        <w:t xml:space="preserve"> обсуждаются некоторые дополнительные методы для выявления и уточнения тр</w:t>
      </w:r>
      <w:r w:rsidRPr="00485DE7">
        <w:rPr>
          <w:rFonts w:ascii="Arial" w:hAnsi="Arial" w:cs="Arial"/>
          <w:bCs/>
          <w:sz w:val="18"/>
          <w:szCs w:val="18"/>
        </w:rPr>
        <w:t>е</w:t>
      </w:r>
      <w:r w:rsidRPr="00485DE7">
        <w:rPr>
          <w:rFonts w:ascii="Arial" w:hAnsi="Arial" w:cs="Arial"/>
          <w:bCs/>
          <w:sz w:val="18"/>
          <w:szCs w:val="18"/>
        </w:rPr>
        <w:t>бований к программному обеспечению, такие как прототипирование, наблюдение, пользовательские истории для определения необходимой функциональности, поиск данных и анализ продуктов конкурентов.</w:t>
      </w:r>
    </w:p>
    <w:p w:rsidR="00FC0E45" w:rsidRPr="00485DE7" w:rsidRDefault="00FC0E45" w:rsidP="00485DE7">
      <w:pPr>
        <w:ind w:left="426"/>
        <w:jc w:val="both"/>
        <w:rPr>
          <w:rFonts w:ascii="Arial" w:hAnsi="Arial" w:cs="Arial"/>
          <w:bCs/>
          <w:sz w:val="18"/>
          <w:szCs w:val="18"/>
        </w:rPr>
      </w:pPr>
      <w:r w:rsidRPr="00485DE7">
        <w:rPr>
          <w:rFonts w:ascii="Arial" w:hAnsi="Arial" w:cs="Arial"/>
          <w:bCs/>
          <w:sz w:val="18"/>
          <w:szCs w:val="18"/>
        </w:rPr>
        <w:t>3 Потребности заинтересованных сторон описывают потребности, желания, пожелания, ожидания и воспринима</w:t>
      </w:r>
      <w:r w:rsidRPr="00485DE7">
        <w:rPr>
          <w:rFonts w:ascii="Arial" w:hAnsi="Arial" w:cs="Arial"/>
          <w:bCs/>
          <w:sz w:val="18"/>
          <w:szCs w:val="18"/>
        </w:rPr>
        <w:t>е</w:t>
      </w:r>
      <w:r w:rsidRPr="00485DE7">
        <w:rPr>
          <w:rFonts w:ascii="Arial" w:hAnsi="Arial" w:cs="Arial"/>
          <w:bCs/>
          <w:sz w:val="18"/>
          <w:szCs w:val="18"/>
        </w:rPr>
        <w:t>мые ограничения идентифицированных заинтересованных сторон. Понимание потребностей заинтересованных сторон в отношении минимальных требований к безопасности и конфиденциальности, необходимых для операц</w:t>
      </w:r>
      <w:r w:rsidRPr="00485DE7">
        <w:rPr>
          <w:rFonts w:ascii="Arial" w:hAnsi="Arial" w:cs="Arial"/>
          <w:bCs/>
          <w:sz w:val="18"/>
          <w:szCs w:val="18"/>
        </w:rPr>
        <w:t>и</w:t>
      </w:r>
      <w:r w:rsidRPr="00485DE7">
        <w:rPr>
          <w:rFonts w:ascii="Arial" w:hAnsi="Arial" w:cs="Arial"/>
          <w:bCs/>
          <w:sz w:val="18"/>
          <w:szCs w:val="18"/>
        </w:rPr>
        <w:t>онной среды, сводит к минимуму возможность нарушения планов, графиков и производительности. Если сущес</w:t>
      </w:r>
      <w:r w:rsidRPr="00485DE7">
        <w:rPr>
          <w:rFonts w:ascii="Arial" w:hAnsi="Arial" w:cs="Arial"/>
          <w:bCs/>
          <w:sz w:val="18"/>
          <w:szCs w:val="18"/>
        </w:rPr>
        <w:t>т</w:t>
      </w:r>
      <w:r w:rsidRPr="00485DE7">
        <w:rPr>
          <w:rFonts w:ascii="Arial" w:hAnsi="Arial" w:cs="Arial"/>
          <w:bCs/>
          <w:sz w:val="18"/>
          <w:szCs w:val="18"/>
        </w:rPr>
        <w:t>вует вероятность возникновения значительных проблем, связанных с пользователями и другими заинтересова</w:t>
      </w:r>
      <w:r w:rsidRPr="00485DE7">
        <w:rPr>
          <w:rFonts w:ascii="Arial" w:hAnsi="Arial" w:cs="Arial"/>
          <w:bCs/>
          <w:sz w:val="18"/>
          <w:szCs w:val="18"/>
        </w:rPr>
        <w:t>н</w:t>
      </w:r>
      <w:r w:rsidRPr="00485DE7">
        <w:rPr>
          <w:rFonts w:ascii="Arial" w:hAnsi="Arial" w:cs="Arial"/>
          <w:bCs/>
          <w:sz w:val="18"/>
          <w:szCs w:val="18"/>
        </w:rPr>
        <w:t xml:space="preserve">ными сторонами и их участием в программной системе или взаимодействием с ней, рекомендации по выявлению и </w:t>
      </w:r>
      <w:r w:rsidR="00DE0BA0">
        <w:rPr>
          <w:rFonts w:ascii="Arial" w:hAnsi="Arial" w:cs="Arial"/>
          <w:bCs/>
          <w:sz w:val="18"/>
          <w:szCs w:val="18"/>
        </w:rPr>
        <w:t>устранению</w:t>
      </w:r>
      <w:r w:rsidRPr="00485DE7">
        <w:rPr>
          <w:rFonts w:ascii="Arial" w:hAnsi="Arial" w:cs="Arial"/>
          <w:bCs/>
          <w:sz w:val="18"/>
          <w:szCs w:val="18"/>
        </w:rPr>
        <w:t xml:space="preserve"> проблем </w:t>
      </w:r>
      <w:r w:rsidR="00DE0BA0">
        <w:rPr>
          <w:rFonts w:ascii="Arial" w:hAnsi="Arial" w:cs="Arial"/>
          <w:bCs/>
          <w:sz w:val="18"/>
          <w:szCs w:val="18"/>
        </w:rPr>
        <w:t>«</w:t>
      </w:r>
      <w:r w:rsidRPr="00485DE7">
        <w:rPr>
          <w:rFonts w:ascii="Arial" w:hAnsi="Arial" w:cs="Arial"/>
          <w:bCs/>
          <w:sz w:val="18"/>
          <w:szCs w:val="18"/>
        </w:rPr>
        <w:t>человек-система</w:t>
      </w:r>
      <w:r w:rsidR="00DE0BA0">
        <w:rPr>
          <w:rFonts w:ascii="Arial" w:hAnsi="Arial" w:cs="Arial"/>
          <w:bCs/>
          <w:sz w:val="18"/>
          <w:szCs w:val="18"/>
        </w:rPr>
        <w:t>»</w:t>
      </w:r>
      <w:r w:rsidRPr="00485DE7">
        <w:rPr>
          <w:rFonts w:ascii="Arial" w:hAnsi="Arial" w:cs="Arial"/>
          <w:bCs/>
          <w:sz w:val="18"/>
          <w:szCs w:val="18"/>
        </w:rPr>
        <w:t xml:space="preserve"> </w:t>
      </w:r>
      <w:r w:rsidR="00DE0BA0">
        <w:rPr>
          <w:rFonts w:ascii="Arial" w:hAnsi="Arial" w:cs="Arial"/>
          <w:bCs/>
          <w:sz w:val="18"/>
          <w:szCs w:val="18"/>
        </w:rPr>
        <w:t>представлено</w:t>
      </w:r>
      <w:r w:rsidRPr="00485DE7">
        <w:rPr>
          <w:rFonts w:ascii="Arial" w:hAnsi="Arial" w:cs="Arial"/>
          <w:bCs/>
          <w:sz w:val="18"/>
          <w:szCs w:val="18"/>
        </w:rPr>
        <w:t xml:space="preserve"> в </w:t>
      </w:r>
      <w:r w:rsidR="00485DE7" w:rsidRPr="00485DE7">
        <w:rPr>
          <w:rFonts w:ascii="Arial" w:hAnsi="Arial" w:cs="Arial"/>
          <w:bCs/>
          <w:sz w:val="18"/>
          <w:szCs w:val="18"/>
        </w:rPr>
        <w:t>[</w:t>
      </w:r>
      <w:r w:rsidRPr="00485DE7">
        <w:rPr>
          <w:rFonts w:ascii="Arial" w:hAnsi="Arial" w:cs="Arial"/>
          <w:bCs/>
          <w:sz w:val="18"/>
          <w:szCs w:val="18"/>
        </w:rPr>
        <w:t>ISO TS 18152</w:t>
      </w:r>
      <w:r w:rsidR="00485DE7" w:rsidRPr="00485DE7">
        <w:rPr>
          <w:rFonts w:ascii="Arial" w:hAnsi="Arial" w:cs="Arial"/>
          <w:bCs/>
          <w:sz w:val="18"/>
          <w:szCs w:val="18"/>
        </w:rPr>
        <w:t>]</w:t>
      </w:r>
      <w:r w:rsidRPr="00485DE7">
        <w:rPr>
          <w:rFonts w:ascii="Arial" w:hAnsi="Arial" w:cs="Arial"/>
          <w:bCs/>
          <w:sz w:val="18"/>
          <w:szCs w:val="18"/>
        </w:rPr>
        <w:t>.</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3)</w:t>
      </w:r>
      <w:r w:rsidRPr="002402C1">
        <w:rPr>
          <w:rFonts w:ascii="Arial" w:hAnsi="Arial" w:cs="Arial"/>
          <w:bCs/>
          <w:sz w:val="20"/>
          <w:szCs w:val="20"/>
        </w:rPr>
        <w:tab/>
        <w:t>Расстановка приоритетов и сокращение отбора потребностей.</w:t>
      </w:r>
    </w:p>
    <w:p w:rsidR="00FC0E45" w:rsidRPr="00485DE7" w:rsidRDefault="00485DE7" w:rsidP="00485DE7">
      <w:pPr>
        <w:ind w:left="426"/>
        <w:jc w:val="both"/>
        <w:rPr>
          <w:rFonts w:ascii="Arial" w:hAnsi="Arial" w:cs="Arial"/>
          <w:bCs/>
          <w:sz w:val="18"/>
          <w:szCs w:val="18"/>
        </w:rPr>
      </w:pPr>
      <w:r w:rsidRPr="00485DE7">
        <w:rPr>
          <w:rFonts w:ascii="Arial" w:hAnsi="Arial" w:cs="Arial"/>
          <w:bCs/>
          <w:sz w:val="18"/>
          <w:szCs w:val="18"/>
        </w:rPr>
        <w:t>Примечание –</w:t>
      </w:r>
      <w:r w:rsidR="00FC0E45" w:rsidRPr="00485DE7">
        <w:rPr>
          <w:rFonts w:ascii="Arial" w:hAnsi="Arial" w:cs="Arial"/>
          <w:bCs/>
          <w:sz w:val="18"/>
          <w:szCs w:val="18"/>
        </w:rPr>
        <w:t xml:space="preserve"> Процесс управления принятием решений обычно используется для поддержки определения пр</w:t>
      </w:r>
      <w:r w:rsidR="00FC0E45" w:rsidRPr="00485DE7">
        <w:rPr>
          <w:rFonts w:ascii="Arial" w:hAnsi="Arial" w:cs="Arial"/>
          <w:bCs/>
          <w:sz w:val="18"/>
          <w:szCs w:val="18"/>
        </w:rPr>
        <w:t>и</w:t>
      </w:r>
      <w:r w:rsidR="00FC0E45" w:rsidRPr="00485DE7">
        <w:rPr>
          <w:rFonts w:ascii="Arial" w:hAnsi="Arial" w:cs="Arial"/>
          <w:bCs/>
          <w:sz w:val="18"/>
          <w:szCs w:val="18"/>
        </w:rPr>
        <w:t>оритетов. Процесс системного анализа используется для анализа потребностей на предмет осуществимости или других факторов.</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4)</w:t>
      </w:r>
      <w:r w:rsidRPr="002402C1">
        <w:rPr>
          <w:rFonts w:ascii="Arial" w:hAnsi="Arial" w:cs="Arial"/>
          <w:bCs/>
          <w:sz w:val="20"/>
          <w:szCs w:val="20"/>
        </w:rPr>
        <w:tab/>
        <w:t>Определение потребности заинтересованных сторон и их обоснование.</w:t>
      </w:r>
    </w:p>
    <w:p w:rsidR="00FC0E45" w:rsidRPr="00485DE7" w:rsidRDefault="00485DE7" w:rsidP="00485DE7">
      <w:pPr>
        <w:ind w:left="426"/>
        <w:jc w:val="both"/>
        <w:rPr>
          <w:rFonts w:ascii="Arial" w:hAnsi="Arial" w:cs="Arial"/>
          <w:bCs/>
          <w:sz w:val="18"/>
          <w:szCs w:val="18"/>
        </w:rPr>
      </w:pPr>
      <w:r w:rsidRPr="00485DE7">
        <w:rPr>
          <w:rFonts w:ascii="Arial" w:hAnsi="Arial" w:cs="Arial"/>
          <w:bCs/>
          <w:sz w:val="18"/>
          <w:szCs w:val="18"/>
        </w:rPr>
        <w:t>Примечание –</w:t>
      </w:r>
      <w:r w:rsidR="00FC0E45" w:rsidRPr="00485DE7">
        <w:rPr>
          <w:rFonts w:ascii="Arial" w:hAnsi="Arial" w:cs="Arial"/>
          <w:bCs/>
          <w:sz w:val="18"/>
          <w:szCs w:val="18"/>
        </w:rPr>
        <w:t xml:space="preserve"> Потребности концентрируются на назначении и поведении системы и описываются в контексте оп</w:t>
      </w:r>
      <w:r w:rsidR="00FC0E45" w:rsidRPr="00485DE7">
        <w:rPr>
          <w:rFonts w:ascii="Arial" w:hAnsi="Arial" w:cs="Arial"/>
          <w:bCs/>
          <w:sz w:val="18"/>
          <w:szCs w:val="18"/>
        </w:rPr>
        <w:t>е</w:t>
      </w:r>
      <w:r w:rsidR="00FC0E45" w:rsidRPr="00485DE7">
        <w:rPr>
          <w:rFonts w:ascii="Arial" w:hAnsi="Arial" w:cs="Arial"/>
          <w:bCs/>
          <w:sz w:val="18"/>
          <w:szCs w:val="18"/>
        </w:rPr>
        <w:t xml:space="preserve">рационной среды и условий. </w:t>
      </w:r>
      <w:r w:rsidR="00DE0BA0">
        <w:rPr>
          <w:rFonts w:ascii="Arial" w:hAnsi="Arial" w:cs="Arial"/>
          <w:bCs/>
          <w:sz w:val="18"/>
          <w:szCs w:val="18"/>
        </w:rPr>
        <w:t>Целесообразно</w:t>
      </w:r>
      <w:r w:rsidR="00FC0E45" w:rsidRPr="00485DE7">
        <w:rPr>
          <w:rFonts w:ascii="Arial" w:hAnsi="Arial" w:cs="Arial"/>
          <w:bCs/>
          <w:sz w:val="18"/>
          <w:szCs w:val="18"/>
        </w:rPr>
        <w:t xml:space="preserve"> проследить потребности до их ресурсов и обоснования.</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c)</w:t>
      </w:r>
      <w:r w:rsidRPr="002402C1">
        <w:rPr>
          <w:rFonts w:ascii="Arial" w:hAnsi="Arial" w:cs="Arial"/>
          <w:bCs/>
          <w:sz w:val="20"/>
          <w:szCs w:val="20"/>
        </w:rPr>
        <w:tab/>
        <w:t xml:space="preserve">Разработка операционной концепции и других концепций жизненного цикла. </w:t>
      </w:r>
      <w:r w:rsidR="00485DE7">
        <w:rPr>
          <w:rFonts w:ascii="Arial" w:hAnsi="Arial" w:cs="Arial"/>
          <w:bCs/>
          <w:sz w:val="20"/>
          <w:szCs w:val="20"/>
        </w:rPr>
        <w:t>Д</w:t>
      </w:r>
      <w:r w:rsidRPr="002402C1">
        <w:rPr>
          <w:rFonts w:ascii="Arial" w:hAnsi="Arial" w:cs="Arial"/>
          <w:bCs/>
          <w:sz w:val="20"/>
          <w:szCs w:val="20"/>
        </w:rPr>
        <w:t>еятельность состоит из следующих задач:</w:t>
      </w:r>
    </w:p>
    <w:p w:rsidR="003B0749" w:rsidRPr="00485DE7" w:rsidRDefault="00485DE7" w:rsidP="00485DE7">
      <w:pPr>
        <w:ind w:left="426"/>
        <w:jc w:val="both"/>
        <w:rPr>
          <w:rFonts w:ascii="Arial" w:hAnsi="Arial" w:cs="Arial"/>
          <w:bCs/>
          <w:sz w:val="18"/>
          <w:szCs w:val="18"/>
        </w:rPr>
      </w:pPr>
      <w:r w:rsidRPr="00485DE7">
        <w:rPr>
          <w:rFonts w:ascii="Arial" w:hAnsi="Arial" w:cs="Arial"/>
          <w:bCs/>
          <w:sz w:val="18"/>
          <w:szCs w:val="18"/>
        </w:rPr>
        <w:t>Примечание –</w:t>
      </w:r>
      <w:r w:rsidR="00FC0E45" w:rsidRPr="00485DE7">
        <w:rPr>
          <w:rFonts w:ascii="Arial" w:hAnsi="Arial" w:cs="Arial"/>
          <w:bCs/>
          <w:sz w:val="18"/>
          <w:szCs w:val="18"/>
        </w:rPr>
        <w:t xml:space="preserve"> Другие концепции жизненного цикла могут включать концепции приобретения, развертывания, по</w:t>
      </w:r>
      <w:r w:rsidR="00FC0E45" w:rsidRPr="00485DE7">
        <w:rPr>
          <w:rFonts w:ascii="Arial" w:hAnsi="Arial" w:cs="Arial"/>
          <w:bCs/>
          <w:sz w:val="18"/>
          <w:szCs w:val="18"/>
        </w:rPr>
        <w:t>д</w:t>
      </w:r>
      <w:r w:rsidR="00FC0E45" w:rsidRPr="00485DE7">
        <w:rPr>
          <w:rFonts w:ascii="Arial" w:hAnsi="Arial" w:cs="Arial"/>
          <w:bCs/>
          <w:sz w:val="18"/>
          <w:szCs w:val="18"/>
        </w:rPr>
        <w:t>держки, безопасности и списания. В этой деятельности предварительные концепции жизненного цикла, опред</w:t>
      </w:r>
      <w:r w:rsidR="00FC0E45" w:rsidRPr="00485DE7">
        <w:rPr>
          <w:rFonts w:ascii="Arial" w:hAnsi="Arial" w:cs="Arial"/>
          <w:bCs/>
          <w:sz w:val="18"/>
          <w:szCs w:val="18"/>
        </w:rPr>
        <w:t>е</w:t>
      </w:r>
      <w:r w:rsidR="00FC0E45" w:rsidRPr="00485DE7">
        <w:rPr>
          <w:rFonts w:ascii="Arial" w:hAnsi="Arial" w:cs="Arial"/>
          <w:bCs/>
          <w:sz w:val="18"/>
          <w:szCs w:val="18"/>
        </w:rPr>
        <w:t>ленные в рамках процесса анализа бизнеса или миссии, получают дальнейшее развитие в контексте конкретных потребностей заинтересованных сторон, поскольку определяются соответствующие сценарии и взаимодействия. Дополнительн</w:t>
      </w:r>
      <w:r w:rsidRPr="00485DE7">
        <w:rPr>
          <w:rFonts w:ascii="Arial" w:hAnsi="Arial" w:cs="Arial"/>
          <w:bCs/>
          <w:sz w:val="18"/>
          <w:szCs w:val="18"/>
        </w:rPr>
        <w:t>ая</w:t>
      </w:r>
      <w:r w:rsidR="00FC0E45" w:rsidRPr="00485DE7">
        <w:rPr>
          <w:rFonts w:ascii="Arial" w:hAnsi="Arial" w:cs="Arial"/>
          <w:bCs/>
          <w:sz w:val="18"/>
          <w:szCs w:val="18"/>
        </w:rPr>
        <w:t xml:space="preserve"> информаци</w:t>
      </w:r>
      <w:r w:rsidRPr="00485DE7">
        <w:rPr>
          <w:rFonts w:ascii="Arial" w:hAnsi="Arial" w:cs="Arial"/>
          <w:bCs/>
          <w:sz w:val="18"/>
          <w:szCs w:val="18"/>
        </w:rPr>
        <w:t>я</w:t>
      </w:r>
      <w:r w:rsidR="00FC0E45" w:rsidRPr="00485DE7">
        <w:rPr>
          <w:rFonts w:ascii="Arial" w:hAnsi="Arial" w:cs="Arial"/>
          <w:bCs/>
          <w:sz w:val="18"/>
          <w:szCs w:val="18"/>
        </w:rPr>
        <w:t xml:space="preserve"> об операционных концепциях </w:t>
      </w:r>
      <w:r w:rsidRPr="00485DE7">
        <w:rPr>
          <w:rFonts w:ascii="Arial" w:hAnsi="Arial" w:cs="Arial"/>
          <w:bCs/>
          <w:sz w:val="18"/>
          <w:szCs w:val="18"/>
        </w:rPr>
        <w:t>приведена</w:t>
      </w:r>
      <w:r w:rsidR="00FC0E45" w:rsidRPr="00485DE7">
        <w:rPr>
          <w:rFonts w:ascii="Arial" w:hAnsi="Arial" w:cs="Arial"/>
          <w:bCs/>
          <w:sz w:val="18"/>
          <w:szCs w:val="18"/>
        </w:rPr>
        <w:t xml:space="preserve"> в п</w:t>
      </w:r>
      <w:r w:rsidR="00DE0BA0">
        <w:rPr>
          <w:rFonts w:ascii="Arial" w:hAnsi="Arial" w:cs="Arial"/>
          <w:bCs/>
          <w:sz w:val="18"/>
          <w:szCs w:val="18"/>
        </w:rPr>
        <w:t>.</w:t>
      </w:r>
      <w:r w:rsidR="00FC0E45" w:rsidRPr="00485DE7">
        <w:rPr>
          <w:rFonts w:ascii="Arial" w:hAnsi="Arial" w:cs="Arial"/>
          <w:bCs/>
          <w:sz w:val="18"/>
          <w:szCs w:val="18"/>
        </w:rPr>
        <w:t xml:space="preserve"> 5 и 6 </w:t>
      </w:r>
      <w:r w:rsidRPr="00485DE7">
        <w:rPr>
          <w:rFonts w:ascii="Arial" w:hAnsi="Arial" w:cs="Arial"/>
          <w:bCs/>
          <w:sz w:val="18"/>
          <w:szCs w:val="18"/>
        </w:rPr>
        <w:t>[</w:t>
      </w:r>
      <w:r w:rsidR="00FC0E45" w:rsidRPr="00485DE7">
        <w:rPr>
          <w:rFonts w:ascii="Arial" w:hAnsi="Arial" w:cs="Arial"/>
          <w:bCs/>
          <w:sz w:val="18"/>
          <w:szCs w:val="18"/>
        </w:rPr>
        <w:t>ISO/IEC/IEEE 29148:2011</w:t>
      </w:r>
      <w:r w:rsidRPr="00485DE7">
        <w:rPr>
          <w:rFonts w:ascii="Arial" w:hAnsi="Arial" w:cs="Arial"/>
          <w:bCs/>
          <w:sz w:val="18"/>
          <w:szCs w:val="18"/>
        </w:rPr>
        <w:t>]</w:t>
      </w:r>
      <w:r w:rsidR="00FC0E45" w:rsidRPr="00485DE7">
        <w:rPr>
          <w:rFonts w:ascii="Arial" w:hAnsi="Arial" w:cs="Arial"/>
          <w:bCs/>
          <w:sz w:val="18"/>
          <w:szCs w:val="18"/>
        </w:rPr>
        <w:t>, а а</w:t>
      </w:r>
      <w:r w:rsidR="00FC0E45" w:rsidRPr="00485DE7">
        <w:rPr>
          <w:rFonts w:ascii="Arial" w:hAnsi="Arial" w:cs="Arial"/>
          <w:bCs/>
          <w:sz w:val="18"/>
          <w:szCs w:val="18"/>
        </w:rPr>
        <w:t>н</w:t>
      </w:r>
      <w:r w:rsidR="00FC0E45" w:rsidRPr="00485DE7">
        <w:rPr>
          <w:rFonts w:ascii="Arial" w:hAnsi="Arial" w:cs="Arial"/>
          <w:bCs/>
          <w:sz w:val="18"/>
          <w:szCs w:val="18"/>
        </w:rPr>
        <w:t xml:space="preserve">нотированную схему операционной концепции системы </w:t>
      </w:r>
      <w:r w:rsidRPr="00485DE7">
        <w:rPr>
          <w:rFonts w:ascii="Arial" w:hAnsi="Arial" w:cs="Arial"/>
          <w:bCs/>
          <w:sz w:val="18"/>
          <w:szCs w:val="18"/>
        </w:rPr>
        <w:t>–</w:t>
      </w:r>
      <w:r w:rsidR="00FC0E45" w:rsidRPr="00485DE7">
        <w:rPr>
          <w:rFonts w:ascii="Arial" w:hAnsi="Arial" w:cs="Arial"/>
          <w:bCs/>
          <w:sz w:val="18"/>
          <w:szCs w:val="18"/>
        </w:rPr>
        <w:t xml:space="preserve"> в приложении A </w:t>
      </w:r>
      <w:r w:rsidRPr="00485DE7">
        <w:rPr>
          <w:rFonts w:ascii="Arial" w:hAnsi="Arial" w:cs="Arial"/>
          <w:bCs/>
          <w:sz w:val="18"/>
          <w:szCs w:val="18"/>
        </w:rPr>
        <w:t>[</w:t>
      </w:r>
      <w:r w:rsidR="00FC0E45" w:rsidRPr="00485DE7">
        <w:rPr>
          <w:rFonts w:ascii="Arial" w:hAnsi="Arial" w:cs="Arial"/>
          <w:bCs/>
          <w:sz w:val="18"/>
          <w:szCs w:val="18"/>
        </w:rPr>
        <w:t>ISO/IEC/IEEE 29148:2011</w:t>
      </w:r>
      <w:r w:rsidRPr="00485DE7">
        <w:rPr>
          <w:rFonts w:ascii="Arial" w:hAnsi="Arial" w:cs="Arial"/>
          <w:bCs/>
          <w:sz w:val="18"/>
          <w:szCs w:val="18"/>
        </w:rPr>
        <w:t>]</w:t>
      </w:r>
      <w:r w:rsidR="00FC0E45" w:rsidRPr="00485DE7">
        <w:rPr>
          <w:rFonts w:ascii="Arial" w:hAnsi="Arial" w:cs="Arial"/>
          <w:bCs/>
          <w:sz w:val="18"/>
          <w:szCs w:val="18"/>
        </w:rPr>
        <w:t>.</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1)</w:t>
      </w:r>
      <w:r w:rsidRPr="002402C1">
        <w:rPr>
          <w:rFonts w:ascii="Arial" w:hAnsi="Arial" w:cs="Arial"/>
          <w:bCs/>
          <w:sz w:val="20"/>
          <w:szCs w:val="20"/>
        </w:rPr>
        <w:tab/>
        <w:t>Определение репрезентативного набора сценариев для выявления требуемых возможностей, соо</w:t>
      </w:r>
      <w:r w:rsidRPr="002402C1">
        <w:rPr>
          <w:rFonts w:ascii="Arial" w:hAnsi="Arial" w:cs="Arial"/>
          <w:bCs/>
          <w:sz w:val="20"/>
          <w:szCs w:val="20"/>
        </w:rPr>
        <w:t>т</w:t>
      </w:r>
      <w:r w:rsidRPr="002402C1">
        <w:rPr>
          <w:rFonts w:ascii="Arial" w:hAnsi="Arial" w:cs="Arial"/>
          <w:bCs/>
          <w:sz w:val="20"/>
          <w:szCs w:val="20"/>
        </w:rPr>
        <w:t>ветствующих предполагаемым операционным и другим концепциям жизненного цикла.</w:t>
      </w:r>
    </w:p>
    <w:p w:rsidR="00485DE7" w:rsidRPr="00485DE7" w:rsidRDefault="00485DE7" w:rsidP="00485DE7">
      <w:pPr>
        <w:ind w:left="426"/>
        <w:jc w:val="both"/>
        <w:rPr>
          <w:rFonts w:ascii="Arial" w:hAnsi="Arial" w:cs="Arial"/>
          <w:bCs/>
          <w:sz w:val="18"/>
          <w:szCs w:val="18"/>
        </w:rPr>
      </w:pPr>
      <w:r w:rsidRPr="00485DE7">
        <w:rPr>
          <w:rFonts w:ascii="Arial" w:hAnsi="Arial" w:cs="Arial"/>
          <w:bCs/>
          <w:sz w:val="18"/>
          <w:szCs w:val="18"/>
        </w:rPr>
        <w:t>Примечания</w:t>
      </w:r>
    </w:p>
    <w:p w:rsidR="00FC0E45" w:rsidRPr="00485DE7" w:rsidRDefault="00FC0E45" w:rsidP="00485DE7">
      <w:pPr>
        <w:ind w:left="426"/>
        <w:jc w:val="both"/>
        <w:rPr>
          <w:rFonts w:ascii="Arial" w:hAnsi="Arial" w:cs="Arial"/>
          <w:bCs/>
          <w:sz w:val="18"/>
          <w:szCs w:val="18"/>
        </w:rPr>
      </w:pPr>
      <w:proofErr w:type="gramStart"/>
      <w:r w:rsidRPr="00485DE7">
        <w:rPr>
          <w:rFonts w:ascii="Arial" w:hAnsi="Arial" w:cs="Arial"/>
          <w:bCs/>
          <w:sz w:val="18"/>
          <w:szCs w:val="18"/>
        </w:rPr>
        <w:t>1 Сценарии используются для анализа работы системы в предполагаемой среде с целью выявления дополн</w:t>
      </w:r>
      <w:r w:rsidRPr="00485DE7">
        <w:rPr>
          <w:rFonts w:ascii="Arial" w:hAnsi="Arial" w:cs="Arial"/>
          <w:bCs/>
          <w:sz w:val="18"/>
          <w:szCs w:val="18"/>
        </w:rPr>
        <w:t>и</w:t>
      </w:r>
      <w:r w:rsidRPr="00485DE7">
        <w:rPr>
          <w:rFonts w:ascii="Arial" w:hAnsi="Arial" w:cs="Arial"/>
          <w:bCs/>
          <w:sz w:val="18"/>
          <w:szCs w:val="18"/>
        </w:rPr>
        <w:t>тельных потребностей или требований, которые, возможно, не были явно определены ни одной из заинтересова</w:t>
      </w:r>
      <w:r w:rsidRPr="00485DE7">
        <w:rPr>
          <w:rFonts w:ascii="Arial" w:hAnsi="Arial" w:cs="Arial"/>
          <w:bCs/>
          <w:sz w:val="18"/>
          <w:szCs w:val="18"/>
        </w:rPr>
        <w:t>н</w:t>
      </w:r>
      <w:r w:rsidRPr="00485DE7">
        <w:rPr>
          <w:rFonts w:ascii="Arial" w:hAnsi="Arial" w:cs="Arial"/>
          <w:bCs/>
          <w:sz w:val="18"/>
          <w:szCs w:val="18"/>
        </w:rPr>
        <w:t>ных сторон, например, юридические, нормативные и социальные обязательства.</w:t>
      </w:r>
      <w:proofErr w:type="gramEnd"/>
      <w:r w:rsidRPr="00485DE7">
        <w:rPr>
          <w:rFonts w:ascii="Arial" w:hAnsi="Arial" w:cs="Arial"/>
          <w:bCs/>
          <w:sz w:val="18"/>
          <w:szCs w:val="18"/>
        </w:rPr>
        <w:t xml:space="preserve"> </w:t>
      </w:r>
      <w:proofErr w:type="gramStart"/>
      <w:r w:rsidRPr="00485DE7">
        <w:rPr>
          <w:rFonts w:ascii="Arial" w:hAnsi="Arial" w:cs="Arial"/>
          <w:bCs/>
          <w:sz w:val="18"/>
          <w:szCs w:val="18"/>
        </w:rPr>
        <w:t>Контекст использования системы определяется и анализируется, включая действия, которые пользователи выполняют для достижения целей си</w:t>
      </w:r>
      <w:r w:rsidRPr="00485DE7">
        <w:rPr>
          <w:rFonts w:ascii="Arial" w:hAnsi="Arial" w:cs="Arial"/>
          <w:bCs/>
          <w:sz w:val="18"/>
          <w:szCs w:val="18"/>
        </w:rPr>
        <w:t>с</w:t>
      </w:r>
      <w:r w:rsidRPr="00485DE7">
        <w:rPr>
          <w:rFonts w:ascii="Arial" w:hAnsi="Arial" w:cs="Arial"/>
          <w:bCs/>
          <w:sz w:val="18"/>
          <w:szCs w:val="18"/>
        </w:rPr>
        <w:t>темы, соответствующие характеристики пользователей (например, ожидаемая подготовка и знания, частота и</w:t>
      </w:r>
      <w:r w:rsidRPr="00485DE7">
        <w:rPr>
          <w:rFonts w:ascii="Arial" w:hAnsi="Arial" w:cs="Arial"/>
          <w:bCs/>
          <w:sz w:val="18"/>
          <w:szCs w:val="18"/>
        </w:rPr>
        <w:t>с</w:t>
      </w:r>
      <w:r w:rsidRPr="00485DE7">
        <w:rPr>
          <w:rFonts w:ascii="Arial" w:hAnsi="Arial" w:cs="Arial"/>
          <w:bCs/>
          <w:sz w:val="18"/>
          <w:szCs w:val="18"/>
        </w:rPr>
        <w:t>пользования системы, обязанности, проблемы доступности), физическая среда (например, доступное освещение, температура) и любое оборудование, которое будет использоваться (например, защитное или коммуникационное оборудование).</w:t>
      </w:r>
      <w:proofErr w:type="gramEnd"/>
      <w:r w:rsidRPr="00485DE7">
        <w:rPr>
          <w:rFonts w:ascii="Arial" w:hAnsi="Arial" w:cs="Arial"/>
          <w:bCs/>
          <w:sz w:val="18"/>
          <w:szCs w:val="18"/>
        </w:rPr>
        <w:t xml:space="preserve"> При необходимости анализируется социальное и организационное влияние на пользователей, к</w:t>
      </w:r>
      <w:r w:rsidRPr="00485DE7">
        <w:rPr>
          <w:rFonts w:ascii="Arial" w:hAnsi="Arial" w:cs="Arial"/>
          <w:bCs/>
          <w:sz w:val="18"/>
          <w:szCs w:val="18"/>
        </w:rPr>
        <w:t>о</w:t>
      </w:r>
      <w:r w:rsidRPr="00485DE7">
        <w:rPr>
          <w:rFonts w:ascii="Arial" w:hAnsi="Arial" w:cs="Arial"/>
          <w:bCs/>
          <w:sz w:val="18"/>
          <w:szCs w:val="18"/>
        </w:rPr>
        <w:t>торое влияет на использование системы или ограничивает ее дизайн. Сценарии, сосредоточенные на злоумы</w:t>
      </w:r>
      <w:r w:rsidRPr="00485DE7">
        <w:rPr>
          <w:rFonts w:ascii="Arial" w:hAnsi="Arial" w:cs="Arial"/>
          <w:bCs/>
          <w:sz w:val="18"/>
          <w:szCs w:val="18"/>
        </w:rPr>
        <w:t>ш</w:t>
      </w:r>
      <w:r w:rsidRPr="00485DE7">
        <w:rPr>
          <w:rFonts w:ascii="Arial" w:hAnsi="Arial" w:cs="Arial"/>
          <w:bCs/>
          <w:sz w:val="18"/>
          <w:szCs w:val="18"/>
        </w:rPr>
        <w:t>ленниках, их среде, инструментах, методах и возможностях, являются ключевыми соображениями при разработке оперативной концепции. Сценарии расставляются по приоритетам, чтобы отразить взвешенную важность разли</w:t>
      </w:r>
      <w:r w:rsidRPr="00485DE7">
        <w:rPr>
          <w:rFonts w:ascii="Arial" w:hAnsi="Arial" w:cs="Arial"/>
          <w:bCs/>
          <w:sz w:val="18"/>
          <w:szCs w:val="18"/>
        </w:rPr>
        <w:t>ч</w:t>
      </w:r>
      <w:r w:rsidRPr="00485DE7">
        <w:rPr>
          <w:rFonts w:ascii="Arial" w:hAnsi="Arial" w:cs="Arial"/>
          <w:bCs/>
          <w:sz w:val="18"/>
          <w:szCs w:val="18"/>
        </w:rPr>
        <w:t>ных оперативных потребностей.</w:t>
      </w:r>
    </w:p>
    <w:p w:rsidR="00FC0E45" w:rsidRPr="00485DE7" w:rsidRDefault="00FC0E45" w:rsidP="00485DE7">
      <w:pPr>
        <w:ind w:left="426"/>
        <w:jc w:val="both"/>
        <w:rPr>
          <w:rFonts w:ascii="Arial" w:hAnsi="Arial" w:cs="Arial"/>
          <w:bCs/>
          <w:sz w:val="18"/>
          <w:szCs w:val="18"/>
        </w:rPr>
      </w:pPr>
      <w:r w:rsidRPr="00485DE7">
        <w:rPr>
          <w:rFonts w:ascii="Arial" w:hAnsi="Arial" w:cs="Arial"/>
          <w:bCs/>
          <w:sz w:val="18"/>
          <w:szCs w:val="18"/>
        </w:rPr>
        <w:t xml:space="preserve">2 </w:t>
      </w:r>
      <w:r w:rsidR="00485DE7" w:rsidRPr="00485DE7">
        <w:rPr>
          <w:rFonts w:ascii="Arial" w:hAnsi="Arial" w:cs="Arial"/>
          <w:bCs/>
          <w:sz w:val="18"/>
          <w:szCs w:val="18"/>
        </w:rPr>
        <w:t>С</w:t>
      </w:r>
      <w:r w:rsidRPr="00485DE7">
        <w:rPr>
          <w:rFonts w:ascii="Arial" w:hAnsi="Arial" w:cs="Arial"/>
          <w:bCs/>
          <w:sz w:val="18"/>
          <w:szCs w:val="18"/>
        </w:rPr>
        <w:t>ценарии часто мотивируют обновление эксплуатационных или других концепций жизненного цикла. Сценарии злоупотреблений и отказов подчеркивают необходимость дополнительных функциональных требований (или б</w:t>
      </w:r>
      <w:r w:rsidRPr="00485DE7">
        <w:rPr>
          <w:rFonts w:ascii="Arial" w:hAnsi="Arial" w:cs="Arial"/>
          <w:bCs/>
          <w:sz w:val="18"/>
          <w:szCs w:val="18"/>
        </w:rPr>
        <w:t>о</w:t>
      </w:r>
      <w:r w:rsidRPr="00485DE7">
        <w:rPr>
          <w:rFonts w:ascii="Arial" w:hAnsi="Arial" w:cs="Arial"/>
          <w:bCs/>
          <w:sz w:val="18"/>
          <w:szCs w:val="18"/>
        </w:rPr>
        <w:t>лее конкретных производных требований) для снижения рисков, которые определены в сценариях злоупотребл</w:t>
      </w:r>
      <w:r w:rsidRPr="00485DE7">
        <w:rPr>
          <w:rFonts w:ascii="Arial" w:hAnsi="Arial" w:cs="Arial"/>
          <w:bCs/>
          <w:sz w:val="18"/>
          <w:szCs w:val="18"/>
        </w:rPr>
        <w:t>е</w:t>
      </w:r>
      <w:r w:rsidRPr="00485DE7">
        <w:rPr>
          <w:rFonts w:ascii="Arial" w:hAnsi="Arial" w:cs="Arial"/>
          <w:bCs/>
          <w:sz w:val="18"/>
          <w:szCs w:val="18"/>
        </w:rPr>
        <w:t>ний или отказов.</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2)</w:t>
      </w:r>
      <w:r w:rsidRPr="002402C1">
        <w:rPr>
          <w:rFonts w:ascii="Arial" w:hAnsi="Arial" w:cs="Arial"/>
          <w:bCs/>
          <w:sz w:val="20"/>
          <w:szCs w:val="20"/>
        </w:rPr>
        <w:tab/>
        <w:t>Определение факторов, влияющих на взаимодействие между пользователями и системой.</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i)</w:t>
      </w:r>
      <w:r w:rsidRPr="002402C1">
        <w:rPr>
          <w:rFonts w:ascii="Arial" w:hAnsi="Arial" w:cs="Arial"/>
          <w:bCs/>
          <w:sz w:val="20"/>
          <w:szCs w:val="20"/>
        </w:rPr>
        <w:tab/>
        <w:t>Предполагаемые физические, умственные и познавательные способности пользователей;</w:t>
      </w:r>
    </w:p>
    <w:p w:rsidR="00FC0E45" w:rsidRPr="002402C1" w:rsidRDefault="00FC0E45" w:rsidP="00FC0E45">
      <w:pPr>
        <w:ind w:firstLine="397"/>
        <w:jc w:val="both"/>
        <w:rPr>
          <w:rFonts w:ascii="Arial" w:hAnsi="Arial" w:cs="Arial"/>
          <w:bCs/>
          <w:sz w:val="20"/>
          <w:szCs w:val="20"/>
        </w:rPr>
      </w:pPr>
      <w:proofErr w:type="gramStart"/>
      <w:r w:rsidRPr="002402C1">
        <w:rPr>
          <w:rFonts w:ascii="Arial" w:hAnsi="Arial" w:cs="Arial"/>
          <w:bCs/>
          <w:sz w:val="20"/>
          <w:szCs w:val="20"/>
        </w:rPr>
        <w:t>ii)</w:t>
      </w:r>
      <w:r w:rsidRPr="002402C1">
        <w:rPr>
          <w:rFonts w:ascii="Arial" w:hAnsi="Arial" w:cs="Arial"/>
          <w:bCs/>
          <w:sz w:val="20"/>
          <w:szCs w:val="20"/>
        </w:rPr>
        <w:tab/>
        <w:t>Рабочее место, окружающая среда и оборудование, включая другое оборудование в контексте и</w:t>
      </w:r>
      <w:r w:rsidRPr="002402C1">
        <w:rPr>
          <w:rFonts w:ascii="Arial" w:hAnsi="Arial" w:cs="Arial"/>
          <w:bCs/>
          <w:sz w:val="20"/>
          <w:szCs w:val="20"/>
        </w:rPr>
        <w:t>с</w:t>
      </w:r>
      <w:r w:rsidRPr="002402C1">
        <w:rPr>
          <w:rFonts w:ascii="Arial" w:hAnsi="Arial" w:cs="Arial"/>
          <w:bCs/>
          <w:sz w:val="20"/>
          <w:szCs w:val="20"/>
        </w:rPr>
        <w:t>пользования;</w:t>
      </w:r>
      <w:proofErr w:type="gramEnd"/>
    </w:p>
    <w:p w:rsidR="00FC0E45" w:rsidRPr="002402C1" w:rsidRDefault="00FC0E45" w:rsidP="00FC0E45">
      <w:pPr>
        <w:ind w:firstLine="397"/>
        <w:jc w:val="both"/>
        <w:rPr>
          <w:rFonts w:ascii="Arial" w:hAnsi="Arial" w:cs="Arial"/>
          <w:bCs/>
          <w:sz w:val="20"/>
          <w:szCs w:val="20"/>
        </w:rPr>
      </w:pPr>
      <w:proofErr w:type="gramStart"/>
      <w:r w:rsidRPr="002402C1">
        <w:rPr>
          <w:rFonts w:ascii="Arial" w:hAnsi="Arial" w:cs="Arial"/>
          <w:bCs/>
          <w:sz w:val="20"/>
          <w:szCs w:val="20"/>
        </w:rPr>
        <w:t>iii)</w:t>
      </w:r>
      <w:r w:rsidRPr="002402C1">
        <w:rPr>
          <w:rFonts w:ascii="Arial" w:hAnsi="Arial" w:cs="Arial"/>
          <w:bCs/>
          <w:sz w:val="20"/>
          <w:szCs w:val="20"/>
        </w:rPr>
        <w:tab/>
        <w:t xml:space="preserve">нормальные, необычные и аварийные условия; </w:t>
      </w:r>
      <w:proofErr w:type="gramEnd"/>
    </w:p>
    <w:p w:rsidR="00FC0E45" w:rsidRPr="002402C1" w:rsidRDefault="00FC0E45" w:rsidP="00FC0E45">
      <w:pPr>
        <w:ind w:firstLine="397"/>
        <w:jc w:val="both"/>
        <w:rPr>
          <w:rFonts w:ascii="Arial" w:hAnsi="Arial" w:cs="Arial"/>
          <w:bCs/>
          <w:sz w:val="20"/>
          <w:szCs w:val="20"/>
        </w:rPr>
      </w:pPr>
      <w:proofErr w:type="gramStart"/>
      <w:r w:rsidRPr="002402C1">
        <w:rPr>
          <w:rFonts w:ascii="Arial" w:hAnsi="Arial" w:cs="Arial"/>
          <w:bCs/>
          <w:sz w:val="20"/>
          <w:szCs w:val="20"/>
        </w:rPr>
        <w:t>iv)</w:t>
      </w:r>
      <w:r w:rsidRPr="002402C1">
        <w:rPr>
          <w:rFonts w:ascii="Arial" w:hAnsi="Arial" w:cs="Arial"/>
          <w:bCs/>
          <w:sz w:val="20"/>
          <w:szCs w:val="20"/>
        </w:rPr>
        <w:tab/>
        <w:t>Набор, обучение и культура операторов и пользователей.</w:t>
      </w:r>
      <w:proofErr w:type="gramEnd"/>
    </w:p>
    <w:p w:rsidR="00485DE7" w:rsidRPr="004B3AAA" w:rsidRDefault="00485DE7" w:rsidP="004B3AAA">
      <w:pPr>
        <w:ind w:left="426"/>
        <w:jc w:val="both"/>
        <w:rPr>
          <w:rFonts w:ascii="Arial" w:hAnsi="Arial" w:cs="Arial"/>
          <w:bCs/>
          <w:sz w:val="18"/>
          <w:szCs w:val="18"/>
        </w:rPr>
      </w:pPr>
      <w:r w:rsidRPr="004B3AAA">
        <w:rPr>
          <w:rFonts w:ascii="Arial" w:hAnsi="Arial" w:cs="Arial"/>
          <w:bCs/>
          <w:sz w:val="18"/>
          <w:szCs w:val="18"/>
        </w:rPr>
        <w:t>Примечания</w:t>
      </w:r>
    </w:p>
    <w:p w:rsidR="00FC0E45" w:rsidRPr="004B3AAA" w:rsidRDefault="00FC0E45" w:rsidP="004B3AAA">
      <w:pPr>
        <w:ind w:left="426"/>
        <w:jc w:val="both"/>
        <w:rPr>
          <w:rFonts w:ascii="Arial" w:hAnsi="Arial" w:cs="Arial"/>
          <w:bCs/>
          <w:sz w:val="18"/>
          <w:szCs w:val="18"/>
        </w:rPr>
      </w:pPr>
      <w:r w:rsidRPr="004B3AAA">
        <w:rPr>
          <w:rFonts w:ascii="Arial" w:hAnsi="Arial" w:cs="Arial"/>
          <w:bCs/>
          <w:sz w:val="18"/>
          <w:szCs w:val="18"/>
        </w:rPr>
        <w:t>1 Требования к удобству использования учитывают возможности человека и ограничения его навыков. По возмо</w:t>
      </w:r>
      <w:r w:rsidRPr="004B3AAA">
        <w:rPr>
          <w:rFonts w:ascii="Arial" w:hAnsi="Arial" w:cs="Arial"/>
          <w:bCs/>
          <w:sz w:val="18"/>
          <w:szCs w:val="18"/>
        </w:rPr>
        <w:t>ж</w:t>
      </w:r>
      <w:r w:rsidRPr="004B3AAA">
        <w:rPr>
          <w:rFonts w:ascii="Arial" w:hAnsi="Arial" w:cs="Arial"/>
          <w:bCs/>
          <w:sz w:val="18"/>
          <w:szCs w:val="18"/>
        </w:rPr>
        <w:t xml:space="preserve">ности используются применимые стандарты, например </w:t>
      </w:r>
      <w:r w:rsidR="00485DE7" w:rsidRPr="004B3AAA">
        <w:rPr>
          <w:rFonts w:ascii="Arial" w:hAnsi="Arial" w:cs="Arial"/>
          <w:bCs/>
          <w:sz w:val="18"/>
          <w:szCs w:val="18"/>
        </w:rPr>
        <w:t>[</w:t>
      </w:r>
      <w:r w:rsidRPr="004B3AAA">
        <w:rPr>
          <w:rFonts w:ascii="Arial" w:hAnsi="Arial" w:cs="Arial"/>
          <w:bCs/>
          <w:sz w:val="18"/>
          <w:szCs w:val="18"/>
        </w:rPr>
        <w:t>ISO 9241</w:t>
      </w:r>
      <w:r w:rsidR="00485DE7" w:rsidRPr="004B3AAA">
        <w:rPr>
          <w:rFonts w:ascii="Arial" w:hAnsi="Arial" w:cs="Arial"/>
          <w:bCs/>
          <w:sz w:val="18"/>
          <w:szCs w:val="18"/>
        </w:rPr>
        <w:t>]</w:t>
      </w:r>
      <w:r w:rsidRPr="004B3AAA">
        <w:rPr>
          <w:rFonts w:ascii="Arial" w:hAnsi="Arial" w:cs="Arial"/>
          <w:bCs/>
          <w:sz w:val="18"/>
          <w:szCs w:val="18"/>
        </w:rPr>
        <w:t>, и принятые профессиональные практики.</w:t>
      </w:r>
    </w:p>
    <w:p w:rsidR="00FC0E45" w:rsidRPr="004B3AAA" w:rsidRDefault="00FC0E45" w:rsidP="004B3AAA">
      <w:pPr>
        <w:ind w:left="426"/>
        <w:jc w:val="both"/>
        <w:rPr>
          <w:rFonts w:ascii="Arial" w:hAnsi="Arial" w:cs="Arial"/>
          <w:bCs/>
          <w:sz w:val="18"/>
          <w:szCs w:val="18"/>
        </w:rPr>
      </w:pPr>
      <w:r w:rsidRPr="004B3AAA">
        <w:rPr>
          <w:rFonts w:ascii="Arial" w:hAnsi="Arial" w:cs="Arial"/>
          <w:bCs/>
          <w:sz w:val="18"/>
          <w:szCs w:val="18"/>
        </w:rPr>
        <w:t>2</w:t>
      </w:r>
      <w:proofErr w:type="gramStart"/>
      <w:r w:rsidRPr="004B3AAA">
        <w:rPr>
          <w:rFonts w:ascii="Arial" w:hAnsi="Arial" w:cs="Arial"/>
          <w:bCs/>
          <w:sz w:val="18"/>
          <w:szCs w:val="18"/>
        </w:rPr>
        <w:t xml:space="preserve"> Е</w:t>
      </w:r>
      <w:proofErr w:type="gramEnd"/>
      <w:r w:rsidRPr="004B3AAA">
        <w:rPr>
          <w:rFonts w:ascii="Arial" w:hAnsi="Arial" w:cs="Arial"/>
          <w:bCs/>
          <w:sz w:val="18"/>
          <w:szCs w:val="18"/>
        </w:rPr>
        <w:t>сли удобство использования важно, требования к удобству использования планируются, определяются и ре</w:t>
      </w:r>
      <w:r w:rsidRPr="004B3AAA">
        <w:rPr>
          <w:rFonts w:ascii="Arial" w:hAnsi="Arial" w:cs="Arial"/>
          <w:bCs/>
          <w:sz w:val="18"/>
          <w:szCs w:val="18"/>
        </w:rPr>
        <w:t>а</w:t>
      </w:r>
      <w:r w:rsidRPr="004B3AAA">
        <w:rPr>
          <w:rFonts w:ascii="Arial" w:hAnsi="Arial" w:cs="Arial"/>
          <w:bCs/>
          <w:sz w:val="18"/>
          <w:szCs w:val="18"/>
        </w:rPr>
        <w:t xml:space="preserve">лизуются в рамках процессов жизненного цикла. </w:t>
      </w:r>
      <w:r w:rsidR="00485DE7" w:rsidRPr="004B3AAA">
        <w:rPr>
          <w:rFonts w:ascii="Arial" w:hAnsi="Arial" w:cs="Arial"/>
          <w:bCs/>
          <w:sz w:val="18"/>
          <w:szCs w:val="18"/>
        </w:rPr>
        <w:t xml:space="preserve">Информация </w:t>
      </w:r>
      <w:r w:rsidR="00485DE7" w:rsidRPr="001D66C7">
        <w:rPr>
          <w:rFonts w:ascii="Arial" w:hAnsi="Arial" w:cs="Arial"/>
          <w:bCs/>
          <w:sz w:val="18"/>
          <w:szCs w:val="18"/>
        </w:rPr>
        <w:t xml:space="preserve">о проблемах </w:t>
      </w:r>
      <w:r w:rsidR="001D66C7" w:rsidRPr="001D66C7">
        <w:rPr>
          <w:rFonts w:ascii="Arial" w:hAnsi="Arial" w:cs="Arial"/>
          <w:bCs/>
          <w:sz w:val="18"/>
          <w:szCs w:val="18"/>
        </w:rPr>
        <w:t xml:space="preserve">пользователей </w:t>
      </w:r>
      <w:r w:rsidR="00485DE7" w:rsidRPr="001D66C7">
        <w:rPr>
          <w:rFonts w:ascii="Arial" w:hAnsi="Arial" w:cs="Arial"/>
          <w:bCs/>
          <w:sz w:val="18"/>
          <w:szCs w:val="18"/>
        </w:rPr>
        <w:t>системы</w:t>
      </w:r>
      <w:r w:rsidR="00485DE7" w:rsidRPr="004B3AAA">
        <w:rPr>
          <w:rFonts w:ascii="Arial" w:hAnsi="Arial" w:cs="Arial"/>
          <w:bCs/>
          <w:sz w:val="18"/>
          <w:szCs w:val="18"/>
        </w:rPr>
        <w:t xml:space="preserve"> приведена в [</w:t>
      </w:r>
      <w:r w:rsidRPr="004B3AAA">
        <w:rPr>
          <w:rFonts w:ascii="Arial" w:hAnsi="Arial" w:cs="Arial"/>
          <w:bCs/>
          <w:sz w:val="18"/>
          <w:szCs w:val="18"/>
        </w:rPr>
        <w:t>ISO TS 18152</w:t>
      </w:r>
      <w:r w:rsidR="00485DE7" w:rsidRPr="004B3AAA">
        <w:rPr>
          <w:rFonts w:ascii="Arial" w:hAnsi="Arial" w:cs="Arial"/>
          <w:bCs/>
          <w:sz w:val="18"/>
          <w:szCs w:val="18"/>
        </w:rPr>
        <w:t>],</w:t>
      </w:r>
      <w:r w:rsidRPr="004B3AAA">
        <w:rPr>
          <w:rFonts w:ascii="Arial" w:hAnsi="Arial" w:cs="Arial"/>
          <w:bCs/>
          <w:sz w:val="18"/>
          <w:szCs w:val="18"/>
        </w:rPr>
        <w:t xml:space="preserve"> </w:t>
      </w:r>
      <w:r w:rsidR="00485DE7" w:rsidRPr="001D66C7">
        <w:rPr>
          <w:rFonts w:ascii="Arial" w:hAnsi="Arial" w:cs="Arial"/>
          <w:bCs/>
          <w:sz w:val="18"/>
          <w:szCs w:val="18"/>
        </w:rPr>
        <w:t xml:space="preserve">информация </w:t>
      </w:r>
      <w:r w:rsidR="001D66C7">
        <w:rPr>
          <w:rFonts w:ascii="Arial" w:hAnsi="Arial" w:cs="Arial"/>
          <w:bCs/>
          <w:sz w:val="18"/>
          <w:szCs w:val="18"/>
        </w:rPr>
        <w:t>об удобстве использования</w:t>
      </w:r>
      <w:r w:rsidR="00485DE7" w:rsidRPr="004B3AAA">
        <w:rPr>
          <w:rFonts w:ascii="Arial" w:hAnsi="Arial" w:cs="Arial"/>
          <w:bCs/>
          <w:sz w:val="18"/>
          <w:szCs w:val="18"/>
        </w:rPr>
        <w:t xml:space="preserve"> </w:t>
      </w:r>
      <w:r w:rsidR="004B3AAA" w:rsidRPr="004B3AAA">
        <w:rPr>
          <w:rFonts w:ascii="Arial" w:hAnsi="Arial" w:cs="Arial"/>
          <w:bCs/>
          <w:sz w:val="18"/>
          <w:szCs w:val="18"/>
        </w:rPr>
        <w:t xml:space="preserve">– </w:t>
      </w:r>
      <w:r w:rsidR="00485DE7" w:rsidRPr="004B3AAA">
        <w:rPr>
          <w:rFonts w:ascii="Arial" w:hAnsi="Arial" w:cs="Arial"/>
          <w:bCs/>
          <w:sz w:val="18"/>
          <w:szCs w:val="18"/>
        </w:rPr>
        <w:t>[</w:t>
      </w:r>
      <w:r w:rsidRPr="004B3AAA">
        <w:rPr>
          <w:rFonts w:ascii="Arial" w:hAnsi="Arial" w:cs="Arial"/>
          <w:bCs/>
          <w:sz w:val="18"/>
          <w:szCs w:val="18"/>
        </w:rPr>
        <w:t>ISO/IEC 25060:2010</w:t>
      </w:r>
      <w:r w:rsidR="004B3AAA" w:rsidRPr="004B3AAA">
        <w:rPr>
          <w:rFonts w:ascii="Arial" w:hAnsi="Arial" w:cs="Arial"/>
          <w:bCs/>
          <w:sz w:val="18"/>
          <w:szCs w:val="18"/>
        </w:rPr>
        <w:t>]</w:t>
      </w:r>
      <w:r w:rsidRPr="004B3AAA">
        <w:rPr>
          <w:rFonts w:ascii="Arial" w:hAnsi="Arial" w:cs="Arial"/>
          <w:bCs/>
          <w:sz w:val="18"/>
          <w:szCs w:val="18"/>
        </w:rPr>
        <w:t>.</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lastRenderedPageBreak/>
        <w:t>d)</w:t>
      </w:r>
      <w:r w:rsidRPr="002402C1">
        <w:rPr>
          <w:rFonts w:ascii="Arial" w:hAnsi="Arial" w:cs="Arial"/>
          <w:bCs/>
          <w:sz w:val="20"/>
          <w:szCs w:val="20"/>
        </w:rPr>
        <w:tab/>
        <w:t xml:space="preserve">Преобразование потребностей заинтересованных сторон в требования заинтересованных сторон. </w:t>
      </w:r>
      <w:r w:rsidR="004B3AAA">
        <w:rPr>
          <w:rFonts w:ascii="Arial" w:hAnsi="Arial" w:cs="Arial"/>
          <w:bCs/>
          <w:sz w:val="20"/>
          <w:szCs w:val="20"/>
        </w:rPr>
        <w:t>Д</w:t>
      </w:r>
      <w:r w:rsidRPr="002402C1">
        <w:rPr>
          <w:rFonts w:ascii="Arial" w:hAnsi="Arial" w:cs="Arial"/>
          <w:bCs/>
          <w:sz w:val="20"/>
          <w:szCs w:val="20"/>
        </w:rPr>
        <w:t>еятельность состоит из следующих задач:</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1)</w:t>
      </w:r>
      <w:r w:rsidRPr="002402C1">
        <w:rPr>
          <w:rFonts w:ascii="Arial" w:hAnsi="Arial" w:cs="Arial"/>
          <w:bCs/>
          <w:sz w:val="20"/>
          <w:szCs w:val="20"/>
        </w:rPr>
        <w:tab/>
        <w:t>Определение ограничений на системное решение.</w:t>
      </w:r>
    </w:p>
    <w:p w:rsidR="00FC0E45" w:rsidRPr="004B3AAA" w:rsidRDefault="004B3AAA" w:rsidP="004B3AAA">
      <w:pPr>
        <w:ind w:left="426"/>
        <w:jc w:val="both"/>
        <w:rPr>
          <w:rFonts w:ascii="Arial" w:hAnsi="Arial" w:cs="Arial"/>
          <w:bCs/>
          <w:sz w:val="18"/>
          <w:szCs w:val="18"/>
        </w:rPr>
      </w:pPr>
      <w:r w:rsidRPr="004B3AAA">
        <w:rPr>
          <w:rFonts w:ascii="Arial" w:hAnsi="Arial" w:cs="Arial"/>
          <w:bCs/>
          <w:sz w:val="18"/>
          <w:szCs w:val="18"/>
        </w:rPr>
        <w:t>Примечание – О</w:t>
      </w:r>
      <w:r w:rsidR="00FC0E45" w:rsidRPr="004B3AAA">
        <w:rPr>
          <w:rFonts w:ascii="Arial" w:hAnsi="Arial" w:cs="Arial"/>
          <w:bCs/>
          <w:sz w:val="18"/>
          <w:szCs w:val="18"/>
        </w:rPr>
        <w:t>граничения могут быть результатом 1) случаев или областей решения, определенных заинтерес</w:t>
      </w:r>
      <w:r w:rsidR="00FC0E45" w:rsidRPr="004B3AAA">
        <w:rPr>
          <w:rFonts w:ascii="Arial" w:hAnsi="Arial" w:cs="Arial"/>
          <w:bCs/>
          <w:sz w:val="18"/>
          <w:szCs w:val="18"/>
        </w:rPr>
        <w:t>о</w:t>
      </w:r>
      <w:r w:rsidR="00FC0E45" w:rsidRPr="004B3AAA">
        <w:rPr>
          <w:rFonts w:ascii="Arial" w:hAnsi="Arial" w:cs="Arial"/>
          <w:bCs/>
          <w:sz w:val="18"/>
          <w:szCs w:val="18"/>
        </w:rPr>
        <w:t>ванными сторонами; 2) решений по реализации, принятых на более высоких уровнях иерархической структуры системы; 3) требуемого использования определенных вспомогательных, унаследованных или сопряженных си</w:t>
      </w:r>
      <w:r w:rsidR="00FC0E45" w:rsidRPr="004B3AAA">
        <w:rPr>
          <w:rFonts w:ascii="Arial" w:hAnsi="Arial" w:cs="Arial"/>
          <w:bCs/>
          <w:sz w:val="18"/>
          <w:szCs w:val="18"/>
        </w:rPr>
        <w:t>с</w:t>
      </w:r>
      <w:r w:rsidR="00FC0E45" w:rsidRPr="004B3AAA">
        <w:rPr>
          <w:rFonts w:ascii="Arial" w:hAnsi="Arial" w:cs="Arial"/>
          <w:bCs/>
          <w:sz w:val="18"/>
          <w:szCs w:val="18"/>
        </w:rPr>
        <w:t>тем, элементов системы, ресурсов и персонала; или 4) определенных заинтересованными сторонами целей до</w:t>
      </w:r>
      <w:r w:rsidR="00FC0E45" w:rsidRPr="004B3AAA">
        <w:rPr>
          <w:rFonts w:ascii="Arial" w:hAnsi="Arial" w:cs="Arial"/>
          <w:bCs/>
          <w:sz w:val="18"/>
          <w:szCs w:val="18"/>
        </w:rPr>
        <w:t>с</w:t>
      </w:r>
      <w:r w:rsidR="00FC0E45" w:rsidRPr="004B3AAA">
        <w:rPr>
          <w:rFonts w:ascii="Arial" w:hAnsi="Arial" w:cs="Arial"/>
          <w:bCs/>
          <w:sz w:val="18"/>
          <w:szCs w:val="18"/>
        </w:rPr>
        <w:t>тупности. Включая те, которые являются неизбежными последствиями существующих соглашений, решений рук</w:t>
      </w:r>
      <w:r w:rsidR="00FC0E45" w:rsidRPr="004B3AAA">
        <w:rPr>
          <w:rFonts w:ascii="Arial" w:hAnsi="Arial" w:cs="Arial"/>
          <w:bCs/>
          <w:sz w:val="18"/>
          <w:szCs w:val="18"/>
        </w:rPr>
        <w:t>о</w:t>
      </w:r>
      <w:r w:rsidR="00FC0E45" w:rsidRPr="004B3AAA">
        <w:rPr>
          <w:rFonts w:ascii="Arial" w:hAnsi="Arial" w:cs="Arial"/>
          <w:bCs/>
          <w:sz w:val="18"/>
          <w:szCs w:val="18"/>
        </w:rPr>
        <w:t>водства и технических решений.</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2)</w:t>
      </w:r>
      <w:r w:rsidRPr="002402C1">
        <w:rPr>
          <w:rFonts w:ascii="Arial" w:hAnsi="Arial" w:cs="Arial"/>
          <w:bCs/>
          <w:sz w:val="20"/>
          <w:szCs w:val="20"/>
        </w:rPr>
        <w:tab/>
        <w:t>Определение требований и функций заинтересованных сторон, относящиеся к критическим хара</w:t>
      </w:r>
      <w:r w:rsidRPr="002402C1">
        <w:rPr>
          <w:rFonts w:ascii="Arial" w:hAnsi="Arial" w:cs="Arial"/>
          <w:bCs/>
          <w:sz w:val="20"/>
          <w:szCs w:val="20"/>
        </w:rPr>
        <w:t>к</w:t>
      </w:r>
      <w:r w:rsidRPr="002402C1">
        <w:rPr>
          <w:rFonts w:ascii="Arial" w:hAnsi="Arial" w:cs="Arial"/>
          <w:bCs/>
          <w:sz w:val="20"/>
          <w:szCs w:val="20"/>
        </w:rPr>
        <w:t>теристикам качества, таким как обеспечение, безопасность, охрана, окружающая среда или здоровье.</w:t>
      </w:r>
    </w:p>
    <w:p w:rsidR="00C83992" w:rsidRPr="00C83992" w:rsidRDefault="00C83992" w:rsidP="00C83992">
      <w:pPr>
        <w:ind w:left="426"/>
        <w:jc w:val="both"/>
        <w:rPr>
          <w:rFonts w:ascii="Arial" w:hAnsi="Arial" w:cs="Arial"/>
          <w:bCs/>
          <w:sz w:val="18"/>
          <w:szCs w:val="18"/>
        </w:rPr>
      </w:pPr>
      <w:r w:rsidRPr="00C83992">
        <w:rPr>
          <w:rFonts w:ascii="Arial" w:hAnsi="Arial" w:cs="Arial"/>
          <w:bCs/>
          <w:sz w:val="18"/>
          <w:szCs w:val="18"/>
        </w:rPr>
        <w:t>Примечания</w:t>
      </w:r>
    </w:p>
    <w:p w:rsidR="00FC0E45" w:rsidRPr="00C83992" w:rsidRDefault="00FC0E45" w:rsidP="00C83992">
      <w:pPr>
        <w:ind w:left="426"/>
        <w:jc w:val="both"/>
        <w:rPr>
          <w:rFonts w:ascii="Arial" w:hAnsi="Arial" w:cs="Arial"/>
          <w:bCs/>
          <w:sz w:val="18"/>
          <w:szCs w:val="18"/>
        </w:rPr>
      </w:pPr>
      <w:r w:rsidRPr="00C83992">
        <w:rPr>
          <w:rFonts w:ascii="Arial" w:hAnsi="Arial" w:cs="Arial"/>
          <w:bCs/>
          <w:sz w:val="18"/>
          <w:szCs w:val="18"/>
        </w:rPr>
        <w:t>1 Дополнительн</w:t>
      </w:r>
      <w:r w:rsidR="00C83992" w:rsidRPr="00C83992">
        <w:rPr>
          <w:rFonts w:ascii="Arial" w:hAnsi="Arial" w:cs="Arial"/>
          <w:bCs/>
          <w:sz w:val="18"/>
          <w:szCs w:val="18"/>
        </w:rPr>
        <w:t>ая</w:t>
      </w:r>
      <w:r w:rsidRPr="00C83992">
        <w:rPr>
          <w:rFonts w:ascii="Arial" w:hAnsi="Arial" w:cs="Arial"/>
          <w:bCs/>
          <w:sz w:val="18"/>
          <w:szCs w:val="18"/>
        </w:rPr>
        <w:t xml:space="preserve"> информаци</w:t>
      </w:r>
      <w:r w:rsidR="00C83992" w:rsidRPr="00C83992">
        <w:rPr>
          <w:rFonts w:ascii="Arial" w:hAnsi="Arial" w:cs="Arial"/>
          <w:bCs/>
          <w:sz w:val="18"/>
          <w:szCs w:val="18"/>
        </w:rPr>
        <w:t>я</w:t>
      </w:r>
      <w:r w:rsidRPr="00C83992">
        <w:rPr>
          <w:rFonts w:ascii="Arial" w:hAnsi="Arial" w:cs="Arial"/>
          <w:bCs/>
          <w:sz w:val="18"/>
          <w:szCs w:val="18"/>
        </w:rPr>
        <w:t xml:space="preserve"> об обеспечении систем и программного обеспечения </w:t>
      </w:r>
      <w:r w:rsidR="00C83992" w:rsidRPr="00C83992">
        <w:rPr>
          <w:rFonts w:ascii="Arial" w:hAnsi="Arial" w:cs="Arial"/>
          <w:bCs/>
          <w:sz w:val="18"/>
          <w:szCs w:val="18"/>
        </w:rPr>
        <w:t>приведена</w:t>
      </w:r>
      <w:r w:rsidRPr="00C83992">
        <w:rPr>
          <w:rFonts w:ascii="Arial" w:hAnsi="Arial" w:cs="Arial"/>
          <w:bCs/>
          <w:sz w:val="18"/>
          <w:szCs w:val="18"/>
        </w:rPr>
        <w:t xml:space="preserve"> в </w:t>
      </w:r>
      <w:r w:rsidR="00C83992" w:rsidRPr="00C83992">
        <w:rPr>
          <w:rFonts w:ascii="Arial" w:hAnsi="Arial" w:cs="Arial"/>
          <w:bCs/>
          <w:sz w:val="18"/>
          <w:szCs w:val="18"/>
        </w:rPr>
        <w:t>[</w:t>
      </w:r>
      <w:r w:rsidRPr="00C83992">
        <w:rPr>
          <w:rFonts w:ascii="Arial" w:hAnsi="Arial" w:cs="Arial"/>
          <w:bCs/>
          <w:sz w:val="18"/>
          <w:szCs w:val="18"/>
        </w:rPr>
        <w:t>ISO/IEC/IEEE 15026</w:t>
      </w:r>
      <w:r w:rsidR="00C83992" w:rsidRPr="00C83992">
        <w:rPr>
          <w:rFonts w:ascii="Arial" w:hAnsi="Arial" w:cs="Arial"/>
          <w:bCs/>
          <w:sz w:val="18"/>
          <w:szCs w:val="18"/>
        </w:rPr>
        <w:t>]</w:t>
      </w:r>
      <w:r w:rsidRPr="00C83992">
        <w:rPr>
          <w:rFonts w:ascii="Arial" w:hAnsi="Arial" w:cs="Arial"/>
          <w:bCs/>
          <w:sz w:val="18"/>
          <w:szCs w:val="18"/>
        </w:rPr>
        <w:t>.</w:t>
      </w:r>
    </w:p>
    <w:p w:rsidR="00FC0E45" w:rsidRPr="00C83992" w:rsidRDefault="00FC0E45" w:rsidP="00C83992">
      <w:pPr>
        <w:ind w:left="426"/>
        <w:jc w:val="both"/>
        <w:rPr>
          <w:rFonts w:ascii="Arial" w:hAnsi="Arial" w:cs="Arial"/>
          <w:bCs/>
          <w:sz w:val="18"/>
          <w:szCs w:val="18"/>
        </w:rPr>
      </w:pPr>
      <w:r w:rsidRPr="00C83992">
        <w:rPr>
          <w:rFonts w:ascii="Arial" w:hAnsi="Arial" w:cs="Arial"/>
          <w:bCs/>
          <w:sz w:val="18"/>
          <w:szCs w:val="18"/>
        </w:rPr>
        <w:t>2 Выявление рисков безопасности облегчает определение требований и функций безопасности. Риски безопасн</w:t>
      </w:r>
      <w:r w:rsidRPr="00C83992">
        <w:rPr>
          <w:rFonts w:ascii="Arial" w:hAnsi="Arial" w:cs="Arial"/>
          <w:bCs/>
          <w:sz w:val="18"/>
          <w:szCs w:val="18"/>
        </w:rPr>
        <w:t>о</w:t>
      </w:r>
      <w:r w:rsidRPr="00C83992">
        <w:rPr>
          <w:rFonts w:ascii="Arial" w:hAnsi="Arial" w:cs="Arial"/>
          <w:bCs/>
          <w:sz w:val="18"/>
          <w:szCs w:val="18"/>
        </w:rPr>
        <w:t xml:space="preserve">сти включают риски, связанные с методами работы и поддержки, здоровьем и безопасностью, угрозами имуществу и влиянием окружающей среды. </w:t>
      </w:r>
      <w:r w:rsidR="00DE0BA0">
        <w:rPr>
          <w:rFonts w:ascii="Arial" w:hAnsi="Arial" w:cs="Arial"/>
          <w:bCs/>
          <w:sz w:val="18"/>
          <w:szCs w:val="18"/>
        </w:rPr>
        <w:t>Необходимо применять</w:t>
      </w:r>
      <w:r w:rsidRPr="00C83992">
        <w:rPr>
          <w:rFonts w:ascii="Arial" w:hAnsi="Arial" w:cs="Arial"/>
          <w:bCs/>
          <w:sz w:val="18"/>
          <w:szCs w:val="18"/>
        </w:rPr>
        <w:t xml:space="preserve"> стандарты и </w:t>
      </w:r>
      <w:r w:rsidR="00DE0BA0">
        <w:rPr>
          <w:rFonts w:ascii="Arial" w:hAnsi="Arial" w:cs="Arial"/>
          <w:bCs/>
          <w:sz w:val="18"/>
          <w:szCs w:val="18"/>
        </w:rPr>
        <w:t>общепринятую</w:t>
      </w:r>
      <w:r w:rsidRPr="00C83992">
        <w:rPr>
          <w:rFonts w:ascii="Arial" w:hAnsi="Arial" w:cs="Arial"/>
          <w:bCs/>
          <w:sz w:val="18"/>
          <w:szCs w:val="18"/>
        </w:rPr>
        <w:t xml:space="preserve"> профессиональную практику. Например, </w:t>
      </w:r>
      <w:r w:rsidR="00C83992" w:rsidRPr="00C83992">
        <w:rPr>
          <w:rFonts w:ascii="Arial" w:hAnsi="Arial" w:cs="Arial"/>
          <w:bCs/>
          <w:sz w:val="18"/>
          <w:szCs w:val="18"/>
        </w:rPr>
        <w:t>[</w:t>
      </w:r>
      <w:r w:rsidRPr="00C83992">
        <w:rPr>
          <w:rFonts w:ascii="Arial" w:hAnsi="Arial" w:cs="Arial"/>
          <w:bCs/>
          <w:sz w:val="18"/>
          <w:szCs w:val="18"/>
        </w:rPr>
        <w:t>IEC 61508:2010</w:t>
      </w:r>
      <w:r w:rsidR="00C83992" w:rsidRPr="00C83992">
        <w:rPr>
          <w:rFonts w:ascii="Arial" w:hAnsi="Arial" w:cs="Arial"/>
          <w:bCs/>
          <w:sz w:val="18"/>
          <w:szCs w:val="18"/>
        </w:rPr>
        <w:t>]</w:t>
      </w:r>
      <w:r w:rsidRPr="00C83992">
        <w:rPr>
          <w:rFonts w:ascii="Arial" w:hAnsi="Arial" w:cs="Arial"/>
          <w:bCs/>
          <w:sz w:val="18"/>
          <w:szCs w:val="18"/>
        </w:rPr>
        <w:t xml:space="preserve"> содержит подробные требования.</w:t>
      </w:r>
    </w:p>
    <w:p w:rsidR="00FC0E45" w:rsidRPr="00C83992" w:rsidRDefault="00FC0E45" w:rsidP="00C83992">
      <w:pPr>
        <w:ind w:left="426"/>
        <w:jc w:val="both"/>
        <w:rPr>
          <w:rFonts w:ascii="Arial" w:hAnsi="Arial" w:cs="Arial"/>
          <w:bCs/>
          <w:sz w:val="18"/>
          <w:szCs w:val="18"/>
        </w:rPr>
      </w:pPr>
      <w:r w:rsidRPr="00C83992">
        <w:rPr>
          <w:rFonts w:ascii="Arial" w:hAnsi="Arial" w:cs="Arial"/>
          <w:bCs/>
          <w:sz w:val="18"/>
          <w:szCs w:val="18"/>
        </w:rPr>
        <w:t xml:space="preserve">3 Выявление рисков безопасности облегчает определение дополнительных требований и функций безопасности. </w:t>
      </w:r>
      <w:r w:rsidR="00DE0BA0">
        <w:rPr>
          <w:rFonts w:ascii="Arial" w:hAnsi="Arial" w:cs="Arial"/>
          <w:bCs/>
          <w:sz w:val="18"/>
          <w:szCs w:val="18"/>
        </w:rPr>
        <w:t>При необходимости включаются</w:t>
      </w:r>
      <w:r w:rsidRPr="00C83992">
        <w:rPr>
          <w:rFonts w:ascii="Arial" w:hAnsi="Arial" w:cs="Arial"/>
          <w:bCs/>
          <w:sz w:val="18"/>
          <w:szCs w:val="18"/>
        </w:rPr>
        <w:t xml:space="preserve"> применимые области безопасности системы, такие как физическая, процедурная, коммуникационная, компьютеры, программы, данные и выбросы. Это включает доступ и </w:t>
      </w:r>
      <w:r w:rsidR="003E47BF" w:rsidRPr="003E47BF">
        <w:rPr>
          <w:rFonts w:ascii="Arial" w:hAnsi="Arial" w:cs="Arial"/>
          <w:bCs/>
          <w:sz w:val="18"/>
          <w:szCs w:val="18"/>
        </w:rPr>
        <w:t>ущерб</w:t>
      </w:r>
      <w:r w:rsidRPr="003E47BF">
        <w:rPr>
          <w:rFonts w:ascii="Arial" w:hAnsi="Arial" w:cs="Arial"/>
          <w:bCs/>
          <w:sz w:val="18"/>
          <w:szCs w:val="18"/>
        </w:rPr>
        <w:t xml:space="preserve"> </w:t>
      </w:r>
      <w:r w:rsidR="003E47BF" w:rsidRPr="003E47BF">
        <w:rPr>
          <w:rFonts w:ascii="Arial" w:hAnsi="Arial" w:cs="Arial"/>
          <w:bCs/>
          <w:sz w:val="18"/>
          <w:szCs w:val="18"/>
        </w:rPr>
        <w:t>находящемуся под защитой</w:t>
      </w:r>
      <w:r w:rsidRPr="003E47BF">
        <w:rPr>
          <w:rFonts w:ascii="Arial" w:hAnsi="Arial" w:cs="Arial"/>
          <w:bCs/>
          <w:sz w:val="18"/>
          <w:szCs w:val="18"/>
        </w:rPr>
        <w:t xml:space="preserve"> персонал</w:t>
      </w:r>
      <w:r w:rsidR="003E47BF" w:rsidRPr="003E47BF">
        <w:rPr>
          <w:rFonts w:ascii="Arial" w:hAnsi="Arial" w:cs="Arial"/>
          <w:bCs/>
          <w:sz w:val="18"/>
          <w:szCs w:val="18"/>
        </w:rPr>
        <w:t>у</w:t>
      </w:r>
      <w:r w:rsidRPr="003E47BF">
        <w:rPr>
          <w:rFonts w:ascii="Arial" w:hAnsi="Arial" w:cs="Arial"/>
          <w:bCs/>
          <w:sz w:val="18"/>
          <w:szCs w:val="18"/>
        </w:rPr>
        <w:t>, имуществ</w:t>
      </w:r>
      <w:r w:rsidR="003E47BF" w:rsidRPr="003E47BF">
        <w:rPr>
          <w:rFonts w:ascii="Arial" w:hAnsi="Arial" w:cs="Arial"/>
          <w:bCs/>
          <w:sz w:val="18"/>
          <w:szCs w:val="18"/>
        </w:rPr>
        <w:t>у</w:t>
      </w:r>
      <w:r w:rsidRPr="003E47BF">
        <w:rPr>
          <w:rFonts w:ascii="Arial" w:hAnsi="Arial" w:cs="Arial"/>
          <w:bCs/>
          <w:sz w:val="18"/>
          <w:szCs w:val="18"/>
        </w:rPr>
        <w:t>и инфо</w:t>
      </w:r>
      <w:r w:rsidRPr="00C83992">
        <w:rPr>
          <w:rFonts w:ascii="Arial" w:hAnsi="Arial" w:cs="Arial"/>
          <w:bCs/>
          <w:sz w:val="18"/>
          <w:szCs w:val="18"/>
        </w:rPr>
        <w:t>рмации, компрометацию конфиденциальной информации и отказ в разр</w:t>
      </w:r>
      <w:r w:rsidRPr="00C83992">
        <w:rPr>
          <w:rFonts w:ascii="Arial" w:hAnsi="Arial" w:cs="Arial"/>
          <w:bCs/>
          <w:sz w:val="18"/>
          <w:szCs w:val="18"/>
        </w:rPr>
        <w:t>е</w:t>
      </w:r>
      <w:r w:rsidRPr="00C83992">
        <w:rPr>
          <w:rFonts w:ascii="Arial" w:hAnsi="Arial" w:cs="Arial"/>
          <w:bCs/>
          <w:sz w:val="18"/>
          <w:szCs w:val="18"/>
        </w:rPr>
        <w:t xml:space="preserve">шенном доступе к имуществу и информации. Сюда также входят необходимые функции безопасности, такие как смягчение и локализация, со ссылкой на применимые стандарты и принятую профессиональную практику, где это обязательно или уместно. </w:t>
      </w:r>
      <w:r w:rsidR="00C83992" w:rsidRPr="00C83992">
        <w:rPr>
          <w:rFonts w:ascii="Arial" w:hAnsi="Arial" w:cs="Arial"/>
          <w:bCs/>
          <w:sz w:val="18"/>
          <w:szCs w:val="18"/>
        </w:rPr>
        <w:t>Обзор жизненного цикла безопасности программного обеспечения приведен в</w:t>
      </w:r>
      <w:r w:rsidRPr="00C83992">
        <w:rPr>
          <w:rFonts w:ascii="Arial" w:hAnsi="Arial" w:cs="Arial"/>
          <w:bCs/>
          <w:sz w:val="18"/>
          <w:szCs w:val="18"/>
        </w:rPr>
        <w:t xml:space="preserve"> Прил</w:t>
      </w:r>
      <w:r w:rsidRPr="00C83992">
        <w:rPr>
          <w:rFonts w:ascii="Arial" w:hAnsi="Arial" w:cs="Arial"/>
          <w:bCs/>
          <w:sz w:val="18"/>
          <w:szCs w:val="18"/>
        </w:rPr>
        <w:t>о</w:t>
      </w:r>
      <w:r w:rsidRPr="00C83992">
        <w:rPr>
          <w:rFonts w:ascii="Arial" w:hAnsi="Arial" w:cs="Arial"/>
          <w:bCs/>
          <w:sz w:val="18"/>
          <w:szCs w:val="18"/>
        </w:rPr>
        <w:t>жени</w:t>
      </w:r>
      <w:r w:rsidR="00C83992" w:rsidRPr="00C83992">
        <w:rPr>
          <w:rFonts w:ascii="Arial" w:hAnsi="Arial" w:cs="Arial"/>
          <w:bCs/>
          <w:sz w:val="18"/>
          <w:szCs w:val="18"/>
        </w:rPr>
        <w:t>и</w:t>
      </w:r>
      <w:r w:rsidRPr="00C83992">
        <w:rPr>
          <w:rFonts w:ascii="Arial" w:hAnsi="Arial" w:cs="Arial"/>
          <w:bCs/>
          <w:sz w:val="18"/>
          <w:szCs w:val="18"/>
        </w:rPr>
        <w:t xml:space="preserve"> E (E.6).</w:t>
      </w:r>
    </w:p>
    <w:p w:rsidR="00403EC3" w:rsidRPr="00C83992" w:rsidRDefault="00FC0E45" w:rsidP="00C83992">
      <w:pPr>
        <w:ind w:left="426"/>
        <w:jc w:val="both"/>
        <w:rPr>
          <w:rFonts w:ascii="Arial" w:hAnsi="Arial" w:cs="Arial"/>
          <w:bCs/>
          <w:sz w:val="18"/>
          <w:szCs w:val="18"/>
        </w:rPr>
      </w:pPr>
      <w:r w:rsidRPr="00C83992">
        <w:rPr>
          <w:rFonts w:ascii="Arial" w:hAnsi="Arial" w:cs="Arial"/>
          <w:bCs/>
          <w:sz w:val="18"/>
          <w:szCs w:val="18"/>
        </w:rPr>
        <w:t>4 Дополнительн</w:t>
      </w:r>
      <w:r w:rsidR="00C83992" w:rsidRPr="00C83992">
        <w:rPr>
          <w:rFonts w:ascii="Arial" w:hAnsi="Arial" w:cs="Arial"/>
          <w:bCs/>
          <w:sz w:val="18"/>
          <w:szCs w:val="18"/>
        </w:rPr>
        <w:t>ая</w:t>
      </w:r>
      <w:r w:rsidRPr="00C83992">
        <w:rPr>
          <w:rFonts w:ascii="Arial" w:hAnsi="Arial" w:cs="Arial"/>
          <w:bCs/>
          <w:sz w:val="18"/>
          <w:szCs w:val="18"/>
        </w:rPr>
        <w:t xml:space="preserve"> информаци</w:t>
      </w:r>
      <w:r w:rsidR="00C83992" w:rsidRPr="00C83992">
        <w:rPr>
          <w:rFonts w:ascii="Arial" w:hAnsi="Arial" w:cs="Arial"/>
          <w:bCs/>
          <w:sz w:val="18"/>
          <w:szCs w:val="18"/>
        </w:rPr>
        <w:t>я</w:t>
      </w:r>
      <w:r w:rsidRPr="00C83992">
        <w:rPr>
          <w:rFonts w:ascii="Arial" w:hAnsi="Arial" w:cs="Arial"/>
          <w:bCs/>
          <w:sz w:val="18"/>
          <w:szCs w:val="18"/>
        </w:rPr>
        <w:t xml:space="preserve"> о характеристиках качества с точки зрения </w:t>
      </w:r>
      <w:r w:rsidRPr="003E47BF">
        <w:rPr>
          <w:rFonts w:ascii="Arial" w:hAnsi="Arial" w:cs="Arial"/>
          <w:bCs/>
          <w:sz w:val="18"/>
          <w:szCs w:val="18"/>
        </w:rPr>
        <w:t>использовани</w:t>
      </w:r>
      <w:r w:rsidR="003E47BF" w:rsidRPr="003E47BF">
        <w:rPr>
          <w:rFonts w:ascii="Arial" w:hAnsi="Arial" w:cs="Arial"/>
          <w:bCs/>
          <w:sz w:val="18"/>
          <w:szCs w:val="18"/>
        </w:rPr>
        <w:t>я</w:t>
      </w:r>
      <w:r w:rsidRPr="00C83992">
        <w:rPr>
          <w:rFonts w:ascii="Arial" w:hAnsi="Arial" w:cs="Arial"/>
          <w:bCs/>
          <w:sz w:val="18"/>
          <w:szCs w:val="18"/>
        </w:rPr>
        <w:t xml:space="preserve"> </w:t>
      </w:r>
      <w:r w:rsidR="00C83992" w:rsidRPr="00C83992">
        <w:rPr>
          <w:rFonts w:ascii="Arial" w:hAnsi="Arial" w:cs="Arial"/>
          <w:bCs/>
          <w:sz w:val="18"/>
          <w:szCs w:val="18"/>
        </w:rPr>
        <w:t xml:space="preserve">приведена </w:t>
      </w:r>
      <w:r w:rsidRPr="00C83992">
        <w:rPr>
          <w:rFonts w:ascii="Arial" w:hAnsi="Arial" w:cs="Arial"/>
          <w:bCs/>
          <w:sz w:val="18"/>
          <w:szCs w:val="18"/>
        </w:rPr>
        <w:t xml:space="preserve">в </w:t>
      </w:r>
      <w:r w:rsidR="00C83992" w:rsidRPr="00C83992">
        <w:rPr>
          <w:rFonts w:ascii="Arial" w:hAnsi="Arial" w:cs="Arial"/>
          <w:bCs/>
          <w:sz w:val="18"/>
          <w:szCs w:val="18"/>
        </w:rPr>
        <w:t>[</w:t>
      </w:r>
      <w:r w:rsidRPr="00C83992">
        <w:rPr>
          <w:rFonts w:ascii="Arial" w:hAnsi="Arial" w:cs="Arial"/>
          <w:bCs/>
          <w:sz w:val="18"/>
          <w:szCs w:val="18"/>
        </w:rPr>
        <w:t>ISO/IEC 25030</w:t>
      </w:r>
      <w:r w:rsidR="00C83992" w:rsidRPr="00C83992">
        <w:rPr>
          <w:rFonts w:ascii="Arial" w:hAnsi="Arial" w:cs="Arial"/>
          <w:bCs/>
          <w:sz w:val="18"/>
          <w:szCs w:val="18"/>
        </w:rPr>
        <w:t>]</w:t>
      </w:r>
      <w:r w:rsidRPr="00C83992">
        <w:rPr>
          <w:rFonts w:ascii="Arial" w:hAnsi="Arial" w:cs="Arial"/>
          <w:bCs/>
          <w:sz w:val="18"/>
          <w:szCs w:val="18"/>
        </w:rPr>
        <w:t>.</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3)</w:t>
      </w:r>
      <w:r w:rsidRPr="002402C1">
        <w:rPr>
          <w:rFonts w:ascii="Arial" w:hAnsi="Arial" w:cs="Arial"/>
          <w:bCs/>
          <w:sz w:val="20"/>
          <w:szCs w:val="20"/>
        </w:rPr>
        <w:tab/>
        <w:t>Определение требований заинтересованных сторон в соответствии с концепциями жизненного ци</w:t>
      </w:r>
      <w:r w:rsidRPr="002402C1">
        <w:rPr>
          <w:rFonts w:ascii="Arial" w:hAnsi="Arial" w:cs="Arial"/>
          <w:bCs/>
          <w:sz w:val="20"/>
          <w:szCs w:val="20"/>
        </w:rPr>
        <w:t>к</w:t>
      </w:r>
      <w:r w:rsidRPr="002402C1">
        <w:rPr>
          <w:rFonts w:ascii="Arial" w:hAnsi="Arial" w:cs="Arial"/>
          <w:bCs/>
          <w:sz w:val="20"/>
          <w:szCs w:val="20"/>
        </w:rPr>
        <w:t>ла, сценариями, взаимодействиями, ограничениями и критическими характеристиками качества.</w:t>
      </w:r>
    </w:p>
    <w:p w:rsidR="00D653C5" w:rsidRPr="00D653C5" w:rsidRDefault="00D653C5" w:rsidP="00D653C5">
      <w:pPr>
        <w:ind w:left="426"/>
        <w:jc w:val="both"/>
        <w:rPr>
          <w:rFonts w:ascii="Arial" w:hAnsi="Arial" w:cs="Arial"/>
          <w:bCs/>
          <w:sz w:val="18"/>
          <w:szCs w:val="18"/>
        </w:rPr>
      </w:pPr>
      <w:r w:rsidRPr="00D653C5">
        <w:rPr>
          <w:rFonts w:ascii="Arial" w:hAnsi="Arial" w:cs="Arial"/>
          <w:bCs/>
          <w:sz w:val="18"/>
          <w:szCs w:val="18"/>
        </w:rPr>
        <w:t>Примечания</w:t>
      </w:r>
    </w:p>
    <w:p w:rsidR="00FC0E45" w:rsidRPr="00D653C5" w:rsidRDefault="00FC0E45" w:rsidP="00D653C5">
      <w:pPr>
        <w:ind w:left="426"/>
        <w:jc w:val="both"/>
        <w:rPr>
          <w:rFonts w:ascii="Arial" w:hAnsi="Arial" w:cs="Arial"/>
          <w:bCs/>
          <w:sz w:val="18"/>
          <w:szCs w:val="18"/>
        </w:rPr>
      </w:pPr>
      <w:r w:rsidRPr="00D653C5">
        <w:rPr>
          <w:rFonts w:ascii="Arial" w:hAnsi="Arial" w:cs="Arial"/>
          <w:bCs/>
          <w:sz w:val="18"/>
          <w:szCs w:val="18"/>
        </w:rPr>
        <w:t xml:space="preserve">1 </w:t>
      </w:r>
      <w:r w:rsidR="00D653C5" w:rsidRPr="00D653C5">
        <w:rPr>
          <w:rFonts w:ascii="Arial" w:hAnsi="Arial" w:cs="Arial"/>
          <w:bCs/>
          <w:sz w:val="18"/>
          <w:szCs w:val="18"/>
        </w:rPr>
        <w:t>Дополнительная информация о требованиях заинтересованных сторон приведена в</w:t>
      </w:r>
      <w:r w:rsidRPr="00D653C5">
        <w:rPr>
          <w:rFonts w:ascii="Arial" w:hAnsi="Arial" w:cs="Arial"/>
          <w:bCs/>
          <w:sz w:val="18"/>
          <w:szCs w:val="18"/>
        </w:rPr>
        <w:t xml:space="preserve"> </w:t>
      </w:r>
      <w:r w:rsidR="00D653C5" w:rsidRPr="00D653C5">
        <w:rPr>
          <w:rFonts w:ascii="Arial" w:hAnsi="Arial" w:cs="Arial"/>
          <w:bCs/>
          <w:sz w:val="18"/>
          <w:szCs w:val="18"/>
        </w:rPr>
        <w:t>[</w:t>
      </w:r>
      <w:r w:rsidRPr="00D653C5">
        <w:rPr>
          <w:rFonts w:ascii="Arial" w:hAnsi="Arial" w:cs="Arial"/>
          <w:bCs/>
          <w:sz w:val="18"/>
          <w:szCs w:val="18"/>
        </w:rPr>
        <w:t>ISO/IEC/IEEE 29148:2011 Пункты 5 и 6</w:t>
      </w:r>
      <w:r w:rsidR="00D653C5" w:rsidRPr="00D653C5">
        <w:rPr>
          <w:rFonts w:ascii="Arial" w:hAnsi="Arial" w:cs="Arial"/>
          <w:bCs/>
          <w:sz w:val="18"/>
          <w:szCs w:val="18"/>
        </w:rPr>
        <w:t>]</w:t>
      </w:r>
      <w:r w:rsidRPr="00D653C5">
        <w:rPr>
          <w:rFonts w:ascii="Arial" w:hAnsi="Arial" w:cs="Arial"/>
          <w:bCs/>
          <w:sz w:val="18"/>
          <w:szCs w:val="18"/>
        </w:rPr>
        <w:t xml:space="preserve">, </w:t>
      </w:r>
      <w:r w:rsidR="00D653C5" w:rsidRPr="00D653C5">
        <w:rPr>
          <w:rFonts w:ascii="Arial" w:hAnsi="Arial" w:cs="Arial"/>
          <w:bCs/>
          <w:sz w:val="18"/>
          <w:szCs w:val="18"/>
        </w:rPr>
        <w:t xml:space="preserve">описание и аннотированный набросок спецификации требований заинтересованных сторон – [ISO/IEC/IEEE 29148:2011 </w:t>
      </w:r>
      <w:r w:rsidR="00DE0BA0">
        <w:rPr>
          <w:rFonts w:ascii="Arial" w:hAnsi="Arial" w:cs="Arial"/>
          <w:bCs/>
          <w:sz w:val="18"/>
          <w:szCs w:val="18"/>
        </w:rPr>
        <w:t>п</w:t>
      </w:r>
      <w:r w:rsidR="00D653C5" w:rsidRPr="00D653C5">
        <w:rPr>
          <w:rFonts w:ascii="Arial" w:hAnsi="Arial" w:cs="Arial"/>
          <w:bCs/>
          <w:sz w:val="18"/>
          <w:szCs w:val="18"/>
        </w:rPr>
        <w:t>ункты 8 и 9].</w:t>
      </w:r>
    </w:p>
    <w:p w:rsidR="00FC0E45" w:rsidRPr="00D653C5" w:rsidRDefault="00FC0E45" w:rsidP="00D653C5">
      <w:pPr>
        <w:ind w:left="426"/>
        <w:jc w:val="both"/>
        <w:rPr>
          <w:rFonts w:ascii="Arial" w:hAnsi="Arial" w:cs="Arial"/>
          <w:bCs/>
          <w:sz w:val="18"/>
          <w:szCs w:val="18"/>
        </w:rPr>
      </w:pPr>
      <w:r w:rsidRPr="00D653C5">
        <w:rPr>
          <w:rFonts w:ascii="Arial" w:hAnsi="Arial" w:cs="Arial"/>
          <w:bCs/>
          <w:sz w:val="18"/>
          <w:szCs w:val="18"/>
        </w:rPr>
        <w:t>2 Требования заинтересованных сторон пересматриваются на ключевых этапах жизненного цикла, чтобы обесп</w:t>
      </w:r>
      <w:r w:rsidRPr="00D653C5">
        <w:rPr>
          <w:rFonts w:ascii="Arial" w:hAnsi="Arial" w:cs="Arial"/>
          <w:bCs/>
          <w:sz w:val="18"/>
          <w:szCs w:val="18"/>
        </w:rPr>
        <w:t>е</w:t>
      </w:r>
      <w:r w:rsidRPr="00D653C5">
        <w:rPr>
          <w:rFonts w:ascii="Arial" w:hAnsi="Arial" w:cs="Arial"/>
          <w:bCs/>
          <w:sz w:val="18"/>
          <w:szCs w:val="18"/>
        </w:rPr>
        <w:t>чить учет изменений в потребностях.</w:t>
      </w:r>
    </w:p>
    <w:p w:rsidR="00FC0E45" w:rsidRPr="00D653C5" w:rsidRDefault="00FC0E45" w:rsidP="00D653C5">
      <w:pPr>
        <w:ind w:left="426"/>
        <w:jc w:val="both"/>
        <w:rPr>
          <w:rFonts w:ascii="Arial" w:hAnsi="Arial" w:cs="Arial"/>
          <w:bCs/>
          <w:sz w:val="18"/>
          <w:szCs w:val="18"/>
        </w:rPr>
      </w:pPr>
      <w:r w:rsidRPr="00D653C5">
        <w:rPr>
          <w:rFonts w:ascii="Arial" w:hAnsi="Arial" w:cs="Arial"/>
          <w:bCs/>
          <w:sz w:val="18"/>
          <w:szCs w:val="18"/>
        </w:rPr>
        <w:t>3 Требования заинтересованных сторон записываются в форме, пригодной для управления требованиями на пр</w:t>
      </w:r>
      <w:r w:rsidRPr="00D653C5">
        <w:rPr>
          <w:rFonts w:ascii="Arial" w:hAnsi="Arial" w:cs="Arial"/>
          <w:bCs/>
          <w:sz w:val="18"/>
          <w:szCs w:val="18"/>
        </w:rPr>
        <w:t>о</w:t>
      </w:r>
      <w:r w:rsidRPr="00D653C5">
        <w:rPr>
          <w:rFonts w:ascii="Arial" w:hAnsi="Arial" w:cs="Arial"/>
          <w:bCs/>
          <w:sz w:val="18"/>
          <w:szCs w:val="18"/>
        </w:rPr>
        <w:t xml:space="preserve">тяжении всего жизненного цикла. </w:t>
      </w:r>
      <w:r w:rsidR="00D653C5" w:rsidRPr="00D653C5">
        <w:rPr>
          <w:rFonts w:ascii="Arial" w:hAnsi="Arial" w:cs="Arial"/>
          <w:bCs/>
          <w:sz w:val="18"/>
          <w:szCs w:val="18"/>
        </w:rPr>
        <w:t>З</w:t>
      </w:r>
      <w:r w:rsidRPr="00D653C5">
        <w:rPr>
          <w:rFonts w:ascii="Arial" w:hAnsi="Arial" w:cs="Arial"/>
          <w:bCs/>
          <w:sz w:val="18"/>
          <w:szCs w:val="18"/>
        </w:rPr>
        <w:t xml:space="preserve">аписи устанавливают базовую линию требований заинтересованных сторон и сохраняют изменения потребностей и их происхождение на протяжении всего жизненного цикла программного обеспечения. </w:t>
      </w:r>
      <w:r w:rsidR="00D653C5" w:rsidRPr="00D653C5">
        <w:rPr>
          <w:rFonts w:ascii="Arial" w:hAnsi="Arial" w:cs="Arial"/>
          <w:bCs/>
          <w:sz w:val="18"/>
          <w:szCs w:val="18"/>
        </w:rPr>
        <w:t>З</w:t>
      </w:r>
      <w:r w:rsidRPr="00D653C5">
        <w:rPr>
          <w:rFonts w:ascii="Arial" w:hAnsi="Arial" w:cs="Arial"/>
          <w:bCs/>
          <w:sz w:val="18"/>
          <w:szCs w:val="18"/>
        </w:rPr>
        <w:t>аписи являются основой для отслеживания решений, принятых в процессе анализа бизнеса или миссии, а также потребностей заинтересованных сторон, системных требований и последующих элементов пр</w:t>
      </w:r>
      <w:r w:rsidRPr="00D653C5">
        <w:rPr>
          <w:rFonts w:ascii="Arial" w:hAnsi="Arial" w:cs="Arial"/>
          <w:bCs/>
          <w:sz w:val="18"/>
          <w:szCs w:val="18"/>
        </w:rPr>
        <w:t>о</w:t>
      </w:r>
      <w:r w:rsidRPr="00D653C5">
        <w:rPr>
          <w:rFonts w:ascii="Arial" w:hAnsi="Arial" w:cs="Arial"/>
          <w:bCs/>
          <w:sz w:val="18"/>
          <w:szCs w:val="18"/>
        </w:rPr>
        <w:t>граммной системы.</w:t>
      </w:r>
    </w:p>
    <w:p w:rsidR="00FC0E45" w:rsidRPr="00D653C5" w:rsidRDefault="00FC0E45" w:rsidP="00D653C5">
      <w:pPr>
        <w:ind w:left="426"/>
        <w:jc w:val="both"/>
        <w:rPr>
          <w:rFonts w:ascii="Arial" w:hAnsi="Arial" w:cs="Arial"/>
          <w:bCs/>
          <w:sz w:val="18"/>
          <w:szCs w:val="18"/>
        </w:rPr>
      </w:pPr>
      <w:r w:rsidRPr="00D653C5">
        <w:rPr>
          <w:rFonts w:ascii="Arial" w:hAnsi="Arial" w:cs="Arial"/>
          <w:bCs/>
          <w:sz w:val="18"/>
          <w:szCs w:val="18"/>
        </w:rPr>
        <w:t>4 Требования заинтересованных сторон являются основой критериев валидации программной системы и ее эл</w:t>
      </w:r>
      <w:r w:rsidRPr="00D653C5">
        <w:rPr>
          <w:rFonts w:ascii="Arial" w:hAnsi="Arial" w:cs="Arial"/>
          <w:bCs/>
          <w:sz w:val="18"/>
          <w:szCs w:val="18"/>
        </w:rPr>
        <w:t>е</w:t>
      </w:r>
      <w:r w:rsidRPr="00D653C5">
        <w:rPr>
          <w:rFonts w:ascii="Arial" w:hAnsi="Arial" w:cs="Arial"/>
          <w:bCs/>
          <w:sz w:val="18"/>
          <w:szCs w:val="18"/>
        </w:rPr>
        <w:t>ментов.</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e)</w:t>
      </w:r>
      <w:r w:rsidRPr="002402C1">
        <w:rPr>
          <w:rFonts w:ascii="Arial" w:hAnsi="Arial" w:cs="Arial"/>
          <w:bCs/>
          <w:sz w:val="20"/>
          <w:szCs w:val="20"/>
        </w:rPr>
        <w:tab/>
        <w:t xml:space="preserve">Анализ требований заинтересованных сторон. </w:t>
      </w:r>
      <w:r w:rsidR="00D653C5">
        <w:rPr>
          <w:rFonts w:ascii="Arial" w:hAnsi="Arial" w:cs="Arial"/>
          <w:bCs/>
          <w:sz w:val="20"/>
          <w:szCs w:val="20"/>
        </w:rPr>
        <w:t>Д</w:t>
      </w:r>
      <w:r w:rsidRPr="002402C1">
        <w:rPr>
          <w:rFonts w:ascii="Arial" w:hAnsi="Arial" w:cs="Arial"/>
          <w:bCs/>
          <w:sz w:val="20"/>
          <w:szCs w:val="20"/>
        </w:rPr>
        <w:t>еятельность состоит из следующих задач:</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1)</w:t>
      </w:r>
      <w:r w:rsidRPr="002402C1">
        <w:rPr>
          <w:rFonts w:ascii="Arial" w:hAnsi="Arial" w:cs="Arial"/>
          <w:bCs/>
          <w:sz w:val="20"/>
          <w:szCs w:val="20"/>
        </w:rPr>
        <w:tab/>
        <w:t>Анализ полного набора требований заинтересованных сторон.</w:t>
      </w:r>
    </w:p>
    <w:p w:rsidR="00D653C5" w:rsidRPr="00D653C5" w:rsidRDefault="00D653C5" w:rsidP="00D653C5">
      <w:pPr>
        <w:ind w:left="426"/>
        <w:jc w:val="both"/>
        <w:rPr>
          <w:rFonts w:ascii="Arial" w:hAnsi="Arial" w:cs="Arial"/>
          <w:bCs/>
          <w:sz w:val="18"/>
          <w:szCs w:val="18"/>
        </w:rPr>
      </w:pPr>
      <w:r w:rsidRPr="00D653C5">
        <w:rPr>
          <w:rFonts w:ascii="Arial" w:hAnsi="Arial" w:cs="Arial"/>
          <w:bCs/>
          <w:sz w:val="18"/>
          <w:szCs w:val="18"/>
        </w:rPr>
        <w:t>Примечания</w:t>
      </w:r>
    </w:p>
    <w:p w:rsidR="00FC0E45" w:rsidRPr="00D653C5" w:rsidRDefault="00FC0E45" w:rsidP="00D653C5">
      <w:pPr>
        <w:ind w:left="426"/>
        <w:jc w:val="both"/>
        <w:rPr>
          <w:rFonts w:ascii="Arial" w:hAnsi="Arial" w:cs="Arial"/>
          <w:bCs/>
          <w:sz w:val="18"/>
          <w:szCs w:val="18"/>
        </w:rPr>
      </w:pPr>
      <w:r w:rsidRPr="00D653C5">
        <w:rPr>
          <w:rFonts w:ascii="Arial" w:hAnsi="Arial" w:cs="Arial"/>
          <w:bCs/>
          <w:sz w:val="18"/>
          <w:szCs w:val="18"/>
        </w:rPr>
        <w:t xml:space="preserve">1 Требования заинтересованных сторон анализируются на предмет характеристик отдельных требований, а также характеристик набора требований. </w:t>
      </w:r>
      <w:proofErr w:type="gramStart"/>
      <w:r w:rsidRPr="00D653C5">
        <w:rPr>
          <w:rFonts w:ascii="Arial" w:hAnsi="Arial" w:cs="Arial"/>
          <w:bCs/>
          <w:sz w:val="18"/>
          <w:szCs w:val="18"/>
        </w:rPr>
        <w:t>К потенциальным характеристикам анализа относится то, что требования я</w:t>
      </w:r>
      <w:r w:rsidRPr="00D653C5">
        <w:rPr>
          <w:rFonts w:ascii="Arial" w:hAnsi="Arial" w:cs="Arial"/>
          <w:bCs/>
          <w:sz w:val="18"/>
          <w:szCs w:val="18"/>
        </w:rPr>
        <w:t>в</w:t>
      </w:r>
      <w:r w:rsidRPr="00D653C5">
        <w:rPr>
          <w:rFonts w:ascii="Arial" w:hAnsi="Arial" w:cs="Arial"/>
          <w:bCs/>
          <w:sz w:val="18"/>
          <w:szCs w:val="18"/>
        </w:rPr>
        <w:t>ляются необходимыми, свободными от реализации, однозначными, последовательными, полными, единичными, выполнимыми, прослеживаемыми, проверяемыми, доступными и ограниченными.</w:t>
      </w:r>
      <w:proofErr w:type="gramEnd"/>
      <w:r w:rsidRPr="00D653C5">
        <w:rPr>
          <w:rFonts w:ascii="Arial" w:hAnsi="Arial" w:cs="Arial"/>
          <w:bCs/>
          <w:sz w:val="18"/>
          <w:szCs w:val="18"/>
        </w:rPr>
        <w:t xml:space="preserve"> </w:t>
      </w:r>
      <w:r w:rsidR="00D653C5" w:rsidRPr="00D653C5">
        <w:rPr>
          <w:rFonts w:ascii="Arial" w:hAnsi="Arial" w:cs="Arial"/>
          <w:bCs/>
          <w:sz w:val="18"/>
          <w:szCs w:val="18"/>
        </w:rPr>
        <w:t>Д</w:t>
      </w:r>
      <w:r w:rsidRPr="00D653C5">
        <w:rPr>
          <w:rFonts w:ascii="Arial" w:hAnsi="Arial" w:cs="Arial"/>
          <w:bCs/>
          <w:sz w:val="18"/>
          <w:szCs w:val="18"/>
        </w:rPr>
        <w:t>ополнительн</w:t>
      </w:r>
      <w:r w:rsidR="00D653C5" w:rsidRPr="00D653C5">
        <w:rPr>
          <w:rFonts w:ascii="Arial" w:hAnsi="Arial" w:cs="Arial"/>
          <w:bCs/>
          <w:sz w:val="18"/>
          <w:szCs w:val="18"/>
        </w:rPr>
        <w:t>ая</w:t>
      </w:r>
      <w:r w:rsidRPr="00D653C5">
        <w:rPr>
          <w:rFonts w:ascii="Arial" w:hAnsi="Arial" w:cs="Arial"/>
          <w:bCs/>
          <w:sz w:val="18"/>
          <w:szCs w:val="18"/>
        </w:rPr>
        <w:t xml:space="preserve"> информаци</w:t>
      </w:r>
      <w:r w:rsidR="00D653C5" w:rsidRPr="00D653C5">
        <w:rPr>
          <w:rFonts w:ascii="Arial" w:hAnsi="Arial" w:cs="Arial"/>
          <w:bCs/>
          <w:sz w:val="18"/>
          <w:szCs w:val="18"/>
        </w:rPr>
        <w:t>я</w:t>
      </w:r>
      <w:r w:rsidRPr="00D653C5">
        <w:rPr>
          <w:rFonts w:ascii="Arial" w:hAnsi="Arial" w:cs="Arial"/>
          <w:bCs/>
          <w:sz w:val="18"/>
          <w:szCs w:val="18"/>
        </w:rPr>
        <w:t xml:space="preserve"> о характеристиках требований</w:t>
      </w:r>
      <w:r w:rsidR="00D653C5" w:rsidRPr="00D653C5">
        <w:rPr>
          <w:rFonts w:ascii="Arial" w:hAnsi="Arial" w:cs="Arial"/>
          <w:bCs/>
          <w:sz w:val="18"/>
          <w:szCs w:val="18"/>
        </w:rPr>
        <w:t xml:space="preserve"> приведена в [ISO/IEC/IEEE 29148]</w:t>
      </w:r>
      <w:r w:rsidRPr="00D653C5">
        <w:rPr>
          <w:rFonts w:ascii="Arial" w:hAnsi="Arial" w:cs="Arial"/>
          <w:bCs/>
          <w:sz w:val="18"/>
          <w:szCs w:val="18"/>
        </w:rPr>
        <w:t>.</w:t>
      </w:r>
    </w:p>
    <w:p w:rsidR="00FC0E45" w:rsidRPr="00D653C5" w:rsidRDefault="00FC0E45" w:rsidP="00D653C5">
      <w:pPr>
        <w:ind w:left="426"/>
        <w:jc w:val="both"/>
        <w:rPr>
          <w:rFonts w:ascii="Arial" w:hAnsi="Arial" w:cs="Arial"/>
          <w:bCs/>
          <w:sz w:val="18"/>
          <w:szCs w:val="18"/>
        </w:rPr>
      </w:pPr>
      <w:r w:rsidRPr="00D653C5">
        <w:rPr>
          <w:rFonts w:ascii="Arial" w:hAnsi="Arial" w:cs="Arial"/>
          <w:bCs/>
          <w:sz w:val="18"/>
          <w:szCs w:val="18"/>
        </w:rPr>
        <w:t>2 Процесс системного анализа используется для оценки осуществимости и экономической целесообразности. Процессы верификации и валидации используются при рассмотрении требований заинтересованных сторон.</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2)</w:t>
      </w:r>
      <w:r w:rsidRPr="002402C1">
        <w:rPr>
          <w:rFonts w:ascii="Arial" w:hAnsi="Arial" w:cs="Arial"/>
          <w:bCs/>
          <w:sz w:val="20"/>
          <w:szCs w:val="20"/>
        </w:rPr>
        <w:tab/>
      </w:r>
      <w:r w:rsidR="00DE0BA0">
        <w:rPr>
          <w:rFonts w:ascii="Arial" w:hAnsi="Arial" w:cs="Arial"/>
          <w:bCs/>
          <w:sz w:val="20"/>
          <w:szCs w:val="20"/>
        </w:rPr>
        <w:t>Определение</w:t>
      </w:r>
      <w:r w:rsidRPr="002402C1">
        <w:rPr>
          <w:rFonts w:ascii="Arial" w:hAnsi="Arial" w:cs="Arial"/>
          <w:bCs/>
          <w:sz w:val="20"/>
          <w:szCs w:val="20"/>
        </w:rPr>
        <w:t xml:space="preserve"> критически</w:t>
      </w:r>
      <w:r w:rsidR="00DE0BA0">
        <w:rPr>
          <w:rFonts w:ascii="Arial" w:hAnsi="Arial" w:cs="Arial"/>
          <w:bCs/>
          <w:sz w:val="20"/>
          <w:szCs w:val="20"/>
        </w:rPr>
        <w:t>х</w:t>
      </w:r>
      <w:r w:rsidRPr="002402C1">
        <w:rPr>
          <w:rFonts w:ascii="Arial" w:hAnsi="Arial" w:cs="Arial"/>
          <w:bCs/>
          <w:sz w:val="20"/>
          <w:szCs w:val="20"/>
        </w:rPr>
        <w:t xml:space="preserve"> показател</w:t>
      </w:r>
      <w:r w:rsidR="00DE0BA0">
        <w:rPr>
          <w:rFonts w:ascii="Arial" w:hAnsi="Arial" w:cs="Arial"/>
          <w:bCs/>
          <w:sz w:val="20"/>
          <w:szCs w:val="20"/>
        </w:rPr>
        <w:t>ей</w:t>
      </w:r>
      <w:r w:rsidRPr="002402C1">
        <w:rPr>
          <w:rFonts w:ascii="Arial" w:hAnsi="Arial" w:cs="Arial"/>
          <w:bCs/>
          <w:sz w:val="20"/>
          <w:szCs w:val="20"/>
        </w:rPr>
        <w:t xml:space="preserve"> эффективности, позволяющи</w:t>
      </w:r>
      <w:r w:rsidR="00DE0BA0">
        <w:rPr>
          <w:rFonts w:ascii="Arial" w:hAnsi="Arial" w:cs="Arial"/>
          <w:bCs/>
          <w:sz w:val="20"/>
          <w:szCs w:val="20"/>
        </w:rPr>
        <w:t>х</w:t>
      </w:r>
      <w:r w:rsidRPr="002402C1">
        <w:rPr>
          <w:rFonts w:ascii="Arial" w:hAnsi="Arial" w:cs="Arial"/>
          <w:bCs/>
          <w:sz w:val="20"/>
          <w:szCs w:val="20"/>
        </w:rPr>
        <w:t xml:space="preserve"> оценить технические дост</w:t>
      </w:r>
      <w:r w:rsidRPr="002402C1">
        <w:rPr>
          <w:rFonts w:ascii="Arial" w:hAnsi="Arial" w:cs="Arial"/>
          <w:bCs/>
          <w:sz w:val="20"/>
          <w:szCs w:val="20"/>
        </w:rPr>
        <w:t>и</w:t>
      </w:r>
      <w:r w:rsidRPr="002402C1">
        <w:rPr>
          <w:rFonts w:ascii="Arial" w:hAnsi="Arial" w:cs="Arial"/>
          <w:bCs/>
          <w:sz w:val="20"/>
          <w:szCs w:val="20"/>
        </w:rPr>
        <w:t>жения.</w:t>
      </w:r>
    </w:p>
    <w:p w:rsidR="00FC0E45" w:rsidRPr="00D653C5" w:rsidRDefault="00D653C5" w:rsidP="00D653C5">
      <w:pPr>
        <w:ind w:left="426"/>
        <w:jc w:val="both"/>
        <w:rPr>
          <w:rFonts w:ascii="Arial" w:hAnsi="Arial" w:cs="Arial"/>
          <w:bCs/>
          <w:sz w:val="18"/>
          <w:szCs w:val="18"/>
        </w:rPr>
      </w:pPr>
      <w:r w:rsidRPr="00D653C5">
        <w:rPr>
          <w:rFonts w:ascii="Arial" w:hAnsi="Arial" w:cs="Arial"/>
          <w:bCs/>
          <w:sz w:val="18"/>
          <w:szCs w:val="18"/>
        </w:rPr>
        <w:t>Примечание –</w:t>
      </w:r>
      <w:r w:rsidR="00FC0E45" w:rsidRPr="00D653C5">
        <w:rPr>
          <w:rFonts w:ascii="Arial" w:hAnsi="Arial" w:cs="Arial"/>
          <w:bCs/>
          <w:sz w:val="18"/>
          <w:szCs w:val="18"/>
        </w:rPr>
        <w:t xml:space="preserve"> Это включает определение технических и качественных показателей и критических параметров эффективности, связанных с каждым показателем эффективности, определенным в требованиях заинтересова</w:t>
      </w:r>
      <w:r w:rsidR="00FC0E45" w:rsidRPr="00D653C5">
        <w:rPr>
          <w:rFonts w:ascii="Arial" w:hAnsi="Arial" w:cs="Arial"/>
          <w:bCs/>
          <w:sz w:val="18"/>
          <w:szCs w:val="18"/>
        </w:rPr>
        <w:t>н</w:t>
      </w:r>
      <w:r w:rsidR="00FC0E45" w:rsidRPr="00D653C5">
        <w:rPr>
          <w:rFonts w:ascii="Arial" w:hAnsi="Arial" w:cs="Arial"/>
          <w:bCs/>
          <w:sz w:val="18"/>
          <w:szCs w:val="18"/>
        </w:rPr>
        <w:t>ных сторон. Критические показатели эффективности (например, меры эффективности и меры пригодности) опр</w:t>
      </w:r>
      <w:r w:rsidR="00FC0E45" w:rsidRPr="00D653C5">
        <w:rPr>
          <w:rFonts w:ascii="Arial" w:hAnsi="Arial" w:cs="Arial"/>
          <w:bCs/>
          <w:sz w:val="18"/>
          <w:szCs w:val="18"/>
        </w:rPr>
        <w:t>е</w:t>
      </w:r>
      <w:r w:rsidR="00FC0E45" w:rsidRPr="00D653C5">
        <w:rPr>
          <w:rFonts w:ascii="Arial" w:hAnsi="Arial" w:cs="Arial"/>
          <w:bCs/>
          <w:sz w:val="18"/>
          <w:szCs w:val="18"/>
        </w:rPr>
        <w:t>деляются, анализируются и пересматриваются, чтобы помочь обеспечить выполнение требований заинтерес</w:t>
      </w:r>
      <w:r w:rsidR="00FC0E45" w:rsidRPr="00D653C5">
        <w:rPr>
          <w:rFonts w:ascii="Arial" w:hAnsi="Arial" w:cs="Arial"/>
          <w:bCs/>
          <w:sz w:val="18"/>
          <w:szCs w:val="18"/>
        </w:rPr>
        <w:t>о</w:t>
      </w:r>
      <w:r w:rsidR="00FC0E45" w:rsidRPr="00D653C5">
        <w:rPr>
          <w:rFonts w:ascii="Arial" w:hAnsi="Arial" w:cs="Arial"/>
          <w:bCs/>
          <w:sz w:val="18"/>
          <w:szCs w:val="18"/>
        </w:rPr>
        <w:t>ванных сторон и помочь обеспечить идентификацию риска стоимости, графика или производительности проекта, связанного с любым несоответствием.</w:t>
      </w:r>
      <w:r w:rsidR="00DE0BA0">
        <w:rPr>
          <w:rFonts w:ascii="Arial" w:hAnsi="Arial" w:cs="Arial"/>
          <w:bCs/>
          <w:sz w:val="18"/>
          <w:szCs w:val="18"/>
        </w:rPr>
        <w:t xml:space="preserve"> В</w:t>
      </w:r>
      <w:r w:rsidR="00FC0E45" w:rsidRPr="00D653C5">
        <w:rPr>
          <w:rFonts w:ascii="Arial" w:hAnsi="Arial" w:cs="Arial"/>
          <w:bCs/>
          <w:sz w:val="18"/>
          <w:szCs w:val="18"/>
        </w:rPr>
        <w:t xml:space="preserve"> </w:t>
      </w:r>
      <w:r w:rsidRPr="00D653C5">
        <w:rPr>
          <w:rFonts w:ascii="Arial" w:hAnsi="Arial" w:cs="Arial"/>
          <w:bCs/>
          <w:sz w:val="18"/>
          <w:szCs w:val="18"/>
        </w:rPr>
        <w:t>[</w:t>
      </w:r>
      <w:r w:rsidR="00FC0E45" w:rsidRPr="00D653C5">
        <w:rPr>
          <w:rFonts w:ascii="Arial" w:hAnsi="Arial" w:cs="Arial"/>
          <w:bCs/>
          <w:sz w:val="18"/>
          <w:szCs w:val="18"/>
        </w:rPr>
        <w:t>ISO/IEC 15939</w:t>
      </w:r>
      <w:r w:rsidRPr="00D653C5">
        <w:rPr>
          <w:rFonts w:ascii="Arial" w:hAnsi="Arial" w:cs="Arial"/>
          <w:bCs/>
          <w:sz w:val="18"/>
          <w:szCs w:val="18"/>
        </w:rPr>
        <w:t>]</w:t>
      </w:r>
      <w:r w:rsidR="00FC0E45" w:rsidRPr="00D653C5">
        <w:rPr>
          <w:rFonts w:ascii="Arial" w:hAnsi="Arial" w:cs="Arial"/>
          <w:bCs/>
          <w:sz w:val="18"/>
          <w:szCs w:val="18"/>
        </w:rPr>
        <w:t xml:space="preserve"> </w:t>
      </w:r>
      <w:r w:rsidR="00DE0BA0">
        <w:rPr>
          <w:rFonts w:ascii="Arial" w:hAnsi="Arial" w:cs="Arial"/>
          <w:bCs/>
          <w:sz w:val="18"/>
          <w:szCs w:val="18"/>
        </w:rPr>
        <w:t>приводится</w:t>
      </w:r>
      <w:r w:rsidR="00FC0E45" w:rsidRPr="00D653C5">
        <w:rPr>
          <w:rFonts w:ascii="Arial" w:hAnsi="Arial" w:cs="Arial"/>
          <w:bCs/>
          <w:sz w:val="18"/>
          <w:szCs w:val="18"/>
        </w:rPr>
        <w:t xml:space="preserve"> процесс для выявления, определения и </w:t>
      </w:r>
      <w:proofErr w:type="gramStart"/>
      <w:r w:rsidR="00FC0E45" w:rsidRPr="00D653C5">
        <w:rPr>
          <w:rFonts w:ascii="Arial" w:hAnsi="Arial" w:cs="Arial"/>
          <w:bCs/>
          <w:sz w:val="18"/>
          <w:szCs w:val="18"/>
        </w:rPr>
        <w:t>и</w:t>
      </w:r>
      <w:r w:rsidR="00FC0E45" w:rsidRPr="00D653C5">
        <w:rPr>
          <w:rFonts w:ascii="Arial" w:hAnsi="Arial" w:cs="Arial"/>
          <w:bCs/>
          <w:sz w:val="18"/>
          <w:szCs w:val="18"/>
        </w:rPr>
        <w:t>с</w:t>
      </w:r>
      <w:r w:rsidR="00FC0E45" w:rsidRPr="00D653C5">
        <w:rPr>
          <w:rFonts w:ascii="Arial" w:hAnsi="Arial" w:cs="Arial"/>
          <w:bCs/>
          <w:sz w:val="18"/>
          <w:szCs w:val="18"/>
        </w:rPr>
        <w:t>пользования</w:t>
      </w:r>
      <w:proofErr w:type="gramEnd"/>
      <w:r w:rsidR="00FC0E45" w:rsidRPr="00D653C5">
        <w:rPr>
          <w:rFonts w:ascii="Arial" w:hAnsi="Arial" w:cs="Arial"/>
          <w:bCs/>
          <w:sz w:val="18"/>
          <w:szCs w:val="18"/>
        </w:rPr>
        <w:t xml:space="preserve"> соответствующих мер. </w:t>
      </w:r>
      <w:r w:rsidR="00DE0BA0">
        <w:rPr>
          <w:rFonts w:ascii="Arial" w:hAnsi="Arial" w:cs="Arial"/>
          <w:bCs/>
          <w:sz w:val="18"/>
          <w:szCs w:val="18"/>
        </w:rPr>
        <w:t xml:space="preserve">В </w:t>
      </w:r>
      <w:r w:rsidRPr="00D653C5">
        <w:rPr>
          <w:rFonts w:ascii="Arial" w:hAnsi="Arial" w:cs="Arial"/>
          <w:bCs/>
          <w:sz w:val="18"/>
          <w:szCs w:val="18"/>
        </w:rPr>
        <w:t>[</w:t>
      </w:r>
      <w:r w:rsidR="00FC0E45" w:rsidRPr="00D653C5">
        <w:rPr>
          <w:rFonts w:ascii="Arial" w:hAnsi="Arial" w:cs="Arial"/>
          <w:bCs/>
          <w:sz w:val="18"/>
          <w:szCs w:val="18"/>
        </w:rPr>
        <w:t>INCOSE TP-2003-020-01</w:t>
      </w:r>
      <w:r w:rsidRPr="00D653C5">
        <w:rPr>
          <w:rFonts w:ascii="Arial" w:hAnsi="Arial" w:cs="Arial"/>
          <w:bCs/>
          <w:sz w:val="18"/>
          <w:szCs w:val="18"/>
        </w:rPr>
        <w:t>]</w:t>
      </w:r>
      <w:r w:rsidR="00FC0E45" w:rsidRPr="00D653C5">
        <w:rPr>
          <w:rFonts w:ascii="Arial" w:hAnsi="Arial" w:cs="Arial"/>
          <w:bCs/>
          <w:sz w:val="18"/>
          <w:szCs w:val="18"/>
        </w:rPr>
        <w:t xml:space="preserve"> </w:t>
      </w:r>
      <w:r w:rsidR="00DE0BA0">
        <w:rPr>
          <w:rFonts w:ascii="Arial" w:hAnsi="Arial" w:cs="Arial"/>
          <w:bCs/>
          <w:sz w:val="18"/>
          <w:szCs w:val="18"/>
        </w:rPr>
        <w:t xml:space="preserve">приводится </w:t>
      </w:r>
      <w:r w:rsidR="00FC0E45" w:rsidRPr="00D653C5">
        <w:rPr>
          <w:rFonts w:ascii="Arial" w:hAnsi="Arial" w:cs="Arial"/>
          <w:bCs/>
          <w:sz w:val="18"/>
          <w:szCs w:val="18"/>
        </w:rPr>
        <w:t xml:space="preserve">определении и внедрении критических показателей эффективности. Серия стандартов </w:t>
      </w:r>
      <w:r w:rsidRPr="00D653C5">
        <w:rPr>
          <w:rFonts w:ascii="Arial" w:hAnsi="Arial" w:cs="Arial"/>
          <w:bCs/>
          <w:sz w:val="18"/>
          <w:szCs w:val="18"/>
        </w:rPr>
        <w:t>[</w:t>
      </w:r>
      <w:r w:rsidR="00FC0E45" w:rsidRPr="00D653C5">
        <w:rPr>
          <w:rFonts w:ascii="Arial" w:hAnsi="Arial" w:cs="Arial"/>
          <w:bCs/>
          <w:sz w:val="18"/>
          <w:szCs w:val="18"/>
        </w:rPr>
        <w:t>ISO/IEC 25000</w:t>
      </w:r>
      <w:r w:rsidRPr="00D653C5">
        <w:rPr>
          <w:rFonts w:ascii="Arial" w:hAnsi="Arial" w:cs="Arial"/>
          <w:bCs/>
          <w:sz w:val="18"/>
          <w:szCs w:val="18"/>
        </w:rPr>
        <w:t>]</w:t>
      </w:r>
      <w:r w:rsidR="00FC0E45" w:rsidRPr="00D653C5">
        <w:rPr>
          <w:rFonts w:ascii="Arial" w:hAnsi="Arial" w:cs="Arial"/>
          <w:bCs/>
          <w:sz w:val="18"/>
          <w:szCs w:val="18"/>
        </w:rPr>
        <w:t xml:space="preserve"> содержит соответствующие показатели качества.</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3)</w:t>
      </w:r>
      <w:r w:rsidRPr="002402C1">
        <w:rPr>
          <w:rFonts w:ascii="Arial" w:hAnsi="Arial" w:cs="Arial"/>
          <w:bCs/>
          <w:sz w:val="20"/>
          <w:szCs w:val="20"/>
        </w:rPr>
        <w:tab/>
      </w:r>
      <w:r w:rsidR="00DE0BA0">
        <w:rPr>
          <w:rFonts w:ascii="Arial" w:hAnsi="Arial" w:cs="Arial"/>
          <w:bCs/>
          <w:sz w:val="20"/>
          <w:szCs w:val="20"/>
        </w:rPr>
        <w:t>Передача</w:t>
      </w:r>
      <w:r w:rsidRPr="002402C1">
        <w:rPr>
          <w:rFonts w:ascii="Arial" w:hAnsi="Arial" w:cs="Arial"/>
          <w:bCs/>
          <w:sz w:val="20"/>
          <w:szCs w:val="20"/>
        </w:rPr>
        <w:t xml:space="preserve"> проанализированны</w:t>
      </w:r>
      <w:r w:rsidR="00DE0BA0">
        <w:rPr>
          <w:rFonts w:ascii="Arial" w:hAnsi="Arial" w:cs="Arial"/>
          <w:bCs/>
          <w:sz w:val="20"/>
          <w:szCs w:val="20"/>
        </w:rPr>
        <w:t>х</w:t>
      </w:r>
      <w:r w:rsidRPr="002402C1">
        <w:rPr>
          <w:rFonts w:ascii="Arial" w:hAnsi="Arial" w:cs="Arial"/>
          <w:bCs/>
          <w:sz w:val="20"/>
          <w:szCs w:val="20"/>
        </w:rPr>
        <w:t xml:space="preserve"> требовани</w:t>
      </w:r>
      <w:r w:rsidR="00DE0BA0">
        <w:rPr>
          <w:rFonts w:ascii="Arial" w:hAnsi="Arial" w:cs="Arial"/>
          <w:bCs/>
          <w:sz w:val="20"/>
          <w:szCs w:val="20"/>
        </w:rPr>
        <w:t>й</w:t>
      </w:r>
      <w:r w:rsidRPr="002402C1">
        <w:rPr>
          <w:rFonts w:ascii="Arial" w:hAnsi="Arial" w:cs="Arial"/>
          <w:bCs/>
          <w:sz w:val="20"/>
          <w:szCs w:val="20"/>
        </w:rPr>
        <w:t xml:space="preserve"> соответствующим заинтересованным сторонам, чтобы убедиться, что их потребности и ожидания были адекватно отражены и выражены.</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4)</w:t>
      </w:r>
      <w:r w:rsidRPr="002402C1">
        <w:rPr>
          <w:rFonts w:ascii="Arial" w:hAnsi="Arial" w:cs="Arial"/>
          <w:bCs/>
          <w:sz w:val="20"/>
          <w:szCs w:val="20"/>
        </w:rPr>
        <w:tab/>
      </w:r>
      <w:r w:rsidR="00DE0BA0">
        <w:rPr>
          <w:rFonts w:ascii="Arial" w:hAnsi="Arial" w:cs="Arial"/>
          <w:bCs/>
          <w:sz w:val="20"/>
          <w:szCs w:val="20"/>
        </w:rPr>
        <w:t>Решение</w:t>
      </w:r>
      <w:r w:rsidRPr="002402C1">
        <w:rPr>
          <w:rFonts w:ascii="Arial" w:hAnsi="Arial" w:cs="Arial"/>
          <w:bCs/>
          <w:sz w:val="20"/>
          <w:szCs w:val="20"/>
        </w:rPr>
        <w:t xml:space="preserve"> вопрос</w:t>
      </w:r>
      <w:r w:rsidR="00DE0BA0">
        <w:rPr>
          <w:rFonts w:ascii="Arial" w:hAnsi="Arial" w:cs="Arial"/>
          <w:bCs/>
          <w:sz w:val="20"/>
          <w:szCs w:val="20"/>
        </w:rPr>
        <w:t>ов</w:t>
      </w:r>
      <w:r w:rsidRPr="002402C1">
        <w:rPr>
          <w:rFonts w:ascii="Arial" w:hAnsi="Arial" w:cs="Arial"/>
          <w:bCs/>
          <w:sz w:val="20"/>
          <w:szCs w:val="20"/>
        </w:rPr>
        <w:t>, связанны</w:t>
      </w:r>
      <w:r w:rsidR="00DE0BA0">
        <w:rPr>
          <w:rFonts w:ascii="Arial" w:hAnsi="Arial" w:cs="Arial"/>
          <w:bCs/>
          <w:sz w:val="20"/>
          <w:szCs w:val="20"/>
        </w:rPr>
        <w:t>х</w:t>
      </w:r>
      <w:r w:rsidRPr="002402C1">
        <w:rPr>
          <w:rFonts w:ascii="Arial" w:hAnsi="Arial" w:cs="Arial"/>
          <w:bCs/>
          <w:sz w:val="20"/>
          <w:szCs w:val="20"/>
        </w:rPr>
        <w:t xml:space="preserve"> с требованиями заинтересованных сторон.</w:t>
      </w:r>
    </w:p>
    <w:p w:rsidR="00FC0E45" w:rsidRPr="00D653C5" w:rsidRDefault="00D653C5" w:rsidP="00D653C5">
      <w:pPr>
        <w:ind w:left="426"/>
        <w:jc w:val="both"/>
        <w:rPr>
          <w:rFonts w:ascii="Arial" w:hAnsi="Arial" w:cs="Arial"/>
          <w:bCs/>
          <w:sz w:val="18"/>
          <w:szCs w:val="18"/>
        </w:rPr>
      </w:pPr>
      <w:r w:rsidRPr="00D653C5">
        <w:rPr>
          <w:rFonts w:ascii="Arial" w:hAnsi="Arial" w:cs="Arial"/>
          <w:bCs/>
          <w:sz w:val="18"/>
          <w:szCs w:val="18"/>
        </w:rPr>
        <w:lastRenderedPageBreak/>
        <w:t xml:space="preserve">Примечание – </w:t>
      </w:r>
      <w:r w:rsidR="00FC0E45" w:rsidRPr="00D653C5">
        <w:rPr>
          <w:rFonts w:ascii="Arial" w:hAnsi="Arial" w:cs="Arial"/>
          <w:bCs/>
          <w:sz w:val="18"/>
          <w:szCs w:val="18"/>
        </w:rPr>
        <w:t xml:space="preserve">Сюда входят требования, которые нарушают характеристики для отдельных требований или набора требований, как определено в </w:t>
      </w:r>
      <w:r w:rsidRPr="00D653C5">
        <w:rPr>
          <w:rFonts w:ascii="Arial" w:hAnsi="Arial" w:cs="Arial"/>
          <w:bCs/>
          <w:sz w:val="18"/>
          <w:szCs w:val="18"/>
        </w:rPr>
        <w:t>[</w:t>
      </w:r>
      <w:r w:rsidR="00FC0E45" w:rsidRPr="00D653C5">
        <w:rPr>
          <w:rFonts w:ascii="Arial" w:hAnsi="Arial" w:cs="Arial"/>
          <w:bCs/>
          <w:sz w:val="18"/>
          <w:szCs w:val="18"/>
        </w:rPr>
        <w:t>ISO/IEC/IEEE 29148</w:t>
      </w:r>
      <w:r w:rsidRPr="00D653C5">
        <w:rPr>
          <w:rFonts w:ascii="Arial" w:hAnsi="Arial" w:cs="Arial"/>
          <w:bCs/>
          <w:sz w:val="18"/>
          <w:szCs w:val="18"/>
        </w:rPr>
        <w:t>]</w:t>
      </w:r>
      <w:r w:rsidR="00FC0E45" w:rsidRPr="00D653C5">
        <w:rPr>
          <w:rFonts w:ascii="Arial" w:hAnsi="Arial" w:cs="Arial"/>
          <w:bCs/>
          <w:sz w:val="18"/>
          <w:szCs w:val="18"/>
        </w:rPr>
        <w:t>.</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f)</w:t>
      </w:r>
      <w:r w:rsidRPr="002402C1">
        <w:rPr>
          <w:rFonts w:ascii="Arial" w:hAnsi="Arial" w:cs="Arial"/>
          <w:bCs/>
          <w:sz w:val="20"/>
          <w:szCs w:val="20"/>
        </w:rPr>
        <w:tab/>
        <w:t>Управление потребностями заинтересованных сторон и определение требований. Эта деятельность состоит из следующих задач:</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1)</w:t>
      </w:r>
      <w:r w:rsidRPr="002402C1">
        <w:rPr>
          <w:rFonts w:ascii="Arial" w:hAnsi="Arial" w:cs="Arial"/>
          <w:bCs/>
          <w:sz w:val="20"/>
          <w:szCs w:val="20"/>
        </w:rPr>
        <w:tab/>
        <w:t>Получение четкого согласия с определенными заинтересованными сторонами в отношении треб</w:t>
      </w:r>
      <w:r w:rsidRPr="002402C1">
        <w:rPr>
          <w:rFonts w:ascii="Arial" w:hAnsi="Arial" w:cs="Arial"/>
          <w:bCs/>
          <w:sz w:val="20"/>
          <w:szCs w:val="20"/>
        </w:rPr>
        <w:t>о</w:t>
      </w:r>
      <w:r w:rsidRPr="002402C1">
        <w:rPr>
          <w:rFonts w:ascii="Arial" w:hAnsi="Arial" w:cs="Arial"/>
          <w:bCs/>
          <w:sz w:val="20"/>
          <w:szCs w:val="20"/>
        </w:rPr>
        <w:t>ваний заинтересованных сторон.</w:t>
      </w:r>
    </w:p>
    <w:p w:rsidR="00FC0E45" w:rsidRPr="00D653C5" w:rsidRDefault="00D653C5" w:rsidP="00D653C5">
      <w:pPr>
        <w:ind w:left="426"/>
        <w:jc w:val="both"/>
        <w:rPr>
          <w:rFonts w:ascii="Arial" w:hAnsi="Arial" w:cs="Arial"/>
          <w:bCs/>
          <w:sz w:val="18"/>
          <w:szCs w:val="18"/>
        </w:rPr>
      </w:pPr>
      <w:r w:rsidRPr="00D653C5">
        <w:rPr>
          <w:rFonts w:ascii="Arial" w:hAnsi="Arial" w:cs="Arial"/>
          <w:bCs/>
          <w:sz w:val="18"/>
          <w:szCs w:val="18"/>
        </w:rPr>
        <w:t>Примечание –</w:t>
      </w:r>
      <w:r w:rsidR="00DE0BA0">
        <w:rPr>
          <w:rFonts w:ascii="Arial" w:hAnsi="Arial" w:cs="Arial"/>
          <w:bCs/>
          <w:sz w:val="18"/>
          <w:szCs w:val="18"/>
        </w:rPr>
        <w:t xml:space="preserve"> В</w:t>
      </w:r>
      <w:r w:rsidR="00FC0E45" w:rsidRPr="00D653C5">
        <w:rPr>
          <w:rFonts w:ascii="Arial" w:hAnsi="Arial" w:cs="Arial"/>
          <w:bCs/>
          <w:sz w:val="18"/>
          <w:szCs w:val="18"/>
        </w:rPr>
        <w:t>ключает подтверждение того, что требования заинтересованных сторон выражены правильно, п</w:t>
      </w:r>
      <w:r w:rsidR="00FC0E45" w:rsidRPr="00D653C5">
        <w:rPr>
          <w:rFonts w:ascii="Arial" w:hAnsi="Arial" w:cs="Arial"/>
          <w:bCs/>
          <w:sz w:val="18"/>
          <w:szCs w:val="18"/>
        </w:rPr>
        <w:t>о</w:t>
      </w:r>
      <w:r w:rsidR="00FC0E45" w:rsidRPr="00D653C5">
        <w:rPr>
          <w:rFonts w:ascii="Arial" w:hAnsi="Arial" w:cs="Arial"/>
          <w:bCs/>
          <w:sz w:val="18"/>
          <w:szCs w:val="18"/>
        </w:rPr>
        <w:t>нятны, и что разрешение конфликта в требованиях не испортило и не поставило под угрозу намерения заинтер</w:t>
      </w:r>
      <w:r w:rsidR="00FC0E45" w:rsidRPr="00D653C5">
        <w:rPr>
          <w:rFonts w:ascii="Arial" w:hAnsi="Arial" w:cs="Arial"/>
          <w:bCs/>
          <w:sz w:val="18"/>
          <w:szCs w:val="18"/>
        </w:rPr>
        <w:t>е</w:t>
      </w:r>
      <w:r w:rsidR="00FC0E45" w:rsidRPr="00D653C5">
        <w:rPr>
          <w:rFonts w:ascii="Arial" w:hAnsi="Arial" w:cs="Arial"/>
          <w:bCs/>
          <w:sz w:val="18"/>
          <w:szCs w:val="18"/>
        </w:rPr>
        <w:t>сованных сторон.</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2)</w:t>
      </w:r>
      <w:r w:rsidRPr="002402C1">
        <w:rPr>
          <w:rFonts w:ascii="Arial" w:hAnsi="Arial" w:cs="Arial"/>
          <w:bCs/>
          <w:sz w:val="20"/>
          <w:szCs w:val="20"/>
        </w:rPr>
        <w:tab/>
        <w:t>Поддержание прослеживаемости потребностей и требований заинтересованных сторон.</w:t>
      </w:r>
    </w:p>
    <w:p w:rsidR="00FC0E45" w:rsidRPr="00D653C5" w:rsidRDefault="00D653C5" w:rsidP="00D653C5">
      <w:pPr>
        <w:ind w:left="426"/>
        <w:jc w:val="both"/>
        <w:rPr>
          <w:rFonts w:ascii="Arial" w:hAnsi="Arial" w:cs="Arial"/>
          <w:bCs/>
          <w:sz w:val="18"/>
          <w:szCs w:val="18"/>
        </w:rPr>
      </w:pPr>
      <w:r w:rsidRPr="00D653C5">
        <w:rPr>
          <w:rFonts w:ascii="Arial" w:hAnsi="Arial" w:cs="Arial"/>
          <w:bCs/>
          <w:sz w:val="18"/>
          <w:szCs w:val="18"/>
        </w:rPr>
        <w:t xml:space="preserve">Примечание – </w:t>
      </w:r>
      <w:r w:rsidR="00FC0E45" w:rsidRPr="00D653C5">
        <w:rPr>
          <w:rFonts w:ascii="Arial" w:hAnsi="Arial" w:cs="Arial"/>
          <w:bCs/>
          <w:sz w:val="18"/>
          <w:szCs w:val="18"/>
        </w:rPr>
        <w:t xml:space="preserve">На протяжении всего жизненного цикла поддерживается </w:t>
      </w:r>
      <w:proofErr w:type="gramStart"/>
      <w:r w:rsidR="00FC0E45" w:rsidRPr="00D653C5">
        <w:rPr>
          <w:rFonts w:ascii="Arial" w:hAnsi="Arial" w:cs="Arial"/>
          <w:bCs/>
          <w:sz w:val="18"/>
          <w:szCs w:val="18"/>
        </w:rPr>
        <w:t>двунаправленная</w:t>
      </w:r>
      <w:proofErr w:type="gramEnd"/>
      <w:r w:rsidR="00FC0E45" w:rsidRPr="00D653C5">
        <w:rPr>
          <w:rFonts w:ascii="Arial" w:hAnsi="Arial" w:cs="Arial"/>
          <w:bCs/>
          <w:sz w:val="18"/>
          <w:szCs w:val="18"/>
        </w:rPr>
        <w:t xml:space="preserve"> прослеживаемость ме</w:t>
      </w:r>
      <w:r w:rsidR="00FC0E45" w:rsidRPr="00D653C5">
        <w:rPr>
          <w:rFonts w:ascii="Arial" w:hAnsi="Arial" w:cs="Arial"/>
          <w:bCs/>
          <w:sz w:val="18"/>
          <w:szCs w:val="18"/>
        </w:rPr>
        <w:t>ж</w:t>
      </w:r>
      <w:r w:rsidR="00FC0E45" w:rsidRPr="00D653C5">
        <w:rPr>
          <w:rFonts w:ascii="Arial" w:hAnsi="Arial" w:cs="Arial"/>
          <w:bCs/>
          <w:sz w:val="18"/>
          <w:szCs w:val="18"/>
        </w:rPr>
        <w:t>ду потребностями и требованиями заинтересованных сторон, стратегией организации, проблемами и возможн</w:t>
      </w:r>
      <w:r w:rsidR="00FC0E45" w:rsidRPr="00D653C5">
        <w:rPr>
          <w:rFonts w:ascii="Arial" w:hAnsi="Arial" w:cs="Arial"/>
          <w:bCs/>
          <w:sz w:val="18"/>
          <w:szCs w:val="18"/>
        </w:rPr>
        <w:t>о</w:t>
      </w:r>
      <w:r w:rsidR="00FC0E45" w:rsidRPr="00D653C5">
        <w:rPr>
          <w:rFonts w:ascii="Arial" w:hAnsi="Arial" w:cs="Arial"/>
          <w:bCs/>
          <w:sz w:val="18"/>
          <w:szCs w:val="18"/>
        </w:rPr>
        <w:t>стями бизнеса и миссии. Требования заинтересованных сторон прослеживаются до требований к сист</w:t>
      </w:r>
      <w:r w:rsidR="00FC0E45" w:rsidRPr="00D653C5">
        <w:rPr>
          <w:rFonts w:ascii="Arial" w:hAnsi="Arial" w:cs="Arial"/>
          <w:bCs/>
          <w:sz w:val="18"/>
          <w:szCs w:val="18"/>
        </w:rPr>
        <w:t>е</w:t>
      </w:r>
      <w:r w:rsidR="00FC0E45" w:rsidRPr="00D653C5">
        <w:rPr>
          <w:rFonts w:ascii="Arial" w:hAnsi="Arial" w:cs="Arial"/>
          <w:bCs/>
          <w:sz w:val="18"/>
          <w:szCs w:val="18"/>
        </w:rPr>
        <w:t>ме/программному обеспечению в процессе определения требований к системе/программному обеспечению. Пр</w:t>
      </w:r>
      <w:r w:rsidR="00FC0E45" w:rsidRPr="00D653C5">
        <w:rPr>
          <w:rFonts w:ascii="Arial" w:hAnsi="Arial" w:cs="Arial"/>
          <w:bCs/>
          <w:sz w:val="18"/>
          <w:szCs w:val="18"/>
        </w:rPr>
        <w:t>о</w:t>
      </w:r>
      <w:r w:rsidR="00FC0E45" w:rsidRPr="00D653C5">
        <w:rPr>
          <w:rFonts w:ascii="Arial" w:hAnsi="Arial" w:cs="Arial"/>
          <w:bCs/>
          <w:sz w:val="18"/>
          <w:szCs w:val="18"/>
        </w:rPr>
        <w:t>слеживаемость часто поддерживается с помощью соответствующего хранилища данных.</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3)</w:t>
      </w:r>
      <w:r w:rsidRPr="002402C1">
        <w:rPr>
          <w:rFonts w:ascii="Arial" w:hAnsi="Arial" w:cs="Arial"/>
          <w:bCs/>
          <w:sz w:val="20"/>
          <w:szCs w:val="20"/>
        </w:rPr>
        <w:tab/>
        <w:t xml:space="preserve">Предоставление ключевых </w:t>
      </w:r>
      <w:r w:rsidR="00A62C22">
        <w:rPr>
          <w:rFonts w:ascii="Arial" w:hAnsi="Arial" w:cs="Arial"/>
          <w:bCs/>
          <w:sz w:val="20"/>
          <w:szCs w:val="20"/>
        </w:rPr>
        <w:t>аспектов</w:t>
      </w:r>
      <w:r w:rsidRPr="002402C1">
        <w:rPr>
          <w:rFonts w:ascii="Arial" w:hAnsi="Arial" w:cs="Arial"/>
          <w:bCs/>
          <w:sz w:val="20"/>
          <w:szCs w:val="20"/>
        </w:rPr>
        <w:t xml:space="preserve"> и информационных элементов, которые были выбраны для б</w:t>
      </w:r>
      <w:r w:rsidRPr="002402C1">
        <w:rPr>
          <w:rFonts w:ascii="Arial" w:hAnsi="Arial" w:cs="Arial"/>
          <w:bCs/>
          <w:sz w:val="20"/>
          <w:szCs w:val="20"/>
        </w:rPr>
        <w:t>а</w:t>
      </w:r>
      <w:r w:rsidRPr="002402C1">
        <w:rPr>
          <w:rFonts w:ascii="Arial" w:hAnsi="Arial" w:cs="Arial"/>
          <w:bCs/>
          <w:sz w:val="20"/>
          <w:szCs w:val="20"/>
        </w:rPr>
        <w:t>зовых линий.</w:t>
      </w:r>
    </w:p>
    <w:p w:rsidR="00403EC3" w:rsidRPr="00D653C5" w:rsidRDefault="00D653C5" w:rsidP="00D653C5">
      <w:pPr>
        <w:ind w:left="426"/>
        <w:jc w:val="both"/>
        <w:rPr>
          <w:rFonts w:ascii="Arial" w:hAnsi="Arial" w:cs="Arial"/>
          <w:bCs/>
          <w:sz w:val="18"/>
          <w:szCs w:val="18"/>
        </w:rPr>
      </w:pPr>
      <w:r w:rsidRPr="00D653C5">
        <w:rPr>
          <w:rFonts w:ascii="Arial" w:hAnsi="Arial" w:cs="Arial"/>
          <w:bCs/>
          <w:sz w:val="18"/>
          <w:szCs w:val="18"/>
        </w:rPr>
        <w:t xml:space="preserve">Примечание – </w:t>
      </w:r>
      <w:r w:rsidR="00FC0E45" w:rsidRPr="00D653C5">
        <w:rPr>
          <w:rFonts w:ascii="Arial" w:hAnsi="Arial" w:cs="Arial"/>
          <w:bCs/>
          <w:sz w:val="18"/>
          <w:szCs w:val="18"/>
        </w:rPr>
        <w:t>Процесс управления конфигурацией используется для создания и поддержания элементов конф</w:t>
      </w:r>
      <w:r w:rsidR="00FC0E45" w:rsidRPr="00D653C5">
        <w:rPr>
          <w:rFonts w:ascii="Arial" w:hAnsi="Arial" w:cs="Arial"/>
          <w:bCs/>
          <w:sz w:val="18"/>
          <w:szCs w:val="18"/>
        </w:rPr>
        <w:t>и</w:t>
      </w:r>
      <w:r w:rsidR="00FC0E45" w:rsidRPr="00D653C5">
        <w:rPr>
          <w:rFonts w:ascii="Arial" w:hAnsi="Arial" w:cs="Arial"/>
          <w:bCs/>
          <w:sz w:val="18"/>
          <w:szCs w:val="18"/>
        </w:rPr>
        <w:t xml:space="preserve">гурации и базовых линий. </w:t>
      </w:r>
      <w:r>
        <w:rPr>
          <w:rFonts w:ascii="Arial" w:hAnsi="Arial" w:cs="Arial"/>
          <w:bCs/>
          <w:sz w:val="18"/>
          <w:szCs w:val="18"/>
        </w:rPr>
        <w:t>П</w:t>
      </w:r>
      <w:r w:rsidR="00FC0E45" w:rsidRPr="00D653C5">
        <w:rPr>
          <w:rFonts w:ascii="Arial" w:hAnsi="Arial" w:cs="Arial"/>
          <w:bCs/>
          <w:sz w:val="18"/>
          <w:szCs w:val="18"/>
        </w:rPr>
        <w:t>роцесс определяет кандидатов для базовой линии, а процесс управления информац</w:t>
      </w:r>
      <w:r w:rsidR="00FC0E45" w:rsidRPr="00D653C5">
        <w:rPr>
          <w:rFonts w:ascii="Arial" w:hAnsi="Arial" w:cs="Arial"/>
          <w:bCs/>
          <w:sz w:val="18"/>
          <w:szCs w:val="18"/>
        </w:rPr>
        <w:t>и</w:t>
      </w:r>
      <w:r w:rsidR="00FC0E45" w:rsidRPr="00D653C5">
        <w:rPr>
          <w:rFonts w:ascii="Arial" w:hAnsi="Arial" w:cs="Arial"/>
          <w:bCs/>
          <w:sz w:val="18"/>
          <w:szCs w:val="18"/>
        </w:rPr>
        <w:t>ей контролирует информационные элементы.</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Для этого процесса потребности заинтересованных сторон, требования заинтересованных сторон и операционная концепция являются типичными информационными элементами, которые определяются на базовой основе.</w:t>
      </w:r>
    </w:p>
    <w:p w:rsidR="00FC0E45" w:rsidRPr="002402C1" w:rsidRDefault="00FC0E45" w:rsidP="00FC0E45">
      <w:pPr>
        <w:jc w:val="both"/>
        <w:rPr>
          <w:rFonts w:ascii="Arial" w:hAnsi="Arial" w:cs="Arial"/>
          <w:bCs/>
          <w:sz w:val="20"/>
          <w:szCs w:val="20"/>
        </w:rPr>
      </w:pPr>
      <w:r w:rsidRPr="002402C1">
        <w:rPr>
          <w:rFonts w:ascii="Arial" w:hAnsi="Arial" w:cs="Arial"/>
          <w:bCs/>
          <w:sz w:val="20"/>
          <w:szCs w:val="20"/>
        </w:rPr>
        <w:t xml:space="preserve"> </w:t>
      </w:r>
    </w:p>
    <w:p w:rsidR="00FC0E45" w:rsidRPr="002402C1" w:rsidRDefault="00FC0E45" w:rsidP="00FC0E45">
      <w:pPr>
        <w:ind w:firstLine="397"/>
        <w:jc w:val="both"/>
        <w:rPr>
          <w:rFonts w:ascii="Arial" w:hAnsi="Arial" w:cs="Arial"/>
          <w:bCs/>
          <w:sz w:val="20"/>
          <w:szCs w:val="20"/>
        </w:rPr>
      </w:pPr>
      <w:r w:rsidRPr="002F44CB">
        <w:rPr>
          <w:rFonts w:ascii="Arial" w:hAnsi="Arial" w:cs="Arial"/>
          <w:bCs/>
          <w:sz w:val="20"/>
          <w:szCs w:val="20"/>
        </w:rPr>
        <w:t>6.4.3 Процесс определения требований к системе/программному обеспечению</w:t>
      </w:r>
    </w:p>
    <w:p w:rsidR="00FC0E45" w:rsidRPr="00651829" w:rsidRDefault="00FC0E45" w:rsidP="00FC0E45">
      <w:pPr>
        <w:ind w:firstLine="397"/>
        <w:jc w:val="both"/>
        <w:rPr>
          <w:rFonts w:ascii="Arial" w:hAnsi="Arial" w:cs="Arial"/>
          <w:bCs/>
          <w:sz w:val="20"/>
          <w:szCs w:val="20"/>
        </w:rPr>
      </w:pPr>
    </w:p>
    <w:p w:rsidR="002F44CB" w:rsidRPr="002402C1" w:rsidRDefault="002F44CB" w:rsidP="002F44CB">
      <w:pPr>
        <w:ind w:firstLine="397"/>
        <w:jc w:val="both"/>
        <w:rPr>
          <w:rFonts w:ascii="Arial" w:hAnsi="Arial" w:cs="Arial"/>
          <w:bCs/>
          <w:sz w:val="20"/>
          <w:szCs w:val="20"/>
        </w:rPr>
      </w:pPr>
      <w:r w:rsidRPr="002402C1">
        <w:rPr>
          <w:rFonts w:ascii="Arial" w:hAnsi="Arial" w:cs="Arial"/>
          <w:bCs/>
          <w:sz w:val="20"/>
          <w:szCs w:val="20"/>
        </w:rPr>
        <w:t>6.4.3.1 Цель</w:t>
      </w:r>
    </w:p>
    <w:p w:rsidR="002F44CB" w:rsidRDefault="002F44CB" w:rsidP="002F44CB">
      <w:pPr>
        <w:ind w:firstLine="397"/>
        <w:jc w:val="both"/>
        <w:rPr>
          <w:rFonts w:ascii="Arial" w:hAnsi="Arial" w:cs="Arial"/>
          <w:bCs/>
          <w:sz w:val="20"/>
          <w:szCs w:val="20"/>
        </w:rPr>
      </w:pPr>
    </w:p>
    <w:p w:rsidR="002F44CB" w:rsidRPr="002F44CB" w:rsidRDefault="002F44CB" w:rsidP="002F44CB">
      <w:pPr>
        <w:ind w:firstLine="397"/>
        <w:jc w:val="both"/>
        <w:rPr>
          <w:rFonts w:ascii="Arial" w:hAnsi="Arial" w:cs="Arial"/>
          <w:bCs/>
          <w:sz w:val="20"/>
          <w:szCs w:val="20"/>
        </w:rPr>
      </w:pPr>
      <w:r w:rsidRPr="002F44CB">
        <w:rPr>
          <w:rFonts w:ascii="Arial" w:hAnsi="Arial" w:cs="Arial"/>
          <w:bCs/>
          <w:sz w:val="20"/>
          <w:szCs w:val="20"/>
        </w:rPr>
        <w:t>Цель процесса определения требований к системе/программному обеспечению - преобразовать пре</w:t>
      </w:r>
      <w:r w:rsidRPr="002F44CB">
        <w:rPr>
          <w:rFonts w:ascii="Arial" w:hAnsi="Arial" w:cs="Arial"/>
          <w:bCs/>
          <w:sz w:val="20"/>
          <w:szCs w:val="20"/>
        </w:rPr>
        <w:t>д</w:t>
      </w:r>
      <w:r w:rsidRPr="002F44CB">
        <w:rPr>
          <w:rFonts w:ascii="Arial" w:hAnsi="Arial" w:cs="Arial"/>
          <w:bCs/>
          <w:sz w:val="20"/>
          <w:szCs w:val="20"/>
        </w:rPr>
        <w:t>ставление заинтересованных сторон, ориентированное на пользователя, о желаемых возможностях в те</w:t>
      </w:r>
      <w:r w:rsidRPr="002F44CB">
        <w:rPr>
          <w:rFonts w:ascii="Arial" w:hAnsi="Arial" w:cs="Arial"/>
          <w:bCs/>
          <w:sz w:val="20"/>
          <w:szCs w:val="20"/>
        </w:rPr>
        <w:t>х</w:t>
      </w:r>
      <w:r w:rsidRPr="002F44CB">
        <w:rPr>
          <w:rFonts w:ascii="Arial" w:hAnsi="Arial" w:cs="Arial"/>
          <w:bCs/>
          <w:sz w:val="20"/>
          <w:szCs w:val="20"/>
        </w:rPr>
        <w:t>ническое представление решения, которое отвечает оперативным потребностям пользователя.</w:t>
      </w:r>
    </w:p>
    <w:p w:rsidR="002F44CB" w:rsidRPr="002F44CB" w:rsidRDefault="002F44CB" w:rsidP="002F44CB">
      <w:pPr>
        <w:ind w:firstLine="397"/>
        <w:jc w:val="both"/>
        <w:rPr>
          <w:rFonts w:ascii="Arial" w:hAnsi="Arial" w:cs="Arial"/>
          <w:bCs/>
          <w:sz w:val="20"/>
          <w:szCs w:val="20"/>
        </w:rPr>
      </w:pPr>
      <w:r>
        <w:rPr>
          <w:rFonts w:ascii="Arial" w:hAnsi="Arial" w:cs="Arial"/>
          <w:bCs/>
          <w:sz w:val="20"/>
          <w:szCs w:val="20"/>
        </w:rPr>
        <w:t>п</w:t>
      </w:r>
      <w:r w:rsidRPr="002F44CB">
        <w:rPr>
          <w:rFonts w:ascii="Arial" w:hAnsi="Arial" w:cs="Arial"/>
          <w:bCs/>
          <w:sz w:val="20"/>
          <w:szCs w:val="20"/>
        </w:rPr>
        <w:t>роцесс создает набор измеримых системных требований, которые определяют, с точки зрения п</w:t>
      </w:r>
      <w:r w:rsidRPr="002F44CB">
        <w:rPr>
          <w:rFonts w:ascii="Arial" w:hAnsi="Arial" w:cs="Arial"/>
          <w:bCs/>
          <w:sz w:val="20"/>
          <w:szCs w:val="20"/>
        </w:rPr>
        <w:t>о</w:t>
      </w:r>
      <w:r w:rsidRPr="002F44CB">
        <w:rPr>
          <w:rFonts w:ascii="Arial" w:hAnsi="Arial" w:cs="Arial"/>
          <w:bCs/>
          <w:sz w:val="20"/>
          <w:szCs w:val="20"/>
        </w:rPr>
        <w:t>ставщика, какими характеристиками, атрибутами, функциональными и эксплуатационными требованиями должна обладать система, чтобы удовлетворить требования заинтересованных сторон. Насколько позв</w:t>
      </w:r>
      <w:r w:rsidRPr="002F44CB">
        <w:rPr>
          <w:rFonts w:ascii="Arial" w:hAnsi="Arial" w:cs="Arial"/>
          <w:bCs/>
          <w:sz w:val="20"/>
          <w:szCs w:val="20"/>
        </w:rPr>
        <w:t>о</w:t>
      </w:r>
      <w:r w:rsidRPr="002F44CB">
        <w:rPr>
          <w:rFonts w:ascii="Arial" w:hAnsi="Arial" w:cs="Arial"/>
          <w:bCs/>
          <w:sz w:val="20"/>
          <w:szCs w:val="20"/>
        </w:rPr>
        <w:t>ляют ограничения, требования не должны подразумевать какую-либо конкретную реализацию.</w:t>
      </w:r>
    </w:p>
    <w:p w:rsidR="002F44CB" w:rsidRPr="002F44CB" w:rsidRDefault="002F44CB" w:rsidP="002F44CB">
      <w:pPr>
        <w:ind w:left="426"/>
        <w:jc w:val="both"/>
        <w:rPr>
          <w:rFonts w:ascii="Arial" w:hAnsi="Arial" w:cs="Arial"/>
          <w:bCs/>
          <w:sz w:val="18"/>
          <w:szCs w:val="18"/>
        </w:rPr>
      </w:pPr>
      <w:r w:rsidRPr="002F44CB">
        <w:rPr>
          <w:rFonts w:ascii="Arial" w:hAnsi="Arial" w:cs="Arial"/>
          <w:bCs/>
          <w:sz w:val="18"/>
          <w:szCs w:val="18"/>
        </w:rPr>
        <w:t>Примечания</w:t>
      </w:r>
    </w:p>
    <w:p w:rsidR="00FC0E45" w:rsidRPr="002F44CB" w:rsidRDefault="00FC0E45" w:rsidP="002F44CB">
      <w:pPr>
        <w:ind w:left="426"/>
        <w:jc w:val="both"/>
        <w:rPr>
          <w:rFonts w:ascii="Arial" w:hAnsi="Arial" w:cs="Arial"/>
          <w:bCs/>
          <w:sz w:val="18"/>
          <w:szCs w:val="18"/>
        </w:rPr>
      </w:pPr>
      <w:r w:rsidRPr="002F44CB">
        <w:rPr>
          <w:rFonts w:ascii="Arial" w:hAnsi="Arial" w:cs="Arial"/>
          <w:bCs/>
          <w:sz w:val="18"/>
          <w:szCs w:val="18"/>
        </w:rPr>
        <w:t>1</w:t>
      </w:r>
      <w:proofErr w:type="gramStart"/>
      <w:r w:rsidRPr="002F44CB">
        <w:rPr>
          <w:rFonts w:ascii="Arial" w:hAnsi="Arial" w:cs="Arial"/>
          <w:bCs/>
          <w:sz w:val="18"/>
          <w:szCs w:val="18"/>
        </w:rPr>
        <w:t xml:space="preserve"> П</w:t>
      </w:r>
      <w:proofErr w:type="gramEnd"/>
      <w:r w:rsidRPr="002F44CB">
        <w:rPr>
          <w:rFonts w:ascii="Arial" w:hAnsi="Arial" w:cs="Arial"/>
          <w:bCs/>
          <w:sz w:val="18"/>
          <w:szCs w:val="18"/>
        </w:rPr>
        <w:t>ри высокоуровневом представлении программной системы этот процесс может быть использован для опред</w:t>
      </w:r>
      <w:r w:rsidRPr="002F44CB">
        <w:rPr>
          <w:rFonts w:ascii="Arial" w:hAnsi="Arial" w:cs="Arial"/>
          <w:bCs/>
          <w:sz w:val="18"/>
          <w:szCs w:val="18"/>
        </w:rPr>
        <w:t>е</w:t>
      </w:r>
      <w:r w:rsidRPr="002F44CB">
        <w:rPr>
          <w:rFonts w:ascii="Arial" w:hAnsi="Arial" w:cs="Arial"/>
          <w:bCs/>
          <w:sz w:val="18"/>
          <w:szCs w:val="18"/>
        </w:rPr>
        <w:t>ления общих требований к системе. По мере декомпозиции программной системы на элементы, каждый элемент, в свою очередь, рассматривается как система, функция или набор функций, и этот процесс может быть использ</w:t>
      </w:r>
      <w:r w:rsidRPr="002F44CB">
        <w:rPr>
          <w:rFonts w:ascii="Arial" w:hAnsi="Arial" w:cs="Arial"/>
          <w:bCs/>
          <w:sz w:val="18"/>
          <w:szCs w:val="18"/>
        </w:rPr>
        <w:t>о</w:t>
      </w:r>
      <w:r w:rsidRPr="002F44CB">
        <w:rPr>
          <w:rFonts w:ascii="Arial" w:hAnsi="Arial" w:cs="Arial"/>
          <w:bCs/>
          <w:sz w:val="18"/>
          <w:szCs w:val="18"/>
        </w:rPr>
        <w:t>ван для дальнейшего определения требований. Анализ требований и инструменты поддерживают прослежива</w:t>
      </w:r>
      <w:r w:rsidRPr="002F44CB">
        <w:rPr>
          <w:rFonts w:ascii="Arial" w:hAnsi="Arial" w:cs="Arial"/>
          <w:bCs/>
          <w:sz w:val="18"/>
          <w:szCs w:val="18"/>
        </w:rPr>
        <w:t>е</w:t>
      </w:r>
      <w:r w:rsidRPr="002F44CB">
        <w:rPr>
          <w:rFonts w:ascii="Arial" w:hAnsi="Arial" w:cs="Arial"/>
          <w:bCs/>
          <w:sz w:val="18"/>
          <w:szCs w:val="18"/>
        </w:rPr>
        <w:t>мость требований между программной системой и ее элементами.</w:t>
      </w:r>
    </w:p>
    <w:p w:rsidR="00FC0E45" w:rsidRPr="002F44CB" w:rsidRDefault="00FC0E45" w:rsidP="002F44CB">
      <w:pPr>
        <w:ind w:left="426"/>
        <w:jc w:val="both"/>
        <w:rPr>
          <w:rFonts w:ascii="Arial" w:hAnsi="Arial" w:cs="Arial"/>
          <w:bCs/>
          <w:sz w:val="18"/>
          <w:szCs w:val="18"/>
        </w:rPr>
      </w:pPr>
      <w:r w:rsidRPr="002F44CB">
        <w:rPr>
          <w:rFonts w:ascii="Arial" w:hAnsi="Arial" w:cs="Arial"/>
          <w:bCs/>
          <w:sz w:val="18"/>
          <w:szCs w:val="18"/>
        </w:rPr>
        <w:t>2</w:t>
      </w:r>
      <w:proofErr w:type="gramStart"/>
      <w:r w:rsidRPr="002F44CB">
        <w:rPr>
          <w:rFonts w:ascii="Arial" w:hAnsi="Arial" w:cs="Arial"/>
          <w:bCs/>
          <w:sz w:val="18"/>
          <w:szCs w:val="18"/>
        </w:rPr>
        <w:t xml:space="preserve"> В</w:t>
      </w:r>
      <w:proofErr w:type="gramEnd"/>
      <w:r w:rsidRPr="002F44CB">
        <w:rPr>
          <w:rFonts w:ascii="Arial" w:hAnsi="Arial" w:cs="Arial"/>
          <w:bCs/>
          <w:sz w:val="18"/>
          <w:szCs w:val="18"/>
        </w:rPr>
        <w:t xml:space="preserve"> области знаний </w:t>
      </w:r>
      <w:r w:rsidR="002F44CB" w:rsidRPr="002F44CB">
        <w:rPr>
          <w:rFonts w:ascii="Arial" w:hAnsi="Arial" w:cs="Arial"/>
          <w:bCs/>
          <w:sz w:val="18"/>
          <w:szCs w:val="18"/>
        </w:rPr>
        <w:t>[</w:t>
      </w:r>
      <w:r w:rsidRPr="002F44CB">
        <w:rPr>
          <w:rFonts w:ascii="Arial" w:hAnsi="Arial" w:cs="Arial"/>
          <w:bCs/>
          <w:sz w:val="18"/>
          <w:szCs w:val="18"/>
        </w:rPr>
        <w:t>SWEBOK</w:t>
      </w:r>
      <w:r w:rsidR="002F44CB" w:rsidRPr="002F44CB">
        <w:rPr>
          <w:rFonts w:ascii="Arial" w:hAnsi="Arial" w:cs="Arial"/>
          <w:bCs/>
          <w:sz w:val="18"/>
          <w:szCs w:val="18"/>
        </w:rPr>
        <w:t>]</w:t>
      </w:r>
      <w:r w:rsidRPr="002F44CB">
        <w:rPr>
          <w:rFonts w:ascii="Arial" w:hAnsi="Arial" w:cs="Arial"/>
          <w:bCs/>
          <w:sz w:val="18"/>
          <w:szCs w:val="18"/>
        </w:rPr>
        <w:t xml:space="preserve"> обсуждается определение, анализ, моделирование, спецификация, валидация, управление и другие темы, которые служат дополнительным руководством для программных систем..</w:t>
      </w:r>
    </w:p>
    <w:p w:rsidR="00FC0E45" w:rsidRPr="002F44CB" w:rsidRDefault="00FC0E45" w:rsidP="002F44CB">
      <w:pPr>
        <w:ind w:left="426"/>
        <w:jc w:val="both"/>
        <w:rPr>
          <w:rFonts w:ascii="Arial" w:hAnsi="Arial" w:cs="Arial"/>
          <w:bCs/>
          <w:sz w:val="18"/>
          <w:szCs w:val="18"/>
        </w:rPr>
      </w:pPr>
      <w:r w:rsidRPr="002F44CB">
        <w:rPr>
          <w:rFonts w:ascii="Arial" w:hAnsi="Arial" w:cs="Arial"/>
          <w:bCs/>
          <w:sz w:val="18"/>
          <w:szCs w:val="18"/>
        </w:rPr>
        <w:t>3 Формулировка итогов процесса определения требований к системе/программному обеспечению несколько отл</w:t>
      </w:r>
      <w:r w:rsidRPr="002F44CB">
        <w:rPr>
          <w:rFonts w:ascii="Arial" w:hAnsi="Arial" w:cs="Arial"/>
          <w:bCs/>
          <w:sz w:val="18"/>
          <w:szCs w:val="18"/>
        </w:rPr>
        <w:t>и</w:t>
      </w:r>
      <w:r w:rsidRPr="002F44CB">
        <w:rPr>
          <w:rFonts w:ascii="Arial" w:hAnsi="Arial" w:cs="Arial"/>
          <w:bCs/>
          <w:sz w:val="18"/>
          <w:szCs w:val="18"/>
        </w:rPr>
        <w:t xml:space="preserve">чается от итогов процесса определения требований к системе в </w:t>
      </w:r>
      <w:r w:rsidR="002F44CB" w:rsidRPr="002F44CB">
        <w:rPr>
          <w:rFonts w:ascii="Arial" w:hAnsi="Arial" w:cs="Arial"/>
          <w:bCs/>
          <w:sz w:val="18"/>
          <w:szCs w:val="18"/>
        </w:rPr>
        <w:t>[</w:t>
      </w:r>
      <w:r w:rsidRPr="002F44CB">
        <w:rPr>
          <w:rFonts w:ascii="Arial" w:hAnsi="Arial" w:cs="Arial"/>
          <w:bCs/>
          <w:sz w:val="18"/>
          <w:szCs w:val="18"/>
        </w:rPr>
        <w:t>ISO/IEC/IEEE 15288:2015</w:t>
      </w:r>
      <w:r w:rsidR="002F44CB" w:rsidRPr="002F44CB">
        <w:rPr>
          <w:rFonts w:ascii="Arial" w:hAnsi="Arial" w:cs="Arial"/>
          <w:bCs/>
          <w:sz w:val="18"/>
          <w:szCs w:val="18"/>
        </w:rPr>
        <w:t>]</w:t>
      </w:r>
      <w:r w:rsidRPr="002F44CB">
        <w:rPr>
          <w:rFonts w:ascii="Arial" w:hAnsi="Arial" w:cs="Arial"/>
          <w:bCs/>
          <w:sz w:val="18"/>
          <w:szCs w:val="18"/>
        </w:rPr>
        <w:t>. Использование фо</w:t>
      </w:r>
      <w:r w:rsidRPr="002F44CB">
        <w:rPr>
          <w:rFonts w:ascii="Arial" w:hAnsi="Arial" w:cs="Arial"/>
          <w:bCs/>
          <w:sz w:val="18"/>
          <w:szCs w:val="18"/>
        </w:rPr>
        <w:t>р</w:t>
      </w:r>
      <w:r w:rsidRPr="002F44CB">
        <w:rPr>
          <w:rFonts w:ascii="Arial" w:hAnsi="Arial" w:cs="Arial"/>
          <w:bCs/>
          <w:sz w:val="18"/>
          <w:szCs w:val="18"/>
        </w:rPr>
        <w:t xml:space="preserve">мулировки </w:t>
      </w:r>
      <w:r w:rsidR="002F44CB" w:rsidRPr="002F44CB">
        <w:rPr>
          <w:rFonts w:ascii="Arial" w:hAnsi="Arial" w:cs="Arial"/>
          <w:bCs/>
          <w:sz w:val="18"/>
          <w:szCs w:val="18"/>
        </w:rPr>
        <w:t>«</w:t>
      </w:r>
      <w:r w:rsidRPr="002F44CB">
        <w:rPr>
          <w:rFonts w:ascii="Arial" w:hAnsi="Arial" w:cs="Arial"/>
          <w:bCs/>
          <w:sz w:val="18"/>
          <w:szCs w:val="18"/>
        </w:rPr>
        <w:t>системные/программные требования</w:t>
      </w:r>
      <w:r w:rsidR="002F44CB" w:rsidRPr="002F44CB">
        <w:rPr>
          <w:rFonts w:ascii="Arial" w:hAnsi="Arial" w:cs="Arial"/>
          <w:bCs/>
          <w:sz w:val="18"/>
          <w:szCs w:val="18"/>
        </w:rPr>
        <w:t>»</w:t>
      </w:r>
      <w:r w:rsidRPr="002F44CB">
        <w:rPr>
          <w:rFonts w:ascii="Arial" w:hAnsi="Arial" w:cs="Arial"/>
          <w:bCs/>
          <w:sz w:val="18"/>
          <w:szCs w:val="18"/>
        </w:rPr>
        <w:t xml:space="preserve"> подчеркивает применимость данного документа к программным системам, имеющим программные требования и системные требования. Это призвано помочь пользователям, к</w:t>
      </w:r>
      <w:r w:rsidRPr="002F44CB">
        <w:rPr>
          <w:rFonts w:ascii="Arial" w:hAnsi="Arial" w:cs="Arial"/>
          <w:bCs/>
          <w:sz w:val="18"/>
          <w:szCs w:val="18"/>
        </w:rPr>
        <w:t>о</w:t>
      </w:r>
      <w:r w:rsidRPr="002F44CB">
        <w:rPr>
          <w:rFonts w:ascii="Arial" w:hAnsi="Arial" w:cs="Arial"/>
          <w:bCs/>
          <w:sz w:val="18"/>
          <w:szCs w:val="18"/>
        </w:rPr>
        <w:t>торые определяют системные требования и требования к программному обеспечению иерархически или на ра</w:t>
      </w:r>
      <w:r w:rsidRPr="002F44CB">
        <w:rPr>
          <w:rFonts w:ascii="Arial" w:hAnsi="Arial" w:cs="Arial"/>
          <w:bCs/>
          <w:sz w:val="18"/>
          <w:szCs w:val="18"/>
        </w:rPr>
        <w:t>з</w:t>
      </w:r>
      <w:r w:rsidRPr="002F44CB">
        <w:rPr>
          <w:rFonts w:ascii="Arial" w:hAnsi="Arial" w:cs="Arial"/>
          <w:bCs/>
          <w:sz w:val="18"/>
          <w:szCs w:val="18"/>
        </w:rPr>
        <w:t>ных этапах.</w:t>
      </w:r>
    </w:p>
    <w:p w:rsidR="00FC0E45" w:rsidRPr="002402C1" w:rsidRDefault="00FC0E45" w:rsidP="00FC0E45">
      <w:pPr>
        <w:ind w:firstLine="397"/>
        <w:jc w:val="both"/>
        <w:rPr>
          <w:rFonts w:ascii="Arial" w:hAnsi="Arial" w:cs="Arial"/>
          <w:bCs/>
          <w:sz w:val="20"/>
          <w:szCs w:val="20"/>
        </w:rPr>
      </w:pPr>
    </w:p>
    <w:p w:rsidR="00FC0E45" w:rsidRDefault="00FC0E45" w:rsidP="00FC0E45">
      <w:pPr>
        <w:ind w:firstLine="397"/>
        <w:jc w:val="both"/>
        <w:rPr>
          <w:rFonts w:ascii="Arial" w:hAnsi="Arial" w:cs="Arial"/>
          <w:bCs/>
          <w:sz w:val="20"/>
          <w:szCs w:val="20"/>
        </w:rPr>
      </w:pPr>
      <w:r w:rsidRPr="002402C1">
        <w:rPr>
          <w:rFonts w:ascii="Arial" w:hAnsi="Arial" w:cs="Arial"/>
          <w:bCs/>
          <w:sz w:val="20"/>
          <w:szCs w:val="20"/>
        </w:rPr>
        <w:t>6.4.3.2 Результаты</w:t>
      </w:r>
    </w:p>
    <w:p w:rsidR="002F44CB" w:rsidRDefault="002F44CB" w:rsidP="00FC0E45">
      <w:pPr>
        <w:ind w:firstLine="397"/>
        <w:jc w:val="both"/>
        <w:rPr>
          <w:rFonts w:ascii="Arial" w:hAnsi="Arial" w:cs="Arial"/>
          <w:bCs/>
          <w:sz w:val="20"/>
          <w:szCs w:val="20"/>
        </w:rPr>
      </w:pPr>
    </w:p>
    <w:p w:rsidR="002F44CB" w:rsidRPr="002F44CB" w:rsidRDefault="002F44CB" w:rsidP="002F44CB">
      <w:pPr>
        <w:ind w:firstLine="397"/>
        <w:jc w:val="both"/>
        <w:rPr>
          <w:rFonts w:ascii="Arial" w:hAnsi="Arial" w:cs="Arial"/>
          <w:bCs/>
          <w:sz w:val="20"/>
          <w:szCs w:val="20"/>
        </w:rPr>
      </w:pPr>
      <w:r w:rsidRPr="002F44CB">
        <w:rPr>
          <w:rFonts w:ascii="Arial" w:hAnsi="Arial" w:cs="Arial"/>
          <w:bCs/>
          <w:sz w:val="20"/>
          <w:szCs w:val="20"/>
        </w:rPr>
        <w:t>В результате успешного внедрения процесса определения требований к системе/программному обе</w:t>
      </w:r>
      <w:r w:rsidRPr="002F44CB">
        <w:rPr>
          <w:rFonts w:ascii="Arial" w:hAnsi="Arial" w:cs="Arial"/>
          <w:bCs/>
          <w:sz w:val="20"/>
          <w:szCs w:val="20"/>
        </w:rPr>
        <w:t>с</w:t>
      </w:r>
      <w:r w:rsidRPr="002F44CB">
        <w:rPr>
          <w:rFonts w:ascii="Arial" w:hAnsi="Arial" w:cs="Arial"/>
          <w:bCs/>
          <w:sz w:val="20"/>
          <w:szCs w:val="20"/>
        </w:rPr>
        <w:t>печению:</w:t>
      </w:r>
    </w:p>
    <w:p w:rsidR="002F44CB" w:rsidRPr="002F44CB" w:rsidRDefault="002F44CB" w:rsidP="002F44CB">
      <w:pPr>
        <w:ind w:firstLine="397"/>
        <w:jc w:val="both"/>
        <w:rPr>
          <w:rFonts w:ascii="Arial" w:hAnsi="Arial" w:cs="Arial"/>
          <w:bCs/>
          <w:sz w:val="20"/>
          <w:szCs w:val="20"/>
        </w:rPr>
      </w:pPr>
      <w:r w:rsidRPr="002F44CB">
        <w:rPr>
          <w:rFonts w:ascii="Arial" w:hAnsi="Arial" w:cs="Arial"/>
          <w:bCs/>
          <w:sz w:val="20"/>
          <w:szCs w:val="20"/>
        </w:rPr>
        <w:t>a)</w:t>
      </w:r>
      <w:r w:rsidRPr="002F44CB">
        <w:rPr>
          <w:rFonts w:ascii="Arial" w:hAnsi="Arial" w:cs="Arial"/>
          <w:bCs/>
          <w:sz w:val="20"/>
          <w:szCs w:val="20"/>
        </w:rPr>
        <w:tab/>
        <w:t>Определяется описание системы или элемента, включая интерфейсы, функции и границы, для си</w:t>
      </w:r>
      <w:r w:rsidRPr="002F44CB">
        <w:rPr>
          <w:rFonts w:ascii="Arial" w:hAnsi="Arial" w:cs="Arial"/>
          <w:bCs/>
          <w:sz w:val="20"/>
          <w:szCs w:val="20"/>
        </w:rPr>
        <w:t>с</w:t>
      </w:r>
      <w:r w:rsidRPr="002F44CB">
        <w:rPr>
          <w:rFonts w:ascii="Arial" w:hAnsi="Arial" w:cs="Arial"/>
          <w:bCs/>
          <w:sz w:val="20"/>
          <w:szCs w:val="20"/>
        </w:rPr>
        <w:t>темного решения.</w:t>
      </w:r>
    </w:p>
    <w:p w:rsidR="002F44CB" w:rsidRPr="002F44CB" w:rsidRDefault="002F44CB" w:rsidP="002F44CB">
      <w:pPr>
        <w:ind w:firstLine="397"/>
        <w:jc w:val="both"/>
        <w:rPr>
          <w:rFonts w:ascii="Arial" w:hAnsi="Arial" w:cs="Arial"/>
          <w:bCs/>
          <w:sz w:val="20"/>
          <w:szCs w:val="20"/>
        </w:rPr>
      </w:pPr>
      <w:r w:rsidRPr="002F44CB">
        <w:rPr>
          <w:rFonts w:ascii="Arial" w:hAnsi="Arial" w:cs="Arial"/>
          <w:bCs/>
          <w:sz w:val="20"/>
          <w:szCs w:val="20"/>
        </w:rPr>
        <w:t>b)</w:t>
      </w:r>
      <w:r w:rsidRPr="002F44CB">
        <w:rPr>
          <w:rFonts w:ascii="Arial" w:hAnsi="Arial" w:cs="Arial"/>
          <w:bCs/>
          <w:sz w:val="20"/>
          <w:szCs w:val="20"/>
        </w:rPr>
        <w:tab/>
        <w:t>Определяются требования к системе/программному обеспечению (функциональные, эксплуатац</w:t>
      </w:r>
      <w:r w:rsidRPr="002F44CB">
        <w:rPr>
          <w:rFonts w:ascii="Arial" w:hAnsi="Arial" w:cs="Arial"/>
          <w:bCs/>
          <w:sz w:val="20"/>
          <w:szCs w:val="20"/>
        </w:rPr>
        <w:t>и</w:t>
      </w:r>
      <w:r w:rsidRPr="002F44CB">
        <w:rPr>
          <w:rFonts w:ascii="Arial" w:hAnsi="Arial" w:cs="Arial"/>
          <w:bCs/>
          <w:sz w:val="20"/>
          <w:szCs w:val="20"/>
        </w:rPr>
        <w:t>онные, технологические, нефункциональные и интерфейсные) и ограничения на проектирование.</w:t>
      </w:r>
    </w:p>
    <w:p w:rsidR="002F44CB" w:rsidRPr="002F44CB" w:rsidRDefault="002F44CB" w:rsidP="002F44CB">
      <w:pPr>
        <w:ind w:firstLine="397"/>
        <w:jc w:val="both"/>
        <w:rPr>
          <w:rFonts w:ascii="Arial" w:hAnsi="Arial" w:cs="Arial"/>
          <w:bCs/>
          <w:sz w:val="20"/>
          <w:szCs w:val="20"/>
        </w:rPr>
      </w:pPr>
      <w:r w:rsidRPr="002F44CB">
        <w:rPr>
          <w:rFonts w:ascii="Arial" w:hAnsi="Arial" w:cs="Arial"/>
          <w:bCs/>
          <w:sz w:val="20"/>
          <w:szCs w:val="20"/>
        </w:rPr>
        <w:t>c)</w:t>
      </w:r>
      <w:r w:rsidRPr="002F44CB">
        <w:rPr>
          <w:rFonts w:ascii="Arial" w:hAnsi="Arial" w:cs="Arial"/>
          <w:bCs/>
          <w:sz w:val="20"/>
          <w:szCs w:val="20"/>
        </w:rPr>
        <w:tab/>
        <w:t>Определяются критические показатели эффективности.</w:t>
      </w:r>
    </w:p>
    <w:p w:rsidR="002F44CB" w:rsidRPr="002F44CB" w:rsidRDefault="002F44CB" w:rsidP="002F44CB">
      <w:pPr>
        <w:ind w:firstLine="397"/>
        <w:jc w:val="both"/>
        <w:rPr>
          <w:rFonts w:ascii="Arial" w:hAnsi="Arial" w:cs="Arial"/>
          <w:bCs/>
          <w:sz w:val="20"/>
          <w:szCs w:val="20"/>
        </w:rPr>
      </w:pPr>
      <w:r w:rsidRPr="002F44CB">
        <w:rPr>
          <w:rFonts w:ascii="Arial" w:hAnsi="Arial" w:cs="Arial"/>
          <w:bCs/>
          <w:sz w:val="20"/>
          <w:szCs w:val="20"/>
        </w:rPr>
        <w:t>d)</w:t>
      </w:r>
      <w:r w:rsidRPr="002F44CB">
        <w:rPr>
          <w:rFonts w:ascii="Arial" w:hAnsi="Arial" w:cs="Arial"/>
          <w:bCs/>
          <w:sz w:val="20"/>
          <w:szCs w:val="20"/>
        </w:rPr>
        <w:tab/>
        <w:t>Анализируются требования к системе/программному обеспечению.</w:t>
      </w:r>
    </w:p>
    <w:p w:rsidR="002F44CB" w:rsidRPr="002F44CB" w:rsidRDefault="002F44CB" w:rsidP="002F44CB">
      <w:pPr>
        <w:ind w:firstLine="397"/>
        <w:jc w:val="both"/>
        <w:rPr>
          <w:rFonts w:ascii="Arial" w:hAnsi="Arial" w:cs="Arial"/>
          <w:bCs/>
          <w:sz w:val="20"/>
          <w:szCs w:val="20"/>
        </w:rPr>
      </w:pPr>
      <w:r w:rsidRPr="002F44CB">
        <w:rPr>
          <w:rFonts w:ascii="Arial" w:hAnsi="Arial" w:cs="Arial"/>
          <w:bCs/>
          <w:sz w:val="20"/>
          <w:szCs w:val="20"/>
        </w:rPr>
        <w:t>e)</w:t>
      </w:r>
      <w:r w:rsidRPr="002F44CB">
        <w:rPr>
          <w:rFonts w:ascii="Arial" w:hAnsi="Arial" w:cs="Arial"/>
          <w:bCs/>
          <w:sz w:val="20"/>
          <w:szCs w:val="20"/>
        </w:rPr>
        <w:tab/>
        <w:t>Доступны любые вспомогательные системы или услуги, необходимые для определения требований к системе/программному обеспечению.</w:t>
      </w:r>
    </w:p>
    <w:p w:rsidR="002F44CB" w:rsidRDefault="002F44CB" w:rsidP="002F44CB">
      <w:pPr>
        <w:ind w:firstLine="397"/>
        <w:jc w:val="both"/>
        <w:rPr>
          <w:rFonts w:ascii="Arial" w:hAnsi="Arial" w:cs="Arial"/>
          <w:bCs/>
          <w:sz w:val="20"/>
          <w:szCs w:val="20"/>
        </w:rPr>
      </w:pPr>
      <w:r>
        <w:rPr>
          <w:rFonts w:ascii="Arial" w:hAnsi="Arial" w:cs="Arial"/>
          <w:bCs/>
          <w:sz w:val="20"/>
          <w:szCs w:val="20"/>
          <w:lang w:val="en-US"/>
        </w:rPr>
        <w:t>f</w:t>
      </w:r>
      <w:r>
        <w:rPr>
          <w:rFonts w:ascii="Arial" w:hAnsi="Arial" w:cs="Arial"/>
          <w:bCs/>
          <w:sz w:val="20"/>
          <w:szCs w:val="20"/>
        </w:rPr>
        <w:t>)</w:t>
      </w:r>
      <w:r w:rsidRPr="002F44CB">
        <w:rPr>
          <w:rFonts w:ascii="Arial" w:hAnsi="Arial" w:cs="Arial"/>
          <w:bCs/>
          <w:sz w:val="20"/>
          <w:szCs w:val="20"/>
        </w:rPr>
        <w:tab/>
        <w:t>Прослежива</w:t>
      </w:r>
      <w:r w:rsidR="00A62C22">
        <w:rPr>
          <w:rFonts w:ascii="Arial" w:hAnsi="Arial" w:cs="Arial"/>
          <w:bCs/>
          <w:sz w:val="20"/>
          <w:szCs w:val="20"/>
        </w:rPr>
        <w:t>ются</w:t>
      </w:r>
      <w:r w:rsidRPr="002F44CB">
        <w:rPr>
          <w:rFonts w:ascii="Arial" w:hAnsi="Arial" w:cs="Arial"/>
          <w:bCs/>
          <w:sz w:val="20"/>
          <w:szCs w:val="20"/>
        </w:rPr>
        <w:t xml:space="preserve"> требовани</w:t>
      </w:r>
      <w:r w:rsidR="00A62C22">
        <w:rPr>
          <w:rFonts w:ascii="Arial" w:hAnsi="Arial" w:cs="Arial"/>
          <w:bCs/>
          <w:sz w:val="20"/>
          <w:szCs w:val="20"/>
        </w:rPr>
        <w:t>я</w:t>
      </w:r>
      <w:r w:rsidRPr="002F44CB">
        <w:rPr>
          <w:rFonts w:ascii="Arial" w:hAnsi="Arial" w:cs="Arial"/>
          <w:bCs/>
          <w:sz w:val="20"/>
          <w:szCs w:val="20"/>
        </w:rPr>
        <w:t xml:space="preserve"> к системе/программному обеспечению до требований заинтересова</w:t>
      </w:r>
      <w:r w:rsidRPr="002F44CB">
        <w:rPr>
          <w:rFonts w:ascii="Arial" w:hAnsi="Arial" w:cs="Arial"/>
          <w:bCs/>
          <w:sz w:val="20"/>
          <w:szCs w:val="20"/>
        </w:rPr>
        <w:t>н</w:t>
      </w:r>
      <w:r w:rsidRPr="002F44CB">
        <w:rPr>
          <w:rFonts w:ascii="Arial" w:hAnsi="Arial" w:cs="Arial"/>
          <w:bCs/>
          <w:sz w:val="20"/>
          <w:szCs w:val="20"/>
        </w:rPr>
        <w:t>ных сторон.</w:t>
      </w:r>
    </w:p>
    <w:p w:rsidR="00FC0E45" w:rsidRDefault="00FC0E45" w:rsidP="00FC0E45">
      <w:pPr>
        <w:ind w:firstLine="397"/>
        <w:jc w:val="both"/>
        <w:rPr>
          <w:rFonts w:ascii="Arial" w:hAnsi="Arial" w:cs="Arial"/>
          <w:bCs/>
          <w:sz w:val="20"/>
          <w:szCs w:val="20"/>
        </w:rPr>
      </w:pPr>
    </w:p>
    <w:p w:rsidR="00EF51BF" w:rsidRPr="002402C1" w:rsidRDefault="00EF51BF" w:rsidP="00FC0E45">
      <w:pPr>
        <w:ind w:firstLine="397"/>
        <w:jc w:val="both"/>
        <w:rPr>
          <w:rFonts w:ascii="Arial" w:hAnsi="Arial" w:cs="Arial"/>
          <w:bCs/>
          <w:sz w:val="20"/>
          <w:szCs w:val="20"/>
        </w:rPr>
      </w:pP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lastRenderedPageBreak/>
        <w:t>6.4.3.3 Деятельность и задачи</w:t>
      </w:r>
    </w:p>
    <w:p w:rsidR="00FC0E45" w:rsidRPr="002402C1" w:rsidRDefault="00FC0E45" w:rsidP="00FC0E45">
      <w:pPr>
        <w:ind w:firstLine="397"/>
        <w:jc w:val="both"/>
        <w:rPr>
          <w:rFonts w:ascii="Arial" w:hAnsi="Arial" w:cs="Arial"/>
          <w:bCs/>
          <w:sz w:val="20"/>
          <w:szCs w:val="20"/>
        </w:rPr>
      </w:pP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Проект должен реализовать следующие мероприятия и задачи в соответствии с применимыми полит</w:t>
      </w:r>
      <w:r w:rsidRPr="002402C1">
        <w:rPr>
          <w:rFonts w:ascii="Arial" w:hAnsi="Arial" w:cs="Arial"/>
          <w:bCs/>
          <w:sz w:val="20"/>
          <w:szCs w:val="20"/>
        </w:rPr>
        <w:t>и</w:t>
      </w:r>
      <w:r w:rsidRPr="002402C1">
        <w:rPr>
          <w:rFonts w:ascii="Arial" w:hAnsi="Arial" w:cs="Arial"/>
          <w:bCs/>
          <w:sz w:val="20"/>
          <w:szCs w:val="20"/>
        </w:rPr>
        <w:t>ками и процедурами организации в отношении процесса определения требований к системе/программному обеспечению.</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a)</w:t>
      </w:r>
      <w:r w:rsidRPr="002402C1">
        <w:rPr>
          <w:rFonts w:ascii="Arial" w:hAnsi="Arial" w:cs="Arial"/>
          <w:bCs/>
          <w:sz w:val="20"/>
          <w:szCs w:val="20"/>
        </w:rPr>
        <w:tab/>
        <w:t xml:space="preserve">Подготовка к определению требований к системе/программному обеспечению. </w:t>
      </w:r>
      <w:r w:rsidR="002F44CB">
        <w:rPr>
          <w:rFonts w:ascii="Arial" w:hAnsi="Arial" w:cs="Arial"/>
          <w:bCs/>
          <w:sz w:val="20"/>
          <w:szCs w:val="20"/>
        </w:rPr>
        <w:t>Д</w:t>
      </w:r>
      <w:r w:rsidRPr="002402C1">
        <w:rPr>
          <w:rFonts w:ascii="Arial" w:hAnsi="Arial" w:cs="Arial"/>
          <w:bCs/>
          <w:sz w:val="20"/>
          <w:szCs w:val="20"/>
        </w:rPr>
        <w:t>еятельность сост</w:t>
      </w:r>
      <w:r w:rsidRPr="002402C1">
        <w:rPr>
          <w:rFonts w:ascii="Arial" w:hAnsi="Arial" w:cs="Arial"/>
          <w:bCs/>
          <w:sz w:val="20"/>
          <w:szCs w:val="20"/>
        </w:rPr>
        <w:t>о</w:t>
      </w:r>
      <w:r w:rsidRPr="002402C1">
        <w:rPr>
          <w:rFonts w:ascii="Arial" w:hAnsi="Arial" w:cs="Arial"/>
          <w:bCs/>
          <w:sz w:val="20"/>
          <w:szCs w:val="20"/>
        </w:rPr>
        <w:t>ит из следующих задач:</w:t>
      </w:r>
    </w:p>
    <w:p w:rsidR="00FC0E45" w:rsidRPr="004949BC" w:rsidRDefault="00FC0E45" w:rsidP="004949BC">
      <w:pPr>
        <w:ind w:firstLine="397"/>
        <w:jc w:val="both"/>
        <w:rPr>
          <w:rFonts w:ascii="Arial" w:hAnsi="Arial" w:cs="Arial"/>
          <w:bCs/>
          <w:sz w:val="20"/>
          <w:szCs w:val="20"/>
        </w:rPr>
      </w:pPr>
      <w:r w:rsidRPr="002402C1">
        <w:rPr>
          <w:rFonts w:ascii="Arial" w:hAnsi="Arial" w:cs="Arial"/>
          <w:bCs/>
          <w:sz w:val="20"/>
          <w:szCs w:val="20"/>
        </w:rPr>
        <w:t>1)</w:t>
      </w:r>
      <w:r w:rsidRPr="002402C1">
        <w:rPr>
          <w:rFonts w:ascii="Arial" w:hAnsi="Arial" w:cs="Arial"/>
          <w:bCs/>
          <w:sz w:val="20"/>
          <w:szCs w:val="20"/>
        </w:rPr>
        <w:tab/>
      </w:r>
      <w:r w:rsidRPr="004949BC">
        <w:rPr>
          <w:rFonts w:ascii="Arial" w:hAnsi="Arial" w:cs="Arial"/>
          <w:bCs/>
          <w:sz w:val="20"/>
          <w:szCs w:val="20"/>
        </w:rPr>
        <w:t xml:space="preserve">Определение </w:t>
      </w:r>
      <w:r w:rsidR="004949BC" w:rsidRPr="004949BC">
        <w:rPr>
          <w:rFonts w:ascii="Arial" w:hAnsi="Arial" w:cs="Arial"/>
          <w:bCs/>
          <w:sz w:val="20"/>
          <w:szCs w:val="20"/>
        </w:rPr>
        <w:t>функциональных границ программной системы или элемента с точки зрения повед</w:t>
      </w:r>
      <w:r w:rsidR="004949BC" w:rsidRPr="004949BC">
        <w:rPr>
          <w:rFonts w:ascii="Arial" w:hAnsi="Arial" w:cs="Arial"/>
          <w:bCs/>
          <w:sz w:val="20"/>
          <w:szCs w:val="20"/>
        </w:rPr>
        <w:t>е</w:t>
      </w:r>
      <w:r w:rsidR="004949BC" w:rsidRPr="004949BC">
        <w:rPr>
          <w:rFonts w:ascii="Arial" w:hAnsi="Arial" w:cs="Arial"/>
          <w:bCs/>
          <w:sz w:val="20"/>
          <w:szCs w:val="20"/>
        </w:rPr>
        <w:t>ния и предоставленных свойств.</w:t>
      </w:r>
    </w:p>
    <w:p w:rsidR="00FC0E45" w:rsidRPr="002F44CB" w:rsidRDefault="002F44CB" w:rsidP="002F44CB">
      <w:pPr>
        <w:ind w:left="426"/>
        <w:jc w:val="both"/>
        <w:rPr>
          <w:rFonts w:ascii="Arial" w:hAnsi="Arial" w:cs="Arial"/>
          <w:bCs/>
          <w:sz w:val="18"/>
          <w:szCs w:val="18"/>
        </w:rPr>
      </w:pPr>
      <w:r w:rsidRPr="002F44CB">
        <w:rPr>
          <w:rFonts w:ascii="Arial" w:hAnsi="Arial" w:cs="Arial"/>
          <w:bCs/>
          <w:sz w:val="18"/>
          <w:szCs w:val="18"/>
        </w:rPr>
        <w:t xml:space="preserve">Примечание – </w:t>
      </w:r>
      <w:r w:rsidR="00FC0E45" w:rsidRPr="002F44CB">
        <w:rPr>
          <w:rFonts w:ascii="Arial" w:hAnsi="Arial" w:cs="Arial"/>
          <w:bCs/>
          <w:sz w:val="18"/>
          <w:szCs w:val="18"/>
        </w:rPr>
        <w:t>Определение функциональных границ частично основано на контексте использования и операцио</w:t>
      </w:r>
      <w:r w:rsidR="00FC0E45" w:rsidRPr="002F44CB">
        <w:rPr>
          <w:rFonts w:ascii="Arial" w:hAnsi="Arial" w:cs="Arial"/>
          <w:bCs/>
          <w:sz w:val="18"/>
          <w:szCs w:val="18"/>
        </w:rPr>
        <w:t>н</w:t>
      </w:r>
      <w:r w:rsidR="00FC0E45" w:rsidRPr="002F44CB">
        <w:rPr>
          <w:rFonts w:ascii="Arial" w:hAnsi="Arial" w:cs="Arial"/>
          <w:bCs/>
          <w:sz w:val="18"/>
          <w:szCs w:val="18"/>
        </w:rPr>
        <w:t>ных сценариях, определенных в рамках процесса определения потребностей и требований заинтересованных сторон. Сюда входят стимулы (входные данные) программной системы</w:t>
      </w:r>
      <w:r w:rsidRPr="002F44CB">
        <w:rPr>
          <w:rFonts w:ascii="Arial" w:hAnsi="Arial" w:cs="Arial"/>
          <w:bCs/>
          <w:sz w:val="18"/>
          <w:szCs w:val="18"/>
        </w:rPr>
        <w:t xml:space="preserve"> </w:t>
      </w:r>
      <w:r w:rsidR="00FC0E45" w:rsidRPr="002F44CB">
        <w:rPr>
          <w:rFonts w:ascii="Arial" w:hAnsi="Arial" w:cs="Arial"/>
          <w:bCs/>
          <w:sz w:val="18"/>
          <w:szCs w:val="18"/>
        </w:rPr>
        <w:t>и ее реакция на действия пользователей и внешних систем, а также анализ и описание требуемых взаимодействий между программной системой и ее опер</w:t>
      </w:r>
      <w:r w:rsidR="00FC0E45" w:rsidRPr="002F44CB">
        <w:rPr>
          <w:rFonts w:ascii="Arial" w:hAnsi="Arial" w:cs="Arial"/>
          <w:bCs/>
          <w:sz w:val="18"/>
          <w:szCs w:val="18"/>
        </w:rPr>
        <w:t>а</w:t>
      </w:r>
      <w:r w:rsidR="00FC0E45" w:rsidRPr="002F44CB">
        <w:rPr>
          <w:rFonts w:ascii="Arial" w:hAnsi="Arial" w:cs="Arial"/>
          <w:bCs/>
          <w:sz w:val="18"/>
          <w:szCs w:val="18"/>
        </w:rPr>
        <w:t>ционной средой в терминах свойств и ограничений интерфейса, таких как процедурные потоки, порядок вызова, форматы и потоки данных, пропускная способность и время. Это устанавливает ожидаемое поведение програм</w:t>
      </w:r>
      <w:r w:rsidR="00FC0E45" w:rsidRPr="002F44CB">
        <w:rPr>
          <w:rFonts w:ascii="Arial" w:hAnsi="Arial" w:cs="Arial"/>
          <w:bCs/>
          <w:sz w:val="18"/>
          <w:szCs w:val="18"/>
        </w:rPr>
        <w:t>м</w:t>
      </w:r>
      <w:r w:rsidR="00FC0E45" w:rsidRPr="002F44CB">
        <w:rPr>
          <w:rFonts w:ascii="Arial" w:hAnsi="Arial" w:cs="Arial"/>
          <w:bCs/>
          <w:sz w:val="18"/>
          <w:szCs w:val="18"/>
        </w:rPr>
        <w:t>ной системы, выраженное в количественных терминах, на ее границе. Для программного обеспечения границы обычно выражаются в интерфейсах прикладных программ (API) и графическом интерфейсе пользователя (GUI) или интерфейсных файлах или службах, включая форматы данных. Приложение E (E.5) предоставляет предста</w:t>
      </w:r>
      <w:r w:rsidR="00FC0E45" w:rsidRPr="002F44CB">
        <w:rPr>
          <w:rFonts w:ascii="Arial" w:hAnsi="Arial" w:cs="Arial"/>
          <w:bCs/>
          <w:sz w:val="18"/>
          <w:szCs w:val="18"/>
        </w:rPr>
        <w:t>в</w:t>
      </w:r>
      <w:r w:rsidR="00FC0E45" w:rsidRPr="002F44CB">
        <w:rPr>
          <w:rFonts w:ascii="Arial" w:hAnsi="Arial" w:cs="Arial"/>
          <w:bCs/>
          <w:sz w:val="18"/>
          <w:szCs w:val="18"/>
        </w:rPr>
        <w:t>ление управления интерфейсами в процессах жизненного цикла.</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2)</w:t>
      </w:r>
      <w:r w:rsidRPr="002402C1">
        <w:rPr>
          <w:rFonts w:ascii="Arial" w:hAnsi="Arial" w:cs="Arial"/>
          <w:bCs/>
          <w:sz w:val="20"/>
          <w:szCs w:val="20"/>
        </w:rPr>
        <w:tab/>
        <w:t>Определение стратеги</w:t>
      </w:r>
      <w:r w:rsidR="00A62C22">
        <w:rPr>
          <w:rFonts w:ascii="Arial" w:hAnsi="Arial" w:cs="Arial"/>
          <w:bCs/>
          <w:sz w:val="20"/>
          <w:szCs w:val="20"/>
        </w:rPr>
        <w:t>и</w:t>
      </w:r>
      <w:r w:rsidRPr="002402C1">
        <w:rPr>
          <w:rFonts w:ascii="Arial" w:hAnsi="Arial" w:cs="Arial"/>
          <w:bCs/>
          <w:sz w:val="20"/>
          <w:szCs w:val="20"/>
        </w:rPr>
        <w:t xml:space="preserve"> определения требований к системе/программному обеспечению.</w:t>
      </w:r>
    </w:p>
    <w:p w:rsidR="00FC0E45" w:rsidRPr="002F44CB" w:rsidRDefault="002F44CB" w:rsidP="002F44CB">
      <w:pPr>
        <w:ind w:left="426"/>
        <w:jc w:val="both"/>
        <w:rPr>
          <w:rFonts w:ascii="Arial" w:hAnsi="Arial" w:cs="Arial"/>
          <w:bCs/>
          <w:sz w:val="18"/>
          <w:szCs w:val="18"/>
        </w:rPr>
      </w:pPr>
      <w:r w:rsidRPr="002F44CB">
        <w:rPr>
          <w:rFonts w:ascii="Arial" w:hAnsi="Arial" w:cs="Arial"/>
          <w:bCs/>
          <w:sz w:val="18"/>
          <w:szCs w:val="18"/>
        </w:rPr>
        <w:t>Примечание – В</w:t>
      </w:r>
      <w:r w:rsidR="00FC0E45" w:rsidRPr="002F44CB">
        <w:rPr>
          <w:rFonts w:ascii="Arial" w:hAnsi="Arial" w:cs="Arial"/>
          <w:bCs/>
          <w:sz w:val="18"/>
          <w:szCs w:val="18"/>
        </w:rPr>
        <w:t>ключает подход, который будет использоваться для выявления, определения и управления треб</w:t>
      </w:r>
      <w:r w:rsidR="00FC0E45" w:rsidRPr="002F44CB">
        <w:rPr>
          <w:rFonts w:ascii="Arial" w:hAnsi="Arial" w:cs="Arial"/>
          <w:bCs/>
          <w:sz w:val="18"/>
          <w:szCs w:val="18"/>
        </w:rPr>
        <w:t>о</w:t>
      </w:r>
      <w:r w:rsidR="00FC0E45" w:rsidRPr="002F44CB">
        <w:rPr>
          <w:rFonts w:ascii="Arial" w:hAnsi="Arial" w:cs="Arial"/>
          <w:bCs/>
          <w:sz w:val="18"/>
          <w:szCs w:val="18"/>
        </w:rPr>
        <w:t>ваниями к системе/программному обеспечению с выбранной моделью жизненного цикла, например, эволюцио</w:t>
      </w:r>
      <w:r w:rsidR="00FC0E45" w:rsidRPr="002F44CB">
        <w:rPr>
          <w:rFonts w:ascii="Arial" w:hAnsi="Arial" w:cs="Arial"/>
          <w:bCs/>
          <w:sz w:val="18"/>
          <w:szCs w:val="18"/>
        </w:rPr>
        <w:t>н</w:t>
      </w:r>
      <w:r w:rsidR="00FC0E45" w:rsidRPr="002F44CB">
        <w:rPr>
          <w:rFonts w:ascii="Arial" w:hAnsi="Arial" w:cs="Arial"/>
          <w:bCs/>
          <w:sz w:val="18"/>
          <w:szCs w:val="18"/>
        </w:rPr>
        <w:t>ной, инкрементной или итерационной. На стратегию могут влиять многие факторы, например, сложность пр</w:t>
      </w:r>
      <w:r w:rsidR="00FC0E45" w:rsidRPr="002F44CB">
        <w:rPr>
          <w:rFonts w:ascii="Arial" w:hAnsi="Arial" w:cs="Arial"/>
          <w:bCs/>
          <w:sz w:val="18"/>
          <w:szCs w:val="18"/>
        </w:rPr>
        <w:t>о</w:t>
      </w:r>
      <w:r w:rsidR="00FC0E45" w:rsidRPr="002F44CB">
        <w:rPr>
          <w:rFonts w:ascii="Arial" w:hAnsi="Arial" w:cs="Arial"/>
          <w:bCs/>
          <w:sz w:val="18"/>
          <w:szCs w:val="18"/>
        </w:rPr>
        <w:t>граммной системы и информации и функций, которыми необходимо управлять; необходимость обеспечения св</w:t>
      </w:r>
      <w:r w:rsidR="00FC0E45" w:rsidRPr="002F44CB">
        <w:rPr>
          <w:rFonts w:ascii="Arial" w:hAnsi="Arial" w:cs="Arial"/>
          <w:bCs/>
          <w:sz w:val="18"/>
          <w:szCs w:val="18"/>
        </w:rPr>
        <w:t>о</w:t>
      </w:r>
      <w:r w:rsidR="00FC0E45" w:rsidRPr="002F44CB">
        <w:rPr>
          <w:rFonts w:ascii="Arial" w:hAnsi="Arial" w:cs="Arial"/>
          <w:bCs/>
          <w:sz w:val="18"/>
          <w:szCs w:val="18"/>
        </w:rPr>
        <w:t>бодного доступа и общего понимания несколькими членами команды; степень совместного участия приобретателя или представителей пользователей на всех этапах разработки; предполагает ли проект новую разработку, мод</w:t>
      </w:r>
      <w:r w:rsidR="00FC0E45" w:rsidRPr="002F44CB">
        <w:rPr>
          <w:rFonts w:ascii="Arial" w:hAnsi="Arial" w:cs="Arial"/>
          <w:bCs/>
          <w:sz w:val="18"/>
          <w:szCs w:val="18"/>
        </w:rPr>
        <w:t>и</w:t>
      </w:r>
      <w:r w:rsidR="00FC0E45" w:rsidRPr="002F44CB">
        <w:rPr>
          <w:rFonts w:ascii="Arial" w:hAnsi="Arial" w:cs="Arial"/>
          <w:bCs/>
          <w:sz w:val="18"/>
          <w:szCs w:val="18"/>
        </w:rPr>
        <w:t>фикацию, повторное использование или интеграцию существующих систем; требования к документации процесса, включая период хранения. Модель жизненного цикла будет влиять на то, когда и как часто будет проводиться о</w:t>
      </w:r>
      <w:r w:rsidR="00FC0E45" w:rsidRPr="002F44CB">
        <w:rPr>
          <w:rFonts w:ascii="Arial" w:hAnsi="Arial" w:cs="Arial"/>
          <w:bCs/>
          <w:sz w:val="18"/>
          <w:szCs w:val="18"/>
        </w:rPr>
        <w:t>п</w:t>
      </w:r>
      <w:r w:rsidR="00FC0E45" w:rsidRPr="002F44CB">
        <w:rPr>
          <w:rFonts w:ascii="Arial" w:hAnsi="Arial" w:cs="Arial"/>
          <w:bCs/>
          <w:sz w:val="18"/>
          <w:szCs w:val="18"/>
        </w:rPr>
        <w:t>ределение требований к системе/программному обеспечению. Приложение H описывает постепенную разработку требований в проектах, использующих гибкие методы.</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3)</w:t>
      </w:r>
      <w:r w:rsidRPr="002402C1">
        <w:rPr>
          <w:rFonts w:ascii="Arial" w:hAnsi="Arial" w:cs="Arial"/>
          <w:bCs/>
          <w:sz w:val="20"/>
          <w:szCs w:val="20"/>
        </w:rPr>
        <w:tab/>
        <w:t>Определение и планирование необходимых вспомогательных систем или услуг, необходимых для поддержки определения требований к системе/программному обеспечению.</w:t>
      </w:r>
    </w:p>
    <w:p w:rsidR="00FC0E45" w:rsidRPr="002F44CB" w:rsidRDefault="002F44CB" w:rsidP="002F44CB">
      <w:pPr>
        <w:ind w:left="426"/>
        <w:jc w:val="both"/>
        <w:rPr>
          <w:rFonts w:ascii="Arial" w:hAnsi="Arial" w:cs="Arial"/>
          <w:bCs/>
          <w:sz w:val="18"/>
          <w:szCs w:val="18"/>
        </w:rPr>
      </w:pPr>
      <w:r w:rsidRPr="002F44CB">
        <w:rPr>
          <w:rFonts w:ascii="Arial" w:hAnsi="Arial" w:cs="Arial"/>
          <w:bCs/>
          <w:sz w:val="18"/>
          <w:szCs w:val="18"/>
        </w:rPr>
        <w:t>Примечание – В</w:t>
      </w:r>
      <w:r w:rsidR="00FC0E45" w:rsidRPr="002F44CB">
        <w:rPr>
          <w:rFonts w:ascii="Arial" w:hAnsi="Arial" w:cs="Arial"/>
          <w:bCs/>
          <w:sz w:val="18"/>
          <w:szCs w:val="18"/>
        </w:rPr>
        <w:t>ключает определение требований и интерфейсов для вспомогательных систем. К вспомогател</w:t>
      </w:r>
      <w:r w:rsidR="00FC0E45" w:rsidRPr="002F44CB">
        <w:rPr>
          <w:rFonts w:ascii="Arial" w:hAnsi="Arial" w:cs="Arial"/>
          <w:bCs/>
          <w:sz w:val="18"/>
          <w:szCs w:val="18"/>
        </w:rPr>
        <w:t>ь</w:t>
      </w:r>
      <w:r w:rsidR="00FC0E45" w:rsidRPr="002F44CB">
        <w:rPr>
          <w:rFonts w:ascii="Arial" w:hAnsi="Arial" w:cs="Arial"/>
          <w:bCs/>
          <w:sz w:val="18"/>
          <w:szCs w:val="18"/>
        </w:rPr>
        <w:t>ным системам для определения требований относятся инструменты для содействия и управления требованиями. Инструменты для управления требованиями к программному обеспечению, интегрированные с разработкой, те</w:t>
      </w:r>
      <w:r w:rsidR="00FC0E45" w:rsidRPr="002F44CB">
        <w:rPr>
          <w:rFonts w:ascii="Arial" w:hAnsi="Arial" w:cs="Arial"/>
          <w:bCs/>
          <w:sz w:val="18"/>
          <w:szCs w:val="18"/>
        </w:rPr>
        <w:t>с</w:t>
      </w:r>
      <w:r w:rsidR="00FC0E45" w:rsidRPr="002F44CB">
        <w:rPr>
          <w:rFonts w:ascii="Arial" w:hAnsi="Arial" w:cs="Arial"/>
          <w:bCs/>
          <w:sz w:val="18"/>
          <w:szCs w:val="18"/>
        </w:rPr>
        <w:t xml:space="preserve">тированием и </w:t>
      </w:r>
      <w:proofErr w:type="gramStart"/>
      <w:r w:rsidR="00FC0E45" w:rsidRPr="002F44CB">
        <w:rPr>
          <w:rFonts w:ascii="Arial" w:hAnsi="Arial" w:cs="Arial"/>
          <w:bCs/>
          <w:sz w:val="18"/>
          <w:szCs w:val="18"/>
        </w:rPr>
        <w:t>СМ</w:t>
      </w:r>
      <w:proofErr w:type="gramEnd"/>
      <w:r w:rsidR="00FC0E45" w:rsidRPr="002F44CB">
        <w:rPr>
          <w:rFonts w:ascii="Arial" w:hAnsi="Arial" w:cs="Arial"/>
          <w:bCs/>
          <w:sz w:val="18"/>
          <w:szCs w:val="18"/>
        </w:rPr>
        <w:t>, могут упростить отслеживание и ускорить создание программного обеспечения. Планы для вспомогательных систем и описание методов моделирования, используемых для поддержки процесса определ</w:t>
      </w:r>
      <w:r w:rsidR="00FC0E45" w:rsidRPr="002F44CB">
        <w:rPr>
          <w:rFonts w:ascii="Arial" w:hAnsi="Arial" w:cs="Arial"/>
          <w:bCs/>
          <w:sz w:val="18"/>
          <w:szCs w:val="18"/>
        </w:rPr>
        <w:t>е</w:t>
      </w:r>
      <w:r w:rsidR="00FC0E45" w:rsidRPr="002F44CB">
        <w:rPr>
          <w:rFonts w:ascii="Arial" w:hAnsi="Arial" w:cs="Arial"/>
          <w:bCs/>
          <w:sz w:val="18"/>
          <w:szCs w:val="18"/>
        </w:rPr>
        <w:t>ния требований к системе/программному обеспечению, могут быть включены в SDP.</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4)</w:t>
      </w:r>
      <w:r w:rsidRPr="002402C1">
        <w:rPr>
          <w:rFonts w:ascii="Arial" w:hAnsi="Arial" w:cs="Arial"/>
          <w:bCs/>
          <w:sz w:val="20"/>
          <w:szCs w:val="20"/>
        </w:rPr>
        <w:tab/>
        <w:t>Получение или приобретение доступа к используемым системам или услугам, обеспечивающим возможность их использования.</w:t>
      </w:r>
    </w:p>
    <w:p w:rsidR="00FC0E45" w:rsidRPr="002F44CB" w:rsidRDefault="002F44CB" w:rsidP="002F44CB">
      <w:pPr>
        <w:ind w:left="426"/>
        <w:jc w:val="both"/>
        <w:rPr>
          <w:rFonts w:ascii="Arial" w:hAnsi="Arial" w:cs="Arial"/>
          <w:bCs/>
          <w:sz w:val="18"/>
          <w:szCs w:val="18"/>
        </w:rPr>
      </w:pPr>
      <w:r w:rsidRPr="002F44CB">
        <w:rPr>
          <w:rFonts w:ascii="Arial" w:hAnsi="Arial" w:cs="Arial"/>
          <w:bCs/>
          <w:sz w:val="18"/>
          <w:szCs w:val="18"/>
        </w:rPr>
        <w:t>Примечание –</w:t>
      </w:r>
      <w:r w:rsidR="00FC0E45" w:rsidRPr="002F44CB">
        <w:rPr>
          <w:rFonts w:ascii="Arial" w:hAnsi="Arial" w:cs="Arial"/>
          <w:bCs/>
          <w:sz w:val="18"/>
          <w:szCs w:val="18"/>
        </w:rPr>
        <w:t xml:space="preserve"> Процесс валидации используется для объективного подтверждения того, что вспомогательная си</w:t>
      </w:r>
      <w:r w:rsidR="00FC0E45" w:rsidRPr="002F44CB">
        <w:rPr>
          <w:rFonts w:ascii="Arial" w:hAnsi="Arial" w:cs="Arial"/>
          <w:bCs/>
          <w:sz w:val="18"/>
          <w:szCs w:val="18"/>
        </w:rPr>
        <w:t>с</w:t>
      </w:r>
      <w:r w:rsidR="00FC0E45" w:rsidRPr="002F44CB">
        <w:rPr>
          <w:rFonts w:ascii="Arial" w:hAnsi="Arial" w:cs="Arial"/>
          <w:bCs/>
          <w:sz w:val="18"/>
          <w:szCs w:val="18"/>
        </w:rPr>
        <w:t>тема достигает целевого использования для своих вспомогательных функций.</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b)</w:t>
      </w:r>
      <w:r w:rsidRPr="002402C1">
        <w:rPr>
          <w:rFonts w:ascii="Arial" w:hAnsi="Arial" w:cs="Arial"/>
          <w:bCs/>
          <w:sz w:val="20"/>
          <w:szCs w:val="20"/>
        </w:rPr>
        <w:tab/>
      </w:r>
      <w:r w:rsidR="00A62C22">
        <w:rPr>
          <w:rFonts w:ascii="Arial" w:hAnsi="Arial" w:cs="Arial"/>
          <w:bCs/>
          <w:sz w:val="20"/>
          <w:szCs w:val="20"/>
        </w:rPr>
        <w:t>Определение</w:t>
      </w:r>
      <w:r w:rsidRPr="002402C1">
        <w:rPr>
          <w:rFonts w:ascii="Arial" w:hAnsi="Arial" w:cs="Arial"/>
          <w:bCs/>
          <w:sz w:val="20"/>
          <w:szCs w:val="20"/>
        </w:rPr>
        <w:t xml:space="preserve"> требовани</w:t>
      </w:r>
      <w:r w:rsidR="00A62C22">
        <w:rPr>
          <w:rFonts w:ascii="Arial" w:hAnsi="Arial" w:cs="Arial"/>
          <w:bCs/>
          <w:sz w:val="20"/>
          <w:szCs w:val="20"/>
        </w:rPr>
        <w:t>й</w:t>
      </w:r>
      <w:r w:rsidRPr="002402C1">
        <w:rPr>
          <w:rFonts w:ascii="Arial" w:hAnsi="Arial" w:cs="Arial"/>
          <w:bCs/>
          <w:sz w:val="20"/>
          <w:szCs w:val="20"/>
        </w:rPr>
        <w:t xml:space="preserve"> к системе/программному обеспечению. </w:t>
      </w:r>
      <w:r w:rsidR="00A62C22">
        <w:rPr>
          <w:rFonts w:ascii="Arial" w:hAnsi="Arial" w:cs="Arial"/>
          <w:bCs/>
          <w:sz w:val="20"/>
          <w:szCs w:val="20"/>
        </w:rPr>
        <w:t>Д</w:t>
      </w:r>
      <w:r w:rsidRPr="002402C1">
        <w:rPr>
          <w:rFonts w:ascii="Arial" w:hAnsi="Arial" w:cs="Arial"/>
          <w:bCs/>
          <w:sz w:val="20"/>
          <w:szCs w:val="20"/>
        </w:rPr>
        <w:t>еятельность состоит из следу</w:t>
      </w:r>
      <w:r w:rsidRPr="002402C1">
        <w:rPr>
          <w:rFonts w:ascii="Arial" w:hAnsi="Arial" w:cs="Arial"/>
          <w:bCs/>
          <w:sz w:val="20"/>
          <w:szCs w:val="20"/>
        </w:rPr>
        <w:t>ю</w:t>
      </w:r>
      <w:r w:rsidRPr="002402C1">
        <w:rPr>
          <w:rFonts w:ascii="Arial" w:hAnsi="Arial" w:cs="Arial"/>
          <w:bCs/>
          <w:sz w:val="20"/>
          <w:szCs w:val="20"/>
        </w:rPr>
        <w:t>щих задач:</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1)</w:t>
      </w:r>
      <w:r w:rsidRPr="002402C1">
        <w:rPr>
          <w:rFonts w:ascii="Arial" w:hAnsi="Arial" w:cs="Arial"/>
          <w:bCs/>
          <w:sz w:val="20"/>
          <w:szCs w:val="20"/>
        </w:rPr>
        <w:tab/>
        <w:t>Определение каждой функции, которую должна выполнять система или элемент программного обеспечения.</w:t>
      </w:r>
    </w:p>
    <w:p w:rsidR="002F44CB" w:rsidRPr="002F44CB" w:rsidRDefault="002F44CB" w:rsidP="002F44CB">
      <w:pPr>
        <w:ind w:left="426"/>
        <w:jc w:val="both"/>
        <w:rPr>
          <w:rFonts w:ascii="Arial" w:hAnsi="Arial" w:cs="Arial"/>
          <w:bCs/>
          <w:sz w:val="18"/>
          <w:szCs w:val="18"/>
        </w:rPr>
      </w:pPr>
      <w:r w:rsidRPr="002F44CB">
        <w:rPr>
          <w:rFonts w:ascii="Arial" w:hAnsi="Arial" w:cs="Arial"/>
          <w:bCs/>
          <w:sz w:val="18"/>
          <w:szCs w:val="18"/>
        </w:rPr>
        <w:t>Примечания</w:t>
      </w:r>
    </w:p>
    <w:p w:rsidR="00FC0E45" w:rsidRPr="002F44CB" w:rsidRDefault="00FC0E45" w:rsidP="002F44CB">
      <w:pPr>
        <w:ind w:left="426"/>
        <w:jc w:val="both"/>
        <w:rPr>
          <w:rFonts w:ascii="Arial" w:hAnsi="Arial" w:cs="Arial"/>
          <w:bCs/>
          <w:sz w:val="18"/>
          <w:szCs w:val="18"/>
        </w:rPr>
      </w:pPr>
      <w:r w:rsidRPr="002F44CB">
        <w:rPr>
          <w:rFonts w:ascii="Arial" w:hAnsi="Arial" w:cs="Arial"/>
          <w:bCs/>
          <w:sz w:val="18"/>
          <w:szCs w:val="18"/>
        </w:rPr>
        <w:t>1 Функции программного обеспечения могут быть описаны в сценариях использования, пользовательских историях или сценариях и предполагают преобразование данных и информации для достижения потребностей пользоват</w:t>
      </w:r>
      <w:r w:rsidRPr="002F44CB">
        <w:rPr>
          <w:rFonts w:ascii="Arial" w:hAnsi="Arial" w:cs="Arial"/>
          <w:bCs/>
          <w:sz w:val="18"/>
          <w:szCs w:val="18"/>
        </w:rPr>
        <w:t>е</w:t>
      </w:r>
      <w:r w:rsidRPr="002F44CB">
        <w:rPr>
          <w:rFonts w:ascii="Arial" w:hAnsi="Arial" w:cs="Arial"/>
          <w:bCs/>
          <w:sz w:val="18"/>
          <w:szCs w:val="18"/>
        </w:rPr>
        <w:t>лей (требований заинтересованных сторон). В некоторых случаях функции определяются на основе анализа кр</w:t>
      </w:r>
      <w:r w:rsidRPr="002F44CB">
        <w:rPr>
          <w:rFonts w:ascii="Arial" w:hAnsi="Arial" w:cs="Arial"/>
          <w:bCs/>
          <w:sz w:val="18"/>
          <w:szCs w:val="18"/>
        </w:rPr>
        <w:t>и</w:t>
      </w:r>
      <w:r w:rsidRPr="002F44CB">
        <w:rPr>
          <w:rFonts w:ascii="Arial" w:hAnsi="Arial" w:cs="Arial"/>
          <w:bCs/>
          <w:sz w:val="18"/>
          <w:szCs w:val="18"/>
        </w:rPr>
        <w:t>тических характеристик качества, таких как производительность, безопасность или доступность (например, фун</w:t>
      </w:r>
      <w:r w:rsidRPr="002F44CB">
        <w:rPr>
          <w:rFonts w:ascii="Arial" w:hAnsi="Arial" w:cs="Arial"/>
          <w:bCs/>
          <w:sz w:val="18"/>
          <w:szCs w:val="18"/>
        </w:rPr>
        <w:t>к</w:t>
      </w:r>
      <w:r w:rsidRPr="002F44CB">
        <w:rPr>
          <w:rFonts w:ascii="Arial" w:hAnsi="Arial" w:cs="Arial"/>
          <w:bCs/>
          <w:sz w:val="18"/>
          <w:szCs w:val="18"/>
        </w:rPr>
        <w:t>ция диагностики системы или функция резервного копирования данных с высокой частотой для обеспечения н</w:t>
      </w:r>
      <w:r w:rsidRPr="002F44CB">
        <w:rPr>
          <w:rFonts w:ascii="Arial" w:hAnsi="Arial" w:cs="Arial"/>
          <w:bCs/>
          <w:sz w:val="18"/>
          <w:szCs w:val="18"/>
        </w:rPr>
        <w:t>а</w:t>
      </w:r>
      <w:r w:rsidRPr="002F44CB">
        <w:rPr>
          <w:rFonts w:ascii="Arial" w:hAnsi="Arial" w:cs="Arial"/>
          <w:bCs/>
          <w:sz w:val="18"/>
          <w:szCs w:val="18"/>
        </w:rPr>
        <w:t>дежности).</w:t>
      </w:r>
    </w:p>
    <w:p w:rsidR="00FC0E45" w:rsidRPr="002F44CB" w:rsidRDefault="00FC0E45" w:rsidP="002F44CB">
      <w:pPr>
        <w:ind w:left="426"/>
        <w:jc w:val="both"/>
        <w:rPr>
          <w:rFonts w:ascii="Arial" w:hAnsi="Arial" w:cs="Arial"/>
          <w:bCs/>
          <w:sz w:val="18"/>
          <w:szCs w:val="18"/>
        </w:rPr>
      </w:pPr>
      <w:r w:rsidRPr="002F44CB">
        <w:rPr>
          <w:rFonts w:ascii="Arial" w:hAnsi="Arial" w:cs="Arial"/>
          <w:bCs/>
          <w:sz w:val="18"/>
          <w:szCs w:val="18"/>
        </w:rPr>
        <w:t>2 Вспомогательные функции, которые необходимы для поддержки интересующей системы в достижении ее фун</w:t>
      </w:r>
      <w:r w:rsidRPr="002F44CB">
        <w:rPr>
          <w:rFonts w:ascii="Arial" w:hAnsi="Arial" w:cs="Arial"/>
          <w:bCs/>
          <w:sz w:val="18"/>
          <w:szCs w:val="18"/>
        </w:rPr>
        <w:t>к</w:t>
      </w:r>
      <w:r w:rsidRPr="002F44CB">
        <w:rPr>
          <w:rFonts w:ascii="Arial" w:hAnsi="Arial" w:cs="Arial"/>
          <w:bCs/>
          <w:sz w:val="18"/>
          <w:szCs w:val="18"/>
        </w:rPr>
        <w:t>циональности, также идентифицируются и определяются одновременно с функцией интересующей системы. Это необходимо для того, чтобы обеспечить идентификацию и учет вспомогательных функций в системной среде.</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2)</w:t>
      </w:r>
      <w:r w:rsidRPr="002402C1">
        <w:rPr>
          <w:rFonts w:ascii="Arial" w:hAnsi="Arial" w:cs="Arial"/>
          <w:bCs/>
          <w:sz w:val="20"/>
          <w:szCs w:val="20"/>
        </w:rPr>
        <w:tab/>
      </w:r>
      <w:r w:rsidR="00A62C22">
        <w:rPr>
          <w:rFonts w:ascii="Arial" w:hAnsi="Arial" w:cs="Arial"/>
          <w:bCs/>
          <w:sz w:val="20"/>
          <w:szCs w:val="20"/>
        </w:rPr>
        <w:t>Определение</w:t>
      </w:r>
      <w:r w:rsidRPr="002402C1">
        <w:rPr>
          <w:rFonts w:ascii="Arial" w:hAnsi="Arial" w:cs="Arial"/>
          <w:bCs/>
          <w:sz w:val="20"/>
          <w:szCs w:val="20"/>
        </w:rPr>
        <w:t xml:space="preserve"> требуем</w:t>
      </w:r>
      <w:r w:rsidR="00A62C22">
        <w:rPr>
          <w:rFonts w:ascii="Arial" w:hAnsi="Arial" w:cs="Arial"/>
          <w:bCs/>
          <w:sz w:val="20"/>
          <w:szCs w:val="20"/>
        </w:rPr>
        <w:t>ого</w:t>
      </w:r>
      <w:r w:rsidRPr="002402C1">
        <w:rPr>
          <w:rFonts w:ascii="Arial" w:hAnsi="Arial" w:cs="Arial"/>
          <w:bCs/>
          <w:sz w:val="20"/>
          <w:szCs w:val="20"/>
        </w:rPr>
        <w:t xml:space="preserve"> состояния или режим</w:t>
      </w:r>
      <w:r w:rsidR="00A62C22">
        <w:rPr>
          <w:rFonts w:ascii="Arial" w:hAnsi="Arial" w:cs="Arial"/>
          <w:bCs/>
          <w:sz w:val="20"/>
          <w:szCs w:val="20"/>
        </w:rPr>
        <w:t>а</w:t>
      </w:r>
      <w:r w:rsidRPr="002402C1">
        <w:rPr>
          <w:rFonts w:ascii="Arial" w:hAnsi="Arial" w:cs="Arial"/>
          <w:bCs/>
          <w:sz w:val="20"/>
          <w:szCs w:val="20"/>
        </w:rPr>
        <w:t xml:space="preserve"> работы программной системы.</w:t>
      </w:r>
    </w:p>
    <w:p w:rsidR="002F44CB" w:rsidRPr="002F44CB" w:rsidRDefault="002F44CB" w:rsidP="002F44CB">
      <w:pPr>
        <w:ind w:left="426"/>
        <w:jc w:val="both"/>
        <w:rPr>
          <w:rFonts w:ascii="Arial" w:hAnsi="Arial" w:cs="Arial"/>
          <w:bCs/>
          <w:sz w:val="18"/>
          <w:szCs w:val="18"/>
        </w:rPr>
      </w:pPr>
      <w:r w:rsidRPr="002F44CB">
        <w:rPr>
          <w:rFonts w:ascii="Arial" w:hAnsi="Arial" w:cs="Arial"/>
          <w:bCs/>
          <w:sz w:val="18"/>
          <w:szCs w:val="18"/>
        </w:rPr>
        <w:t>Примечания</w:t>
      </w:r>
    </w:p>
    <w:p w:rsidR="00FC0E45" w:rsidRPr="002F44CB" w:rsidRDefault="00FC0E45" w:rsidP="002F44CB">
      <w:pPr>
        <w:ind w:left="426"/>
        <w:jc w:val="both"/>
        <w:rPr>
          <w:rFonts w:ascii="Arial" w:hAnsi="Arial" w:cs="Arial"/>
          <w:bCs/>
          <w:sz w:val="18"/>
          <w:szCs w:val="18"/>
        </w:rPr>
      </w:pPr>
      <w:r w:rsidRPr="002F44CB">
        <w:rPr>
          <w:rFonts w:ascii="Arial" w:hAnsi="Arial" w:cs="Arial"/>
          <w:bCs/>
          <w:sz w:val="18"/>
          <w:szCs w:val="18"/>
        </w:rPr>
        <w:t>1 Состояния или режимы работы могут быть смоделированы и представлены в нескольких методах моделиров</w:t>
      </w:r>
      <w:r w:rsidRPr="002F44CB">
        <w:rPr>
          <w:rFonts w:ascii="Arial" w:hAnsi="Arial" w:cs="Arial"/>
          <w:bCs/>
          <w:sz w:val="18"/>
          <w:szCs w:val="18"/>
        </w:rPr>
        <w:t>а</w:t>
      </w:r>
      <w:r w:rsidRPr="002F44CB">
        <w:rPr>
          <w:rFonts w:ascii="Arial" w:hAnsi="Arial" w:cs="Arial"/>
          <w:bCs/>
          <w:sz w:val="18"/>
          <w:szCs w:val="18"/>
        </w:rPr>
        <w:t>ния и перспективах, чтобы дать достаточно полное описание желаемых требований к системе или элементу.</w:t>
      </w:r>
    </w:p>
    <w:p w:rsidR="00FC0E45" w:rsidRPr="002F44CB" w:rsidRDefault="00FC0E45" w:rsidP="002F44CB">
      <w:pPr>
        <w:ind w:left="426"/>
        <w:jc w:val="both"/>
        <w:rPr>
          <w:rFonts w:ascii="Arial" w:hAnsi="Arial" w:cs="Arial"/>
          <w:bCs/>
          <w:sz w:val="18"/>
          <w:szCs w:val="18"/>
        </w:rPr>
      </w:pPr>
      <w:r w:rsidRPr="002F44CB">
        <w:rPr>
          <w:rFonts w:ascii="Arial" w:hAnsi="Arial" w:cs="Arial"/>
          <w:bCs/>
          <w:sz w:val="18"/>
          <w:szCs w:val="18"/>
        </w:rPr>
        <w:t>2 Условия выполнения функций часто предполагают взаимодействие между функциями или элементами. Напр</w:t>
      </w:r>
      <w:r w:rsidRPr="002F44CB">
        <w:rPr>
          <w:rFonts w:ascii="Arial" w:hAnsi="Arial" w:cs="Arial"/>
          <w:bCs/>
          <w:sz w:val="18"/>
          <w:szCs w:val="18"/>
        </w:rPr>
        <w:t>и</w:t>
      </w:r>
      <w:r w:rsidRPr="002F44CB">
        <w:rPr>
          <w:rFonts w:ascii="Arial" w:hAnsi="Arial" w:cs="Arial"/>
          <w:bCs/>
          <w:sz w:val="18"/>
          <w:szCs w:val="18"/>
        </w:rPr>
        <w:t>мер, некоторые требования к программному обеспечению (например, ограничение по времени выполнения) могут быть распределены между несколькими элементами программной системы, что влияет на обработку требования в тестовом примере или регрессионном тесте.</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3)</w:t>
      </w:r>
      <w:r w:rsidRPr="002402C1">
        <w:rPr>
          <w:rFonts w:ascii="Arial" w:hAnsi="Arial" w:cs="Arial"/>
          <w:bCs/>
          <w:sz w:val="20"/>
          <w:szCs w:val="20"/>
        </w:rPr>
        <w:tab/>
      </w:r>
      <w:r w:rsidR="00A62C22">
        <w:rPr>
          <w:rFonts w:ascii="Arial" w:hAnsi="Arial" w:cs="Arial"/>
          <w:bCs/>
          <w:sz w:val="20"/>
          <w:szCs w:val="20"/>
        </w:rPr>
        <w:t>Определение</w:t>
      </w:r>
      <w:r w:rsidRPr="002402C1">
        <w:rPr>
          <w:rFonts w:ascii="Arial" w:hAnsi="Arial" w:cs="Arial"/>
          <w:bCs/>
          <w:sz w:val="20"/>
          <w:szCs w:val="20"/>
        </w:rPr>
        <w:t xml:space="preserve"> необходим</w:t>
      </w:r>
      <w:r w:rsidR="00A62C22">
        <w:rPr>
          <w:rFonts w:ascii="Arial" w:hAnsi="Arial" w:cs="Arial"/>
          <w:bCs/>
          <w:sz w:val="20"/>
          <w:szCs w:val="20"/>
        </w:rPr>
        <w:t>ого</w:t>
      </w:r>
      <w:r w:rsidRPr="002402C1">
        <w:rPr>
          <w:rFonts w:ascii="Arial" w:hAnsi="Arial" w:cs="Arial"/>
          <w:bCs/>
          <w:sz w:val="20"/>
          <w:szCs w:val="20"/>
        </w:rPr>
        <w:t xml:space="preserve"> ограничения реализации.</w:t>
      </w:r>
    </w:p>
    <w:p w:rsidR="00FC0E45" w:rsidRPr="002F44CB" w:rsidRDefault="002F44CB" w:rsidP="002F44CB">
      <w:pPr>
        <w:ind w:left="426"/>
        <w:jc w:val="both"/>
        <w:rPr>
          <w:rFonts w:ascii="Arial" w:hAnsi="Arial" w:cs="Arial"/>
          <w:bCs/>
          <w:sz w:val="18"/>
          <w:szCs w:val="18"/>
        </w:rPr>
      </w:pPr>
      <w:r w:rsidRPr="002F44CB">
        <w:rPr>
          <w:rFonts w:ascii="Arial" w:hAnsi="Arial" w:cs="Arial"/>
          <w:bCs/>
          <w:sz w:val="18"/>
          <w:szCs w:val="18"/>
        </w:rPr>
        <w:t>Примечание –</w:t>
      </w:r>
      <w:r w:rsidR="00FC0E45" w:rsidRPr="002F44CB">
        <w:rPr>
          <w:rFonts w:ascii="Arial" w:hAnsi="Arial" w:cs="Arial"/>
          <w:bCs/>
          <w:sz w:val="18"/>
          <w:szCs w:val="18"/>
        </w:rPr>
        <w:t xml:space="preserve"> Для элементов программного обеспечения это включает решения по реализации, которые выдел</w:t>
      </w:r>
      <w:r w:rsidR="00FC0E45" w:rsidRPr="002F44CB">
        <w:rPr>
          <w:rFonts w:ascii="Arial" w:hAnsi="Arial" w:cs="Arial"/>
          <w:bCs/>
          <w:sz w:val="18"/>
          <w:szCs w:val="18"/>
        </w:rPr>
        <w:t>я</w:t>
      </w:r>
      <w:r w:rsidR="00FC0E45" w:rsidRPr="002F44CB">
        <w:rPr>
          <w:rFonts w:ascii="Arial" w:hAnsi="Arial" w:cs="Arial"/>
          <w:bCs/>
          <w:sz w:val="18"/>
          <w:szCs w:val="18"/>
        </w:rPr>
        <w:t>ются из определения архитектуры на более высоких уровнях в программной системе, вводятся требованиями з</w:t>
      </w:r>
      <w:r w:rsidR="00FC0E45" w:rsidRPr="002F44CB">
        <w:rPr>
          <w:rFonts w:ascii="Arial" w:hAnsi="Arial" w:cs="Arial"/>
          <w:bCs/>
          <w:sz w:val="18"/>
          <w:szCs w:val="18"/>
        </w:rPr>
        <w:t>а</w:t>
      </w:r>
      <w:r w:rsidR="00FC0E45" w:rsidRPr="002F44CB">
        <w:rPr>
          <w:rFonts w:ascii="Arial" w:hAnsi="Arial" w:cs="Arial"/>
          <w:bCs/>
          <w:sz w:val="18"/>
          <w:szCs w:val="18"/>
        </w:rPr>
        <w:t xml:space="preserve">интересованных сторон или ограничениями решения. </w:t>
      </w:r>
      <w:proofErr w:type="gramStart"/>
      <w:r w:rsidR="00FC0E45" w:rsidRPr="002F44CB">
        <w:rPr>
          <w:rFonts w:ascii="Arial" w:hAnsi="Arial" w:cs="Arial"/>
          <w:bCs/>
          <w:sz w:val="18"/>
          <w:szCs w:val="18"/>
        </w:rPr>
        <w:t xml:space="preserve">Ограничения реализации включают условия, при которых </w:t>
      </w:r>
      <w:r w:rsidR="00FC0E45" w:rsidRPr="002F44CB">
        <w:rPr>
          <w:rFonts w:ascii="Arial" w:hAnsi="Arial" w:cs="Arial"/>
          <w:bCs/>
          <w:sz w:val="18"/>
          <w:szCs w:val="18"/>
        </w:rPr>
        <w:lastRenderedPageBreak/>
        <w:t>система должна быть способна выполнять функцию, условия, при которых система должна начать выполнение этой функции (вход) и условия, при которых система должна прекратить выполнение этой функции (выход).</w:t>
      </w:r>
      <w:proofErr w:type="gramEnd"/>
    </w:p>
    <w:p w:rsidR="00403EC3" w:rsidRPr="002402C1" w:rsidRDefault="00FC0E45" w:rsidP="00FC0E45">
      <w:pPr>
        <w:ind w:firstLine="397"/>
        <w:jc w:val="both"/>
        <w:rPr>
          <w:rFonts w:ascii="Arial" w:hAnsi="Arial" w:cs="Arial"/>
          <w:bCs/>
          <w:sz w:val="20"/>
          <w:szCs w:val="20"/>
        </w:rPr>
      </w:pPr>
      <w:r w:rsidRPr="002402C1">
        <w:rPr>
          <w:rFonts w:ascii="Arial" w:hAnsi="Arial" w:cs="Arial"/>
          <w:bCs/>
          <w:sz w:val="20"/>
          <w:szCs w:val="20"/>
        </w:rPr>
        <w:t>4)</w:t>
      </w:r>
      <w:r w:rsidRPr="002402C1">
        <w:rPr>
          <w:rFonts w:ascii="Arial" w:hAnsi="Arial" w:cs="Arial"/>
          <w:bCs/>
          <w:sz w:val="20"/>
          <w:szCs w:val="20"/>
        </w:rPr>
        <w:tab/>
      </w:r>
      <w:r w:rsidR="00A62C22">
        <w:rPr>
          <w:rFonts w:ascii="Arial" w:hAnsi="Arial" w:cs="Arial"/>
          <w:bCs/>
          <w:sz w:val="20"/>
          <w:szCs w:val="20"/>
        </w:rPr>
        <w:t>Определение</w:t>
      </w:r>
      <w:r w:rsidRPr="002402C1">
        <w:rPr>
          <w:rFonts w:ascii="Arial" w:hAnsi="Arial" w:cs="Arial"/>
          <w:bCs/>
          <w:sz w:val="20"/>
          <w:szCs w:val="20"/>
        </w:rPr>
        <w:t xml:space="preserve"> требования, которые относятся к рискам, критичности программной системы или кр</w:t>
      </w:r>
      <w:r w:rsidRPr="002402C1">
        <w:rPr>
          <w:rFonts w:ascii="Arial" w:hAnsi="Arial" w:cs="Arial"/>
          <w:bCs/>
          <w:sz w:val="20"/>
          <w:szCs w:val="20"/>
        </w:rPr>
        <w:t>и</w:t>
      </w:r>
      <w:r w:rsidRPr="002402C1">
        <w:rPr>
          <w:rFonts w:ascii="Arial" w:hAnsi="Arial" w:cs="Arial"/>
          <w:bCs/>
          <w:sz w:val="20"/>
          <w:szCs w:val="20"/>
        </w:rPr>
        <w:t>тическим характеристикам качества.</w:t>
      </w:r>
    </w:p>
    <w:p w:rsidR="002F44CB" w:rsidRPr="002F44CB" w:rsidRDefault="002F44CB" w:rsidP="002F44CB">
      <w:pPr>
        <w:ind w:left="426"/>
        <w:jc w:val="both"/>
        <w:rPr>
          <w:rFonts w:ascii="Arial" w:hAnsi="Arial" w:cs="Arial"/>
          <w:bCs/>
          <w:sz w:val="18"/>
          <w:szCs w:val="18"/>
        </w:rPr>
      </w:pPr>
      <w:r w:rsidRPr="002F44CB">
        <w:rPr>
          <w:rFonts w:ascii="Arial" w:hAnsi="Arial" w:cs="Arial"/>
          <w:bCs/>
          <w:sz w:val="18"/>
          <w:szCs w:val="18"/>
        </w:rPr>
        <w:t>Примечания</w:t>
      </w:r>
    </w:p>
    <w:p w:rsidR="00FC0E45" w:rsidRPr="002F44CB" w:rsidRDefault="00FC0E45" w:rsidP="002F44CB">
      <w:pPr>
        <w:ind w:left="426"/>
        <w:jc w:val="both"/>
        <w:rPr>
          <w:rFonts w:ascii="Arial" w:hAnsi="Arial" w:cs="Arial"/>
          <w:bCs/>
          <w:sz w:val="18"/>
          <w:szCs w:val="18"/>
        </w:rPr>
      </w:pPr>
      <w:r w:rsidRPr="002F44CB">
        <w:rPr>
          <w:rFonts w:ascii="Arial" w:hAnsi="Arial" w:cs="Arial"/>
          <w:bCs/>
          <w:sz w:val="18"/>
          <w:szCs w:val="18"/>
        </w:rPr>
        <w:t>1 Нефункциональные требования и критические характеристики качества в программных системах обычно вкл</w:t>
      </w:r>
      <w:r w:rsidRPr="002F44CB">
        <w:rPr>
          <w:rFonts w:ascii="Arial" w:hAnsi="Arial" w:cs="Arial"/>
          <w:bCs/>
          <w:sz w:val="18"/>
          <w:szCs w:val="18"/>
        </w:rPr>
        <w:t>ю</w:t>
      </w:r>
      <w:r w:rsidRPr="002F44CB">
        <w:rPr>
          <w:rFonts w:ascii="Arial" w:hAnsi="Arial" w:cs="Arial"/>
          <w:bCs/>
          <w:sz w:val="18"/>
          <w:szCs w:val="18"/>
        </w:rPr>
        <w:t>чают требования, связанные со здоровьем, безопасностью, безопасностью и гарантией программного обеспеч</w:t>
      </w:r>
      <w:r w:rsidRPr="002F44CB">
        <w:rPr>
          <w:rFonts w:ascii="Arial" w:hAnsi="Arial" w:cs="Arial"/>
          <w:bCs/>
          <w:sz w:val="18"/>
          <w:szCs w:val="18"/>
        </w:rPr>
        <w:t>е</w:t>
      </w:r>
      <w:r w:rsidRPr="002F44CB">
        <w:rPr>
          <w:rFonts w:ascii="Arial" w:hAnsi="Arial" w:cs="Arial"/>
          <w:bCs/>
          <w:sz w:val="18"/>
          <w:szCs w:val="18"/>
        </w:rPr>
        <w:t>ния, надежностью, доступностью и поддерживаемостью (ремонтопригодностью), а также временными огранич</w:t>
      </w:r>
      <w:r w:rsidRPr="002F44CB">
        <w:rPr>
          <w:rFonts w:ascii="Arial" w:hAnsi="Arial" w:cs="Arial"/>
          <w:bCs/>
          <w:sz w:val="18"/>
          <w:szCs w:val="18"/>
        </w:rPr>
        <w:t>е</w:t>
      </w:r>
      <w:r w:rsidRPr="002F44CB">
        <w:rPr>
          <w:rFonts w:ascii="Arial" w:hAnsi="Arial" w:cs="Arial"/>
          <w:bCs/>
          <w:sz w:val="18"/>
          <w:szCs w:val="18"/>
        </w:rPr>
        <w:t>ниями для пропускной способности и производительности. Процесс системного анализа может быть использован для определения соответствующих значений требований к производительности с учетом предполагаемых затрат на их достижение и их влияния на эксплуатацию и использование системы.</w:t>
      </w:r>
    </w:p>
    <w:p w:rsidR="00FC0E45" w:rsidRPr="002F44CB" w:rsidRDefault="00FC0E45" w:rsidP="002F44CB">
      <w:pPr>
        <w:ind w:left="426"/>
        <w:jc w:val="both"/>
        <w:rPr>
          <w:rFonts w:ascii="Arial" w:hAnsi="Arial" w:cs="Arial"/>
          <w:bCs/>
          <w:sz w:val="18"/>
          <w:szCs w:val="18"/>
        </w:rPr>
      </w:pPr>
      <w:r w:rsidRPr="002F44CB">
        <w:rPr>
          <w:rFonts w:ascii="Arial" w:hAnsi="Arial" w:cs="Arial"/>
          <w:bCs/>
          <w:sz w:val="18"/>
          <w:szCs w:val="18"/>
        </w:rPr>
        <w:t xml:space="preserve">2 Анализ и определение </w:t>
      </w:r>
      <w:r w:rsidR="00A62C22">
        <w:rPr>
          <w:rFonts w:ascii="Arial" w:hAnsi="Arial" w:cs="Arial"/>
          <w:bCs/>
          <w:sz w:val="18"/>
          <w:szCs w:val="18"/>
        </w:rPr>
        <w:t>критериев</w:t>
      </w:r>
      <w:r w:rsidRPr="002F44CB">
        <w:rPr>
          <w:rFonts w:ascii="Arial" w:hAnsi="Arial" w:cs="Arial"/>
          <w:bCs/>
          <w:sz w:val="18"/>
          <w:szCs w:val="18"/>
        </w:rPr>
        <w:t xml:space="preserve"> безопасности включают требования, относящиеся к методам эксплуатации и технического обслуживания, воздействию окружающей среды и риску травмирования персонала. Он также вкл</w:t>
      </w:r>
      <w:r w:rsidRPr="002F44CB">
        <w:rPr>
          <w:rFonts w:ascii="Arial" w:hAnsi="Arial" w:cs="Arial"/>
          <w:bCs/>
          <w:sz w:val="18"/>
          <w:szCs w:val="18"/>
        </w:rPr>
        <w:t>ю</w:t>
      </w:r>
      <w:r w:rsidRPr="002F44CB">
        <w:rPr>
          <w:rFonts w:ascii="Arial" w:hAnsi="Arial" w:cs="Arial"/>
          <w:bCs/>
          <w:sz w:val="18"/>
          <w:szCs w:val="18"/>
        </w:rPr>
        <w:t>чает выражение каждой функции, связанной с безопасностью, и связанной с ней целостности, с точки зрения н</w:t>
      </w:r>
      <w:r w:rsidRPr="002F44CB">
        <w:rPr>
          <w:rFonts w:ascii="Arial" w:hAnsi="Arial" w:cs="Arial"/>
          <w:bCs/>
          <w:sz w:val="18"/>
          <w:szCs w:val="18"/>
        </w:rPr>
        <w:t>е</w:t>
      </w:r>
      <w:r w:rsidRPr="002F44CB">
        <w:rPr>
          <w:rFonts w:ascii="Arial" w:hAnsi="Arial" w:cs="Arial"/>
          <w:bCs/>
          <w:sz w:val="18"/>
          <w:szCs w:val="18"/>
        </w:rPr>
        <w:t>обходимого снижения риска и распределения по назначенным системам, связанным с безопасностью. Использ</w:t>
      </w:r>
      <w:r w:rsidRPr="002F44CB">
        <w:rPr>
          <w:rFonts w:ascii="Arial" w:hAnsi="Arial" w:cs="Arial"/>
          <w:bCs/>
          <w:sz w:val="18"/>
          <w:szCs w:val="18"/>
        </w:rPr>
        <w:t>у</w:t>
      </w:r>
      <w:r w:rsidRPr="002F44CB">
        <w:rPr>
          <w:rFonts w:ascii="Arial" w:hAnsi="Arial" w:cs="Arial"/>
          <w:bCs/>
          <w:sz w:val="18"/>
          <w:szCs w:val="18"/>
        </w:rPr>
        <w:t xml:space="preserve">ются применимые стандарты, касающиеся функциональной безопасности, например, </w:t>
      </w:r>
      <w:r w:rsidR="002F44CB" w:rsidRPr="002F44CB">
        <w:rPr>
          <w:rFonts w:ascii="Arial" w:hAnsi="Arial" w:cs="Arial"/>
          <w:bCs/>
          <w:sz w:val="18"/>
          <w:szCs w:val="18"/>
        </w:rPr>
        <w:t>[</w:t>
      </w:r>
      <w:r w:rsidRPr="002F44CB">
        <w:rPr>
          <w:rFonts w:ascii="Arial" w:hAnsi="Arial" w:cs="Arial"/>
          <w:bCs/>
          <w:sz w:val="18"/>
          <w:szCs w:val="18"/>
        </w:rPr>
        <w:t>IEC 61508</w:t>
      </w:r>
      <w:r w:rsidR="002F44CB" w:rsidRPr="002F44CB">
        <w:rPr>
          <w:rFonts w:ascii="Arial" w:hAnsi="Arial" w:cs="Arial"/>
          <w:bCs/>
          <w:sz w:val="18"/>
          <w:szCs w:val="18"/>
        </w:rPr>
        <w:t>]</w:t>
      </w:r>
      <w:r w:rsidRPr="002F44CB">
        <w:rPr>
          <w:rFonts w:ascii="Arial" w:hAnsi="Arial" w:cs="Arial"/>
          <w:bCs/>
          <w:sz w:val="18"/>
          <w:szCs w:val="18"/>
        </w:rPr>
        <w:t>, и охраны окр</w:t>
      </w:r>
      <w:r w:rsidRPr="002F44CB">
        <w:rPr>
          <w:rFonts w:ascii="Arial" w:hAnsi="Arial" w:cs="Arial"/>
          <w:bCs/>
          <w:sz w:val="18"/>
          <w:szCs w:val="18"/>
        </w:rPr>
        <w:t>у</w:t>
      </w:r>
      <w:r w:rsidRPr="002F44CB">
        <w:rPr>
          <w:rFonts w:ascii="Arial" w:hAnsi="Arial" w:cs="Arial"/>
          <w:bCs/>
          <w:sz w:val="18"/>
          <w:szCs w:val="18"/>
        </w:rPr>
        <w:t xml:space="preserve">жающей среды, например, </w:t>
      </w:r>
      <w:r w:rsidR="002F44CB" w:rsidRPr="002F44CB">
        <w:rPr>
          <w:rFonts w:ascii="Arial" w:hAnsi="Arial" w:cs="Arial"/>
          <w:bCs/>
          <w:sz w:val="18"/>
          <w:szCs w:val="18"/>
        </w:rPr>
        <w:t>[</w:t>
      </w:r>
      <w:r w:rsidRPr="002F44CB">
        <w:rPr>
          <w:rFonts w:ascii="Arial" w:hAnsi="Arial" w:cs="Arial"/>
          <w:bCs/>
          <w:sz w:val="18"/>
          <w:szCs w:val="18"/>
        </w:rPr>
        <w:t>ISO 14001</w:t>
      </w:r>
      <w:r w:rsidR="002F44CB" w:rsidRPr="002F44CB">
        <w:rPr>
          <w:rFonts w:ascii="Arial" w:hAnsi="Arial" w:cs="Arial"/>
          <w:bCs/>
          <w:sz w:val="18"/>
          <w:szCs w:val="18"/>
        </w:rPr>
        <w:t>]</w:t>
      </w:r>
      <w:r w:rsidRPr="002F44CB">
        <w:rPr>
          <w:rFonts w:ascii="Arial" w:hAnsi="Arial" w:cs="Arial"/>
          <w:bCs/>
          <w:sz w:val="18"/>
          <w:szCs w:val="18"/>
        </w:rPr>
        <w:t>. Анализ включает соображения безопасности, например, связанные с ко</w:t>
      </w:r>
      <w:r w:rsidRPr="002F44CB">
        <w:rPr>
          <w:rFonts w:ascii="Arial" w:hAnsi="Arial" w:cs="Arial"/>
          <w:bCs/>
          <w:sz w:val="18"/>
          <w:szCs w:val="18"/>
        </w:rPr>
        <w:t>м</w:t>
      </w:r>
      <w:r w:rsidRPr="002F44CB">
        <w:rPr>
          <w:rFonts w:ascii="Arial" w:hAnsi="Arial" w:cs="Arial"/>
          <w:bCs/>
          <w:sz w:val="18"/>
          <w:szCs w:val="18"/>
        </w:rPr>
        <w:t xml:space="preserve">прометацией и защитой конфиденциальной информации, данных и материалов. </w:t>
      </w:r>
      <w:proofErr w:type="gramStart"/>
      <w:r w:rsidRPr="002F44CB">
        <w:rPr>
          <w:rFonts w:ascii="Arial" w:hAnsi="Arial" w:cs="Arial"/>
          <w:bCs/>
          <w:sz w:val="18"/>
          <w:szCs w:val="18"/>
        </w:rPr>
        <w:t>Определяются риски, связанные с безопасностью, включая административные, кадровые, физические, компьютерные, коммуникационные, сетевые, эмиссионные и экологические факторы с использованием, при необходимости, применимых стандартов безопа</w:t>
      </w:r>
      <w:r w:rsidRPr="002F44CB">
        <w:rPr>
          <w:rFonts w:ascii="Arial" w:hAnsi="Arial" w:cs="Arial"/>
          <w:bCs/>
          <w:sz w:val="18"/>
          <w:szCs w:val="18"/>
        </w:rPr>
        <w:t>с</w:t>
      </w:r>
      <w:r w:rsidRPr="002F44CB">
        <w:rPr>
          <w:rFonts w:ascii="Arial" w:hAnsi="Arial" w:cs="Arial"/>
          <w:bCs/>
          <w:sz w:val="18"/>
          <w:szCs w:val="18"/>
        </w:rPr>
        <w:t>ности.</w:t>
      </w:r>
      <w:proofErr w:type="gramEnd"/>
      <w:r w:rsidRPr="002F44CB">
        <w:rPr>
          <w:rFonts w:ascii="Arial" w:hAnsi="Arial" w:cs="Arial"/>
          <w:bCs/>
          <w:sz w:val="18"/>
          <w:szCs w:val="18"/>
        </w:rPr>
        <w:t xml:space="preserve"> Руководство по обеспечению безопасности систем и программного обеспечения </w:t>
      </w:r>
      <w:r w:rsidR="00A62C22">
        <w:rPr>
          <w:rFonts w:ascii="Arial" w:hAnsi="Arial" w:cs="Arial"/>
          <w:bCs/>
          <w:sz w:val="18"/>
          <w:szCs w:val="18"/>
        </w:rPr>
        <w:t xml:space="preserve">приведено </w:t>
      </w:r>
      <w:r w:rsidRPr="002F44CB">
        <w:rPr>
          <w:rFonts w:ascii="Arial" w:hAnsi="Arial" w:cs="Arial"/>
          <w:bCs/>
          <w:sz w:val="18"/>
          <w:szCs w:val="18"/>
        </w:rPr>
        <w:t xml:space="preserve">в </w:t>
      </w:r>
      <w:r w:rsidR="002F44CB" w:rsidRPr="002F44CB">
        <w:rPr>
          <w:rFonts w:ascii="Arial" w:hAnsi="Arial" w:cs="Arial"/>
          <w:bCs/>
          <w:sz w:val="18"/>
          <w:szCs w:val="18"/>
        </w:rPr>
        <w:t>[</w:t>
      </w:r>
      <w:r w:rsidRPr="002F44CB">
        <w:rPr>
          <w:rFonts w:ascii="Arial" w:hAnsi="Arial" w:cs="Arial"/>
          <w:bCs/>
          <w:sz w:val="18"/>
          <w:szCs w:val="18"/>
        </w:rPr>
        <w:t>ISO/IEC/IEEE 15026-4</w:t>
      </w:r>
      <w:r w:rsidR="002F44CB" w:rsidRPr="002F44CB">
        <w:rPr>
          <w:rFonts w:ascii="Arial" w:hAnsi="Arial" w:cs="Arial"/>
          <w:bCs/>
          <w:sz w:val="18"/>
          <w:szCs w:val="18"/>
        </w:rPr>
        <w:t>,</w:t>
      </w:r>
      <w:r w:rsidRPr="002F44CB">
        <w:rPr>
          <w:rFonts w:ascii="Arial" w:hAnsi="Arial" w:cs="Arial"/>
          <w:bCs/>
          <w:sz w:val="18"/>
          <w:szCs w:val="18"/>
        </w:rPr>
        <w:t xml:space="preserve"> ISO/IEC 27036</w:t>
      </w:r>
      <w:r w:rsidR="002F44CB" w:rsidRPr="002F44CB">
        <w:rPr>
          <w:rFonts w:ascii="Arial" w:hAnsi="Arial" w:cs="Arial"/>
          <w:bCs/>
          <w:sz w:val="18"/>
          <w:szCs w:val="18"/>
        </w:rPr>
        <w:t>]</w:t>
      </w:r>
      <w:r w:rsidRPr="002F44CB">
        <w:rPr>
          <w:rFonts w:ascii="Arial" w:hAnsi="Arial" w:cs="Arial"/>
          <w:bCs/>
          <w:sz w:val="18"/>
          <w:szCs w:val="18"/>
        </w:rPr>
        <w:t xml:space="preserve"> содержит руководство по требованиям информационной безопасности при аутсорсинге продуктов и услуг. </w:t>
      </w:r>
      <w:r w:rsidR="002F44CB" w:rsidRPr="002F44CB">
        <w:rPr>
          <w:rFonts w:ascii="Arial" w:hAnsi="Arial" w:cs="Arial"/>
          <w:bCs/>
          <w:sz w:val="18"/>
          <w:szCs w:val="18"/>
        </w:rPr>
        <w:t>[</w:t>
      </w:r>
      <w:r w:rsidRPr="002F44CB">
        <w:rPr>
          <w:rFonts w:ascii="Arial" w:hAnsi="Arial" w:cs="Arial"/>
          <w:bCs/>
          <w:sz w:val="18"/>
          <w:szCs w:val="18"/>
        </w:rPr>
        <w:t>ISO 25030</w:t>
      </w:r>
      <w:r w:rsidR="002F44CB" w:rsidRPr="002F44CB">
        <w:rPr>
          <w:rFonts w:ascii="Arial" w:hAnsi="Arial" w:cs="Arial"/>
          <w:bCs/>
          <w:sz w:val="18"/>
          <w:szCs w:val="18"/>
        </w:rPr>
        <w:t>]</w:t>
      </w:r>
      <w:r w:rsidRPr="002F44CB">
        <w:rPr>
          <w:rFonts w:ascii="Arial" w:hAnsi="Arial" w:cs="Arial"/>
          <w:bCs/>
          <w:sz w:val="18"/>
          <w:szCs w:val="18"/>
        </w:rPr>
        <w:t xml:space="preserve"> содержит руководство по факторам и характеристикам качества внешней системы. Приложение E (E.6) </w:t>
      </w:r>
      <w:r w:rsidR="00A62C22">
        <w:rPr>
          <w:rFonts w:ascii="Arial" w:hAnsi="Arial" w:cs="Arial"/>
          <w:bCs/>
          <w:sz w:val="18"/>
          <w:szCs w:val="18"/>
        </w:rPr>
        <w:t>описывает</w:t>
      </w:r>
      <w:r w:rsidRPr="002F44CB">
        <w:rPr>
          <w:rFonts w:ascii="Arial" w:hAnsi="Arial" w:cs="Arial"/>
          <w:bCs/>
          <w:sz w:val="18"/>
          <w:szCs w:val="18"/>
        </w:rPr>
        <w:t xml:space="preserve"> представление обеспечения качества программного обеспечения в процессах жи</w:t>
      </w:r>
      <w:r w:rsidRPr="002F44CB">
        <w:rPr>
          <w:rFonts w:ascii="Arial" w:hAnsi="Arial" w:cs="Arial"/>
          <w:bCs/>
          <w:sz w:val="18"/>
          <w:szCs w:val="18"/>
        </w:rPr>
        <w:t>з</w:t>
      </w:r>
      <w:r w:rsidRPr="002F44CB">
        <w:rPr>
          <w:rFonts w:ascii="Arial" w:hAnsi="Arial" w:cs="Arial"/>
          <w:bCs/>
          <w:sz w:val="18"/>
          <w:szCs w:val="18"/>
        </w:rPr>
        <w:t>ненного цикла.</w:t>
      </w:r>
    </w:p>
    <w:p w:rsidR="00FC0E45" w:rsidRPr="002F44CB" w:rsidRDefault="00FC0E45" w:rsidP="002F44CB">
      <w:pPr>
        <w:ind w:left="426"/>
        <w:jc w:val="both"/>
        <w:rPr>
          <w:rFonts w:ascii="Arial" w:hAnsi="Arial" w:cs="Arial"/>
          <w:bCs/>
          <w:sz w:val="18"/>
          <w:szCs w:val="18"/>
        </w:rPr>
      </w:pPr>
      <w:r w:rsidRPr="002F44CB">
        <w:rPr>
          <w:rFonts w:ascii="Arial" w:hAnsi="Arial" w:cs="Arial"/>
          <w:bCs/>
          <w:sz w:val="18"/>
          <w:szCs w:val="18"/>
        </w:rPr>
        <w:t>3</w:t>
      </w:r>
      <w:proofErr w:type="gramStart"/>
      <w:r w:rsidRPr="002F44CB">
        <w:rPr>
          <w:rFonts w:ascii="Arial" w:hAnsi="Arial" w:cs="Arial"/>
          <w:bCs/>
          <w:sz w:val="18"/>
          <w:szCs w:val="18"/>
        </w:rPr>
        <w:t xml:space="preserve"> Д</w:t>
      </w:r>
      <w:proofErr w:type="gramEnd"/>
      <w:r w:rsidRPr="002F44CB">
        <w:rPr>
          <w:rFonts w:ascii="Arial" w:hAnsi="Arial" w:cs="Arial"/>
          <w:bCs/>
          <w:sz w:val="18"/>
          <w:szCs w:val="18"/>
        </w:rPr>
        <w:t xml:space="preserve">ля программных систем, предназначенных для взаимодействия с человеком, рассматриваются спецификации по проектированию человеческого фактора (эргономика). Для систем, к которым предъявляются требования по удобству использования, рекомендации по получению желаемого уровня удобства использования можно найти в </w:t>
      </w:r>
      <w:r w:rsidR="002F44CB" w:rsidRPr="002F44CB">
        <w:rPr>
          <w:rFonts w:ascii="Arial" w:hAnsi="Arial" w:cs="Arial"/>
          <w:bCs/>
          <w:sz w:val="18"/>
          <w:szCs w:val="18"/>
        </w:rPr>
        <w:t>[</w:t>
      </w:r>
      <w:r w:rsidRPr="002F44CB">
        <w:rPr>
          <w:rFonts w:ascii="Arial" w:hAnsi="Arial" w:cs="Arial"/>
          <w:bCs/>
          <w:sz w:val="18"/>
          <w:szCs w:val="18"/>
        </w:rPr>
        <w:t>ISO/FDIS 9241-220</w:t>
      </w:r>
      <w:r w:rsidR="002F44CB" w:rsidRPr="002F44CB">
        <w:rPr>
          <w:rFonts w:ascii="Arial" w:hAnsi="Arial" w:cs="Arial"/>
          <w:bCs/>
          <w:sz w:val="18"/>
          <w:szCs w:val="18"/>
        </w:rPr>
        <w:t>]</w:t>
      </w:r>
      <w:r w:rsidRPr="002F44CB">
        <w:rPr>
          <w:rFonts w:ascii="Arial" w:hAnsi="Arial" w:cs="Arial"/>
          <w:bCs/>
          <w:sz w:val="18"/>
          <w:szCs w:val="18"/>
        </w:rPr>
        <w:t>.</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5)</w:t>
      </w:r>
      <w:r w:rsidRPr="002402C1">
        <w:rPr>
          <w:rFonts w:ascii="Arial" w:hAnsi="Arial" w:cs="Arial"/>
          <w:bCs/>
          <w:sz w:val="20"/>
          <w:szCs w:val="20"/>
        </w:rPr>
        <w:tab/>
      </w:r>
      <w:r w:rsidR="00A62C22">
        <w:rPr>
          <w:rFonts w:ascii="Arial" w:hAnsi="Arial" w:cs="Arial"/>
          <w:bCs/>
          <w:sz w:val="20"/>
          <w:szCs w:val="20"/>
        </w:rPr>
        <w:t>Определение</w:t>
      </w:r>
      <w:r w:rsidRPr="002402C1">
        <w:rPr>
          <w:rFonts w:ascii="Arial" w:hAnsi="Arial" w:cs="Arial"/>
          <w:bCs/>
          <w:sz w:val="20"/>
          <w:szCs w:val="20"/>
        </w:rPr>
        <w:t xml:space="preserve"> требования к системе/программному обеспечению и атрибут</w:t>
      </w:r>
      <w:r w:rsidR="00A62C22">
        <w:rPr>
          <w:rFonts w:ascii="Arial" w:hAnsi="Arial" w:cs="Arial"/>
          <w:bCs/>
          <w:sz w:val="20"/>
          <w:szCs w:val="20"/>
        </w:rPr>
        <w:t>ов</w:t>
      </w:r>
      <w:r w:rsidRPr="002402C1">
        <w:rPr>
          <w:rFonts w:ascii="Arial" w:hAnsi="Arial" w:cs="Arial"/>
          <w:bCs/>
          <w:sz w:val="20"/>
          <w:szCs w:val="20"/>
        </w:rPr>
        <w:t xml:space="preserve"> требований, включая следующее:</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i)</w:t>
      </w:r>
      <w:r w:rsidRPr="002402C1">
        <w:rPr>
          <w:rFonts w:ascii="Arial" w:hAnsi="Arial" w:cs="Arial"/>
          <w:bCs/>
          <w:sz w:val="20"/>
          <w:szCs w:val="20"/>
        </w:rPr>
        <w:tab/>
        <w:t>Элементы данных, структуры и форматы данных, а также требования к хранению базы данных или данных;</w:t>
      </w:r>
    </w:p>
    <w:p w:rsidR="00FC0E45" w:rsidRPr="002402C1" w:rsidRDefault="00FC0E45" w:rsidP="00FC0E45">
      <w:pPr>
        <w:ind w:firstLine="397"/>
        <w:jc w:val="both"/>
        <w:rPr>
          <w:rFonts w:ascii="Arial" w:hAnsi="Arial" w:cs="Arial"/>
          <w:bCs/>
          <w:sz w:val="20"/>
          <w:szCs w:val="20"/>
        </w:rPr>
      </w:pPr>
      <w:proofErr w:type="gramStart"/>
      <w:r w:rsidRPr="002402C1">
        <w:rPr>
          <w:rFonts w:ascii="Arial" w:hAnsi="Arial" w:cs="Arial"/>
          <w:bCs/>
          <w:sz w:val="20"/>
          <w:szCs w:val="20"/>
        </w:rPr>
        <w:t>ii)</w:t>
      </w:r>
      <w:r w:rsidRPr="002402C1">
        <w:rPr>
          <w:rFonts w:ascii="Arial" w:hAnsi="Arial" w:cs="Arial"/>
          <w:bCs/>
          <w:sz w:val="20"/>
          <w:szCs w:val="20"/>
        </w:rPr>
        <w:tab/>
        <w:t>Пользовательские интерфейсы и пользовательская документация (информация для пользователей) и обучение пользователей;</w:t>
      </w:r>
      <w:proofErr w:type="gramEnd"/>
    </w:p>
    <w:p w:rsidR="00FC0E45" w:rsidRPr="002402C1" w:rsidRDefault="00FC0E45" w:rsidP="00FC0E45">
      <w:pPr>
        <w:ind w:firstLine="397"/>
        <w:jc w:val="both"/>
        <w:rPr>
          <w:rFonts w:ascii="Arial" w:hAnsi="Arial" w:cs="Arial"/>
          <w:bCs/>
          <w:sz w:val="20"/>
          <w:szCs w:val="20"/>
        </w:rPr>
      </w:pPr>
      <w:proofErr w:type="gramStart"/>
      <w:r w:rsidRPr="002402C1">
        <w:rPr>
          <w:rFonts w:ascii="Arial" w:hAnsi="Arial" w:cs="Arial"/>
          <w:bCs/>
          <w:sz w:val="20"/>
          <w:szCs w:val="20"/>
        </w:rPr>
        <w:t>iii)</w:t>
      </w:r>
      <w:r w:rsidRPr="002402C1">
        <w:rPr>
          <w:rFonts w:ascii="Arial" w:hAnsi="Arial" w:cs="Arial"/>
          <w:bCs/>
          <w:sz w:val="20"/>
          <w:szCs w:val="20"/>
        </w:rPr>
        <w:tab/>
        <w:t>Интерфейсы с другими системами и услугами;</w:t>
      </w:r>
      <w:proofErr w:type="gramEnd"/>
    </w:p>
    <w:p w:rsidR="00FC0E45" w:rsidRPr="002402C1" w:rsidRDefault="00FC0E45" w:rsidP="00FC0E45">
      <w:pPr>
        <w:ind w:firstLine="397"/>
        <w:jc w:val="both"/>
        <w:rPr>
          <w:rFonts w:ascii="Arial" w:hAnsi="Arial" w:cs="Arial"/>
          <w:bCs/>
          <w:sz w:val="20"/>
          <w:szCs w:val="20"/>
        </w:rPr>
      </w:pPr>
      <w:proofErr w:type="gramStart"/>
      <w:r w:rsidRPr="002402C1">
        <w:rPr>
          <w:rFonts w:ascii="Arial" w:hAnsi="Arial" w:cs="Arial"/>
          <w:bCs/>
          <w:sz w:val="20"/>
          <w:szCs w:val="20"/>
        </w:rPr>
        <w:t>iv)</w:t>
      </w:r>
      <w:r w:rsidRPr="002402C1">
        <w:rPr>
          <w:rFonts w:ascii="Arial" w:hAnsi="Arial" w:cs="Arial"/>
          <w:bCs/>
          <w:sz w:val="20"/>
          <w:szCs w:val="20"/>
        </w:rPr>
        <w:tab/>
        <w:t>Функции и нефункциональные характеристики, включая критические характеристики качества и ц</w:t>
      </w:r>
      <w:r w:rsidRPr="002402C1">
        <w:rPr>
          <w:rFonts w:ascii="Arial" w:hAnsi="Arial" w:cs="Arial"/>
          <w:bCs/>
          <w:sz w:val="20"/>
          <w:szCs w:val="20"/>
        </w:rPr>
        <w:t>е</w:t>
      </w:r>
      <w:r w:rsidRPr="002402C1">
        <w:rPr>
          <w:rFonts w:ascii="Arial" w:hAnsi="Arial" w:cs="Arial"/>
          <w:bCs/>
          <w:sz w:val="20"/>
          <w:szCs w:val="20"/>
        </w:rPr>
        <w:t>левые показатели затрат;</w:t>
      </w:r>
      <w:proofErr w:type="gramEnd"/>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v)</w:t>
      </w:r>
      <w:r w:rsidRPr="002402C1">
        <w:rPr>
          <w:rFonts w:ascii="Arial" w:hAnsi="Arial" w:cs="Arial"/>
          <w:bCs/>
          <w:sz w:val="20"/>
          <w:szCs w:val="20"/>
        </w:rPr>
        <w:tab/>
        <w:t>Переход операционных процессов и данных из существующих автоматизированных и ручных си</w:t>
      </w:r>
      <w:r w:rsidRPr="002402C1">
        <w:rPr>
          <w:rFonts w:ascii="Arial" w:hAnsi="Arial" w:cs="Arial"/>
          <w:bCs/>
          <w:sz w:val="20"/>
          <w:szCs w:val="20"/>
        </w:rPr>
        <w:t>с</w:t>
      </w:r>
      <w:r w:rsidRPr="002402C1">
        <w:rPr>
          <w:rFonts w:ascii="Arial" w:hAnsi="Arial" w:cs="Arial"/>
          <w:bCs/>
          <w:sz w:val="20"/>
          <w:szCs w:val="20"/>
        </w:rPr>
        <w:t>тем, подход и график миграции, установка программного обеспечения и приемка продукта; и</w:t>
      </w:r>
    </w:p>
    <w:p w:rsidR="00FC0E45" w:rsidRPr="002402C1" w:rsidRDefault="00FC0E45" w:rsidP="00FC0E45">
      <w:pPr>
        <w:ind w:firstLine="397"/>
        <w:jc w:val="both"/>
        <w:rPr>
          <w:rFonts w:ascii="Arial" w:hAnsi="Arial" w:cs="Arial"/>
          <w:bCs/>
          <w:sz w:val="20"/>
          <w:szCs w:val="20"/>
        </w:rPr>
      </w:pPr>
      <w:proofErr w:type="gramStart"/>
      <w:r w:rsidRPr="002402C1">
        <w:rPr>
          <w:rFonts w:ascii="Arial" w:hAnsi="Arial" w:cs="Arial"/>
          <w:bCs/>
          <w:sz w:val="20"/>
          <w:szCs w:val="20"/>
        </w:rPr>
        <w:t>vi)</w:t>
      </w:r>
      <w:r w:rsidRPr="002402C1">
        <w:rPr>
          <w:rFonts w:ascii="Arial" w:hAnsi="Arial" w:cs="Arial"/>
          <w:bCs/>
          <w:sz w:val="20"/>
          <w:szCs w:val="20"/>
        </w:rPr>
        <w:tab/>
        <w:t>Атрибуты требований, такие как обоснование; приоритет; прослеживаемость до элементов пр</w:t>
      </w:r>
      <w:r w:rsidRPr="002402C1">
        <w:rPr>
          <w:rFonts w:ascii="Arial" w:hAnsi="Arial" w:cs="Arial"/>
          <w:bCs/>
          <w:sz w:val="20"/>
          <w:szCs w:val="20"/>
        </w:rPr>
        <w:t>о</w:t>
      </w:r>
      <w:r w:rsidRPr="002402C1">
        <w:rPr>
          <w:rFonts w:ascii="Arial" w:hAnsi="Arial" w:cs="Arial"/>
          <w:bCs/>
          <w:sz w:val="20"/>
          <w:szCs w:val="20"/>
        </w:rPr>
        <w:t>граммной системы, тестовых примеров и информационных элементов; методы проверки; включение в у</w:t>
      </w:r>
      <w:r w:rsidRPr="002402C1">
        <w:rPr>
          <w:rFonts w:ascii="Arial" w:hAnsi="Arial" w:cs="Arial"/>
          <w:bCs/>
          <w:sz w:val="20"/>
          <w:szCs w:val="20"/>
        </w:rPr>
        <w:t>т</w:t>
      </w:r>
      <w:r w:rsidRPr="002402C1">
        <w:rPr>
          <w:rFonts w:ascii="Arial" w:hAnsi="Arial" w:cs="Arial"/>
          <w:bCs/>
          <w:sz w:val="20"/>
          <w:szCs w:val="20"/>
        </w:rPr>
        <w:t>вержденные базовые линии; и оцененный риск.</w:t>
      </w:r>
      <w:proofErr w:type="gramEnd"/>
    </w:p>
    <w:p w:rsidR="002F44CB" w:rsidRPr="00507B4C" w:rsidRDefault="002F44CB" w:rsidP="002F44CB">
      <w:pPr>
        <w:ind w:left="426"/>
        <w:jc w:val="both"/>
        <w:rPr>
          <w:rFonts w:ascii="Arial" w:hAnsi="Arial" w:cs="Arial"/>
          <w:bCs/>
          <w:sz w:val="18"/>
          <w:szCs w:val="18"/>
        </w:rPr>
      </w:pPr>
      <w:r w:rsidRPr="002F44CB">
        <w:rPr>
          <w:rFonts w:ascii="Arial" w:hAnsi="Arial" w:cs="Arial"/>
          <w:bCs/>
          <w:sz w:val="18"/>
          <w:szCs w:val="18"/>
        </w:rPr>
        <w:t>Примечания</w:t>
      </w:r>
    </w:p>
    <w:p w:rsidR="00FC0E45" w:rsidRPr="00A62C22" w:rsidRDefault="00FC0E45" w:rsidP="002F44CB">
      <w:pPr>
        <w:ind w:left="426"/>
        <w:jc w:val="both"/>
        <w:rPr>
          <w:rFonts w:ascii="Arial" w:hAnsi="Arial" w:cs="Arial"/>
          <w:bCs/>
          <w:sz w:val="18"/>
          <w:szCs w:val="18"/>
        </w:rPr>
      </w:pPr>
      <w:r w:rsidRPr="00A62C22">
        <w:rPr>
          <w:rFonts w:ascii="Arial" w:hAnsi="Arial" w:cs="Arial"/>
          <w:bCs/>
          <w:sz w:val="18"/>
          <w:szCs w:val="18"/>
        </w:rPr>
        <w:t xml:space="preserve">1 </w:t>
      </w:r>
      <w:r w:rsidR="00A62C22" w:rsidRPr="00A62C22">
        <w:rPr>
          <w:rFonts w:ascii="Arial" w:hAnsi="Arial" w:cs="Arial"/>
          <w:bCs/>
          <w:sz w:val="18"/>
          <w:szCs w:val="18"/>
        </w:rPr>
        <w:t>Определение требований включает итеративные и рекурсивные шаги параллельно с другими процессами жи</w:t>
      </w:r>
      <w:r w:rsidR="00A62C22" w:rsidRPr="00A62C22">
        <w:rPr>
          <w:rFonts w:ascii="Arial" w:hAnsi="Arial" w:cs="Arial"/>
          <w:bCs/>
          <w:sz w:val="18"/>
          <w:szCs w:val="18"/>
        </w:rPr>
        <w:t>з</w:t>
      </w:r>
      <w:r w:rsidR="00A62C22" w:rsidRPr="00A62C22">
        <w:rPr>
          <w:rFonts w:ascii="Arial" w:hAnsi="Arial" w:cs="Arial"/>
          <w:bCs/>
          <w:sz w:val="18"/>
          <w:szCs w:val="18"/>
        </w:rPr>
        <w:t xml:space="preserve">ненного цикла. В зависимости от используемой модели жизненного цикла </w:t>
      </w:r>
      <w:r w:rsidR="00A62C22">
        <w:rPr>
          <w:rFonts w:ascii="Arial" w:hAnsi="Arial" w:cs="Arial"/>
          <w:bCs/>
          <w:sz w:val="18"/>
          <w:szCs w:val="18"/>
        </w:rPr>
        <w:t>необходимо</w:t>
      </w:r>
      <w:r w:rsidR="00A62C22" w:rsidRPr="00A62C22">
        <w:rPr>
          <w:rFonts w:ascii="Arial" w:hAnsi="Arial" w:cs="Arial"/>
          <w:bCs/>
          <w:sz w:val="18"/>
          <w:szCs w:val="18"/>
        </w:rPr>
        <w:t xml:space="preserve"> сравнить ресурсы, которые затра</w:t>
      </w:r>
      <w:r w:rsidR="00A62C22">
        <w:rPr>
          <w:rFonts w:ascii="Arial" w:hAnsi="Arial" w:cs="Arial"/>
          <w:bCs/>
          <w:sz w:val="18"/>
          <w:szCs w:val="18"/>
        </w:rPr>
        <w:t>чиваются</w:t>
      </w:r>
      <w:r w:rsidR="00A62C22" w:rsidRPr="00A62C22">
        <w:rPr>
          <w:rFonts w:ascii="Arial" w:hAnsi="Arial" w:cs="Arial"/>
          <w:bCs/>
          <w:sz w:val="18"/>
          <w:szCs w:val="18"/>
        </w:rPr>
        <w:t xml:space="preserve"> на обеспечение первоначальной корректности требований, с ресурсами, необходимыми для разв</w:t>
      </w:r>
      <w:r w:rsidR="00A62C22" w:rsidRPr="00A62C22">
        <w:rPr>
          <w:rFonts w:ascii="Arial" w:hAnsi="Arial" w:cs="Arial"/>
          <w:bCs/>
          <w:sz w:val="18"/>
          <w:szCs w:val="18"/>
        </w:rPr>
        <w:t>и</w:t>
      </w:r>
      <w:r w:rsidR="00A62C22" w:rsidRPr="00A62C22">
        <w:rPr>
          <w:rFonts w:ascii="Arial" w:hAnsi="Arial" w:cs="Arial"/>
          <w:bCs/>
          <w:sz w:val="18"/>
          <w:szCs w:val="18"/>
        </w:rPr>
        <w:t>тия требований на основе результатов верификации и валидации.</w:t>
      </w:r>
    </w:p>
    <w:p w:rsidR="00A62C22" w:rsidRDefault="00FC0E45" w:rsidP="00A62C22">
      <w:pPr>
        <w:ind w:left="426"/>
        <w:jc w:val="both"/>
        <w:rPr>
          <w:rFonts w:ascii="Arial" w:hAnsi="Arial" w:cs="Arial"/>
          <w:bCs/>
          <w:sz w:val="18"/>
          <w:szCs w:val="18"/>
        </w:rPr>
      </w:pPr>
      <w:r w:rsidRPr="00A62C22">
        <w:rPr>
          <w:rFonts w:ascii="Arial" w:hAnsi="Arial" w:cs="Arial"/>
          <w:bCs/>
          <w:sz w:val="18"/>
          <w:szCs w:val="18"/>
        </w:rPr>
        <w:t xml:space="preserve">2 </w:t>
      </w:r>
      <w:r w:rsidR="00A62C22" w:rsidRPr="00A62C22">
        <w:rPr>
          <w:rFonts w:ascii="Arial" w:hAnsi="Arial" w:cs="Arial"/>
          <w:bCs/>
          <w:sz w:val="18"/>
          <w:szCs w:val="18"/>
        </w:rPr>
        <w:t>Требования и атрибуты системы/программного обеспечения записаны с уровнем детализации и в форме, подх</w:t>
      </w:r>
      <w:r w:rsidR="00A62C22" w:rsidRPr="00A62C22">
        <w:rPr>
          <w:rFonts w:ascii="Arial" w:hAnsi="Arial" w:cs="Arial"/>
          <w:bCs/>
          <w:sz w:val="18"/>
          <w:szCs w:val="18"/>
        </w:rPr>
        <w:t>о</w:t>
      </w:r>
      <w:r w:rsidR="00A62C22" w:rsidRPr="00A62C22">
        <w:rPr>
          <w:rFonts w:ascii="Arial" w:hAnsi="Arial" w:cs="Arial"/>
          <w:bCs/>
          <w:sz w:val="18"/>
          <w:szCs w:val="18"/>
        </w:rPr>
        <w:t xml:space="preserve">дящей для управления требованиями на протяжении всего жизненного цикла. </w:t>
      </w:r>
      <w:r w:rsidR="00A62C22">
        <w:rPr>
          <w:rFonts w:ascii="Arial" w:hAnsi="Arial" w:cs="Arial"/>
          <w:bCs/>
          <w:sz w:val="18"/>
          <w:szCs w:val="18"/>
        </w:rPr>
        <w:t>В</w:t>
      </w:r>
      <w:r w:rsidR="00A62C22" w:rsidRPr="00A62C22">
        <w:rPr>
          <w:rFonts w:ascii="Arial" w:hAnsi="Arial" w:cs="Arial"/>
          <w:bCs/>
          <w:sz w:val="18"/>
          <w:szCs w:val="18"/>
        </w:rPr>
        <w:t xml:space="preserve"> [</w:t>
      </w:r>
      <w:r w:rsidR="00A62C22" w:rsidRPr="00A62C22">
        <w:rPr>
          <w:rFonts w:ascii="Arial" w:hAnsi="Arial" w:cs="Arial"/>
          <w:bCs/>
          <w:sz w:val="18"/>
          <w:szCs w:val="18"/>
          <w:lang w:val="en-US"/>
        </w:rPr>
        <w:t>ISO</w:t>
      </w:r>
      <w:r w:rsidR="00A62C22" w:rsidRPr="00A62C22">
        <w:rPr>
          <w:rFonts w:ascii="Arial" w:hAnsi="Arial" w:cs="Arial"/>
          <w:bCs/>
          <w:sz w:val="18"/>
          <w:szCs w:val="18"/>
        </w:rPr>
        <w:t>/</w:t>
      </w:r>
      <w:r w:rsidR="00A62C22" w:rsidRPr="00A62C22">
        <w:rPr>
          <w:rFonts w:ascii="Arial" w:hAnsi="Arial" w:cs="Arial"/>
          <w:bCs/>
          <w:sz w:val="18"/>
          <w:szCs w:val="18"/>
          <w:lang w:val="en-US"/>
        </w:rPr>
        <w:t>IEC</w:t>
      </w:r>
      <w:r w:rsidR="00A62C22" w:rsidRPr="00A62C22">
        <w:rPr>
          <w:rFonts w:ascii="Arial" w:hAnsi="Arial" w:cs="Arial"/>
          <w:bCs/>
          <w:sz w:val="18"/>
          <w:szCs w:val="18"/>
        </w:rPr>
        <w:t>/</w:t>
      </w:r>
      <w:r w:rsidR="00A62C22" w:rsidRPr="00A62C22">
        <w:rPr>
          <w:rFonts w:ascii="Arial" w:hAnsi="Arial" w:cs="Arial"/>
          <w:bCs/>
          <w:sz w:val="18"/>
          <w:szCs w:val="18"/>
          <w:lang w:val="en-US"/>
        </w:rPr>
        <w:t>IEEE</w:t>
      </w:r>
      <w:r w:rsidR="00A62C22" w:rsidRPr="00A62C22">
        <w:rPr>
          <w:rFonts w:ascii="Arial" w:hAnsi="Arial" w:cs="Arial"/>
          <w:bCs/>
          <w:sz w:val="18"/>
          <w:szCs w:val="18"/>
        </w:rPr>
        <w:t xml:space="preserve"> 29148:2011 Пункты 5 и 6] </w:t>
      </w:r>
      <w:r w:rsidR="00A62C22">
        <w:rPr>
          <w:rFonts w:ascii="Arial" w:hAnsi="Arial" w:cs="Arial"/>
          <w:bCs/>
          <w:sz w:val="18"/>
          <w:szCs w:val="18"/>
        </w:rPr>
        <w:t>приведена</w:t>
      </w:r>
      <w:r w:rsidR="00A62C22" w:rsidRPr="00A62C22">
        <w:rPr>
          <w:rFonts w:ascii="Arial" w:hAnsi="Arial" w:cs="Arial"/>
          <w:bCs/>
          <w:sz w:val="18"/>
          <w:szCs w:val="18"/>
        </w:rPr>
        <w:t xml:space="preserve"> дополнительн</w:t>
      </w:r>
      <w:r w:rsidR="00A62C22">
        <w:rPr>
          <w:rFonts w:ascii="Arial" w:hAnsi="Arial" w:cs="Arial"/>
          <w:bCs/>
          <w:sz w:val="18"/>
          <w:szCs w:val="18"/>
        </w:rPr>
        <w:t>ая</w:t>
      </w:r>
      <w:r w:rsidR="00A62C22" w:rsidRPr="00A62C22">
        <w:rPr>
          <w:rFonts w:ascii="Arial" w:hAnsi="Arial" w:cs="Arial"/>
          <w:bCs/>
          <w:sz w:val="18"/>
          <w:szCs w:val="18"/>
        </w:rPr>
        <w:t xml:space="preserve"> информаци</w:t>
      </w:r>
      <w:r w:rsidR="00A62C22">
        <w:rPr>
          <w:rFonts w:ascii="Arial" w:hAnsi="Arial" w:cs="Arial"/>
          <w:bCs/>
          <w:sz w:val="18"/>
          <w:szCs w:val="18"/>
        </w:rPr>
        <w:t>я</w:t>
      </w:r>
      <w:r w:rsidR="00A62C22" w:rsidRPr="00A62C22">
        <w:rPr>
          <w:rFonts w:ascii="Arial" w:hAnsi="Arial" w:cs="Arial"/>
          <w:bCs/>
          <w:sz w:val="18"/>
          <w:szCs w:val="18"/>
        </w:rPr>
        <w:t xml:space="preserve"> о требованиях, а также </w:t>
      </w:r>
      <w:r w:rsidR="00A62C22">
        <w:rPr>
          <w:rFonts w:ascii="Arial" w:hAnsi="Arial" w:cs="Arial"/>
          <w:bCs/>
          <w:sz w:val="18"/>
          <w:szCs w:val="18"/>
        </w:rPr>
        <w:t xml:space="preserve">в </w:t>
      </w:r>
      <w:r w:rsidR="00A62C22" w:rsidRPr="00A62C22">
        <w:rPr>
          <w:rFonts w:ascii="Arial" w:hAnsi="Arial" w:cs="Arial"/>
          <w:bCs/>
          <w:sz w:val="18"/>
          <w:szCs w:val="18"/>
        </w:rPr>
        <w:t>пункт</w:t>
      </w:r>
      <w:r w:rsidR="00A62C22">
        <w:rPr>
          <w:rFonts w:ascii="Arial" w:hAnsi="Arial" w:cs="Arial"/>
          <w:bCs/>
          <w:sz w:val="18"/>
          <w:szCs w:val="18"/>
        </w:rPr>
        <w:t>ах</w:t>
      </w:r>
      <w:r w:rsidR="00A62C22" w:rsidRPr="00A62C22">
        <w:rPr>
          <w:rFonts w:ascii="Arial" w:hAnsi="Arial" w:cs="Arial"/>
          <w:bCs/>
          <w:sz w:val="18"/>
          <w:szCs w:val="18"/>
        </w:rPr>
        <w:t xml:space="preserve"> 8 и 9 </w:t>
      </w:r>
      <w:r w:rsidR="00A62C22">
        <w:rPr>
          <w:rFonts w:ascii="Arial" w:hAnsi="Arial" w:cs="Arial"/>
          <w:bCs/>
          <w:sz w:val="18"/>
          <w:szCs w:val="18"/>
        </w:rPr>
        <w:t>– об</w:t>
      </w:r>
      <w:r w:rsidR="00A62C22" w:rsidRPr="00A62C22">
        <w:rPr>
          <w:rFonts w:ascii="Arial" w:hAnsi="Arial" w:cs="Arial"/>
          <w:bCs/>
          <w:sz w:val="18"/>
          <w:szCs w:val="18"/>
        </w:rPr>
        <w:t xml:space="preserve"> описани</w:t>
      </w:r>
      <w:r w:rsidR="00A62C22">
        <w:rPr>
          <w:rFonts w:ascii="Arial" w:hAnsi="Arial" w:cs="Arial"/>
          <w:bCs/>
          <w:sz w:val="18"/>
          <w:szCs w:val="18"/>
        </w:rPr>
        <w:t>и</w:t>
      </w:r>
      <w:r w:rsidR="00A62C22" w:rsidRPr="00A62C22">
        <w:rPr>
          <w:rFonts w:ascii="Arial" w:hAnsi="Arial" w:cs="Arial"/>
          <w:bCs/>
          <w:sz w:val="18"/>
          <w:szCs w:val="18"/>
        </w:rPr>
        <w:t xml:space="preserve"> и аннотир</w:t>
      </w:r>
      <w:r w:rsidR="00A62C22" w:rsidRPr="00A62C22">
        <w:rPr>
          <w:rFonts w:ascii="Arial" w:hAnsi="Arial" w:cs="Arial"/>
          <w:bCs/>
          <w:sz w:val="18"/>
          <w:szCs w:val="18"/>
        </w:rPr>
        <w:t>о</w:t>
      </w:r>
      <w:r w:rsidR="00A62C22" w:rsidRPr="00A62C22">
        <w:rPr>
          <w:rFonts w:ascii="Arial" w:hAnsi="Arial" w:cs="Arial"/>
          <w:bCs/>
          <w:sz w:val="18"/>
          <w:szCs w:val="18"/>
        </w:rPr>
        <w:t>ванной схем</w:t>
      </w:r>
      <w:r w:rsidR="00A62C22">
        <w:rPr>
          <w:rFonts w:ascii="Arial" w:hAnsi="Arial" w:cs="Arial"/>
          <w:bCs/>
          <w:sz w:val="18"/>
          <w:szCs w:val="18"/>
        </w:rPr>
        <w:t>е</w:t>
      </w:r>
      <w:r w:rsidR="00A62C22" w:rsidRPr="00A62C22">
        <w:rPr>
          <w:rFonts w:ascii="Arial" w:hAnsi="Arial" w:cs="Arial"/>
          <w:bCs/>
          <w:sz w:val="18"/>
          <w:szCs w:val="18"/>
        </w:rPr>
        <w:t xml:space="preserve"> спецификации требований к системе и спецификации требований к программному обеспечению.</w:t>
      </w:r>
    </w:p>
    <w:p w:rsidR="00FC0E45" w:rsidRPr="002402C1" w:rsidRDefault="00FC0E45" w:rsidP="00A62C22">
      <w:pPr>
        <w:ind w:left="426"/>
        <w:jc w:val="both"/>
        <w:rPr>
          <w:rFonts w:ascii="Arial" w:hAnsi="Arial" w:cs="Arial"/>
          <w:bCs/>
          <w:sz w:val="20"/>
          <w:szCs w:val="20"/>
        </w:rPr>
      </w:pPr>
      <w:r w:rsidRPr="002402C1">
        <w:rPr>
          <w:rFonts w:ascii="Arial" w:hAnsi="Arial" w:cs="Arial"/>
          <w:bCs/>
          <w:sz w:val="20"/>
          <w:szCs w:val="20"/>
        </w:rPr>
        <w:t>c)</w:t>
      </w:r>
      <w:r w:rsidRPr="002402C1">
        <w:rPr>
          <w:rFonts w:ascii="Arial" w:hAnsi="Arial" w:cs="Arial"/>
          <w:bCs/>
          <w:sz w:val="20"/>
          <w:szCs w:val="20"/>
        </w:rPr>
        <w:tab/>
        <w:t xml:space="preserve">Анализ требований к системе/программному обеспечению. </w:t>
      </w:r>
      <w:r w:rsidR="002F44CB">
        <w:rPr>
          <w:rFonts w:ascii="Arial" w:hAnsi="Arial" w:cs="Arial"/>
          <w:bCs/>
          <w:sz w:val="20"/>
          <w:szCs w:val="20"/>
        </w:rPr>
        <w:t>Д</w:t>
      </w:r>
      <w:r w:rsidRPr="002402C1">
        <w:rPr>
          <w:rFonts w:ascii="Arial" w:hAnsi="Arial" w:cs="Arial"/>
          <w:bCs/>
          <w:sz w:val="20"/>
          <w:szCs w:val="20"/>
        </w:rPr>
        <w:t>еятельность состоит из следующих з</w:t>
      </w:r>
      <w:r w:rsidRPr="002402C1">
        <w:rPr>
          <w:rFonts w:ascii="Arial" w:hAnsi="Arial" w:cs="Arial"/>
          <w:bCs/>
          <w:sz w:val="20"/>
          <w:szCs w:val="20"/>
        </w:rPr>
        <w:t>а</w:t>
      </w:r>
      <w:r w:rsidRPr="002402C1">
        <w:rPr>
          <w:rFonts w:ascii="Arial" w:hAnsi="Arial" w:cs="Arial"/>
          <w:bCs/>
          <w:sz w:val="20"/>
          <w:szCs w:val="20"/>
        </w:rPr>
        <w:t>дач:</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1)</w:t>
      </w:r>
      <w:r w:rsidRPr="002402C1">
        <w:rPr>
          <w:rFonts w:ascii="Arial" w:hAnsi="Arial" w:cs="Arial"/>
          <w:bCs/>
          <w:sz w:val="20"/>
          <w:szCs w:val="20"/>
        </w:rPr>
        <w:tab/>
        <w:t>Анализ полного набора требований к системе/программному обеспечению.</w:t>
      </w:r>
    </w:p>
    <w:p w:rsidR="002F44CB" w:rsidRPr="002F44CB" w:rsidRDefault="002F44CB" w:rsidP="002F44CB">
      <w:pPr>
        <w:ind w:left="426"/>
        <w:jc w:val="both"/>
        <w:rPr>
          <w:rFonts w:ascii="Arial" w:hAnsi="Arial" w:cs="Arial"/>
          <w:bCs/>
          <w:sz w:val="18"/>
          <w:szCs w:val="18"/>
        </w:rPr>
      </w:pPr>
      <w:r w:rsidRPr="002F44CB">
        <w:rPr>
          <w:rFonts w:ascii="Arial" w:hAnsi="Arial" w:cs="Arial"/>
          <w:bCs/>
          <w:sz w:val="18"/>
          <w:szCs w:val="18"/>
        </w:rPr>
        <w:t>Примечания</w:t>
      </w:r>
    </w:p>
    <w:p w:rsidR="00FC0E45" w:rsidRPr="002F44CB" w:rsidRDefault="00FC0E45" w:rsidP="002F44CB">
      <w:pPr>
        <w:ind w:left="426"/>
        <w:jc w:val="both"/>
        <w:rPr>
          <w:rFonts w:ascii="Arial" w:hAnsi="Arial" w:cs="Arial"/>
          <w:bCs/>
          <w:sz w:val="18"/>
          <w:szCs w:val="18"/>
        </w:rPr>
      </w:pPr>
      <w:r w:rsidRPr="002F44CB">
        <w:rPr>
          <w:rFonts w:ascii="Arial" w:hAnsi="Arial" w:cs="Arial"/>
          <w:bCs/>
          <w:sz w:val="18"/>
          <w:szCs w:val="18"/>
        </w:rPr>
        <w:t>1 Требования анализируются на предмет характеристик отдельных требований, а также характеристик совокупн</w:t>
      </w:r>
      <w:r w:rsidRPr="002F44CB">
        <w:rPr>
          <w:rFonts w:ascii="Arial" w:hAnsi="Arial" w:cs="Arial"/>
          <w:bCs/>
          <w:sz w:val="18"/>
          <w:szCs w:val="18"/>
        </w:rPr>
        <w:t>о</w:t>
      </w:r>
      <w:r w:rsidRPr="002F44CB">
        <w:rPr>
          <w:rFonts w:ascii="Arial" w:hAnsi="Arial" w:cs="Arial"/>
          <w:bCs/>
          <w:sz w:val="18"/>
          <w:szCs w:val="18"/>
        </w:rPr>
        <w:t xml:space="preserve">сти требований. </w:t>
      </w:r>
      <w:proofErr w:type="gramStart"/>
      <w:r w:rsidRPr="002F44CB">
        <w:rPr>
          <w:rFonts w:ascii="Arial" w:hAnsi="Arial" w:cs="Arial"/>
          <w:bCs/>
          <w:sz w:val="18"/>
          <w:szCs w:val="18"/>
        </w:rPr>
        <w:t>К потенциальным характеристикам анализа относится то, что требования являются необходим</w:t>
      </w:r>
      <w:r w:rsidRPr="002F44CB">
        <w:rPr>
          <w:rFonts w:ascii="Arial" w:hAnsi="Arial" w:cs="Arial"/>
          <w:bCs/>
          <w:sz w:val="18"/>
          <w:szCs w:val="18"/>
        </w:rPr>
        <w:t>ы</w:t>
      </w:r>
      <w:r w:rsidRPr="002F44CB">
        <w:rPr>
          <w:rFonts w:ascii="Arial" w:hAnsi="Arial" w:cs="Arial"/>
          <w:bCs/>
          <w:sz w:val="18"/>
          <w:szCs w:val="18"/>
        </w:rPr>
        <w:t>ми, не требующими реализации, однозначными, последовательными, полными, единичными, выполнимыми, пр</w:t>
      </w:r>
      <w:r w:rsidRPr="002F44CB">
        <w:rPr>
          <w:rFonts w:ascii="Arial" w:hAnsi="Arial" w:cs="Arial"/>
          <w:bCs/>
          <w:sz w:val="18"/>
          <w:szCs w:val="18"/>
        </w:rPr>
        <w:t>о</w:t>
      </w:r>
      <w:r w:rsidRPr="002F44CB">
        <w:rPr>
          <w:rFonts w:ascii="Arial" w:hAnsi="Arial" w:cs="Arial"/>
          <w:bCs/>
          <w:sz w:val="18"/>
          <w:szCs w:val="18"/>
        </w:rPr>
        <w:t>слеживаемыми, проверяемыми, доступными и ограниченными.</w:t>
      </w:r>
      <w:proofErr w:type="gramEnd"/>
      <w:r w:rsidRPr="002F44CB">
        <w:rPr>
          <w:rFonts w:ascii="Arial" w:hAnsi="Arial" w:cs="Arial"/>
          <w:bCs/>
          <w:sz w:val="18"/>
          <w:szCs w:val="18"/>
        </w:rPr>
        <w:t xml:space="preserve"> Процесс верификации используется для определ</w:t>
      </w:r>
      <w:r w:rsidRPr="002F44CB">
        <w:rPr>
          <w:rFonts w:ascii="Arial" w:hAnsi="Arial" w:cs="Arial"/>
          <w:bCs/>
          <w:sz w:val="18"/>
          <w:szCs w:val="18"/>
        </w:rPr>
        <w:t>е</w:t>
      </w:r>
      <w:r w:rsidRPr="002F44CB">
        <w:rPr>
          <w:rFonts w:ascii="Arial" w:hAnsi="Arial" w:cs="Arial"/>
          <w:bCs/>
          <w:sz w:val="18"/>
          <w:szCs w:val="18"/>
        </w:rPr>
        <w:t>ния того, соответствуют ли требования атрибутам и характеристикам хороших требований. В некоторых случаях оценивается техническая и экономическая целесообразность валидации и верификации альтернативных форм</w:t>
      </w:r>
      <w:r w:rsidRPr="002F44CB">
        <w:rPr>
          <w:rFonts w:ascii="Arial" w:hAnsi="Arial" w:cs="Arial"/>
          <w:bCs/>
          <w:sz w:val="18"/>
          <w:szCs w:val="18"/>
        </w:rPr>
        <w:t>у</w:t>
      </w:r>
      <w:r w:rsidRPr="002F44CB">
        <w:rPr>
          <w:rFonts w:ascii="Arial" w:hAnsi="Arial" w:cs="Arial"/>
          <w:bCs/>
          <w:sz w:val="18"/>
          <w:szCs w:val="18"/>
        </w:rPr>
        <w:t xml:space="preserve">лировок требований. </w:t>
      </w:r>
      <w:r w:rsidR="002F44CB" w:rsidRPr="002F44CB">
        <w:rPr>
          <w:rFonts w:ascii="Arial" w:hAnsi="Arial" w:cs="Arial"/>
          <w:bCs/>
          <w:sz w:val="18"/>
          <w:szCs w:val="18"/>
        </w:rPr>
        <w:t>[</w:t>
      </w:r>
      <w:r w:rsidRPr="002F44CB">
        <w:rPr>
          <w:rFonts w:ascii="Arial" w:hAnsi="Arial" w:cs="Arial"/>
          <w:bCs/>
          <w:sz w:val="18"/>
          <w:szCs w:val="18"/>
        </w:rPr>
        <w:t>ISO/IEC/IEEE 29148</w:t>
      </w:r>
      <w:r w:rsidR="002F44CB" w:rsidRPr="002F44CB">
        <w:rPr>
          <w:rFonts w:ascii="Arial" w:hAnsi="Arial" w:cs="Arial"/>
          <w:bCs/>
          <w:sz w:val="18"/>
          <w:szCs w:val="18"/>
        </w:rPr>
        <w:t>]</w:t>
      </w:r>
      <w:r w:rsidRPr="002F44CB">
        <w:rPr>
          <w:rFonts w:ascii="Arial" w:hAnsi="Arial" w:cs="Arial"/>
          <w:bCs/>
          <w:sz w:val="18"/>
          <w:szCs w:val="18"/>
        </w:rPr>
        <w:t xml:space="preserve"> предоставляет дополнительную информацию о характеристиках треб</w:t>
      </w:r>
      <w:r w:rsidRPr="002F44CB">
        <w:rPr>
          <w:rFonts w:ascii="Arial" w:hAnsi="Arial" w:cs="Arial"/>
          <w:bCs/>
          <w:sz w:val="18"/>
          <w:szCs w:val="18"/>
        </w:rPr>
        <w:t>о</w:t>
      </w:r>
      <w:r w:rsidRPr="002F44CB">
        <w:rPr>
          <w:rFonts w:ascii="Arial" w:hAnsi="Arial" w:cs="Arial"/>
          <w:bCs/>
          <w:sz w:val="18"/>
          <w:szCs w:val="18"/>
        </w:rPr>
        <w:t>ваний.</w:t>
      </w:r>
    </w:p>
    <w:p w:rsidR="00403EC3" w:rsidRPr="002F44CB" w:rsidRDefault="00FC0E45" w:rsidP="002F44CB">
      <w:pPr>
        <w:ind w:left="426"/>
        <w:jc w:val="both"/>
        <w:rPr>
          <w:rFonts w:ascii="Arial" w:hAnsi="Arial" w:cs="Arial"/>
          <w:bCs/>
          <w:sz w:val="18"/>
          <w:szCs w:val="18"/>
        </w:rPr>
      </w:pPr>
      <w:r w:rsidRPr="002F44CB">
        <w:rPr>
          <w:rFonts w:ascii="Arial" w:hAnsi="Arial" w:cs="Arial"/>
          <w:bCs/>
          <w:sz w:val="18"/>
          <w:szCs w:val="18"/>
        </w:rPr>
        <w:t>2 Процесс системного анализа может быть использован для оценки осуществимости, доступности, сбалансир</w:t>
      </w:r>
      <w:r w:rsidRPr="002F44CB">
        <w:rPr>
          <w:rFonts w:ascii="Arial" w:hAnsi="Arial" w:cs="Arial"/>
          <w:bCs/>
          <w:sz w:val="18"/>
          <w:szCs w:val="18"/>
        </w:rPr>
        <w:t>о</w:t>
      </w:r>
      <w:r w:rsidRPr="002F44CB">
        <w:rPr>
          <w:rFonts w:ascii="Arial" w:hAnsi="Arial" w:cs="Arial"/>
          <w:bCs/>
          <w:sz w:val="18"/>
          <w:szCs w:val="18"/>
        </w:rPr>
        <w:t>ванности и других характеристик требований. Процесс системного анализа используется для определения соо</w:t>
      </w:r>
      <w:r w:rsidRPr="002F44CB">
        <w:rPr>
          <w:rFonts w:ascii="Arial" w:hAnsi="Arial" w:cs="Arial"/>
          <w:bCs/>
          <w:sz w:val="18"/>
          <w:szCs w:val="18"/>
        </w:rPr>
        <w:t>т</w:t>
      </w:r>
      <w:r w:rsidRPr="002F44CB">
        <w:rPr>
          <w:rFonts w:ascii="Arial" w:hAnsi="Arial" w:cs="Arial"/>
          <w:bCs/>
          <w:sz w:val="18"/>
          <w:szCs w:val="18"/>
        </w:rPr>
        <w:t>ветствующих значений параметров требований с учетом предполагаемой стоимости, графика и технических х</w:t>
      </w:r>
      <w:r w:rsidRPr="002F44CB">
        <w:rPr>
          <w:rFonts w:ascii="Arial" w:hAnsi="Arial" w:cs="Arial"/>
          <w:bCs/>
          <w:sz w:val="18"/>
          <w:szCs w:val="18"/>
        </w:rPr>
        <w:t>а</w:t>
      </w:r>
      <w:r w:rsidRPr="002F44CB">
        <w:rPr>
          <w:rFonts w:ascii="Arial" w:hAnsi="Arial" w:cs="Arial"/>
          <w:bCs/>
          <w:sz w:val="18"/>
          <w:szCs w:val="18"/>
        </w:rPr>
        <w:t>рактеристик программной системы.</w:t>
      </w:r>
    </w:p>
    <w:p w:rsidR="00FC0E45" w:rsidRPr="002F44CB" w:rsidRDefault="00FC0E45" w:rsidP="002F44CB">
      <w:pPr>
        <w:ind w:left="426"/>
        <w:jc w:val="both"/>
        <w:rPr>
          <w:rFonts w:ascii="Arial" w:hAnsi="Arial" w:cs="Arial"/>
          <w:bCs/>
          <w:sz w:val="18"/>
          <w:szCs w:val="18"/>
        </w:rPr>
      </w:pPr>
      <w:r w:rsidRPr="002F44CB">
        <w:rPr>
          <w:rFonts w:ascii="Arial" w:hAnsi="Arial" w:cs="Arial"/>
          <w:bCs/>
          <w:sz w:val="18"/>
          <w:szCs w:val="18"/>
        </w:rPr>
        <w:lastRenderedPageBreak/>
        <w:t xml:space="preserve">3 </w:t>
      </w:r>
      <w:r w:rsidR="0059286A">
        <w:rPr>
          <w:rFonts w:ascii="Arial" w:hAnsi="Arial" w:cs="Arial"/>
          <w:bCs/>
          <w:sz w:val="18"/>
          <w:szCs w:val="18"/>
        </w:rPr>
        <w:t>М</w:t>
      </w:r>
      <w:r w:rsidR="0059286A" w:rsidRPr="002F44CB">
        <w:rPr>
          <w:rFonts w:ascii="Arial" w:hAnsi="Arial" w:cs="Arial"/>
          <w:bCs/>
          <w:sz w:val="18"/>
          <w:szCs w:val="18"/>
        </w:rPr>
        <w:t xml:space="preserve">ожно определить приоритетность требований </w:t>
      </w:r>
      <w:r w:rsidR="0059286A">
        <w:rPr>
          <w:rFonts w:ascii="Arial" w:hAnsi="Arial" w:cs="Arial"/>
          <w:bCs/>
          <w:sz w:val="18"/>
          <w:szCs w:val="18"/>
        </w:rPr>
        <w:t>исходя из того</w:t>
      </w:r>
      <w:r w:rsidRPr="002F44CB">
        <w:rPr>
          <w:rFonts w:ascii="Arial" w:hAnsi="Arial" w:cs="Arial"/>
          <w:bCs/>
          <w:sz w:val="18"/>
          <w:szCs w:val="18"/>
        </w:rPr>
        <w:t>, что некоторые требования могут быть выполнены постепенно или даже отложены или отменены.</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2)</w:t>
      </w:r>
      <w:r w:rsidRPr="002402C1">
        <w:rPr>
          <w:rFonts w:ascii="Arial" w:hAnsi="Arial" w:cs="Arial"/>
          <w:bCs/>
          <w:sz w:val="20"/>
          <w:szCs w:val="20"/>
        </w:rPr>
        <w:tab/>
      </w:r>
      <w:r w:rsidR="0059286A">
        <w:rPr>
          <w:rFonts w:ascii="Arial" w:hAnsi="Arial" w:cs="Arial"/>
          <w:bCs/>
          <w:sz w:val="20"/>
          <w:szCs w:val="20"/>
        </w:rPr>
        <w:t>Определение</w:t>
      </w:r>
      <w:r w:rsidRPr="002402C1">
        <w:rPr>
          <w:rFonts w:ascii="Arial" w:hAnsi="Arial" w:cs="Arial"/>
          <w:bCs/>
          <w:sz w:val="20"/>
          <w:szCs w:val="20"/>
        </w:rPr>
        <w:t xml:space="preserve"> критически</w:t>
      </w:r>
      <w:r w:rsidR="0059286A">
        <w:rPr>
          <w:rFonts w:ascii="Arial" w:hAnsi="Arial" w:cs="Arial"/>
          <w:bCs/>
          <w:sz w:val="20"/>
          <w:szCs w:val="20"/>
        </w:rPr>
        <w:t>х</w:t>
      </w:r>
      <w:r w:rsidRPr="002402C1">
        <w:rPr>
          <w:rFonts w:ascii="Arial" w:hAnsi="Arial" w:cs="Arial"/>
          <w:bCs/>
          <w:sz w:val="20"/>
          <w:szCs w:val="20"/>
        </w:rPr>
        <w:t xml:space="preserve"> показател</w:t>
      </w:r>
      <w:r w:rsidR="0059286A">
        <w:rPr>
          <w:rFonts w:ascii="Arial" w:hAnsi="Arial" w:cs="Arial"/>
          <w:bCs/>
          <w:sz w:val="20"/>
          <w:szCs w:val="20"/>
        </w:rPr>
        <w:t>ей</w:t>
      </w:r>
      <w:r w:rsidRPr="002402C1">
        <w:rPr>
          <w:rFonts w:ascii="Arial" w:hAnsi="Arial" w:cs="Arial"/>
          <w:bCs/>
          <w:sz w:val="20"/>
          <w:szCs w:val="20"/>
        </w:rPr>
        <w:t xml:space="preserve"> эффективности, позволяющи</w:t>
      </w:r>
      <w:r w:rsidR="0059286A">
        <w:rPr>
          <w:rFonts w:ascii="Arial" w:hAnsi="Arial" w:cs="Arial"/>
          <w:bCs/>
          <w:sz w:val="20"/>
          <w:szCs w:val="20"/>
        </w:rPr>
        <w:t>х</w:t>
      </w:r>
      <w:r w:rsidRPr="002402C1">
        <w:rPr>
          <w:rFonts w:ascii="Arial" w:hAnsi="Arial" w:cs="Arial"/>
          <w:bCs/>
          <w:sz w:val="20"/>
          <w:szCs w:val="20"/>
        </w:rPr>
        <w:t xml:space="preserve"> оценить технические дост</w:t>
      </w:r>
      <w:r w:rsidRPr="002402C1">
        <w:rPr>
          <w:rFonts w:ascii="Arial" w:hAnsi="Arial" w:cs="Arial"/>
          <w:bCs/>
          <w:sz w:val="20"/>
          <w:szCs w:val="20"/>
        </w:rPr>
        <w:t>и</w:t>
      </w:r>
      <w:r w:rsidRPr="002402C1">
        <w:rPr>
          <w:rFonts w:ascii="Arial" w:hAnsi="Arial" w:cs="Arial"/>
          <w:bCs/>
          <w:sz w:val="20"/>
          <w:szCs w:val="20"/>
        </w:rPr>
        <w:t>жения.</w:t>
      </w:r>
    </w:p>
    <w:p w:rsidR="00FC0E45" w:rsidRPr="00B43062" w:rsidRDefault="002F44CB" w:rsidP="00B43062">
      <w:pPr>
        <w:ind w:left="426"/>
        <w:jc w:val="both"/>
        <w:rPr>
          <w:rFonts w:ascii="Arial" w:hAnsi="Arial" w:cs="Arial"/>
          <w:bCs/>
          <w:sz w:val="18"/>
          <w:szCs w:val="18"/>
        </w:rPr>
      </w:pPr>
      <w:r w:rsidRPr="00B43062">
        <w:rPr>
          <w:rFonts w:ascii="Arial" w:hAnsi="Arial" w:cs="Arial"/>
          <w:bCs/>
          <w:sz w:val="18"/>
          <w:szCs w:val="18"/>
        </w:rPr>
        <w:t>Примечание – В</w:t>
      </w:r>
      <w:r w:rsidR="00FC0E45" w:rsidRPr="00B43062">
        <w:rPr>
          <w:rFonts w:ascii="Arial" w:hAnsi="Arial" w:cs="Arial"/>
          <w:bCs/>
          <w:sz w:val="18"/>
          <w:szCs w:val="18"/>
        </w:rPr>
        <w:t>ключает определение технических мер и мер качества и критических параметров эффективности, связанных с каждой мерой эффективности, определенной в требованиях к элементам программной системы. Кр</w:t>
      </w:r>
      <w:r w:rsidR="00FC0E45" w:rsidRPr="00B43062">
        <w:rPr>
          <w:rFonts w:ascii="Arial" w:hAnsi="Arial" w:cs="Arial"/>
          <w:bCs/>
          <w:sz w:val="18"/>
          <w:szCs w:val="18"/>
        </w:rPr>
        <w:t>и</w:t>
      </w:r>
      <w:r w:rsidR="00FC0E45" w:rsidRPr="00B43062">
        <w:rPr>
          <w:rFonts w:ascii="Arial" w:hAnsi="Arial" w:cs="Arial"/>
          <w:bCs/>
          <w:sz w:val="18"/>
          <w:szCs w:val="18"/>
        </w:rPr>
        <w:t>тические показатели эффективности (например, меры эффективности и технические меры эффективности) анал</w:t>
      </w:r>
      <w:r w:rsidR="00FC0E45" w:rsidRPr="00B43062">
        <w:rPr>
          <w:rFonts w:ascii="Arial" w:hAnsi="Arial" w:cs="Arial"/>
          <w:bCs/>
          <w:sz w:val="18"/>
          <w:szCs w:val="18"/>
        </w:rPr>
        <w:t>и</w:t>
      </w:r>
      <w:r w:rsidR="00FC0E45" w:rsidRPr="00B43062">
        <w:rPr>
          <w:rFonts w:ascii="Arial" w:hAnsi="Arial" w:cs="Arial"/>
          <w:bCs/>
          <w:sz w:val="18"/>
          <w:szCs w:val="18"/>
        </w:rPr>
        <w:t>зируются и пересматриваются, чтобы помочь обеспечить выполнение требований к системе/программному обе</w:t>
      </w:r>
      <w:r w:rsidR="00FC0E45" w:rsidRPr="00B43062">
        <w:rPr>
          <w:rFonts w:ascii="Arial" w:hAnsi="Arial" w:cs="Arial"/>
          <w:bCs/>
          <w:sz w:val="18"/>
          <w:szCs w:val="18"/>
        </w:rPr>
        <w:t>с</w:t>
      </w:r>
      <w:r w:rsidR="00FC0E45" w:rsidRPr="00B43062">
        <w:rPr>
          <w:rFonts w:ascii="Arial" w:hAnsi="Arial" w:cs="Arial"/>
          <w:bCs/>
          <w:sz w:val="18"/>
          <w:szCs w:val="18"/>
        </w:rPr>
        <w:t>печению и идентификацию риска стоимости проекта, графика или производительности, связанного с любым нес</w:t>
      </w:r>
      <w:r w:rsidR="00FC0E45" w:rsidRPr="00B43062">
        <w:rPr>
          <w:rFonts w:ascii="Arial" w:hAnsi="Arial" w:cs="Arial"/>
          <w:bCs/>
          <w:sz w:val="18"/>
          <w:szCs w:val="18"/>
        </w:rPr>
        <w:t>о</w:t>
      </w:r>
      <w:r w:rsidR="00FC0E45" w:rsidRPr="00B43062">
        <w:rPr>
          <w:rFonts w:ascii="Arial" w:hAnsi="Arial" w:cs="Arial"/>
          <w:bCs/>
          <w:sz w:val="18"/>
          <w:szCs w:val="18"/>
        </w:rPr>
        <w:t xml:space="preserve">ответствием. </w:t>
      </w:r>
      <w:r w:rsidRPr="00B43062">
        <w:rPr>
          <w:rFonts w:ascii="Arial" w:hAnsi="Arial" w:cs="Arial"/>
          <w:bCs/>
          <w:sz w:val="18"/>
          <w:szCs w:val="18"/>
        </w:rPr>
        <w:t>[</w:t>
      </w:r>
      <w:r w:rsidR="00FC0E45" w:rsidRPr="00B43062">
        <w:rPr>
          <w:rFonts w:ascii="Arial" w:hAnsi="Arial" w:cs="Arial"/>
          <w:bCs/>
          <w:sz w:val="18"/>
          <w:szCs w:val="18"/>
        </w:rPr>
        <w:t>ISO/IEC 15939</w:t>
      </w:r>
      <w:r w:rsidRPr="00B43062">
        <w:rPr>
          <w:rFonts w:ascii="Arial" w:hAnsi="Arial" w:cs="Arial"/>
          <w:bCs/>
          <w:sz w:val="18"/>
          <w:szCs w:val="18"/>
        </w:rPr>
        <w:t>]</w:t>
      </w:r>
      <w:r w:rsidR="00FC0E45" w:rsidRPr="00B43062">
        <w:rPr>
          <w:rFonts w:ascii="Arial" w:hAnsi="Arial" w:cs="Arial"/>
          <w:bCs/>
          <w:sz w:val="18"/>
          <w:szCs w:val="18"/>
        </w:rPr>
        <w:t xml:space="preserve"> предоставляет процесс для выявления, определения и </w:t>
      </w:r>
      <w:proofErr w:type="gramStart"/>
      <w:r w:rsidR="00FC0E45" w:rsidRPr="00B43062">
        <w:rPr>
          <w:rFonts w:ascii="Arial" w:hAnsi="Arial" w:cs="Arial"/>
          <w:bCs/>
          <w:sz w:val="18"/>
          <w:szCs w:val="18"/>
        </w:rPr>
        <w:t>использования</w:t>
      </w:r>
      <w:proofErr w:type="gramEnd"/>
      <w:r w:rsidR="00FC0E45" w:rsidRPr="00B43062">
        <w:rPr>
          <w:rFonts w:ascii="Arial" w:hAnsi="Arial" w:cs="Arial"/>
          <w:bCs/>
          <w:sz w:val="18"/>
          <w:szCs w:val="18"/>
        </w:rPr>
        <w:t xml:space="preserve"> соответс</w:t>
      </w:r>
      <w:r w:rsidR="00FC0E45" w:rsidRPr="00B43062">
        <w:rPr>
          <w:rFonts w:ascii="Arial" w:hAnsi="Arial" w:cs="Arial"/>
          <w:bCs/>
          <w:sz w:val="18"/>
          <w:szCs w:val="18"/>
        </w:rPr>
        <w:t>т</w:t>
      </w:r>
      <w:r w:rsidR="00FC0E45" w:rsidRPr="00B43062">
        <w:rPr>
          <w:rFonts w:ascii="Arial" w:hAnsi="Arial" w:cs="Arial"/>
          <w:bCs/>
          <w:sz w:val="18"/>
          <w:szCs w:val="18"/>
        </w:rPr>
        <w:t xml:space="preserve">вующих мер. </w:t>
      </w:r>
      <w:r w:rsidRPr="00B43062">
        <w:rPr>
          <w:rFonts w:ascii="Arial" w:hAnsi="Arial" w:cs="Arial"/>
          <w:bCs/>
          <w:sz w:val="18"/>
          <w:szCs w:val="18"/>
        </w:rPr>
        <w:t>[</w:t>
      </w:r>
      <w:r w:rsidR="00FC0E45" w:rsidRPr="00B43062">
        <w:rPr>
          <w:rFonts w:ascii="Arial" w:hAnsi="Arial" w:cs="Arial"/>
          <w:bCs/>
          <w:sz w:val="18"/>
          <w:szCs w:val="18"/>
        </w:rPr>
        <w:t>INCOSE TP-2003-020-01</w:t>
      </w:r>
      <w:r w:rsidRPr="00B43062">
        <w:rPr>
          <w:rFonts w:ascii="Arial" w:hAnsi="Arial" w:cs="Arial"/>
          <w:bCs/>
          <w:sz w:val="18"/>
          <w:szCs w:val="18"/>
        </w:rPr>
        <w:t>]</w:t>
      </w:r>
      <w:r w:rsidR="00FC0E45" w:rsidRPr="00B43062">
        <w:rPr>
          <w:rFonts w:ascii="Arial" w:hAnsi="Arial" w:cs="Arial"/>
          <w:bCs/>
          <w:sz w:val="18"/>
          <w:szCs w:val="18"/>
        </w:rPr>
        <w:t xml:space="preserve"> предоставляет информацию о выборе, определении и внедрении критич</w:t>
      </w:r>
      <w:r w:rsidR="00FC0E45" w:rsidRPr="00B43062">
        <w:rPr>
          <w:rFonts w:ascii="Arial" w:hAnsi="Arial" w:cs="Arial"/>
          <w:bCs/>
          <w:sz w:val="18"/>
          <w:szCs w:val="18"/>
        </w:rPr>
        <w:t>е</w:t>
      </w:r>
      <w:r w:rsidR="00FC0E45" w:rsidRPr="00B43062">
        <w:rPr>
          <w:rFonts w:ascii="Arial" w:hAnsi="Arial" w:cs="Arial"/>
          <w:bCs/>
          <w:sz w:val="18"/>
          <w:szCs w:val="18"/>
        </w:rPr>
        <w:t xml:space="preserve">ских мер производительности. Серия стандартов </w:t>
      </w:r>
      <w:r w:rsidR="00B43062" w:rsidRPr="00B43062">
        <w:rPr>
          <w:rFonts w:ascii="Arial" w:hAnsi="Arial" w:cs="Arial"/>
          <w:bCs/>
          <w:sz w:val="18"/>
          <w:szCs w:val="18"/>
        </w:rPr>
        <w:t>[</w:t>
      </w:r>
      <w:r w:rsidR="00FC0E45" w:rsidRPr="00B43062">
        <w:rPr>
          <w:rFonts w:ascii="Arial" w:hAnsi="Arial" w:cs="Arial"/>
          <w:bCs/>
          <w:sz w:val="18"/>
          <w:szCs w:val="18"/>
        </w:rPr>
        <w:t>ISO/IEC 2500</w:t>
      </w:r>
      <w:r w:rsidR="00B43062" w:rsidRPr="00B43062">
        <w:rPr>
          <w:rFonts w:ascii="Arial" w:hAnsi="Arial" w:cs="Arial"/>
          <w:bCs/>
          <w:sz w:val="18"/>
          <w:szCs w:val="18"/>
        </w:rPr>
        <w:t>]</w:t>
      </w:r>
      <w:r w:rsidR="00FC0E45" w:rsidRPr="00B43062">
        <w:rPr>
          <w:rFonts w:ascii="Arial" w:hAnsi="Arial" w:cs="Arial"/>
          <w:bCs/>
          <w:sz w:val="18"/>
          <w:szCs w:val="18"/>
        </w:rPr>
        <w:t>0 содержит соответствующие меры.</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3)</w:t>
      </w:r>
      <w:r w:rsidRPr="002402C1">
        <w:rPr>
          <w:rFonts w:ascii="Arial" w:hAnsi="Arial" w:cs="Arial"/>
          <w:bCs/>
          <w:sz w:val="20"/>
          <w:szCs w:val="20"/>
        </w:rPr>
        <w:tab/>
        <w:t>Передача проанализированных требований соответствующим заинтересованным сторонам для рассмотрения.</w:t>
      </w:r>
    </w:p>
    <w:p w:rsidR="00FC0E45" w:rsidRPr="00B43062" w:rsidRDefault="00B43062" w:rsidP="00B43062">
      <w:pPr>
        <w:ind w:left="426"/>
        <w:jc w:val="both"/>
        <w:rPr>
          <w:rFonts w:ascii="Arial" w:hAnsi="Arial" w:cs="Arial"/>
          <w:bCs/>
          <w:sz w:val="18"/>
          <w:szCs w:val="18"/>
        </w:rPr>
      </w:pPr>
      <w:r w:rsidRPr="00B43062">
        <w:rPr>
          <w:rFonts w:ascii="Arial" w:hAnsi="Arial" w:cs="Arial"/>
          <w:bCs/>
          <w:sz w:val="18"/>
          <w:szCs w:val="18"/>
        </w:rPr>
        <w:t>Примечание –</w:t>
      </w:r>
      <w:r w:rsidR="00FC0E45" w:rsidRPr="00B43062">
        <w:rPr>
          <w:rFonts w:ascii="Arial" w:hAnsi="Arial" w:cs="Arial"/>
          <w:bCs/>
          <w:sz w:val="18"/>
          <w:szCs w:val="18"/>
        </w:rPr>
        <w:t xml:space="preserve"> Обратная связь помогает подтвердить, что указанные требования были адекватно зафиксированы и выражены. Подтверждается, что они являются необходимым и достаточным ответом на требования заинтерес</w:t>
      </w:r>
      <w:r w:rsidR="00FC0E45" w:rsidRPr="00B43062">
        <w:rPr>
          <w:rFonts w:ascii="Arial" w:hAnsi="Arial" w:cs="Arial"/>
          <w:bCs/>
          <w:sz w:val="18"/>
          <w:szCs w:val="18"/>
        </w:rPr>
        <w:t>о</w:t>
      </w:r>
      <w:r w:rsidR="00FC0E45" w:rsidRPr="00B43062">
        <w:rPr>
          <w:rFonts w:ascii="Arial" w:hAnsi="Arial" w:cs="Arial"/>
          <w:bCs/>
          <w:sz w:val="18"/>
          <w:szCs w:val="18"/>
        </w:rPr>
        <w:t>ванных сторон и необходимым и достаточным вкладом в другие процессы, в частности, архитектуру, проектиров</w:t>
      </w:r>
      <w:r w:rsidR="00FC0E45" w:rsidRPr="00B43062">
        <w:rPr>
          <w:rFonts w:ascii="Arial" w:hAnsi="Arial" w:cs="Arial"/>
          <w:bCs/>
          <w:sz w:val="18"/>
          <w:szCs w:val="18"/>
        </w:rPr>
        <w:t>а</w:t>
      </w:r>
      <w:r w:rsidR="00FC0E45" w:rsidRPr="00B43062">
        <w:rPr>
          <w:rFonts w:ascii="Arial" w:hAnsi="Arial" w:cs="Arial"/>
          <w:bCs/>
          <w:sz w:val="18"/>
          <w:szCs w:val="18"/>
        </w:rPr>
        <w:t>ние и проверку программного обеспечения. Процесс валидации используется для определения того, соответств</w:t>
      </w:r>
      <w:r w:rsidR="00FC0E45" w:rsidRPr="00B43062">
        <w:rPr>
          <w:rFonts w:ascii="Arial" w:hAnsi="Arial" w:cs="Arial"/>
          <w:bCs/>
          <w:sz w:val="18"/>
          <w:szCs w:val="18"/>
        </w:rPr>
        <w:t>у</w:t>
      </w:r>
      <w:r w:rsidR="00FC0E45" w:rsidRPr="00B43062">
        <w:rPr>
          <w:rFonts w:ascii="Arial" w:hAnsi="Arial" w:cs="Arial"/>
          <w:bCs/>
          <w:sz w:val="18"/>
          <w:szCs w:val="18"/>
        </w:rPr>
        <w:t>ют ли требования к системе/программному обеспечению потребностям пользователей.</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4)</w:t>
      </w:r>
      <w:r w:rsidRPr="002402C1">
        <w:rPr>
          <w:rFonts w:ascii="Arial" w:hAnsi="Arial" w:cs="Arial"/>
          <w:bCs/>
          <w:sz w:val="20"/>
          <w:szCs w:val="20"/>
        </w:rPr>
        <w:tab/>
        <w:t>Выявление и решение проблем, недостатков, конфликтов и слабых мест в рамках полного набора требований.</w:t>
      </w:r>
    </w:p>
    <w:p w:rsidR="00FC0E45" w:rsidRPr="00B43062" w:rsidRDefault="00B43062" w:rsidP="00B43062">
      <w:pPr>
        <w:ind w:left="426"/>
        <w:jc w:val="both"/>
        <w:rPr>
          <w:rFonts w:ascii="Arial" w:hAnsi="Arial" w:cs="Arial"/>
          <w:bCs/>
          <w:sz w:val="18"/>
          <w:szCs w:val="18"/>
        </w:rPr>
      </w:pPr>
      <w:r w:rsidRPr="00B43062">
        <w:rPr>
          <w:rFonts w:ascii="Arial" w:hAnsi="Arial" w:cs="Arial"/>
          <w:bCs/>
          <w:sz w:val="18"/>
          <w:szCs w:val="18"/>
        </w:rPr>
        <w:t>Примечание –</w:t>
      </w:r>
      <w:r w:rsidR="00FC0E45" w:rsidRPr="00B43062">
        <w:rPr>
          <w:rFonts w:ascii="Arial" w:hAnsi="Arial" w:cs="Arial"/>
          <w:bCs/>
          <w:sz w:val="18"/>
          <w:szCs w:val="18"/>
        </w:rPr>
        <w:t xml:space="preserve"> Сюда относятся требования, которые не поддаются проверке, неоднозначны, нарушают характер</w:t>
      </w:r>
      <w:r w:rsidR="00FC0E45" w:rsidRPr="00B43062">
        <w:rPr>
          <w:rFonts w:ascii="Arial" w:hAnsi="Arial" w:cs="Arial"/>
          <w:bCs/>
          <w:sz w:val="18"/>
          <w:szCs w:val="18"/>
        </w:rPr>
        <w:t>и</w:t>
      </w:r>
      <w:r w:rsidR="00FC0E45" w:rsidRPr="00B43062">
        <w:rPr>
          <w:rFonts w:ascii="Arial" w:hAnsi="Arial" w:cs="Arial"/>
          <w:bCs/>
          <w:sz w:val="18"/>
          <w:szCs w:val="18"/>
        </w:rPr>
        <w:t>стики для отдельных требований или не согласуются с другими в наборе требований. Решение проблем с треб</w:t>
      </w:r>
      <w:r w:rsidR="00FC0E45" w:rsidRPr="00B43062">
        <w:rPr>
          <w:rFonts w:ascii="Arial" w:hAnsi="Arial" w:cs="Arial"/>
          <w:bCs/>
          <w:sz w:val="18"/>
          <w:szCs w:val="18"/>
        </w:rPr>
        <w:t>о</w:t>
      </w:r>
      <w:r w:rsidR="00FC0E45" w:rsidRPr="00B43062">
        <w:rPr>
          <w:rFonts w:ascii="Arial" w:hAnsi="Arial" w:cs="Arial"/>
          <w:bCs/>
          <w:sz w:val="18"/>
          <w:szCs w:val="18"/>
        </w:rPr>
        <w:t>ваниями может быть итерационным в рамках определенных моделей жизненного цикла.</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d)</w:t>
      </w:r>
      <w:r w:rsidRPr="002402C1">
        <w:rPr>
          <w:rFonts w:ascii="Arial" w:hAnsi="Arial" w:cs="Arial"/>
          <w:bCs/>
          <w:sz w:val="20"/>
          <w:szCs w:val="20"/>
        </w:rPr>
        <w:tab/>
        <w:t xml:space="preserve">Управление требованиями к системе/программному обеспечению. </w:t>
      </w:r>
      <w:r w:rsidR="00B43062">
        <w:rPr>
          <w:rFonts w:ascii="Arial" w:hAnsi="Arial" w:cs="Arial"/>
          <w:bCs/>
          <w:sz w:val="20"/>
          <w:szCs w:val="20"/>
        </w:rPr>
        <w:t>Д</w:t>
      </w:r>
      <w:r w:rsidRPr="002402C1">
        <w:rPr>
          <w:rFonts w:ascii="Arial" w:hAnsi="Arial" w:cs="Arial"/>
          <w:bCs/>
          <w:sz w:val="20"/>
          <w:szCs w:val="20"/>
        </w:rPr>
        <w:t>еятельность состоит из сл</w:t>
      </w:r>
      <w:r w:rsidRPr="002402C1">
        <w:rPr>
          <w:rFonts w:ascii="Arial" w:hAnsi="Arial" w:cs="Arial"/>
          <w:bCs/>
          <w:sz w:val="20"/>
          <w:szCs w:val="20"/>
        </w:rPr>
        <w:t>е</w:t>
      </w:r>
      <w:r w:rsidRPr="002402C1">
        <w:rPr>
          <w:rFonts w:ascii="Arial" w:hAnsi="Arial" w:cs="Arial"/>
          <w:bCs/>
          <w:sz w:val="20"/>
          <w:szCs w:val="20"/>
        </w:rPr>
        <w:t>дующих задач:</w:t>
      </w:r>
    </w:p>
    <w:p w:rsidR="00FC0E45" w:rsidRPr="00B43062" w:rsidRDefault="00B43062" w:rsidP="00B43062">
      <w:pPr>
        <w:ind w:left="426"/>
        <w:jc w:val="both"/>
        <w:rPr>
          <w:rFonts w:ascii="Arial" w:hAnsi="Arial" w:cs="Arial"/>
          <w:bCs/>
          <w:sz w:val="18"/>
          <w:szCs w:val="18"/>
        </w:rPr>
      </w:pPr>
      <w:r w:rsidRPr="00B43062">
        <w:rPr>
          <w:rFonts w:ascii="Arial" w:hAnsi="Arial" w:cs="Arial"/>
          <w:bCs/>
          <w:sz w:val="18"/>
          <w:szCs w:val="18"/>
        </w:rPr>
        <w:t>Примечание –</w:t>
      </w:r>
      <w:r w:rsidR="00FC0E45" w:rsidRPr="00B43062">
        <w:rPr>
          <w:rFonts w:ascii="Arial" w:hAnsi="Arial" w:cs="Arial"/>
          <w:bCs/>
          <w:sz w:val="18"/>
          <w:szCs w:val="18"/>
        </w:rPr>
        <w:t xml:space="preserve"> Поддержание требований к системе/программному обеспечению включает определение, регистр</w:t>
      </w:r>
      <w:r w:rsidR="00FC0E45" w:rsidRPr="00B43062">
        <w:rPr>
          <w:rFonts w:ascii="Arial" w:hAnsi="Arial" w:cs="Arial"/>
          <w:bCs/>
          <w:sz w:val="18"/>
          <w:szCs w:val="18"/>
        </w:rPr>
        <w:t>а</w:t>
      </w:r>
      <w:r w:rsidR="00FC0E45" w:rsidRPr="00B43062">
        <w:rPr>
          <w:rFonts w:ascii="Arial" w:hAnsi="Arial" w:cs="Arial"/>
          <w:bCs/>
          <w:sz w:val="18"/>
          <w:szCs w:val="18"/>
        </w:rPr>
        <w:t>цию и контроль базовой линии, обычно в рамках формального управления конфигурацией, а также управление изменениями, возникающими в результате применения других процессов жизненного цикла, таких как архитектура или проектирование.</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1)</w:t>
      </w:r>
      <w:r w:rsidRPr="002402C1">
        <w:rPr>
          <w:rFonts w:ascii="Arial" w:hAnsi="Arial" w:cs="Arial"/>
          <w:bCs/>
          <w:sz w:val="20"/>
          <w:szCs w:val="20"/>
        </w:rPr>
        <w:tab/>
        <w:t xml:space="preserve">Получение </w:t>
      </w:r>
      <w:r w:rsidR="0059286A">
        <w:rPr>
          <w:rFonts w:ascii="Arial" w:hAnsi="Arial" w:cs="Arial"/>
          <w:bCs/>
          <w:sz w:val="20"/>
          <w:szCs w:val="20"/>
        </w:rPr>
        <w:t>подтверждения</w:t>
      </w:r>
      <w:r w:rsidRPr="002402C1">
        <w:rPr>
          <w:rFonts w:ascii="Arial" w:hAnsi="Arial" w:cs="Arial"/>
          <w:bCs/>
          <w:sz w:val="20"/>
          <w:szCs w:val="20"/>
        </w:rPr>
        <w:t xml:space="preserve"> по требованиям к системе/программному обеспечению.</w:t>
      </w:r>
    </w:p>
    <w:p w:rsidR="00FC0E45" w:rsidRPr="00B43062" w:rsidRDefault="00B43062" w:rsidP="00B43062">
      <w:pPr>
        <w:ind w:left="426"/>
        <w:jc w:val="both"/>
        <w:rPr>
          <w:rFonts w:ascii="Arial" w:hAnsi="Arial" w:cs="Arial"/>
          <w:bCs/>
          <w:sz w:val="18"/>
          <w:szCs w:val="18"/>
        </w:rPr>
      </w:pPr>
      <w:r w:rsidRPr="00B43062">
        <w:rPr>
          <w:rFonts w:ascii="Arial" w:hAnsi="Arial" w:cs="Arial"/>
          <w:bCs/>
          <w:sz w:val="18"/>
          <w:szCs w:val="18"/>
        </w:rPr>
        <w:t>Примечание – В</w:t>
      </w:r>
      <w:r w:rsidR="00FC0E45" w:rsidRPr="00B43062">
        <w:rPr>
          <w:rFonts w:ascii="Arial" w:hAnsi="Arial" w:cs="Arial"/>
          <w:bCs/>
          <w:sz w:val="18"/>
          <w:szCs w:val="18"/>
        </w:rPr>
        <w:t>ключает подтверждение того, что требования к системе/программному обеспечению выражены правильно, понятны создателям и исполнителям, и что разрешение конфликта в требованиях соответствует р</w:t>
      </w:r>
      <w:r w:rsidR="00FC0E45" w:rsidRPr="00B43062">
        <w:rPr>
          <w:rFonts w:ascii="Arial" w:hAnsi="Arial" w:cs="Arial"/>
          <w:bCs/>
          <w:sz w:val="18"/>
          <w:szCs w:val="18"/>
        </w:rPr>
        <w:t>е</w:t>
      </w:r>
      <w:r w:rsidR="00FC0E45" w:rsidRPr="00B43062">
        <w:rPr>
          <w:rFonts w:ascii="Arial" w:hAnsi="Arial" w:cs="Arial"/>
          <w:bCs/>
          <w:sz w:val="18"/>
          <w:szCs w:val="18"/>
        </w:rPr>
        <w:t>шениям заинтересованных сторон.</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2)</w:t>
      </w:r>
      <w:r w:rsidRPr="002402C1">
        <w:rPr>
          <w:rFonts w:ascii="Arial" w:hAnsi="Arial" w:cs="Arial"/>
          <w:bCs/>
          <w:sz w:val="20"/>
          <w:szCs w:val="20"/>
        </w:rPr>
        <w:tab/>
        <w:t>Поддержка прослеживаемости требований к системе/программному обеспечению.</w:t>
      </w:r>
    </w:p>
    <w:p w:rsidR="00FC0E45" w:rsidRPr="00B43062" w:rsidRDefault="00B43062" w:rsidP="00B43062">
      <w:pPr>
        <w:ind w:left="426"/>
        <w:jc w:val="both"/>
        <w:rPr>
          <w:rFonts w:ascii="Arial" w:hAnsi="Arial" w:cs="Arial"/>
          <w:bCs/>
          <w:sz w:val="18"/>
          <w:szCs w:val="18"/>
        </w:rPr>
      </w:pPr>
      <w:r w:rsidRPr="00B43062">
        <w:rPr>
          <w:rFonts w:ascii="Arial" w:hAnsi="Arial" w:cs="Arial"/>
          <w:bCs/>
          <w:sz w:val="18"/>
          <w:szCs w:val="18"/>
        </w:rPr>
        <w:t>Примечание –</w:t>
      </w:r>
      <w:r w:rsidR="00FC0E45" w:rsidRPr="00B43062">
        <w:rPr>
          <w:rFonts w:ascii="Arial" w:hAnsi="Arial" w:cs="Arial"/>
          <w:bCs/>
          <w:sz w:val="18"/>
          <w:szCs w:val="18"/>
        </w:rPr>
        <w:t xml:space="preserve"> На протяжении всего жизненного цикла поддерживается </w:t>
      </w:r>
      <w:proofErr w:type="gramStart"/>
      <w:r w:rsidR="00FC0E45" w:rsidRPr="00B43062">
        <w:rPr>
          <w:rFonts w:ascii="Arial" w:hAnsi="Arial" w:cs="Arial"/>
          <w:bCs/>
          <w:sz w:val="18"/>
          <w:szCs w:val="18"/>
        </w:rPr>
        <w:t>двунаправленная</w:t>
      </w:r>
      <w:proofErr w:type="gramEnd"/>
      <w:r w:rsidR="00FC0E45" w:rsidRPr="00B43062">
        <w:rPr>
          <w:rFonts w:ascii="Arial" w:hAnsi="Arial" w:cs="Arial"/>
          <w:bCs/>
          <w:sz w:val="18"/>
          <w:szCs w:val="18"/>
        </w:rPr>
        <w:t xml:space="preserve"> прослеживаемость ме</w:t>
      </w:r>
      <w:r w:rsidR="00FC0E45" w:rsidRPr="00B43062">
        <w:rPr>
          <w:rFonts w:ascii="Arial" w:hAnsi="Arial" w:cs="Arial"/>
          <w:bCs/>
          <w:sz w:val="18"/>
          <w:szCs w:val="18"/>
        </w:rPr>
        <w:t>ж</w:t>
      </w:r>
      <w:r w:rsidR="00FC0E45" w:rsidRPr="00B43062">
        <w:rPr>
          <w:rFonts w:ascii="Arial" w:hAnsi="Arial" w:cs="Arial"/>
          <w:bCs/>
          <w:sz w:val="18"/>
          <w:szCs w:val="18"/>
        </w:rPr>
        <w:t>ду требованиями к системе/программному обеспечению и требованиями заинтересованных сторон, архитекту</w:t>
      </w:r>
      <w:r w:rsidR="00FC0E45" w:rsidRPr="00B43062">
        <w:rPr>
          <w:rFonts w:ascii="Arial" w:hAnsi="Arial" w:cs="Arial"/>
          <w:bCs/>
          <w:sz w:val="18"/>
          <w:szCs w:val="18"/>
        </w:rPr>
        <w:t>р</w:t>
      </w:r>
      <w:r w:rsidR="00FC0E45" w:rsidRPr="00B43062">
        <w:rPr>
          <w:rFonts w:ascii="Arial" w:hAnsi="Arial" w:cs="Arial"/>
          <w:bCs/>
          <w:sz w:val="18"/>
          <w:szCs w:val="18"/>
        </w:rPr>
        <w:t>ными объектами, определениями интерфейсов, результатами анализа, методами или метод</w:t>
      </w:r>
      <w:r w:rsidR="0059286A">
        <w:rPr>
          <w:rFonts w:ascii="Arial" w:hAnsi="Arial" w:cs="Arial"/>
          <w:bCs/>
          <w:sz w:val="18"/>
          <w:szCs w:val="18"/>
        </w:rPr>
        <w:t>ика</w:t>
      </w:r>
      <w:r w:rsidR="00FC0E45" w:rsidRPr="00B43062">
        <w:rPr>
          <w:rFonts w:ascii="Arial" w:hAnsi="Arial" w:cs="Arial"/>
          <w:bCs/>
          <w:sz w:val="18"/>
          <w:szCs w:val="18"/>
        </w:rPr>
        <w:t>м проверки, а та</w:t>
      </w:r>
      <w:r w:rsidR="00FC0E45" w:rsidRPr="00B43062">
        <w:rPr>
          <w:rFonts w:ascii="Arial" w:hAnsi="Arial" w:cs="Arial"/>
          <w:bCs/>
          <w:sz w:val="18"/>
          <w:szCs w:val="18"/>
        </w:rPr>
        <w:t>к</w:t>
      </w:r>
      <w:r w:rsidR="00FC0E45" w:rsidRPr="00B43062">
        <w:rPr>
          <w:rFonts w:ascii="Arial" w:hAnsi="Arial" w:cs="Arial"/>
          <w:bCs/>
          <w:sz w:val="18"/>
          <w:szCs w:val="18"/>
        </w:rPr>
        <w:t>же распределенными, декомпозированными и производными требованиями. Прослеживаемость позволяет вер</w:t>
      </w:r>
      <w:r w:rsidR="00FC0E45" w:rsidRPr="00B43062">
        <w:rPr>
          <w:rFonts w:ascii="Arial" w:hAnsi="Arial" w:cs="Arial"/>
          <w:bCs/>
          <w:sz w:val="18"/>
          <w:szCs w:val="18"/>
        </w:rPr>
        <w:t>и</w:t>
      </w:r>
      <w:r w:rsidR="00FC0E45" w:rsidRPr="00B43062">
        <w:rPr>
          <w:rFonts w:ascii="Arial" w:hAnsi="Arial" w:cs="Arial"/>
          <w:bCs/>
          <w:sz w:val="18"/>
          <w:szCs w:val="18"/>
        </w:rPr>
        <w:t xml:space="preserve">фицировать, что достижимые требования заинтересованных сторон удовлетворяются одним или несколькими требованиями к системе или элементам, и такие требования удовлетворяют или способствуют выполнению </w:t>
      </w:r>
      <w:r w:rsidR="0059286A">
        <w:rPr>
          <w:rFonts w:ascii="Arial" w:hAnsi="Arial" w:cs="Arial"/>
          <w:bCs/>
          <w:sz w:val="18"/>
          <w:szCs w:val="18"/>
        </w:rPr>
        <w:t xml:space="preserve">не менее </w:t>
      </w:r>
      <w:r w:rsidR="00FC0E45" w:rsidRPr="00B43062">
        <w:rPr>
          <w:rFonts w:ascii="Arial" w:hAnsi="Arial" w:cs="Arial"/>
          <w:bCs/>
          <w:sz w:val="18"/>
          <w:szCs w:val="18"/>
        </w:rPr>
        <w:t xml:space="preserve">одного требования заинтересованной стороны. Прослеживаемость часто обеспечивается </w:t>
      </w:r>
      <w:proofErr w:type="gramStart"/>
      <w:r w:rsidR="00FC0E45" w:rsidRPr="00B43062">
        <w:rPr>
          <w:rFonts w:ascii="Arial" w:hAnsi="Arial" w:cs="Arial"/>
          <w:bCs/>
          <w:sz w:val="18"/>
          <w:szCs w:val="18"/>
        </w:rPr>
        <w:t>соответствующим</w:t>
      </w:r>
      <w:proofErr w:type="gramEnd"/>
      <w:r w:rsidR="00FC0E45" w:rsidRPr="00B43062">
        <w:rPr>
          <w:rFonts w:ascii="Arial" w:hAnsi="Arial" w:cs="Arial"/>
          <w:bCs/>
          <w:sz w:val="18"/>
          <w:szCs w:val="18"/>
        </w:rPr>
        <w:t xml:space="preserve"> репозиторием данных или интегрированной инфраструктурой разработки и тестирования.</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3)</w:t>
      </w:r>
      <w:r w:rsidRPr="002402C1">
        <w:rPr>
          <w:rFonts w:ascii="Arial" w:hAnsi="Arial" w:cs="Arial"/>
          <w:bCs/>
          <w:sz w:val="20"/>
          <w:szCs w:val="20"/>
        </w:rPr>
        <w:tab/>
        <w:t xml:space="preserve">Предоставление ключевых </w:t>
      </w:r>
      <w:r w:rsidR="0059286A">
        <w:rPr>
          <w:rFonts w:ascii="Arial" w:hAnsi="Arial" w:cs="Arial"/>
          <w:bCs/>
          <w:sz w:val="20"/>
          <w:szCs w:val="20"/>
        </w:rPr>
        <w:t>аспектов</w:t>
      </w:r>
      <w:r w:rsidRPr="002402C1">
        <w:rPr>
          <w:rFonts w:ascii="Arial" w:hAnsi="Arial" w:cs="Arial"/>
          <w:bCs/>
          <w:sz w:val="20"/>
          <w:szCs w:val="20"/>
        </w:rPr>
        <w:t xml:space="preserve"> и информационных элементов, которые были выбраны для б</w:t>
      </w:r>
      <w:r w:rsidRPr="002402C1">
        <w:rPr>
          <w:rFonts w:ascii="Arial" w:hAnsi="Arial" w:cs="Arial"/>
          <w:bCs/>
          <w:sz w:val="20"/>
          <w:szCs w:val="20"/>
        </w:rPr>
        <w:t>а</w:t>
      </w:r>
      <w:r w:rsidRPr="002402C1">
        <w:rPr>
          <w:rFonts w:ascii="Arial" w:hAnsi="Arial" w:cs="Arial"/>
          <w:bCs/>
          <w:sz w:val="20"/>
          <w:szCs w:val="20"/>
        </w:rPr>
        <w:t>зовых линий.</w:t>
      </w:r>
    </w:p>
    <w:p w:rsidR="00FC0E45" w:rsidRPr="00B43062" w:rsidRDefault="00B43062" w:rsidP="00B43062">
      <w:pPr>
        <w:ind w:left="426"/>
        <w:jc w:val="both"/>
        <w:rPr>
          <w:rFonts w:ascii="Arial" w:hAnsi="Arial" w:cs="Arial"/>
          <w:bCs/>
          <w:sz w:val="18"/>
          <w:szCs w:val="18"/>
        </w:rPr>
      </w:pPr>
      <w:r w:rsidRPr="00B43062">
        <w:rPr>
          <w:rFonts w:ascii="Arial" w:hAnsi="Arial" w:cs="Arial"/>
          <w:bCs/>
          <w:sz w:val="18"/>
          <w:szCs w:val="18"/>
        </w:rPr>
        <w:t>Примечание –</w:t>
      </w:r>
      <w:r w:rsidR="00FC0E45" w:rsidRPr="00B43062">
        <w:rPr>
          <w:rFonts w:ascii="Arial" w:hAnsi="Arial" w:cs="Arial"/>
          <w:bCs/>
          <w:sz w:val="18"/>
          <w:szCs w:val="18"/>
        </w:rPr>
        <w:t xml:space="preserve"> Процесс управления конфигурацией используется для создания и поддержки элементов конфиг</w:t>
      </w:r>
      <w:r w:rsidR="00FC0E45" w:rsidRPr="00B43062">
        <w:rPr>
          <w:rFonts w:ascii="Arial" w:hAnsi="Arial" w:cs="Arial"/>
          <w:bCs/>
          <w:sz w:val="18"/>
          <w:szCs w:val="18"/>
        </w:rPr>
        <w:t>у</w:t>
      </w:r>
      <w:r w:rsidR="00FC0E45" w:rsidRPr="00B43062">
        <w:rPr>
          <w:rFonts w:ascii="Arial" w:hAnsi="Arial" w:cs="Arial"/>
          <w:bCs/>
          <w:sz w:val="18"/>
          <w:szCs w:val="18"/>
        </w:rPr>
        <w:t xml:space="preserve">рации и базовых показателей. </w:t>
      </w:r>
      <w:r w:rsidRPr="00B43062">
        <w:rPr>
          <w:rFonts w:ascii="Arial" w:hAnsi="Arial" w:cs="Arial"/>
          <w:bCs/>
          <w:sz w:val="18"/>
          <w:szCs w:val="18"/>
        </w:rPr>
        <w:t>П</w:t>
      </w:r>
      <w:r w:rsidR="00FC0E45" w:rsidRPr="00B43062">
        <w:rPr>
          <w:rFonts w:ascii="Arial" w:hAnsi="Arial" w:cs="Arial"/>
          <w:bCs/>
          <w:sz w:val="18"/>
          <w:szCs w:val="18"/>
        </w:rPr>
        <w:t>роцесс определяет кандидатов для базового плана, а процесс управления инфо</w:t>
      </w:r>
      <w:r w:rsidR="00FC0E45" w:rsidRPr="00B43062">
        <w:rPr>
          <w:rFonts w:ascii="Arial" w:hAnsi="Arial" w:cs="Arial"/>
          <w:bCs/>
          <w:sz w:val="18"/>
          <w:szCs w:val="18"/>
        </w:rPr>
        <w:t>р</w:t>
      </w:r>
      <w:r w:rsidR="00FC0E45" w:rsidRPr="00B43062">
        <w:rPr>
          <w:rFonts w:ascii="Arial" w:hAnsi="Arial" w:cs="Arial"/>
          <w:bCs/>
          <w:sz w:val="18"/>
          <w:szCs w:val="18"/>
        </w:rPr>
        <w:t>мацией контролирует информационные элементы, такие как спецификации требований. Для этого процесса тр</w:t>
      </w:r>
      <w:r w:rsidR="00FC0E45" w:rsidRPr="00B43062">
        <w:rPr>
          <w:rFonts w:ascii="Arial" w:hAnsi="Arial" w:cs="Arial"/>
          <w:bCs/>
          <w:sz w:val="18"/>
          <w:szCs w:val="18"/>
        </w:rPr>
        <w:t>е</w:t>
      </w:r>
      <w:r w:rsidR="00FC0E45" w:rsidRPr="00B43062">
        <w:rPr>
          <w:rFonts w:ascii="Arial" w:hAnsi="Arial" w:cs="Arial"/>
          <w:bCs/>
          <w:sz w:val="18"/>
          <w:szCs w:val="18"/>
        </w:rPr>
        <w:t>бования к системе/программному обеспечению являются типичными артефактами, которые определены как баз</w:t>
      </w:r>
      <w:r w:rsidR="00FC0E45" w:rsidRPr="00B43062">
        <w:rPr>
          <w:rFonts w:ascii="Arial" w:hAnsi="Arial" w:cs="Arial"/>
          <w:bCs/>
          <w:sz w:val="18"/>
          <w:szCs w:val="18"/>
        </w:rPr>
        <w:t>о</w:t>
      </w:r>
      <w:r w:rsidR="00FC0E45" w:rsidRPr="00B43062">
        <w:rPr>
          <w:rFonts w:ascii="Arial" w:hAnsi="Arial" w:cs="Arial"/>
          <w:bCs/>
          <w:sz w:val="18"/>
          <w:szCs w:val="18"/>
        </w:rPr>
        <w:t>вые.</w:t>
      </w:r>
    </w:p>
    <w:p w:rsidR="00FC0E45" w:rsidRPr="002402C1" w:rsidRDefault="00FC0E45" w:rsidP="00FC0E45">
      <w:pPr>
        <w:ind w:firstLine="397"/>
        <w:jc w:val="both"/>
        <w:rPr>
          <w:rFonts w:ascii="Arial" w:hAnsi="Arial" w:cs="Arial"/>
          <w:bCs/>
          <w:sz w:val="20"/>
          <w:szCs w:val="20"/>
        </w:rPr>
      </w:pPr>
    </w:p>
    <w:p w:rsidR="00FC0E45" w:rsidRPr="00FA1350" w:rsidRDefault="00FC0E45" w:rsidP="00FC0E45">
      <w:pPr>
        <w:ind w:firstLine="397"/>
        <w:jc w:val="both"/>
        <w:rPr>
          <w:rFonts w:ascii="Arial" w:hAnsi="Arial" w:cs="Arial"/>
          <w:bCs/>
          <w:sz w:val="20"/>
          <w:szCs w:val="20"/>
        </w:rPr>
      </w:pPr>
      <w:r w:rsidRPr="00FA1350">
        <w:rPr>
          <w:rFonts w:ascii="Arial" w:hAnsi="Arial" w:cs="Arial"/>
          <w:bCs/>
          <w:sz w:val="20"/>
          <w:szCs w:val="20"/>
        </w:rPr>
        <w:t>6.4.4 Процесс определения архитектуры</w:t>
      </w:r>
    </w:p>
    <w:p w:rsidR="00FC0E45" w:rsidRPr="00FA1350" w:rsidRDefault="00FC0E45" w:rsidP="00FC0E45">
      <w:pPr>
        <w:ind w:firstLine="397"/>
        <w:jc w:val="both"/>
        <w:rPr>
          <w:rFonts w:ascii="Arial" w:hAnsi="Arial" w:cs="Arial"/>
          <w:bCs/>
          <w:sz w:val="20"/>
          <w:szCs w:val="20"/>
        </w:rPr>
      </w:pPr>
    </w:p>
    <w:p w:rsidR="00403EC3" w:rsidRDefault="00FC0E45" w:rsidP="00FC0E45">
      <w:pPr>
        <w:ind w:firstLine="397"/>
        <w:jc w:val="both"/>
        <w:rPr>
          <w:rFonts w:ascii="Arial" w:hAnsi="Arial" w:cs="Arial"/>
          <w:bCs/>
          <w:sz w:val="20"/>
          <w:szCs w:val="20"/>
        </w:rPr>
      </w:pPr>
      <w:r w:rsidRPr="00FA1350">
        <w:rPr>
          <w:rFonts w:ascii="Arial" w:hAnsi="Arial" w:cs="Arial"/>
          <w:bCs/>
          <w:sz w:val="20"/>
          <w:szCs w:val="20"/>
        </w:rPr>
        <w:t>6.4.4.1 Цель</w:t>
      </w:r>
    </w:p>
    <w:p w:rsidR="00B43062" w:rsidRDefault="00B43062" w:rsidP="00FC0E45">
      <w:pPr>
        <w:ind w:firstLine="397"/>
        <w:jc w:val="both"/>
        <w:rPr>
          <w:rFonts w:ascii="Arial" w:hAnsi="Arial" w:cs="Arial"/>
          <w:bCs/>
          <w:sz w:val="20"/>
          <w:szCs w:val="20"/>
        </w:rPr>
      </w:pPr>
    </w:p>
    <w:p w:rsidR="00B43062" w:rsidRDefault="00B43062" w:rsidP="00FC0E45">
      <w:pPr>
        <w:ind w:firstLine="397"/>
        <w:jc w:val="both"/>
        <w:rPr>
          <w:rFonts w:ascii="Arial" w:hAnsi="Arial" w:cs="Arial"/>
          <w:bCs/>
          <w:sz w:val="20"/>
          <w:szCs w:val="20"/>
        </w:rPr>
      </w:pPr>
      <w:r w:rsidRPr="00B43062">
        <w:rPr>
          <w:rFonts w:ascii="Arial" w:hAnsi="Arial" w:cs="Arial"/>
          <w:bCs/>
          <w:sz w:val="20"/>
          <w:szCs w:val="20"/>
        </w:rPr>
        <w:t>Целью процесса определения архитектуры является генерация альтернатив архитектуры системы, в</w:t>
      </w:r>
      <w:r w:rsidRPr="00B43062">
        <w:rPr>
          <w:rFonts w:ascii="Arial" w:hAnsi="Arial" w:cs="Arial"/>
          <w:bCs/>
          <w:sz w:val="20"/>
          <w:szCs w:val="20"/>
        </w:rPr>
        <w:t>ы</w:t>
      </w:r>
      <w:r w:rsidRPr="00B43062">
        <w:rPr>
          <w:rFonts w:ascii="Arial" w:hAnsi="Arial" w:cs="Arial"/>
          <w:bCs/>
          <w:sz w:val="20"/>
          <w:szCs w:val="20"/>
        </w:rPr>
        <w:t>бор одной или нескольких альтернатив, которые отражают интересы заинтересованных сторон и отвечают требованиям системы, и выражение этого в наборе согласованных представлений.</w:t>
      </w:r>
    </w:p>
    <w:p w:rsidR="00B43062" w:rsidRDefault="00B43062" w:rsidP="00FC0E45">
      <w:pPr>
        <w:ind w:firstLine="397"/>
        <w:jc w:val="both"/>
        <w:rPr>
          <w:rFonts w:ascii="Arial" w:hAnsi="Arial" w:cs="Arial"/>
          <w:bCs/>
          <w:sz w:val="20"/>
          <w:szCs w:val="20"/>
        </w:rPr>
      </w:pPr>
      <w:r w:rsidRPr="00B43062">
        <w:rPr>
          <w:rFonts w:ascii="Arial" w:hAnsi="Arial" w:cs="Arial"/>
          <w:bCs/>
          <w:sz w:val="20"/>
          <w:szCs w:val="20"/>
        </w:rPr>
        <w:t>Итерация процесса определения архитектуры с процессом анализа бизнеса или миссии, процессом о</w:t>
      </w:r>
      <w:r w:rsidRPr="00B43062">
        <w:rPr>
          <w:rFonts w:ascii="Arial" w:hAnsi="Arial" w:cs="Arial"/>
          <w:bCs/>
          <w:sz w:val="20"/>
          <w:szCs w:val="20"/>
        </w:rPr>
        <w:t>п</w:t>
      </w:r>
      <w:r w:rsidRPr="00B43062">
        <w:rPr>
          <w:rFonts w:ascii="Arial" w:hAnsi="Arial" w:cs="Arial"/>
          <w:bCs/>
          <w:sz w:val="20"/>
          <w:szCs w:val="20"/>
        </w:rPr>
        <w:t>ределения требований к системе/программному обеспечению, процессом определения дизайна и проце</w:t>
      </w:r>
      <w:r w:rsidRPr="00B43062">
        <w:rPr>
          <w:rFonts w:ascii="Arial" w:hAnsi="Arial" w:cs="Arial"/>
          <w:bCs/>
          <w:sz w:val="20"/>
          <w:szCs w:val="20"/>
        </w:rPr>
        <w:t>с</w:t>
      </w:r>
      <w:r w:rsidRPr="00B43062">
        <w:rPr>
          <w:rFonts w:ascii="Arial" w:hAnsi="Arial" w:cs="Arial"/>
          <w:bCs/>
          <w:sz w:val="20"/>
          <w:szCs w:val="20"/>
        </w:rPr>
        <w:t>сом определения потребностей и требований заинтересованных сторон используется для того, чтобы до</w:t>
      </w:r>
      <w:r w:rsidRPr="00B43062">
        <w:rPr>
          <w:rFonts w:ascii="Arial" w:hAnsi="Arial" w:cs="Arial"/>
          <w:bCs/>
          <w:sz w:val="20"/>
          <w:szCs w:val="20"/>
        </w:rPr>
        <w:t>с</w:t>
      </w:r>
      <w:r w:rsidRPr="00B43062">
        <w:rPr>
          <w:rFonts w:ascii="Arial" w:hAnsi="Arial" w:cs="Arial"/>
          <w:bCs/>
          <w:sz w:val="20"/>
          <w:szCs w:val="20"/>
        </w:rPr>
        <w:t>тичь согласованного понимания проблемы, которую необходимо решить, и определить удовлетворительное решение. Результаты процесса определения архитектуры используются во всех процессах жизненного ци</w:t>
      </w:r>
      <w:r w:rsidRPr="00B43062">
        <w:rPr>
          <w:rFonts w:ascii="Arial" w:hAnsi="Arial" w:cs="Arial"/>
          <w:bCs/>
          <w:sz w:val="20"/>
          <w:szCs w:val="20"/>
        </w:rPr>
        <w:t>к</w:t>
      </w:r>
      <w:r w:rsidRPr="00B43062">
        <w:rPr>
          <w:rFonts w:ascii="Arial" w:hAnsi="Arial" w:cs="Arial"/>
          <w:bCs/>
          <w:sz w:val="20"/>
          <w:szCs w:val="20"/>
        </w:rPr>
        <w:t>ла. Определение архитектуры может применяться на многих уровнях абстракции, выделяя соответству</w:t>
      </w:r>
      <w:r w:rsidRPr="00B43062">
        <w:rPr>
          <w:rFonts w:ascii="Arial" w:hAnsi="Arial" w:cs="Arial"/>
          <w:bCs/>
          <w:sz w:val="20"/>
          <w:szCs w:val="20"/>
        </w:rPr>
        <w:t>ю</w:t>
      </w:r>
      <w:r w:rsidRPr="00B43062">
        <w:rPr>
          <w:rFonts w:ascii="Arial" w:hAnsi="Arial" w:cs="Arial"/>
          <w:bCs/>
          <w:sz w:val="20"/>
          <w:szCs w:val="20"/>
        </w:rPr>
        <w:t>щие детали, которые необходимы для принятия решений на данном уровне.</w:t>
      </w:r>
    </w:p>
    <w:p w:rsidR="00B43062" w:rsidRPr="00B1089B" w:rsidRDefault="00B43062" w:rsidP="00B1089B">
      <w:pPr>
        <w:ind w:left="426"/>
        <w:jc w:val="both"/>
        <w:rPr>
          <w:rFonts w:ascii="Arial" w:hAnsi="Arial" w:cs="Arial"/>
          <w:bCs/>
          <w:sz w:val="18"/>
          <w:szCs w:val="18"/>
        </w:rPr>
      </w:pPr>
      <w:r w:rsidRPr="00B1089B">
        <w:rPr>
          <w:rFonts w:ascii="Arial" w:hAnsi="Arial" w:cs="Arial"/>
          <w:bCs/>
          <w:sz w:val="18"/>
          <w:szCs w:val="18"/>
        </w:rPr>
        <w:t>Примечания</w:t>
      </w:r>
    </w:p>
    <w:p w:rsidR="00FC0E45" w:rsidRPr="00B1089B" w:rsidRDefault="00FC0E45" w:rsidP="00B1089B">
      <w:pPr>
        <w:ind w:left="426"/>
        <w:jc w:val="both"/>
        <w:rPr>
          <w:rFonts w:ascii="Arial" w:hAnsi="Arial" w:cs="Arial"/>
          <w:bCs/>
          <w:sz w:val="18"/>
          <w:szCs w:val="18"/>
        </w:rPr>
      </w:pPr>
      <w:r w:rsidRPr="00B1089B">
        <w:rPr>
          <w:rFonts w:ascii="Arial" w:hAnsi="Arial" w:cs="Arial"/>
          <w:bCs/>
          <w:sz w:val="18"/>
          <w:szCs w:val="18"/>
        </w:rPr>
        <w:lastRenderedPageBreak/>
        <w:t>1 Архитектура системы имеет дело с фундаментальными принципами, концепциями, свойствами и характерист</w:t>
      </w:r>
      <w:r w:rsidRPr="00B1089B">
        <w:rPr>
          <w:rFonts w:ascii="Arial" w:hAnsi="Arial" w:cs="Arial"/>
          <w:bCs/>
          <w:sz w:val="18"/>
          <w:szCs w:val="18"/>
        </w:rPr>
        <w:t>и</w:t>
      </w:r>
      <w:r w:rsidRPr="00B1089B">
        <w:rPr>
          <w:rFonts w:ascii="Arial" w:hAnsi="Arial" w:cs="Arial"/>
          <w:bCs/>
          <w:sz w:val="18"/>
          <w:szCs w:val="18"/>
        </w:rPr>
        <w:t>ками и их включением в интересующую систему. Определение архитектуры имеет больше применений, чем пр</w:t>
      </w:r>
      <w:r w:rsidRPr="00B1089B">
        <w:rPr>
          <w:rFonts w:ascii="Arial" w:hAnsi="Arial" w:cs="Arial"/>
          <w:bCs/>
          <w:sz w:val="18"/>
          <w:szCs w:val="18"/>
        </w:rPr>
        <w:t>о</w:t>
      </w:r>
      <w:r w:rsidRPr="00B1089B">
        <w:rPr>
          <w:rFonts w:ascii="Arial" w:hAnsi="Arial" w:cs="Arial"/>
          <w:bCs/>
          <w:sz w:val="18"/>
          <w:szCs w:val="18"/>
        </w:rPr>
        <w:t xml:space="preserve">сто драйвер или часть проектирования. </w:t>
      </w:r>
      <w:r w:rsidR="00FA1350">
        <w:rPr>
          <w:rFonts w:ascii="Arial" w:hAnsi="Arial" w:cs="Arial"/>
          <w:bCs/>
          <w:sz w:val="18"/>
          <w:szCs w:val="18"/>
        </w:rPr>
        <w:t>В</w:t>
      </w:r>
      <w:r w:rsidRPr="00B1089B">
        <w:rPr>
          <w:rFonts w:ascii="Arial" w:hAnsi="Arial" w:cs="Arial"/>
          <w:bCs/>
          <w:sz w:val="18"/>
          <w:szCs w:val="18"/>
        </w:rPr>
        <w:t xml:space="preserve"> </w:t>
      </w:r>
      <w:r w:rsidR="00B43062" w:rsidRPr="00B1089B">
        <w:rPr>
          <w:rFonts w:ascii="Arial" w:hAnsi="Arial" w:cs="Arial"/>
          <w:bCs/>
          <w:sz w:val="18"/>
          <w:szCs w:val="18"/>
        </w:rPr>
        <w:t>[</w:t>
      </w:r>
      <w:r w:rsidRPr="00B1089B">
        <w:rPr>
          <w:rFonts w:ascii="Arial" w:hAnsi="Arial" w:cs="Arial"/>
          <w:bCs/>
          <w:sz w:val="18"/>
          <w:szCs w:val="18"/>
        </w:rPr>
        <w:t>ISO/IEC/IEEE 42010:2011</w:t>
      </w:r>
      <w:r w:rsidR="00B43062" w:rsidRPr="00B1089B">
        <w:rPr>
          <w:rFonts w:ascii="Arial" w:hAnsi="Arial" w:cs="Arial"/>
          <w:bCs/>
          <w:sz w:val="18"/>
          <w:szCs w:val="18"/>
        </w:rPr>
        <w:t>]</w:t>
      </w:r>
      <w:r w:rsidRPr="00B1089B">
        <w:rPr>
          <w:rFonts w:ascii="Arial" w:hAnsi="Arial" w:cs="Arial"/>
          <w:bCs/>
          <w:sz w:val="18"/>
          <w:szCs w:val="18"/>
        </w:rPr>
        <w:t xml:space="preserve"> </w:t>
      </w:r>
      <w:r w:rsidR="00FA1350">
        <w:rPr>
          <w:rFonts w:ascii="Arial" w:hAnsi="Arial" w:cs="Arial"/>
          <w:bCs/>
          <w:sz w:val="18"/>
          <w:szCs w:val="18"/>
        </w:rPr>
        <w:t>приведена</w:t>
      </w:r>
      <w:r w:rsidRPr="00B1089B">
        <w:rPr>
          <w:rFonts w:ascii="Arial" w:hAnsi="Arial" w:cs="Arial"/>
          <w:bCs/>
          <w:sz w:val="18"/>
          <w:szCs w:val="18"/>
        </w:rPr>
        <w:t xml:space="preserve"> дополнительн</w:t>
      </w:r>
      <w:r w:rsidR="00FA1350">
        <w:rPr>
          <w:rFonts w:ascii="Arial" w:hAnsi="Arial" w:cs="Arial"/>
          <w:bCs/>
          <w:sz w:val="18"/>
          <w:szCs w:val="18"/>
        </w:rPr>
        <w:t>ая</w:t>
      </w:r>
      <w:r w:rsidRPr="00B1089B">
        <w:rPr>
          <w:rFonts w:ascii="Arial" w:hAnsi="Arial" w:cs="Arial"/>
          <w:bCs/>
          <w:sz w:val="18"/>
          <w:szCs w:val="18"/>
        </w:rPr>
        <w:t xml:space="preserve"> информаци</w:t>
      </w:r>
      <w:r w:rsidR="00FA1350">
        <w:rPr>
          <w:rFonts w:ascii="Arial" w:hAnsi="Arial" w:cs="Arial"/>
          <w:bCs/>
          <w:sz w:val="18"/>
          <w:szCs w:val="18"/>
        </w:rPr>
        <w:t>я</w:t>
      </w:r>
      <w:r w:rsidRPr="00B1089B">
        <w:rPr>
          <w:rFonts w:ascii="Arial" w:hAnsi="Arial" w:cs="Arial"/>
          <w:bCs/>
          <w:sz w:val="18"/>
          <w:szCs w:val="18"/>
        </w:rPr>
        <w:t xml:space="preserve"> об описании архитектуры, а также об использовании и природе архитектуры.</w:t>
      </w:r>
    </w:p>
    <w:p w:rsidR="00FC0E45" w:rsidRPr="00B1089B" w:rsidRDefault="00FC0E45" w:rsidP="00B1089B">
      <w:pPr>
        <w:ind w:left="426"/>
        <w:jc w:val="both"/>
        <w:rPr>
          <w:rFonts w:ascii="Arial" w:hAnsi="Arial" w:cs="Arial"/>
          <w:bCs/>
          <w:sz w:val="18"/>
          <w:szCs w:val="18"/>
        </w:rPr>
      </w:pPr>
      <w:r w:rsidRPr="00B1089B">
        <w:rPr>
          <w:rFonts w:ascii="Arial" w:hAnsi="Arial" w:cs="Arial"/>
          <w:bCs/>
          <w:sz w:val="18"/>
          <w:szCs w:val="18"/>
        </w:rPr>
        <w:t>2 Процесс определения архитектуры поддерживает идентификацию заинтересованных сторон и их проблем. По мере того, как процесс разворачивается, появляется понимание связи между требованиями, указанными для пр</w:t>
      </w:r>
      <w:r w:rsidRPr="00B1089B">
        <w:rPr>
          <w:rFonts w:ascii="Arial" w:hAnsi="Arial" w:cs="Arial"/>
          <w:bCs/>
          <w:sz w:val="18"/>
          <w:szCs w:val="18"/>
        </w:rPr>
        <w:t>о</w:t>
      </w:r>
      <w:r w:rsidRPr="00B1089B">
        <w:rPr>
          <w:rFonts w:ascii="Arial" w:hAnsi="Arial" w:cs="Arial"/>
          <w:bCs/>
          <w:sz w:val="18"/>
          <w:szCs w:val="18"/>
        </w:rPr>
        <w:t>граммной системы, и возникающими свойствами и поведением системы, которые возникают в результате взаим</w:t>
      </w:r>
      <w:r w:rsidRPr="00B1089B">
        <w:rPr>
          <w:rFonts w:ascii="Arial" w:hAnsi="Arial" w:cs="Arial"/>
          <w:bCs/>
          <w:sz w:val="18"/>
          <w:szCs w:val="18"/>
        </w:rPr>
        <w:t>о</w:t>
      </w:r>
      <w:r w:rsidRPr="00B1089B">
        <w:rPr>
          <w:rFonts w:ascii="Arial" w:hAnsi="Arial" w:cs="Arial"/>
          <w:bCs/>
          <w:sz w:val="18"/>
          <w:szCs w:val="18"/>
        </w:rPr>
        <w:t>действия и отношений между элементами системы. Эффективная архитектура максимально диагностична по д</w:t>
      </w:r>
      <w:r w:rsidRPr="00B1089B">
        <w:rPr>
          <w:rFonts w:ascii="Arial" w:hAnsi="Arial" w:cs="Arial"/>
          <w:bCs/>
          <w:sz w:val="18"/>
          <w:szCs w:val="18"/>
        </w:rPr>
        <w:t>и</w:t>
      </w:r>
      <w:r w:rsidRPr="00B1089B">
        <w:rPr>
          <w:rFonts w:ascii="Arial" w:hAnsi="Arial" w:cs="Arial"/>
          <w:bCs/>
          <w:sz w:val="18"/>
          <w:szCs w:val="18"/>
        </w:rPr>
        <w:t>зайну, чтобы обеспечить максимальную гибкость в пространстве проектных решений. Даже для программной си</w:t>
      </w:r>
      <w:r w:rsidRPr="00B1089B">
        <w:rPr>
          <w:rFonts w:ascii="Arial" w:hAnsi="Arial" w:cs="Arial"/>
          <w:bCs/>
          <w:sz w:val="18"/>
          <w:szCs w:val="18"/>
        </w:rPr>
        <w:t>с</w:t>
      </w:r>
      <w:r w:rsidRPr="00B1089B">
        <w:rPr>
          <w:rFonts w:ascii="Arial" w:hAnsi="Arial" w:cs="Arial"/>
          <w:bCs/>
          <w:sz w:val="18"/>
          <w:szCs w:val="18"/>
        </w:rPr>
        <w:t>темы, состоящей из одного продукта, дизайн продукта, скорее всего, будет меняться с течением времени, в то время как архитектура остается неизменной. Эффективная архитектура также выделяет и поддерживает компр</w:t>
      </w:r>
      <w:r w:rsidRPr="00B1089B">
        <w:rPr>
          <w:rFonts w:ascii="Arial" w:hAnsi="Arial" w:cs="Arial"/>
          <w:bCs/>
          <w:sz w:val="18"/>
          <w:szCs w:val="18"/>
        </w:rPr>
        <w:t>о</w:t>
      </w:r>
      <w:r w:rsidRPr="00B1089B">
        <w:rPr>
          <w:rFonts w:ascii="Arial" w:hAnsi="Arial" w:cs="Arial"/>
          <w:bCs/>
          <w:sz w:val="18"/>
          <w:szCs w:val="18"/>
        </w:rPr>
        <w:t>миссы для процесса определения дизайна и, возможно, других процессов, таких как</w:t>
      </w:r>
      <w:r w:rsidR="00FA1350">
        <w:rPr>
          <w:rFonts w:ascii="Arial" w:hAnsi="Arial" w:cs="Arial"/>
          <w:bCs/>
          <w:sz w:val="18"/>
          <w:szCs w:val="18"/>
        </w:rPr>
        <w:t>,</w:t>
      </w:r>
      <w:r w:rsidRPr="00B1089B">
        <w:rPr>
          <w:rFonts w:ascii="Arial" w:hAnsi="Arial" w:cs="Arial"/>
          <w:bCs/>
          <w:sz w:val="18"/>
          <w:szCs w:val="18"/>
        </w:rPr>
        <w:t xml:space="preserve"> управление портфелем, пл</w:t>
      </w:r>
      <w:r w:rsidRPr="00B1089B">
        <w:rPr>
          <w:rFonts w:ascii="Arial" w:hAnsi="Arial" w:cs="Arial"/>
          <w:bCs/>
          <w:sz w:val="18"/>
          <w:szCs w:val="18"/>
        </w:rPr>
        <w:t>а</w:t>
      </w:r>
      <w:r w:rsidRPr="00B1089B">
        <w:rPr>
          <w:rFonts w:ascii="Arial" w:hAnsi="Arial" w:cs="Arial"/>
          <w:bCs/>
          <w:sz w:val="18"/>
          <w:szCs w:val="18"/>
        </w:rPr>
        <w:t>нирование проекта, определение требований к системе/программному обеспечению и верификация.</w:t>
      </w:r>
    </w:p>
    <w:p w:rsidR="00FC0E45" w:rsidRPr="00B1089B" w:rsidRDefault="00FC0E45" w:rsidP="00B1089B">
      <w:pPr>
        <w:ind w:left="426"/>
        <w:jc w:val="both"/>
        <w:rPr>
          <w:rFonts w:ascii="Arial" w:hAnsi="Arial" w:cs="Arial"/>
          <w:bCs/>
          <w:sz w:val="18"/>
          <w:szCs w:val="18"/>
        </w:rPr>
      </w:pPr>
      <w:r w:rsidRPr="00B1089B">
        <w:rPr>
          <w:rFonts w:ascii="Arial" w:hAnsi="Arial" w:cs="Arial"/>
          <w:bCs/>
          <w:sz w:val="18"/>
          <w:szCs w:val="18"/>
        </w:rPr>
        <w:t>3 Определение архитектуры может применяться к линейке продуктов, а не к одной программной системе. Архите</w:t>
      </w:r>
      <w:r w:rsidRPr="00B1089B">
        <w:rPr>
          <w:rFonts w:ascii="Arial" w:hAnsi="Arial" w:cs="Arial"/>
          <w:bCs/>
          <w:sz w:val="18"/>
          <w:szCs w:val="18"/>
        </w:rPr>
        <w:t>к</w:t>
      </w:r>
      <w:r w:rsidRPr="00B1089B">
        <w:rPr>
          <w:rFonts w:ascii="Arial" w:hAnsi="Arial" w:cs="Arial"/>
          <w:bCs/>
          <w:sz w:val="18"/>
          <w:szCs w:val="18"/>
        </w:rPr>
        <w:t>тура линейки продуктов описывает структурные свойства для построения группы связанных систем с общими ко</w:t>
      </w:r>
      <w:r w:rsidRPr="00B1089B">
        <w:rPr>
          <w:rFonts w:ascii="Arial" w:hAnsi="Arial" w:cs="Arial"/>
          <w:bCs/>
          <w:sz w:val="18"/>
          <w:szCs w:val="18"/>
        </w:rPr>
        <w:t>м</w:t>
      </w:r>
      <w:r w:rsidRPr="00B1089B">
        <w:rPr>
          <w:rFonts w:ascii="Arial" w:hAnsi="Arial" w:cs="Arial"/>
          <w:bCs/>
          <w:sz w:val="18"/>
          <w:szCs w:val="18"/>
        </w:rPr>
        <w:t>понентами и взаимосвязями. В архитектуре линейки продуктов архитектура обязательно охватывает несколько проектов. Архитектура служит для придания линейке продуктов целостности и помогает обеспечить совмест</w:t>
      </w:r>
      <w:r w:rsidRPr="00B1089B">
        <w:rPr>
          <w:rFonts w:ascii="Arial" w:hAnsi="Arial" w:cs="Arial"/>
          <w:bCs/>
          <w:sz w:val="18"/>
          <w:szCs w:val="18"/>
        </w:rPr>
        <w:t>и</w:t>
      </w:r>
      <w:r w:rsidRPr="00B1089B">
        <w:rPr>
          <w:rFonts w:ascii="Arial" w:hAnsi="Arial" w:cs="Arial"/>
          <w:bCs/>
          <w:sz w:val="18"/>
          <w:szCs w:val="18"/>
        </w:rPr>
        <w:t xml:space="preserve">мость и взаимодействие в рамках всей линейки продуктов. </w:t>
      </w:r>
      <w:r w:rsidR="00B43062" w:rsidRPr="00B1089B">
        <w:rPr>
          <w:rFonts w:ascii="Arial" w:hAnsi="Arial" w:cs="Arial"/>
          <w:bCs/>
          <w:sz w:val="18"/>
          <w:szCs w:val="18"/>
        </w:rPr>
        <w:t>[</w:t>
      </w:r>
      <w:r w:rsidRPr="00B1089B">
        <w:rPr>
          <w:rFonts w:ascii="Arial" w:hAnsi="Arial" w:cs="Arial"/>
          <w:bCs/>
          <w:sz w:val="18"/>
          <w:szCs w:val="18"/>
        </w:rPr>
        <w:t>ISO/IEC 26550:2013</w:t>
      </w:r>
      <w:r w:rsidR="00B43062" w:rsidRPr="00B1089B">
        <w:rPr>
          <w:rFonts w:ascii="Arial" w:hAnsi="Arial" w:cs="Arial"/>
          <w:bCs/>
          <w:sz w:val="18"/>
          <w:szCs w:val="18"/>
        </w:rPr>
        <w:t>]</w:t>
      </w:r>
      <w:r w:rsidRPr="00B1089B">
        <w:rPr>
          <w:rFonts w:ascii="Arial" w:hAnsi="Arial" w:cs="Arial"/>
          <w:bCs/>
          <w:sz w:val="18"/>
          <w:szCs w:val="18"/>
        </w:rPr>
        <w:t xml:space="preserve"> описывает создание архитектуры домена для линейки продуктов.</w:t>
      </w:r>
    </w:p>
    <w:p w:rsidR="00FC0E45" w:rsidRPr="002402C1" w:rsidRDefault="00FC0E45" w:rsidP="00B1089B">
      <w:pPr>
        <w:ind w:left="426"/>
        <w:jc w:val="both"/>
        <w:rPr>
          <w:rFonts w:ascii="Arial" w:hAnsi="Arial" w:cs="Arial"/>
          <w:bCs/>
          <w:sz w:val="20"/>
          <w:szCs w:val="20"/>
        </w:rPr>
      </w:pPr>
      <w:r w:rsidRPr="00B1089B">
        <w:rPr>
          <w:rFonts w:ascii="Arial" w:hAnsi="Arial" w:cs="Arial"/>
          <w:bCs/>
          <w:sz w:val="18"/>
          <w:szCs w:val="18"/>
        </w:rPr>
        <w:t>4</w:t>
      </w:r>
      <w:proofErr w:type="gramStart"/>
      <w:r w:rsidRPr="00B1089B">
        <w:rPr>
          <w:rFonts w:ascii="Arial" w:hAnsi="Arial" w:cs="Arial"/>
          <w:bCs/>
          <w:sz w:val="18"/>
          <w:szCs w:val="18"/>
        </w:rPr>
        <w:t xml:space="preserve"> В</w:t>
      </w:r>
      <w:proofErr w:type="gramEnd"/>
      <w:r w:rsidRPr="00B1089B">
        <w:rPr>
          <w:rFonts w:ascii="Arial" w:hAnsi="Arial" w:cs="Arial"/>
          <w:bCs/>
          <w:sz w:val="18"/>
          <w:szCs w:val="18"/>
        </w:rPr>
        <w:t xml:space="preserve"> областях знаний </w:t>
      </w:r>
      <w:r w:rsidR="00B43062" w:rsidRPr="00B1089B">
        <w:rPr>
          <w:rFonts w:ascii="Arial" w:hAnsi="Arial" w:cs="Arial"/>
          <w:bCs/>
          <w:sz w:val="18"/>
          <w:szCs w:val="18"/>
        </w:rPr>
        <w:t>[</w:t>
      </w:r>
      <w:r w:rsidRPr="00B1089B">
        <w:rPr>
          <w:rFonts w:ascii="Arial" w:hAnsi="Arial" w:cs="Arial"/>
          <w:bCs/>
          <w:sz w:val="18"/>
          <w:szCs w:val="18"/>
        </w:rPr>
        <w:t>SWEBOK</w:t>
      </w:r>
      <w:r w:rsidR="00B43062" w:rsidRPr="00B1089B">
        <w:rPr>
          <w:rFonts w:ascii="Arial" w:hAnsi="Arial" w:cs="Arial"/>
          <w:bCs/>
          <w:sz w:val="18"/>
          <w:szCs w:val="18"/>
        </w:rPr>
        <w:t xml:space="preserve">] </w:t>
      </w:r>
      <w:r w:rsidRPr="00B1089B">
        <w:rPr>
          <w:rFonts w:ascii="Arial" w:hAnsi="Arial" w:cs="Arial"/>
          <w:bCs/>
          <w:sz w:val="18"/>
          <w:szCs w:val="18"/>
        </w:rPr>
        <w:t>обсуждаются ключевые аспекты архитектуры программного обеспечения во вза</w:t>
      </w:r>
      <w:r w:rsidRPr="00B1089B">
        <w:rPr>
          <w:rFonts w:ascii="Arial" w:hAnsi="Arial" w:cs="Arial"/>
          <w:bCs/>
          <w:sz w:val="18"/>
          <w:szCs w:val="18"/>
        </w:rPr>
        <w:t>и</w:t>
      </w:r>
      <w:r w:rsidRPr="00B1089B">
        <w:rPr>
          <w:rFonts w:ascii="Arial" w:hAnsi="Arial" w:cs="Arial"/>
          <w:bCs/>
          <w:sz w:val="18"/>
          <w:szCs w:val="18"/>
        </w:rPr>
        <w:t>мосвязи с системой, а также в отношении итераций с проектированием.</w:t>
      </w:r>
    </w:p>
    <w:p w:rsidR="00FC0E45" w:rsidRPr="002402C1" w:rsidRDefault="00FC0E45" w:rsidP="00FC0E45">
      <w:pPr>
        <w:ind w:firstLine="397"/>
        <w:jc w:val="both"/>
        <w:rPr>
          <w:rFonts w:ascii="Arial" w:hAnsi="Arial" w:cs="Arial"/>
          <w:bCs/>
          <w:sz w:val="20"/>
          <w:szCs w:val="20"/>
        </w:rPr>
      </w:pP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6.4.4.2 Результаты</w:t>
      </w:r>
    </w:p>
    <w:p w:rsidR="00B1089B" w:rsidRDefault="00B1089B" w:rsidP="00FC0E45">
      <w:pPr>
        <w:ind w:firstLine="397"/>
        <w:jc w:val="both"/>
        <w:rPr>
          <w:rFonts w:ascii="Arial" w:hAnsi="Arial" w:cs="Arial"/>
          <w:bCs/>
          <w:sz w:val="20"/>
          <w:szCs w:val="20"/>
        </w:rPr>
      </w:pPr>
    </w:p>
    <w:p w:rsidR="00B1089B" w:rsidRPr="00B1089B" w:rsidRDefault="00B1089B" w:rsidP="00B1089B">
      <w:pPr>
        <w:ind w:firstLine="397"/>
        <w:jc w:val="both"/>
        <w:rPr>
          <w:rFonts w:ascii="Arial" w:hAnsi="Arial" w:cs="Arial"/>
          <w:bCs/>
          <w:sz w:val="20"/>
          <w:szCs w:val="20"/>
        </w:rPr>
      </w:pPr>
      <w:r w:rsidRPr="00B1089B">
        <w:rPr>
          <w:rFonts w:ascii="Arial" w:hAnsi="Arial" w:cs="Arial"/>
          <w:bCs/>
          <w:sz w:val="20"/>
          <w:szCs w:val="20"/>
        </w:rPr>
        <w:t>В результате успешного внедрения процесса определения архитектуры:</w:t>
      </w:r>
    </w:p>
    <w:p w:rsidR="00B1089B" w:rsidRPr="00B1089B" w:rsidRDefault="00B1089B" w:rsidP="00B1089B">
      <w:pPr>
        <w:ind w:firstLine="397"/>
        <w:jc w:val="both"/>
        <w:rPr>
          <w:rFonts w:ascii="Arial" w:hAnsi="Arial" w:cs="Arial"/>
          <w:bCs/>
          <w:sz w:val="20"/>
          <w:szCs w:val="20"/>
        </w:rPr>
      </w:pPr>
      <w:r w:rsidRPr="00B1089B">
        <w:rPr>
          <w:rFonts w:ascii="Arial" w:hAnsi="Arial" w:cs="Arial"/>
          <w:bCs/>
          <w:sz w:val="20"/>
          <w:szCs w:val="20"/>
        </w:rPr>
        <w:t>a)</w:t>
      </w:r>
      <w:r w:rsidRPr="00B1089B">
        <w:rPr>
          <w:rFonts w:ascii="Arial" w:hAnsi="Arial" w:cs="Arial"/>
          <w:bCs/>
          <w:sz w:val="20"/>
          <w:szCs w:val="20"/>
        </w:rPr>
        <w:tab/>
        <w:t>Выявленные проблемы заинтересованных сторон учитываются в архитектуре.</w:t>
      </w:r>
    </w:p>
    <w:p w:rsidR="00B1089B" w:rsidRPr="00B1089B" w:rsidRDefault="00B1089B" w:rsidP="00B1089B">
      <w:pPr>
        <w:ind w:firstLine="397"/>
        <w:jc w:val="both"/>
        <w:rPr>
          <w:rFonts w:ascii="Arial" w:hAnsi="Arial" w:cs="Arial"/>
          <w:bCs/>
          <w:sz w:val="20"/>
          <w:szCs w:val="20"/>
        </w:rPr>
      </w:pPr>
      <w:r w:rsidRPr="00B1089B">
        <w:rPr>
          <w:rFonts w:ascii="Arial" w:hAnsi="Arial" w:cs="Arial"/>
          <w:bCs/>
          <w:sz w:val="20"/>
          <w:szCs w:val="20"/>
        </w:rPr>
        <w:t>b)</w:t>
      </w:r>
      <w:r w:rsidRPr="00B1089B">
        <w:rPr>
          <w:rFonts w:ascii="Arial" w:hAnsi="Arial" w:cs="Arial"/>
          <w:bCs/>
          <w:sz w:val="20"/>
          <w:szCs w:val="20"/>
        </w:rPr>
        <w:tab/>
        <w:t>Разрабатываются точки зрения на архитектуру.</w:t>
      </w:r>
    </w:p>
    <w:p w:rsidR="00B1089B" w:rsidRPr="00B1089B" w:rsidRDefault="00B1089B" w:rsidP="00B1089B">
      <w:pPr>
        <w:ind w:firstLine="397"/>
        <w:jc w:val="both"/>
        <w:rPr>
          <w:rFonts w:ascii="Arial" w:hAnsi="Arial" w:cs="Arial"/>
          <w:bCs/>
          <w:sz w:val="20"/>
          <w:szCs w:val="20"/>
        </w:rPr>
      </w:pPr>
      <w:r w:rsidRPr="00B1089B">
        <w:rPr>
          <w:rFonts w:ascii="Arial" w:hAnsi="Arial" w:cs="Arial"/>
          <w:bCs/>
          <w:sz w:val="20"/>
          <w:szCs w:val="20"/>
        </w:rPr>
        <w:t>c)</w:t>
      </w:r>
      <w:r w:rsidRPr="00B1089B">
        <w:rPr>
          <w:rFonts w:ascii="Arial" w:hAnsi="Arial" w:cs="Arial"/>
          <w:bCs/>
          <w:sz w:val="20"/>
          <w:szCs w:val="20"/>
        </w:rPr>
        <w:tab/>
        <w:t>Определяются контекст, границы и внешние интерфейсы системы.</w:t>
      </w:r>
    </w:p>
    <w:p w:rsidR="00B1089B" w:rsidRPr="00B1089B" w:rsidRDefault="00B1089B" w:rsidP="00B1089B">
      <w:pPr>
        <w:ind w:firstLine="397"/>
        <w:jc w:val="both"/>
        <w:rPr>
          <w:rFonts w:ascii="Arial" w:hAnsi="Arial" w:cs="Arial"/>
          <w:bCs/>
          <w:sz w:val="20"/>
          <w:szCs w:val="20"/>
        </w:rPr>
      </w:pPr>
      <w:r w:rsidRPr="00B1089B">
        <w:rPr>
          <w:rFonts w:ascii="Arial" w:hAnsi="Arial" w:cs="Arial"/>
          <w:bCs/>
          <w:sz w:val="20"/>
          <w:szCs w:val="20"/>
        </w:rPr>
        <w:t>d)</w:t>
      </w:r>
      <w:r w:rsidRPr="00B1089B">
        <w:rPr>
          <w:rFonts w:ascii="Arial" w:hAnsi="Arial" w:cs="Arial"/>
          <w:bCs/>
          <w:sz w:val="20"/>
          <w:szCs w:val="20"/>
        </w:rPr>
        <w:tab/>
        <w:t>Разрабатываются архитектурные представления и модели системы.</w:t>
      </w:r>
    </w:p>
    <w:p w:rsidR="00B1089B" w:rsidRPr="00B1089B" w:rsidRDefault="00B1089B" w:rsidP="00B1089B">
      <w:pPr>
        <w:ind w:firstLine="397"/>
        <w:jc w:val="both"/>
        <w:rPr>
          <w:rFonts w:ascii="Arial" w:hAnsi="Arial" w:cs="Arial"/>
          <w:bCs/>
          <w:sz w:val="20"/>
          <w:szCs w:val="20"/>
        </w:rPr>
      </w:pPr>
      <w:r w:rsidRPr="00B1089B">
        <w:rPr>
          <w:rFonts w:ascii="Arial" w:hAnsi="Arial" w:cs="Arial"/>
          <w:bCs/>
          <w:sz w:val="20"/>
          <w:szCs w:val="20"/>
        </w:rPr>
        <w:t>e)</w:t>
      </w:r>
      <w:r w:rsidRPr="00B1089B">
        <w:rPr>
          <w:rFonts w:ascii="Arial" w:hAnsi="Arial" w:cs="Arial"/>
          <w:bCs/>
          <w:sz w:val="20"/>
          <w:szCs w:val="20"/>
        </w:rPr>
        <w:tab/>
        <w:t xml:space="preserve">Концепции, свойства, характеристики, поведение, функции или ограничения, значимые для </w:t>
      </w:r>
      <w:proofErr w:type="gramStart"/>
      <w:r w:rsidRPr="00B1089B">
        <w:rPr>
          <w:rFonts w:ascii="Arial" w:hAnsi="Arial" w:cs="Arial"/>
          <w:bCs/>
          <w:sz w:val="20"/>
          <w:szCs w:val="20"/>
        </w:rPr>
        <w:t>архите</w:t>
      </w:r>
      <w:r w:rsidRPr="00B1089B">
        <w:rPr>
          <w:rFonts w:ascii="Arial" w:hAnsi="Arial" w:cs="Arial"/>
          <w:bCs/>
          <w:sz w:val="20"/>
          <w:szCs w:val="20"/>
        </w:rPr>
        <w:t>к</w:t>
      </w:r>
      <w:r w:rsidRPr="00B1089B">
        <w:rPr>
          <w:rFonts w:ascii="Arial" w:hAnsi="Arial" w:cs="Arial"/>
          <w:bCs/>
          <w:sz w:val="20"/>
          <w:szCs w:val="20"/>
        </w:rPr>
        <w:t>турных решений</w:t>
      </w:r>
      <w:proofErr w:type="gramEnd"/>
      <w:r w:rsidRPr="00B1089B">
        <w:rPr>
          <w:rFonts w:ascii="Arial" w:hAnsi="Arial" w:cs="Arial"/>
          <w:bCs/>
          <w:sz w:val="20"/>
          <w:szCs w:val="20"/>
        </w:rPr>
        <w:t xml:space="preserve"> системы, распределяются по архитектурным сущностям.</w:t>
      </w:r>
    </w:p>
    <w:p w:rsidR="00B1089B" w:rsidRPr="00B1089B" w:rsidRDefault="00B1089B" w:rsidP="00B1089B">
      <w:pPr>
        <w:ind w:firstLine="397"/>
        <w:jc w:val="both"/>
        <w:rPr>
          <w:rFonts w:ascii="Arial" w:hAnsi="Arial" w:cs="Arial"/>
          <w:bCs/>
          <w:sz w:val="20"/>
          <w:szCs w:val="20"/>
        </w:rPr>
      </w:pPr>
      <w:r w:rsidRPr="00B1089B">
        <w:rPr>
          <w:rFonts w:ascii="Arial" w:hAnsi="Arial" w:cs="Arial"/>
          <w:bCs/>
          <w:sz w:val="20"/>
          <w:szCs w:val="20"/>
        </w:rPr>
        <w:t>f)</w:t>
      </w:r>
      <w:r w:rsidRPr="00B1089B">
        <w:rPr>
          <w:rFonts w:ascii="Arial" w:hAnsi="Arial" w:cs="Arial"/>
          <w:bCs/>
          <w:sz w:val="20"/>
          <w:szCs w:val="20"/>
        </w:rPr>
        <w:tab/>
        <w:t>Определяются элементы системы и их интерфейсы.</w:t>
      </w:r>
    </w:p>
    <w:p w:rsidR="00B1089B" w:rsidRPr="00B1089B" w:rsidRDefault="00B1089B" w:rsidP="00B1089B">
      <w:pPr>
        <w:ind w:firstLine="397"/>
        <w:jc w:val="both"/>
        <w:rPr>
          <w:rFonts w:ascii="Arial" w:hAnsi="Arial" w:cs="Arial"/>
          <w:bCs/>
          <w:sz w:val="20"/>
          <w:szCs w:val="20"/>
        </w:rPr>
      </w:pPr>
      <w:r w:rsidRPr="00B1089B">
        <w:rPr>
          <w:rFonts w:ascii="Arial" w:hAnsi="Arial" w:cs="Arial"/>
          <w:bCs/>
          <w:sz w:val="20"/>
          <w:szCs w:val="20"/>
        </w:rPr>
        <w:t>g)</w:t>
      </w:r>
      <w:r w:rsidRPr="00B1089B">
        <w:rPr>
          <w:rFonts w:ascii="Arial" w:hAnsi="Arial" w:cs="Arial"/>
          <w:bCs/>
          <w:sz w:val="20"/>
          <w:szCs w:val="20"/>
        </w:rPr>
        <w:tab/>
        <w:t>Оцениваются кандидаты на архитектуру.</w:t>
      </w:r>
    </w:p>
    <w:p w:rsidR="00B1089B" w:rsidRPr="00B1089B" w:rsidRDefault="00B1089B" w:rsidP="00B1089B">
      <w:pPr>
        <w:ind w:firstLine="397"/>
        <w:jc w:val="both"/>
        <w:rPr>
          <w:rFonts w:ascii="Arial" w:hAnsi="Arial" w:cs="Arial"/>
          <w:bCs/>
          <w:sz w:val="20"/>
          <w:szCs w:val="20"/>
        </w:rPr>
      </w:pPr>
      <w:r w:rsidRPr="00B1089B">
        <w:rPr>
          <w:rFonts w:ascii="Arial" w:hAnsi="Arial" w:cs="Arial"/>
          <w:bCs/>
          <w:sz w:val="20"/>
          <w:szCs w:val="20"/>
        </w:rPr>
        <w:t>h)</w:t>
      </w:r>
      <w:r w:rsidRPr="00B1089B">
        <w:rPr>
          <w:rFonts w:ascii="Arial" w:hAnsi="Arial" w:cs="Arial"/>
          <w:bCs/>
          <w:sz w:val="20"/>
          <w:szCs w:val="20"/>
        </w:rPr>
        <w:tab/>
        <w:t>Достигается архитектурная основа для процессов на протяжении всего жизненного цикла.</w:t>
      </w:r>
    </w:p>
    <w:p w:rsidR="00B1089B" w:rsidRPr="00B1089B" w:rsidRDefault="00B1089B" w:rsidP="00B1089B">
      <w:pPr>
        <w:ind w:firstLine="397"/>
        <w:jc w:val="both"/>
        <w:rPr>
          <w:rFonts w:ascii="Arial" w:hAnsi="Arial" w:cs="Arial"/>
          <w:bCs/>
          <w:sz w:val="20"/>
          <w:szCs w:val="20"/>
        </w:rPr>
      </w:pPr>
      <w:r w:rsidRPr="00B1089B">
        <w:rPr>
          <w:rFonts w:ascii="Arial" w:hAnsi="Arial" w:cs="Arial"/>
          <w:bCs/>
          <w:sz w:val="20"/>
          <w:szCs w:val="20"/>
        </w:rPr>
        <w:t>i)</w:t>
      </w:r>
      <w:r w:rsidRPr="00B1089B">
        <w:rPr>
          <w:rFonts w:ascii="Arial" w:hAnsi="Arial" w:cs="Arial"/>
          <w:bCs/>
          <w:sz w:val="20"/>
          <w:szCs w:val="20"/>
        </w:rPr>
        <w:tab/>
        <w:t>Достигается согласование архитектуры с требованиями и проектными характеристиками.</w:t>
      </w:r>
    </w:p>
    <w:p w:rsidR="00B1089B" w:rsidRPr="00B1089B" w:rsidRDefault="00B1089B" w:rsidP="00B1089B">
      <w:pPr>
        <w:ind w:firstLine="397"/>
        <w:jc w:val="both"/>
        <w:rPr>
          <w:rFonts w:ascii="Arial" w:hAnsi="Arial" w:cs="Arial"/>
          <w:bCs/>
          <w:sz w:val="20"/>
          <w:szCs w:val="20"/>
        </w:rPr>
      </w:pPr>
      <w:r w:rsidRPr="00B1089B">
        <w:rPr>
          <w:rFonts w:ascii="Arial" w:hAnsi="Arial" w:cs="Arial"/>
          <w:bCs/>
          <w:sz w:val="20"/>
          <w:szCs w:val="20"/>
        </w:rPr>
        <w:t>j)</w:t>
      </w:r>
      <w:r w:rsidRPr="00B1089B">
        <w:rPr>
          <w:rFonts w:ascii="Arial" w:hAnsi="Arial" w:cs="Arial"/>
          <w:bCs/>
          <w:sz w:val="20"/>
          <w:szCs w:val="20"/>
        </w:rPr>
        <w:tab/>
        <w:t>Доступны любые вспомогательные системы или услуги, необходимые для определения архитект</w:t>
      </w:r>
      <w:r w:rsidRPr="00B1089B">
        <w:rPr>
          <w:rFonts w:ascii="Arial" w:hAnsi="Arial" w:cs="Arial"/>
          <w:bCs/>
          <w:sz w:val="20"/>
          <w:szCs w:val="20"/>
        </w:rPr>
        <w:t>у</w:t>
      </w:r>
      <w:r w:rsidRPr="00B1089B">
        <w:rPr>
          <w:rFonts w:ascii="Arial" w:hAnsi="Arial" w:cs="Arial"/>
          <w:bCs/>
          <w:sz w:val="20"/>
          <w:szCs w:val="20"/>
        </w:rPr>
        <w:t>ры.</w:t>
      </w:r>
    </w:p>
    <w:p w:rsidR="00B1089B" w:rsidRDefault="00B1089B" w:rsidP="00B1089B">
      <w:pPr>
        <w:ind w:firstLine="397"/>
        <w:jc w:val="both"/>
        <w:rPr>
          <w:rFonts w:ascii="Arial" w:hAnsi="Arial" w:cs="Arial"/>
          <w:bCs/>
          <w:sz w:val="20"/>
          <w:szCs w:val="20"/>
        </w:rPr>
      </w:pPr>
      <w:r>
        <w:rPr>
          <w:rFonts w:ascii="Arial" w:hAnsi="Arial" w:cs="Arial"/>
          <w:bCs/>
          <w:sz w:val="20"/>
          <w:szCs w:val="20"/>
          <w:lang w:val="en-US"/>
        </w:rPr>
        <w:t>k</w:t>
      </w:r>
      <w:r w:rsidRPr="00B1089B">
        <w:rPr>
          <w:rFonts w:ascii="Arial" w:hAnsi="Arial" w:cs="Arial"/>
          <w:bCs/>
          <w:sz w:val="20"/>
          <w:szCs w:val="20"/>
        </w:rPr>
        <w:t>)</w:t>
      </w:r>
      <w:r w:rsidRPr="00B1089B">
        <w:rPr>
          <w:rFonts w:ascii="Arial" w:hAnsi="Arial" w:cs="Arial"/>
          <w:bCs/>
          <w:sz w:val="20"/>
          <w:szCs w:val="20"/>
        </w:rPr>
        <w:tab/>
        <w:t>Разработана прослеживаемость элементов архитектуры к требованиям заинтересованных сторон и системы/программного обеспечения.</w:t>
      </w:r>
    </w:p>
    <w:p w:rsidR="00B1089B" w:rsidRDefault="00B1089B" w:rsidP="00FC0E45">
      <w:pPr>
        <w:ind w:firstLine="397"/>
        <w:jc w:val="both"/>
        <w:rPr>
          <w:rFonts w:ascii="Arial" w:hAnsi="Arial" w:cs="Arial"/>
          <w:bCs/>
          <w:sz w:val="20"/>
          <w:szCs w:val="20"/>
        </w:rPr>
      </w:pP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6.4.4.3 Деятельность и задачи</w:t>
      </w:r>
    </w:p>
    <w:p w:rsidR="00FC0E45" w:rsidRPr="002402C1" w:rsidRDefault="00FC0E45" w:rsidP="00FC0E45">
      <w:pPr>
        <w:ind w:firstLine="397"/>
        <w:jc w:val="both"/>
        <w:rPr>
          <w:rFonts w:ascii="Arial" w:hAnsi="Arial" w:cs="Arial"/>
          <w:bCs/>
          <w:sz w:val="20"/>
          <w:szCs w:val="20"/>
        </w:rPr>
      </w:pP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Проект должен реализовать следующие виды деятельности и задачи в соответствии с применимыми политиками и процедурами организации в отношении процесса определения архитектуры.</w:t>
      </w:r>
    </w:p>
    <w:p w:rsidR="00403EC3" w:rsidRPr="002402C1" w:rsidRDefault="00FC0E45" w:rsidP="00FC0E45">
      <w:pPr>
        <w:ind w:firstLine="397"/>
        <w:jc w:val="both"/>
        <w:rPr>
          <w:rFonts w:ascii="Arial" w:hAnsi="Arial" w:cs="Arial"/>
          <w:bCs/>
          <w:sz w:val="20"/>
          <w:szCs w:val="20"/>
        </w:rPr>
      </w:pPr>
      <w:r w:rsidRPr="002402C1">
        <w:rPr>
          <w:rFonts w:ascii="Arial" w:hAnsi="Arial" w:cs="Arial"/>
          <w:bCs/>
          <w:sz w:val="20"/>
          <w:szCs w:val="20"/>
        </w:rPr>
        <w:t>a)</w:t>
      </w:r>
      <w:r w:rsidRPr="002402C1">
        <w:rPr>
          <w:rFonts w:ascii="Arial" w:hAnsi="Arial" w:cs="Arial"/>
          <w:bCs/>
          <w:sz w:val="20"/>
          <w:szCs w:val="20"/>
        </w:rPr>
        <w:tab/>
        <w:t xml:space="preserve">Подготовка к определению архитектуры. </w:t>
      </w:r>
      <w:r w:rsidR="00B1089B">
        <w:rPr>
          <w:rFonts w:ascii="Arial" w:hAnsi="Arial" w:cs="Arial"/>
          <w:bCs/>
          <w:sz w:val="20"/>
          <w:szCs w:val="20"/>
        </w:rPr>
        <w:t>Д</w:t>
      </w:r>
      <w:r w:rsidRPr="002402C1">
        <w:rPr>
          <w:rFonts w:ascii="Arial" w:hAnsi="Arial" w:cs="Arial"/>
          <w:bCs/>
          <w:sz w:val="20"/>
          <w:szCs w:val="20"/>
        </w:rPr>
        <w:t>еятельность состоит из следующих задач:</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1)</w:t>
      </w:r>
      <w:r w:rsidRPr="002402C1">
        <w:rPr>
          <w:rFonts w:ascii="Arial" w:hAnsi="Arial" w:cs="Arial"/>
          <w:bCs/>
          <w:sz w:val="20"/>
          <w:szCs w:val="20"/>
        </w:rPr>
        <w:tab/>
        <w:t>Изучение соответствующей информации и определение ключевых факторов архитектуры.</w:t>
      </w:r>
    </w:p>
    <w:p w:rsidR="00B1089B" w:rsidRPr="00B1089B" w:rsidRDefault="00B1089B" w:rsidP="00B1089B">
      <w:pPr>
        <w:ind w:left="426"/>
        <w:jc w:val="both"/>
        <w:rPr>
          <w:rFonts w:ascii="Arial" w:hAnsi="Arial" w:cs="Arial"/>
          <w:bCs/>
          <w:sz w:val="18"/>
          <w:szCs w:val="18"/>
        </w:rPr>
      </w:pPr>
      <w:r w:rsidRPr="00B1089B">
        <w:rPr>
          <w:rFonts w:ascii="Arial" w:hAnsi="Arial" w:cs="Arial"/>
          <w:bCs/>
          <w:sz w:val="18"/>
          <w:szCs w:val="18"/>
        </w:rPr>
        <w:t>Примечания</w:t>
      </w:r>
    </w:p>
    <w:p w:rsidR="00FC0E45" w:rsidRPr="00B1089B" w:rsidRDefault="00FC0E45" w:rsidP="00B1089B">
      <w:pPr>
        <w:ind w:left="426"/>
        <w:jc w:val="both"/>
        <w:rPr>
          <w:rFonts w:ascii="Arial" w:hAnsi="Arial" w:cs="Arial"/>
          <w:bCs/>
          <w:sz w:val="18"/>
          <w:szCs w:val="18"/>
        </w:rPr>
      </w:pPr>
      <w:r w:rsidRPr="00B1089B">
        <w:rPr>
          <w:rFonts w:ascii="Arial" w:hAnsi="Arial" w:cs="Arial"/>
          <w:bCs/>
          <w:sz w:val="18"/>
          <w:szCs w:val="18"/>
        </w:rPr>
        <w:t>1 Ключевые движущие силы определяются путем анализа: (a) исследований рынка, отраслевых прогнозов, планов продуктов конкурентов и научных выводов; (b) стратегии организации, концепции операций на уровне организации, политики и директив организации, нормативно-правовых ограничений и требований заинтересованных сторон; (c) концепции операций миссии или бизнеса, интересующей системы и соответствующей концепции функциониров</w:t>
      </w:r>
      <w:r w:rsidRPr="00B1089B">
        <w:rPr>
          <w:rFonts w:ascii="Arial" w:hAnsi="Arial" w:cs="Arial"/>
          <w:bCs/>
          <w:sz w:val="18"/>
          <w:szCs w:val="18"/>
        </w:rPr>
        <w:t>а</w:t>
      </w:r>
      <w:r w:rsidRPr="00B1089B">
        <w:rPr>
          <w:rFonts w:ascii="Arial" w:hAnsi="Arial" w:cs="Arial"/>
          <w:bCs/>
          <w:sz w:val="18"/>
          <w:szCs w:val="18"/>
        </w:rPr>
        <w:t>ния системы, операционной среды, технологических дорожных карт и требований к системе/программному обе</w:t>
      </w:r>
      <w:r w:rsidRPr="00B1089B">
        <w:rPr>
          <w:rFonts w:ascii="Arial" w:hAnsi="Arial" w:cs="Arial"/>
          <w:bCs/>
          <w:sz w:val="18"/>
          <w:szCs w:val="18"/>
        </w:rPr>
        <w:t>с</w:t>
      </w:r>
      <w:r w:rsidRPr="00B1089B">
        <w:rPr>
          <w:rFonts w:ascii="Arial" w:hAnsi="Arial" w:cs="Arial"/>
          <w:bCs/>
          <w:sz w:val="18"/>
          <w:szCs w:val="18"/>
        </w:rPr>
        <w:t xml:space="preserve">печению; и (d) других факторов, влияющих на пригодность программной системы на протяжении ее жизненного цикла. </w:t>
      </w:r>
      <w:r w:rsidR="00FA1350">
        <w:rPr>
          <w:rFonts w:ascii="Arial" w:hAnsi="Arial" w:cs="Arial"/>
          <w:bCs/>
          <w:sz w:val="18"/>
          <w:szCs w:val="18"/>
        </w:rPr>
        <w:t>А</w:t>
      </w:r>
      <w:r w:rsidRPr="00B1089B">
        <w:rPr>
          <w:rFonts w:ascii="Arial" w:hAnsi="Arial" w:cs="Arial"/>
          <w:bCs/>
          <w:sz w:val="18"/>
          <w:szCs w:val="18"/>
        </w:rPr>
        <w:t>нализ ключевых факторов обычно основывается на анализе бизнеса или миссии, определении требов</w:t>
      </w:r>
      <w:r w:rsidRPr="00B1089B">
        <w:rPr>
          <w:rFonts w:ascii="Arial" w:hAnsi="Arial" w:cs="Arial"/>
          <w:bCs/>
          <w:sz w:val="18"/>
          <w:szCs w:val="18"/>
        </w:rPr>
        <w:t>а</w:t>
      </w:r>
      <w:r w:rsidRPr="00B1089B">
        <w:rPr>
          <w:rFonts w:ascii="Arial" w:hAnsi="Arial" w:cs="Arial"/>
          <w:bCs/>
          <w:sz w:val="18"/>
          <w:szCs w:val="18"/>
        </w:rPr>
        <w:t>ний заинтересованных сторон и определении требований к системе/программному обеспечению.</w:t>
      </w:r>
    </w:p>
    <w:p w:rsidR="00FC0E45" w:rsidRPr="00B1089B" w:rsidRDefault="00FC0E45" w:rsidP="00B1089B">
      <w:pPr>
        <w:ind w:left="426"/>
        <w:jc w:val="both"/>
        <w:rPr>
          <w:rFonts w:ascii="Arial" w:hAnsi="Arial" w:cs="Arial"/>
          <w:bCs/>
          <w:sz w:val="18"/>
          <w:szCs w:val="18"/>
        </w:rPr>
      </w:pPr>
      <w:r w:rsidRPr="00B1089B">
        <w:rPr>
          <w:rFonts w:ascii="Arial" w:hAnsi="Arial" w:cs="Arial"/>
          <w:bCs/>
          <w:sz w:val="18"/>
          <w:szCs w:val="18"/>
        </w:rPr>
        <w:t>2 Ключевые факторы архитектуры могут включать стили и модели архитектуры, элементы, принципы, такие как заменяемые компоненты, осуществимость реализации и интеграции; доступность компонентов COTS и открытых ресурсов; ресурсы данных для систем с интенсивным использованием данных; и последствия производительн</w:t>
      </w:r>
      <w:r w:rsidRPr="00B1089B">
        <w:rPr>
          <w:rFonts w:ascii="Arial" w:hAnsi="Arial" w:cs="Arial"/>
          <w:bCs/>
          <w:sz w:val="18"/>
          <w:szCs w:val="18"/>
        </w:rPr>
        <w:t>о</w:t>
      </w:r>
      <w:r w:rsidRPr="00B1089B">
        <w:rPr>
          <w:rFonts w:ascii="Arial" w:hAnsi="Arial" w:cs="Arial"/>
          <w:bCs/>
          <w:sz w:val="18"/>
          <w:szCs w:val="18"/>
        </w:rPr>
        <w:t>сти. Эффект от выбора различных элементов дизайна может быть уменьшен, если программная система правил</w:t>
      </w:r>
      <w:r w:rsidRPr="00B1089B">
        <w:rPr>
          <w:rFonts w:ascii="Arial" w:hAnsi="Arial" w:cs="Arial"/>
          <w:bCs/>
          <w:sz w:val="18"/>
          <w:szCs w:val="18"/>
        </w:rPr>
        <w:t>ь</w:t>
      </w:r>
      <w:r w:rsidRPr="00B1089B">
        <w:rPr>
          <w:rFonts w:ascii="Arial" w:hAnsi="Arial" w:cs="Arial"/>
          <w:bCs/>
          <w:sz w:val="18"/>
          <w:szCs w:val="18"/>
        </w:rPr>
        <w:t>но спроектирована.</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2)</w:t>
      </w:r>
      <w:r w:rsidRPr="002402C1">
        <w:rPr>
          <w:rFonts w:ascii="Arial" w:hAnsi="Arial" w:cs="Arial"/>
          <w:bCs/>
          <w:sz w:val="20"/>
          <w:szCs w:val="20"/>
        </w:rPr>
        <w:tab/>
      </w:r>
      <w:r w:rsidR="00FA1350">
        <w:rPr>
          <w:rFonts w:ascii="Arial" w:hAnsi="Arial" w:cs="Arial"/>
          <w:bCs/>
          <w:sz w:val="20"/>
          <w:szCs w:val="20"/>
        </w:rPr>
        <w:t>Определение</w:t>
      </w:r>
      <w:r w:rsidRPr="002402C1">
        <w:rPr>
          <w:rFonts w:ascii="Arial" w:hAnsi="Arial" w:cs="Arial"/>
          <w:bCs/>
          <w:sz w:val="20"/>
          <w:szCs w:val="20"/>
        </w:rPr>
        <w:t xml:space="preserve"> проблемы заинтересованных сторон.</w:t>
      </w:r>
    </w:p>
    <w:p w:rsidR="00B1089B" w:rsidRPr="00B1089B" w:rsidRDefault="00B1089B" w:rsidP="00B1089B">
      <w:pPr>
        <w:ind w:left="426"/>
        <w:jc w:val="both"/>
        <w:rPr>
          <w:rFonts w:ascii="Arial" w:hAnsi="Arial" w:cs="Arial"/>
          <w:bCs/>
          <w:sz w:val="18"/>
          <w:szCs w:val="18"/>
        </w:rPr>
      </w:pPr>
      <w:r w:rsidRPr="00B1089B">
        <w:rPr>
          <w:rFonts w:ascii="Arial" w:hAnsi="Arial" w:cs="Arial"/>
          <w:bCs/>
          <w:sz w:val="18"/>
          <w:szCs w:val="18"/>
        </w:rPr>
        <w:t>Примечания</w:t>
      </w:r>
    </w:p>
    <w:p w:rsidR="00FC0E45" w:rsidRPr="00B1089B" w:rsidRDefault="00FC0E45" w:rsidP="00B1089B">
      <w:pPr>
        <w:ind w:left="426"/>
        <w:jc w:val="both"/>
        <w:rPr>
          <w:rFonts w:ascii="Arial" w:hAnsi="Arial" w:cs="Arial"/>
          <w:bCs/>
          <w:sz w:val="18"/>
          <w:szCs w:val="18"/>
        </w:rPr>
      </w:pPr>
      <w:r w:rsidRPr="00B1089B">
        <w:rPr>
          <w:rFonts w:ascii="Arial" w:hAnsi="Arial" w:cs="Arial"/>
          <w:bCs/>
          <w:sz w:val="18"/>
          <w:szCs w:val="18"/>
        </w:rPr>
        <w:t>1 Заинтересованные стороны первоначально определяются в процессе определения потребностей и требований заинтересованных сторон. Дополнительные заинтересованные стороны обычно определяются в процессе опред</w:t>
      </w:r>
      <w:r w:rsidRPr="00B1089B">
        <w:rPr>
          <w:rFonts w:ascii="Arial" w:hAnsi="Arial" w:cs="Arial"/>
          <w:bCs/>
          <w:sz w:val="18"/>
          <w:szCs w:val="18"/>
        </w:rPr>
        <w:t>е</w:t>
      </w:r>
      <w:r w:rsidRPr="00B1089B">
        <w:rPr>
          <w:rFonts w:ascii="Arial" w:hAnsi="Arial" w:cs="Arial"/>
          <w:bCs/>
          <w:sz w:val="18"/>
          <w:szCs w:val="18"/>
        </w:rPr>
        <w:t xml:space="preserve">ления архитектуры. </w:t>
      </w:r>
      <w:r w:rsidRPr="0064339C">
        <w:rPr>
          <w:rFonts w:ascii="Arial" w:hAnsi="Arial" w:cs="Arial"/>
          <w:bCs/>
          <w:sz w:val="18"/>
          <w:szCs w:val="18"/>
        </w:rPr>
        <w:t>Опасения заинтересованных сторон, связанные с архитектурой, включают опасения за цел</w:t>
      </w:r>
      <w:r w:rsidRPr="0064339C">
        <w:rPr>
          <w:rFonts w:ascii="Arial" w:hAnsi="Arial" w:cs="Arial"/>
          <w:bCs/>
          <w:sz w:val="18"/>
          <w:szCs w:val="18"/>
        </w:rPr>
        <w:t>о</w:t>
      </w:r>
      <w:r w:rsidRPr="0064339C">
        <w:rPr>
          <w:rFonts w:ascii="Arial" w:hAnsi="Arial" w:cs="Arial"/>
          <w:bCs/>
          <w:sz w:val="18"/>
          <w:szCs w:val="18"/>
        </w:rPr>
        <w:t xml:space="preserve">стность системы, </w:t>
      </w:r>
      <w:r w:rsidR="0064339C" w:rsidRPr="0064339C">
        <w:rPr>
          <w:rFonts w:ascii="Arial" w:hAnsi="Arial" w:cs="Arial"/>
          <w:bCs/>
          <w:sz w:val="18"/>
          <w:szCs w:val="18"/>
        </w:rPr>
        <w:t xml:space="preserve">того, </w:t>
      </w:r>
      <w:r w:rsidRPr="0064339C">
        <w:rPr>
          <w:rFonts w:ascii="Arial" w:hAnsi="Arial" w:cs="Arial"/>
          <w:bCs/>
          <w:sz w:val="18"/>
          <w:szCs w:val="18"/>
        </w:rPr>
        <w:t xml:space="preserve">что программная система будет скомпрометирована преднамеренно или непреднамеренно с помощью </w:t>
      </w:r>
      <w:r w:rsidR="0064339C" w:rsidRPr="0064339C">
        <w:rPr>
          <w:rFonts w:ascii="Arial" w:hAnsi="Arial" w:cs="Arial"/>
          <w:bCs/>
          <w:sz w:val="18"/>
          <w:szCs w:val="18"/>
        </w:rPr>
        <w:t>фактора угрозы</w:t>
      </w:r>
      <w:r w:rsidRPr="0064339C">
        <w:rPr>
          <w:rFonts w:ascii="Arial" w:hAnsi="Arial" w:cs="Arial"/>
          <w:bCs/>
          <w:sz w:val="18"/>
          <w:szCs w:val="18"/>
        </w:rPr>
        <w:t xml:space="preserve"> или станет причиной несчастных случаев в качестве </w:t>
      </w:r>
      <w:r w:rsidR="0064339C" w:rsidRPr="0064339C">
        <w:rPr>
          <w:rFonts w:ascii="Arial" w:hAnsi="Arial" w:cs="Arial"/>
          <w:bCs/>
          <w:sz w:val="18"/>
          <w:szCs w:val="18"/>
        </w:rPr>
        <w:t>источника повышенной опасности</w:t>
      </w:r>
      <w:r w:rsidRPr="0064339C">
        <w:rPr>
          <w:rFonts w:ascii="Arial" w:hAnsi="Arial" w:cs="Arial"/>
          <w:bCs/>
          <w:sz w:val="18"/>
          <w:szCs w:val="18"/>
        </w:rPr>
        <w:t xml:space="preserve">. </w:t>
      </w:r>
      <w:r w:rsidRPr="0064339C">
        <w:rPr>
          <w:rFonts w:ascii="Arial" w:hAnsi="Arial" w:cs="Arial"/>
          <w:bCs/>
          <w:sz w:val="18"/>
          <w:szCs w:val="18"/>
        </w:rPr>
        <w:lastRenderedPageBreak/>
        <w:t>Заинтересованные</w:t>
      </w:r>
      <w:r w:rsidRPr="00B1089B">
        <w:rPr>
          <w:rFonts w:ascii="Arial" w:hAnsi="Arial" w:cs="Arial"/>
          <w:bCs/>
          <w:sz w:val="18"/>
          <w:szCs w:val="18"/>
        </w:rPr>
        <w:t xml:space="preserve"> стороны</w:t>
      </w:r>
      <w:proofErr w:type="gramStart"/>
      <w:r w:rsidRPr="00B1089B">
        <w:rPr>
          <w:rFonts w:ascii="Arial" w:hAnsi="Arial" w:cs="Arial"/>
          <w:bCs/>
          <w:sz w:val="18"/>
          <w:szCs w:val="18"/>
        </w:rPr>
        <w:t>.</w:t>
      </w:r>
      <w:proofErr w:type="gramEnd"/>
      <w:r w:rsidRPr="00B1089B">
        <w:rPr>
          <w:rFonts w:ascii="Arial" w:hAnsi="Arial" w:cs="Arial"/>
          <w:bCs/>
          <w:sz w:val="18"/>
          <w:szCs w:val="18"/>
        </w:rPr>
        <w:t xml:space="preserve"> </w:t>
      </w:r>
      <w:proofErr w:type="gramStart"/>
      <w:r w:rsidRPr="00B1089B">
        <w:rPr>
          <w:rFonts w:ascii="Arial" w:hAnsi="Arial" w:cs="Arial"/>
          <w:bCs/>
          <w:sz w:val="18"/>
          <w:szCs w:val="18"/>
        </w:rPr>
        <w:t>о</w:t>
      </w:r>
      <w:proofErr w:type="gramEnd"/>
      <w:r w:rsidRPr="00B1089B">
        <w:rPr>
          <w:rFonts w:ascii="Arial" w:hAnsi="Arial" w:cs="Arial"/>
          <w:bCs/>
          <w:sz w:val="18"/>
          <w:szCs w:val="18"/>
        </w:rPr>
        <w:t>жидания или ограничения часто связаны с этапами жизненного цикла системы, т</w:t>
      </w:r>
      <w:r w:rsidRPr="00B1089B">
        <w:rPr>
          <w:rFonts w:ascii="Arial" w:hAnsi="Arial" w:cs="Arial"/>
          <w:bCs/>
          <w:sz w:val="18"/>
          <w:szCs w:val="18"/>
        </w:rPr>
        <w:t>а</w:t>
      </w:r>
      <w:r w:rsidRPr="00B1089B">
        <w:rPr>
          <w:rFonts w:ascii="Arial" w:hAnsi="Arial" w:cs="Arial"/>
          <w:bCs/>
          <w:sz w:val="18"/>
          <w:szCs w:val="18"/>
        </w:rPr>
        <w:t>кими как использование (например, доступность, безопасность, эффективность, практичность, совместимость с существующими системами, доступность или риски для данных в системе), поддержка (например, возможность поддержки системы в течение прогнозируемого срока службы, управление устареванием), эволюция программной системы и ее окружения (например, адаптивность, масштабируемость, живучесть), производство (например, ра</w:t>
      </w:r>
      <w:r w:rsidRPr="00B1089B">
        <w:rPr>
          <w:rFonts w:ascii="Arial" w:hAnsi="Arial" w:cs="Arial"/>
          <w:bCs/>
          <w:sz w:val="18"/>
          <w:szCs w:val="18"/>
        </w:rPr>
        <w:t>с</w:t>
      </w:r>
      <w:r w:rsidRPr="00B1089B">
        <w:rPr>
          <w:rFonts w:ascii="Arial" w:hAnsi="Arial" w:cs="Arial"/>
          <w:bCs/>
          <w:sz w:val="18"/>
          <w:szCs w:val="18"/>
        </w:rPr>
        <w:t>пространение, тестируемость) и выход из эксплуатации (например, удаление или сохранение конфиденциальных данных).</w:t>
      </w:r>
    </w:p>
    <w:p w:rsidR="00FC0E45" w:rsidRPr="00B1089B" w:rsidRDefault="00FC0E45" w:rsidP="00B1089B">
      <w:pPr>
        <w:ind w:left="426"/>
        <w:jc w:val="both"/>
        <w:rPr>
          <w:rFonts w:ascii="Arial" w:hAnsi="Arial" w:cs="Arial"/>
          <w:bCs/>
          <w:sz w:val="18"/>
          <w:szCs w:val="18"/>
        </w:rPr>
      </w:pPr>
      <w:r w:rsidRPr="00B1089B">
        <w:rPr>
          <w:rFonts w:ascii="Arial" w:hAnsi="Arial" w:cs="Arial"/>
          <w:bCs/>
          <w:sz w:val="18"/>
          <w:szCs w:val="18"/>
        </w:rPr>
        <w:t>2 Проблемы, влияющие на архитектуру программных систем, включают ресурсы данных и последствия произв</w:t>
      </w:r>
      <w:r w:rsidRPr="00B1089B">
        <w:rPr>
          <w:rFonts w:ascii="Arial" w:hAnsi="Arial" w:cs="Arial"/>
          <w:bCs/>
          <w:sz w:val="18"/>
          <w:szCs w:val="18"/>
        </w:rPr>
        <w:t>о</w:t>
      </w:r>
      <w:r w:rsidRPr="00B1089B">
        <w:rPr>
          <w:rFonts w:ascii="Arial" w:hAnsi="Arial" w:cs="Arial"/>
          <w:bCs/>
          <w:sz w:val="18"/>
          <w:szCs w:val="18"/>
        </w:rPr>
        <w:t>дительности для систем с интенсивным использованием данных, а также ограничения на использование аутсо</w:t>
      </w:r>
      <w:r w:rsidRPr="00B1089B">
        <w:rPr>
          <w:rFonts w:ascii="Arial" w:hAnsi="Arial" w:cs="Arial"/>
          <w:bCs/>
          <w:sz w:val="18"/>
          <w:szCs w:val="18"/>
        </w:rPr>
        <w:t>р</w:t>
      </w:r>
      <w:r w:rsidRPr="00B1089B">
        <w:rPr>
          <w:rFonts w:ascii="Arial" w:hAnsi="Arial" w:cs="Arial"/>
          <w:bCs/>
          <w:sz w:val="18"/>
          <w:szCs w:val="18"/>
        </w:rPr>
        <w:t>синговых, существующих, вновь разработанных, запатентованных, коммерчески доступных или открытых элеме</w:t>
      </w:r>
      <w:r w:rsidRPr="00B1089B">
        <w:rPr>
          <w:rFonts w:ascii="Arial" w:hAnsi="Arial" w:cs="Arial"/>
          <w:bCs/>
          <w:sz w:val="18"/>
          <w:szCs w:val="18"/>
        </w:rPr>
        <w:t>н</w:t>
      </w:r>
      <w:r w:rsidRPr="00B1089B">
        <w:rPr>
          <w:rFonts w:ascii="Arial" w:hAnsi="Arial" w:cs="Arial"/>
          <w:bCs/>
          <w:sz w:val="18"/>
          <w:szCs w:val="18"/>
        </w:rPr>
        <w:t>тов программного обеспечения, включая лицензирование программного обеспечения. Хотя архитектура програм</w:t>
      </w:r>
      <w:r w:rsidRPr="00B1089B">
        <w:rPr>
          <w:rFonts w:ascii="Arial" w:hAnsi="Arial" w:cs="Arial"/>
          <w:bCs/>
          <w:sz w:val="18"/>
          <w:szCs w:val="18"/>
        </w:rPr>
        <w:t>м</w:t>
      </w:r>
      <w:r w:rsidRPr="00B1089B">
        <w:rPr>
          <w:rFonts w:ascii="Arial" w:hAnsi="Arial" w:cs="Arial"/>
          <w:bCs/>
          <w:sz w:val="18"/>
          <w:szCs w:val="18"/>
        </w:rPr>
        <w:t>ного обеспечения в идеале не зависит от дизайна, возможность реализации архитектуры в доступной програм</w:t>
      </w:r>
      <w:r w:rsidRPr="00B1089B">
        <w:rPr>
          <w:rFonts w:ascii="Arial" w:hAnsi="Arial" w:cs="Arial"/>
          <w:bCs/>
          <w:sz w:val="18"/>
          <w:szCs w:val="18"/>
        </w:rPr>
        <w:t>м</w:t>
      </w:r>
      <w:r w:rsidRPr="00B1089B">
        <w:rPr>
          <w:rFonts w:ascii="Arial" w:hAnsi="Arial" w:cs="Arial"/>
          <w:bCs/>
          <w:sz w:val="18"/>
          <w:szCs w:val="18"/>
        </w:rPr>
        <w:t>ной системе является существенным ограничением для большинства систем.</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3)</w:t>
      </w:r>
      <w:r w:rsidRPr="002402C1">
        <w:rPr>
          <w:rFonts w:ascii="Arial" w:hAnsi="Arial" w:cs="Arial"/>
          <w:bCs/>
          <w:sz w:val="20"/>
          <w:szCs w:val="20"/>
        </w:rPr>
        <w:tab/>
        <w:t>Определение дорожной карты, подход</w:t>
      </w:r>
      <w:r w:rsidR="00FA1350">
        <w:rPr>
          <w:rFonts w:ascii="Arial" w:hAnsi="Arial" w:cs="Arial"/>
          <w:bCs/>
          <w:sz w:val="20"/>
          <w:szCs w:val="20"/>
        </w:rPr>
        <w:t>а</w:t>
      </w:r>
      <w:r w:rsidRPr="002402C1">
        <w:rPr>
          <w:rFonts w:ascii="Arial" w:hAnsi="Arial" w:cs="Arial"/>
          <w:bCs/>
          <w:sz w:val="20"/>
          <w:szCs w:val="20"/>
        </w:rPr>
        <w:t xml:space="preserve"> и стратеги</w:t>
      </w:r>
      <w:r w:rsidR="00FA1350">
        <w:rPr>
          <w:rFonts w:ascii="Arial" w:hAnsi="Arial" w:cs="Arial"/>
          <w:bCs/>
          <w:sz w:val="20"/>
          <w:szCs w:val="20"/>
        </w:rPr>
        <w:t>и</w:t>
      </w:r>
      <w:r w:rsidRPr="002402C1">
        <w:rPr>
          <w:rFonts w:ascii="Arial" w:hAnsi="Arial" w:cs="Arial"/>
          <w:bCs/>
          <w:sz w:val="20"/>
          <w:szCs w:val="20"/>
        </w:rPr>
        <w:t xml:space="preserve"> определения архитектуры.</w:t>
      </w:r>
    </w:p>
    <w:p w:rsidR="00FC0E45" w:rsidRPr="00B1089B" w:rsidRDefault="00B1089B" w:rsidP="00B1089B">
      <w:pPr>
        <w:ind w:left="426"/>
        <w:jc w:val="both"/>
        <w:rPr>
          <w:rFonts w:ascii="Arial" w:hAnsi="Arial" w:cs="Arial"/>
          <w:bCs/>
          <w:sz w:val="18"/>
          <w:szCs w:val="18"/>
        </w:rPr>
      </w:pPr>
      <w:r w:rsidRPr="00B1089B">
        <w:rPr>
          <w:rFonts w:ascii="Arial" w:hAnsi="Arial" w:cs="Arial"/>
          <w:bCs/>
          <w:sz w:val="18"/>
          <w:szCs w:val="18"/>
        </w:rPr>
        <w:t>Примечание – В</w:t>
      </w:r>
      <w:r w:rsidR="00FC0E45" w:rsidRPr="00B1089B">
        <w:rPr>
          <w:rFonts w:ascii="Arial" w:hAnsi="Arial" w:cs="Arial"/>
          <w:bCs/>
          <w:sz w:val="18"/>
          <w:szCs w:val="18"/>
        </w:rPr>
        <w:t xml:space="preserve">ключает определение возможностей для общения с заинтересованными сторонами, определение мероприятий по рассмотрению архитектуры, подход и критерии оценки, подход к измерению и методы измерения (процесс </w:t>
      </w:r>
      <w:r w:rsidRPr="00B1089B">
        <w:rPr>
          <w:rFonts w:ascii="Arial" w:hAnsi="Arial" w:cs="Arial"/>
          <w:bCs/>
          <w:sz w:val="18"/>
          <w:szCs w:val="18"/>
        </w:rPr>
        <w:t>«</w:t>
      </w:r>
      <w:r w:rsidR="00FC0E45" w:rsidRPr="00B1089B">
        <w:rPr>
          <w:rFonts w:ascii="Arial" w:hAnsi="Arial" w:cs="Arial"/>
          <w:bCs/>
          <w:sz w:val="18"/>
          <w:szCs w:val="18"/>
        </w:rPr>
        <w:t>Измерение</w:t>
      </w:r>
      <w:r w:rsidRPr="00B1089B">
        <w:rPr>
          <w:rFonts w:ascii="Arial" w:hAnsi="Arial" w:cs="Arial"/>
          <w:bCs/>
          <w:sz w:val="18"/>
          <w:szCs w:val="18"/>
        </w:rPr>
        <w:t>»</w:t>
      </w:r>
      <w:r w:rsidR="00FC0E45" w:rsidRPr="00B1089B">
        <w:rPr>
          <w:rFonts w:ascii="Arial" w:hAnsi="Arial" w:cs="Arial"/>
          <w:bCs/>
          <w:sz w:val="18"/>
          <w:szCs w:val="18"/>
        </w:rPr>
        <w:t>). Дорожная карта показывает, как архитектура будет развиваться до предполагаемого к</w:t>
      </w:r>
      <w:r w:rsidR="00FC0E45" w:rsidRPr="00B1089B">
        <w:rPr>
          <w:rFonts w:ascii="Arial" w:hAnsi="Arial" w:cs="Arial"/>
          <w:bCs/>
          <w:sz w:val="18"/>
          <w:szCs w:val="18"/>
        </w:rPr>
        <w:t>о</w:t>
      </w:r>
      <w:r w:rsidR="00FC0E45" w:rsidRPr="00B1089B">
        <w:rPr>
          <w:rFonts w:ascii="Arial" w:hAnsi="Arial" w:cs="Arial"/>
          <w:bCs/>
          <w:sz w:val="18"/>
          <w:szCs w:val="18"/>
        </w:rPr>
        <w:t xml:space="preserve">нечного состояния, и часто имеет более длительные сроки, чем для текущей интересующей системы. Подход </w:t>
      </w:r>
      <w:r w:rsidRPr="00B1089B">
        <w:rPr>
          <w:rFonts w:ascii="Arial" w:hAnsi="Arial" w:cs="Arial"/>
          <w:bCs/>
          <w:sz w:val="18"/>
          <w:szCs w:val="18"/>
        </w:rPr>
        <w:t xml:space="preserve">– </w:t>
      </w:r>
      <w:r w:rsidR="00FC0E45" w:rsidRPr="00B1089B">
        <w:rPr>
          <w:rFonts w:ascii="Arial" w:hAnsi="Arial" w:cs="Arial"/>
          <w:bCs/>
          <w:sz w:val="18"/>
          <w:szCs w:val="18"/>
        </w:rPr>
        <w:t>способ выполнения работы, например, как взаимодействовать с заинтересованными сторонами, как проверять р</w:t>
      </w:r>
      <w:r w:rsidR="00FC0E45" w:rsidRPr="00B1089B">
        <w:rPr>
          <w:rFonts w:ascii="Arial" w:hAnsi="Arial" w:cs="Arial"/>
          <w:bCs/>
          <w:sz w:val="18"/>
          <w:szCs w:val="18"/>
        </w:rPr>
        <w:t>е</w:t>
      </w:r>
      <w:r w:rsidR="00FC0E45" w:rsidRPr="00B1089B">
        <w:rPr>
          <w:rFonts w:ascii="Arial" w:hAnsi="Arial" w:cs="Arial"/>
          <w:bCs/>
          <w:sz w:val="18"/>
          <w:szCs w:val="18"/>
        </w:rPr>
        <w:t xml:space="preserve">зультаты или где выполнять работу. Стратегия </w:t>
      </w:r>
      <w:r w:rsidRPr="00B1089B">
        <w:rPr>
          <w:rFonts w:ascii="Arial" w:hAnsi="Arial" w:cs="Arial"/>
          <w:bCs/>
          <w:sz w:val="18"/>
          <w:szCs w:val="18"/>
        </w:rPr>
        <w:t xml:space="preserve">– </w:t>
      </w:r>
      <w:r w:rsidR="00FC0E45" w:rsidRPr="00B1089B">
        <w:rPr>
          <w:rFonts w:ascii="Arial" w:hAnsi="Arial" w:cs="Arial"/>
          <w:bCs/>
          <w:sz w:val="18"/>
          <w:szCs w:val="18"/>
        </w:rPr>
        <w:t>систематический план действий по реализации подхода в соо</w:t>
      </w:r>
      <w:r w:rsidR="00FC0E45" w:rsidRPr="00B1089B">
        <w:rPr>
          <w:rFonts w:ascii="Arial" w:hAnsi="Arial" w:cs="Arial"/>
          <w:bCs/>
          <w:sz w:val="18"/>
          <w:szCs w:val="18"/>
        </w:rPr>
        <w:t>т</w:t>
      </w:r>
      <w:r w:rsidR="00FC0E45" w:rsidRPr="00B1089B">
        <w:rPr>
          <w:rFonts w:ascii="Arial" w:hAnsi="Arial" w:cs="Arial"/>
          <w:bCs/>
          <w:sz w:val="18"/>
          <w:szCs w:val="18"/>
        </w:rPr>
        <w:t>ветствии с дорожной картой.</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4)</w:t>
      </w:r>
      <w:r w:rsidRPr="002402C1">
        <w:rPr>
          <w:rFonts w:ascii="Arial" w:hAnsi="Arial" w:cs="Arial"/>
          <w:bCs/>
          <w:sz w:val="20"/>
          <w:szCs w:val="20"/>
        </w:rPr>
        <w:tab/>
        <w:t>Определение критерия оценки архитектуры на основе проблем заинтересованных сторон и ключ</w:t>
      </w:r>
      <w:r w:rsidRPr="002402C1">
        <w:rPr>
          <w:rFonts w:ascii="Arial" w:hAnsi="Arial" w:cs="Arial"/>
          <w:bCs/>
          <w:sz w:val="20"/>
          <w:szCs w:val="20"/>
        </w:rPr>
        <w:t>е</w:t>
      </w:r>
      <w:r w:rsidRPr="002402C1">
        <w:rPr>
          <w:rFonts w:ascii="Arial" w:hAnsi="Arial" w:cs="Arial"/>
          <w:bCs/>
          <w:sz w:val="20"/>
          <w:szCs w:val="20"/>
        </w:rPr>
        <w:t>вых требований.</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5)</w:t>
      </w:r>
      <w:r w:rsidRPr="002402C1">
        <w:rPr>
          <w:rFonts w:ascii="Arial" w:hAnsi="Arial" w:cs="Arial"/>
          <w:bCs/>
          <w:sz w:val="20"/>
          <w:szCs w:val="20"/>
        </w:rPr>
        <w:tab/>
      </w:r>
      <w:r w:rsidR="00FA1350">
        <w:rPr>
          <w:rFonts w:ascii="Arial" w:hAnsi="Arial" w:cs="Arial"/>
          <w:bCs/>
          <w:sz w:val="20"/>
          <w:szCs w:val="20"/>
        </w:rPr>
        <w:t>Определение</w:t>
      </w:r>
      <w:r w:rsidRPr="002402C1">
        <w:rPr>
          <w:rFonts w:ascii="Arial" w:hAnsi="Arial" w:cs="Arial"/>
          <w:bCs/>
          <w:sz w:val="20"/>
          <w:szCs w:val="20"/>
        </w:rPr>
        <w:t xml:space="preserve"> и </w:t>
      </w:r>
      <w:r w:rsidR="00FA1350">
        <w:rPr>
          <w:rFonts w:ascii="Arial" w:hAnsi="Arial" w:cs="Arial"/>
          <w:bCs/>
          <w:sz w:val="20"/>
          <w:szCs w:val="20"/>
        </w:rPr>
        <w:t>планирование</w:t>
      </w:r>
      <w:r w:rsidRPr="002402C1">
        <w:rPr>
          <w:rFonts w:ascii="Arial" w:hAnsi="Arial" w:cs="Arial"/>
          <w:bCs/>
          <w:sz w:val="20"/>
          <w:szCs w:val="20"/>
        </w:rPr>
        <w:t xml:space="preserve"> необходимы</w:t>
      </w:r>
      <w:r w:rsidR="00FA1350">
        <w:rPr>
          <w:rFonts w:ascii="Arial" w:hAnsi="Arial" w:cs="Arial"/>
          <w:bCs/>
          <w:sz w:val="20"/>
          <w:szCs w:val="20"/>
        </w:rPr>
        <w:t>х</w:t>
      </w:r>
      <w:r w:rsidRPr="002402C1">
        <w:rPr>
          <w:rFonts w:ascii="Arial" w:hAnsi="Arial" w:cs="Arial"/>
          <w:bCs/>
          <w:sz w:val="20"/>
          <w:szCs w:val="20"/>
        </w:rPr>
        <w:t xml:space="preserve"> вспомогательны</w:t>
      </w:r>
      <w:r w:rsidR="00FA1350">
        <w:rPr>
          <w:rFonts w:ascii="Arial" w:hAnsi="Arial" w:cs="Arial"/>
          <w:bCs/>
          <w:sz w:val="20"/>
          <w:szCs w:val="20"/>
        </w:rPr>
        <w:t>х</w:t>
      </w:r>
      <w:r w:rsidRPr="002402C1">
        <w:rPr>
          <w:rFonts w:ascii="Arial" w:hAnsi="Arial" w:cs="Arial"/>
          <w:bCs/>
          <w:sz w:val="20"/>
          <w:szCs w:val="20"/>
        </w:rPr>
        <w:t xml:space="preserve"> систем или услуг для поддержки пр</w:t>
      </w:r>
      <w:r w:rsidRPr="002402C1">
        <w:rPr>
          <w:rFonts w:ascii="Arial" w:hAnsi="Arial" w:cs="Arial"/>
          <w:bCs/>
          <w:sz w:val="20"/>
          <w:szCs w:val="20"/>
        </w:rPr>
        <w:t>о</w:t>
      </w:r>
      <w:r w:rsidRPr="002402C1">
        <w:rPr>
          <w:rFonts w:ascii="Arial" w:hAnsi="Arial" w:cs="Arial"/>
          <w:bCs/>
          <w:sz w:val="20"/>
          <w:szCs w:val="20"/>
        </w:rPr>
        <w:t>цесса определения архитектуры.</w:t>
      </w:r>
    </w:p>
    <w:p w:rsidR="00FC0E45" w:rsidRPr="00B1089B" w:rsidRDefault="00B1089B" w:rsidP="00B1089B">
      <w:pPr>
        <w:ind w:left="426"/>
        <w:jc w:val="both"/>
        <w:rPr>
          <w:rFonts w:ascii="Arial" w:hAnsi="Arial" w:cs="Arial"/>
          <w:bCs/>
          <w:sz w:val="18"/>
          <w:szCs w:val="18"/>
        </w:rPr>
      </w:pPr>
      <w:r w:rsidRPr="00B1089B">
        <w:rPr>
          <w:rFonts w:ascii="Arial" w:hAnsi="Arial" w:cs="Arial"/>
          <w:bCs/>
          <w:sz w:val="18"/>
          <w:szCs w:val="18"/>
        </w:rPr>
        <w:t>Примечание – В</w:t>
      </w:r>
      <w:r w:rsidR="00FC0E45" w:rsidRPr="00B1089B">
        <w:rPr>
          <w:rFonts w:ascii="Arial" w:hAnsi="Arial" w:cs="Arial"/>
          <w:bCs/>
          <w:sz w:val="18"/>
          <w:szCs w:val="18"/>
        </w:rPr>
        <w:t>ключает определение требований и интерфейсов для вспомогательных систем и услуг. Вспомог</w:t>
      </w:r>
      <w:r w:rsidR="00FC0E45" w:rsidRPr="00B1089B">
        <w:rPr>
          <w:rFonts w:ascii="Arial" w:hAnsi="Arial" w:cs="Arial"/>
          <w:bCs/>
          <w:sz w:val="18"/>
          <w:szCs w:val="18"/>
        </w:rPr>
        <w:t>а</w:t>
      </w:r>
      <w:r w:rsidR="00FC0E45" w:rsidRPr="00B1089B">
        <w:rPr>
          <w:rFonts w:ascii="Arial" w:hAnsi="Arial" w:cs="Arial"/>
          <w:bCs/>
          <w:sz w:val="18"/>
          <w:szCs w:val="18"/>
        </w:rPr>
        <w:t>тельные системы для определения архитектуры могут включать инструменты для совместной работы и разрабо</w:t>
      </w:r>
      <w:r w:rsidR="00FC0E45" w:rsidRPr="00B1089B">
        <w:rPr>
          <w:rFonts w:ascii="Arial" w:hAnsi="Arial" w:cs="Arial"/>
          <w:bCs/>
          <w:sz w:val="18"/>
          <w:szCs w:val="18"/>
        </w:rPr>
        <w:t>т</w:t>
      </w:r>
      <w:r w:rsidR="00FC0E45" w:rsidRPr="00B1089B">
        <w:rPr>
          <w:rFonts w:ascii="Arial" w:hAnsi="Arial" w:cs="Arial"/>
          <w:bCs/>
          <w:sz w:val="18"/>
          <w:szCs w:val="18"/>
        </w:rPr>
        <w:t xml:space="preserve">ки архитектуры, а также репозитории повторного использования архитектуры для таких </w:t>
      </w:r>
      <w:r w:rsidR="00FA1350">
        <w:rPr>
          <w:rFonts w:ascii="Arial" w:hAnsi="Arial" w:cs="Arial"/>
          <w:bCs/>
          <w:sz w:val="18"/>
          <w:szCs w:val="18"/>
        </w:rPr>
        <w:t>аспектов</w:t>
      </w:r>
      <w:r w:rsidR="00FC0E45" w:rsidRPr="00B1089B">
        <w:rPr>
          <w:rFonts w:ascii="Arial" w:hAnsi="Arial" w:cs="Arial"/>
          <w:bCs/>
          <w:sz w:val="18"/>
          <w:szCs w:val="18"/>
        </w:rPr>
        <w:t>, как архитекту</w:t>
      </w:r>
      <w:r w:rsidR="00FC0E45" w:rsidRPr="00B1089B">
        <w:rPr>
          <w:rFonts w:ascii="Arial" w:hAnsi="Arial" w:cs="Arial"/>
          <w:bCs/>
          <w:sz w:val="18"/>
          <w:szCs w:val="18"/>
        </w:rPr>
        <w:t>р</w:t>
      </w:r>
      <w:r w:rsidR="00FC0E45" w:rsidRPr="00B1089B">
        <w:rPr>
          <w:rFonts w:ascii="Arial" w:hAnsi="Arial" w:cs="Arial"/>
          <w:bCs/>
          <w:sz w:val="18"/>
          <w:szCs w:val="18"/>
        </w:rPr>
        <w:t>ные шаблоны, модели и эталонные архитектуры.</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6)</w:t>
      </w:r>
      <w:r w:rsidRPr="002402C1">
        <w:rPr>
          <w:rFonts w:ascii="Arial" w:hAnsi="Arial" w:cs="Arial"/>
          <w:bCs/>
          <w:sz w:val="20"/>
          <w:szCs w:val="20"/>
        </w:rPr>
        <w:tab/>
      </w:r>
      <w:r w:rsidR="00FA1350">
        <w:rPr>
          <w:rFonts w:ascii="Arial" w:hAnsi="Arial" w:cs="Arial"/>
          <w:bCs/>
          <w:sz w:val="20"/>
          <w:szCs w:val="20"/>
        </w:rPr>
        <w:t>Получение</w:t>
      </w:r>
      <w:r w:rsidRPr="002402C1">
        <w:rPr>
          <w:rFonts w:ascii="Arial" w:hAnsi="Arial" w:cs="Arial"/>
          <w:bCs/>
          <w:sz w:val="20"/>
          <w:szCs w:val="20"/>
        </w:rPr>
        <w:t xml:space="preserve"> или </w:t>
      </w:r>
      <w:r w:rsidR="00FA1350">
        <w:rPr>
          <w:rFonts w:ascii="Arial" w:hAnsi="Arial" w:cs="Arial"/>
          <w:bCs/>
          <w:sz w:val="20"/>
          <w:szCs w:val="20"/>
        </w:rPr>
        <w:t>приобритение</w:t>
      </w:r>
      <w:r w:rsidRPr="002402C1">
        <w:rPr>
          <w:rFonts w:ascii="Arial" w:hAnsi="Arial" w:cs="Arial"/>
          <w:bCs/>
          <w:sz w:val="20"/>
          <w:szCs w:val="20"/>
        </w:rPr>
        <w:t xml:space="preserve"> доступ</w:t>
      </w:r>
      <w:r w:rsidR="00FA1350">
        <w:rPr>
          <w:rFonts w:ascii="Arial" w:hAnsi="Arial" w:cs="Arial"/>
          <w:bCs/>
          <w:sz w:val="20"/>
          <w:szCs w:val="20"/>
        </w:rPr>
        <w:t>а</w:t>
      </w:r>
      <w:r w:rsidRPr="002402C1">
        <w:rPr>
          <w:rFonts w:ascii="Arial" w:hAnsi="Arial" w:cs="Arial"/>
          <w:bCs/>
          <w:sz w:val="20"/>
          <w:szCs w:val="20"/>
        </w:rPr>
        <w:t xml:space="preserve"> к используемым системам или услугам.</w:t>
      </w:r>
    </w:p>
    <w:p w:rsidR="00FC0E45" w:rsidRPr="00B1089B" w:rsidRDefault="00B1089B" w:rsidP="00B1089B">
      <w:pPr>
        <w:ind w:left="426"/>
        <w:jc w:val="both"/>
        <w:rPr>
          <w:rFonts w:ascii="Arial" w:hAnsi="Arial" w:cs="Arial"/>
          <w:bCs/>
          <w:sz w:val="18"/>
          <w:szCs w:val="18"/>
        </w:rPr>
      </w:pPr>
      <w:r w:rsidRPr="00B1089B">
        <w:rPr>
          <w:rFonts w:ascii="Arial" w:hAnsi="Arial" w:cs="Arial"/>
          <w:bCs/>
          <w:sz w:val="18"/>
          <w:szCs w:val="18"/>
        </w:rPr>
        <w:t>Примечание –</w:t>
      </w:r>
      <w:r w:rsidR="00FC0E45" w:rsidRPr="00B1089B">
        <w:rPr>
          <w:rFonts w:ascii="Arial" w:hAnsi="Arial" w:cs="Arial"/>
          <w:bCs/>
          <w:sz w:val="18"/>
          <w:szCs w:val="18"/>
        </w:rPr>
        <w:t xml:space="preserve"> Процесс валидации используется для объективного подтверждения того, что вспомогательная си</w:t>
      </w:r>
      <w:r w:rsidR="00FC0E45" w:rsidRPr="00B1089B">
        <w:rPr>
          <w:rFonts w:ascii="Arial" w:hAnsi="Arial" w:cs="Arial"/>
          <w:bCs/>
          <w:sz w:val="18"/>
          <w:szCs w:val="18"/>
        </w:rPr>
        <w:t>с</w:t>
      </w:r>
      <w:r w:rsidR="00FC0E45" w:rsidRPr="00B1089B">
        <w:rPr>
          <w:rFonts w:ascii="Arial" w:hAnsi="Arial" w:cs="Arial"/>
          <w:bCs/>
          <w:sz w:val="18"/>
          <w:szCs w:val="18"/>
        </w:rPr>
        <w:t>тема достигает целевого использования для своих вспомогательных функций. Процесс управления инфраструкт</w:t>
      </w:r>
      <w:r w:rsidR="00FC0E45" w:rsidRPr="00B1089B">
        <w:rPr>
          <w:rFonts w:ascii="Arial" w:hAnsi="Arial" w:cs="Arial"/>
          <w:bCs/>
          <w:sz w:val="18"/>
          <w:szCs w:val="18"/>
        </w:rPr>
        <w:t>у</w:t>
      </w:r>
      <w:r w:rsidR="00FC0E45" w:rsidRPr="00B1089B">
        <w:rPr>
          <w:rFonts w:ascii="Arial" w:hAnsi="Arial" w:cs="Arial"/>
          <w:bCs/>
          <w:sz w:val="18"/>
          <w:szCs w:val="18"/>
        </w:rPr>
        <w:t>рой поддерживает повторное использование вспомогательных систем.</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b)</w:t>
      </w:r>
      <w:r w:rsidRPr="002402C1">
        <w:rPr>
          <w:rFonts w:ascii="Arial" w:hAnsi="Arial" w:cs="Arial"/>
          <w:bCs/>
          <w:sz w:val="20"/>
          <w:szCs w:val="20"/>
        </w:rPr>
        <w:tab/>
        <w:t xml:space="preserve">Разработка точек зрения на архитектуру. </w:t>
      </w:r>
      <w:r w:rsidR="00B1089B">
        <w:rPr>
          <w:rFonts w:ascii="Arial" w:hAnsi="Arial" w:cs="Arial"/>
          <w:bCs/>
          <w:sz w:val="20"/>
          <w:szCs w:val="20"/>
        </w:rPr>
        <w:t>Д</w:t>
      </w:r>
      <w:r w:rsidRPr="002402C1">
        <w:rPr>
          <w:rFonts w:ascii="Arial" w:hAnsi="Arial" w:cs="Arial"/>
          <w:bCs/>
          <w:sz w:val="20"/>
          <w:szCs w:val="20"/>
        </w:rPr>
        <w:t>еятельность состоит из следующих задач:</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1)</w:t>
      </w:r>
      <w:r w:rsidRPr="002402C1">
        <w:rPr>
          <w:rFonts w:ascii="Arial" w:hAnsi="Arial" w:cs="Arial"/>
          <w:bCs/>
          <w:sz w:val="20"/>
          <w:szCs w:val="20"/>
        </w:rPr>
        <w:tab/>
        <w:t>Выбор, адаптация или разработка точек зрения и видов моделей с учетом интересов заинтерес</w:t>
      </w:r>
      <w:r w:rsidRPr="002402C1">
        <w:rPr>
          <w:rFonts w:ascii="Arial" w:hAnsi="Arial" w:cs="Arial"/>
          <w:bCs/>
          <w:sz w:val="20"/>
          <w:szCs w:val="20"/>
        </w:rPr>
        <w:t>о</w:t>
      </w:r>
      <w:r w:rsidRPr="002402C1">
        <w:rPr>
          <w:rFonts w:ascii="Arial" w:hAnsi="Arial" w:cs="Arial"/>
          <w:bCs/>
          <w:sz w:val="20"/>
          <w:szCs w:val="20"/>
        </w:rPr>
        <w:t>ванных сторон.</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2)</w:t>
      </w:r>
      <w:r w:rsidRPr="002402C1">
        <w:rPr>
          <w:rFonts w:ascii="Arial" w:hAnsi="Arial" w:cs="Arial"/>
          <w:bCs/>
          <w:sz w:val="20"/>
          <w:szCs w:val="20"/>
        </w:rPr>
        <w:tab/>
        <w:t>Создание или определение потенциальных архитектурных структур, которые будут использоваться при разработке моделей и представлений.</w:t>
      </w:r>
    </w:p>
    <w:p w:rsidR="00403EC3" w:rsidRPr="00B1089B" w:rsidRDefault="00B1089B" w:rsidP="00B1089B">
      <w:pPr>
        <w:ind w:left="426"/>
        <w:jc w:val="both"/>
        <w:rPr>
          <w:rFonts w:ascii="Arial" w:hAnsi="Arial" w:cs="Arial"/>
          <w:bCs/>
          <w:sz w:val="18"/>
          <w:szCs w:val="18"/>
        </w:rPr>
      </w:pPr>
      <w:r w:rsidRPr="00B1089B">
        <w:rPr>
          <w:rFonts w:ascii="Arial" w:hAnsi="Arial" w:cs="Arial"/>
          <w:bCs/>
          <w:sz w:val="18"/>
          <w:szCs w:val="18"/>
        </w:rPr>
        <w:t>Примечание –</w:t>
      </w:r>
      <w:r w:rsidR="00FC0E45" w:rsidRPr="00B1089B">
        <w:rPr>
          <w:rFonts w:ascii="Arial" w:hAnsi="Arial" w:cs="Arial"/>
          <w:bCs/>
          <w:sz w:val="18"/>
          <w:szCs w:val="18"/>
        </w:rPr>
        <w:t xml:space="preserve"> Некоторые архитектурные структуры определяют заинтересованные стороны и их проблемы, а та</w:t>
      </w:r>
      <w:r w:rsidR="00FC0E45" w:rsidRPr="00B1089B">
        <w:rPr>
          <w:rFonts w:ascii="Arial" w:hAnsi="Arial" w:cs="Arial"/>
          <w:bCs/>
          <w:sz w:val="18"/>
          <w:szCs w:val="18"/>
        </w:rPr>
        <w:t>к</w:t>
      </w:r>
      <w:r w:rsidR="00FC0E45" w:rsidRPr="00B1089B">
        <w:rPr>
          <w:rFonts w:ascii="Arial" w:hAnsi="Arial" w:cs="Arial"/>
          <w:bCs/>
          <w:sz w:val="18"/>
          <w:szCs w:val="18"/>
        </w:rPr>
        <w:t>же соответствующие точки зрения, которые учитывают эти проблемы, в то время как другие архитектурные стру</w:t>
      </w:r>
      <w:r w:rsidR="00FC0E45" w:rsidRPr="00B1089B">
        <w:rPr>
          <w:rFonts w:ascii="Arial" w:hAnsi="Arial" w:cs="Arial"/>
          <w:bCs/>
          <w:sz w:val="18"/>
          <w:szCs w:val="18"/>
        </w:rPr>
        <w:t>к</w:t>
      </w:r>
      <w:r w:rsidR="00FC0E45" w:rsidRPr="00B1089B">
        <w:rPr>
          <w:rFonts w:ascii="Arial" w:hAnsi="Arial" w:cs="Arial"/>
          <w:bCs/>
          <w:sz w:val="18"/>
          <w:szCs w:val="18"/>
        </w:rPr>
        <w:t>туры имеют более общее руководство. Точки зрения определяют виды моделей, которые должны быть использ</w:t>
      </w:r>
      <w:r w:rsidR="00FC0E45" w:rsidRPr="00B1089B">
        <w:rPr>
          <w:rFonts w:ascii="Arial" w:hAnsi="Arial" w:cs="Arial"/>
          <w:bCs/>
          <w:sz w:val="18"/>
          <w:szCs w:val="18"/>
        </w:rPr>
        <w:t>о</w:t>
      </w:r>
      <w:r w:rsidR="00FC0E45" w:rsidRPr="00B1089B">
        <w:rPr>
          <w:rFonts w:ascii="Arial" w:hAnsi="Arial" w:cs="Arial"/>
          <w:bCs/>
          <w:sz w:val="18"/>
          <w:szCs w:val="18"/>
        </w:rPr>
        <w:t>ваны, и то, как результирующие модели могут быть использованы для создания представлений архитектуры. Б</w:t>
      </w:r>
      <w:r w:rsidR="00FC0E45" w:rsidRPr="00B1089B">
        <w:rPr>
          <w:rFonts w:ascii="Arial" w:hAnsi="Arial" w:cs="Arial"/>
          <w:bCs/>
          <w:sz w:val="18"/>
          <w:szCs w:val="18"/>
        </w:rPr>
        <w:t>о</w:t>
      </w:r>
      <w:r w:rsidR="00FC0E45" w:rsidRPr="00B1089B">
        <w:rPr>
          <w:rFonts w:ascii="Arial" w:hAnsi="Arial" w:cs="Arial"/>
          <w:bCs/>
          <w:sz w:val="18"/>
          <w:szCs w:val="18"/>
        </w:rPr>
        <w:t>лее подробн</w:t>
      </w:r>
      <w:r w:rsidR="00FA1350">
        <w:rPr>
          <w:rFonts w:ascii="Arial" w:hAnsi="Arial" w:cs="Arial"/>
          <w:bCs/>
          <w:sz w:val="18"/>
          <w:szCs w:val="18"/>
        </w:rPr>
        <w:t>ая</w:t>
      </w:r>
      <w:r w:rsidR="00FC0E45" w:rsidRPr="00B1089B">
        <w:rPr>
          <w:rFonts w:ascii="Arial" w:hAnsi="Arial" w:cs="Arial"/>
          <w:bCs/>
          <w:sz w:val="18"/>
          <w:szCs w:val="18"/>
        </w:rPr>
        <w:t xml:space="preserve"> информаци</w:t>
      </w:r>
      <w:r w:rsidR="00FA1350">
        <w:rPr>
          <w:rFonts w:ascii="Arial" w:hAnsi="Arial" w:cs="Arial"/>
          <w:bCs/>
          <w:sz w:val="18"/>
          <w:szCs w:val="18"/>
        </w:rPr>
        <w:t>я</w:t>
      </w:r>
      <w:r w:rsidR="00FC0E45" w:rsidRPr="00B1089B">
        <w:rPr>
          <w:rFonts w:ascii="Arial" w:hAnsi="Arial" w:cs="Arial"/>
          <w:bCs/>
          <w:sz w:val="18"/>
          <w:szCs w:val="18"/>
        </w:rPr>
        <w:t xml:space="preserve"> о структуре архитектуры и практике описания архитектуры </w:t>
      </w:r>
      <w:r w:rsidR="00FA1350">
        <w:rPr>
          <w:rFonts w:ascii="Arial" w:hAnsi="Arial" w:cs="Arial"/>
          <w:bCs/>
          <w:sz w:val="18"/>
          <w:szCs w:val="18"/>
        </w:rPr>
        <w:t>приведена</w:t>
      </w:r>
      <w:r w:rsidR="00FC0E45" w:rsidRPr="00B1089B">
        <w:rPr>
          <w:rFonts w:ascii="Arial" w:hAnsi="Arial" w:cs="Arial"/>
          <w:bCs/>
          <w:sz w:val="18"/>
          <w:szCs w:val="18"/>
        </w:rPr>
        <w:t xml:space="preserve"> в </w:t>
      </w:r>
      <w:r w:rsidRPr="00B1089B">
        <w:rPr>
          <w:rFonts w:ascii="Arial" w:hAnsi="Arial" w:cs="Arial"/>
          <w:bCs/>
          <w:sz w:val="18"/>
          <w:szCs w:val="18"/>
        </w:rPr>
        <w:t>[</w:t>
      </w:r>
      <w:r w:rsidR="00FC0E45" w:rsidRPr="00B1089B">
        <w:rPr>
          <w:rFonts w:ascii="Arial" w:hAnsi="Arial" w:cs="Arial"/>
          <w:bCs/>
          <w:sz w:val="18"/>
          <w:szCs w:val="18"/>
        </w:rPr>
        <w:t>ISO/IEC/IEEE 42010</w:t>
      </w:r>
      <w:r w:rsidRPr="00B1089B">
        <w:rPr>
          <w:rFonts w:ascii="Arial" w:hAnsi="Arial" w:cs="Arial"/>
          <w:bCs/>
          <w:sz w:val="18"/>
          <w:szCs w:val="18"/>
        </w:rPr>
        <w:t>]</w:t>
      </w:r>
      <w:r w:rsidR="00FC0E45" w:rsidRPr="00B1089B">
        <w:rPr>
          <w:rFonts w:ascii="Arial" w:hAnsi="Arial" w:cs="Arial"/>
          <w:bCs/>
          <w:sz w:val="18"/>
          <w:szCs w:val="18"/>
        </w:rPr>
        <w:t>.</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3)</w:t>
      </w:r>
      <w:r w:rsidRPr="002402C1">
        <w:rPr>
          <w:rFonts w:ascii="Arial" w:hAnsi="Arial" w:cs="Arial"/>
          <w:bCs/>
          <w:sz w:val="20"/>
          <w:szCs w:val="20"/>
        </w:rPr>
        <w:tab/>
        <w:t>Фиксация обоснования выбора структуры (структур), точек зрения и видов моделей.</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4)</w:t>
      </w:r>
      <w:r w:rsidRPr="002402C1">
        <w:rPr>
          <w:rFonts w:ascii="Arial" w:hAnsi="Arial" w:cs="Arial"/>
          <w:bCs/>
          <w:sz w:val="20"/>
          <w:szCs w:val="20"/>
        </w:rPr>
        <w:tab/>
        <w:t>Выбор или разработка вспомогательных методов и инструментов моделирования.</w:t>
      </w:r>
    </w:p>
    <w:p w:rsidR="00FC0E45" w:rsidRPr="00B1089B" w:rsidRDefault="00B1089B" w:rsidP="00B1089B">
      <w:pPr>
        <w:ind w:left="426"/>
        <w:jc w:val="both"/>
        <w:rPr>
          <w:rFonts w:ascii="Arial" w:hAnsi="Arial" w:cs="Arial"/>
          <w:bCs/>
          <w:sz w:val="18"/>
          <w:szCs w:val="18"/>
        </w:rPr>
      </w:pPr>
      <w:r w:rsidRPr="00B1089B">
        <w:rPr>
          <w:rFonts w:ascii="Arial" w:hAnsi="Arial" w:cs="Arial"/>
          <w:bCs/>
          <w:sz w:val="18"/>
          <w:szCs w:val="18"/>
        </w:rPr>
        <w:t>Примечание –</w:t>
      </w:r>
      <w:r w:rsidR="00FC0E45" w:rsidRPr="00B1089B">
        <w:rPr>
          <w:rFonts w:ascii="Arial" w:hAnsi="Arial" w:cs="Arial"/>
          <w:bCs/>
          <w:sz w:val="18"/>
          <w:szCs w:val="18"/>
        </w:rPr>
        <w:t xml:space="preserve"> И </w:t>
      </w:r>
      <w:r w:rsidRPr="00B1089B">
        <w:rPr>
          <w:rFonts w:ascii="Arial" w:hAnsi="Arial" w:cs="Arial"/>
          <w:bCs/>
          <w:sz w:val="18"/>
          <w:szCs w:val="18"/>
        </w:rPr>
        <w:t>[</w:t>
      </w:r>
      <w:r w:rsidR="00FC0E45" w:rsidRPr="00B1089B">
        <w:rPr>
          <w:rFonts w:ascii="Arial" w:hAnsi="Arial" w:cs="Arial"/>
          <w:bCs/>
          <w:sz w:val="18"/>
          <w:szCs w:val="18"/>
        </w:rPr>
        <w:t>SWEBOK</w:t>
      </w:r>
      <w:r w:rsidRPr="00B1089B">
        <w:rPr>
          <w:rFonts w:ascii="Arial" w:hAnsi="Arial" w:cs="Arial"/>
          <w:bCs/>
          <w:sz w:val="18"/>
          <w:szCs w:val="18"/>
        </w:rPr>
        <w:t>]</w:t>
      </w:r>
      <w:r w:rsidR="00FC0E45" w:rsidRPr="00B1089B">
        <w:rPr>
          <w:rFonts w:ascii="Arial" w:hAnsi="Arial" w:cs="Arial"/>
          <w:bCs/>
          <w:sz w:val="18"/>
          <w:szCs w:val="18"/>
        </w:rPr>
        <w:t xml:space="preserve">, и </w:t>
      </w:r>
      <w:r w:rsidRPr="00B1089B">
        <w:rPr>
          <w:rFonts w:ascii="Arial" w:hAnsi="Arial" w:cs="Arial"/>
          <w:bCs/>
          <w:sz w:val="18"/>
          <w:szCs w:val="18"/>
        </w:rPr>
        <w:t>[</w:t>
      </w:r>
      <w:r w:rsidR="00FC0E45" w:rsidRPr="00B1089B">
        <w:rPr>
          <w:rFonts w:ascii="Arial" w:hAnsi="Arial" w:cs="Arial"/>
          <w:bCs/>
          <w:sz w:val="18"/>
          <w:szCs w:val="18"/>
        </w:rPr>
        <w:t>ISO/IEC TR 24748-3</w:t>
      </w:r>
      <w:r w:rsidRPr="00B1089B">
        <w:rPr>
          <w:rFonts w:ascii="Arial" w:hAnsi="Arial" w:cs="Arial"/>
          <w:bCs/>
          <w:sz w:val="18"/>
          <w:szCs w:val="18"/>
        </w:rPr>
        <w:t>]</w:t>
      </w:r>
      <w:r w:rsidR="00FC0E45" w:rsidRPr="00B1089B">
        <w:rPr>
          <w:rFonts w:ascii="Arial" w:hAnsi="Arial" w:cs="Arial"/>
          <w:bCs/>
          <w:sz w:val="18"/>
          <w:szCs w:val="18"/>
        </w:rPr>
        <w:t xml:space="preserve"> описывают методы моделирования, которые поддерживают определение архитектуры и определение дизайна элементов программного обеспечения.</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c)</w:t>
      </w:r>
      <w:r w:rsidRPr="002402C1">
        <w:rPr>
          <w:rFonts w:ascii="Arial" w:hAnsi="Arial" w:cs="Arial"/>
          <w:bCs/>
          <w:sz w:val="20"/>
          <w:szCs w:val="20"/>
        </w:rPr>
        <w:tab/>
        <w:t xml:space="preserve">Разработка моделей и представлений возможных архитектур. </w:t>
      </w:r>
      <w:r w:rsidR="00B1089B">
        <w:rPr>
          <w:rFonts w:ascii="Arial" w:hAnsi="Arial" w:cs="Arial"/>
          <w:bCs/>
          <w:sz w:val="20"/>
          <w:szCs w:val="20"/>
        </w:rPr>
        <w:t>Д</w:t>
      </w:r>
      <w:r w:rsidRPr="002402C1">
        <w:rPr>
          <w:rFonts w:ascii="Arial" w:hAnsi="Arial" w:cs="Arial"/>
          <w:bCs/>
          <w:sz w:val="20"/>
          <w:szCs w:val="20"/>
        </w:rPr>
        <w:t>еятельность состоит из следующих задач:</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1)</w:t>
      </w:r>
      <w:r w:rsidRPr="002402C1">
        <w:rPr>
          <w:rFonts w:ascii="Arial" w:hAnsi="Arial" w:cs="Arial"/>
          <w:bCs/>
          <w:sz w:val="20"/>
          <w:szCs w:val="20"/>
        </w:rPr>
        <w:tab/>
      </w:r>
      <w:r w:rsidR="00FA1350">
        <w:rPr>
          <w:rFonts w:ascii="Arial" w:hAnsi="Arial" w:cs="Arial"/>
          <w:bCs/>
          <w:sz w:val="20"/>
          <w:szCs w:val="20"/>
        </w:rPr>
        <w:t>Определение</w:t>
      </w:r>
      <w:r w:rsidRPr="002402C1">
        <w:rPr>
          <w:rFonts w:ascii="Arial" w:hAnsi="Arial" w:cs="Arial"/>
          <w:bCs/>
          <w:sz w:val="20"/>
          <w:szCs w:val="20"/>
        </w:rPr>
        <w:t xml:space="preserve"> контекст</w:t>
      </w:r>
      <w:r w:rsidR="00FA1350">
        <w:rPr>
          <w:rFonts w:ascii="Arial" w:hAnsi="Arial" w:cs="Arial"/>
          <w:bCs/>
          <w:sz w:val="20"/>
          <w:szCs w:val="20"/>
        </w:rPr>
        <w:t>а</w:t>
      </w:r>
      <w:r w:rsidRPr="002402C1">
        <w:rPr>
          <w:rFonts w:ascii="Arial" w:hAnsi="Arial" w:cs="Arial"/>
          <w:bCs/>
          <w:sz w:val="20"/>
          <w:szCs w:val="20"/>
        </w:rPr>
        <w:t xml:space="preserve"> и границ программной системы с точки зрения интерфейсов и взаимодейс</w:t>
      </w:r>
      <w:r w:rsidRPr="002402C1">
        <w:rPr>
          <w:rFonts w:ascii="Arial" w:hAnsi="Arial" w:cs="Arial"/>
          <w:bCs/>
          <w:sz w:val="20"/>
          <w:szCs w:val="20"/>
        </w:rPr>
        <w:t>т</w:t>
      </w:r>
      <w:r w:rsidRPr="002402C1">
        <w:rPr>
          <w:rFonts w:ascii="Arial" w:hAnsi="Arial" w:cs="Arial"/>
          <w:bCs/>
          <w:sz w:val="20"/>
          <w:szCs w:val="20"/>
        </w:rPr>
        <w:t>вий с внешними объектами.</w:t>
      </w:r>
    </w:p>
    <w:p w:rsidR="00FC0E45" w:rsidRPr="00B1089B" w:rsidRDefault="00B1089B" w:rsidP="00B1089B">
      <w:pPr>
        <w:ind w:left="426"/>
        <w:jc w:val="both"/>
        <w:rPr>
          <w:rFonts w:ascii="Arial" w:hAnsi="Arial" w:cs="Arial"/>
          <w:bCs/>
          <w:sz w:val="18"/>
          <w:szCs w:val="18"/>
        </w:rPr>
      </w:pPr>
      <w:r w:rsidRPr="00B1089B">
        <w:rPr>
          <w:rFonts w:ascii="Arial" w:hAnsi="Arial" w:cs="Arial"/>
          <w:bCs/>
          <w:sz w:val="18"/>
          <w:szCs w:val="18"/>
        </w:rPr>
        <w:t>Примечание – З</w:t>
      </w:r>
      <w:r w:rsidR="00FC0E45" w:rsidRPr="00B1089B">
        <w:rPr>
          <w:rFonts w:ascii="Arial" w:hAnsi="Arial" w:cs="Arial"/>
          <w:bCs/>
          <w:sz w:val="18"/>
          <w:szCs w:val="18"/>
        </w:rPr>
        <w:t>адача в основном основывается на результатах процесса анализа бизнеса или миссии и выполн</w:t>
      </w:r>
      <w:r w:rsidR="00FC0E45" w:rsidRPr="00B1089B">
        <w:rPr>
          <w:rFonts w:ascii="Arial" w:hAnsi="Arial" w:cs="Arial"/>
          <w:bCs/>
          <w:sz w:val="18"/>
          <w:szCs w:val="18"/>
        </w:rPr>
        <w:t>я</w:t>
      </w:r>
      <w:r w:rsidR="00FC0E45" w:rsidRPr="00B1089B">
        <w:rPr>
          <w:rFonts w:ascii="Arial" w:hAnsi="Arial" w:cs="Arial"/>
          <w:bCs/>
          <w:sz w:val="18"/>
          <w:szCs w:val="18"/>
        </w:rPr>
        <w:t>ется одновременно с процессом определения потребностей и требований заинтересованных сторон. Она закл</w:t>
      </w:r>
      <w:r w:rsidR="00FC0E45" w:rsidRPr="00B1089B">
        <w:rPr>
          <w:rFonts w:ascii="Arial" w:hAnsi="Arial" w:cs="Arial"/>
          <w:bCs/>
          <w:sz w:val="18"/>
          <w:szCs w:val="18"/>
        </w:rPr>
        <w:t>ю</w:t>
      </w:r>
      <w:r w:rsidR="00FC0E45" w:rsidRPr="00B1089B">
        <w:rPr>
          <w:rFonts w:ascii="Arial" w:hAnsi="Arial" w:cs="Arial"/>
          <w:bCs/>
          <w:sz w:val="18"/>
          <w:szCs w:val="18"/>
        </w:rPr>
        <w:t>чается в определении внешних по отношению к программной системе объектов (т.е. существующих и проектиру</w:t>
      </w:r>
      <w:r w:rsidR="00FC0E45" w:rsidRPr="00B1089B">
        <w:rPr>
          <w:rFonts w:ascii="Arial" w:hAnsi="Arial" w:cs="Arial"/>
          <w:bCs/>
          <w:sz w:val="18"/>
          <w:szCs w:val="18"/>
        </w:rPr>
        <w:t>е</w:t>
      </w:r>
      <w:r w:rsidR="00FC0E45" w:rsidRPr="00B1089B">
        <w:rPr>
          <w:rFonts w:ascii="Arial" w:hAnsi="Arial" w:cs="Arial"/>
          <w:bCs/>
          <w:sz w:val="18"/>
          <w:szCs w:val="18"/>
        </w:rPr>
        <w:t xml:space="preserve">мых систем, продуктов и услуг, составляющих контекст системы) и определении границ программной системы (т.е. взаимодействия с этими внешними объектами через интерфейсы, пересекающие границы). Внешние сущности включают необходимые вспомогательные системы. Процесс определения архитектуры определяет интерфейсы в той степени, которая необходима для поддержки основных </w:t>
      </w:r>
      <w:proofErr w:type="gramStart"/>
      <w:r w:rsidR="00FC0E45" w:rsidRPr="00B1089B">
        <w:rPr>
          <w:rFonts w:ascii="Arial" w:hAnsi="Arial" w:cs="Arial"/>
          <w:bCs/>
          <w:sz w:val="18"/>
          <w:szCs w:val="18"/>
        </w:rPr>
        <w:t>архитектурных решений</w:t>
      </w:r>
      <w:proofErr w:type="gramEnd"/>
      <w:r w:rsidR="00FC0E45" w:rsidRPr="00B1089B">
        <w:rPr>
          <w:rFonts w:ascii="Arial" w:hAnsi="Arial" w:cs="Arial"/>
          <w:bCs/>
          <w:sz w:val="18"/>
          <w:szCs w:val="18"/>
        </w:rPr>
        <w:t xml:space="preserve"> и понимания. Затем эти опр</w:t>
      </w:r>
      <w:r w:rsidR="00FC0E45" w:rsidRPr="00B1089B">
        <w:rPr>
          <w:rFonts w:ascii="Arial" w:hAnsi="Arial" w:cs="Arial"/>
          <w:bCs/>
          <w:sz w:val="18"/>
          <w:szCs w:val="18"/>
        </w:rPr>
        <w:t>е</w:t>
      </w:r>
      <w:r w:rsidR="00FC0E45" w:rsidRPr="00B1089B">
        <w:rPr>
          <w:rFonts w:ascii="Arial" w:hAnsi="Arial" w:cs="Arial"/>
          <w:bCs/>
          <w:sz w:val="18"/>
          <w:szCs w:val="18"/>
        </w:rPr>
        <w:t>деления интерфейсов уточняются в процессе определения дизайна.</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2)</w:t>
      </w:r>
      <w:r w:rsidRPr="002402C1">
        <w:rPr>
          <w:rFonts w:ascii="Arial" w:hAnsi="Arial" w:cs="Arial"/>
          <w:bCs/>
          <w:sz w:val="20"/>
          <w:szCs w:val="20"/>
        </w:rPr>
        <w:tab/>
        <w:t>Определение архитектурных модулей и отношений между модулями, которые отвечают ключевым проблемам заинтересованных сторон и критическим требованиям к программной системе.</w:t>
      </w:r>
    </w:p>
    <w:p w:rsidR="00FC0E45" w:rsidRPr="00B1089B" w:rsidRDefault="00B1089B" w:rsidP="00B1089B">
      <w:pPr>
        <w:ind w:left="426"/>
        <w:jc w:val="both"/>
        <w:rPr>
          <w:rFonts w:ascii="Arial" w:hAnsi="Arial" w:cs="Arial"/>
          <w:bCs/>
          <w:sz w:val="18"/>
          <w:szCs w:val="18"/>
        </w:rPr>
      </w:pPr>
      <w:r w:rsidRPr="00B1089B">
        <w:rPr>
          <w:rFonts w:ascii="Arial" w:hAnsi="Arial" w:cs="Arial"/>
          <w:bCs/>
          <w:sz w:val="18"/>
          <w:szCs w:val="18"/>
        </w:rPr>
        <w:t>Примечание –</w:t>
      </w:r>
      <w:r w:rsidR="00FC0E45" w:rsidRPr="00B1089B">
        <w:rPr>
          <w:rFonts w:ascii="Arial" w:hAnsi="Arial" w:cs="Arial"/>
          <w:bCs/>
          <w:sz w:val="18"/>
          <w:szCs w:val="18"/>
        </w:rPr>
        <w:t xml:space="preserve"> Архитектура не обязательно учитывает все требования, а скорее только те требования к сист</w:t>
      </w:r>
      <w:r w:rsidR="00FC0E45" w:rsidRPr="00B1089B">
        <w:rPr>
          <w:rFonts w:ascii="Arial" w:hAnsi="Arial" w:cs="Arial"/>
          <w:bCs/>
          <w:sz w:val="18"/>
          <w:szCs w:val="18"/>
        </w:rPr>
        <w:t>е</w:t>
      </w:r>
      <w:r w:rsidR="00FC0E45" w:rsidRPr="00B1089B">
        <w:rPr>
          <w:rFonts w:ascii="Arial" w:hAnsi="Arial" w:cs="Arial"/>
          <w:bCs/>
          <w:sz w:val="18"/>
          <w:szCs w:val="18"/>
        </w:rPr>
        <w:t>ме/программному обеспечению, которые определяют архитектуру. С другой стороны, в процессе определения д</w:t>
      </w:r>
      <w:r w:rsidR="00FC0E45" w:rsidRPr="00B1089B">
        <w:rPr>
          <w:rFonts w:ascii="Arial" w:hAnsi="Arial" w:cs="Arial"/>
          <w:bCs/>
          <w:sz w:val="18"/>
          <w:szCs w:val="18"/>
        </w:rPr>
        <w:t>и</w:t>
      </w:r>
      <w:r w:rsidR="00FC0E45" w:rsidRPr="00B1089B">
        <w:rPr>
          <w:rFonts w:ascii="Arial" w:hAnsi="Arial" w:cs="Arial"/>
          <w:bCs/>
          <w:sz w:val="18"/>
          <w:szCs w:val="18"/>
        </w:rPr>
        <w:t>зайна рассматриваются и учитываются все требования. Иногда в процессе определения архитектуры возникают требования, которые считаются неуместными, недоступными или неприемлемыми. Это вопросы требований, кот</w:t>
      </w:r>
      <w:r w:rsidR="00FC0E45" w:rsidRPr="00B1089B">
        <w:rPr>
          <w:rFonts w:ascii="Arial" w:hAnsi="Arial" w:cs="Arial"/>
          <w:bCs/>
          <w:sz w:val="18"/>
          <w:szCs w:val="18"/>
        </w:rPr>
        <w:t>о</w:t>
      </w:r>
      <w:r w:rsidR="00FC0E45" w:rsidRPr="00B1089B">
        <w:rPr>
          <w:rFonts w:ascii="Arial" w:hAnsi="Arial" w:cs="Arial"/>
          <w:bCs/>
          <w:sz w:val="18"/>
          <w:szCs w:val="18"/>
        </w:rPr>
        <w:t xml:space="preserve">рые решаются с помощью итераций процесса определения требований к системе/программному обеспечению. </w:t>
      </w:r>
      <w:r w:rsidR="00FC0E45" w:rsidRPr="00B1089B">
        <w:rPr>
          <w:rFonts w:ascii="Arial" w:hAnsi="Arial" w:cs="Arial"/>
          <w:bCs/>
          <w:sz w:val="18"/>
          <w:szCs w:val="18"/>
        </w:rPr>
        <w:lastRenderedPageBreak/>
        <w:t>Также важно, чтобы архитектура учитывала основные проблемы заинтересованных сторон, поскольку не все из них будут отражены в требованиях.</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3)</w:t>
      </w:r>
      <w:r w:rsidRPr="002402C1">
        <w:rPr>
          <w:rFonts w:ascii="Arial" w:hAnsi="Arial" w:cs="Arial"/>
          <w:bCs/>
          <w:sz w:val="20"/>
          <w:szCs w:val="20"/>
        </w:rPr>
        <w:tab/>
        <w:t xml:space="preserve">Распределение понятия, свойств, характеристик, поведений, функций или ограничений, значимых для </w:t>
      </w:r>
      <w:proofErr w:type="gramStart"/>
      <w:r w:rsidRPr="002402C1">
        <w:rPr>
          <w:rFonts w:ascii="Arial" w:hAnsi="Arial" w:cs="Arial"/>
          <w:bCs/>
          <w:sz w:val="20"/>
          <w:szCs w:val="20"/>
        </w:rPr>
        <w:t>архитектурных решений</w:t>
      </w:r>
      <w:proofErr w:type="gramEnd"/>
      <w:r w:rsidRPr="002402C1">
        <w:rPr>
          <w:rFonts w:ascii="Arial" w:hAnsi="Arial" w:cs="Arial"/>
          <w:bCs/>
          <w:sz w:val="20"/>
          <w:szCs w:val="20"/>
        </w:rPr>
        <w:t xml:space="preserve"> программной системы, между архитектурными модулями.</w:t>
      </w:r>
    </w:p>
    <w:p w:rsidR="00FC0E45" w:rsidRPr="00B1089B" w:rsidRDefault="00B1089B" w:rsidP="00B1089B">
      <w:pPr>
        <w:ind w:left="426"/>
        <w:jc w:val="both"/>
        <w:rPr>
          <w:rFonts w:ascii="Arial" w:hAnsi="Arial" w:cs="Arial"/>
          <w:bCs/>
          <w:sz w:val="18"/>
          <w:szCs w:val="18"/>
        </w:rPr>
      </w:pPr>
      <w:r w:rsidRPr="00B1089B">
        <w:rPr>
          <w:rFonts w:ascii="Arial" w:hAnsi="Arial" w:cs="Arial"/>
          <w:bCs/>
          <w:sz w:val="18"/>
          <w:szCs w:val="18"/>
        </w:rPr>
        <w:t>Примечание –</w:t>
      </w:r>
      <w:r w:rsidR="00FC0E45" w:rsidRPr="00B1089B">
        <w:rPr>
          <w:rFonts w:ascii="Arial" w:hAnsi="Arial" w:cs="Arial"/>
          <w:bCs/>
          <w:sz w:val="18"/>
          <w:szCs w:val="18"/>
        </w:rPr>
        <w:t xml:space="preserve"> Выделяемые объекты могут быть физическими, логическими или концептуальными.</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4)</w:t>
      </w:r>
      <w:r w:rsidRPr="002402C1">
        <w:rPr>
          <w:rFonts w:ascii="Arial" w:hAnsi="Arial" w:cs="Arial"/>
          <w:bCs/>
          <w:sz w:val="20"/>
          <w:szCs w:val="20"/>
        </w:rPr>
        <w:tab/>
      </w:r>
      <w:r w:rsidR="00FA1350">
        <w:rPr>
          <w:rFonts w:ascii="Arial" w:hAnsi="Arial" w:cs="Arial"/>
          <w:bCs/>
          <w:sz w:val="20"/>
          <w:szCs w:val="20"/>
        </w:rPr>
        <w:t>Выбор</w:t>
      </w:r>
      <w:r w:rsidRPr="002402C1">
        <w:rPr>
          <w:rFonts w:ascii="Arial" w:hAnsi="Arial" w:cs="Arial"/>
          <w:bCs/>
          <w:sz w:val="20"/>
          <w:szCs w:val="20"/>
        </w:rPr>
        <w:t xml:space="preserve">, </w:t>
      </w:r>
      <w:r w:rsidR="00FA1350">
        <w:rPr>
          <w:rFonts w:ascii="Arial" w:hAnsi="Arial" w:cs="Arial"/>
          <w:bCs/>
          <w:sz w:val="20"/>
          <w:szCs w:val="20"/>
        </w:rPr>
        <w:t>адаптация</w:t>
      </w:r>
      <w:r w:rsidRPr="002402C1">
        <w:rPr>
          <w:rFonts w:ascii="Arial" w:hAnsi="Arial" w:cs="Arial"/>
          <w:bCs/>
          <w:sz w:val="20"/>
          <w:szCs w:val="20"/>
        </w:rPr>
        <w:t xml:space="preserve"> или </w:t>
      </w:r>
      <w:r w:rsidR="00FA1350">
        <w:rPr>
          <w:rFonts w:ascii="Arial" w:hAnsi="Arial" w:cs="Arial"/>
          <w:bCs/>
          <w:sz w:val="20"/>
          <w:szCs w:val="20"/>
        </w:rPr>
        <w:t>разработка</w:t>
      </w:r>
      <w:r w:rsidRPr="002402C1">
        <w:rPr>
          <w:rFonts w:ascii="Arial" w:hAnsi="Arial" w:cs="Arial"/>
          <w:bCs/>
          <w:sz w:val="20"/>
          <w:szCs w:val="20"/>
        </w:rPr>
        <w:t xml:space="preserve"> модели вариантных архитектур программной системы.</w:t>
      </w:r>
    </w:p>
    <w:p w:rsidR="00FC0E45" w:rsidRPr="00B1089B" w:rsidRDefault="00B1089B" w:rsidP="00B1089B">
      <w:pPr>
        <w:ind w:left="426"/>
        <w:jc w:val="both"/>
        <w:rPr>
          <w:rFonts w:ascii="Arial" w:hAnsi="Arial" w:cs="Arial"/>
          <w:bCs/>
          <w:sz w:val="18"/>
          <w:szCs w:val="18"/>
        </w:rPr>
      </w:pPr>
      <w:r w:rsidRPr="00B1089B">
        <w:rPr>
          <w:rFonts w:ascii="Arial" w:hAnsi="Arial" w:cs="Arial"/>
          <w:bCs/>
          <w:sz w:val="18"/>
          <w:szCs w:val="18"/>
        </w:rPr>
        <w:t>Примечание –</w:t>
      </w:r>
      <w:r w:rsidR="00FC0E45" w:rsidRPr="00B1089B">
        <w:rPr>
          <w:rFonts w:ascii="Arial" w:hAnsi="Arial" w:cs="Arial"/>
          <w:bCs/>
          <w:sz w:val="18"/>
          <w:szCs w:val="18"/>
        </w:rPr>
        <w:t xml:space="preserve"> Обычно при определении архитектуры используются модели, которые наилучшим образом отвеч</w:t>
      </w:r>
      <w:r w:rsidR="00FC0E45" w:rsidRPr="00B1089B">
        <w:rPr>
          <w:rFonts w:ascii="Arial" w:hAnsi="Arial" w:cs="Arial"/>
          <w:bCs/>
          <w:sz w:val="18"/>
          <w:szCs w:val="18"/>
        </w:rPr>
        <w:t>а</w:t>
      </w:r>
      <w:r w:rsidR="00FC0E45" w:rsidRPr="00B1089B">
        <w:rPr>
          <w:rFonts w:ascii="Arial" w:hAnsi="Arial" w:cs="Arial"/>
          <w:bCs/>
          <w:sz w:val="18"/>
          <w:szCs w:val="18"/>
        </w:rPr>
        <w:t xml:space="preserve">ют ключевым проблемам заинтересованных сторон. О том, как это можно сделать, </w:t>
      </w:r>
      <w:proofErr w:type="gramStart"/>
      <w:r w:rsidR="00FC0E45" w:rsidRPr="00B1089B">
        <w:rPr>
          <w:rFonts w:ascii="Arial" w:hAnsi="Arial" w:cs="Arial"/>
          <w:bCs/>
          <w:sz w:val="18"/>
          <w:szCs w:val="18"/>
        </w:rPr>
        <w:t>см</w:t>
      </w:r>
      <w:proofErr w:type="gramEnd"/>
      <w:r w:rsidR="00FC0E45" w:rsidRPr="00B1089B">
        <w:rPr>
          <w:rFonts w:ascii="Arial" w:hAnsi="Arial" w:cs="Arial"/>
          <w:bCs/>
          <w:sz w:val="18"/>
          <w:szCs w:val="18"/>
        </w:rPr>
        <w:t xml:space="preserve">. в </w:t>
      </w:r>
      <w:r w:rsidRPr="00B1089B">
        <w:rPr>
          <w:rFonts w:ascii="Arial" w:hAnsi="Arial" w:cs="Arial"/>
          <w:bCs/>
          <w:sz w:val="18"/>
          <w:szCs w:val="18"/>
        </w:rPr>
        <w:t>[</w:t>
      </w:r>
      <w:r w:rsidR="00FC0E45" w:rsidRPr="00B1089B">
        <w:rPr>
          <w:rFonts w:ascii="Arial" w:hAnsi="Arial" w:cs="Arial"/>
          <w:bCs/>
          <w:sz w:val="18"/>
          <w:szCs w:val="18"/>
        </w:rPr>
        <w:t>ISO/IEC/IEEE 42010</w:t>
      </w:r>
      <w:r w:rsidRPr="00B1089B">
        <w:rPr>
          <w:rFonts w:ascii="Arial" w:hAnsi="Arial" w:cs="Arial"/>
          <w:bCs/>
          <w:sz w:val="18"/>
          <w:szCs w:val="18"/>
        </w:rPr>
        <w:t>]</w:t>
      </w:r>
      <w:r w:rsidR="00FC0E45" w:rsidRPr="00B1089B">
        <w:rPr>
          <w:rFonts w:ascii="Arial" w:hAnsi="Arial" w:cs="Arial"/>
          <w:bCs/>
          <w:sz w:val="18"/>
          <w:szCs w:val="18"/>
        </w:rPr>
        <w:t xml:space="preserve">. </w:t>
      </w:r>
      <w:r w:rsidR="00FA1350">
        <w:rPr>
          <w:rFonts w:ascii="Arial" w:hAnsi="Arial" w:cs="Arial"/>
          <w:bCs/>
          <w:sz w:val="18"/>
          <w:szCs w:val="18"/>
        </w:rPr>
        <w:t>П</w:t>
      </w:r>
      <w:r w:rsidR="00FC0E45" w:rsidRPr="00B1089B">
        <w:rPr>
          <w:rFonts w:ascii="Arial" w:hAnsi="Arial" w:cs="Arial"/>
          <w:bCs/>
          <w:sz w:val="18"/>
          <w:szCs w:val="18"/>
        </w:rPr>
        <w:t>ри определении архитектуры принято использовать логические и физические модели. Информация о логических и других моделях представлена в Приложении F.</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5)</w:t>
      </w:r>
      <w:r w:rsidRPr="002402C1">
        <w:rPr>
          <w:rFonts w:ascii="Arial" w:hAnsi="Arial" w:cs="Arial"/>
          <w:bCs/>
          <w:sz w:val="20"/>
          <w:szCs w:val="20"/>
        </w:rPr>
        <w:tab/>
        <w:t>Составление представления из моделей в соответствии с определенными точками зрения, чтобы выразить, как архитектура решает проблемы заинтересованных сторон и отвечает требованиям заинтер</w:t>
      </w:r>
      <w:r w:rsidRPr="002402C1">
        <w:rPr>
          <w:rFonts w:ascii="Arial" w:hAnsi="Arial" w:cs="Arial"/>
          <w:bCs/>
          <w:sz w:val="20"/>
          <w:szCs w:val="20"/>
        </w:rPr>
        <w:t>е</w:t>
      </w:r>
      <w:r w:rsidRPr="002402C1">
        <w:rPr>
          <w:rFonts w:ascii="Arial" w:hAnsi="Arial" w:cs="Arial"/>
          <w:bCs/>
          <w:sz w:val="20"/>
          <w:szCs w:val="20"/>
        </w:rPr>
        <w:t>сованных сторон и системы/программного обеспечения.</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6)</w:t>
      </w:r>
      <w:r w:rsidRPr="002402C1">
        <w:rPr>
          <w:rFonts w:ascii="Arial" w:hAnsi="Arial" w:cs="Arial"/>
          <w:bCs/>
          <w:sz w:val="20"/>
          <w:szCs w:val="20"/>
        </w:rPr>
        <w:tab/>
      </w:r>
      <w:r w:rsidR="00FA1350">
        <w:rPr>
          <w:rFonts w:ascii="Arial" w:hAnsi="Arial" w:cs="Arial"/>
          <w:bCs/>
          <w:sz w:val="20"/>
          <w:szCs w:val="20"/>
        </w:rPr>
        <w:t>Согласование</w:t>
      </w:r>
      <w:r w:rsidRPr="002402C1">
        <w:rPr>
          <w:rFonts w:ascii="Arial" w:hAnsi="Arial" w:cs="Arial"/>
          <w:bCs/>
          <w:sz w:val="20"/>
          <w:szCs w:val="20"/>
        </w:rPr>
        <w:t xml:space="preserve"> архитектурны</w:t>
      </w:r>
      <w:r w:rsidR="00FA1350">
        <w:rPr>
          <w:rFonts w:ascii="Arial" w:hAnsi="Arial" w:cs="Arial"/>
          <w:bCs/>
          <w:sz w:val="20"/>
          <w:szCs w:val="20"/>
        </w:rPr>
        <w:t>х</w:t>
      </w:r>
      <w:r w:rsidRPr="002402C1">
        <w:rPr>
          <w:rFonts w:ascii="Arial" w:hAnsi="Arial" w:cs="Arial"/>
          <w:bCs/>
          <w:sz w:val="20"/>
          <w:szCs w:val="20"/>
        </w:rPr>
        <w:t xml:space="preserve"> модел</w:t>
      </w:r>
      <w:r w:rsidR="00FA1350">
        <w:rPr>
          <w:rFonts w:ascii="Arial" w:hAnsi="Arial" w:cs="Arial"/>
          <w:bCs/>
          <w:sz w:val="20"/>
          <w:szCs w:val="20"/>
        </w:rPr>
        <w:t>ей</w:t>
      </w:r>
      <w:r w:rsidRPr="002402C1">
        <w:rPr>
          <w:rFonts w:ascii="Arial" w:hAnsi="Arial" w:cs="Arial"/>
          <w:bCs/>
          <w:sz w:val="20"/>
          <w:szCs w:val="20"/>
        </w:rPr>
        <w:t xml:space="preserve"> и </w:t>
      </w:r>
      <w:r w:rsidR="00435807">
        <w:rPr>
          <w:rFonts w:ascii="Arial" w:hAnsi="Arial" w:cs="Arial"/>
          <w:bCs/>
          <w:sz w:val="20"/>
          <w:szCs w:val="20"/>
        </w:rPr>
        <w:t>взаимных концепций</w:t>
      </w:r>
      <w:r w:rsidRPr="002402C1">
        <w:rPr>
          <w:rFonts w:ascii="Arial" w:hAnsi="Arial" w:cs="Arial"/>
          <w:bCs/>
          <w:sz w:val="20"/>
          <w:szCs w:val="20"/>
        </w:rPr>
        <w:t>.</w:t>
      </w:r>
    </w:p>
    <w:p w:rsidR="00FC0E45" w:rsidRPr="00B1089B" w:rsidRDefault="00B1089B" w:rsidP="00B1089B">
      <w:pPr>
        <w:ind w:left="426"/>
        <w:jc w:val="both"/>
        <w:rPr>
          <w:rFonts w:ascii="Arial" w:hAnsi="Arial" w:cs="Arial"/>
          <w:bCs/>
          <w:sz w:val="18"/>
          <w:szCs w:val="18"/>
        </w:rPr>
      </w:pPr>
      <w:r w:rsidRPr="00B1089B">
        <w:rPr>
          <w:rFonts w:ascii="Arial" w:hAnsi="Arial" w:cs="Arial"/>
          <w:bCs/>
          <w:sz w:val="18"/>
          <w:szCs w:val="18"/>
        </w:rPr>
        <w:t>Примечание –</w:t>
      </w:r>
      <w:r w:rsidR="00FC0E45" w:rsidRPr="00B1089B">
        <w:rPr>
          <w:rFonts w:ascii="Arial" w:hAnsi="Arial" w:cs="Arial"/>
          <w:bCs/>
          <w:sz w:val="18"/>
          <w:szCs w:val="18"/>
        </w:rPr>
        <w:t xml:space="preserve"> Правила соответствия из фреймворков </w:t>
      </w:r>
      <w:r w:rsidRPr="00B1089B">
        <w:rPr>
          <w:rFonts w:ascii="Arial" w:hAnsi="Arial" w:cs="Arial"/>
          <w:bCs/>
          <w:sz w:val="18"/>
          <w:szCs w:val="18"/>
        </w:rPr>
        <w:t>–</w:t>
      </w:r>
      <w:r w:rsidR="00FC0E45" w:rsidRPr="00B1089B">
        <w:rPr>
          <w:rFonts w:ascii="Arial" w:hAnsi="Arial" w:cs="Arial"/>
          <w:bCs/>
          <w:sz w:val="18"/>
          <w:szCs w:val="18"/>
        </w:rPr>
        <w:t xml:space="preserve"> один из способов установления гармонии между пре</w:t>
      </w:r>
      <w:r w:rsidR="00FC0E45" w:rsidRPr="00B1089B">
        <w:rPr>
          <w:rFonts w:ascii="Arial" w:hAnsi="Arial" w:cs="Arial"/>
          <w:bCs/>
          <w:sz w:val="18"/>
          <w:szCs w:val="18"/>
        </w:rPr>
        <w:t>д</w:t>
      </w:r>
      <w:r w:rsidR="00FC0E45" w:rsidRPr="00B1089B">
        <w:rPr>
          <w:rFonts w:ascii="Arial" w:hAnsi="Arial" w:cs="Arial"/>
          <w:bCs/>
          <w:sz w:val="18"/>
          <w:szCs w:val="18"/>
        </w:rPr>
        <w:t xml:space="preserve">ставлениями </w:t>
      </w:r>
      <w:r w:rsidRPr="00B1089B">
        <w:rPr>
          <w:rFonts w:ascii="Arial" w:hAnsi="Arial" w:cs="Arial"/>
          <w:bCs/>
          <w:sz w:val="18"/>
          <w:szCs w:val="18"/>
        </w:rPr>
        <w:t>[</w:t>
      </w:r>
      <w:r w:rsidR="00FC0E45" w:rsidRPr="00B1089B">
        <w:rPr>
          <w:rFonts w:ascii="Arial" w:hAnsi="Arial" w:cs="Arial"/>
          <w:bCs/>
          <w:sz w:val="18"/>
          <w:szCs w:val="18"/>
        </w:rPr>
        <w:t>ISO/IEC/IEEE 42010</w:t>
      </w:r>
      <w:r w:rsidRPr="00B1089B">
        <w:rPr>
          <w:rFonts w:ascii="Arial" w:hAnsi="Arial" w:cs="Arial"/>
          <w:bCs/>
          <w:sz w:val="18"/>
          <w:szCs w:val="18"/>
        </w:rPr>
        <w:t>]</w:t>
      </w:r>
      <w:r w:rsidR="00FC0E45" w:rsidRPr="00B1089B">
        <w:rPr>
          <w:rFonts w:ascii="Arial" w:hAnsi="Arial" w:cs="Arial"/>
          <w:bCs/>
          <w:sz w:val="18"/>
          <w:szCs w:val="18"/>
        </w:rPr>
        <w:t>.</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d)</w:t>
      </w:r>
      <w:r w:rsidRPr="002402C1">
        <w:rPr>
          <w:rFonts w:ascii="Arial" w:hAnsi="Arial" w:cs="Arial"/>
          <w:bCs/>
          <w:sz w:val="20"/>
          <w:szCs w:val="20"/>
        </w:rPr>
        <w:tab/>
      </w:r>
      <w:r w:rsidR="00FA1350">
        <w:rPr>
          <w:rFonts w:ascii="Arial" w:hAnsi="Arial" w:cs="Arial"/>
          <w:bCs/>
          <w:sz w:val="20"/>
          <w:szCs w:val="20"/>
        </w:rPr>
        <w:t>Соотношение</w:t>
      </w:r>
      <w:r w:rsidRPr="002402C1">
        <w:rPr>
          <w:rFonts w:ascii="Arial" w:hAnsi="Arial" w:cs="Arial"/>
          <w:bCs/>
          <w:sz w:val="20"/>
          <w:szCs w:val="20"/>
        </w:rPr>
        <w:t xml:space="preserve"> архитектур</w:t>
      </w:r>
      <w:r w:rsidR="00FA1350">
        <w:rPr>
          <w:rFonts w:ascii="Arial" w:hAnsi="Arial" w:cs="Arial"/>
          <w:bCs/>
          <w:sz w:val="20"/>
          <w:szCs w:val="20"/>
        </w:rPr>
        <w:t>ы</w:t>
      </w:r>
      <w:r w:rsidRPr="002402C1">
        <w:rPr>
          <w:rFonts w:ascii="Arial" w:hAnsi="Arial" w:cs="Arial"/>
          <w:bCs/>
          <w:sz w:val="20"/>
          <w:szCs w:val="20"/>
        </w:rPr>
        <w:t xml:space="preserve"> и проектно</w:t>
      </w:r>
      <w:r w:rsidR="00FA1350">
        <w:rPr>
          <w:rFonts w:ascii="Arial" w:hAnsi="Arial" w:cs="Arial"/>
          <w:bCs/>
          <w:sz w:val="20"/>
          <w:szCs w:val="20"/>
        </w:rPr>
        <w:t>го</w:t>
      </w:r>
      <w:r w:rsidRPr="002402C1">
        <w:rPr>
          <w:rFonts w:ascii="Arial" w:hAnsi="Arial" w:cs="Arial"/>
          <w:bCs/>
          <w:sz w:val="20"/>
          <w:szCs w:val="20"/>
        </w:rPr>
        <w:t xml:space="preserve"> решени</w:t>
      </w:r>
      <w:r w:rsidR="00FA1350">
        <w:rPr>
          <w:rFonts w:ascii="Arial" w:hAnsi="Arial" w:cs="Arial"/>
          <w:bCs/>
          <w:sz w:val="20"/>
          <w:szCs w:val="20"/>
        </w:rPr>
        <w:t>я</w:t>
      </w:r>
      <w:r w:rsidRPr="002402C1">
        <w:rPr>
          <w:rFonts w:ascii="Arial" w:hAnsi="Arial" w:cs="Arial"/>
          <w:bCs/>
          <w:sz w:val="20"/>
          <w:szCs w:val="20"/>
        </w:rPr>
        <w:t xml:space="preserve">. </w:t>
      </w:r>
      <w:r w:rsidR="00B1089B">
        <w:rPr>
          <w:rFonts w:ascii="Arial" w:hAnsi="Arial" w:cs="Arial"/>
          <w:bCs/>
          <w:sz w:val="20"/>
          <w:szCs w:val="20"/>
        </w:rPr>
        <w:t>Д</w:t>
      </w:r>
      <w:r w:rsidRPr="002402C1">
        <w:rPr>
          <w:rFonts w:ascii="Arial" w:hAnsi="Arial" w:cs="Arial"/>
          <w:bCs/>
          <w:sz w:val="20"/>
          <w:szCs w:val="20"/>
        </w:rPr>
        <w:t>еятельность состоит из следующих задач:</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1)</w:t>
      </w:r>
      <w:r w:rsidRPr="002402C1">
        <w:rPr>
          <w:rFonts w:ascii="Arial" w:hAnsi="Arial" w:cs="Arial"/>
          <w:bCs/>
          <w:sz w:val="20"/>
          <w:szCs w:val="20"/>
        </w:rPr>
        <w:tab/>
        <w:t>Определение элементов программной системы, которые относятся к архитектурным объектам, и характер этих отношений.</w:t>
      </w:r>
    </w:p>
    <w:p w:rsidR="00FC0E45" w:rsidRPr="00421F98" w:rsidRDefault="00B1089B" w:rsidP="00421F98">
      <w:pPr>
        <w:ind w:left="426"/>
        <w:jc w:val="both"/>
        <w:rPr>
          <w:rFonts w:ascii="Arial" w:hAnsi="Arial" w:cs="Arial"/>
          <w:bCs/>
          <w:sz w:val="18"/>
          <w:szCs w:val="18"/>
        </w:rPr>
      </w:pPr>
      <w:r w:rsidRPr="00421F98">
        <w:rPr>
          <w:rFonts w:ascii="Arial" w:hAnsi="Arial" w:cs="Arial"/>
          <w:bCs/>
          <w:sz w:val="18"/>
          <w:szCs w:val="18"/>
        </w:rPr>
        <w:t>Примечание –</w:t>
      </w:r>
      <w:r w:rsidR="00FC0E45" w:rsidRPr="00421F98">
        <w:rPr>
          <w:rFonts w:ascii="Arial" w:hAnsi="Arial" w:cs="Arial"/>
          <w:bCs/>
          <w:sz w:val="18"/>
          <w:szCs w:val="18"/>
        </w:rPr>
        <w:t xml:space="preserve"> Иногда элементы программной системы изначально являются условными, пока не произойдет о</w:t>
      </w:r>
      <w:r w:rsidR="00FC0E45" w:rsidRPr="00421F98">
        <w:rPr>
          <w:rFonts w:ascii="Arial" w:hAnsi="Arial" w:cs="Arial"/>
          <w:bCs/>
          <w:sz w:val="18"/>
          <w:szCs w:val="18"/>
        </w:rPr>
        <w:t>п</w:t>
      </w:r>
      <w:r w:rsidR="00FC0E45" w:rsidRPr="00421F98">
        <w:rPr>
          <w:rFonts w:ascii="Arial" w:hAnsi="Arial" w:cs="Arial"/>
          <w:bCs/>
          <w:sz w:val="18"/>
          <w:szCs w:val="18"/>
        </w:rPr>
        <w:t xml:space="preserve">ределение дизайна, поскольку это зависит от фактического дизайна (проектов), который должен быть выполнен. Иногда создается </w:t>
      </w:r>
      <w:r w:rsidR="00421F98" w:rsidRPr="00421F98">
        <w:rPr>
          <w:rFonts w:ascii="Arial" w:hAnsi="Arial" w:cs="Arial"/>
          <w:bCs/>
          <w:sz w:val="18"/>
          <w:szCs w:val="18"/>
        </w:rPr>
        <w:t>«</w:t>
      </w:r>
      <w:r w:rsidR="00FC0E45" w:rsidRPr="00421F98">
        <w:rPr>
          <w:rFonts w:ascii="Arial" w:hAnsi="Arial" w:cs="Arial"/>
          <w:bCs/>
          <w:sz w:val="18"/>
          <w:szCs w:val="18"/>
        </w:rPr>
        <w:t>эталонная архитектура</w:t>
      </w:r>
      <w:r w:rsidR="00421F98" w:rsidRPr="00421F98">
        <w:rPr>
          <w:rFonts w:ascii="Arial" w:hAnsi="Arial" w:cs="Arial"/>
          <w:bCs/>
          <w:sz w:val="18"/>
          <w:szCs w:val="18"/>
        </w:rPr>
        <w:t>»</w:t>
      </w:r>
      <w:r w:rsidR="00FC0E45" w:rsidRPr="00421F98">
        <w:rPr>
          <w:rFonts w:ascii="Arial" w:hAnsi="Arial" w:cs="Arial"/>
          <w:bCs/>
          <w:sz w:val="18"/>
          <w:szCs w:val="18"/>
        </w:rPr>
        <w:t xml:space="preserve"> с использованием условных элементов системы как средство перед</w:t>
      </w:r>
      <w:r w:rsidR="00FC0E45" w:rsidRPr="00421F98">
        <w:rPr>
          <w:rFonts w:ascii="Arial" w:hAnsi="Arial" w:cs="Arial"/>
          <w:bCs/>
          <w:sz w:val="18"/>
          <w:szCs w:val="18"/>
        </w:rPr>
        <w:t>а</w:t>
      </w:r>
      <w:r w:rsidR="00FC0E45" w:rsidRPr="00421F98">
        <w:rPr>
          <w:rFonts w:ascii="Arial" w:hAnsi="Arial" w:cs="Arial"/>
          <w:bCs/>
          <w:sz w:val="18"/>
          <w:szCs w:val="18"/>
        </w:rPr>
        <w:t>чи архитектурного замысла и проверки реализуемости проекта.</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2)</w:t>
      </w:r>
      <w:r w:rsidRPr="002402C1">
        <w:rPr>
          <w:rFonts w:ascii="Arial" w:hAnsi="Arial" w:cs="Arial"/>
          <w:bCs/>
          <w:sz w:val="20"/>
          <w:szCs w:val="20"/>
        </w:rPr>
        <w:tab/>
        <w:t>Определение интерфейсов и взаимодействий между элементами программной системы и внешн</w:t>
      </w:r>
      <w:r w:rsidRPr="002402C1">
        <w:rPr>
          <w:rFonts w:ascii="Arial" w:hAnsi="Arial" w:cs="Arial"/>
          <w:bCs/>
          <w:sz w:val="20"/>
          <w:szCs w:val="20"/>
        </w:rPr>
        <w:t>и</w:t>
      </w:r>
      <w:r w:rsidRPr="002402C1">
        <w:rPr>
          <w:rFonts w:ascii="Arial" w:hAnsi="Arial" w:cs="Arial"/>
          <w:bCs/>
          <w:sz w:val="20"/>
          <w:szCs w:val="20"/>
        </w:rPr>
        <w:t>ми модулями.</w:t>
      </w:r>
    </w:p>
    <w:p w:rsidR="00FC0E45" w:rsidRPr="00421F98" w:rsidRDefault="00421F98" w:rsidP="00421F98">
      <w:pPr>
        <w:ind w:left="426"/>
        <w:jc w:val="both"/>
        <w:rPr>
          <w:rFonts w:ascii="Arial" w:hAnsi="Arial" w:cs="Arial"/>
          <w:bCs/>
          <w:sz w:val="18"/>
          <w:szCs w:val="18"/>
        </w:rPr>
      </w:pPr>
      <w:r w:rsidRPr="00421F98">
        <w:rPr>
          <w:rFonts w:ascii="Arial" w:hAnsi="Arial" w:cs="Arial"/>
          <w:bCs/>
          <w:sz w:val="18"/>
          <w:szCs w:val="18"/>
        </w:rPr>
        <w:t>Примечание – О</w:t>
      </w:r>
      <w:r w:rsidR="00FC0E45" w:rsidRPr="00421F98">
        <w:rPr>
          <w:rFonts w:ascii="Arial" w:hAnsi="Arial" w:cs="Arial"/>
          <w:bCs/>
          <w:sz w:val="18"/>
          <w:szCs w:val="18"/>
        </w:rPr>
        <w:t>пределяется на уровне детализации, необходимом для передачи архитектурного замысла, и м</w:t>
      </w:r>
      <w:r w:rsidR="00FC0E45" w:rsidRPr="00421F98">
        <w:rPr>
          <w:rFonts w:ascii="Arial" w:hAnsi="Arial" w:cs="Arial"/>
          <w:bCs/>
          <w:sz w:val="18"/>
          <w:szCs w:val="18"/>
        </w:rPr>
        <w:t>о</w:t>
      </w:r>
      <w:r w:rsidR="00FC0E45" w:rsidRPr="00421F98">
        <w:rPr>
          <w:rFonts w:ascii="Arial" w:hAnsi="Arial" w:cs="Arial"/>
          <w:bCs/>
          <w:sz w:val="18"/>
          <w:szCs w:val="18"/>
        </w:rPr>
        <w:t>жет быть уточнено в процессе определения дизайна.</w:t>
      </w:r>
    </w:p>
    <w:p w:rsidR="00403EC3" w:rsidRPr="002402C1" w:rsidRDefault="00FC0E45" w:rsidP="00FC0E45">
      <w:pPr>
        <w:ind w:firstLine="397"/>
        <w:jc w:val="both"/>
        <w:rPr>
          <w:rFonts w:ascii="Arial" w:hAnsi="Arial" w:cs="Arial"/>
          <w:bCs/>
          <w:sz w:val="20"/>
          <w:szCs w:val="20"/>
        </w:rPr>
      </w:pPr>
      <w:r w:rsidRPr="002402C1">
        <w:rPr>
          <w:rFonts w:ascii="Arial" w:hAnsi="Arial" w:cs="Arial"/>
          <w:bCs/>
          <w:sz w:val="20"/>
          <w:szCs w:val="20"/>
        </w:rPr>
        <w:t>3)</w:t>
      </w:r>
      <w:r w:rsidRPr="002402C1">
        <w:rPr>
          <w:rFonts w:ascii="Arial" w:hAnsi="Arial" w:cs="Arial"/>
          <w:bCs/>
          <w:sz w:val="20"/>
          <w:szCs w:val="20"/>
        </w:rPr>
        <w:tab/>
        <w:t>Разделение, согласование и распределение требований по архитектурным модулям и элементам системы.</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4)</w:t>
      </w:r>
      <w:r w:rsidRPr="002402C1">
        <w:rPr>
          <w:rFonts w:ascii="Arial" w:hAnsi="Arial" w:cs="Arial"/>
          <w:bCs/>
          <w:sz w:val="20"/>
          <w:szCs w:val="20"/>
        </w:rPr>
        <w:tab/>
        <w:t>Сопоставление элементов программной системы и архитектурных модулей с характеристиками проекта.</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5)</w:t>
      </w:r>
      <w:r w:rsidRPr="002402C1">
        <w:rPr>
          <w:rFonts w:ascii="Arial" w:hAnsi="Arial" w:cs="Arial"/>
          <w:bCs/>
          <w:sz w:val="20"/>
          <w:szCs w:val="20"/>
        </w:rPr>
        <w:tab/>
        <w:t>Определение принципов проектирования и эволюции программных систем.</w:t>
      </w:r>
    </w:p>
    <w:p w:rsidR="00FC0E45" w:rsidRPr="00421F98" w:rsidRDefault="00EF51BF" w:rsidP="00FC0E45">
      <w:pPr>
        <w:ind w:firstLine="397"/>
        <w:jc w:val="both"/>
        <w:rPr>
          <w:rFonts w:ascii="Arial" w:hAnsi="Arial" w:cs="Arial"/>
          <w:b/>
          <w:bCs/>
          <w:i/>
          <w:sz w:val="18"/>
          <w:szCs w:val="18"/>
        </w:rPr>
      </w:pPr>
      <w:r>
        <w:rPr>
          <w:rFonts w:ascii="Arial" w:hAnsi="Arial" w:cs="Arial"/>
          <w:b/>
          <w:bCs/>
          <w:i/>
          <w:sz w:val="18"/>
          <w:szCs w:val="18"/>
        </w:rPr>
        <w:t>Пример</w:t>
      </w:r>
      <w:r w:rsidR="00FC0E45" w:rsidRPr="00421F98">
        <w:rPr>
          <w:rFonts w:ascii="Arial" w:hAnsi="Arial" w:cs="Arial"/>
          <w:b/>
          <w:bCs/>
          <w:i/>
          <w:sz w:val="18"/>
          <w:szCs w:val="18"/>
        </w:rPr>
        <w:t xml:space="preserve"> </w:t>
      </w:r>
      <w:r w:rsidR="00421F98">
        <w:rPr>
          <w:rFonts w:ascii="Arial" w:hAnsi="Arial" w:cs="Arial"/>
          <w:b/>
          <w:bCs/>
          <w:i/>
          <w:sz w:val="18"/>
          <w:szCs w:val="18"/>
        </w:rPr>
        <w:t>–</w:t>
      </w:r>
      <w:r w:rsidR="00FC0E45" w:rsidRPr="00421F98">
        <w:rPr>
          <w:rFonts w:ascii="Arial" w:hAnsi="Arial" w:cs="Arial"/>
          <w:b/>
          <w:bCs/>
          <w:i/>
          <w:sz w:val="18"/>
          <w:szCs w:val="18"/>
        </w:rPr>
        <w:t xml:space="preserve"> Принципы могут включать функциональную совместимость, использование выбранных м</w:t>
      </w:r>
      <w:r w:rsidR="00FC0E45" w:rsidRPr="00421F98">
        <w:rPr>
          <w:rFonts w:ascii="Arial" w:hAnsi="Arial" w:cs="Arial"/>
          <w:b/>
          <w:bCs/>
          <w:i/>
          <w:sz w:val="18"/>
          <w:szCs w:val="18"/>
        </w:rPr>
        <w:t>о</w:t>
      </w:r>
      <w:r w:rsidR="00FC0E45" w:rsidRPr="00421F98">
        <w:rPr>
          <w:rFonts w:ascii="Arial" w:hAnsi="Arial" w:cs="Arial"/>
          <w:b/>
          <w:bCs/>
          <w:i/>
          <w:sz w:val="18"/>
          <w:szCs w:val="18"/>
        </w:rPr>
        <w:t>делей проектирования, простоту замены и модернизации элементов системы или уровни безопасности.</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e)</w:t>
      </w:r>
      <w:r w:rsidRPr="002402C1">
        <w:rPr>
          <w:rFonts w:ascii="Arial" w:hAnsi="Arial" w:cs="Arial"/>
          <w:bCs/>
          <w:sz w:val="20"/>
          <w:szCs w:val="20"/>
        </w:rPr>
        <w:tab/>
        <w:t xml:space="preserve">Оценка вариантов архитектуры. </w:t>
      </w:r>
      <w:r w:rsidR="00421F98">
        <w:rPr>
          <w:rFonts w:ascii="Arial" w:hAnsi="Arial" w:cs="Arial"/>
          <w:bCs/>
          <w:sz w:val="20"/>
          <w:szCs w:val="20"/>
        </w:rPr>
        <w:t>Д</w:t>
      </w:r>
      <w:r w:rsidRPr="002402C1">
        <w:rPr>
          <w:rFonts w:ascii="Arial" w:hAnsi="Arial" w:cs="Arial"/>
          <w:bCs/>
          <w:sz w:val="20"/>
          <w:szCs w:val="20"/>
        </w:rPr>
        <w:t>еятельность состоит из следующих задач:</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1)</w:t>
      </w:r>
      <w:r w:rsidRPr="002402C1">
        <w:rPr>
          <w:rFonts w:ascii="Arial" w:hAnsi="Arial" w:cs="Arial"/>
          <w:bCs/>
          <w:sz w:val="20"/>
          <w:szCs w:val="20"/>
        </w:rPr>
        <w:tab/>
        <w:t>Оценка каждого варианта архитектуры на соответствие ограничениям и требованиям.</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2)</w:t>
      </w:r>
      <w:r w:rsidRPr="002402C1">
        <w:rPr>
          <w:rFonts w:ascii="Arial" w:hAnsi="Arial" w:cs="Arial"/>
          <w:bCs/>
          <w:sz w:val="20"/>
          <w:szCs w:val="20"/>
        </w:rPr>
        <w:tab/>
        <w:t>Оценка каждого варианта архитектуры с точки зрения проблем заинтересованных сторон, используя критерии оценки.</w:t>
      </w:r>
    </w:p>
    <w:p w:rsidR="00FC0E45" w:rsidRPr="00421F98" w:rsidRDefault="00421F98" w:rsidP="00421F98">
      <w:pPr>
        <w:ind w:left="426"/>
        <w:jc w:val="both"/>
        <w:rPr>
          <w:rFonts w:ascii="Arial" w:hAnsi="Arial" w:cs="Arial"/>
          <w:bCs/>
          <w:sz w:val="18"/>
          <w:szCs w:val="18"/>
        </w:rPr>
      </w:pPr>
      <w:r w:rsidRPr="00421F98">
        <w:rPr>
          <w:rFonts w:ascii="Arial" w:hAnsi="Arial" w:cs="Arial"/>
          <w:bCs/>
          <w:sz w:val="18"/>
          <w:szCs w:val="18"/>
        </w:rPr>
        <w:t>Примечание –</w:t>
      </w:r>
      <w:r w:rsidR="00FC0E45" w:rsidRPr="00421F98">
        <w:rPr>
          <w:rFonts w:ascii="Arial" w:hAnsi="Arial" w:cs="Arial"/>
          <w:bCs/>
          <w:sz w:val="18"/>
          <w:szCs w:val="18"/>
        </w:rPr>
        <w:t xml:space="preserve"> Процесс системного анализа и процесс управления рисками могут быть использованы для по</w:t>
      </w:r>
      <w:r w:rsidR="00FC0E45" w:rsidRPr="00421F98">
        <w:rPr>
          <w:rFonts w:ascii="Arial" w:hAnsi="Arial" w:cs="Arial"/>
          <w:bCs/>
          <w:sz w:val="18"/>
          <w:szCs w:val="18"/>
        </w:rPr>
        <w:t>д</w:t>
      </w:r>
      <w:r w:rsidR="00FC0E45" w:rsidRPr="00421F98">
        <w:rPr>
          <w:rFonts w:ascii="Arial" w:hAnsi="Arial" w:cs="Arial"/>
          <w:bCs/>
          <w:sz w:val="18"/>
          <w:szCs w:val="18"/>
        </w:rPr>
        <w:t>держки этой задачи.</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3)</w:t>
      </w:r>
      <w:r w:rsidRPr="002402C1">
        <w:rPr>
          <w:rFonts w:ascii="Arial" w:hAnsi="Arial" w:cs="Arial"/>
          <w:bCs/>
          <w:sz w:val="20"/>
          <w:szCs w:val="20"/>
        </w:rPr>
        <w:tab/>
      </w:r>
      <w:r w:rsidR="00FA1350">
        <w:rPr>
          <w:rFonts w:ascii="Arial" w:hAnsi="Arial" w:cs="Arial"/>
          <w:bCs/>
          <w:sz w:val="20"/>
          <w:szCs w:val="20"/>
        </w:rPr>
        <w:t>Выбор</w:t>
      </w:r>
      <w:r w:rsidRPr="002402C1">
        <w:rPr>
          <w:rFonts w:ascii="Arial" w:hAnsi="Arial" w:cs="Arial"/>
          <w:bCs/>
          <w:sz w:val="20"/>
          <w:szCs w:val="20"/>
        </w:rPr>
        <w:t xml:space="preserve"> предпочтительн</w:t>
      </w:r>
      <w:r w:rsidR="00FA1350">
        <w:rPr>
          <w:rFonts w:ascii="Arial" w:hAnsi="Arial" w:cs="Arial"/>
          <w:bCs/>
          <w:sz w:val="20"/>
          <w:szCs w:val="20"/>
        </w:rPr>
        <w:t>ой</w:t>
      </w:r>
      <w:r w:rsidRPr="002402C1">
        <w:rPr>
          <w:rFonts w:ascii="Arial" w:hAnsi="Arial" w:cs="Arial"/>
          <w:bCs/>
          <w:sz w:val="20"/>
          <w:szCs w:val="20"/>
        </w:rPr>
        <w:t xml:space="preserve"> архитектур</w:t>
      </w:r>
      <w:r w:rsidR="00FA1350">
        <w:rPr>
          <w:rFonts w:ascii="Arial" w:hAnsi="Arial" w:cs="Arial"/>
          <w:bCs/>
          <w:sz w:val="20"/>
          <w:szCs w:val="20"/>
        </w:rPr>
        <w:t>ы</w:t>
      </w:r>
      <w:r w:rsidRPr="002402C1">
        <w:rPr>
          <w:rFonts w:ascii="Arial" w:hAnsi="Arial" w:cs="Arial"/>
          <w:bCs/>
          <w:sz w:val="20"/>
          <w:szCs w:val="20"/>
        </w:rPr>
        <w:t xml:space="preserve"> и фиксирова</w:t>
      </w:r>
      <w:r w:rsidR="00FA1350">
        <w:rPr>
          <w:rFonts w:ascii="Arial" w:hAnsi="Arial" w:cs="Arial"/>
          <w:bCs/>
          <w:sz w:val="20"/>
          <w:szCs w:val="20"/>
        </w:rPr>
        <w:t>ние</w:t>
      </w:r>
      <w:r w:rsidRPr="002402C1">
        <w:rPr>
          <w:rFonts w:ascii="Arial" w:hAnsi="Arial" w:cs="Arial"/>
          <w:bCs/>
          <w:sz w:val="20"/>
          <w:szCs w:val="20"/>
        </w:rPr>
        <w:t xml:space="preserve"> ключевы</w:t>
      </w:r>
      <w:r w:rsidR="00FA1350">
        <w:rPr>
          <w:rFonts w:ascii="Arial" w:hAnsi="Arial" w:cs="Arial"/>
          <w:bCs/>
          <w:sz w:val="20"/>
          <w:szCs w:val="20"/>
        </w:rPr>
        <w:t>х</w:t>
      </w:r>
      <w:r w:rsidRPr="002402C1">
        <w:rPr>
          <w:rFonts w:ascii="Arial" w:hAnsi="Arial" w:cs="Arial"/>
          <w:bCs/>
          <w:sz w:val="20"/>
          <w:szCs w:val="20"/>
        </w:rPr>
        <w:t xml:space="preserve"> решени</w:t>
      </w:r>
      <w:r w:rsidR="00FA1350">
        <w:rPr>
          <w:rFonts w:ascii="Arial" w:hAnsi="Arial" w:cs="Arial"/>
          <w:bCs/>
          <w:sz w:val="20"/>
          <w:szCs w:val="20"/>
        </w:rPr>
        <w:t>й</w:t>
      </w:r>
      <w:r w:rsidRPr="002402C1">
        <w:rPr>
          <w:rFonts w:ascii="Arial" w:hAnsi="Arial" w:cs="Arial"/>
          <w:bCs/>
          <w:sz w:val="20"/>
          <w:szCs w:val="20"/>
        </w:rPr>
        <w:t xml:space="preserve"> и обосновани</w:t>
      </w:r>
      <w:r w:rsidR="00FA1350">
        <w:rPr>
          <w:rFonts w:ascii="Arial" w:hAnsi="Arial" w:cs="Arial"/>
          <w:bCs/>
          <w:sz w:val="20"/>
          <w:szCs w:val="20"/>
        </w:rPr>
        <w:t>й</w:t>
      </w:r>
      <w:r w:rsidRPr="002402C1">
        <w:rPr>
          <w:rFonts w:ascii="Arial" w:hAnsi="Arial" w:cs="Arial"/>
          <w:bCs/>
          <w:sz w:val="20"/>
          <w:szCs w:val="20"/>
        </w:rPr>
        <w:t>.</w:t>
      </w:r>
    </w:p>
    <w:p w:rsidR="00FC0E45" w:rsidRPr="00421F98" w:rsidRDefault="00421F98" w:rsidP="00421F98">
      <w:pPr>
        <w:ind w:left="426"/>
        <w:jc w:val="both"/>
        <w:rPr>
          <w:rFonts w:ascii="Arial" w:hAnsi="Arial" w:cs="Arial"/>
          <w:bCs/>
          <w:sz w:val="18"/>
          <w:szCs w:val="18"/>
        </w:rPr>
      </w:pPr>
      <w:r w:rsidRPr="00421F98">
        <w:rPr>
          <w:rFonts w:ascii="Arial" w:hAnsi="Arial" w:cs="Arial"/>
          <w:bCs/>
          <w:sz w:val="18"/>
          <w:szCs w:val="18"/>
        </w:rPr>
        <w:t>Примечание –</w:t>
      </w:r>
      <w:r w:rsidR="00FC0E45" w:rsidRPr="00421F98">
        <w:rPr>
          <w:rFonts w:ascii="Arial" w:hAnsi="Arial" w:cs="Arial"/>
          <w:bCs/>
          <w:sz w:val="18"/>
          <w:szCs w:val="18"/>
        </w:rPr>
        <w:t xml:space="preserve"> Для поддержки этой задачи можно использовать процесс управления принятием решений.</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4)</w:t>
      </w:r>
      <w:r w:rsidRPr="002402C1">
        <w:rPr>
          <w:rFonts w:ascii="Arial" w:hAnsi="Arial" w:cs="Arial"/>
          <w:bCs/>
          <w:sz w:val="20"/>
          <w:szCs w:val="20"/>
        </w:rPr>
        <w:tab/>
        <w:t>Определение базовой линии выбранной архитектуры.</w:t>
      </w:r>
    </w:p>
    <w:p w:rsidR="00FC0E45" w:rsidRPr="00421F98" w:rsidRDefault="00421F98" w:rsidP="00421F98">
      <w:pPr>
        <w:ind w:left="426"/>
        <w:jc w:val="both"/>
        <w:rPr>
          <w:rFonts w:ascii="Arial" w:hAnsi="Arial" w:cs="Arial"/>
          <w:bCs/>
          <w:sz w:val="18"/>
          <w:szCs w:val="18"/>
        </w:rPr>
      </w:pPr>
      <w:r w:rsidRPr="00421F98">
        <w:rPr>
          <w:rFonts w:ascii="Arial" w:hAnsi="Arial" w:cs="Arial"/>
          <w:bCs/>
          <w:sz w:val="18"/>
          <w:szCs w:val="18"/>
        </w:rPr>
        <w:t>Примечание –</w:t>
      </w:r>
      <w:r w:rsidR="00FC0E45" w:rsidRPr="00421F98">
        <w:rPr>
          <w:rFonts w:ascii="Arial" w:hAnsi="Arial" w:cs="Arial"/>
          <w:bCs/>
          <w:sz w:val="18"/>
          <w:szCs w:val="18"/>
        </w:rPr>
        <w:t xml:space="preserve"> Базовая линия архитектуры состоит из моделей, представлений и других соответствующих опис</w:t>
      </w:r>
      <w:r w:rsidR="00FC0E45" w:rsidRPr="00421F98">
        <w:rPr>
          <w:rFonts w:ascii="Arial" w:hAnsi="Arial" w:cs="Arial"/>
          <w:bCs/>
          <w:sz w:val="18"/>
          <w:szCs w:val="18"/>
        </w:rPr>
        <w:t>а</w:t>
      </w:r>
      <w:r w:rsidR="00FC0E45" w:rsidRPr="00421F98">
        <w:rPr>
          <w:rFonts w:ascii="Arial" w:hAnsi="Arial" w:cs="Arial"/>
          <w:bCs/>
          <w:sz w:val="18"/>
          <w:szCs w:val="18"/>
        </w:rPr>
        <w:t>ний архитектуры.</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f)</w:t>
      </w:r>
      <w:r w:rsidRPr="002402C1">
        <w:rPr>
          <w:rFonts w:ascii="Arial" w:hAnsi="Arial" w:cs="Arial"/>
          <w:bCs/>
          <w:sz w:val="20"/>
          <w:szCs w:val="20"/>
        </w:rPr>
        <w:tab/>
        <w:t xml:space="preserve">Управление выбранной архитектурой. </w:t>
      </w:r>
      <w:r w:rsidR="00421F98">
        <w:rPr>
          <w:rFonts w:ascii="Arial" w:hAnsi="Arial" w:cs="Arial"/>
          <w:bCs/>
          <w:sz w:val="20"/>
          <w:szCs w:val="20"/>
        </w:rPr>
        <w:t>Д</w:t>
      </w:r>
      <w:r w:rsidRPr="002402C1">
        <w:rPr>
          <w:rFonts w:ascii="Arial" w:hAnsi="Arial" w:cs="Arial"/>
          <w:bCs/>
          <w:sz w:val="20"/>
          <w:szCs w:val="20"/>
        </w:rPr>
        <w:t>еятельность состоит из следующих задач:</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1)</w:t>
      </w:r>
      <w:r w:rsidRPr="002402C1">
        <w:rPr>
          <w:rFonts w:ascii="Arial" w:hAnsi="Arial" w:cs="Arial"/>
          <w:bCs/>
          <w:sz w:val="20"/>
          <w:szCs w:val="20"/>
        </w:rPr>
        <w:tab/>
        <w:t>Формализация подхода к управлению архитектурой и определение связанных с управлением ролей и обязанностей, подотчетности и полномочий, относящиеся к проектированию, качеству, надежности и безопасности.</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2)</w:t>
      </w:r>
      <w:r w:rsidRPr="002402C1">
        <w:rPr>
          <w:rFonts w:ascii="Arial" w:hAnsi="Arial" w:cs="Arial"/>
          <w:bCs/>
          <w:sz w:val="20"/>
          <w:szCs w:val="20"/>
        </w:rPr>
        <w:tab/>
      </w:r>
      <w:r w:rsidR="00FA1350">
        <w:rPr>
          <w:rFonts w:ascii="Arial" w:hAnsi="Arial" w:cs="Arial"/>
          <w:bCs/>
          <w:sz w:val="20"/>
          <w:szCs w:val="20"/>
        </w:rPr>
        <w:t>Согласование</w:t>
      </w:r>
      <w:r w:rsidRPr="002402C1">
        <w:rPr>
          <w:rFonts w:ascii="Arial" w:hAnsi="Arial" w:cs="Arial"/>
          <w:bCs/>
          <w:sz w:val="20"/>
          <w:szCs w:val="20"/>
        </w:rPr>
        <w:t xml:space="preserve"> архитектуры </w:t>
      </w:r>
      <w:r w:rsidR="00FA1350">
        <w:rPr>
          <w:rFonts w:ascii="Arial" w:hAnsi="Arial" w:cs="Arial"/>
          <w:bCs/>
          <w:sz w:val="20"/>
          <w:szCs w:val="20"/>
        </w:rPr>
        <w:t xml:space="preserve">с </w:t>
      </w:r>
      <w:r w:rsidRPr="002402C1">
        <w:rPr>
          <w:rFonts w:ascii="Arial" w:hAnsi="Arial" w:cs="Arial"/>
          <w:bCs/>
          <w:sz w:val="20"/>
          <w:szCs w:val="20"/>
        </w:rPr>
        <w:t>заинтересованными сторонами.</w:t>
      </w:r>
    </w:p>
    <w:p w:rsidR="00FC0E45" w:rsidRPr="00421F98" w:rsidRDefault="00421F98" w:rsidP="00421F98">
      <w:pPr>
        <w:ind w:left="426"/>
        <w:jc w:val="both"/>
        <w:rPr>
          <w:rFonts w:ascii="Arial" w:hAnsi="Arial" w:cs="Arial"/>
          <w:bCs/>
          <w:sz w:val="18"/>
          <w:szCs w:val="18"/>
        </w:rPr>
      </w:pPr>
      <w:r w:rsidRPr="00421F98">
        <w:rPr>
          <w:rFonts w:ascii="Arial" w:hAnsi="Arial" w:cs="Arial"/>
          <w:bCs/>
          <w:sz w:val="18"/>
          <w:szCs w:val="18"/>
        </w:rPr>
        <w:t>Примечание –</w:t>
      </w:r>
      <w:r w:rsidR="00FC0E45" w:rsidRPr="00421F98">
        <w:rPr>
          <w:rFonts w:ascii="Arial" w:hAnsi="Arial" w:cs="Arial"/>
          <w:bCs/>
          <w:sz w:val="18"/>
          <w:szCs w:val="18"/>
        </w:rPr>
        <w:t xml:space="preserve"> Процесс валидации используется для подтверждения того, что архитектурные модели и предста</w:t>
      </w:r>
      <w:r w:rsidR="00FC0E45" w:rsidRPr="00421F98">
        <w:rPr>
          <w:rFonts w:ascii="Arial" w:hAnsi="Arial" w:cs="Arial"/>
          <w:bCs/>
          <w:sz w:val="18"/>
          <w:szCs w:val="18"/>
        </w:rPr>
        <w:t>в</w:t>
      </w:r>
      <w:r w:rsidR="00FC0E45" w:rsidRPr="00421F98">
        <w:rPr>
          <w:rFonts w:ascii="Arial" w:hAnsi="Arial" w:cs="Arial"/>
          <w:bCs/>
          <w:sz w:val="18"/>
          <w:szCs w:val="18"/>
        </w:rPr>
        <w:t>ления отражают требования заинтересованных сторон, что проблемы заинтересованных сторон учтены, и для обеспечения того, чтобы будущие итерации архитектуры программной системы лучше учитывали проблемы заи</w:t>
      </w:r>
      <w:r w:rsidR="00FC0E45" w:rsidRPr="00421F98">
        <w:rPr>
          <w:rFonts w:ascii="Arial" w:hAnsi="Arial" w:cs="Arial"/>
          <w:bCs/>
          <w:sz w:val="18"/>
          <w:szCs w:val="18"/>
        </w:rPr>
        <w:t>н</w:t>
      </w:r>
      <w:r w:rsidR="00FC0E45" w:rsidRPr="00421F98">
        <w:rPr>
          <w:rFonts w:ascii="Arial" w:hAnsi="Arial" w:cs="Arial"/>
          <w:bCs/>
          <w:sz w:val="18"/>
          <w:szCs w:val="18"/>
        </w:rPr>
        <w:t>тересованных сторон.</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3)</w:t>
      </w:r>
      <w:r w:rsidRPr="002402C1">
        <w:rPr>
          <w:rFonts w:ascii="Arial" w:hAnsi="Arial" w:cs="Arial"/>
          <w:bCs/>
          <w:sz w:val="20"/>
          <w:szCs w:val="20"/>
        </w:rPr>
        <w:tab/>
        <w:t>Поддержка согласованности и полноты архитектурных объектов и их архитектурных характеристик.</w:t>
      </w:r>
    </w:p>
    <w:p w:rsidR="00FC0E45" w:rsidRPr="00421F98" w:rsidRDefault="00421F98" w:rsidP="00421F98">
      <w:pPr>
        <w:ind w:left="426"/>
        <w:jc w:val="both"/>
        <w:rPr>
          <w:rFonts w:ascii="Arial" w:hAnsi="Arial" w:cs="Arial"/>
          <w:bCs/>
          <w:sz w:val="18"/>
          <w:szCs w:val="18"/>
        </w:rPr>
      </w:pPr>
      <w:r w:rsidRPr="00421F98">
        <w:rPr>
          <w:rFonts w:ascii="Arial" w:hAnsi="Arial" w:cs="Arial"/>
          <w:bCs/>
          <w:sz w:val="18"/>
          <w:szCs w:val="18"/>
        </w:rPr>
        <w:t>Примечание –</w:t>
      </w:r>
      <w:r w:rsidR="00FC0E45" w:rsidRPr="00421F98">
        <w:rPr>
          <w:rFonts w:ascii="Arial" w:hAnsi="Arial" w:cs="Arial"/>
          <w:bCs/>
          <w:sz w:val="18"/>
          <w:szCs w:val="18"/>
        </w:rPr>
        <w:t xml:space="preserve"> Проверяемые модули являются не только техническими. </w:t>
      </w:r>
      <w:r>
        <w:rPr>
          <w:rFonts w:ascii="Arial" w:hAnsi="Arial" w:cs="Arial"/>
          <w:bCs/>
          <w:sz w:val="18"/>
          <w:szCs w:val="18"/>
        </w:rPr>
        <w:t>Но</w:t>
      </w:r>
      <w:r w:rsidR="00FC0E45" w:rsidRPr="00421F98">
        <w:rPr>
          <w:rFonts w:ascii="Arial" w:hAnsi="Arial" w:cs="Arial"/>
          <w:bCs/>
          <w:sz w:val="18"/>
          <w:szCs w:val="18"/>
        </w:rPr>
        <w:t xml:space="preserve"> также, например, юридические, экон</w:t>
      </w:r>
      <w:r w:rsidR="00FC0E45" w:rsidRPr="00421F98">
        <w:rPr>
          <w:rFonts w:ascii="Arial" w:hAnsi="Arial" w:cs="Arial"/>
          <w:bCs/>
          <w:sz w:val="18"/>
          <w:szCs w:val="18"/>
        </w:rPr>
        <w:t>о</w:t>
      </w:r>
      <w:r w:rsidR="00FC0E45" w:rsidRPr="00421F98">
        <w:rPr>
          <w:rFonts w:ascii="Arial" w:hAnsi="Arial" w:cs="Arial"/>
          <w:bCs/>
          <w:sz w:val="18"/>
          <w:szCs w:val="18"/>
        </w:rPr>
        <w:t>мические, организационные и операционные модули, которые обычно являются частью требований и проблем з</w:t>
      </w:r>
      <w:r w:rsidR="00FC0E45" w:rsidRPr="00421F98">
        <w:rPr>
          <w:rFonts w:ascii="Arial" w:hAnsi="Arial" w:cs="Arial"/>
          <w:bCs/>
          <w:sz w:val="18"/>
          <w:szCs w:val="18"/>
        </w:rPr>
        <w:t>а</w:t>
      </w:r>
      <w:r w:rsidR="00FC0E45" w:rsidRPr="00421F98">
        <w:rPr>
          <w:rFonts w:ascii="Arial" w:hAnsi="Arial" w:cs="Arial"/>
          <w:bCs/>
          <w:sz w:val="18"/>
          <w:szCs w:val="18"/>
        </w:rPr>
        <w:t>интересованных сторон.</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4)</w:t>
      </w:r>
      <w:r w:rsidRPr="002402C1">
        <w:rPr>
          <w:rFonts w:ascii="Arial" w:hAnsi="Arial" w:cs="Arial"/>
          <w:bCs/>
          <w:sz w:val="20"/>
          <w:szCs w:val="20"/>
        </w:rPr>
        <w:tab/>
      </w:r>
      <w:r w:rsidR="00FA1350">
        <w:rPr>
          <w:rFonts w:ascii="Arial" w:hAnsi="Arial" w:cs="Arial"/>
          <w:bCs/>
          <w:sz w:val="20"/>
          <w:szCs w:val="20"/>
        </w:rPr>
        <w:t>Организация</w:t>
      </w:r>
      <w:r w:rsidRPr="002402C1">
        <w:rPr>
          <w:rFonts w:ascii="Arial" w:hAnsi="Arial" w:cs="Arial"/>
          <w:bCs/>
          <w:sz w:val="20"/>
          <w:szCs w:val="20"/>
        </w:rPr>
        <w:t xml:space="preserve">, </w:t>
      </w:r>
      <w:r w:rsidR="00FA1350">
        <w:rPr>
          <w:rFonts w:ascii="Arial" w:hAnsi="Arial" w:cs="Arial"/>
          <w:bCs/>
          <w:sz w:val="20"/>
          <w:szCs w:val="20"/>
        </w:rPr>
        <w:t>оценивание</w:t>
      </w:r>
      <w:r w:rsidRPr="002402C1">
        <w:rPr>
          <w:rFonts w:ascii="Arial" w:hAnsi="Arial" w:cs="Arial"/>
          <w:bCs/>
          <w:sz w:val="20"/>
          <w:szCs w:val="20"/>
        </w:rPr>
        <w:t xml:space="preserve"> и </w:t>
      </w:r>
      <w:r w:rsidR="00FA1350">
        <w:rPr>
          <w:rFonts w:ascii="Arial" w:hAnsi="Arial" w:cs="Arial"/>
          <w:bCs/>
          <w:sz w:val="20"/>
          <w:szCs w:val="20"/>
        </w:rPr>
        <w:t>конролирование</w:t>
      </w:r>
      <w:r w:rsidRPr="002402C1">
        <w:rPr>
          <w:rFonts w:ascii="Arial" w:hAnsi="Arial" w:cs="Arial"/>
          <w:bCs/>
          <w:sz w:val="20"/>
          <w:szCs w:val="20"/>
        </w:rPr>
        <w:t xml:space="preserve"> эволюци</w:t>
      </w:r>
      <w:r w:rsidR="00FA1350">
        <w:rPr>
          <w:rFonts w:ascii="Arial" w:hAnsi="Arial" w:cs="Arial"/>
          <w:bCs/>
          <w:sz w:val="20"/>
          <w:szCs w:val="20"/>
        </w:rPr>
        <w:t>и</w:t>
      </w:r>
      <w:r w:rsidRPr="002402C1">
        <w:rPr>
          <w:rFonts w:ascii="Arial" w:hAnsi="Arial" w:cs="Arial"/>
          <w:bCs/>
          <w:sz w:val="20"/>
          <w:szCs w:val="20"/>
        </w:rPr>
        <w:t xml:space="preserve"> архитектурных моделей и представлений </w:t>
      </w:r>
      <w:r w:rsidR="00FA1350">
        <w:rPr>
          <w:rFonts w:ascii="Arial" w:hAnsi="Arial" w:cs="Arial"/>
          <w:bCs/>
          <w:sz w:val="20"/>
          <w:szCs w:val="20"/>
        </w:rPr>
        <w:t>для обеспечения</w:t>
      </w:r>
      <w:r w:rsidRPr="002402C1">
        <w:rPr>
          <w:rFonts w:ascii="Arial" w:hAnsi="Arial" w:cs="Arial"/>
          <w:bCs/>
          <w:sz w:val="20"/>
          <w:szCs w:val="20"/>
        </w:rPr>
        <w:t xml:space="preserve"> выполнени</w:t>
      </w:r>
      <w:r w:rsidR="00FA1350">
        <w:rPr>
          <w:rFonts w:ascii="Arial" w:hAnsi="Arial" w:cs="Arial"/>
          <w:bCs/>
          <w:sz w:val="20"/>
          <w:szCs w:val="20"/>
        </w:rPr>
        <w:t>я</w:t>
      </w:r>
      <w:r w:rsidRPr="002402C1">
        <w:rPr>
          <w:rFonts w:ascii="Arial" w:hAnsi="Arial" w:cs="Arial"/>
          <w:bCs/>
          <w:sz w:val="20"/>
          <w:szCs w:val="20"/>
        </w:rPr>
        <w:t xml:space="preserve"> архитектурного замысла и правильн</w:t>
      </w:r>
      <w:r w:rsidR="00FA1350">
        <w:rPr>
          <w:rFonts w:ascii="Arial" w:hAnsi="Arial" w:cs="Arial"/>
          <w:bCs/>
          <w:sz w:val="20"/>
          <w:szCs w:val="20"/>
        </w:rPr>
        <w:t>ой</w:t>
      </w:r>
      <w:r w:rsidRPr="002402C1">
        <w:rPr>
          <w:rFonts w:ascii="Arial" w:hAnsi="Arial" w:cs="Arial"/>
          <w:bCs/>
          <w:sz w:val="20"/>
          <w:szCs w:val="20"/>
        </w:rPr>
        <w:t xml:space="preserve"> реализаци</w:t>
      </w:r>
      <w:r w:rsidR="00FA1350">
        <w:rPr>
          <w:rFonts w:ascii="Arial" w:hAnsi="Arial" w:cs="Arial"/>
          <w:bCs/>
          <w:sz w:val="20"/>
          <w:szCs w:val="20"/>
        </w:rPr>
        <w:t>и</w:t>
      </w:r>
      <w:r w:rsidRPr="002402C1">
        <w:rPr>
          <w:rFonts w:ascii="Arial" w:hAnsi="Arial" w:cs="Arial"/>
          <w:bCs/>
          <w:sz w:val="20"/>
          <w:szCs w:val="20"/>
        </w:rPr>
        <w:t xml:space="preserve"> архитектурного видения и ключевых концепций.</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5)</w:t>
      </w:r>
      <w:r w:rsidRPr="002402C1">
        <w:rPr>
          <w:rFonts w:ascii="Arial" w:hAnsi="Arial" w:cs="Arial"/>
          <w:bCs/>
          <w:sz w:val="20"/>
          <w:szCs w:val="20"/>
        </w:rPr>
        <w:tab/>
      </w:r>
      <w:r w:rsidR="00FA1350">
        <w:rPr>
          <w:rFonts w:ascii="Arial" w:hAnsi="Arial" w:cs="Arial"/>
          <w:bCs/>
          <w:sz w:val="20"/>
          <w:szCs w:val="20"/>
        </w:rPr>
        <w:t>Поддержка</w:t>
      </w:r>
      <w:r w:rsidRPr="002402C1">
        <w:rPr>
          <w:rFonts w:ascii="Arial" w:hAnsi="Arial" w:cs="Arial"/>
          <w:bCs/>
          <w:sz w:val="20"/>
          <w:szCs w:val="20"/>
        </w:rPr>
        <w:t xml:space="preserve"> стратеги</w:t>
      </w:r>
      <w:r w:rsidR="00FA1350">
        <w:rPr>
          <w:rFonts w:ascii="Arial" w:hAnsi="Arial" w:cs="Arial"/>
          <w:bCs/>
          <w:sz w:val="20"/>
          <w:szCs w:val="20"/>
        </w:rPr>
        <w:t>и</w:t>
      </w:r>
      <w:r w:rsidRPr="002402C1">
        <w:rPr>
          <w:rFonts w:ascii="Arial" w:hAnsi="Arial" w:cs="Arial"/>
          <w:bCs/>
          <w:sz w:val="20"/>
          <w:szCs w:val="20"/>
        </w:rPr>
        <w:t xml:space="preserve"> определения и оценки архитектуры.</w:t>
      </w:r>
    </w:p>
    <w:p w:rsidR="00FC0E45" w:rsidRPr="00421F98" w:rsidRDefault="00421F98" w:rsidP="00421F98">
      <w:pPr>
        <w:ind w:left="426"/>
        <w:jc w:val="both"/>
        <w:rPr>
          <w:rFonts w:ascii="Arial" w:hAnsi="Arial" w:cs="Arial"/>
          <w:bCs/>
          <w:sz w:val="18"/>
          <w:szCs w:val="18"/>
        </w:rPr>
      </w:pPr>
      <w:r w:rsidRPr="00421F98">
        <w:rPr>
          <w:rFonts w:ascii="Arial" w:hAnsi="Arial" w:cs="Arial"/>
          <w:bCs/>
          <w:sz w:val="18"/>
          <w:szCs w:val="18"/>
        </w:rPr>
        <w:t>Примечание – В</w:t>
      </w:r>
      <w:r w:rsidR="00FC0E45" w:rsidRPr="00421F98">
        <w:rPr>
          <w:rFonts w:ascii="Arial" w:hAnsi="Arial" w:cs="Arial"/>
          <w:bCs/>
          <w:sz w:val="18"/>
          <w:szCs w:val="18"/>
        </w:rPr>
        <w:t xml:space="preserve">ключает обновление архитектуры на основе технологического развития (например, устаревание), внедрения или опыта эксплуатации. </w:t>
      </w:r>
      <w:r>
        <w:rPr>
          <w:rFonts w:ascii="Arial" w:hAnsi="Arial" w:cs="Arial"/>
          <w:bCs/>
          <w:sz w:val="18"/>
          <w:szCs w:val="18"/>
        </w:rPr>
        <w:t>В</w:t>
      </w:r>
      <w:r w:rsidR="00FC0E45" w:rsidRPr="00421F98">
        <w:rPr>
          <w:rFonts w:ascii="Arial" w:hAnsi="Arial" w:cs="Arial"/>
          <w:bCs/>
          <w:sz w:val="18"/>
          <w:szCs w:val="18"/>
        </w:rPr>
        <w:t>ключает в себя управление внешними и внутренними интерфейсами, кот</w:t>
      </w:r>
      <w:r w:rsidR="00FC0E45" w:rsidRPr="00421F98">
        <w:rPr>
          <w:rFonts w:ascii="Arial" w:hAnsi="Arial" w:cs="Arial"/>
          <w:bCs/>
          <w:sz w:val="18"/>
          <w:szCs w:val="18"/>
        </w:rPr>
        <w:t>о</w:t>
      </w:r>
      <w:r w:rsidR="00FC0E45" w:rsidRPr="00421F98">
        <w:rPr>
          <w:rFonts w:ascii="Arial" w:hAnsi="Arial" w:cs="Arial"/>
          <w:bCs/>
          <w:sz w:val="18"/>
          <w:szCs w:val="18"/>
        </w:rPr>
        <w:t>рые определены на этом уровне декомпозиции программной системы.</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6)</w:t>
      </w:r>
      <w:r w:rsidRPr="002402C1">
        <w:rPr>
          <w:rFonts w:ascii="Arial" w:hAnsi="Arial" w:cs="Arial"/>
          <w:bCs/>
          <w:sz w:val="20"/>
          <w:szCs w:val="20"/>
        </w:rPr>
        <w:tab/>
        <w:t>Поддержка прослеживаемости архитектуры.</w:t>
      </w:r>
    </w:p>
    <w:p w:rsidR="00FC0E45" w:rsidRPr="00421F98" w:rsidRDefault="00421F98" w:rsidP="00421F98">
      <w:pPr>
        <w:ind w:left="426"/>
        <w:jc w:val="both"/>
        <w:rPr>
          <w:rFonts w:ascii="Arial" w:hAnsi="Arial" w:cs="Arial"/>
          <w:bCs/>
          <w:sz w:val="18"/>
          <w:szCs w:val="18"/>
        </w:rPr>
      </w:pPr>
      <w:r w:rsidRPr="00421F98">
        <w:rPr>
          <w:rFonts w:ascii="Arial" w:hAnsi="Arial" w:cs="Arial"/>
          <w:bCs/>
          <w:sz w:val="18"/>
          <w:szCs w:val="18"/>
        </w:rPr>
        <w:lastRenderedPageBreak/>
        <w:t>Примечание –</w:t>
      </w:r>
      <w:r w:rsidR="00FC0E45" w:rsidRPr="00421F98">
        <w:rPr>
          <w:rFonts w:ascii="Arial" w:hAnsi="Arial" w:cs="Arial"/>
          <w:bCs/>
          <w:sz w:val="18"/>
          <w:szCs w:val="18"/>
        </w:rPr>
        <w:t xml:space="preserve"> На протяжении всего жизненного цикла часто поддерживается прослеживаемость между архите</w:t>
      </w:r>
      <w:r w:rsidR="00FC0E45" w:rsidRPr="00421F98">
        <w:rPr>
          <w:rFonts w:ascii="Arial" w:hAnsi="Arial" w:cs="Arial"/>
          <w:bCs/>
          <w:sz w:val="18"/>
          <w:szCs w:val="18"/>
        </w:rPr>
        <w:t>к</w:t>
      </w:r>
      <w:r w:rsidR="00FC0E45" w:rsidRPr="00421F98">
        <w:rPr>
          <w:rFonts w:ascii="Arial" w:hAnsi="Arial" w:cs="Arial"/>
          <w:bCs/>
          <w:sz w:val="18"/>
          <w:szCs w:val="18"/>
        </w:rPr>
        <w:t>турными объектами или элементами (моделями, представлениями и точками зрения), требованиями (включая в</w:t>
      </w:r>
      <w:r w:rsidR="00FC0E45" w:rsidRPr="00421F98">
        <w:rPr>
          <w:rFonts w:ascii="Arial" w:hAnsi="Arial" w:cs="Arial"/>
          <w:bCs/>
          <w:sz w:val="18"/>
          <w:szCs w:val="18"/>
        </w:rPr>
        <w:t>ы</w:t>
      </w:r>
      <w:r w:rsidR="00FC0E45" w:rsidRPr="00421F98">
        <w:rPr>
          <w:rFonts w:ascii="Arial" w:hAnsi="Arial" w:cs="Arial"/>
          <w:bCs/>
          <w:sz w:val="18"/>
          <w:szCs w:val="18"/>
        </w:rPr>
        <w:t>деленные, декомпозированные и производные) и проблемами заинтересованных сторон, проектированием пр</w:t>
      </w:r>
      <w:r w:rsidR="00FC0E45" w:rsidRPr="00421F98">
        <w:rPr>
          <w:rFonts w:ascii="Arial" w:hAnsi="Arial" w:cs="Arial"/>
          <w:bCs/>
          <w:sz w:val="18"/>
          <w:szCs w:val="18"/>
        </w:rPr>
        <w:t>о</w:t>
      </w:r>
      <w:r w:rsidR="00FC0E45" w:rsidRPr="00421F98">
        <w:rPr>
          <w:rFonts w:ascii="Arial" w:hAnsi="Arial" w:cs="Arial"/>
          <w:bCs/>
          <w:sz w:val="18"/>
          <w:szCs w:val="18"/>
        </w:rPr>
        <w:t>граммной системы, определением интерфейсов, результатами анализа и методами или способами проверки.</w:t>
      </w:r>
    </w:p>
    <w:p w:rsidR="00FC0E45" w:rsidRPr="002402C1" w:rsidRDefault="00FC0E45" w:rsidP="00FC0E45">
      <w:pPr>
        <w:ind w:firstLine="397"/>
        <w:jc w:val="both"/>
        <w:rPr>
          <w:rFonts w:ascii="Arial" w:hAnsi="Arial" w:cs="Arial"/>
          <w:bCs/>
          <w:sz w:val="20"/>
          <w:szCs w:val="20"/>
        </w:rPr>
      </w:pPr>
      <w:r w:rsidRPr="002402C1">
        <w:rPr>
          <w:rFonts w:ascii="Arial" w:hAnsi="Arial" w:cs="Arial"/>
          <w:bCs/>
          <w:sz w:val="20"/>
          <w:szCs w:val="20"/>
        </w:rPr>
        <w:t>7)</w:t>
      </w:r>
      <w:r w:rsidRPr="002402C1">
        <w:rPr>
          <w:rFonts w:ascii="Arial" w:hAnsi="Arial" w:cs="Arial"/>
          <w:bCs/>
          <w:sz w:val="20"/>
          <w:szCs w:val="20"/>
        </w:rPr>
        <w:tab/>
        <w:t xml:space="preserve">Предоставление ключевых </w:t>
      </w:r>
      <w:r w:rsidR="00FA1350">
        <w:rPr>
          <w:rFonts w:ascii="Arial" w:hAnsi="Arial" w:cs="Arial"/>
          <w:bCs/>
          <w:sz w:val="20"/>
          <w:szCs w:val="20"/>
        </w:rPr>
        <w:t>аспектов</w:t>
      </w:r>
      <w:r w:rsidRPr="002402C1">
        <w:rPr>
          <w:rFonts w:ascii="Arial" w:hAnsi="Arial" w:cs="Arial"/>
          <w:bCs/>
          <w:sz w:val="20"/>
          <w:szCs w:val="20"/>
        </w:rPr>
        <w:t xml:space="preserve"> и информационных элементов, которые были выбраны для б</w:t>
      </w:r>
      <w:r w:rsidRPr="002402C1">
        <w:rPr>
          <w:rFonts w:ascii="Arial" w:hAnsi="Arial" w:cs="Arial"/>
          <w:bCs/>
          <w:sz w:val="20"/>
          <w:szCs w:val="20"/>
        </w:rPr>
        <w:t>а</w:t>
      </w:r>
      <w:r w:rsidRPr="002402C1">
        <w:rPr>
          <w:rFonts w:ascii="Arial" w:hAnsi="Arial" w:cs="Arial"/>
          <w:bCs/>
          <w:sz w:val="20"/>
          <w:szCs w:val="20"/>
        </w:rPr>
        <w:t>зовых линий.</w:t>
      </w:r>
    </w:p>
    <w:p w:rsidR="00403EC3" w:rsidRPr="00421F98" w:rsidRDefault="00421F98" w:rsidP="00421F98">
      <w:pPr>
        <w:ind w:left="426"/>
        <w:jc w:val="both"/>
        <w:rPr>
          <w:rFonts w:ascii="Arial" w:hAnsi="Arial" w:cs="Arial"/>
          <w:bCs/>
          <w:sz w:val="18"/>
          <w:szCs w:val="18"/>
        </w:rPr>
      </w:pPr>
      <w:r w:rsidRPr="00421F98">
        <w:rPr>
          <w:rFonts w:ascii="Arial" w:hAnsi="Arial" w:cs="Arial"/>
          <w:bCs/>
          <w:sz w:val="18"/>
          <w:szCs w:val="18"/>
        </w:rPr>
        <w:t>Примечание –</w:t>
      </w:r>
      <w:r w:rsidR="00FC0E45" w:rsidRPr="00421F98">
        <w:rPr>
          <w:rFonts w:ascii="Arial" w:hAnsi="Arial" w:cs="Arial"/>
          <w:bCs/>
          <w:sz w:val="18"/>
          <w:szCs w:val="18"/>
        </w:rPr>
        <w:t xml:space="preserve"> Процесс управления конфигурацией используется для создания и поддержания элементов конф</w:t>
      </w:r>
      <w:r w:rsidR="00FC0E45" w:rsidRPr="00421F98">
        <w:rPr>
          <w:rFonts w:ascii="Arial" w:hAnsi="Arial" w:cs="Arial"/>
          <w:bCs/>
          <w:sz w:val="18"/>
          <w:szCs w:val="18"/>
        </w:rPr>
        <w:t>и</w:t>
      </w:r>
      <w:r w:rsidR="00FC0E45" w:rsidRPr="00421F98">
        <w:rPr>
          <w:rFonts w:ascii="Arial" w:hAnsi="Arial" w:cs="Arial"/>
          <w:bCs/>
          <w:sz w:val="18"/>
          <w:szCs w:val="18"/>
        </w:rPr>
        <w:t xml:space="preserve">гурации и базовых линий. </w:t>
      </w:r>
      <w:r w:rsidRPr="00421F98">
        <w:rPr>
          <w:rFonts w:ascii="Arial" w:hAnsi="Arial" w:cs="Arial"/>
          <w:bCs/>
          <w:sz w:val="18"/>
          <w:szCs w:val="18"/>
        </w:rPr>
        <w:t>П</w:t>
      </w:r>
      <w:r w:rsidR="00FC0E45" w:rsidRPr="00421F98">
        <w:rPr>
          <w:rFonts w:ascii="Arial" w:hAnsi="Arial" w:cs="Arial"/>
          <w:bCs/>
          <w:sz w:val="18"/>
          <w:szCs w:val="18"/>
        </w:rPr>
        <w:t>роцесс определяет варианты для базовой линии. Процесс управления информацией контролирует информационные элементы, такие как описания архитектуры (модели архитектуры, представления архитектуры, оценки и прослеживаемость).</w:t>
      </w:r>
    </w:p>
    <w:p w:rsidR="00E845AB" w:rsidRPr="002402C1" w:rsidRDefault="00E845AB" w:rsidP="00FC0E45">
      <w:pPr>
        <w:ind w:firstLine="397"/>
        <w:jc w:val="both"/>
        <w:rPr>
          <w:rFonts w:ascii="Arial" w:hAnsi="Arial" w:cs="Arial"/>
          <w:bCs/>
          <w:sz w:val="20"/>
          <w:szCs w:val="20"/>
        </w:rPr>
      </w:pPr>
    </w:p>
    <w:p w:rsidR="00E845AB" w:rsidRPr="002402C1" w:rsidRDefault="00E845AB" w:rsidP="00E845AB">
      <w:pPr>
        <w:ind w:firstLine="397"/>
        <w:jc w:val="both"/>
        <w:rPr>
          <w:rFonts w:ascii="Arial" w:hAnsi="Arial" w:cs="Arial"/>
          <w:bCs/>
          <w:sz w:val="20"/>
          <w:szCs w:val="20"/>
        </w:rPr>
      </w:pPr>
      <w:r w:rsidRPr="002402C1">
        <w:rPr>
          <w:rFonts w:ascii="Arial" w:hAnsi="Arial" w:cs="Arial"/>
          <w:bCs/>
          <w:sz w:val="20"/>
          <w:szCs w:val="20"/>
        </w:rPr>
        <w:t>6.4.5 Процесс определения проектного решения</w:t>
      </w:r>
    </w:p>
    <w:p w:rsidR="00E845AB" w:rsidRPr="002402C1" w:rsidRDefault="00E845AB" w:rsidP="00E845AB">
      <w:pPr>
        <w:ind w:firstLine="397"/>
        <w:jc w:val="both"/>
        <w:rPr>
          <w:rFonts w:ascii="Arial" w:hAnsi="Arial" w:cs="Arial"/>
          <w:bCs/>
          <w:sz w:val="20"/>
          <w:szCs w:val="20"/>
        </w:rPr>
      </w:pPr>
    </w:p>
    <w:p w:rsidR="00E845AB" w:rsidRPr="002402C1" w:rsidRDefault="00E845AB" w:rsidP="00E845AB">
      <w:pPr>
        <w:ind w:firstLine="397"/>
        <w:jc w:val="both"/>
        <w:rPr>
          <w:rFonts w:ascii="Arial" w:hAnsi="Arial" w:cs="Arial"/>
          <w:bCs/>
          <w:sz w:val="20"/>
          <w:szCs w:val="20"/>
        </w:rPr>
      </w:pPr>
      <w:r w:rsidRPr="002402C1">
        <w:rPr>
          <w:rFonts w:ascii="Arial" w:hAnsi="Arial" w:cs="Arial"/>
          <w:bCs/>
          <w:sz w:val="20"/>
          <w:szCs w:val="20"/>
        </w:rPr>
        <w:t>6.4.5.1 Цель</w:t>
      </w:r>
    </w:p>
    <w:p w:rsidR="00E845AB" w:rsidRDefault="00E845AB" w:rsidP="00E845AB">
      <w:pPr>
        <w:ind w:firstLine="397"/>
        <w:jc w:val="both"/>
        <w:rPr>
          <w:rFonts w:ascii="Arial" w:hAnsi="Arial" w:cs="Arial"/>
          <w:bCs/>
          <w:sz w:val="20"/>
          <w:szCs w:val="20"/>
        </w:rPr>
      </w:pPr>
    </w:p>
    <w:p w:rsidR="00421F98" w:rsidRDefault="00421F98" w:rsidP="00E845AB">
      <w:pPr>
        <w:ind w:firstLine="397"/>
        <w:jc w:val="both"/>
        <w:rPr>
          <w:rFonts w:ascii="Arial" w:hAnsi="Arial" w:cs="Arial"/>
          <w:bCs/>
          <w:sz w:val="20"/>
          <w:szCs w:val="20"/>
        </w:rPr>
      </w:pPr>
      <w:r w:rsidRPr="00421F98">
        <w:rPr>
          <w:rFonts w:ascii="Arial" w:hAnsi="Arial" w:cs="Arial"/>
          <w:bCs/>
          <w:sz w:val="20"/>
          <w:szCs w:val="20"/>
        </w:rPr>
        <w:t>Целью процесса определения проектного решения является предоставление достаточно подробных данных и информации о системе и ее элементах для обеспечения возможности реализации в соответствии с архитектурными модулями, определенными в моделях и представлениях архитектуры системы.</w:t>
      </w:r>
    </w:p>
    <w:p w:rsidR="00E845AB" w:rsidRPr="002402C1" w:rsidRDefault="00E845AB" w:rsidP="00E845AB">
      <w:pPr>
        <w:ind w:firstLine="397"/>
        <w:jc w:val="both"/>
        <w:rPr>
          <w:rFonts w:ascii="Arial" w:hAnsi="Arial" w:cs="Arial"/>
          <w:bCs/>
          <w:sz w:val="20"/>
          <w:szCs w:val="20"/>
        </w:rPr>
      </w:pPr>
      <w:r w:rsidRPr="002402C1">
        <w:rPr>
          <w:rFonts w:ascii="Arial" w:hAnsi="Arial" w:cs="Arial"/>
          <w:bCs/>
          <w:sz w:val="20"/>
          <w:szCs w:val="20"/>
        </w:rPr>
        <w:t>Для программных систем деятельность по проектированию обычно итерируется с деятельностью по определению требований к системе/программному обеспечению и определению архитектуры. Определение дизайна применяется итеративно и постепенно для разработки детального дизайна, включая элементы программного обеспечения, интерфейсы, базы данных и пользовательскую документацию. Проектирование программного обеспечения осуществляется одновременно с реализацией, интеграцией, верификацией и валидацией программного обеспечения. В приложении H рассматривается проектирование программного обеспечения с использованием гибких методов. В ходе проектирования и реализации дальнейшее прим</w:t>
      </w:r>
      <w:r w:rsidRPr="002402C1">
        <w:rPr>
          <w:rFonts w:ascii="Arial" w:hAnsi="Arial" w:cs="Arial"/>
          <w:bCs/>
          <w:sz w:val="20"/>
          <w:szCs w:val="20"/>
        </w:rPr>
        <w:t>е</w:t>
      </w:r>
      <w:r w:rsidRPr="002402C1">
        <w:rPr>
          <w:rFonts w:ascii="Arial" w:hAnsi="Arial" w:cs="Arial"/>
          <w:bCs/>
          <w:sz w:val="20"/>
          <w:szCs w:val="20"/>
        </w:rPr>
        <w:t>нение процесса уточняет распределение изменяющихся требований между элементами программного обеспечения.</w:t>
      </w:r>
    </w:p>
    <w:p w:rsidR="00421F98" w:rsidRPr="00421F98" w:rsidRDefault="00421F98" w:rsidP="00421F98">
      <w:pPr>
        <w:ind w:left="426"/>
        <w:jc w:val="both"/>
        <w:rPr>
          <w:rFonts w:ascii="Arial" w:hAnsi="Arial" w:cs="Arial"/>
          <w:bCs/>
          <w:sz w:val="18"/>
          <w:szCs w:val="18"/>
        </w:rPr>
      </w:pPr>
      <w:r w:rsidRPr="00421F98">
        <w:rPr>
          <w:rFonts w:ascii="Arial" w:hAnsi="Arial" w:cs="Arial"/>
          <w:bCs/>
          <w:sz w:val="18"/>
          <w:szCs w:val="18"/>
        </w:rPr>
        <w:t>Примечания</w:t>
      </w:r>
    </w:p>
    <w:p w:rsidR="00E845AB" w:rsidRPr="00421F98" w:rsidRDefault="00E845AB" w:rsidP="00421F98">
      <w:pPr>
        <w:ind w:left="426"/>
        <w:jc w:val="both"/>
        <w:rPr>
          <w:rFonts w:ascii="Arial" w:hAnsi="Arial" w:cs="Arial"/>
          <w:bCs/>
          <w:sz w:val="18"/>
          <w:szCs w:val="18"/>
        </w:rPr>
      </w:pPr>
      <w:r w:rsidRPr="00421F98">
        <w:rPr>
          <w:rFonts w:ascii="Arial" w:hAnsi="Arial" w:cs="Arial"/>
          <w:bCs/>
          <w:sz w:val="18"/>
          <w:szCs w:val="18"/>
        </w:rPr>
        <w:t>1 Процесс определения проектного решения определяется требованиями, которые были проверены с помощью архитектуры и более детального анализа осуществимости. Архитектура фокусируется на пригодности, жизнесп</w:t>
      </w:r>
      <w:r w:rsidRPr="00421F98">
        <w:rPr>
          <w:rFonts w:ascii="Arial" w:hAnsi="Arial" w:cs="Arial"/>
          <w:bCs/>
          <w:sz w:val="18"/>
          <w:szCs w:val="18"/>
        </w:rPr>
        <w:t>о</w:t>
      </w:r>
      <w:r w:rsidRPr="00421F98">
        <w:rPr>
          <w:rFonts w:ascii="Arial" w:hAnsi="Arial" w:cs="Arial"/>
          <w:bCs/>
          <w:sz w:val="18"/>
          <w:szCs w:val="18"/>
        </w:rPr>
        <w:t>собности и желательности, в то время как дизайн фокусируется на совместимости с технологиями и другими эл</w:t>
      </w:r>
      <w:r w:rsidRPr="00421F98">
        <w:rPr>
          <w:rFonts w:ascii="Arial" w:hAnsi="Arial" w:cs="Arial"/>
          <w:bCs/>
          <w:sz w:val="18"/>
          <w:szCs w:val="18"/>
        </w:rPr>
        <w:t>е</w:t>
      </w:r>
      <w:r w:rsidRPr="00421F98">
        <w:rPr>
          <w:rFonts w:ascii="Arial" w:hAnsi="Arial" w:cs="Arial"/>
          <w:bCs/>
          <w:sz w:val="18"/>
          <w:szCs w:val="18"/>
        </w:rPr>
        <w:t>ментами проектного решения, а также на возможности реализации и интеграции. Эффективная архитектура явл</w:t>
      </w:r>
      <w:r w:rsidRPr="00421F98">
        <w:rPr>
          <w:rFonts w:ascii="Arial" w:hAnsi="Arial" w:cs="Arial"/>
          <w:bCs/>
          <w:sz w:val="18"/>
          <w:szCs w:val="18"/>
        </w:rPr>
        <w:t>я</w:t>
      </w:r>
      <w:r w:rsidRPr="00421F98">
        <w:rPr>
          <w:rFonts w:ascii="Arial" w:hAnsi="Arial" w:cs="Arial"/>
          <w:bCs/>
          <w:sz w:val="18"/>
          <w:szCs w:val="18"/>
        </w:rPr>
        <w:t>ется максимально независимой от проектного решения, чтобы обеспечить максимальную гибкость в торговом пр</w:t>
      </w:r>
      <w:r w:rsidRPr="00421F98">
        <w:rPr>
          <w:rFonts w:ascii="Arial" w:hAnsi="Arial" w:cs="Arial"/>
          <w:bCs/>
          <w:sz w:val="18"/>
          <w:szCs w:val="18"/>
        </w:rPr>
        <w:t>о</w:t>
      </w:r>
      <w:r w:rsidRPr="00421F98">
        <w:rPr>
          <w:rFonts w:ascii="Arial" w:hAnsi="Arial" w:cs="Arial"/>
          <w:bCs/>
          <w:sz w:val="18"/>
          <w:szCs w:val="18"/>
        </w:rPr>
        <w:t>странстве проектного решения.</w:t>
      </w:r>
    </w:p>
    <w:p w:rsidR="00E845AB" w:rsidRPr="00421F98" w:rsidRDefault="00E845AB" w:rsidP="00421F98">
      <w:pPr>
        <w:ind w:left="426"/>
        <w:jc w:val="both"/>
        <w:rPr>
          <w:rFonts w:ascii="Arial" w:hAnsi="Arial" w:cs="Arial"/>
          <w:bCs/>
          <w:sz w:val="18"/>
          <w:szCs w:val="18"/>
        </w:rPr>
      </w:pPr>
      <w:r w:rsidRPr="00421F98">
        <w:rPr>
          <w:rFonts w:ascii="Arial" w:hAnsi="Arial" w:cs="Arial"/>
          <w:bCs/>
          <w:sz w:val="18"/>
          <w:szCs w:val="18"/>
        </w:rPr>
        <w:t xml:space="preserve">2 </w:t>
      </w:r>
      <w:r w:rsidR="00421F98" w:rsidRPr="00421F98">
        <w:rPr>
          <w:rFonts w:ascii="Arial" w:hAnsi="Arial" w:cs="Arial"/>
          <w:bCs/>
          <w:sz w:val="18"/>
          <w:szCs w:val="18"/>
        </w:rPr>
        <w:t>П</w:t>
      </w:r>
      <w:r w:rsidRPr="00421F98">
        <w:rPr>
          <w:rFonts w:ascii="Arial" w:hAnsi="Arial" w:cs="Arial"/>
          <w:bCs/>
          <w:sz w:val="18"/>
          <w:szCs w:val="18"/>
        </w:rPr>
        <w:t>роцесс обеспечивает обратную связь с архитектурой программной системы для закрепления или подтвержд</w:t>
      </w:r>
      <w:r w:rsidRPr="00421F98">
        <w:rPr>
          <w:rFonts w:ascii="Arial" w:hAnsi="Arial" w:cs="Arial"/>
          <w:bCs/>
          <w:sz w:val="18"/>
          <w:szCs w:val="18"/>
        </w:rPr>
        <w:t>е</w:t>
      </w:r>
      <w:r w:rsidRPr="00421F98">
        <w:rPr>
          <w:rFonts w:ascii="Arial" w:hAnsi="Arial" w:cs="Arial"/>
          <w:bCs/>
          <w:sz w:val="18"/>
          <w:szCs w:val="18"/>
        </w:rPr>
        <w:t>ния распределения, разделения и выравнивания архитектурных объектов.</w:t>
      </w:r>
    </w:p>
    <w:p w:rsidR="00E845AB" w:rsidRPr="002402C1" w:rsidRDefault="00E845AB" w:rsidP="00E845AB">
      <w:pPr>
        <w:ind w:firstLine="397"/>
        <w:jc w:val="both"/>
        <w:rPr>
          <w:rFonts w:ascii="Arial" w:hAnsi="Arial" w:cs="Arial"/>
          <w:bCs/>
          <w:sz w:val="20"/>
          <w:szCs w:val="20"/>
        </w:rPr>
      </w:pPr>
    </w:p>
    <w:p w:rsidR="00E845AB" w:rsidRPr="002402C1" w:rsidRDefault="00E845AB" w:rsidP="00E845AB">
      <w:pPr>
        <w:ind w:firstLine="397"/>
        <w:jc w:val="both"/>
        <w:rPr>
          <w:rFonts w:ascii="Arial" w:hAnsi="Arial" w:cs="Arial"/>
          <w:bCs/>
          <w:sz w:val="20"/>
          <w:szCs w:val="20"/>
        </w:rPr>
      </w:pPr>
      <w:r w:rsidRPr="002402C1">
        <w:rPr>
          <w:rFonts w:ascii="Arial" w:hAnsi="Arial" w:cs="Arial"/>
          <w:bCs/>
          <w:sz w:val="20"/>
          <w:szCs w:val="20"/>
        </w:rPr>
        <w:t>6.4.5.2 Результаты</w:t>
      </w:r>
    </w:p>
    <w:p w:rsidR="00421F98" w:rsidRDefault="00421F98" w:rsidP="00E845AB">
      <w:pPr>
        <w:ind w:firstLine="397"/>
        <w:jc w:val="both"/>
        <w:rPr>
          <w:rFonts w:ascii="Arial" w:hAnsi="Arial" w:cs="Arial"/>
          <w:bCs/>
          <w:sz w:val="20"/>
          <w:szCs w:val="20"/>
        </w:rPr>
      </w:pPr>
    </w:p>
    <w:p w:rsidR="00421F98" w:rsidRPr="00421F98" w:rsidRDefault="00421F98" w:rsidP="00421F98">
      <w:pPr>
        <w:ind w:firstLine="397"/>
        <w:jc w:val="both"/>
        <w:rPr>
          <w:rFonts w:ascii="Arial" w:hAnsi="Arial" w:cs="Arial"/>
          <w:bCs/>
          <w:sz w:val="20"/>
          <w:szCs w:val="20"/>
        </w:rPr>
      </w:pPr>
      <w:r w:rsidRPr="00421F98">
        <w:rPr>
          <w:rFonts w:ascii="Arial" w:hAnsi="Arial" w:cs="Arial"/>
          <w:bCs/>
          <w:sz w:val="20"/>
          <w:szCs w:val="20"/>
        </w:rPr>
        <w:t>В результате успешной реализации процесса определения дизайна:</w:t>
      </w:r>
    </w:p>
    <w:p w:rsidR="00421F98" w:rsidRPr="00421F98" w:rsidRDefault="00421F98" w:rsidP="00421F98">
      <w:pPr>
        <w:ind w:firstLine="397"/>
        <w:jc w:val="both"/>
        <w:rPr>
          <w:rFonts w:ascii="Arial" w:hAnsi="Arial" w:cs="Arial"/>
          <w:bCs/>
          <w:sz w:val="20"/>
          <w:szCs w:val="20"/>
        </w:rPr>
      </w:pPr>
      <w:r w:rsidRPr="00421F98">
        <w:rPr>
          <w:rFonts w:ascii="Arial" w:hAnsi="Arial" w:cs="Arial"/>
          <w:bCs/>
          <w:sz w:val="20"/>
          <w:szCs w:val="20"/>
        </w:rPr>
        <w:t>a)</w:t>
      </w:r>
      <w:r w:rsidRPr="00421F98">
        <w:rPr>
          <w:rFonts w:ascii="Arial" w:hAnsi="Arial" w:cs="Arial"/>
          <w:bCs/>
          <w:sz w:val="20"/>
          <w:szCs w:val="20"/>
        </w:rPr>
        <w:tab/>
        <w:t>Определяются проектные характеристики каждого элемента системы.</w:t>
      </w:r>
    </w:p>
    <w:p w:rsidR="00421F98" w:rsidRPr="00421F98" w:rsidRDefault="00421F98" w:rsidP="00421F98">
      <w:pPr>
        <w:ind w:firstLine="397"/>
        <w:jc w:val="both"/>
        <w:rPr>
          <w:rFonts w:ascii="Arial" w:hAnsi="Arial" w:cs="Arial"/>
          <w:bCs/>
          <w:sz w:val="20"/>
          <w:szCs w:val="20"/>
        </w:rPr>
      </w:pPr>
      <w:r w:rsidRPr="00421F98">
        <w:rPr>
          <w:rFonts w:ascii="Arial" w:hAnsi="Arial" w:cs="Arial"/>
          <w:bCs/>
          <w:sz w:val="20"/>
          <w:szCs w:val="20"/>
        </w:rPr>
        <w:t>b)</w:t>
      </w:r>
      <w:r w:rsidRPr="00421F98">
        <w:rPr>
          <w:rFonts w:ascii="Arial" w:hAnsi="Arial" w:cs="Arial"/>
          <w:bCs/>
          <w:sz w:val="20"/>
          <w:szCs w:val="20"/>
        </w:rPr>
        <w:tab/>
      </w:r>
      <w:r w:rsidR="00625F11">
        <w:rPr>
          <w:rFonts w:ascii="Arial" w:hAnsi="Arial" w:cs="Arial"/>
          <w:bCs/>
          <w:sz w:val="20"/>
          <w:szCs w:val="20"/>
        </w:rPr>
        <w:t>Р</w:t>
      </w:r>
      <w:r w:rsidR="00625F11" w:rsidRPr="00421F98">
        <w:rPr>
          <w:rFonts w:ascii="Arial" w:hAnsi="Arial" w:cs="Arial"/>
          <w:bCs/>
          <w:sz w:val="20"/>
          <w:szCs w:val="20"/>
        </w:rPr>
        <w:t xml:space="preserve">аспределяются </w:t>
      </w:r>
      <w:r w:rsidR="00625F11">
        <w:rPr>
          <w:rFonts w:ascii="Arial" w:hAnsi="Arial" w:cs="Arial"/>
          <w:bCs/>
          <w:sz w:val="20"/>
          <w:szCs w:val="20"/>
        </w:rPr>
        <w:t>т</w:t>
      </w:r>
      <w:r w:rsidRPr="00421F98">
        <w:rPr>
          <w:rFonts w:ascii="Arial" w:hAnsi="Arial" w:cs="Arial"/>
          <w:bCs/>
          <w:sz w:val="20"/>
          <w:szCs w:val="20"/>
        </w:rPr>
        <w:t>ребования к системе/программному обеспечению по элементам системы.</w:t>
      </w:r>
    </w:p>
    <w:p w:rsidR="00421F98" w:rsidRPr="00421F98" w:rsidRDefault="00421F98" w:rsidP="00421F98">
      <w:pPr>
        <w:ind w:firstLine="397"/>
        <w:jc w:val="both"/>
        <w:rPr>
          <w:rFonts w:ascii="Arial" w:hAnsi="Arial" w:cs="Arial"/>
          <w:bCs/>
          <w:sz w:val="20"/>
          <w:szCs w:val="20"/>
        </w:rPr>
      </w:pPr>
      <w:r w:rsidRPr="00421F98">
        <w:rPr>
          <w:rFonts w:ascii="Arial" w:hAnsi="Arial" w:cs="Arial"/>
          <w:bCs/>
          <w:sz w:val="20"/>
          <w:szCs w:val="20"/>
        </w:rPr>
        <w:t>c)</w:t>
      </w:r>
      <w:r w:rsidRPr="00421F98">
        <w:rPr>
          <w:rFonts w:ascii="Arial" w:hAnsi="Arial" w:cs="Arial"/>
          <w:bCs/>
          <w:sz w:val="20"/>
          <w:szCs w:val="20"/>
        </w:rPr>
        <w:tab/>
        <w:t>Выбираются или определяются средства обеспечения проектирования, необходимые для опред</w:t>
      </w:r>
      <w:r w:rsidRPr="00421F98">
        <w:rPr>
          <w:rFonts w:ascii="Arial" w:hAnsi="Arial" w:cs="Arial"/>
          <w:bCs/>
          <w:sz w:val="20"/>
          <w:szCs w:val="20"/>
        </w:rPr>
        <w:t>е</w:t>
      </w:r>
      <w:r w:rsidRPr="00421F98">
        <w:rPr>
          <w:rFonts w:ascii="Arial" w:hAnsi="Arial" w:cs="Arial"/>
          <w:bCs/>
          <w:sz w:val="20"/>
          <w:szCs w:val="20"/>
        </w:rPr>
        <w:t>ления конструкции.</w:t>
      </w:r>
    </w:p>
    <w:p w:rsidR="00421F98" w:rsidRPr="00421F98" w:rsidRDefault="00421F98" w:rsidP="00421F98">
      <w:pPr>
        <w:ind w:firstLine="397"/>
        <w:jc w:val="both"/>
        <w:rPr>
          <w:rFonts w:ascii="Arial" w:hAnsi="Arial" w:cs="Arial"/>
          <w:bCs/>
          <w:sz w:val="20"/>
          <w:szCs w:val="20"/>
        </w:rPr>
      </w:pPr>
      <w:r w:rsidRPr="00421F98">
        <w:rPr>
          <w:rFonts w:ascii="Arial" w:hAnsi="Arial" w:cs="Arial"/>
          <w:bCs/>
          <w:sz w:val="20"/>
          <w:szCs w:val="20"/>
        </w:rPr>
        <w:t>d)</w:t>
      </w:r>
      <w:r w:rsidRPr="00421F98">
        <w:rPr>
          <w:rFonts w:ascii="Arial" w:hAnsi="Arial" w:cs="Arial"/>
          <w:bCs/>
          <w:sz w:val="20"/>
          <w:szCs w:val="20"/>
        </w:rPr>
        <w:tab/>
        <w:t>Определяются или уточняются интерфейсы между элементами системы, составляющими систему.</w:t>
      </w:r>
    </w:p>
    <w:p w:rsidR="00421F98" w:rsidRPr="00421F98" w:rsidRDefault="00421F98" w:rsidP="00421F98">
      <w:pPr>
        <w:ind w:firstLine="397"/>
        <w:jc w:val="both"/>
        <w:rPr>
          <w:rFonts w:ascii="Arial" w:hAnsi="Arial" w:cs="Arial"/>
          <w:bCs/>
          <w:sz w:val="20"/>
          <w:szCs w:val="20"/>
        </w:rPr>
      </w:pPr>
      <w:r w:rsidRPr="00421F98">
        <w:rPr>
          <w:rFonts w:ascii="Arial" w:hAnsi="Arial" w:cs="Arial"/>
          <w:bCs/>
          <w:sz w:val="20"/>
          <w:szCs w:val="20"/>
        </w:rPr>
        <w:t>e)</w:t>
      </w:r>
      <w:r w:rsidRPr="00421F98">
        <w:rPr>
          <w:rFonts w:ascii="Arial" w:hAnsi="Arial" w:cs="Arial"/>
          <w:bCs/>
          <w:sz w:val="20"/>
          <w:szCs w:val="20"/>
        </w:rPr>
        <w:tab/>
        <w:t>Оцениваются альтернативы проектирования для элементов системы.</w:t>
      </w:r>
    </w:p>
    <w:p w:rsidR="00421F98" w:rsidRPr="00421F98" w:rsidRDefault="00421F98" w:rsidP="00421F98">
      <w:pPr>
        <w:ind w:firstLine="397"/>
        <w:jc w:val="both"/>
        <w:rPr>
          <w:rFonts w:ascii="Arial" w:hAnsi="Arial" w:cs="Arial"/>
          <w:bCs/>
          <w:sz w:val="20"/>
          <w:szCs w:val="20"/>
        </w:rPr>
      </w:pPr>
      <w:r w:rsidRPr="00421F98">
        <w:rPr>
          <w:rFonts w:ascii="Arial" w:hAnsi="Arial" w:cs="Arial"/>
          <w:bCs/>
          <w:sz w:val="20"/>
          <w:szCs w:val="20"/>
        </w:rPr>
        <w:t>f)</w:t>
      </w:r>
      <w:r w:rsidRPr="00421F98">
        <w:rPr>
          <w:rFonts w:ascii="Arial" w:hAnsi="Arial" w:cs="Arial"/>
          <w:bCs/>
          <w:sz w:val="20"/>
          <w:szCs w:val="20"/>
        </w:rPr>
        <w:tab/>
        <w:t>Разрабатываются артефакты проектирования.</w:t>
      </w:r>
    </w:p>
    <w:p w:rsidR="00421F98" w:rsidRPr="00421F98" w:rsidRDefault="00421F98" w:rsidP="00421F98">
      <w:pPr>
        <w:ind w:firstLine="397"/>
        <w:jc w:val="both"/>
        <w:rPr>
          <w:rFonts w:ascii="Arial" w:hAnsi="Arial" w:cs="Arial"/>
          <w:bCs/>
          <w:sz w:val="20"/>
          <w:szCs w:val="20"/>
        </w:rPr>
      </w:pPr>
      <w:r w:rsidRPr="00421F98">
        <w:rPr>
          <w:rFonts w:ascii="Arial" w:hAnsi="Arial" w:cs="Arial"/>
          <w:bCs/>
          <w:sz w:val="20"/>
          <w:szCs w:val="20"/>
        </w:rPr>
        <w:t>g)</w:t>
      </w:r>
      <w:r w:rsidRPr="00421F98">
        <w:rPr>
          <w:rFonts w:ascii="Arial" w:hAnsi="Arial" w:cs="Arial"/>
          <w:bCs/>
          <w:sz w:val="20"/>
          <w:szCs w:val="20"/>
        </w:rPr>
        <w:tab/>
        <w:t>Доступны любые вспомогательные системы или услуги, необходимые для определения проектного решения.</w:t>
      </w:r>
    </w:p>
    <w:p w:rsidR="00421F98" w:rsidRDefault="00421F98" w:rsidP="00421F98">
      <w:pPr>
        <w:ind w:firstLine="397"/>
        <w:jc w:val="both"/>
        <w:rPr>
          <w:rFonts w:ascii="Arial" w:hAnsi="Arial" w:cs="Arial"/>
          <w:bCs/>
          <w:sz w:val="20"/>
          <w:szCs w:val="20"/>
        </w:rPr>
      </w:pPr>
      <w:r>
        <w:rPr>
          <w:rFonts w:ascii="Arial" w:hAnsi="Arial" w:cs="Arial"/>
          <w:bCs/>
          <w:sz w:val="20"/>
          <w:szCs w:val="20"/>
          <w:lang w:val="en-US"/>
        </w:rPr>
        <w:t>h</w:t>
      </w:r>
      <w:r w:rsidRPr="00421F98">
        <w:rPr>
          <w:rFonts w:ascii="Arial" w:hAnsi="Arial" w:cs="Arial"/>
          <w:bCs/>
          <w:sz w:val="20"/>
          <w:szCs w:val="20"/>
        </w:rPr>
        <w:t>)</w:t>
      </w:r>
      <w:r w:rsidRPr="00421F98">
        <w:rPr>
          <w:rFonts w:ascii="Arial" w:hAnsi="Arial" w:cs="Arial"/>
          <w:bCs/>
          <w:sz w:val="20"/>
          <w:szCs w:val="20"/>
        </w:rPr>
        <w:tab/>
        <w:t>Устанавливается прослеживаемость проектных характеристик до архитектурных элементов арх</w:t>
      </w:r>
      <w:r w:rsidRPr="00421F98">
        <w:rPr>
          <w:rFonts w:ascii="Arial" w:hAnsi="Arial" w:cs="Arial"/>
          <w:bCs/>
          <w:sz w:val="20"/>
          <w:szCs w:val="20"/>
        </w:rPr>
        <w:t>и</w:t>
      </w:r>
      <w:r w:rsidRPr="00421F98">
        <w:rPr>
          <w:rFonts w:ascii="Arial" w:hAnsi="Arial" w:cs="Arial"/>
          <w:bCs/>
          <w:sz w:val="20"/>
          <w:szCs w:val="20"/>
        </w:rPr>
        <w:t>тектуры системы.</w:t>
      </w:r>
    </w:p>
    <w:p w:rsidR="00E845AB" w:rsidRPr="00421F98" w:rsidRDefault="00421F98" w:rsidP="00421F98">
      <w:pPr>
        <w:ind w:left="426"/>
        <w:jc w:val="both"/>
        <w:rPr>
          <w:rFonts w:ascii="Arial" w:hAnsi="Arial" w:cs="Arial"/>
          <w:bCs/>
          <w:sz w:val="18"/>
          <w:szCs w:val="18"/>
        </w:rPr>
      </w:pPr>
      <w:r w:rsidRPr="00421F98">
        <w:rPr>
          <w:rFonts w:ascii="Arial" w:hAnsi="Arial" w:cs="Arial"/>
          <w:bCs/>
          <w:sz w:val="18"/>
          <w:szCs w:val="18"/>
        </w:rPr>
        <w:t xml:space="preserve">Примечание – </w:t>
      </w:r>
      <w:r w:rsidR="00E845AB" w:rsidRPr="00421F98">
        <w:rPr>
          <w:rFonts w:ascii="Arial" w:hAnsi="Arial" w:cs="Arial"/>
          <w:bCs/>
          <w:sz w:val="18"/>
          <w:szCs w:val="18"/>
        </w:rPr>
        <w:t>Определение проектного решения учитывает применимые технологии и их вклад в системное р</w:t>
      </w:r>
      <w:r w:rsidR="00E845AB" w:rsidRPr="00421F98">
        <w:rPr>
          <w:rFonts w:ascii="Arial" w:hAnsi="Arial" w:cs="Arial"/>
          <w:bCs/>
          <w:sz w:val="18"/>
          <w:szCs w:val="18"/>
        </w:rPr>
        <w:t>е</w:t>
      </w:r>
      <w:r w:rsidR="00E845AB" w:rsidRPr="00421F98">
        <w:rPr>
          <w:rFonts w:ascii="Arial" w:hAnsi="Arial" w:cs="Arial"/>
          <w:bCs/>
          <w:sz w:val="18"/>
          <w:szCs w:val="18"/>
        </w:rPr>
        <w:t xml:space="preserve">шение. Проектирование обеспечивает уровень определения </w:t>
      </w:r>
      <w:r w:rsidRPr="00421F98">
        <w:rPr>
          <w:rFonts w:ascii="Arial" w:hAnsi="Arial" w:cs="Arial"/>
          <w:bCs/>
          <w:sz w:val="18"/>
          <w:szCs w:val="18"/>
        </w:rPr>
        <w:t>«</w:t>
      </w:r>
      <w:r w:rsidR="00E845AB" w:rsidRPr="00421F98">
        <w:rPr>
          <w:rFonts w:ascii="Arial" w:hAnsi="Arial" w:cs="Arial"/>
          <w:bCs/>
          <w:sz w:val="18"/>
          <w:szCs w:val="18"/>
        </w:rPr>
        <w:t>от реализации до реализации</w:t>
      </w:r>
      <w:r w:rsidRPr="00421F98">
        <w:rPr>
          <w:rFonts w:ascii="Arial" w:hAnsi="Arial" w:cs="Arial"/>
          <w:bCs/>
          <w:sz w:val="18"/>
          <w:szCs w:val="18"/>
        </w:rPr>
        <w:t>»</w:t>
      </w:r>
      <w:r w:rsidR="00E845AB" w:rsidRPr="00421F98">
        <w:rPr>
          <w:rFonts w:ascii="Arial" w:hAnsi="Arial" w:cs="Arial"/>
          <w:bCs/>
          <w:sz w:val="18"/>
          <w:szCs w:val="18"/>
        </w:rPr>
        <w:t>, такой как чертежи, диаграммы состояний, истории и подробное описание проекта. Для элементов программного обеспечения этот процесс может привести к подробному описанию дизайна, который может быть проверен на соответствие треб</w:t>
      </w:r>
      <w:r w:rsidR="00E845AB" w:rsidRPr="00421F98">
        <w:rPr>
          <w:rFonts w:ascii="Arial" w:hAnsi="Arial" w:cs="Arial"/>
          <w:bCs/>
          <w:sz w:val="18"/>
          <w:szCs w:val="18"/>
        </w:rPr>
        <w:t>о</w:t>
      </w:r>
      <w:r w:rsidR="00E845AB" w:rsidRPr="00421F98">
        <w:rPr>
          <w:rFonts w:ascii="Arial" w:hAnsi="Arial" w:cs="Arial"/>
          <w:bCs/>
          <w:sz w:val="18"/>
          <w:szCs w:val="18"/>
        </w:rPr>
        <w:t>ваниям и архитектуре программного обеспечения. Даже если проект программного обеспечения не полностью о</w:t>
      </w:r>
      <w:r w:rsidR="00E845AB" w:rsidRPr="00421F98">
        <w:rPr>
          <w:rFonts w:ascii="Arial" w:hAnsi="Arial" w:cs="Arial"/>
          <w:bCs/>
          <w:sz w:val="18"/>
          <w:szCs w:val="18"/>
        </w:rPr>
        <w:t>п</w:t>
      </w:r>
      <w:r w:rsidR="00E845AB" w:rsidRPr="00421F98">
        <w:rPr>
          <w:rFonts w:ascii="Arial" w:hAnsi="Arial" w:cs="Arial"/>
          <w:bCs/>
          <w:sz w:val="18"/>
          <w:szCs w:val="18"/>
        </w:rPr>
        <w:t>ределен в формальном описании, он достаточно подробен, чтобы позволить реализацию (построение) програм</w:t>
      </w:r>
      <w:r w:rsidR="00E845AB" w:rsidRPr="00421F98">
        <w:rPr>
          <w:rFonts w:ascii="Arial" w:hAnsi="Arial" w:cs="Arial"/>
          <w:bCs/>
          <w:sz w:val="18"/>
          <w:szCs w:val="18"/>
        </w:rPr>
        <w:t>м</w:t>
      </w:r>
      <w:r w:rsidR="00E845AB" w:rsidRPr="00421F98">
        <w:rPr>
          <w:rFonts w:ascii="Arial" w:hAnsi="Arial" w:cs="Arial"/>
          <w:bCs/>
          <w:sz w:val="18"/>
          <w:szCs w:val="18"/>
        </w:rPr>
        <w:t>ного обеспечения и планирование.</w:t>
      </w:r>
    </w:p>
    <w:p w:rsidR="00E845AB" w:rsidRPr="002402C1" w:rsidRDefault="00E845AB" w:rsidP="00E845AB">
      <w:pPr>
        <w:ind w:firstLine="397"/>
        <w:jc w:val="both"/>
        <w:rPr>
          <w:rFonts w:ascii="Arial" w:hAnsi="Arial" w:cs="Arial"/>
          <w:bCs/>
          <w:sz w:val="20"/>
          <w:szCs w:val="20"/>
        </w:rPr>
      </w:pPr>
    </w:p>
    <w:p w:rsidR="00E845AB" w:rsidRPr="002402C1" w:rsidRDefault="00E845AB" w:rsidP="00E845AB">
      <w:pPr>
        <w:ind w:firstLine="397"/>
        <w:jc w:val="both"/>
        <w:rPr>
          <w:rFonts w:ascii="Arial" w:hAnsi="Arial" w:cs="Arial"/>
          <w:bCs/>
          <w:sz w:val="20"/>
          <w:szCs w:val="20"/>
        </w:rPr>
      </w:pPr>
      <w:r w:rsidRPr="002402C1">
        <w:rPr>
          <w:rFonts w:ascii="Arial" w:hAnsi="Arial" w:cs="Arial"/>
          <w:bCs/>
          <w:sz w:val="20"/>
          <w:szCs w:val="20"/>
        </w:rPr>
        <w:t>6.4.5.3 Деятельность и задачи</w:t>
      </w:r>
    </w:p>
    <w:p w:rsidR="00E845AB" w:rsidRPr="002402C1" w:rsidRDefault="00E845AB" w:rsidP="00E845AB">
      <w:pPr>
        <w:ind w:firstLine="397"/>
        <w:jc w:val="both"/>
        <w:rPr>
          <w:rFonts w:ascii="Arial" w:hAnsi="Arial" w:cs="Arial"/>
          <w:bCs/>
          <w:sz w:val="20"/>
          <w:szCs w:val="20"/>
        </w:rPr>
      </w:pPr>
    </w:p>
    <w:p w:rsidR="00E845AB" w:rsidRPr="002402C1" w:rsidRDefault="00E845AB" w:rsidP="00E845AB">
      <w:pPr>
        <w:ind w:firstLine="397"/>
        <w:jc w:val="both"/>
        <w:rPr>
          <w:rFonts w:ascii="Arial" w:hAnsi="Arial" w:cs="Arial"/>
          <w:bCs/>
          <w:sz w:val="20"/>
          <w:szCs w:val="20"/>
        </w:rPr>
      </w:pPr>
      <w:r w:rsidRPr="002402C1">
        <w:rPr>
          <w:rFonts w:ascii="Arial" w:hAnsi="Arial" w:cs="Arial"/>
          <w:bCs/>
          <w:sz w:val="20"/>
          <w:szCs w:val="20"/>
        </w:rPr>
        <w:t>Проект должен выполнить следующие мероприятия и задачи в соответствии с применимыми политик</w:t>
      </w:r>
      <w:r w:rsidRPr="002402C1">
        <w:rPr>
          <w:rFonts w:ascii="Arial" w:hAnsi="Arial" w:cs="Arial"/>
          <w:bCs/>
          <w:sz w:val="20"/>
          <w:szCs w:val="20"/>
        </w:rPr>
        <w:t>а</w:t>
      </w:r>
      <w:r w:rsidRPr="002402C1">
        <w:rPr>
          <w:rFonts w:ascii="Arial" w:hAnsi="Arial" w:cs="Arial"/>
          <w:bCs/>
          <w:sz w:val="20"/>
          <w:szCs w:val="20"/>
        </w:rPr>
        <w:t>ми и процедурами организации в отношении процесса.</w:t>
      </w:r>
    </w:p>
    <w:p w:rsidR="00E845AB" w:rsidRPr="00421F98" w:rsidRDefault="00421F98" w:rsidP="00421F98">
      <w:pPr>
        <w:ind w:left="426"/>
        <w:jc w:val="both"/>
        <w:rPr>
          <w:rFonts w:ascii="Arial" w:hAnsi="Arial" w:cs="Arial"/>
          <w:bCs/>
          <w:sz w:val="18"/>
          <w:szCs w:val="18"/>
        </w:rPr>
      </w:pPr>
      <w:r w:rsidRPr="00421F98">
        <w:rPr>
          <w:rFonts w:ascii="Arial" w:hAnsi="Arial" w:cs="Arial"/>
          <w:bCs/>
          <w:sz w:val="18"/>
          <w:szCs w:val="18"/>
        </w:rPr>
        <w:t>Примечание –</w:t>
      </w:r>
      <w:r w:rsidR="00E845AB" w:rsidRPr="00421F98">
        <w:rPr>
          <w:rFonts w:ascii="Arial" w:hAnsi="Arial" w:cs="Arial"/>
          <w:bCs/>
          <w:sz w:val="18"/>
          <w:szCs w:val="18"/>
        </w:rPr>
        <w:t xml:space="preserve"> </w:t>
      </w:r>
      <w:r w:rsidRPr="00421F98">
        <w:rPr>
          <w:rFonts w:ascii="Arial" w:hAnsi="Arial" w:cs="Arial"/>
          <w:bCs/>
          <w:sz w:val="18"/>
          <w:szCs w:val="18"/>
        </w:rPr>
        <w:t>[</w:t>
      </w:r>
      <w:r w:rsidR="00E845AB" w:rsidRPr="00421F98">
        <w:rPr>
          <w:rFonts w:ascii="Arial" w:hAnsi="Arial" w:cs="Arial"/>
          <w:bCs/>
          <w:sz w:val="18"/>
          <w:szCs w:val="18"/>
        </w:rPr>
        <w:t>SWEBOK</w:t>
      </w:r>
      <w:r w:rsidRPr="00421F98">
        <w:rPr>
          <w:rFonts w:ascii="Arial" w:hAnsi="Arial" w:cs="Arial"/>
          <w:bCs/>
          <w:sz w:val="18"/>
          <w:szCs w:val="18"/>
        </w:rPr>
        <w:t>]</w:t>
      </w:r>
      <w:r w:rsidR="00E845AB" w:rsidRPr="00421F98">
        <w:rPr>
          <w:rFonts w:ascii="Arial" w:hAnsi="Arial" w:cs="Arial"/>
          <w:bCs/>
          <w:sz w:val="18"/>
          <w:szCs w:val="18"/>
        </w:rPr>
        <w:t xml:space="preserve"> содержит подробное обсуждение проектирования программного обеспечения. В этой о</w:t>
      </w:r>
      <w:r w:rsidR="00E845AB" w:rsidRPr="00421F98">
        <w:rPr>
          <w:rFonts w:ascii="Arial" w:hAnsi="Arial" w:cs="Arial"/>
          <w:bCs/>
          <w:sz w:val="18"/>
          <w:szCs w:val="18"/>
        </w:rPr>
        <w:t>б</w:t>
      </w:r>
      <w:r w:rsidR="00E845AB" w:rsidRPr="00421F98">
        <w:rPr>
          <w:rFonts w:ascii="Arial" w:hAnsi="Arial" w:cs="Arial"/>
          <w:bCs/>
          <w:sz w:val="18"/>
          <w:szCs w:val="18"/>
        </w:rPr>
        <w:t>ласти знаний рассматриваются основы, ключевые вопросы, стратегии и методы проектирования, а также обозн</w:t>
      </w:r>
      <w:r w:rsidR="00E845AB" w:rsidRPr="00421F98">
        <w:rPr>
          <w:rFonts w:ascii="Arial" w:hAnsi="Arial" w:cs="Arial"/>
          <w:bCs/>
          <w:sz w:val="18"/>
          <w:szCs w:val="18"/>
        </w:rPr>
        <w:t>а</w:t>
      </w:r>
      <w:r w:rsidR="00E845AB" w:rsidRPr="00421F98">
        <w:rPr>
          <w:rFonts w:ascii="Arial" w:hAnsi="Arial" w:cs="Arial"/>
          <w:bCs/>
          <w:sz w:val="18"/>
          <w:szCs w:val="18"/>
        </w:rPr>
        <w:t>чения для проектирования.</w:t>
      </w:r>
    </w:p>
    <w:p w:rsidR="00FC0E45" w:rsidRPr="002402C1" w:rsidRDefault="00E845AB" w:rsidP="00E845AB">
      <w:pPr>
        <w:ind w:firstLine="397"/>
        <w:jc w:val="both"/>
        <w:rPr>
          <w:rFonts w:ascii="Arial" w:hAnsi="Arial" w:cs="Arial"/>
          <w:bCs/>
          <w:sz w:val="20"/>
          <w:szCs w:val="20"/>
        </w:rPr>
      </w:pPr>
      <w:r w:rsidRPr="002402C1">
        <w:rPr>
          <w:rFonts w:ascii="Arial" w:hAnsi="Arial" w:cs="Arial"/>
          <w:bCs/>
          <w:sz w:val="20"/>
          <w:szCs w:val="20"/>
        </w:rPr>
        <w:lastRenderedPageBreak/>
        <w:t>a)</w:t>
      </w:r>
      <w:r w:rsidRPr="002402C1">
        <w:rPr>
          <w:rFonts w:ascii="Arial" w:hAnsi="Arial" w:cs="Arial"/>
          <w:bCs/>
          <w:sz w:val="20"/>
          <w:szCs w:val="20"/>
        </w:rPr>
        <w:tab/>
        <w:t xml:space="preserve">Подготовка к определению проектного решения программной системы. </w:t>
      </w:r>
      <w:r w:rsidR="00421F98">
        <w:rPr>
          <w:rFonts w:ascii="Arial" w:hAnsi="Arial" w:cs="Arial"/>
          <w:bCs/>
          <w:sz w:val="20"/>
          <w:szCs w:val="20"/>
        </w:rPr>
        <w:t>Д</w:t>
      </w:r>
      <w:r w:rsidRPr="002402C1">
        <w:rPr>
          <w:rFonts w:ascii="Arial" w:hAnsi="Arial" w:cs="Arial"/>
          <w:bCs/>
          <w:sz w:val="20"/>
          <w:szCs w:val="20"/>
        </w:rPr>
        <w:t>еятельность состоит из следующих задач:</w:t>
      </w:r>
    </w:p>
    <w:p w:rsidR="00E845AB" w:rsidRPr="002402C1" w:rsidRDefault="00E845AB" w:rsidP="00E845AB">
      <w:pPr>
        <w:ind w:firstLine="397"/>
        <w:jc w:val="both"/>
        <w:rPr>
          <w:rFonts w:ascii="Arial" w:hAnsi="Arial" w:cs="Arial"/>
          <w:bCs/>
          <w:sz w:val="20"/>
          <w:szCs w:val="20"/>
        </w:rPr>
      </w:pPr>
      <w:r w:rsidRPr="002402C1">
        <w:rPr>
          <w:rFonts w:ascii="Arial" w:hAnsi="Arial" w:cs="Arial"/>
          <w:bCs/>
          <w:sz w:val="20"/>
          <w:szCs w:val="20"/>
        </w:rPr>
        <w:t>1)</w:t>
      </w:r>
      <w:r w:rsidRPr="002402C1">
        <w:rPr>
          <w:rFonts w:ascii="Arial" w:hAnsi="Arial" w:cs="Arial"/>
          <w:bCs/>
          <w:sz w:val="20"/>
          <w:szCs w:val="20"/>
        </w:rPr>
        <w:tab/>
        <w:t>Определение стратегии описания проектного решения, соответствующего выбранной модели жи</w:t>
      </w:r>
      <w:r w:rsidRPr="002402C1">
        <w:rPr>
          <w:rFonts w:ascii="Arial" w:hAnsi="Arial" w:cs="Arial"/>
          <w:bCs/>
          <w:sz w:val="20"/>
          <w:szCs w:val="20"/>
        </w:rPr>
        <w:t>з</w:t>
      </w:r>
      <w:r w:rsidRPr="002402C1">
        <w:rPr>
          <w:rFonts w:ascii="Arial" w:hAnsi="Arial" w:cs="Arial"/>
          <w:bCs/>
          <w:sz w:val="20"/>
          <w:szCs w:val="20"/>
        </w:rPr>
        <w:t>ненного цикла и предполагаемым артефактам дизайна.</w:t>
      </w:r>
    </w:p>
    <w:p w:rsidR="00E845AB" w:rsidRPr="00421F98" w:rsidRDefault="00421F98" w:rsidP="00421F98">
      <w:pPr>
        <w:ind w:left="426"/>
        <w:jc w:val="both"/>
        <w:rPr>
          <w:rFonts w:ascii="Arial" w:hAnsi="Arial" w:cs="Arial"/>
          <w:bCs/>
          <w:sz w:val="18"/>
          <w:szCs w:val="18"/>
        </w:rPr>
      </w:pPr>
      <w:r w:rsidRPr="00421F98">
        <w:rPr>
          <w:rFonts w:ascii="Arial" w:hAnsi="Arial" w:cs="Arial"/>
          <w:bCs/>
          <w:sz w:val="18"/>
          <w:szCs w:val="18"/>
        </w:rPr>
        <w:t>Примечание –</w:t>
      </w:r>
      <w:r w:rsidR="00E845AB" w:rsidRPr="00421F98">
        <w:rPr>
          <w:rFonts w:ascii="Arial" w:hAnsi="Arial" w:cs="Arial"/>
          <w:bCs/>
          <w:sz w:val="18"/>
          <w:szCs w:val="18"/>
        </w:rPr>
        <w:t xml:space="preserve"> Стратегия проектирования программного обеспечения может включать первоначальную или пост</w:t>
      </w:r>
      <w:r w:rsidR="00E845AB" w:rsidRPr="00421F98">
        <w:rPr>
          <w:rFonts w:ascii="Arial" w:hAnsi="Arial" w:cs="Arial"/>
          <w:bCs/>
          <w:sz w:val="18"/>
          <w:szCs w:val="18"/>
        </w:rPr>
        <w:t>е</w:t>
      </w:r>
      <w:r w:rsidR="00E845AB" w:rsidRPr="00421F98">
        <w:rPr>
          <w:rFonts w:ascii="Arial" w:hAnsi="Arial" w:cs="Arial"/>
          <w:bCs/>
          <w:sz w:val="18"/>
          <w:szCs w:val="18"/>
        </w:rPr>
        <w:t>пенную декомпозицию на элементы системы; создание различных представлений автоматизированных процедур, структур данных и систем управления; выбор шаблонов проектирования или постепенное более детальное опр</w:t>
      </w:r>
      <w:r w:rsidR="00E845AB" w:rsidRPr="00421F98">
        <w:rPr>
          <w:rFonts w:ascii="Arial" w:hAnsi="Arial" w:cs="Arial"/>
          <w:bCs/>
          <w:sz w:val="18"/>
          <w:szCs w:val="18"/>
        </w:rPr>
        <w:t>е</w:t>
      </w:r>
      <w:r w:rsidR="00E845AB" w:rsidRPr="00421F98">
        <w:rPr>
          <w:rFonts w:ascii="Arial" w:hAnsi="Arial" w:cs="Arial"/>
          <w:bCs/>
          <w:sz w:val="18"/>
          <w:szCs w:val="18"/>
        </w:rPr>
        <w:t>деление объектов и их взаимосвязей.</w:t>
      </w:r>
    </w:p>
    <w:p w:rsidR="00E845AB" w:rsidRPr="002402C1" w:rsidRDefault="00E845AB" w:rsidP="00E845AB">
      <w:pPr>
        <w:ind w:firstLine="397"/>
        <w:jc w:val="both"/>
        <w:rPr>
          <w:rFonts w:ascii="Arial" w:hAnsi="Arial" w:cs="Arial"/>
          <w:bCs/>
          <w:sz w:val="20"/>
          <w:szCs w:val="20"/>
        </w:rPr>
      </w:pPr>
      <w:r w:rsidRPr="002402C1">
        <w:rPr>
          <w:rFonts w:ascii="Arial" w:hAnsi="Arial" w:cs="Arial"/>
          <w:bCs/>
          <w:sz w:val="20"/>
          <w:szCs w:val="20"/>
        </w:rPr>
        <w:t>2)</w:t>
      </w:r>
      <w:r w:rsidRPr="002402C1">
        <w:rPr>
          <w:rFonts w:ascii="Arial" w:hAnsi="Arial" w:cs="Arial"/>
          <w:bCs/>
          <w:sz w:val="20"/>
          <w:szCs w:val="20"/>
        </w:rPr>
        <w:tab/>
        <w:t>Выбор и приорит</w:t>
      </w:r>
      <w:r w:rsidR="00625F11">
        <w:rPr>
          <w:rFonts w:ascii="Arial" w:hAnsi="Arial" w:cs="Arial"/>
          <w:bCs/>
          <w:sz w:val="20"/>
          <w:szCs w:val="20"/>
        </w:rPr>
        <w:t>и</w:t>
      </w:r>
      <w:r w:rsidRPr="002402C1">
        <w:rPr>
          <w:rFonts w:ascii="Arial" w:hAnsi="Arial" w:cs="Arial"/>
          <w:bCs/>
          <w:sz w:val="20"/>
          <w:szCs w:val="20"/>
        </w:rPr>
        <w:t>заци</w:t>
      </w:r>
      <w:r w:rsidR="00625F11">
        <w:rPr>
          <w:rFonts w:ascii="Arial" w:hAnsi="Arial" w:cs="Arial"/>
          <w:bCs/>
          <w:sz w:val="20"/>
          <w:szCs w:val="20"/>
        </w:rPr>
        <w:t>и</w:t>
      </w:r>
      <w:r w:rsidRPr="002402C1">
        <w:rPr>
          <w:rFonts w:ascii="Arial" w:hAnsi="Arial" w:cs="Arial"/>
          <w:bCs/>
          <w:sz w:val="20"/>
          <w:szCs w:val="20"/>
        </w:rPr>
        <w:t>я принципов и характеристик проектного решения.</w:t>
      </w:r>
    </w:p>
    <w:p w:rsidR="00E845AB" w:rsidRPr="00421F98" w:rsidRDefault="00421F98" w:rsidP="00421F98">
      <w:pPr>
        <w:ind w:left="426"/>
        <w:jc w:val="both"/>
        <w:rPr>
          <w:rFonts w:ascii="Arial" w:hAnsi="Arial" w:cs="Arial"/>
          <w:bCs/>
          <w:sz w:val="18"/>
          <w:szCs w:val="18"/>
        </w:rPr>
      </w:pPr>
      <w:r w:rsidRPr="00421F98">
        <w:rPr>
          <w:rFonts w:ascii="Arial" w:hAnsi="Arial" w:cs="Arial"/>
          <w:bCs/>
          <w:sz w:val="18"/>
          <w:szCs w:val="18"/>
        </w:rPr>
        <w:t>Примечание –</w:t>
      </w:r>
      <w:r w:rsidR="00E845AB" w:rsidRPr="00421F98">
        <w:rPr>
          <w:rFonts w:ascii="Arial" w:hAnsi="Arial" w:cs="Arial"/>
          <w:bCs/>
          <w:sz w:val="18"/>
          <w:szCs w:val="18"/>
        </w:rPr>
        <w:t xml:space="preserve"> Принципы проектирования включают в себя такие идеи управления, как абстракция, модуляция и инкапсуляция, разделение интерфейса и реализации, параллелизм и сохранение данных. Соображения безопа</w:t>
      </w:r>
      <w:r w:rsidR="00E845AB" w:rsidRPr="00421F98">
        <w:rPr>
          <w:rFonts w:ascii="Arial" w:hAnsi="Arial" w:cs="Arial"/>
          <w:bCs/>
          <w:sz w:val="18"/>
          <w:szCs w:val="18"/>
        </w:rPr>
        <w:t>с</w:t>
      </w:r>
      <w:r w:rsidR="00E845AB" w:rsidRPr="00421F98">
        <w:rPr>
          <w:rFonts w:ascii="Arial" w:hAnsi="Arial" w:cs="Arial"/>
          <w:bCs/>
          <w:sz w:val="18"/>
          <w:szCs w:val="18"/>
        </w:rPr>
        <w:t>ности включают принцип наименьших привилегий, многоуровневую защиту, ограниченный доступ к системным сервисам и другие соображения для минимизации и защиты поверхности атаки системы. Характеристики проект</w:t>
      </w:r>
      <w:r w:rsidR="00E845AB" w:rsidRPr="00421F98">
        <w:rPr>
          <w:rFonts w:ascii="Arial" w:hAnsi="Arial" w:cs="Arial"/>
          <w:bCs/>
          <w:sz w:val="18"/>
          <w:szCs w:val="18"/>
        </w:rPr>
        <w:t>и</w:t>
      </w:r>
      <w:r w:rsidR="00E845AB" w:rsidRPr="00421F98">
        <w:rPr>
          <w:rFonts w:ascii="Arial" w:hAnsi="Arial" w:cs="Arial"/>
          <w:bCs/>
          <w:sz w:val="18"/>
          <w:szCs w:val="18"/>
        </w:rPr>
        <w:t>рования включают, например, доступность, отказоустойчивость и стойкость, масштабируемость, удобство испол</w:t>
      </w:r>
      <w:r w:rsidR="00E845AB" w:rsidRPr="00421F98">
        <w:rPr>
          <w:rFonts w:ascii="Arial" w:hAnsi="Arial" w:cs="Arial"/>
          <w:bCs/>
          <w:sz w:val="18"/>
          <w:szCs w:val="18"/>
        </w:rPr>
        <w:t>ь</w:t>
      </w:r>
      <w:r w:rsidR="00E845AB" w:rsidRPr="00421F98">
        <w:rPr>
          <w:rFonts w:ascii="Arial" w:hAnsi="Arial" w:cs="Arial"/>
          <w:bCs/>
          <w:sz w:val="18"/>
          <w:szCs w:val="18"/>
        </w:rPr>
        <w:t>зования, емкость и производительность, тестируемость, переносимость и доступность.</w:t>
      </w:r>
    </w:p>
    <w:p w:rsidR="00E845AB" w:rsidRPr="002402C1" w:rsidRDefault="00E845AB" w:rsidP="00E845AB">
      <w:pPr>
        <w:ind w:firstLine="397"/>
        <w:jc w:val="both"/>
        <w:rPr>
          <w:rFonts w:ascii="Arial" w:hAnsi="Arial" w:cs="Arial"/>
          <w:bCs/>
          <w:sz w:val="20"/>
          <w:szCs w:val="20"/>
        </w:rPr>
      </w:pPr>
      <w:r w:rsidRPr="002402C1">
        <w:rPr>
          <w:rFonts w:ascii="Arial" w:hAnsi="Arial" w:cs="Arial"/>
          <w:bCs/>
          <w:sz w:val="20"/>
          <w:szCs w:val="20"/>
        </w:rPr>
        <w:t>3)</w:t>
      </w:r>
      <w:r w:rsidRPr="002402C1">
        <w:rPr>
          <w:rFonts w:ascii="Arial" w:hAnsi="Arial" w:cs="Arial"/>
          <w:bCs/>
          <w:sz w:val="20"/>
          <w:szCs w:val="20"/>
        </w:rPr>
        <w:tab/>
        <w:t xml:space="preserve">Определение и планирование необходимых вспомогательных систем или услуг </w:t>
      </w:r>
      <w:r w:rsidR="00625F11">
        <w:rPr>
          <w:rFonts w:ascii="Arial" w:hAnsi="Arial" w:cs="Arial"/>
          <w:bCs/>
          <w:sz w:val="20"/>
          <w:szCs w:val="20"/>
        </w:rPr>
        <w:t>обеспечивающих поддержку</w:t>
      </w:r>
      <w:r w:rsidRPr="002402C1">
        <w:rPr>
          <w:rFonts w:ascii="Arial" w:hAnsi="Arial" w:cs="Arial"/>
          <w:bCs/>
          <w:sz w:val="20"/>
          <w:szCs w:val="20"/>
        </w:rPr>
        <w:t xml:space="preserve"> определения проектного решения.</w:t>
      </w:r>
    </w:p>
    <w:p w:rsidR="00E845AB" w:rsidRPr="00421F98" w:rsidRDefault="00421F98" w:rsidP="00421F98">
      <w:pPr>
        <w:ind w:left="426"/>
        <w:jc w:val="both"/>
        <w:rPr>
          <w:rFonts w:ascii="Arial" w:hAnsi="Arial" w:cs="Arial"/>
          <w:bCs/>
          <w:sz w:val="18"/>
          <w:szCs w:val="18"/>
        </w:rPr>
      </w:pPr>
      <w:r w:rsidRPr="00421F98">
        <w:rPr>
          <w:rFonts w:ascii="Arial" w:hAnsi="Arial" w:cs="Arial"/>
          <w:bCs/>
          <w:sz w:val="18"/>
          <w:szCs w:val="18"/>
        </w:rPr>
        <w:t>Примечание – В</w:t>
      </w:r>
      <w:r w:rsidR="00E845AB" w:rsidRPr="00421F98">
        <w:rPr>
          <w:rFonts w:ascii="Arial" w:hAnsi="Arial" w:cs="Arial"/>
          <w:bCs/>
          <w:sz w:val="18"/>
          <w:szCs w:val="18"/>
        </w:rPr>
        <w:t>ключает определение требований и интерфейсов для вспомогательных систем. Вспомогательные системы для определения дизайна включают выбор программных и системных платформ, языков программиров</w:t>
      </w:r>
      <w:r w:rsidR="00E845AB" w:rsidRPr="00421F98">
        <w:rPr>
          <w:rFonts w:ascii="Arial" w:hAnsi="Arial" w:cs="Arial"/>
          <w:bCs/>
          <w:sz w:val="18"/>
          <w:szCs w:val="18"/>
        </w:rPr>
        <w:t>а</w:t>
      </w:r>
      <w:r w:rsidR="00E845AB" w:rsidRPr="00421F98">
        <w:rPr>
          <w:rFonts w:ascii="Arial" w:hAnsi="Arial" w:cs="Arial"/>
          <w:bCs/>
          <w:sz w:val="18"/>
          <w:szCs w:val="18"/>
        </w:rPr>
        <w:t>ния, обозначений и инструментов для совместной работы и разработки дизайна, хранилищ повторного использ</w:t>
      </w:r>
      <w:r w:rsidR="00E845AB" w:rsidRPr="00421F98">
        <w:rPr>
          <w:rFonts w:ascii="Arial" w:hAnsi="Arial" w:cs="Arial"/>
          <w:bCs/>
          <w:sz w:val="18"/>
          <w:szCs w:val="18"/>
        </w:rPr>
        <w:t>о</w:t>
      </w:r>
      <w:r w:rsidR="00E845AB" w:rsidRPr="00421F98">
        <w:rPr>
          <w:rFonts w:ascii="Arial" w:hAnsi="Arial" w:cs="Arial"/>
          <w:bCs/>
          <w:sz w:val="18"/>
          <w:szCs w:val="18"/>
        </w:rPr>
        <w:t xml:space="preserve">вания дизайна (для линий продуктов, шаблонов проектного решения и </w:t>
      </w:r>
      <w:r w:rsidR="00625F11">
        <w:rPr>
          <w:rFonts w:ascii="Arial" w:hAnsi="Arial" w:cs="Arial"/>
          <w:bCs/>
          <w:sz w:val="18"/>
          <w:szCs w:val="18"/>
        </w:rPr>
        <w:t>аспектов</w:t>
      </w:r>
      <w:r w:rsidR="00E845AB" w:rsidRPr="00421F98">
        <w:rPr>
          <w:rFonts w:ascii="Arial" w:hAnsi="Arial" w:cs="Arial"/>
          <w:bCs/>
          <w:sz w:val="18"/>
          <w:szCs w:val="18"/>
        </w:rPr>
        <w:t xml:space="preserve"> проектного решения) и стандартов проектирования.</w:t>
      </w:r>
    </w:p>
    <w:p w:rsidR="00E845AB" w:rsidRPr="002402C1" w:rsidRDefault="00E845AB" w:rsidP="00E845AB">
      <w:pPr>
        <w:ind w:firstLine="397"/>
        <w:jc w:val="both"/>
        <w:rPr>
          <w:rFonts w:ascii="Arial" w:hAnsi="Arial" w:cs="Arial"/>
          <w:bCs/>
          <w:sz w:val="20"/>
          <w:szCs w:val="20"/>
        </w:rPr>
      </w:pPr>
      <w:r w:rsidRPr="002402C1">
        <w:rPr>
          <w:rFonts w:ascii="Arial" w:hAnsi="Arial" w:cs="Arial"/>
          <w:bCs/>
          <w:sz w:val="20"/>
          <w:szCs w:val="20"/>
        </w:rPr>
        <w:t>4)</w:t>
      </w:r>
      <w:r w:rsidRPr="002402C1">
        <w:rPr>
          <w:rFonts w:ascii="Arial" w:hAnsi="Arial" w:cs="Arial"/>
          <w:bCs/>
          <w:sz w:val="20"/>
          <w:szCs w:val="20"/>
        </w:rPr>
        <w:tab/>
        <w:t>Получение или приобретение доступа к используемым системам или услугам, обеспечивающим возможность их использования.</w:t>
      </w:r>
    </w:p>
    <w:p w:rsidR="00E845AB" w:rsidRPr="00421F98" w:rsidRDefault="00421F98" w:rsidP="00421F98">
      <w:pPr>
        <w:ind w:left="426"/>
        <w:jc w:val="both"/>
        <w:rPr>
          <w:rFonts w:ascii="Arial" w:hAnsi="Arial" w:cs="Arial"/>
          <w:bCs/>
          <w:sz w:val="18"/>
          <w:szCs w:val="18"/>
        </w:rPr>
      </w:pPr>
      <w:r w:rsidRPr="00421F98">
        <w:rPr>
          <w:rFonts w:ascii="Arial" w:hAnsi="Arial" w:cs="Arial"/>
          <w:bCs/>
          <w:sz w:val="18"/>
          <w:szCs w:val="18"/>
        </w:rPr>
        <w:t>Примечание –</w:t>
      </w:r>
      <w:r w:rsidR="00E845AB" w:rsidRPr="00421F98">
        <w:rPr>
          <w:rFonts w:ascii="Arial" w:hAnsi="Arial" w:cs="Arial"/>
          <w:bCs/>
          <w:sz w:val="18"/>
          <w:szCs w:val="18"/>
        </w:rPr>
        <w:t xml:space="preserve"> Процесс валидации используется для объективного подтверждения того, что вспомогательная си</w:t>
      </w:r>
      <w:r w:rsidR="00E845AB" w:rsidRPr="00421F98">
        <w:rPr>
          <w:rFonts w:ascii="Arial" w:hAnsi="Arial" w:cs="Arial"/>
          <w:bCs/>
          <w:sz w:val="18"/>
          <w:szCs w:val="18"/>
        </w:rPr>
        <w:t>с</w:t>
      </w:r>
      <w:r w:rsidR="00E845AB" w:rsidRPr="00421F98">
        <w:rPr>
          <w:rFonts w:ascii="Arial" w:hAnsi="Arial" w:cs="Arial"/>
          <w:bCs/>
          <w:sz w:val="18"/>
          <w:szCs w:val="18"/>
        </w:rPr>
        <w:t>тема достигает целевого использования для своих вспомогательных функций.</w:t>
      </w:r>
    </w:p>
    <w:p w:rsidR="00E845AB" w:rsidRPr="002402C1" w:rsidRDefault="00E845AB" w:rsidP="00E845AB">
      <w:pPr>
        <w:ind w:firstLine="397"/>
        <w:jc w:val="both"/>
        <w:rPr>
          <w:rFonts w:ascii="Arial" w:hAnsi="Arial" w:cs="Arial"/>
          <w:bCs/>
          <w:sz w:val="20"/>
          <w:szCs w:val="20"/>
        </w:rPr>
      </w:pPr>
      <w:r w:rsidRPr="002402C1">
        <w:rPr>
          <w:rFonts w:ascii="Arial" w:hAnsi="Arial" w:cs="Arial"/>
          <w:bCs/>
          <w:sz w:val="20"/>
          <w:szCs w:val="20"/>
        </w:rPr>
        <w:t>b)</w:t>
      </w:r>
      <w:r w:rsidRPr="002402C1">
        <w:rPr>
          <w:rFonts w:ascii="Arial" w:hAnsi="Arial" w:cs="Arial"/>
          <w:bCs/>
          <w:sz w:val="20"/>
          <w:szCs w:val="20"/>
        </w:rPr>
        <w:tab/>
        <w:t xml:space="preserve">Создание проектов, относящихся к каждому элементу программной системы. </w:t>
      </w:r>
      <w:r w:rsidR="00421F98">
        <w:rPr>
          <w:rFonts w:ascii="Arial" w:hAnsi="Arial" w:cs="Arial"/>
          <w:bCs/>
          <w:sz w:val="20"/>
          <w:szCs w:val="20"/>
        </w:rPr>
        <w:t>Д</w:t>
      </w:r>
      <w:r w:rsidRPr="002402C1">
        <w:rPr>
          <w:rFonts w:ascii="Arial" w:hAnsi="Arial" w:cs="Arial"/>
          <w:bCs/>
          <w:sz w:val="20"/>
          <w:szCs w:val="20"/>
        </w:rPr>
        <w:t>еятельность состоит из следующих задач:</w:t>
      </w:r>
    </w:p>
    <w:p w:rsidR="00E845AB" w:rsidRPr="002402C1" w:rsidRDefault="00E845AB" w:rsidP="00E845AB">
      <w:pPr>
        <w:ind w:firstLine="397"/>
        <w:jc w:val="both"/>
        <w:rPr>
          <w:rFonts w:ascii="Arial" w:hAnsi="Arial" w:cs="Arial"/>
          <w:bCs/>
          <w:sz w:val="20"/>
          <w:szCs w:val="20"/>
        </w:rPr>
      </w:pPr>
      <w:r w:rsidRPr="002402C1">
        <w:rPr>
          <w:rFonts w:ascii="Arial" w:hAnsi="Arial" w:cs="Arial"/>
          <w:bCs/>
          <w:sz w:val="20"/>
          <w:szCs w:val="20"/>
        </w:rPr>
        <w:t>1)</w:t>
      </w:r>
      <w:r w:rsidRPr="002402C1">
        <w:rPr>
          <w:rFonts w:ascii="Arial" w:hAnsi="Arial" w:cs="Arial"/>
          <w:bCs/>
          <w:sz w:val="20"/>
          <w:szCs w:val="20"/>
        </w:rPr>
        <w:tab/>
        <w:t>Преобразование архитектурных и проектных характеристик в проектирование элементов програм</w:t>
      </w:r>
      <w:r w:rsidRPr="002402C1">
        <w:rPr>
          <w:rFonts w:ascii="Arial" w:hAnsi="Arial" w:cs="Arial"/>
          <w:bCs/>
          <w:sz w:val="20"/>
          <w:szCs w:val="20"/>
        </w:rPr>
        <w:t>м</w:t>
      </w:r>
      <w:r w:rsidRPr="002402C1">
        <w:rPr>
          <w:rFonts w:ascii="Arial" w:hAnsi="Arial" w:cs="Arial"/>
          <w:bCs/>
          <w:sz w:val="20"/>
          <w:szCs w:val="20"/>
        </w:rPr>
        <w:t>ной системы.</w:t>
      </w:r>
    </w:p>
    <w:p w:rsidR="00E845AB" w:rsidRPr="00360599" w:rsidRDefault="00360599" w:rsidP="00360599">
      <w:pPr>
        <w:ind w:left="426"/>
        <w:jc w:val="both"/>
        <w:rPr>
          <w:rFonts w:ascii="Arial" w:hAnsi="Arial" w:cs="Arial"/>
          <w:bCs/>
          <w:sz w:val="18"/>
          <w:szCs w:val="18"/>
        </w:rPr>
      </w:pPr>
      <w:r w:rsidRPr="00360599">
        <w:rPr>
          <w:rFonts w:ascii="Arial" w:hAnsi="Arial" w:cs="Arial"/>
          <w:bCs/>
          <w:sz w:val="18"/>
          <w:szCs w:val="18"/>
        </w:rPr>
        <w:t>Примечание –</w:t>
      </w:r>
      <w:r w:rsidR="00E845AB" w:rsidRPr="00360599">
        <w:rPr>
          <w:rFonts w:ascii="Arial" w:hAnsi="Arial" w:cs="Arial"/>
          <w:bCs/>
          <w:sz w:val="18"/>
          <w:szCs w:val="18"/>
        </w:rPr>
        <w:t xml:space="preserve"> Характеристики относятся к физическим и логическим элементам системы, таким как структуры баз данных, резервы памяти и хранения, программные процессы и средства управления, внешние интерфейсы, такие как пользовательские интерфейсы, или услуги. </w:t>
      </w:r>
      <w:r w:rsidRPr="00360599">
        <w:rPr>
          <w:rFonts w:ascii="Arial" w:hAnsi="Arial" w:cs="Arial"/>
          <w:bCs/>
          <w:sz w:val="18"/>
          <w:szCs w:val="18"/>
        </w:rPr>
        <w:t>[</w:t>
      </w:r>
      <w:r w:rsidR="00E845AB" w:rsidRPr="00360599">
        <w:rPr>
          <w:rFonts w:ascii="Arial" w:hAnsi="Arial" w:cs="Arial"/>
          <w:bCs/>
          <w:sz w:val="18"/>
          <w:szCs w:val="18"/>
        </w:rPr>
        <w:t>ISO 9241- 210</w:t>
      </w:r>
      <w:r w:rsidRPr="00360599">
        <w:rPr>
          <w:rFonts w:ascii="Arial" w:hAnsi="Arial" w:cs="Arial"/>
          <w:bCs/>
          <w:sz w:val="18"/>
          <w:szCs w:val="18"/>
        </w:rPr>
        <w:t>]</w:t>
      </w:r>
      <w:r w:rsidR="00E845AB" w:rsidRPr="00360599">
        <w:rPr>
          <w:rFonts w:ascii="Arial" w:hAnsi="Arial" w:cs="Arial"/>
          <w:bCs/>
          <w:sz w:val="18"/>
          <w:szCs w:val="18"/>
        </w:rPr>
        <w:t xml:space="preserve"> предоставляет руководящие принципы проектир</w:t>
      </w:r>
      <w:r w:rsidR="00E845AB" w:rsidRPr="00360599">
        <w:rPr>
          <w:rFonts w:ascii="Arial" w:hAnsi="Arial" w:cs="Arial"/>
          <w:bCs/>
          <w:sz w:val="18"/>
          <w:szCs w:val="18"/>
        </w:rPr>
        <w:t>о</w:t>
      </w:r>
      <w:r w:rsidR="00E845AB" w:rsidRPr="00360599">
        <w:rPr>
          <w:rFonts w:ascii="Arial" w:hAnsi="Arial" w:cs="Arial"/>
          <w:bCs/>
          <w:sz w:val="18"/>
          <w:szCs w:val="18"/>
        </w:rPr>
        <w:t>вания, ориентированного на человека/эргономичного проектирования.</w:t>
      </w:r>
    </w:p>
    <w:p w:rsidR="00E845AB" w:rsidRPr="002402C1" w:rsidRDefault="00E845AB" w:rsidP="00E845AB">
      <w:pPr>
        <w:ind w:firstLine="397"/>
        <w:jc w:val="both"/>
        <w:rPr>
          <w:rFonts w:ascii="Arial" w:hAnsi="Arial" w:cs="Arial"/>
          <w:bCs/>
          <w:sz w:val="20"/>
          <w:szCs w:val="20"/>
        </w:rPr>
      </w:pPr>
      <w:r w:rsidRPr="002402C1">
        <w:rPr>
          <w:rFonts w:ascii="Arial" w:hAnsi="Arial" w:cs="Arial"/>
          <w:bCs/>
          <w:sz w:val="20"/>
          <w:szCs w:val="20"/>
        </w:rPr>
        <w:t>2)</w:t>
      </w:r>
      <w:r w:rsidRPr="002402C1">
        <w:rPr>
          <w:rFonts w:ascii="Arial" w:hAnsi="Arial" w:cs="Arial"/>
          <w:bCs/>
          <w:sz w:val="20"/>
          <w:szCs w:val="20"/>
        </w:rPr>
        <w:tab/>
        <w:t>Определение и подготовка или получение необходимых средств обеспечения проектирования.</w:t>
      </w:r>
    </w:p>
    <w:p w:rsidR="00E845AB" w:rsidRPr="00360599" w:rsidRDefault="00360599" w:rsidP="00360599">
      <w:pPr>
        <w:ind w:left="426"/>
        <w:jc w:val="both"/>
        <w:rPr>
          <w:rFonts w:ascii="Arial" w:hAnsi="Arial" w:cs="Arial"/>
          <w:bCs/>
          <w:sz w:val="18"/>
          <w:szCs w:val="18"/>
        </w:rPr>
      </w:pPr>
      <w:proofErr w:type="gramStart"/>
      <w:r w:rsidRPr="00360599">
        <w:rPr>
          <w:rFonts w:ascii="Arial" w:hAnsi="Arial" w:cs="Arial"/>
          <w:bCs/>
          <w:sz w:val="18"/>
          <w:szCs w:val="18"/>
        </w:rPr>
        <w:t>Примечание –</w:t>
      </w:r>
      <w:r w:rsidR="00E845AB" w:rsidRPr="00360599">
        <w:rPr>
          <w:rFonts w:ascii="Arial" w:hAnsi="Arial" w:cs="Arial"/>
          <w:bCs/>
          <w:sz w:val="18"/>
          <w:szCs w:val="18"/>
        </w:rPr>
        <w:t xml:space="preserve"> Средства проектирования включают модели, уравнения, алгоритмы, вычисления, формальные в</w:t>
      </w:r>
      <w:r w:rsidR="00E845AB" w:rsidRPr="00360599">
        <w:rPr>
          <w:rFonts w:ascii="Arial" w:hAnsi="Arial" w:cs="Arial"/>
          <w:bCs/>
          <w:sz w:val="18"/>
          <w:szCs w:val="18"/>
        </w:rPr>
        <w:t>ы</w:t>
      </w:r>
      <w:r w:rsidR="00E845AB" w:rsidRPr="00360599">
        <w:rPr>
          <w:rFonts w:ascii="Arial" w:hAnsi="Arial" w:cs="Arial"/>
          <w:bCs/>
          <w:sz w:val="18"/>
          <w:szCs w:val="18"/>
        </w:rPr>
        <w:t>ражения и значения параметров, шаблоны и эвристики, которые связаны с характеристиками проектирования с использованием адекватного представления, такого как рисунки, логические диаграммы, блок-схемы, кодовые с</w:t>
      </w:r>
      <w:r w:rsidR="00E845AB" w:rsidRPr="00360599">
        <w:rPr>
          <w:rFonts w:ascii="Arial" w:hAnsi="Arial" w:cs="Arial"/>
          <w:bCs/>
          <w:sz w:val="18"/>
          <w:szCs w:val="18"/>
        </w:rPr>
        <w:t>о</w:t>
      </w:r>
      <w:r w:rsidR="00E845AB" w:rsidRPr="00360599">
        <w:rPr>
          <w:rFonts w:ascii="Arial" w:hAnsi="Arial" w:cs="Arial"/>
          <w:bCs/>
          <w:sz w:val="18"/>
          <w:szCs w:val="18"/>
        </w:rPr>
        <w:t>глашения, логические схемы, информационные модели, бизнес-правила, профили пользователей, сценарии, сл</w:t>
      </w:r>
      <w:r w:rsidR="00E845AB" w:rsidRPr="00360599">
        <w:rPr>
          <w:rFonts w:ascii="Arial" w:hAnsi="Arial" w:cs="Arial"/>
          <w:bCs/>
          <w:sz w:val="18"/>
          <w:szCs w:val="18"/>
        </w:rPr>
        <w:t>у</w:t>
      </w:r>
      <w:r w:rsidR="00E845AB" w:rsidRPr="00360599">
        <w:rPr>
          <w:rFonts w:ascii="Arial" w:hAnsi="Arial" w:cs="Arial"/>
          <w:bCs/>
          <w:sz w:val="18"/>
          <w:szCs w:val="18"/>
        </w:rPr>
        <w:t>чаи использования или истории пользователя, а также таблицы метрик и их значений, например, функциональные точки или точки истории пользователя</w:t>
      </w:r>
      <w:proofErr w:type="gramEnd"/>
      <w:r w:rsidR="00E845AB" w:rsidRPr="00360599">
        <w:rPr>
          <w:rFonts w:ascii="Arial" w:hAnsi="Arial" w:cs="Arial"/>
          <w:bCs/>
          <w:sz w:val="18"/>
          <w:szCs w:val="18"/>
        </w:rPr>
        <w:t>.</w:t>
      </w:r>
    </w:p>
    <w:p w:rsidR="00E845AB" w:rsidRPr="002402C1" w:rsidRDefault="00E845AB" w:rsidP="00E845AB">
      <w:pPr>
        <w:ind w:firstLine="397"/>
        <w:jc w:val="both"/>
        <w:rPr>
          <w:rFonts w:ascii="Arial" w:hAnsi="Arial" w:cs="Arial"/>
          <w:bCs/>
          <w:sz w:val="20"/>
          <w:szCs w:val="20"/>
        </w:rPr>
      </w:pPr>
      <w:r w:rsidRPr="002402C1">
        <w:rPr>
          <w:rFonts w:ascii="Arial" w:hAnsi="Arial" w:cs="Arial"/>
          <w:bCs/>
          <w:sz w:val="20"/>
          <w:szCs w:val="20"/>
        </w:rPr>
        <w:t>3)</w:t>
      </w:r>
      <w:r w:rsidRPr="002402C1">
        <w:rPr>
          <w:rFonts w:ascii="Arial" w:hAnsi="Arial" w:cs="Arial"/>
          <w:bCs/>
          <w:sz w:val="20"/>
          <w:szCs w:val="20"/>
        </w:rPr>
        <w:tab/>
        <w:t>Изучени</w:t>
      </w:r>
      <w:r w:rsidR="00625F11">
        <w:rPr>
          <w:rFonts w:ascii="Arial" w:hAnsi="Arial" w:cs="Arial"/>
          <w:bCs/>
          <w:sz w:val="20"/>
          <w:szCs w:val="20"/>
        </w:rPr>
        <w:t>е</w:t>
      </w:r>
      <w:r w:rsidRPr="002402C1">
        <w:rPr>
          <w:rFonts w:ascii="Arial" w:hAnsi="Arial" w:cs="Arial"/>
          <w:bCs/>
          <w:sz w:val="20"/>
          <w:szCs w:val="20"/>
        </w:rPr>
        <w:t xml:space="preserve"> альтернативных вариантов проектных решений и возможность их реализации.</w:t>
      </w:r>
    </w:p>
    <w:p w:rsidR="00360599" w:rsidRPr="00360599" w:rsidRDefault="00360599" w:rsidP="00360599">
      <w:pPr>
        <w:ind w:left="426"/>
        <w:jc w:val="both"/>
        <w:rPr>
          <w:rFonts w:ascii="Arial" w:hAnsi="Arial" w:cs="Arial"/>
          <w:bCs/>
          <w:sz w:val="18"/>
          <w:szCs w:val="18"/>
        </w:rPr>
      </w:pPr>
      <w:r w:rsidRPr="00360599">
        <w:rPr>
          <w:rFonts w:ascii="Arial" w:hAnsi="Arial" w:cs="Arial"/>
          <w:bCs/>
          <w:sz w:val="18"/>
          <w:szCs w:val="18"/>
        </w:rPr>
        <w:t>Примечания</w:t>
      </w:r>
    </w:p>
    <w:p w:rsidR="00E845AB" w:rsidRPr="00360599" w:rsidRDefault="00E845AB" w:rsidP="00360599">
      <w:pPr>
        <w:ind w:left="426"/>
        <w:jc w:val="both"/>
        <w:rPr>
          <w:rFonts w:ascii="Arial" w:hAnsi="Arial" w:cs="Arial"/>
          <w:bCs/>
          <w:sz w:val="18"/>
          <w:szCs w:val="18"/>
        </w:rPr>
      </w:pPr>
      <w:r w:rsidRPr="00360599">
        <w:rPr>
          <w:rFonts w:ascii="Arial" w:hAnsi="Arial" w:cs="Arial"/>
          <w:bCs/>
          <w:sz w:val="18"/>
          <w:szCs w:val="18"/>
        </w:rPr>
        <w:t>1</w:t>
      </w:r>
      <w:proofErr w:type="gramStart"/>
      <w:r w:rsidRPr="00360599">
        <w:rPr>
          <w:rFonts w:ascii="Arial" w:hAnsi="Arial" w:cs="Arial"/>
          <w:bCs/>
          <w:sz w:val="18"/>
          <w:szCs w:val="18"/>
        </w:rPr>
        <w:t xml:space="preserve"> Д</w:t>
      </w:r>
      <w:proofErr w:type="gramEnd"/>
      <w:r w:rsidRPr="00360599">
        <w:rPr>
          <w:rFonts w:ascii="Arial" w:hAnsi="Arial" w:cs="Arial"/>
          <w:bCs/>
          <w:sz w:val="18"/>
          <w:szCs w:val="18"/>
        </w:rPr>
        <w:t>ля системы программного обеспечения и элементов программного обеспечения, как правило, исследуются п</w:t>
      </w:r>
      <w:r w:rsidRPr="00360599">
        <w:rPr>
          <w:rFonts w:ascii="Arial" w:hAnsi="Arial" w:cs="Arial"/>
          <w:bCs/>
          <w:sz w:val="18"/>
          <w:szCs w:val="18"/>
        </w:rPr>
        <w:t>о</w:t>
      </w:r>
      <w:r w:rsidRPr="00360599">
        <w:rPr>
          <w:rFonts w:ascii="Arial" w:hAnsi="Arial" w:cs="Arial"/>
          <w:bCs/>
          <w:sz w:val="18"/>
          <w:szCs w:val="18"/>
        </w:rPr>
        <w:t>вторное использование, адаптация, аутсорсинговое обслуживание или новая разработка.</w:t>
      </w:r>
    </w:p>
    <w:p w:rsidR="00E845AB" w:rsidRPr="00360599" w:rsidRDefault="00E845AB" w:rsidP="00360599">
      <w:pPr>
        <w:ind w:left="426"/>
        <w:jc w:val="both"/>
        <w:rPr>
          <w:rFonts w:ascii="Arial" w:hAnsi="Arial" w:cs="Arial"/>
          <w:bCs/>
          <w:sz w:val="18"/>
          <w:szCs w:val="18"/>
        </w:rPr>
      </w:pPr>
      <w:r w:rsidRPr="00360599">
        <w:rPr>
          <w:rFonts w:ascii="Arial" w:hAnsi="Arial" w:cs="Arial"/>
          <w:bCs/>
          <w:sz w:val="18"/>
          <w:szCs w:val="18"/>
        </w:rPr>
        <w:t xml:space="preserve">2 </w:t>
      </w:r>
      <w:r w:rsidR="00625F11">
        <w:rPr>
          <w:rFonts w:ascii="Arial" w:hAnsi="Arial" w:cs="Arial"/>
          <w:bCs/>
          <w:sz w:val="18"/>
          <w:szCs w:val="18"/>
        </w:rPr>
        <w:t>Оценка</w:t>
      </w:r>
      <w:r w:rsidRPr="00360599">
        <w:rPr>
          <w:rFonts w:ascii="Arial" w:hAnsi="Arial" w:cs="Arial"/>
          <w:bCs/>
          <w:sz w:val="18"/>
          <w:szCs w:val="18"/>
        </w:rPr>
        <w:t xml:space="preserve"> реализации проектных характеристик. Если оправдано результатами оценки, </w:t>
      </w:r>
      <w:r w:rsidR="00625F11">
        <w:rPr>
          <w:rFonts w:ascii="Arial" w:hAnsi="Arial" w:cs="Arial"/>
          <w:bCs/>
          <w:sz w:val="18"/>
          <w:szCs w:val="18"/>
        </w:rPr>
        <w:t>возможны</w:t>
      </w:r>
      <w:r w:rsidRPr="00360599">
        <w:rPr>
          <w:rFonts w:ascii="Arial" w:hAnsi="Arial" w:cs="Arial"/>
          <w:bCs/>
          <w:sz w:val="18"/>
          <w:szCs w:val="18"/>
        </w:rPr>
        <w:t xml:space="preserve"> другие альте</w:t>
      </w:r>
      <w:r w:rsidRPr="00360599">
        <w:rPr>
          <w:rFonts w:ascii="Arial" w:hAnsi="Arial" w:cs="Arial"/>
          <w:bCs/>
          <w:sz w:val="18"/>
          <w:szCs w:val="18"/>
        </w:rPr>
        <w:t>р</w:t>
      </w:r>
      <w:r w:rsidRPr="00360599">
        <w:rPr>
          <w:rFonts w:ascii="Arial" w:hAnsi="Arial" w:cs="Arial"/>
          <w:bCs/>
          <w:sz w:val="18"/>
          <w:szCs w:val="18"/>
        </w:rPr>
        <w:t>нативные варианты проектного решения или компромисс в архитектуре или требованиях, если характеристики проектного решения нецелесообразно реализовать.</w:t>
      </w:r>
    </w:p>
    <w:p w:rsidR="00E845AB" w:rsidRPr="002402C1" w:rsidRDefault="00E845AB" w:rsidP="00E845AB">
      <w:pPr>
        <w:ind w:firstLine="397"/>
        <w:jc w:val="both"/>
        <w:rPr>
          <w:rFonts w:ascii="Arial" w:hAnsi="Arial" w:cs="Arial"/>
          <w:bCs/>
          <w:sz w:val="20"/>
          <w:szCs w:val="20"/>
        </w:rPr>
      </w:pPr>
      <w:r w:rsidRPr="002402C1">
        <w:rPr>
          <w:rFonts w:ascii="Arial" w:hAnsi="Arial" w:cs="Arial"/>
          <w:bCs/>
          <w:sz w:val="20"/>
          <w:szCs w:val="20"/>
        </w:rPr>
        <w:t>4)</w:t>
      </w:r>
      <w:r w:rsidRPr="002402C1">
        <w:rPr>
          <w:rFonts w:ascii="Arial" w:hAnsi="Arial" w:cs="Arial"/>
          <w:bCs/>
          <w:sz w:val="20"/>
          <w:szCs w:val="20"/>
        </w:rPr>
        <w:tab/>
        <w:t>Уточнение или определение интерфейсов между элементами программной системы и с внешними модулями.</w:t>
      </w:r>
    </w:p>
    <w:p w:rsidR="00E845AB" w:rsidRPr="00360599" w:rsidRDefault="00360599" w:rsidP="00360599">
      <w:pPr>
        <w:ind w:left="426"/>
        <w:jc w:val="both"/>
        <w:rPr>
          <w:rFonts w:ascii="Arial" w:hAnsi="Arial" w:cs="Arial"/>
          <w:bCs/>
          <w:sz w:val="18"/>
          <w:szCs w:val="18"/>
        </w:rPr>
      </w:pPr>
      <w:r w:rsidRPr="00360599">
        <w:rPr>
          <w:rFonts w:ascii="Arial" w:hAnsi="Arial" w:cs="Arial"/>
          <w:bCs/>
          <w:sz w:val="18"/>
          <w:szCs w:val="18"/>
        </w:rPr>
        <w:t>Примечание –</w:t>
      </w:r>
      <w:r w:rsidR="00E845AB" w:rsidRPr="00360599">
        <w:rPr>
          <w:rFonts w:ascii="Arial" w:hAnsi="Arial" w:cs="Arial"/>
          <w:bCs/>
          <w:sz w:val="18"/>
          <w:szCs w:val="18"/>
        </w:rPr>
        <w:t xml:space="preserve"> Интерфейсы идентифицируются и определяются в процессе определения архитектуры (6.4.4) до уровня или степени, необходимой для замысла и понимания архитектуры. Они уточняются в процессе определ</w:t>
      </w:r>
      <w:r w:rsidR="00E845AB" w:rsidRPr="00360599">
        <w:rPr>
          <w:rFonts w:ascii="Arial" w:hAnsi="Arial" w:cs="Arial"/>
          <w:bCs/>
          <w:sz w:val="18"/>
          <w:szCs w:val="18"/>
        </w:rPr>
        <w:t>е</w:t>
      </w:r>
      <w:r w:rsidR="00E845AB" w:rsidRPr="00360599">
        <w:rPr>
          <w:rFonts w:ascii="Arial" w:hAnsi="Arial" w:cs="Arial"/>
          <w:bCs/>
          <w:sz w:val="18"/>
          <w:szCs w:val="18"/>
        </w:rPr>
        <w:t>ния дизайна на основе характеристик дизайна, интерфейсов и взаимодействий элементов программного обесп</w:t>
      </w:r>
      <w:r w:rsidR="00E845AB" w:rsidRPr="00360599">
        <w:rPr>
          <w:rFonts w:ascii="Arial" w:hAnsi="Arial" w:cs="Arial"/>
          <w:bCs/>
          <w:sz w:val="18"/>
          <w:szCs w:val="18"/>
        </w:rPr>
        <w:t>е</w:t>
      </w:r>
      <w:r w:rsidR="00E845AB" w:rsidRPr="00360599">
        <w:rPr>
          <w:rFonts w:ascii="Arial" w:hAnsi="Arial" w:cs="Arial"/>
          <w:bCs/>
          <w:sz w:val="18"/>
          <w:szCs w:val="18"/>
        </w:rPr>
        <w:t>чения с другими элементами, составляющими программную систему, и с внешними сущностями. Иногда выявл</w:t>
      </w:r>
      <w:r w:rsidR="00E845AB" w:rsidRPr="00360599">
        <w:rPr>
          <w:rFonts w:ascii="Arial" w:hAnsi="Arial" w:cs="Arial"/>
          <w:bCs/>
          <w:sz w:val="18"/>
          <w:szCs w:val="18"/>
        </w:rPr>
        <w:t>я</w:t>
      </w:r>
      <w:r w:rsidR="00E845AB" w:rsidRPr="00360599">
        <w:rPr>
          <w:rFonts w:ascii="Arial" w:hAnsi="Arial" w:cs="Arial"/>
          <w:bCs/>
          <w:sz w:val="18"/>
          <w:szCs w:val="18"/>
        </w:rPr>
        <w:t>ются и определяются дополнительные интерфейсы, которые не были рассмотрены в определении архитектуры.</w:t>
      </w:r>
    </w:p>
    <w:p w:rsidR="00E845AB" w:rsidRPr="002402C1" w:rsidRDefault="00E845AB" w:rsidP="00E845AB">
      <w:pPr>
        <w:ind w:firstLine="397"/>
        <w:jc w:val="both"/>
        <w:rPr>
          <w:rFonts w:ascii="Arial" w:hAnsi="Arial" w:cs="Arial"/>
          <w:bCs/>
          <w:sz w:val="20"/>
          <w:szCs w:val="20"/>
        </w:rPr>
      </w:pPr>
      <w:r w:rsidRPr="002402C1">
        <w:rPr>
          <w:rFonts w:ascii="Arial" w:hAnsi="Arial" w:cs="Arial"/>
          <w:bCs/>
          <w:sz w:val="20"/>
          <w:szCs w:val="20"/>
        </w:rPr>
        <w:t>5)</w:t>
      </w:r>
      <w:r w:rsidRPr="002402C1">
        <w:rPr>
          <w:rFonts w:ascii="Arial" w:hAnsi="Arial" w:cs="Arial"/>
          <w:bCs/>
          <w:sz w:val="20"/>
          <w:szCs w:val="20"/>
        </w:rPr>
        <w:tab/>
        <w:t xml:space="preserve">Создание </w:t>
      </w:r>
      <w:r w:rsidR="00625F11">
        <w:rPr>
          <w:rFonts w:ascii="Arial" w:hAnsi="Arial" w:cs="Arial"/>
          <w:bCs/>
          <w:sz w:val="20"/>
          <w:szCs w:val="20"/>
        </w:rPr>
        <w:t>аспектов</w:t>
      </w:r>
      <w:r w:rsidRPr="002402C1">
        <w:rPr>
          <w:rFonts w:ascii="Arial" w:hAnsi="Arial" w:cs="Arial"/>
          <w:bCs/>
          <w:sz w:val="20"/>
          <w:szCs w:val="20"/>
        </w:rPr>
        <w:t xml:space="preserve"> проектирования.</w:t>
      </w:r>
    </w:p>
    <w:p w:rsidR="00E845AB" w:rsidRPr="00360599" w:rsidRDefault="00360599" w:rsidP="00360599">
      <w:pPr>
        <w:ind w:left="426"/>
        <w:jc w:val="both"/>
        <w:rPr>
          <w:rFonts w:ascii="Arial" w:hAnsi="Arial" w:cs="Arial"/>
          <w:bCs/>
          <w:sz w:val="18"/>
          <w:szCs w:val="18"/>
        </w:rPr>
      </w:pPr>
      <w:r w:rsidRPr="00360599">
        <w:rPr>
          <w:rFonts w:ascii="Arial" w:hAnsi="Arial" w:cs="Arial"/>
          <w:bCs/>
          <w:sz w:val="18"/>
          <w:szCs w:val="18"/>
        </w:rPr>
        <w:t>Примечание – З</w:t>
      </w:r>
      <w:r w:rsidR="00E845AB" w:rsidRPr="00360599">
        <w:rPr>
          <w:rFonts w:ascii="Arial" w:hAnsi="Arial" w:cs="Arial"/>
          <w:bCs/>
          <w:sz w:val="18"/>
          <w:szCs w:val="18"/>
        </w:rPr>
        <w:t>адача формализует проектные характеристики элементов программной системы с помощью в</w:t>
      </w:r>
      <w:r w:rsidR="00E845AB" w:rsidRPr="00360599">
        <w:rPr>
          <w:rFonts w:ascii="Arial" w:hAnsi="Arial" w:cs="Arial"/>
          <w:bCs/>
          <w:sz w:val="18"/>
          <w:szCs w:val="18"/>
        </w:rPr>
        <w:t>ы</w:t>
      </w:r>
      <w:r w:rsidR="00E845AB" w:rsidRPr="00360599">
        <w:rPr>
          <w:rFonts w:ascii="Arial" w:hAnsi="Arial" w:cs="Arial"/>
          <w:bCs/>
          <w:sz w:val="18"/>
          <w:szCs w:val="18"/>
        </w:rPr>
        <w:t xml:space="preserve">деленных </w:t>
      </w:r>
      <w:r w:rsidR="00625F11">
        <w:rPr>
          <w:rFonts w:ascii="Arial" w:hAnsi="Arial" w:cs="Arial"/>
          <w:bCs/>
          <w:sz w:val="18"/>
          <w:szCs w:val="18"/>
        </w:rPr>
        <w:t>аспектов</w:t>
      </w:r>
      <w:r w:rsidR="00E845AB" w:rsidRPr="00360599">
        <w:rPr>
          <w:rFonts w:ascii="Arial" w:hAnsi="Arial" w:cs="Arial"/>
          <w:bCs/>
          <w:sz w:val="18"/>
          <w:szCs w:val="18"/>
        </w:rPr>
        <w:t xml:space="preserve"> в зависимости от технологии реализации. Примеры </w:t>
      </w:r>
      <w:r w:rsidR="00625F11">
        <w:rPr>
          <w:rFonts w:ascii="Arial" w:hAnsi="Arial" w:cs="Arial"/>
          <w:bCs/>
          <w:sz w:val="18"/>
          <w:szCs w:val="18"/>
        </w:rPr>
        <w:t>аспектов</w:t>
      </w:r>
      <w:r w:rsidR="00E845AB" w:rsidRPr="00360599">
        <w:rPr>
          <w:rFonts w:ascii="Arial" w:hAnsi="Arial" w:cs="Arial"/>
          <w:bCs/>
          <w:sz w:val="18"/>
          <w:szCs w:val="18"/>
        </w:rPr>
        <w:t xml:space="preserve"> включают прототипы, модели данных, псевдокод, диаграммы отношений сущностей, варианты использования, матрицы ролей и привилегий пользователей, спецификации интерфейсов, описания сервисов и процедуры. Артефакты дизайна разрабатыв</w:t>
      </w:r>
      <w:r w:rsidR="00E845AB" w:rsidRPr="00360599">
        <w:rPr>
          <w:rFonts w:ascii="Arial" w:hAnsi="Arial" w:cs="Arial"/>
          <w:bCs/>
          <w:sz w:val="18"/>
          <w:szCs w:val="18"/>
        </w:rPr>
        <w:t>а</w:t>
      </w:r>
      <w:r w:rsidR="00E845AB" w:rsidRPr="00360599">
        <w:rPr>
          <w:rFonts w:ascii="Arial" w:hAnsi="Arial" w:cs="Arial"/>
          <w:bCs/>
          <w:sz w:val="18"/>
          <w:szCs w:val="18"/>
        </w:rPr>
        <w:t>ются, приобретаются или модифицируются для выбранных альтернатив. Данные связаны с подробными допуст</w:t>
      </w:r>
      <w:r w:rsidR="00E845AB" w:rsidRPr="00360599">
        <w:rPr>
          <w:rFonts w:ascii="Arial" w:hAnsi="Arial" w:cs="Arial"/>
          <w:bCs/>
          <w:sz w:val="18"/>
          <w:szCs w:val="18"/>
        </w:rPr>
        <w:t>и</w:t>
      </w:r>
      <w:r w:rsidR="00E845AB" w:rsidRPr="00360599">
        <w:rPr>
          <w:rFonts w:ascii="Arial" w:hAnsi="Arial" w:cs="Arial"/>
          <w:bCs/>
          <w:sz w:val="18"/>
          <w:szCs w:val="18"/>
        </w:rPr>
        <w:t>мыми запасами для реализации (если это актуально для этого процесса или итерации задачи).</w:t>
      </w:r>
    </w:p>
    <w:p w:rsidR="00E845AB" w:rsidRPr="002402C1" w:rsidRDefault="00E845AB" w:rsidP="00E845AB">
      <w:pPr>
        <w:ind w:firstLine="397"/>
        <w:jc w:val="both"/>
        <w:rPr>
          <w:rFonts w:ascii="Arial" w:hAnsi="Arial" w:cs="Arial"/>
          <w:bCs/>
          <w:sz w:val="20"/>
          <w:szCs w:val="20"/>
        </w:rPr>
      </w:pPr>
      <w:r w:rsidRPr="002402C1">
        <w:rPr>
          <w:rFonts w:ascii="Arial" w:hAnsi="Arial" w:cs="Arial"/>
          <w:bCs/>
          <w:sz w:val="20"/>
          <w:szCs w:val="20"/>
        </w:rPr>
        <w:t>c)</w:t>
      </w:r>
      <w:r w:rsidRPr="002402C1">
        <w:rPr>
          <w:rFonts w:ascii="Arial" w:hAnsi="Arial" w:cs="Arial"/>
          <w:bCs/>
          <w:sz w:val="20"/>
          <w:szCs w:val="20"/>
        </w:rPr>
        <w:tab/>
        <w:t xml:space="preserve">Оценка альтернатив для получения элементов программной системы. </w:t>
      </w:r>
      <w:r w:rsidR="00360599">
        <w:rPr>
          <w:rFonts w:ascii="Arial" w:hAnsi="Arial" w:cs="Arial"/>
          <w:bCs/>
          <w:sz w:val="20"/>
          <w:szCs w:val="20"/>
        </w:rPr>
        <w:t>Д</w:t>
      </w:r>
      <w:r w:rsidRPr="002402C1">
        <w:rPr>
          <w:rFonts w:ascii="Arial" w:hAnsi="Arial" w:cs="Arial"/>
          <w:bCs/>
          <w:sz w:val="20"/>
          <w:szCs w:val="20"/>
        </w:rPr>
        <w:t>еятельность состоит из сл</w:t>
      </w:r>
      <w:r w:rsidRPr="002402C1">
        <w:rPr>
          <w:rFonts w:ascii="Arial" w:hAnsi="Arial" w:cs="Arial"/>
          <w:bCs/>
          <w:sz w:val="20"/>
          <w:szCs w:val="20"/>
        </w:rPr>
        <w:t>е</w:t>
      </w:r>
      <w:r w:rsidRPr="002402C1">
        <w:rPr>
          <w:rFonts w:ascii="Arial" w:hAnsi="Arial" w:cs="Arial"/>
          <w:bCs/>
          <w:sz w:val="20"/>
          <w:szCs w:val="20"/>
        </w:rPr>
        <w:t>дующих задач:</w:t>
      </w:r>
    </w:p>
    <w:p w:rsidR="00E845AB" w:rsidRPr="002402C1" w:rsidRDefault="00E845AB" w:rsidP="00E845AB">
      <w:pPr>
        <w:ind w:firstLine="397"/>
        <w:jc w:val="both"/>
        <w:rPr>
          <w:rFonts w:ascii="Arial" w:hAnsi="Arial" w:cs="Arial"/>
          <w:bCs/>
          <w:sz w:val="20"/>
          <w:szCs w:val="20"/>
        </w:rPr>
      </w:pPr>
      <w:r w:rsidRPr="002402C1">
        <w:rPr>
          <w:rFonts w:ascii="Arial" w:hAnsi="Arial" w:cs="Arial"/>
          <w:bCs/>
          <w:sz w:val="20"/>
          <w:szCs w:val="20"/>
        </w:rPr>
        <w:t>1)</w:t>
      </w:r>
      <w:r w:rsidRPr="002402C1">
        <w:rPr>
          <w:rFonts w:ascii="Arial" w:hAnsi="Arial" w:cs="Arial"/>
          <w:bCs/>
          <w:sz w:val="20"/>
          <w:szCs w:val="20"/>
        </w:rPr>
        <w:tab/>
        <w:t>Определение технологий, необходимых для каждого элемента, составляющего программную сист</w:t>
      </w:r>
      <w:r w:rsidRPr="002402C1">
        <w:rPr>
          <w:rFonts w:ascii="Arial" w:hAnsi="Arial" w:cs="Arial"/>
          <w:bCs/>
          <w:sz w:val="20"/>
          <w:szCs w:val="20"/>
        </w:rPr>
        <w:t>е</w:t>
      </w:r>
      <w:r w:rsidRPr="002402C1">
        <w:rPr>
          <w:rFonts w:ascii="Arial" w:hAnsi="Arial" w:cs="Arial"/>
          <w:bCs/>
          <w:sz w:val="20"/>
          <w:szCs w:val="20"/>
        </w:rPr>
        <w:t>му.</w:t>
      </w:r>
    </w:p>
    <w:p w:rsidR="00E845AB" w:rsidRPr="00360599" w:rsidRDefault="00360599" w:rsidP="00360599">
      <w:pPr>
        <w:ind w:left="426"/>
        <w:jc w:val="both"/>
        <w:rPr>
          <w:rFonts w:ascii="Arial" w:hAnsi="Arial" w:cs="Arial"/>
          <w:bCs/>
          <w:sz w:val="18"/>
          <w:szCs w:val="18"/>
        </w:rPr>
      </w:pPr>
      <w:r w:rsidRPr="00360599">
        <w:rPr>
          <w:rFonts w:ascii="Arial" w:hAnsi="Arial" w:cs="Arial"/>
          <w:bCs/>
          <w:sz w:val="18"/>
          <w:szCs w:val="18"/>
        </w:rPr>
        <w:lastRenderedPageBreak/>
        <w:t>Примечание –</w:t>
      </w:r>
      <w:r w:rsidR="00E845AB" w:rsidRPr="00360599">
        <w:rPr>
          <w:rFonts w:ascii="Arial" w:hAnsi="Arial" w:cs="Arial"/>
          <w:bCs/>
          <w:sz w:val="18"/>
          <w:szCs w:val="18"/>
        </w:rPr>
        <w:t xml:space="preserve"> Для отдельно взятого элемента программной системы иногда используется несколько технологий, например, наличие интернета, встроенные системы, адаптация программного обеспечения с открытым исходным кодом, роли человека-оператора.</w:t>
      </w:r>
    </w:p>
    <w:p w:rsidR="00E845AB" w:rsidRPr="002402C1" w:rsidRDefault="00E845AB" w:rsidP="00E845AB">
      <w:pPr>
        <w:ind w:firstLine="397"/>
        <w:jc w:val="both"/>
        <w:rPr>
          <w:rFonts w:ascii="Arial" w:hAnsi="Arial" w:cs="Arial"/>
          <w:bCs/>
          <w:sz w:val="20"/>
          <w:szCs w:val="20"/>
        </w:rPr>
      </w:pPr>
      <w:r w:rsidRPr="002402C1">
        <w:rPr>
          <w:rFonts w:ascii="Arial" w:hAnsi="Arial" w:cs="Arial"/>
          <w:bCs/>
          <w:sz w:val="20"/>
          <w:szCs w:val="20"/>
        </w:rPr>
        <w:t>2)</w:t>
      </w:r>
      <w:r w:rsidRPr="002402C1">
        <w:rPr>
          <w:rFonts w:ascii="Arial" w:hAnsi="Arial" w:cs="Arial"/>
          <w:bCs/>
          <w:sz w:val="20"/>
          <w:szCs w:val="20"/>
        </w:rPr>
        <w:tab/>
        <w:t>Определение альтернативных вариантов для элементов программной системы.</w:t>
      </w:r>
    </w:p>
    <w:p w:rsidR="00E845AB" w:rsidRPr="00360599" w:rsidRDefault="00360599" w:rsidP="00360599">
      <w:pPr>
        <w:ind w:left="426"/>
        <w:jc w:val="both"/>
        <w:rPr>
          <w:rFonts w:ascii="Arial" w:hAnsi="Arial" w:cs="Arial"/>
          <w:bCs/>
          <w:sz w:val="18"/>
          <w:szCs w:val="18"/>
        </w:rPr>
      </w:pPr>
      <w:r w:rsidRPr="00360599">
        <w:rPr>
          <w:rFonts w:ascii="Arial" w:hAnsi="Arial" w:cs="Arial"/>
          <w:bCs/>
          <w:sz w:val="18"/>
          <w:szCs w:val="18"/>
        </w:rPr>
        <w:t>Примечание –</w:t>
      </w:r>
      <w:r w:rsidR="00E845AB" w:rsidRPr="00360599">
        <w:rPr>
          <w:rFonts w:ascii="Arial" w:hAnsi="Arial" w:cs="Arial"/>
          <w:bCs/>
          <w:sz w:val="18"/>
          <w:szCs w:val="18"/>
        </w:rPr>
        <w:t xml:space="preserve"> Альтернативы включают новые разработанные и созданные изделия; адаптацию существующих линий продукции, компонентов, объектов или услуг; или приобретение или повторное использование неразраб</w:t>
      </w:r>
      <w:r w:rsidR="00E845AB" w:rsidRPr="00360599">
        <w:rPr>
          <w:rFonts w:ascii="Arial" w:hAnsi="Arial" w:cs="Arial"/>
          <w:bCs/>
          <w:sz w:val="18"/>
          <w:szCs w:val="18"/>
        </w:rPr>
        <w:t>о</w:t>
      </w:r>
      <w:r w:rsidR="00E845AB" w:rsidRPr="00360599">
        <w:rPr>
          <w:rFonts w:ascii="Arial" w:hAnsi="Arial" w:cs="Arial"/>
          <w:bCs/>
          <w:sz w:val="18"/>
          <w:szCs w:val="18"/>
        </w:rPr>
        <w:t>танных изделий (НРИ). НРИ включают пакеты или элементы COTS (Коммерческая готовая продукция) или FOSS (Бесплатное программное обеспечение с открытым исходным кодом), повторное использование предыдущей ко</w:t>
      </w:r>
      <w:r w:rsidR="00E845AB" w:rsidRPr="00360599">
        <w:rPr>
          <w:rFonts w:ascii="Arial" w:hAnsi="Arial" w:cs="Arial"/>
          <w:bCs/>
          <w:sz w:val="18"/>
          <w:szCs w:val="18"/>
        </w:rPr>
        <w:t>н</w:t>
      </w:r>
      <w:r w:rsidR="00E845AB" w:rsidRPr="00360599">
        <w:rPr>
          <w:rFonts w:ascii="Arial" w:hAnsi="Arial" w:cs="Arial"/>
          <w:bCs/>
          <w:sz w:val="18"/>
          <w:szCs w:val="18"/>
        </w:rPr>
        <w:t>струкции или существующих активов, включая предметы, предоставленные покупателем.</w:t>
      </w:r>
    </w:p>
    <w:p w:rsidR="00E845AB" w:rsidRPr="002402C1" w:rsidRDefault="00E845AB" w:rsidP="00E845AB">
      <w:pPr>
        <w:ind w:firstLine="397"/>
        <w:jc w:val="both"/>
        <w:rPr>
          <w:rFonts w:ascii="Arial" w:hAnsi="Arial" w:cs="Arial"/>
          <w:bCs/>
          <w:sz w:val="20"/>
          <w:szCs w:val="20"/>
        </w:rPr>
      </w:pPr>
      <w:r w:rsidRPr="002402C1">
        <w:rPr>
          <w:rFonts w:ascii="Arial" w:hAnsi="Arial" w:cs="Arial"/>
          <w:bCs/>
          <w:sz w:val="20"/>
          <w:szCs w:val="20"/>
        </w:rPr>
        <w:t>3)</w:t>
      </w:r>
      <w:r w:rsidRPr="002402C1">
        <w:rPr>
          <w:rFonts w:ascii="Arial" w:hAnsi="Arial" w:cs="Arial"/>
          <w:bCs/>
          <w:sz w:val="20"/>
          <w:szCs w:val="20"/>
        </w:rPr>
        <w:tab/>
        <w:t>Оценка каждого альтернативного варианта по критериям, разработанным на основе ожидаемых х</w:t>
      </w:r>
      <w:r w:rsidRPr="002402C1">
        <w:rPr>
          <w:rFonts w:ascii="Arial" w:hAnsi="Arial" w:cs="Arial"/>
          <w:bCs/>
          <w:sz w:val="20"/>
          <w:szCs w:val="20"/>
        </w:rPr>
        <w:t>а</w:t>
      </w:r>
      <w:r w:rsidRPr="002402C1">
        <w:rPr>
          <w:rFonts w:ascii="Arial" w:hAnsi="Arial" w:cs="Arial"/>
          <w:bCs/>
          <w:sz w:val="20"/>
          <w:szCs w:val="20"/>
        </w:rPr>
        <w:t>рактеристик проектного решения и требований к элементам, чтобы определить пригодность для предпол</w:t>
      </w:r>
      <w:r w:rsidRPr="002402C1">
        <w:rPr>
          <w:rFonts w:ascii="Arial" w:hAnsi="Arial" w:cs="Arial"/>
          <w:bCs/>
          <w:sz w:val="20"/>
          <w:szCs w:val="20"/>
        </w:rPr>
        <w:t>а</w:t>
      </w:r>
      <w:r w:rsidRPr="002402C1">
        <w:rPr>
          <w:rFonts w:ascii="Arial" w:hAnsi="Arial" w:cs="Arial"/>
          <w:bCs/>
          <w:sz w:val="20"/>
          <w:szCs w:val="20"/>
        </w:rPr>
        <w:t>гаемого применения.</w:t>
      </w:r>
    </w:p>
    <w:p w:rsidR="00E845AB" w:rsidRPr="00360599" w:rsidRDefault="00360599" w:rsidP="00360599">
      <w:pPr>
        <w:ind w:left="426"/>
        <w:jc w:val="both"/>
        <w:rPr>
          <w:rFonts w:ascii="Arial" w:hAnsi="Arial" w:cs="Arial"/>
          <w:bCs/>
          <w:sz w:val="18"/>
          <w:szCs w:val="18"/>
        </w:rPr>
      </w:pPr>
      <w:r w:rsidRPr="00360599">
        <w:rPr>
          <w:rFonts w:ascii="Arial" w:hAnsi="Arial" w:cs="Arial"/>
          <w:bCs/>
          <w:sz w:val="18"/>
          <w:szCs w:val="18"/>
        </w:rPr>
        <w:t>Примечание –</w:t>
      </w:r>
      <w:r w:rsidR="00E845AB" w:rsidRPr="00360599">
        <w:rPr>
          <w:rFonts w:ascii="Arial" w:hAnsi="Arial" w:cs="Arial"/>
          <w:bCs/>
          <w:sz w:val="18"/>
          <w:szCs w:val="18"/>
        </w:rPr>
        <w:t xml:space="preserve"> Решение </w:t>
      </w:r>
      <w:r w:rsidRPr="00360599">
        <w:rPr>
          <w:rFonts w:ascii="Arial" w:hAnsi="Arial" w:cs="Arial"/>
          <w:bCs/>
          <w:sz w:val="18"/>
          <w:szCs w:val="18"/>
        </w:rPr>
        <w:t>«</w:t>
      </w:r>
      <w:r w:rsidR="00E845AB" w:rsidRPr="00360599">
        <w:rPr>
          <w:rFonts w:ascii="Arial" w:hAnsi="Arial" w:cs="Arial"/>
          <w:bCs/>
          <w:sz w:val="18"/>
          <w:szCs w:val="18"/>
        </w:rPr>
        <w:t>сделать или купить</w:t>
      </w:r>
      <w:r w:rsidRPr="00360599">
        <w:rPr>
          <w:rFonts w:ascii="Arial" w:hAnsi="Arial" w:cs="Arial"/>
          <w:bCs/>
          <w:sz w:val="18"/>
          <w:szCs w:val="18"/>
        </w:rPr>
        <w:t>»</w:t>
      </w:r>
      <w:r w:rsidR="00E845AB" w:rsidRPr="00360599">
        <w:rPr>
          <w:rFonts w:ascii="Arial" w:hAnsi="Arial" w:cs="Arial"/>
          <w:bCs/>
          <w:sz w:val="18"/>
          <w:szCs w:val="18"/>
        </w:rPr>
        <w:t xml:space="preserve"> и вытекающий из него подход к реализации и интеграции обычно подразумевают компромисс между критериями проектирования, включая стоимость. При выборе проектного р</w:t>
      </w:r>
      <w:r w:rsidR="00E845AB" w:rsidRPr="00360599">
        <w:rPr>
          <w:rFonts w:ascii="Arial" w:hAnsi="Arial" w:cs="Arial"/>
          <w:bCs/>
          <w:sz w:val="18"/>
          <w:szCs w:val="18"/>
        </w:rPr>
        <w:t>е</w:t>
      </w:r>
      <w:r w:rsidR="00E845AB" w:rsidRPr="00360599">
        <w:rPr>
          <w:rFonts w:ascii="Arial" w:hAnsi="Arial" w:cs="Arial"/>
          <w:bCs/>
          <w:sz w:val="18"/>
          <w:szCs w:val="18"/>
        </w:rPr>
        <w:t>шения учитываются вспомогательные системы, необходимые для тестирования альтернативного кандидата (пр</w:t>
      </w:r>
      <w:r w:rsidR="00E845AB" w:rsidRPr="00360599">
        <w:rPr>
          <w:rFonts w:ascii="Arial" w:hAnsi="Arial" w:cs="Arial"/>
          <w:bCs/>
          <w:sz w:val="18"/>
          <w:szCs w:val="18"/>
        </w:rPr>
        <w:t>о</w:t>
      </w:r>
      <w:r w:rsidR="00E845AB" w:rsidRPr="00360599">
        <w:rPr>
          <w:rFonts w:ascii="Arial" w:hAnsi="Arial" w:cs="Arial"/>
          <w:bCs/>
          <w:sz w:val="18"/>
          <w:szCs w:val="18"/>
        </w:rPr>
        <w:t>ектирование и разработка на основе тестирования), и устойчивость в течение срока службы системы, включая з</w:t>
      </w:r>
      <w:r w:rsidR="00E845AB" w:rsidRPr="00360599">
        <w:rPr>
          <w:rFonts w:ascii="Arial" w:hAnsi="Arial" w:cs="Arial"/>
          <w:bCs/>
          <w:sz w:val="18"/>
          <w:szCs w:val="18"/>
        </w:rPr>
        <w:t>а</w:t>
      </w:r>
      <w:r w:rsidR="00E845AB" w:rsidRPr="00360599">
        <w:rPr>
          <w:rFonts w:ascii="Arial" w:hAnsi="Arial" w:cs="Arial"/>
          <w:bCs/>
          <w:sz w:val="18"/>
          <w:szCs w:val="18"/>
        </w:rPr>
        <w:t>траты на обслуживание. Процесс технического обслуживания может быть использован для определения приго</w:t>
      </w:r>
      <w:r w:rsidR="00E845AB" w:rsidRPr="00360599">
        <w:rPr>
          <w:rFonts w:ascii="Arial" w:hAnsi="Arial" w:cs="Arial"/>
          <w:bCs/>
          <w:sz w:val="18"/>
          <w:szCs w:val="18"/>
        </w:rPr>
        <w:t>д</w:t>
      </w:r>
      <w:r w:rsidR="00E845AB" w:rsidRPr="00360599">
        <w:rPr>
          <w:rFonts w:ascii="Arial" w:hAnsi="Arial" w:cs="Arial"/>
          <w:bCs/>
          <w:sz w:val="18"/>
          <w:szCs w:val="18"/>
        </w:rPr>
        <w:t>ности конструкции для долгосрочного технического обслуживания и устойчивости.</w:t>
      </w:r>
    </w:p>
    <w:p w:rsidR="00E845AB" w:rsidRPr="002402C1" w:rsidRDefault="00E845AB" w:rsidP="00E845AB">
      <w:pPr>
        <w:ind w:firstLine="397"/>
        <w:jc w:val="both"/>
        <w:rPr>
          <w:rFonts w:ascii="Arial" w:hAnsi="Arial" w:cs="Arial"/>
          <w:bCs/>
          <w:sz w:val="20"/>
          <w:szCs w:val="20"/>
        </w:rPr>
      </w:pPr>
      <w:r w:rsidRPr="002402C1">
        <w:rPr>
          <w:rFonts w:ascii="Arial" w:hAnsi="Arial" w:cs="Arial"/>
          <w:bCs/>
          <w:sz w:val="20"/>
          <w:szCs w:val="20"/>
        </w:rPr>
        <w:t>4)</w:t>
      </w:r>
      <w:r w:rsidRPr="002402C1">
        <w:rPr>
          <w:rFonts w:ascii="Arial" w:hAnsi="Arial" w:cs="Arial"/>
          <w:bCs/>
          <w:sz w:val="20"/>
          <w:szCs w:val="20"/>
        </w:rPr>
        <w:tab/>
        <w:t>Выбор предпочтительных альтернатив среди возможных проектных решений для элементов пр</w:t>
      </w:r>
      <w:r w:rsidRPr="002402C1">
        <w:rPr>
          <w:rFonts w:ascii="Arial" w:hAnsi="Arial" w:cs="Arial"/>
          <w:bCs/>
          <w:sz w:val="20"/>
          <w:szCs w:val="20"/>
        </w:rPr>
        <w:t>о</w:t>
      </w:r>
      <w:r w:rsidRPr="002402C1">
        <w:rPr>
          <w:rFonts w:ascii="Arial" w:hAnsi="Arial" w:cs="Arial"/>
          <w:bCs/>
          <w:sz w:val="20"/>
          <w:szCs w:val="20"/>
        </w:rPr>
        <w:t>граммной системы.</w:t>
      </w:r>
    </w:p>
    <w:p w:rsidR="00E845AB" w:rsidRPr="00360599" w:rsidRDefault="00360599" w:rsidP="00360599">
      <w:pPr>
        <w:ind w:left="426"/>
        <w:jc w:val="both"/>
        <w:rPr>
          <w:rFonts w:ascii="Arial" w:hAnsi="Arial" w:cs="Arial"/>
          <w:bCs/>
          <w:sz w:val="18"/>
          <w:szCs w:val="18"/>
        </w:rPr>
      </w:pPr>
      <w:r w:rsidRPr="00360599">
        <w:rPr>
          <w:rFonts w:ascii="Arial" w:hAnsi="Arial" w:cs="Arial"/>
          <w:bCs/>
          <w:sz w:val="18"/>
          <w:szCs w:val="18"/>
        </w:rPr>
        <w:t>Примечание –</w:t>
      </w:r>
      <w:r w:rsidR="00E845AB" w:rsidRPr="00360599">
        <w:rPr>
          <w:rFonts w:ascii="Arial" w:hAnsi="Arial" w:cs="Arial"/>
          <w:bCs/>
          <w:sz w:val="18"/>
          <w:szCs w:val="18"/>
        </w:rPr>
        <w:t xml:space="preserve"> Процесс системного анализа можно использовать для анализа и оценки, чтобы поддержать процесс управления решениями при выполнении выбора. Анализ дизайна проводится с использованием процесса валид</w:t>
      </w:r>
      <w:r w:rsidR="00E845AB" w:rsidRPr="00360599">
        <w:rPr>
          <w:rFonts w:ascii="Arial" w:hAnsi="Arial" w:cs="Arial"/>
          <w:bCs/>
          <w:sz w:val="18"/>
          <w:szCs w:val="18"/>
        </w:rPr>
        <w:t>а</w:t>
      </w:r>
      <w:r w:rsidR="00E845AB" w:rsidRPr="00360599">
        <w:rPr>
          <w:rFonts w:ascii="Arial" w:hAnsi="Arial" w:cs="Arial"/>
          <w:bCs/>
          <w:sz w:val="18"/>
          <w:szCs w:val="18"/>
        </w:rPr>
        <w:t>ции.</w:t>
      </w:r>
    </w:p>
    <w:p w:rsidR="00E845AB" w:rsidRPr="002402C1" w:rsidRDefault="00E845AB" w:rsidP="00E845AB">
      <w:pPr>
        <w:ind w:firstLine="397"/>
        <w:jc w:val="both"/>
        <w:rPr>
          <w:rFonts w:ascii="Arial" w:hAnsi="Arial" w:cs="Arial"/>
          <w:bCs/>
          <w:sz w:val="20"/>
          <w:szCs w:val="20"/>
        </w:rPr>
      </w:pPr>
      <w:r w:rsidRPr="002402C1">
        <w:rPr>
          <w:rFonts w:ascii="Arial" w:hAnsi="Arial" w:cs="Arial"/>
          <w:bCs/>
          <w:sz w:val="20"/>
          <w:szCs w:val="20"/>
        </w:rPr>
        <w:t>d)</w:t>
      </w:r>
      <w:r w:rsidRPr="002402C1">
        <w:rPr>
          <w:rFonts w:ascii="Arial" w:hAnsi="Arial" w:cs="Arial"/>
          <w:bCs/>
          <w:sz w:val="20"/>
          <w:szCs w:val="20"/>
        </w:rPr>
        <w:tab/>
        <w:t>Управление проектированием. Эта деятельность состоит из следующих задач:</w:t>
      </w:r>
    </w:p>
    <w:p w:rsidR="00E845AB" w:rsidRPr="002402C1" w:rsidRDefault="00E845AB" w:rsidP="00E845AB">
      <w:pPr>
        <w:ind w:firstLine="397"/>
        <w:jc w:val="both"/>
        <w:rPr>
          <w:rFonts w:ascii="Arial" w:hAnsi="Arial" w:cs="Arial"/>
          <w:bCs/>
          <w:sz w:val="20"/>
          <w:szCs w:val="20"/>
        </w:rPr>
      </w:pPr>
      <w:r w:rsidRPr="002402C1">
        <w:rPr>
          <w:rFonts w:ascii="Arial" w:hAnsi="Arial" w:cs="Arial"/>
          <w:bCs/>
          <w:sz w:val="20"/>
          <w:szCs w:val="20"/>
        </w:rPr>
        <w:t>1)</w:t>
      </w:r>
      <w:r w:rsidRPr="002402C1">
        <w:rPr>
          <w:rFonts w:ascii="Arial" w:hAnsi="Arial" w:cs="Arial"/>
          <w:bCs/>
          <w:sz w:val="20"/>
          <w:szCs w:val="20"/>
        </w:rPr>
        <w:tab/>
        <w:t>Фиксация проектного решения и обоснование.</w:t>
      </w:r>
    </w:p>
    <w:p w:rsidR="00E845AB" w:rsidRPr="00360599" w:rsidRDefault="00360599" w:rsidP="00360599">
      <w:pPr>
        <w:ind w:left="426"/>
        <w:jc w:val="both"/>
        <w:rPr>
          <w:rFonts w:ascii="Arial" w:hAnsi="Arial" w:cs="Arial"/>
          <w:bCs/>
          <w:sz w:val="18"/>
          <w:szCs w:val="18"/>
        </w:rPr>
      </w:pPr>
      <w:r w:rsidRPr="00360599">
        <w:rPr>
          <w:rFonts w:ascii="Arial" w:hAnsi="Arial" w:cs="Arial"/>
          <w:bCs/>
          <w:sz w:val="18"/>
          <w:szCs w:val="18"/>
        </w:rPr>
        <w:t>Примечание –</w:t>
      </w:r>
      <w:r w:rsidR="00625F11">
        <w:rPr>
          <w:rFonts w:ascii="Arial" w:hAnsi="Arial" w:cs="Arial"/>
          <w:bCs/>
          <w:sz w:val="18"/>
          <w:szCs w:val="18"/>
        </w:rPr>
        <w:t xml:space="preserve"> С</w:t>
      </w:r>
      <w:r w:rsidR="00E845AB" w:rsidRPr="00360599">
        <w:rPr>
          <w:rFonts w:ascii="Arial" w:hAnsi="Arial" w:cs="Arial"/>
          <w:bCs/>
          <w:sz w:val="18"/>
          <w:szCs w:val="18"/>
        </w:rPr>
        <w:t>обираемая информация включает элементы программной системы и связанные с ними требов</w:t>
      </w:r>
      <w:r w:rsidR="00E845AB" w:rsidRPr="00360599">
        <w:rPr>
          <w:rFonts w:ascii="Arial" w:hAnsi="Arial" w:cs="Arial"/>
          <w:bCs/>
          <w:sz w:val="18"/>
          <w:szCs w:val="18"/>
        </w:rPr>
        <w:t>а</w:t>
      </w:r>
      <w:r w:rsidR="00E845AB" w:rsidRPr="00360599">
        <w:rPr>
          <w:rFonts w:ascii="Arial" w:hAnsi="Arial" w:cs="Arial"/>
          <w:bCs/>
          <w:sz w:val="18"/>
          <w:szCs w:val="18"/>
        </w:rPr>
        <w:t>ния и проектные данные, например, для программных элементов, внутренних и внешних интерфейсов, структур данных, требований к реализации и тестированию, данных об объединении единиц для интеграции и тестовых случаев. Обоснование включает в себя информацию об основных вариантах реализации и вспомогательных сре</w:t>
      </w:r>
      <w:r w:rsidR="00E845AB" w:rsidRPr="00360599">
        <w:rPr>
          <w:rFonts w:ascii="Arial" w:hAnsi="Arial" w:cs="Arial"/>
          <w:bCs/>
          <w:sz w:val="18"/>
          <w:szCs w:val="18"/>
        </w:rPr>
        <w:t>д</w:t>
      </w:r>
      <w:r w:rsidR="00E845AB" w:rsidRPr="00360599">
        <w:rPr>
          <w:rFonts w:ascii="Arial" w:hAnsi="Arial" w:cs="Arial"/>
          <w:bCs/>
          <w:sz w:val="18"/>
          <w:szCs w:val="18"/>
        </w:rPr>
        <w:t>ствах. Результирующий проект контролируется в соответствии со стратегией.</w:t>
      </w:r>
    </w:p>
    <w:p w:rsidR="00E845AB" w:rsidRPr="002402C1" w:rsidRDefault="00E845AB" w:rsidP="00E845AB">
      <w:pPr>
        <w:ind w:firstLine="397"/>
        <w:jc w:val="both"/>
        <w:rPr>
          <w:rFonts w:ascii="Arial" w:hAnsi="Arial" w:cs="Arial"/>
          <w:bCs/>
          <w:sz w:val="20"/>
          <w:szCs w:val="20"/>
        </w:rPr>
      </w:pPr>
      <w:r w:rsidRPr="002402C1">
        <w:rPr>
          <w:rFonts w:ascii="Arial" w:hAnsi="Arial" w:cs="Arial"/>
          <w:bCs/>
          <w:sz w:val="20"/>
          <w:szCs w:val="20"/>
        </w:rPr>
        <w:t>2)</w:t>
      </w:r>
      <w:r w:rsidRPr="002402C1">
        <w:rPr>
          <w:rFonts w:ascii="Arial" w:hAnsi="Arial" w:cs="Arial"/>
          <w:bCs/>
          <w:sz w:val="20"/>
          <w:szCs w:val="20"/>
        </w:rPr>
        <w:tab/>
        <w:t>Установка прослеживаемости между элементами детального проектирования, требованиями к си</w:t>
      </w:r>
      <w:r w:rsidRPr="002402C1">
        <w:rPr>
          <w:rFonts w:ascii="Arial" w:hAnsi="Arial" w:cs="Arial"/>
          <w:bCs/>
          <w:sz w:val="20"/>
          <w:szCs w:val="20"/>
        </w:rPr>
        <w:t>с</w:t>
      </w:r>
      <w:r w:rsidRPr="002402C1">
        <w:rPr>
          <w:rFonts w:ascii="Arial" w:hAnsi="Arial" w:cs="Arial"/>
          <w:bCs/>
          <w:sz w:val="20"/>
          <w:szCs w:val="20"/>
        </w:rPr>
        <w:t>теме/программному обеспечению и архитектурными элементами архитектуры программной системы.</w:t>
      </w:r>
    </w:p>
    <w:p w:rsidR="00360599" w:rsidRPr="00360599" w:rsidRDefault="00360599" w:rsidP="00360599">
      <w:pPr>
        <w:ind w:left="426"/>
        <w:jc w:val="both"/>
        <w:rPr>
          <w:rFonts w:ascii="Arial" w:hAnsi="Arial" w:cs="Arial"/>
          <w:bCs/>
          <w:sz w:val="18"/>
          <w:szCs w:val="18"/>
        </w:rPr>
      </w:pPr>
      <w:r w:rsidRPr="00360599">
        <w:rPr>
          <w:rFonts w:ascii="Arial" w:hAnsi="Arial" w:cs="Arial"/>
          <w:bCs/>
          <w:sz w:val="18"/>
          <w:szCs w:val="18"/>
        </w:rPr>
        <w:t>Примечания</w:t>
      </w:r>
    </w:p>
    <w:p w:rsidR="00E845AB" w:rsidRPr="00360599" w:rsidRDefault="00E845AB" w:rsidP="00360599">
      <w:pPr>
        <w:ind w:left="426"/>
        <w:jc w:val="both"/>
        <w:rPr>
          <w:rFonts w:ascii="Arial" w:hAnsi="Arial" w:cs="Arial"/>
          <w:bCs/>
          <w:sz w:val="18"/>
          <w:szCs w:val="18"/>
        </w:rPr>
      </w:pPr>
      <w:r w:rsidRPr="00360599">
        <w:rPr>
          <w:rFonts w:ascii="Arial" w:hAnsi="Arial" w:cs="Arial"/>
          <w:bCs/>
          <w:sz w:val="18"/>
          <w:szCs w:val="18"/>
        </w:rPr>
        <w:t xml:space="preserve">1 </w:t>
      </w:r>
      <w:r w:rsidR="00360599" w:rsidRPr="00360599">
        <w:rPr>
          <w:rFonts w:ascii="Arial" w:hAnsi="Arial" w:cs="Arial"/>
          <w:bCs/>
          <w:sz w:val="18"/>
          <w:szCs w:val="18"/>
        </w:rPr>
        <w:t>З</w:t>
      </w:r>
      <w:r w:rsidRPr="00360599">
        <w:rPr>
          <w:rFonts w:ascii="Arial" w:hAnsi="Arial" w:cs="Arial"/>
          <w:bCs/>
          <w:sz w:val="18"/>
          <w:szCs w:val="18"/>
        </w:rPr>
        <w:t>адача облегчает обеспечение обратной связи с процессом определения архитектуры для возможных измен</w:t>
      </w:r>
      <w:r w:rsidRPr="00360599">
        <w:rPr>
          <w:rFonts w:ascii="Arial" w:hAnsi="Arial" w:cs="Arial"/>
          <w:bCs/>
          <w:sz w:val="18"/>
          <w:szCs w:val="18"/>
        </w:rPr>
        <w:t>е</w:t>
      </w:r>
      <w:r w:rsidRPr="00360599">
        <w:rPr>
          <w:rFonts w:ascii="Arial" w:hAnsi="Arial" w:cs="Arial"/>
          <w:bCs/>
          <w:sz w:val="18"/>
          <w:szCs w:val="18"/>
        </w:rPr>
        <w:t>ний, например, для изменения распределения элементов программной системы с целью получения ожидаемых архитектурных характеристик; или, возможно, для изменения ожидаемых архитектурных характеристик из-за фа</w:t>
      </w:r>
      <w:r w:rsidRPr="00360599">
        <w:rPr>
          <w:rFonts w:ascii="Arial" w:hAnsi="Arial" w:cs="Arial"/>
          <w:bCs/>
          <w:sz w:val="18"/>
          <w:szCs w:val="18"/>
        </w:rPr>
        <w:t>к</w:t>
      </w:r>
      <w:r w:rsidRPr="00360599">
        <w:rPr>
          <w:rFonts w:ascii="Arial" w:hAnsi="Arial" w:cs="Arial"/>
          <w:bCs/>
          <w:sz w:val="18"/>
          <w:szCs w:val="18"/>
        </w:rPr>
        <w:t>торов, обнаруженных в процессе проектирования, или для того, чтобы заинтересованные стороны знали о поте</w:t>
      </w:r>
      <w:r w:rsidRPr="00360599">
        <w:rPr>
          <w:rFonts w:ascii="Arial" w:hAnsi="Arial" w:cs="Arial"/>
          <w:bCs/>
          <w:sz w:val="18"/>
          <w:szCs w:val="18"/>
        </w:rPr>
        <w:t>н</w:t>
      </w:r>
      <w:r w:rsidRPr="00360599">
        <w:rPr>
          <w:rFonts w:ascii="Arial" w:hAnsi="Arial" w:cs="Arial"/>
          <w:bCs/>
          <w:sz w:val="18"/>
          <w:szCs w:val="18"/>
        </w:rPr>
        <w:t>циальных последствиях.</w:t>
      </w:r>
    </w:p>
    <w:p w:rsidR="00E845AB" w:rsidRPr="00360599" w:rsidRDefault="00E845AB" w:rsidP="00360599">
      <w:pPr>
        <w:ind w:left="426"/>
        <w:jc w:val="both"/>
        <w:rPr>
          <w:rFonts w:ascii="Arial" w:hAnsi="Arial" w:cs="Arial"/>
          <w:bCs/>
          <w:sz w:val="18"/>
          <w:szCs w:val="18"/>
        </w:rPr>
      </w:pPr>
      <w:r w:rsidRPr="00360599">
        <w:rPr>
          <w:rFonts w:ascii="Arial" w:hAnsi="Arial" w:cs="Arial"/>
          <w:bCs/>
          <w:sz w:val="18"/>
          <w:szCs w:val="18"/>
        </w:rPr>
        <w:t>2</w:t>
      </w:r>
      <w:proofErr w:type="gramStart"/>
      <w:r w:rsidRPr="00360599">
        <w:rPr>
          <w:rFonts w:ascii="Arial" w:hAnsi="Arial" w:cs="Arial"/>
          <w:bCs/>
          <w:sz w:val="18"/>
          <w:szCs w:val="18"/>
        </w:rPr>
        <w:t xml:space="preserve"> Н</w:t>
      </w:r>
      <w:proofErr w:type="gramEnd"/>
      <w:r w:rsidRPr="00360599">
        <w:rPr>
          <w:rFonts w:ascii="Arial" w:hAnsi="Arial" w:cs="Arial"/>
          <w:bCs/>
          <w:sz w:val="18"/>
          <w:szCs w:val="18"/>
        </w:rPr>
        <w:t>а протяжении всего жизненного цикла поддерживается двунаправленная прослеживаемость между проектом и методами или методиками верификации, а также требованиями к элементам программной системы. Распредел</w:t>
      </w:r>
      <w:r w:rsidRPr="00360599">
        <w:rPr>
          <w:rFonts w:ascii="Arial" w:hAnsi="Arial" w:cs="Arial"/>
          <w:bCs/>
          <w:sz w:val="18"/>
          <w:szCs w:val="18"/>
        </w:rPr>
        <w:t>е</w:t>
      </w:r>
      <w:r w:rsidRPr="00360599">
        <w:rPr>
          <w:rFonts w:ascii="Arial" w:hAnsi="Arial" w:cs="Arial"/>
          <w:bCs/>
          <w:sz w:val="18"/>
          <w:szCs w:val="18"/>
        </w:rPr>
        <w:t xml:space="preserve">ние и свойства проектирования назначаются элементам программного обеспечения, программным единицам и связанным с ними </w:t>
      </w:r>
      <w:r w:rsidR="00625F11">
        <w:rPr>
          <w:rFonts w:ascii="Arial" w:hAnsi="Arial" w:cs="Arial"/>
          <w:bCs/>
          <w:sz w:val="18"/>
          <w:szCs w:val="18"/>
        </w:rPr>
        <w:t>аспектами</w:t>
      </w:r>
      <w:r w:rsidRPr="00360599">
        <w:rPr>
          <w:rFonts w:ascii="Arial" w:hAnsi="Arial" w:cs="Arial"/>
          <w:bCs/>
          <w:sz w:val="18"/>
          <w:szCs w:val="18"/>
        </w:rPr>
        <w:t xml:space="preserve"> на достаточно подробном уровне, чтобы позволить тестирование и реализацию пр</w:t>
      </w:r>
      <w:r w:rsidRPr="00360599">
        <w:rPr>
          <w:rFonts w:ascii="Arial" w:hAnsi="Arial" w:cs="Arial"/>
          <w:bCs/>
          <w:sz w:val="18"/>
          <w:szCs w:val="18"/>
        </w:rPr>
        <w:t>о</w:t>
      </w:r>
      <w:r w:rsidRPr="00360599">
        <w:rPr>
          <w:rFonts w:ascii="Arial" w:hAnsi="Arial" w:cs="Arial"/>
          <w:bCs/>
          <w:sz w:val="18"/>
          <w:szCs w:val="18"/>
        </w:rPr>
        <w:t>граммного обеспечения, включая строительство.</w:t>
      </w:r>
    </w:p>
    <w:p w:rsidR="00E845AB" w:rsidRPr="002402C1" w:rsidRDefault="00E845AB" w:rsidP="00E845AB">
      <w:pPr>
        <w:ind w:firstLine="397"/>
        <w:jc w:val="both"/>
        <w:rPr>
          <w:rFonts w:ascii="Arial" w:hAnsi="Arial" w:cs="Arial"/>
          <w:bCs/>
          <w:sz w:val="20"/>
          <w:szCs w:val="20"/>
        </w:rPr>
      </w:pPr>
      <w:r w:rsidRPr="002402C1">
        <w:rPr>
          <w:rFonts w:ascii="Arial" w:hAnsi="Arial" w:cs="Arial"/>
          <w:bCs/>
          <w:sz w:val="20"/>
          <w:szCs w:val="20"/>
        </w:rPr>
        <w:t>3)</w:t>
      </w:r>
      <w:r w:rsidRPr="002402C1">
        <w:rPr>
          <w:rFonts w:ascii="Arial" w:hAnsi="Arial" w:cs="Arial"/>
          <w:bCs/>
          <w:sz w:val="20"/>
          <w:szCs w:val="20"/>
        </w:rPr>
        <w:tab/>
        <w:t>Определение статуса проектирования программной системы и элементов.</w:t>
      </w:r>
    </w:p>
    <w:p w:rsidR="00360599" w:rsidRPr="00360599" w:rsidRDefault="00360599" w:rsidP="00360599">
      <w:pPr>
        <w:ind w:left="426"/>
        <w:jc w:val="both"/>
        <w:rPr>
          <w:rFonts w:ascii="Arial" w:hAnsi="Arial" w:cs="Arial"/>
          <w:bCs/>
          <w:sz w:val="18"/>
          <w:szCs w:val="18"/>
        </w:rPr>
      </w:pPr>
      <w:r w:rsidRPr="00360599">
        <w:rPr>
          <w:rFonts w:ascii="Arial" w:hAnsi="Arial" w:cs="Arial"/>
          <w:bCs/>
          <w:sz w:val="18"/>
          <w:szCs w:val="18"/>
        </w:rPr>
        <w:t>Примечания</w:t>
      </w:r>
    </w:p>
    <w:p w:rsidR="00E845AB" w:rsidRPr="00360599" w:rsidRDefault="00E845AB" w:rsidP="00360599">
      <w:pPr>
        <w:ind w:left="426"/>
        <w:jc w:val="both"/>
        <w:rPr>
          <w:rFonts w:ascii="Arial" w:hAnsi="Arial" w:cs="Arial"/>
          <w:bCs/>
          <w:sz w:val="18"/>
          <w:szCs w:val="18"/>
        </w:rPr>
      </w:pPr>
      <w:r w:rsidRPr="00360599">
        <w:rPr>
          <w:rFonts w:ascii="Arial" w:hAnsi="Arial" w:cs="Arial"/>
          <w:bCs/>
          <w:sz w:val="18"/>
          <w:szCs w:val="18"/>
        </w:rPr>
        <w:t>1 Процесс оценки используется для установления показателей полноты и качества разработки по мере ее выпо</w:t>
      </w:r>
      <w:r w:rsidRPr="00360599">
        <w:rPr>
          <w:rFonts w:ascii="Arial" w:hAnsi="Arial" w:cs="Arial"/>
          <w:bCs/>
          <w:sz w:val="18"/>
          <w:szCs w:val="18"/>
        </w:rPr>
        <w:t>л</w:t>
      </w:r>
      <w:r w:rsidRPr="00360599">
        <w:rPr>
          <w:rFonts w:ascii="Arial" w:hAnsi="Arial" w:cs="Arial"/>
          <w:bCs/>
          <w:sz w:val="18"/>
          <w:szCs w:val="18"/>
        </w:rPr>
        <w:t>нения. Процессы верификации и валидации используются для проверки и валидации детального проекта и реал</w:t>
      </w:r>
      <w:r w:rsidRPr="00360599">
        <w:rPr>
          <w:rFonts w:ascii="Arial" w:hAnsi="Arial" w:cs="Arial"/>
          <w:bCs/>
          <w:sz w:val="18"/>
          <w:szCs w:val="18"/>
        </w:rPr>
        <w:t>и</w:t>
      </w:r>
      <w:r w:rsidRPr="00360599">
        <w:rPr>
          <w:rFonts w:ascii="Arial" w:hAnsi="Arial" w:cs="Arial"/>
          <w:bCs/>
          <w:sz w:val="18"/>
          <w:szCs w:val="18"/>
        </w:rPr>
        <w:t>зации</w:t>
      </w:r>
    </w:p>
    <w:p w:rsidR="00E845AB" w:rsidRPr="00360599" w:rsidRDefault="00E845AB" w:rsidP="00360599">
      <w:pPr>
        <w:ind w:left="426"/>
        <w:jc w:val="both"/>
        <w:rPr>
          <w:rFonts w:ascii="Arial" w:hAnsi="Arial" w:cs="Arial"/>
          <w:bCs/>
          <w:sz w:val="18"/>
          <w:szCs w:val="18"/>
        </w:rPr>
      </w:pPr>
      <w:r w:rsidRPr="00360599">
        <w:rPr>
          <w:rFonts w:ascii="Arial" w:hAnsi="Arial" w:cs="Arial"/>
          <w:bCs/>
          <w:sz w:val="18"/>
          <w:szCs w:val="18"/>
        </w:rPr>
        <w:t>2</w:t>
      </w:r>
      <w:proofErr w:type="gramStart"/>
      <w:r w:rsidRPr="00360599">
        <w:rPr>
          <w:rFonts w:ascii="Arial" w:hAnsi="Arial" w:cs="Arial"/>
          <w:bCs/>
          <w:sz w:val="18"/>
          <w:szCs w:val="18"/>
        </w:rPr>
        <w:t xml:space="preserve"> </w:t>
      </w:r>
      <w:r w:rsidR="00360599" w:rsidRPr="00360599">
        <w:rPr>
          <w:rFonts w:ascii="Arial" w:hAnsi="Arial" w:cs="Arial"/>
          <w:bCs/>
          <w:sz w:val="18"/>
          <w:szCs w:val="18"/>
        </w:rPr>
        <w:t>В</w:t>
      </w:r>
      <w:proofErr w:type="gramEnd"/>
      <w:r w:rsidRPr="00360599">
        <w:rPr>
          <w:rFonts w:ascii="Arial" w:hAnsi="Arial" w:cs="Arial"/>
          <w:bCs/>
          <w:sz w:val="18"/>
          <w:szCs w:val="18"/>
        </w:rPr>
        <w:t>ключает периодическую оценку проектных характеристик в случае эволюции программной системы и ее арх</w:t>
      </w:r>
      <w:r w:rsidRPr="00360599">
        <w:rPr>
          <w:rFonts w:ascii="Arial" w:hAnsi="Arial" w:cs="Arial"/>
          <w:bCs/>
          <w:sz w:val="18"/>
          <w:szCs w:val="18"/>
        </w:rPr>
        <w:t>и</w:t>
      </w:r>
      <w:r w:rsidRPr="00360599">
        <w:rPr>
          <w:rFonts w:ascii="Arial" w:hAnsi="Arial" w:cs="Arial"/>
          <w:bCs/>
          <w:sz w:val="18"/>
          <w:szCs w:val="18"/>
        </w:rPr>
        <w:t>тектуры, а также прогнозирование потенциального устаревания компонентов и технологий, их замены другими с течением времени в жизненном цикле программной системы и последствий для проектного определения. Процесс управления рисками обычно применяется для оценки рисков в стратегии проектирования, первоначальном прое</w:t>
      </w:r>
      <w:r w:rsidRPr="00360599">
        <w:rPr>
          <w:rFonts w:ascii="Arial" w:hAnsi="Arial" w:cs="Arial"/>
          <w:bCs/>
          <w:sz w:val="18"/>
          <w:szCs w:val="18"/>
        </w:rPr>
        <w:t>к</w:t>
      </w:r>
      <w:r w:rsidRPr="00360599">
        <w:rPr>
          <w:rFonts w:ascii="Arial" w:hAnsi="Arial" w:cs="Arial"/>
          <w:bCs/>
          <w:sz w:val="18"/>
          <w:szCs w:val="18"/>
        </w:rPr>
        <w:t>те и развивающемся проекте.</w:t>
      </w:r>
    </w:p>
    <w:p w:rsidR="00FC0E45" w:rsidRPr="002402C1" w:rsidRDefault="00E845AB" w:rsidP="00E845AB">
      <w:pPr>
        <w:ind w:firstLine="397"/>
        <w:jc w:val="both"/>
        <w:rPr>
          <w:rFonts w:ascii="Arial" w:hAnsi="Arial" w:cs="Arial"/>
          <w:bCs/>
          <w:sz w:val="20"/>
          <w:szCs w:val="20"/>
        </w:rPr>
      </w:pPr>
      <w:r w:rsidRPr="002402C1">
        <w:rPr>
          <w:rFonts w:ascii="Arial" w:hAnsi="Arial" w:cs="Arial"/>
          <w:bCs/>
          <w:sz w:val="20"/>
          <w:szCs w:val="20"/>
        </w:rPr>
        <w:t>4)</w:t>
      </w:r>
      <w:r w:rsidRPr="002402C1">
        <w:rPr>
          <w:rFonts w:ascii="Arial" w:hAnsi="Arial" w:cs="Arial"/>
          <w:bCs/>
          <w:sz w:val="20"/>
          <w:szCs w:val="20"/>
        </w:rPr>
        <w:tab/>
        <w:t>Предоставление ключевых артефактов и информационных элементов, которые были выбраны для базовых линий.</w:t>
      </w:r>
    </w:p>
    <w:p w:rsidR="00E845AB" w:rsidRPr="00360599" w:rsidRDefault="00360599" w:rsidP="00360599">
      <w:pPr>
        <w:ind w:left="426"/>
        <w:jc w:val="both"/>
        <w:rPr>
          <w:rFonts w:ascii="Arial" w:hAnsi="Arial" w:cs="Arial"/>
          <w:bCs/>
          <w:sz w:val="18"/>
          <w:szCs w:val="18"/>
        </w:rPr>
      </w:pPr>
      <w:r w:rsidRPr="00360599">
        <w:rPr>
          <w:rFonts w:ascii="Arial" w:hAnsi="Arial" w:cs="Arial"/>
          <w:bCs/>
          <w:sz w:val="18"/>
          <w:szCs w:val="18"/>
        </w:rPr>
        <w:t>Примечание –</w:t>
      </w:r>
      <w:r w:rsidR="00E845AB" w:rsidRPr="00360599">
        <w:rPr>
          <w:rFonts w:ascii="Arial" w:hAnsi="Arial" w:cs="Arial"/>
          <w:bCs/>
          <w:sz w:val="18"/>
          <w:szCs w:val="18"/>
        </w:rPr>
        <w:t xml:space="preserve"> Процесс управления конфигурацией используется для создания и поддержания элементов конф</w:t>
      </w:r>
      <w:r w:rsidR="00E845AB" w:rsidRPr="00360599">
        <w:rPr>
          <w:rFonts w:ascii="Arial" w:hAnsi="Arial" w:cs="Arial"/>
          <w:bCs/>
          <w:sz w:val="18"/>
          <w:szCs w:val="18"/>
        </w:rPr>
        <w:t>и</w:t>
      </w:r>
      <w:r w:rsidR="00E845AB" w:rsidRPr="00360599">
        <w:rPr>
          <w:rFonts w:ascii="Arial" w:hAnsi="Arial" w:cs="Arial"/>
          <w:bCs/>
          <w:sz w:val="18"/>
          <w:szCs w:val="18"/>
        </w:rPr>
        <w:t xml:space="preserve">гурации и базовых линий для таких </w:t>
      </w:r>
      <w:r w:rsidR="00625F11">
        <w:rPr>
          <w:rFonts w:ascii="Arial" w:hAnsi="Arial" w:cs="Arial"/>
          <w:bCs/>
          <w:sz w:val="18"/>
          <w:szCs w:val="18"/>
        </w:rPr>
        <w:t>аспектов</w:t>
      </w:r>
      <w:r w:rsidR="00E845AB" w:rsidRPr="00360599">
        <w:rPr>
          <w:rFonts w:ascii="Arial" w:hAnsi="Arial" w:cs="Arial"/>
          <w:bCs/>
          <w:sz w:val="18"/>
          <w:szCs w:val="18"/>
        </w:rPr>
        <w:t xml:space="preserve">, как модели проектирования. </w:t>
      </w:r>
      <w:r w:rsidRPr="00360599">
        <w:rPr>
          <w:rFonts w:ascii="Arial" w:hAnsi="Arial" w:cs="Arial"/>
          <w:bCs/>
          <w:sz w:val="18"/>
          <w:szCs w:val="18"/>
        </w:rPr>
        <w:t>П</w:t>
      </w:r>
      <w:r w:rsidR="00E845AB" w:rsidRPr="00360599">
        <w:rPr>
          <w:rFonts w:ascii="Arial" w:hAnsi="Arial" w:cs="Arial"/>
          <w:bCs/>
          <w:sz w:val="18"/>
          <w:szCs w:val="18"/>
        </w:rPr>
        <w:t>роцесс определяет кандидатов для б</w:t>
      </w:r>
      <w:r w:rsidR="00E845AB" w:rsidRPr="00360599">
        <w:rPr>
          <w:rFonts w:ascii="Arial" w:hAnsi="Arial" w:cs="Arial"/>
          <w:bCs/>
          <w:sz w:val="18"/>
          <w:szCs w:val="18"/>
        </w:rPr>
        <w:t>а</w:t>
      </w:r>
      <w:r w:rsidR="00E845AB" w:rsidRPr="00360599">
        <w:rPr>
          <w:rFonts w:ascii="Arial" w:hAnsi="Arial" w:cs="Arial"/>
          <w:bCs/>
          <w:sz w:val="18"/>
          <w:szCs w:val="18"/>
        </w:rPr>
        <w:t>зовой линии, а процесс управления информацией контролирует информационные элементы, такие как описания дизайна и спецификации.</w:t>
      </w:r>
    </w:p>
    <w:p w:rsidR="00E845AB" w:rsidRPr="002402C1" w:rsidRDefault="00E845AB" w:rsidP="00E845AB">
      <w:pPr>
        <w:ind w:firstLine="397"/>
        <w:jc w:val="both"/>
        <w:rPr>
          <w:rFonts w:ascii="Arial" w:hAnsi="Arial" w:cs="Arial"/>
          <w:bCs/>
          <w:sz w:val="20"/>
          <w:szCs w:val="20"/>
        </w:rPr>
      </w:pPr>
    </w:p>
    <w:p w:rsidR="00E845AB" w:rsidRDefault="00E845AB" w:rsidP="00E845AB">
      <w:pPr>
        <w:ind w:firstLine="397"/>
        <w:jc w:val="both"/>
        <w:rPr>
          <w:rFonts w:ascii="Arial" w:hAnsi="Arial" w:cs="Arial"/>
          <w:bCs/>
          <w:sz w:val="20"/>
          <w:szCs w:val="20"/>
        </w:rPr>
      </w:pPr>
      <w:r w:rsidRPr="002402C1">
        <w:rPr>
          <w:rFonts w:ascii="Arial" w:hAnsi="Arial" w:cs="Arial"/>
          <w:bCs/>
          <w:sz w:val="20"/>
          <w:szCs w:val="20"/>
        </w:rPr>
        <w:t>6.4.6 Процесс системного анализа</w:t>
      </w:r>
    </w:p>
    <w:p w:rsidR="00360599" w:rsidRPr="002402C1" w:rsidRDefault="00360599" w:rsidP="00E845AB">
      <w:pPr>
        <w:ind w:firstLine="397"/>
        <w:jc w:val="both"/>
        <w:rPr>
          <w:rFonts w:ascii="Arial" w:hAnsi="Arial" w:cs="Arial"/>
          <w:bCs/>
          <w:sz w:val="20"/>
          <w:szCs w:val="20"/>
        </w:rPr>
      </w:pPr>
    </w:p>
    <w:p w:rsidR="00360599" w:rsidRPr="002402C1" w:rsidRDefault="00360599" w:rsidP="00360599">
      <w:pPr>
        <w:ind w:firstLine="397"/>
        <w:jc w:val="both"/>
        <w:rPr>
          <w:rFonts w:ascii="Arial" w:hAnsi="Arial" w:cs="Arial"/>
          <w:bCs/>
          <w:sz w:val="20"/>
          <w:szCs w:val="20"/>
        </w:rPr>
      </w:pPr>
      <w:r w:rsidRPr="002402C1">
        <w:rPr>
          <w:rFonts w:ascii="Arial" w:hAnsi="Arial" w:cs="Arial"/>
          <w:bCs/>
          <w:sz w:val="20"/>
          <w:szCs w:val="20"/>
        </w:rPr>
        <w:t>6.4.6.1 Цель</w:t>
      </w:r>
    </w:p>
    <w:p w:rsidR="00E845AB" w:rsidRPr="002402C1" w:rsidRDefault="00E845AB" w:rsidP="00E845AB">
      <w:pPr>
        <w:ind w:firstLine="397"/>
        <w:jc w:val="both"/>
        <w:rPr>
          <w:rFonts w:ascii="Arial" w:hAnsi="Arial" w:cs="Arial"/>
          <w:bCs/>
          <w:sz w:val="20"/>
          <w:szCs w:val="20"/>
        </w:rPr>
      </w:pPr>
    </w:p>
    <w:p w:rsidR="00360599" w:rsidRPr="00360599" w:rsidRDefault="00360599" w:rsidP="00360599">
      <w:pPr>
        <w:ind w:firstLine="397"/>
        <w:jc w:val="both"/>
        <w:rPr>
          <w:rFonts w:ascii="Arial" w:hAnsi="Arial" w:cs="Arial"/>
          <w:bCs/>
          <w:sz w:val="20"/>
          <w:szCs w:val="20"/>
        </w:rPr>
      </w:pPr>
      <w:r w:rsidRPr="00360599">
        <w:rPr>
          <w:rFonts w:ascii="Arial" w:hAnsi="Arial" w:cs="Arial"/>
          <w:bCs/>
          <w:sz w:val="20"/>
          <w:szCs w:val="20"/>
        </w:rPr>
        <w:t>Цель процесса системного анализа - обеспечить строгую основу данных и информации для техническ</w:t>
      </w:r>
      <w:r w:rsidRPr="00360599">
        <w:rPr>
          <w:rFonts w:ascii="Arial" w:hAnsi="Arial" w:cs="Arial"/>
          <w:bCs/>
          <w:sz w:val="20"/>
          <w:szCs w:val="20"/>
        </w:rPr>
        <w:t>о</w:t>
      </w:r>
      <w:r w:rsidRPr="00360599">
        <w:rPr>
          <w:rFonts w:ascii="Arial" w:hAnsi="Arial" w:cs="Arial"/>
          <w:bCs/>
          <w:sz w:val="20"/>
          <w:szCs w:val="20"/>
        </w:rPr>
        <w:t>го понимания, чтобы помочь в принятии решений на протяжении всего жизненного цикла.</w:t>
      </w:r>
    </w:p>
    <w:p w:rsidR="00E845AB" w:rsidRPr="002402C1" w:rsidRDefault="00360599" w:rsidP="00360599">
      <w:pPr>
        <w:ind w:firstLine="397"/>
        <w:jc w:val="both"/>
        <w:rPr>
          <w:rFonts w:ascii="Arial" w:hAnsi="Arial" w:cs="Arial"/>
          <w:bCs/>
          <w:sz w:val="20"/>
          <w:szCs w:val="20"/>
        </w:rPr>
      </w:pPr>
      <w:r w:rsidRPr="00360599">
        <w:rPr>
          <w:rFonts w:ascii="Arial" w:hAnsi="Arial" w:cs="Arial"/>
          <w:bCs/>
          <w:sz w:val="20"/>
          <w:szCs w:val="20"/>
        </w:rPr>
        <w:t xml:space="preserve">Процесс системного анализа применяется к разработке исходных данных, необходимых для любой технической оценки. Он может обеспечить уверенность в полезности и целостности системных требований, </w:t>
      </w:r>
      <w:r w:rsidRPr="00360599">
        <w:rPr>
          <w:rFonts w:ascii="Arial" w:hAnsi="Arial" w:cs="Arial"/>
          <w:bCs/>
          <w:sz w:val="20"/>
          <w:szCs w:val="20"/>
        </w:rPr>
        <w:lastRenderedPageBreak/>
        <w:t>архитектуры и дизайна. Системный анализ охватывает широкий спектр различных аналитических функций, уровней сложности и степени строгости. Он включает математический анализ, моделирование, имитацию, эксперименты и другие методы для анализа технических характеристик, поведения системы, осуществим</w:t>
      </w:r>
      <w:r w:rsidRPr="00360599">
        <w:rPr>
          <w:rFonts w:ascii="Arial" w:hAnsi="Arial" w:cs="Arial"/>
          <w:bCs/>
          <w:sz w:val="20"/>
          <w:szCs w:val="20"/>
        </w:rPr>
        <w:t>о</w:t>
      </w:r>
      <w:r w:rsidRPr="00360599">
        <w:rPr>
          <w:rFonts w:ascii="Arial" w:hAnsi="Arial" w:cs="Arial"/>
          <w:bCs/>
          <w:sz w:val="20"/>
          <w:szCs w:val="20"/>
        </w:rPr>
        <w:t xml:space="preserve">сти, доступности, критических характеристик качества, технических рисков, стоимости жизненного цикла, а также для проведения </w:t>
      </w:r>
      <w:proofErr w:type="gramStart"/>
      <w:r w:rsidRPr="00360599">
        <w:rPr>
          <w:rFonts w:ascii="Arial" w:hAnsi="Arial" w:cs="Arial"/>
          <w:bCs/>
          <w:sz w:val="20"/>
          <w:szCs w:val="20"/>
        </w:rPr>
        <w:t>анализа чувствительности потенциального диапазона значений параметров</w:t>
      </w:r>
      <w:proofErr w:type="gramEnd"/>
      <w:r w:rsidRPr="00360599">
        <w:rPr>
          <w:rFonts w:ascii="Arial" w:hAnsi="Arial" w:cs="Arial"/>
          <w:bCs/>
          <w:sz w:val="20"/>
          <w:szCs w:val="20"/>
        </w:rPr>
        <w:t xml:space="preserve"> на всех этапах жизненного цикла. Он используется для широкого спектра аналитических потребностей, касающихся операционных концепций, определения значений требований, разрешения конфликтов требований, оценки альтернативных архитектур или элементов системы, а также оценки инженерных стратегий (интеграция, верификация, валидация и техническое обслуживание). Формальность и строгость анализа зависит от кр</w:t>
      </w:r>
      <w:r w:rsidRPr="00360599">
        <w:rPr>
          <w:rFonts w:ascii="Arial" w:hAnsi="Arial" w:cs="Arial"/>
          <w:bCs/>
          <w:sz w:val="20"/>
          <w:szCs w:val="20"/>
        </w:rPr>
        <w:t>и</w:t>
      </w:r>
      <w:r w:rsidRPr="00360599">
        <w:rPr>
          <w:rFonts w:ascii="Arial" w:hAnsi="Arial" w:cs="Arial"/>
          <w:bCs/>
          <w:sz w:val="20"/>
          <w:szCs w:val="20"/>
        </w:rPr>
        <w:t>тичности информационной потребности или поддерживаемого рабочего продукта, объема доступной и</w:t>
      </w:r>
      <w:r w:rsidRPr="00360599">
        <w:rPr>
          <w:rFonts w:ascii="Arial" w:hAnsi="Arial" w:cs="Arial"/>
          <w:bCs/>
          <w:sz w:val="20"/>
          <w:szCs w:val="20"/>
        </w:rPr>
        <w:t>н</w:t>
      </w:r>
      <w:r w:rsidRPr="00360599">
        <w:rPr>
          <w:rFonts w:ascii="Arial" w:hAnsi="Arial" w:cs="Arial"/>
          <w:bCs/>
          <w:sz w:val="20"/>
          <w:szCs w:val="20"/>
        </w:rPr>
        <w:t>формации/данных, размера проекта и графика получения результатов.</w:t>
      </w:r>
    </w:p>
    <w:p w:rsidR="00E845AB" w:rsidRPr="00360599" w:rsidRDefault="00360599" w:rsidP="00360599">
      <w:pPr>
        <w:ind w:left="426"/>
        <w:jc w:val="both"/>
        <w:rPr>
          <w:rFonts w:ascii="Arial" w:hAnsi="Arial" w:cs="Arial"/>
          <w:bCs/>
          <w:sz w:val="18"/>
          <w:szCs w:val="18"/>
        </w:rPr>
      </w:pPr>
      <w:r w:rsidRPr="00360599">
        <w:rPr>
          <w:rFonts w:ascii="Arial" w:hAnsi="Arial" w:cs="Arial"/>
          <w:bCs/>
          <w:sz w:val="18"/>
          <w:szCs w:val="18"/>
        </w:rPr>
        <w:t>Примечание –</w:t>
      </w:r>
      <w:r w:rsidR="00E845AB" w:rsidRPr="00360599">
        <w:rPr>
          <w:rFonts w:ascii="Arial" w:hAnsi="Arial" w:cs="Arial"/>
          <w:bCs/>
          <w:sz w:val="18"/>
          <w:szCs w:val="18"/>
        </w:rPr>
        <w:t xml:space="preserve"> Процесс системного анализа может быть использован для всей программной системы или любого элемента. </w:t>
      </w:r>
      <w:r>
        <w:rPr>
          <w:rFonts w:ascii="Arial" w:hAnsi="Arial" w:cs="Arial"/>
          <w:bCs/>
          <w:sz w:val="18"/>
          <w:szCs w:val="18"/>
        </w:rPr>
        <w:t>П</w:t>
      </w:r>
      <w:r w:rsidR="00E845AB" w:rsidRPr="00360599">
        <w:rPr>
          <w:rFonts w:ascii="Arial" w:hAnsi="Arial" w:cs="Arial"/>
          <w:bCs/>
          <w:sz w:val="18"/>
          <w:szCs w:val="18"/>
        </w:rPr>
        <w:t>роцесс часто используется в сочетании с процессом управления принятием решений.</w:t>
      </w:r>
    </w:p>
    <w:p w:rsidR="00E845AB" w:rsidRPr="002402C1" w:rsidRDefault="00E845AB" w:rsidP="00E845AB">
      <w:pPr>
        <w:ind w:firstLine="397"/>
        <w:jc w:val="both"/>
        <w:rPr>
          <w:rFonts w:ascii="Arial" w:hAnsi="Arial" w:cs="Arial"/>
          <w:bCs/>
          <w:sz w:val="20"/>
          <w:szCs w:val="20"/>
        </w:rPr>
      </w:pPr>
    </w:p>
    <w:p w:rsidR="00E845AB" w:rsidRDefault="00E845AB" w:rsidP="00E845AB">
      <w:pPr>
        <w:ind w:firstLine="397"/>
        <w:jc w:val="both"/>
        <w:rPr>
          <w:rFonts w:ascii="Arial" w:hAnsi="Arial" w:cs="Arial"/>
          <w:bCs/>
          <w:sz w:val="20"/>
          <w:szCs w:val="20"/>
        </w:rPr>
      </w:pPr>
      <w:r w:rsidRPr="002402C1">
        <w:rPr>
          <w:rFonts w:ascii="Arial" w:hAnsi="Arial" w:cs="Arial"/>
          <w:bCs/>
          <w:sz w:val="20"/>
          <w:szCs w:val="20"/>
        </w:rPr>
        <w:t>6.4.6.2 Результаты</w:t>
      </w:r>
    </w:p>
    <w:p w:rsidR="00360599" w:rsidRDefault="00360599" w:rsidP="00E845AB">
      <w:pPr>
        <w:ind w:firstLine="397"/>
        <w:jc w:val="both"/>
        <w:rPr>
          <w:rFonts w:ascii="Arial" w:hAnsi="Arial" w:cs="Arial"/>
          <w:bCs/>
          <w:sz w:val="20"/>
          <w:szCs w:val="20"/>
        </w:rPr>
      </w:pPr>
    </w:p>
    <w:p w:rsidR="00360599" w:rsidRPr="00360599" w:rsidRDefault="00360599" w:rsidP="00360599">
      <w:pPr>
        <w:ind w:firstLine="397"/>
        <w:jc w:val="both"/>
        <w:rPr>
          <w:rFonts w:ascii="Arial" w:hAnsi="Arial" w:cs="Arial"/>
          <w:bCs/>
          <w:sz w:val="20"/>
          <w:szCs w:val="20"/>
        </w:rPr>
      </w:pPr>
      <w:r w:rsidRPr="00360599">
        <w:rPr>
          <w:rFonts w:ascii="Arial" w:hAnsi="Arial" w:cs="Arial"/>
          <w:bCs/>
          <w:sz w:val="20"/>
          <w:szCs w:val="20"/>
        </w:rPr>
        <w:t>В результате успешного внедрения процесса системного анализа:</w:t>
      </w:r>
    </w:p>
    <w:p w:rsidR="00360599" w:rsidRPr="00360599" w:rsidRDefault="00360599" w:rsidP="00360599">
      <w:pPr>
        <w:ind w:firstLine="397"/>
        <w:jc w:val="both"/>
        <w:rPr>
          <w:rFonts w:ascii="Arial" w:hAnsi="Arial" w:cs="Arial"/>
          <w:bCs/>
          <w:sz w:val="20"/>
          <w:szCs w:val="20"/>
        </w:rPr>
      </w:pPr>
      <w:r w:rsidRPr="00360599">
        <w:rPr>
          <w:rFonts w:ascii="Arial" w:hAnsi="Arial" w:cs="Arial"/>
          <w:bCs/>
          <w:sz w:val="20"/>
          <w:szCs w:val="20"/>
        </w:rPr>
        <w:t>a)</w:t>
      </w:r>
      <w:r w:rsidRPr="00360599">
        <w:rPr>
          <w:rFonts w:ascii="Arial" w:hAnsi="Arial" w:cs="Arial"/>
          <w:bCs/>
          <w:sz w:val="20"/>
          <w:szCs w:val="20"/>
        </w:rPr>
        <w:tab/>
        <w:t>Определены необходимые системные анализы.</w:t>
      </w:r>
    </w:p>
    <w:p w:rsidR="00360599" w:rsidRPr="00360599" w:rsidRDefault="00360599" w:rsidP="00360599">
      <w:pPr>
        <w:ind w:firstLine="397"/>
        <w:jc w:val="both"/>
        <w:rPr>
          <w:rFonts w:ascii="Arial" w:hAnsi="Arial" w:cs="Arial"/>
          <w:bCs/>
          <w:sz w:val="20"/>
          <w:szCs w:val="20"/>
        </w:rPr>
      </w:pPr>
      <w:r w:rsidRPr="00360599">
        <w:rPr>
          <w:rFonts w:ascii="Arial" w:hAnsi="Arial" w:cs="Arial"/>
          <w:bCs/>
          <w:sz w:val="20"/>
          <w:szCs w:val="20"/>
        </w:rPr>
        <w:t>b)</w:t>
      </w:r>
      <w:r w:rsidRPr="00360599">
        <w:rPr>
          <w:rFonts w:ascii="Arial" w:hAnsi="Arial" w:cs="Arial"/>
          <w:bCs/>
          <w:sz w:val="20"/>
          <w:szCs w:val="20"/>
        </w:rPr>
        <w:tab/>
        <w:t>Утверждаются предположения и результаты системного анализа.</w:t>
      </w:r>
    </w:p>
    <w:p w:rsidR="00360599" w:rsidRPr="00360599" w:rsidRDefault="00360599" w:rsidP="00360599">
      <w:pPr>
        <w:ind w:firstLine="397"/>
        <w:jc w:val="both"/>
        <w:rPr>
          <w:rFonts w:ascii="Arial" w:hAnsi="Arial" w:cs="Arial"/>
          <w:bCs/>
          <w:sz w:val="20"/>
          <w:szCs w:val="20"/>
        </w:rPr>
      </w:pPr>
      <w:r w:rsidRPr="00360599">
        <w:rPr>
          <w:rFonts w:ascii="Arial" w:hAnsi="Arial" w:cs="Arial"/>
          <w:bCs/>
          <w:sz w:val="20"/>
          <w:szCs w:val="20"/>
        </w:rPr>
        <w:t>c)</w:t>
      </w:r>
      <w:r w:rsidRPr="00360599">
        <w:rPr>
          <w:rFonts w:ascii="Arial" w:hAnsi="Arial" w:cs="Arial"/>
          <w:bCs/>
          <w:sz w:val="20"/>
          <w:szCs w:val="20"/>
        </w:rPr>
        <w:tab/>
        <w:t>Результаты системного анализа предоставляются для принятия решений.</w:t>
      </w:r>
    </w:p>
    <w:p w:rsidR="00360599" w:rsidRPr="00360599" w:rsidRDefault="00360599" w:rsidP="00360599">
      <w:pPr>
        <w:ind w:firstLine="397"/>
        <w:jc w:val="both"/>
        <w:rPr>
          <w:rFonts w:ascii="Arial" w:hAnsi="Arial" w:cs="Arial"/>
          <w:bCs/>
          <w:sz w:val="20"/>
          <w:szCs w:val="20"/>
        </w:rPr>
      </w:pPr>
      <w:r w:rsidRPr="00360599">
        <w:rPr>
          <w:rFonts w:ascii="Arial" w:hAnsi="Arial" w:cs="Arial"/>
          <w:bCs/>
          <w:sz w:val="20"/>
          <w:szCs w:val="20"/>
        </w:rPr>
        <w:t>d)</w:t>
      </w:r>
      <w:r w:rsidRPr="00360599">
        <w:rPr>
          <w:rFonts w:ascii="Arial" w:hAnsi="Arial" w:cs="Arial"/>
          <w:bCs/>
          <w:sz w:val="20"/>
          <w:szCs w:val="20"/>
        </w:rPr>
        <w:tab/>
        <w:t>Доступны любые вспомогательные системы или услуги, необходимые для системного анализа.</w:t>
      </w:r>
    </w:p>
    <w:p w:rsidR="00360599" w:rsidRDefault="00360599" w:rsidP="00360599">
      <w:pPr>
        <w:ind w:firstLine="397"/>
        <w:jc w:val="both"/>
        <w:rPr>
          <w:rFonts w:ascii="Arial" w:hAnsi="Arial" w:cs="Arial"/>
          <w:bCs/>
          <w:sz w:val="20"/>
          <w:szCs w:val="20"/>
        </w:rPr>
      </w:pPr>
      <w:r>
        <w:rPr>
          <w:rFonts w:ascii="Arial" w:hAnsi="Arial" w:cs="Arial"/>
          <w:bCs/>
          <w:sz w:val="20"/>
          <w:szCs w:val="20"/>
          <w:lang w:val="en-US"/>
        </w:rPr>
        <w:t>e</w:t>
      </w:r>
      <w:r>
        <w:rPr>
          <w:rFonts w:ascii="Arial" w:hAnsi="Arial" w:cs="Arial"/>
          <w:bCs/>
          <w:sz w:val="20"/>
          <w:szCs w:val="20"/>
        </w:rPr>
        <w:t>)</w:t>
      </w:r>
      <w:r w:rsidRPr="00360599">
        <w:rPr>
          <w:rFonts w:ascii="Arial" w:hAnsi="Arial" w:cs="Arial"/>
          <w:bCs/>
          <w:sz w:val="20"/>
          <w:szCs w:val="20"/>
        </w:rPr>
        <w:tab/>
        <w:t>Устанавливается прослеживаемость результатов системного анализа.</w:t>
      </w:r>
    </w:p>
    <w:p w:rsidR="00E845AB" w:rsidRPr="002402C1" w:rsidRDefault="00E845AB" w:rsidP="00E845AB">
      <w:pPr>
        <w:ind w:firstLine="397"/>
        <w:jc w:val="both"/>
        <w:rPr>
          <w:rFonts w:ascii="Arial" w:hAnsi="Arial" w:cs="Arial"/>
          <w:bCs/>
          <w:sz w:val="20"/>
          <w:szCs w:val="20"/>
        </w:rPr>
      </w:pPr>
    </w:p>
    <w:p w:rsidR="00E845AB" w:rsidRPr="002402C1" w:rsidRDefault="00E845AB" w:rsidP="00E845AB">
      <w:pPr>
        <w:ind w:firstLine="397"/>
        <w:jc w:val="both"/>
        <w:rPr>
          <w:rFonts w:ascii="Arial" w:hAnsi="Arial" w:cs="Arial"/>
          <w:bCs/>
          <w:sz w:val="20"/>
          <w:szCs w:val="20"/>
        </w:rPr>
      </w:pPr>
      <w:r w:rsidRPr="002402C1">
        <w:rPr>
          <w:rFonts w:ascii="Arial" w:hAnsi="Arial" w:cs="Arial"/>
          <w:bCs/>
          <w:sz w:val="20"/>
          <w:szCs w:val="20"/>
        </w:rPr>
        <w:t>6.4.6.3 Деятельность и задачи</w:t>
      </w:r>
    </w:p>
    <w:p w:rsidR="00E845AB" w:rsidRPr="002402C1" w:rsidRDefault="00E845AB" w:rsidP="00E845AB">
      <w:pPr>
        <w:ind w:firstLine="397"/>
        <w:jc w:val="both"/>
        <w:rPr>
          <w:rFonts w:ascii="Arial" w:hAnsi="Arial" w:cs="Arial"/>
          <w:bCs/>
          <w:sz w:val="20"/>
          <w:szCs w:val="20"/>
        </w:rPr>
      </w:pPr>
    </w:p>
    <w:p w:rsidR="00E845AB" w:rsidRPr="002402C1" w:rsidRDefault="00E845AB" w:rsidP="00E845AB">
      <w:pPr>
        <w:ind w:firstLine="397"/>
        <w:jc w:val="both"/>
        <w:rPr>
          <w:rFonts w:ascii="Arial" w:hAnsi="Arial" w:cs="Arial"/>
          <w:bCs/>
          <w:sz w:val="20"/>
          <w:szCs w:val="20"/>
        </w:rPr>
      </w:pPr>
      <w:r w:rsidRPr="002402C1">
        <w:rPr>
          <w:rFonts w:ascii="Arial" w:hAnsi="Arial" w:cs="Arial"/>
          <w:bCs/>
          <w:sz w:val="20"/>
          <w:szCs w:val="20"/>
        </w:rPr>
        <w:t>Проект должен реализовать следующие виды деятельности и задачи в соответствии с применимыми политиками и процедурами организации в отношении процесса системного анализа.</w:t>
      </w:r>
    </w:p>
    <w:p w:rsidR="00E845AB" w:rsidRPr="002402C1" w:rsidRDefault="00E845AB" w:rsidP="00E845AB">
      <w:pPr>
        <w:ind w:firstLine="397"/>
        <w:jc w:val="both"/>
        <w:rPr>
          <w:rFonts w:ascii="Arial" w:hAnsi="Arial" w:cs="Arial"/>
          <w:bCs/>
          <w:sz w:val="20"/>
          <w:szCs w:val="20"/>
        </w:rPr>
      </w:pPr>
      <w:r w:rsidRPr="002402C1">
        <w:rPr>
          <w:rFonts w:ascii="Arial" w:hAnsi="Arial" w:cs="Arial"/>
          <w:bCs/>
          <w:sz w:val="20"/>
          <w:szCs w:val="20"/>
        </w:rPr>
        <w:t>a)</w:t>
      </w:r>
      <w:r w:rsidRPr="002402C1">
        <w:rPr>
          <w:rFonts w:ascii="Arial" w:hAnsi="Arial" w:cs="Arial"/>
          <w:bCs/>
          <w:sz w:val="20"/>
          <w:szCs w:val="20"/>
        </w:rPr>
        <w:tab/>
        <w:t>Определение стратегии системного анализа и подготовка к системному анализу. Эта деятельность состоит из следующих задач:</w:t>
      </w:r>
    </w:p>
    <w:p w:rsidR="00E845AB" w:rsidRPr="002402C1" w:rsidRDefault="00E845AB" w:rsidP="00E845AB">
      <w:pPr>
        <w:ind w:firstLine="397"/>
        <w:jc w:val="both"/>
        <w:rPr>
          <w:rFonts w:ascii="Arial" w:hAnsi="Arial" w:cs="Arial"/>
          <w:bCs/>
          <w:sz w:val="20"/>
          <w:szCs w:val="20"/>
        </w:rPr>
      </w:pPr>
      <w:r w:rsidRPr="002402C1">
        <w:rPr>
          <w:rFonts w:ascii="Arial" w:hAnsi="Arial" w:cs="Arial"/>
          <w:bCs/>
          <w:sz w:val="20"/>
          <w:szCs w:val="20"/>
        </w:rPr>
        <w:t>1)</w:t>
      </w:r>
      <w:r w:rsidRPr="002402C1">
        <w:rPr>
          <w:rFonts w:ascii="Arial" w:hAnsi="Arial" w:cs="Arial"/>
          <w:bCs/>
          <w:sz w:val="20"/>
          <w:szCs w:val="20"/>
        </w:rPr>
        <w:tab/>
        <w:t xml:space="preserve">Определение проблемы или вопроса, </w:t>
      </w:r>
      <w:proofErr w:type="gramStart"/>
      <w:r w:rsidRPr="002402C1">
        <w:rPr>
          <w:rFonts w:ascii="Arial" w:hAnsi="Arial" w:cs="Arial"/>
          <w:bCs/>
          <w:sz w:val="20"/>
          <w:szCs w:val="20"/>
        </w:rPr>
        <w:t>требующих</w:t>
      </w:r>
      <w:proofErr w:type="gramEnd"/>
      <w:r w:rsidRPr="002402C1">
        <w:rPr>
          <w:rFonts w:ascii="Arial" w:hAnsi="Arial" w:cs="Arial"/>
          <w:bCs/>
          <w:sz w:val="20"/>
          <w:szCs w:val="20"/>
        </w:rPr>
        <w:t xml:space="preserve"> анализа.</w:t>
      </w:r>
    </w:p>
    <w:p w:rsidR="00E845AB" w:rsidRPr="00360599" w:rsidRDefault="00360599" w:rsidP="00360599">
      <w:pPr>
        <w:ind w:left="426"/>
        <w:jc w:val="both"/>
        <w:rPr>
          <w:rFonts w:ascii="Arial" w:hAnsi="Arial" w:cs="Arial"/>
          <w:bCs/>
          <w:sz w:val="18"/>
          <w:szCs w:val="18"/>
        </w:rPr>
      </w:pPr>
      <w:r w:rsidRPr="00360599">
        <w:rPr>
          <w:rFonts w:ascii="Arial" w:hAnsi="Arial" w:cs="Arial"/>
          <w:bCs/>
          <w:sz w:val="18"/>
          <w:szCs w:val="18"/>
        </w:rPr>
        <w:t>Примечание –</w:t>
      </w:r>
      <w:r w:rsidR="00E845AB" w:rsidRPr="00360599">
        <w:rPr>
          <w:rFonts w:ascii="Arial" w:hAnsi="Arial" w:cs="Arial"/>
          <w:bCs/>
          <w:sz w:val="18"/>
          <w:szCs w:val="18"/>
        </w:rPr>
        <w:t xml:space="preserve"> Сюда входят технические, функциональные и нефункциональные цели анализа. К нефункционал</w:t>
      </w:r>
      <w:r w:rsidR="00E845AB" w:rsidRPr="00360599">
        <w:rPr>
          <w:rFonts w:ascii="Arial" w:hAnsi="Arial" w:cs="Arial"/>
          <w:bCs/>
          <w:sz w:val="18"/>
          <w:szCs w:val="18"/>
        </w:rPr>
        <w:t>ь</w:t>
      </w:r>
      <w:r w:rsidR="00E845AB" w:rsidRPr="00360599">
        <w:rPr>
          <w:rFonts w:ascii="Arial" w:hAnsi="Arial" w:cs="Arial"/>
          <w:bCs/>
          <w:sz w:val="18"/>
          <w:szCs w:val="18"/>
        </w:rPr>
        <w:t>ным целям относятся критические характеристики качества, различные свойства, зрелость технологии и технич</w:t>
      </w:r>
      <w:r w:rsidR="00E845AB" w:rsidRPr="00360599">
        <w:rPr>
          <w:rFonts w:ascii="Arial" w:hAnsi="Arial" w:cs="Arial"/>
          <w:bCs/>
          <w:sz w:val="18"/>
          <w:szCs w:val="18"/>
        </w:rPr>
        <w:t>е</w:t>
      </w:r>
      <w:r w:rsidR="00E845AB" w:rsidRPr="00360599">
        <w:rPr>
          <w:rFonts w:ascii="Arial" w:hAnsi="Arial" w:cs="Arial"/>
          <w:bCs/>
          <w:sz w:val="18"/>
          <w:szCs w:val="18"/>
        </w:rPr>
        <w:t xml:space="preserve">ские риски. Постановка проблемы или вопроса, на который должен ответить анализ, имеет </w:t>
      </w:r>
      <w:proofErr w:type="gramStart"/>
      <w:r w:rsidR="00E845AB" w:rsidRPr="00360599">
        <w:rPr>
          <w:rFonts w:ascii="Arial" w:hAnsi="Arial" w:cs="Arial"/>
          <w:bCs/>
          <w:sz w:val="18"/>
          <w:szCs w:val="18"/>
        </w:rPr>
        <w:t>важное значение</w:t>
      </w:r>
      <w:proofErr w:type="gramEnd"/>
      <w:r w:rsidR="00E845AB" w:rsidRPr="00360599">
        <w:rPr>
          <w:rFonts w:ascii="Arial" w:hAnsi="Arial" w:cs="Arial"/>
          <w:bCs/>
          <w:sz w:val="18"/>
          <w:szCs w:val="18"/>
        </w:rPr>
        <w:t xml:space="preserve"> для определения целей анализа, а также ожиданий и полезности результатов.</w:t>
      </w:r>
    </w:p>
    <w:p w:rsidR="00E845AB" w:rsidRPr="002402C1" w:rsidRDefault="00E845AB" w:rsidP="00E845AB">
      <w:pPr>
        <w:ind w:firstLine="397"/>
        <w:jc w:val="both"/>
        <w:rPr>
          <w:rFonts w:ascii="Arial" w:hAnsi="Arial" w:cs="Arial"/>
          <w:bCs/>
          <w:sz w:val="20"/>
          <w:szCs w:val="20"/>
        </w:rPr>
      </w:pPr>
      <w:r w:rsidRPr="002402C1">
        <w:rPr>
          <w:rFonts w:ascii="Arial" w:hAnsi="Arial" w:cs="Arial"/>
          <w:bCs/>
          <w:sz w:val="20"/>
          <w:szCs w:val="20"/>
        </w:rPr>
        <w:t>2)</w:t>
      </w:r>
      <w:r w:rsidRPr="002402C1">
        <w:rPr>
          <w:rFonts w:ascii="Arial" w:hAnsi="Arial" w:cs="Arial"/>
          <w:bCs/>
          <w:sz w:val="20"/>
          <w:szCs w:val="20"/>
        </w:rPr>
        <w:tab/>
        <w:t>Определение заинтересованных сторон анализа.</w:t>
      </w:r>
    </w:p>
    <w:p w:rsidR="00E845AB" w:rsidRPr="002402C1" w:rsidRDefault="00E845AB" w:rsidP="00E845AB">
      <w:pPr>
        <w:ind w:firstLine="397"/>
        <w:jc w:val="both"/>
        <w:rPr>
          <w:rFonts w:ascii="Arial" w:hAnsi="Arial" w:cs="Arial"/>
          <w:bCs/>
          <w:sz w:val="20"/>
          <w:szCs w:val="20"/>
        </w:rPr>
      </w:pPr>
      <w:r w:rsidRPr="002402C1">
        <w:rPr>
          <w:rFonts w:ascii="Arial" w:hAnsi="Arial" w:cs="Arial"/>
          <w:bCs/>
          <w:sz w:val="20"/>
          <w:szCs w:val="20"/>
        </w:rPr>
        <w:t>3)</w:t>
      </w:r>
      <w:r w:rsidRPr="002402C1">
        <w:rPr>
          <w:rFonts w:ascii="Arial" w:hAnsi="Arial" w:cs="Arial"/>
          <w:bCs/>
          <w:sz w:val="20"/>
          <w:szCs w:val="20"/>
        </w:rPr>
        <w:tab/>
        <w:t>Определение объема, цели и уровня достоверности анализа.</w:t>
      </w:r>
    </w:p>
    <w:p w:rsidR="00FC0E45" w:rsidRPr="00360599" w:rsidRDefault="00360599" w:rsidP="00360599">
      <w:pPr>
        <w:ind w:left="426"/>
        <w:jc w:val="both"/>
        <w:rPr>
          <w:rFonts w:ascii="Arial" w:hAnsi="Arial" w:cs="Arial"/>
          <w:bCs/>
          <w:sz w:val="18"/>
          <w:szCs w:val="18"/>
        </w:rPr>
      </w:pPr>
      <w:r w:rsidRPr="00360599">
        <w:rPr>
          <w:rFonts w:ascii="Arial" w:hAnsi="Arial" w:cs="Arial"/>
          <w:bCs/>
          <w:sz w:val="18"/>
          <w:szCs w:val="18"/>
        </w:rPr>
        <w:t>Примечание –</w:t>
      </w:r>
      <w:r w:rsidR="00E845AB" w:rsidRPr="00360599">
        <w:rPr>
          <w:rFonts w:ascii="Arial" w:hAnsi="Arial" w:cs="Arial"/>
          <w:bCs/>
          <w:sz w:val="18"/>
          <w:szCs w:val="18"/>
        </w:rPr>
        <w:t xml:space="preserve"> Необходимый уровень достоверности (точности или аккуратности) является фактором для опред</w:t>
      </w:r>
      <w:r w:rsidR="00E845AB" w:rsidRPr="00360599">
        <w:rPr>
          <w:rFonts w:ascii="Arial" w:hAnsi="Arial" w:cs="Arial"/>
          <w:bCs/>
          <w:sz w:val="18"/>
          <w:szCs w:val="18"/>
        </w:rPr>
        <w:t>е</w:t>
      </w:r>
      <w:r w:rsidR="00E845AB" w:rsidRPr="00360599">
        <w:rPr>
          <w:rFonts w:ascii="Arial" w:hAnsi="Arial" w:cs="Arial"/>
          <w:bCs/>
          <w:sz w:val="18"/>
          <w:szCs w:val="18"/>
        </w:rPr>
        <w:t>ления соответствующего уровня строгости.</w:t>
      </w:r>
    </w:p>
    <w:p w:rsidR="00E845AB" w:rsidRPr="002402C1" w:rsidRDefault="00E845AB" w:rsidP="00E845AB">
      <w:pPr>
        <w:ind w:firstLine="397"/>
        <w:jc w:val="both"/>
        <w:rPr>
          <w:rFonts w:ascii="Arial" w:hAnsi="Arial" w:cs="Arial"/>
          <w:bCs/>
          <w:sz w:val="20"/>
          <w:szCs w:val="20"/>
        </w:rPr>
      </w:pPr>
      <w:r w:rsidRPr="002402C1">
        <w:rPr>
          <w:rFonts w:ascii="Arial" w:hAnsi="Arial" w:cs="Arial"/>
          <w:bCs/>
          <w:sz w:val="20"/>
          <w:szCs w:val="20"/>
        </w:rPr>
        <w:t>4)</w:t>
      </w:r>
      <w:r w:rsidRPr="002402C1">
        <w:rPr>
          <w:rFonts w:ascii="Arial" w:hAnsi="Arial" w:cs="Arial"/>
          <w:bCs/>
          <w:sz w:val="20"/>
          <w:szCs w:val="20"/>
        </w:rPr>
        <w:tab/>
        <w:t>Выб</w:t>
      </w:r>
      <w:r w:rsidR="00360599">
        <w:rPr>
          <w:rFonts w:ascii="Arial" w:hAnsi="Arial" w:cs="Arial"/>
          <w:bCs/>
          <w:sz w:val="20"/>
          <w:szCs w:val="20"/>
        </w:rPr>
        <w:t>о</w:t>
      </w:r>
      <w:r w:rsidRPr="002402C1">
        <w:rPr>
          <w:rFonts w:ascii="Arial" w:hAnsi="Arial" w:cs="Arial"/>
          <w:bCs/>
          <w:sz w:val="20"/>
          <w:szCs w:val="20"/>
        </w:rPr>
        <w:t>р методов поддержки анализа.</w:t>
      </w:r>
    </w:p>
    <w:p w:rsidR="00E845AB" w:rsidRPr="00360599" w:rsidRDefault="00360599" w:rsidP="00360599">
      <w:pPr>
        <w:ind w:left="426"/>
        <w:jc w:val="both"/>
        <w:rPr>
          <w:rFonts w:ascii="Arial" w:hAnsi="Arial" w:cs="Arial"/>
          <w:bCs/>
          <w:sz w:val="18"/>
          <w:szCs w:val="18"/>
        </w:rPr>
      </w:pPr>
      <w:r w:rsidRPr="00360599">
        <w:rPr>
          <w:rFonts w:ascii="Arial" w:hAnsi="Arial" w:cs="Arial"/>
          <w:bCs/>
          <w:sz w:val="18"/>
          <w:szCs w:val="18"/>
        </w:rPr>
        <w:t>Примечание –</w:t>
      </w:r>
      <w:r w:rsidR="00E845AB" w:rsidRPr="00360599">
        <w:rPr>
          <w:rFonts w:ascii="Arial" w:hAnsi="Arial" w:cs="Arial"/>
          <w:bCs/>
          <w:sz w:val="18"/>
          <w:szCs w:val="18"/>
        </w:rPr>
        <w:t xml:space="preserve"> Методы выбираются с учетом времени, стоимости, точности, технических факторов и критичности анализа. Методы анализа имеют широкий диапазон уровней строгости и включают экспертную оценку, расчеты на рабочем листе, параметрические оценки и расчеты, исторические данные и анализ тенденций, инженерные мод</w:t>
      </w:r>
      <w:r w:rsidR="00E845AB" w:rsidRPr="00360599">
        <w:rPr>
          <w:rFonts w:ascii="Arial" w:hAnsi="Arial" w:cs="Arial"/>
          <w:bCs/>
          <w:sz w:val="18"/>
          <w:szCs w:val="18"/>
        </w:rPr>
        <w:t>е</w:t>
      </w:r>
      <w:r w:rsidR="00E845AB" w:rsidRPr="00360599">
        <w:rPr>
          <w:rFonts w:ascii="Arial" w:hAnsi="Arial" w:cs="Arial"/>
          <w:bCs/>
          <w:sz w:val="18"/>
          <w:szCs w:val="18"/>
        </w:rPr>
        <w:t>ли, моделирование, визуализацию и создание прототипов. Из-за ограничений по стоимости и срокам в большинс</w:t>
      </w:r>
      <w:r w:rsidR="00E845AB" w:rsidRPr="00360599">
        <w:rPr>
          <w:rFonts w:ascii="Arial" w:hAnsi="Arial" w:cs="Arial"/>
          <w:bCs/>
          <w:sz w:val="18"/>
          <w:szCs w:val="18"/>
        </w:rPr>
        <w:t>т</w:t>
      </w:r>
      <w:r w:rsidR="00E845AB" w:rsidRPr="00360599">
        <w:rPr>
          <w:rFonts w:ascii="Arial" w:hAnsi="Arial" w:cs="Arial"/>
          <w:bCs/>
          <w:sz w:val="18"/>
          <w:szCs w:val="18"/>
        </w:rPr>
        <w:t>ве проектов системный анализ проводится только для критических характеристик.</w:t>
      </w:r>
    </w:p>
    <w:p w:rsidR="00E845AB" w:rsidRPr="002402C1" w:rsidRDefault="00E845AB" w:rsidP="00E845AB">
      <w:pPr>
        <w:ind w:firstLine="397"/>
        <w:jc w:val="both"/>
        <w:rPr>
          <w:rFonts w:ascii="Arial" w:hAnsi="Arial" w:cs="Arial"/>
          <w:bCs/>
          <w:sz w:val="20"/>
          <w:szCs w:val="20"/>
        </w:rPr>
      </w:pPr>
      <w:r w:rsidRPr="002402C1">
        <w:rPr>
          <w:rFonts w:ascii="Arial" w:hAnsi="Arial" w:cs="Arial"/>
          <w:bCs/>
          <w:sz w:val="20"/>
          <w:szCs w:val="20"/>
        </w:rPr>
        <w:t>5)</w:t>
      </w:r>
      <w:r w:rsidRPr="002402C1">
        <w:rPr>
          <w:rFonts w:ascii="Arial" w:hAnsi="Arial" w:cs="Arial"/>
          <w:bCs/>
          <w:sz w:val="20"/>
          <w:szCs w:val="20"/>
        </w:rPr>
        <w:tab/>
        <w:t>Определение и планирование необходимых вспомогательных систем или услуг, необходимых для поддержки анализа.</w:t>
      </w:r>
    </w:p>
    <w:p w:rsidR="00E845AB" w:rsidRPr="00360599" w:rsidRDefault="00360599" w:rsidP="00360599">
      <w:pPr>
        <w:ind w:left="426"/>
        <w:jc w:val="both"/>
        <w:rPr>
          <w:rFonts w:ascii="Arial" w:hAnsi="Arial" w:cs="Arial"/>
          <w:bCs/>
          <w:sz w:val="18"/>
          <w:szCs w:val="18"/>
        </w:rPr>
      </w:pPr>
      <w:r w:rsidRPr="00360599">
        <w:rPr>
          <w:rFonts w:ascii="Arial" w:hAnsi="Arial" w:cs="Arial"/>
          <w:bCs/>
          <w:sz w:val="18"/>
          <w:szCs w:val="18"/>
        </w:rPr>
        <w:t>Примечание – З</w:t>
      </w:r>
      <w:r w:rsidR="00E845AB" w:rsidRPr="00360599">
        <w:rPr>
          <w:rFonts w:ascii="Arial" w:hAnsi="Arial" w:cs="Arial"/>
          <w:bCs/>
          <w:sz w:val="18"/>
          <w:szCs w:val="18"/>
        </w:rPr>
        <w:t>адача включает определение требований и интерфейсов для вспомогательных систем. К вспом</w:t>
      </w:r>
      <w:r w:rsidR="00E845AB" w:rsidRPr="00360599">
        <w:rPr>
          <w:rFonts w:ascii="Arial" w:hAnsi="Arial" w:cs="Arial"/>
          <w:bCs/>
          <w:sz w:val="18"/>
          <w:szCs w:val="18"/>
        </w:rPr>
        <w:t>о</w:t>
      </w:r>
      <w:r w:rsidR="00E845AB" w:rsidRPr="00360599">
        <w:rPr>
          <w:rFonts w:ascii="Arial" w:hAnsi="Arial" w:cs="Arial"/>
          <w:bCs/>
          <w:sz w:val="18"/>
          <w:szCs w:val="18"/>
        </w:rPr>
        <w:t>гательным системам системного анализа относятся инструменты, соответствующие модели и потенциальные хр</w:t>
      </w:r>
      <w:r w:rsidR="00E845AB" w:rsidRPr="00360599">
        <w:rPr>
          <w:rFonts w:ascii="Arial" w:hAnsi="Arial" w:cs="Arial"/>
          <w:bCs/>
          <w:sz w:val="18"/>
          <w:szCs w:val="18"/>
        </w:rPr>
        <w:t>а</w:t>
      </w:r>
      <w:r w:rsidR="00E845AB" w:rsidRPr="00360599">
        <w:rPr>
          <w:rFonts w:ascii="Arial" w:hAnsi="Arial" w:cs="Arial"/>
          <w:bCs/>
          <w:sz w:val="18"/>
          <w:szCs w:val="18"/>
        </w:rPr>
        <w:t>нилища данных, необходимые для поддержки анализа. Выбранные методы будут основным фактором в опред</w:t>
      </w:r>
      <w:r w:rsidR="00E845AB" w:rsidRPr="00360599">
        <w:rPr>
          <w:rFonts w:ascii="Arial" w:hAnsi="Arial" w:cs="Arial"/>
          <w:bCs/>
          <w:sz w:val="18"/>
          <w:szCs w:val="18"/>
        </w:rPr>
        <w:t>е</w:t>
      </w:r>
      <w:r w:rsidR="00E845AB" w:rsidRPr="00360599">
        <w:rPr>
          <w:rFonts w:ascii="Arial" w:hAnsi="Arial" w:cs="Arial"/>
          <w:bCs/>
          <w:sz w:val="18"/>
          <w:szCs w:val="18"/>
        </w:rPr>
        <w:t xml:space="preserve">лении того, какие инструменты подходят для поддержки анализа. </w:t>
      </w:r>
      <w:r w:rsidRPr="00360599">
        <w:rPr>
          <w:rFonts w:ascii="Arial" w:hAnsi="Arial" w:cs="Arial"/>
          <w:bCs/>
          <w:sz w:val="18"/>
          <w:szCs w:val="18"/>
        </w:rPr>
        <w:t>Т</w:t>
      </w:r>
      <w:r w:rsidR="00E845AB" w:rsidRPr="00360599">
        <w:rPr>
          <w:rFonts w:ascii="Arial" w:hAnsi="Arial" w:cs="Arial"/>
          <w:bCs/>
          <w:sz w:val="18"/>
          <w:szCs w:val="18"/>
        </w:rPr>
        <w:t>акже включает определение доступности мн</w:t>
      </w:r>
      <w:r w:rsidR="00E845AB" w:rsidRPr="00360599">
        <w:rPr>
          <w:rFonts w:ascii="Arial" w:hAnsi="Arial" w:cs="Arial"/>
          <w:bCs/>
          <w:sz w:val="18"/>
          <w:szCs w:val="18"/>
        </w:rPr>
        <w:t>о</w:t>
      </w:r>
      <w:r w:rsidR="00E845AB" w:rsidRPr="00360599">
        <w:rPr>
          <w:rFonts w:ascii="Arial" w:hAnsi="Arial" w:cs="Arial"/>
          <w:bCs/>
          <w:sz w:val="18"/>
          <w:szCs w:val="18"/>
        </w:rPr>
        <w:t>гократно используемых или других соответствующих моделей и данных, или ресурсов.</w:t>
      </w:r>
    </w:p>
    <w:p w:rsidR="00E845AB" w:rsidRPr="002402C1" w:rsidRDefault="00E845AB" w:rsidP="00E845AB">
      <w:pPr>
        <w:ind w:firstLine="397"/>
        <w:jc w:val="both"/>
        <w:rPr>
          <w:rFonts w:ascii="Arial" w:hAnsi="Arial" w:cs="Arial"/>
          <w:bCs/>
          <w:sz w:val="20"/>
          <w:szCs w:val="20"/>
        </w:rPr>
      </w:pPr>
      <w:r w:rsidRPr="002402C1">
        <w:rPr>
          <w:rFonts w:ascii="Arial" w:hAnsi="Arial" w:cs="Arial"/>
          <w:bCs/>
          <w:sz w:val="20"/>
          <w:szCs w:val="20"/>
        </w:rPr>
        <w:t>6)</w:t>
      </w:r>
      <w:r w:rsidRPr="002402C1">
        <w:rPr>
          <w:rFonts w:ascii="Arial" w:hAnsi="Arial" w:cs="Arial"/>
          <w:bCs/>
          <w:sz w:val="20"/>
          <w:szCs w:val="20"/>
        </w:rPr>
        <w:tab/>
        <w:t>Получение или приобретение доступа к используемым системам или услугам.</w:t>
      </w:r>
    </w:p>
    <w:p w:rsidR="00E845AB" w:rsidRPr="00360599" w:rsidRDefault="00360599" w:rsidP="00360599">
      <w:pPr>
        <w:ind w:left="426"/>
        <w:jc w:val="both"/>
        <w:rPr>
          <w:rFonts w:ascii="Arial" w:hAnsi="Arial" w:cs="Arial"/>
          <w:bCs/>
          <w:sz w:val="18"/>
          <w:szCs w:val="18"/>
        </w:rPr>
      </w:pPr>
      <w:r w:rsidRPr="00360599">
        <w:rPr>
          <w:rFonts w:ascii="Arial" w:hAnsi="Arial" w:cs="Arial"/>
          <w:bCs/>
          <w:sz w:val="18"/>
          <w:szCs w:val="18"/>
        </w:rPr>
        <w:t>Примечание –</w:t>
      </w:r>
      <w:r w:rsidR="00E845AB" w:rsidRPr="00360599">
        <w:rPr>
          <w:rFonts w:ascii="Arial" w:hAnsi="Arial" w:cs="Arial"/>
          <w:bCs/>
          <w:sz w:val="18"/>
          <w:szCs w:val="18"/>
        </w:rPr>
        <w:t xml:space="preserve"> Процесс </w:t>
      </w:r>
      <w:r w:rsidRPr="00360599">
        <w:rPr>
          <w:rFonts w:ascii="Arial" w:hAnsi="Arial" w:cs="Arial"/>
          <w:bCs/>
          <w:sz w:val="18"/>
          <w:szCs w:val="18"/>
        </w:rPr>
        <w:t>«</w:t>
      </w:r>
      <w:r w:rsidR="00E845AB" w:rsidRPr="00360599">
        <w:rPr>
          <w:rFonts w:ascii="Arial" w:hAnsi="Arial" w:cs="Arial"/>
          <w:bCs/>
          <w:sz w:val="18"/>
          <w:szCs w:val="18"/>
        </w:rPr>
        <w:t>Управление инфраструктурой</w:t>
      </w:r>
      <w:r w:rsidRPr="00360599">
        <w:rPr>
          <w:rFonts w:ascii="Arial" w:hAnsi="Arial" w:cs="Arial"/>
          <w:bCs/>
          <w:sz w:val="18"/>
          <w:szCs w:val="18"/>
        </w:rPr>
        <w:t>»</w:t>
      </w:r>
      <w:r w:rsidR="00E845AB" w:rsidRPr="00360599">
        <w:rPr>
          <w:rFonts w:ascii="Arial" w:hAnsi="Arial" w:cs="Arial"/>
          <w:bCs/>
          <w:sz w:val="18"/>
          <w:szCs w:val="18"/>
        </w:rPr>
        <w:t xml:space="preserve"> позволяет предоставлять услуги системного анализа. Процесс используется для объективного подтверждения того, что вспомогательная система достигает целевого использования для своих вспомогательных функций.</w:t>
      </w:r>
    </w:p>
    <w:p w:rsidR="00E845AB" w:rsidRPr="002402C1" w:rsidRDefault="00E845AB" w:rsidP="00E845AB">
      <w:pPr>
        <w:ind w:firstLine="397"/>
        <w:jc w:val="both"/>
        <w:rPr>
          <w:rFonts w:ascii="Arial" w:hAnsi="Arial" w:cs="Arial"/>
          <w:bCs/>
          <w:sz w:val="20"/>
          <w:szCs w:val="20"/>
        </w:rPr>
      </w:pPr>
      <w:r w:rsidRPr="002402C1">
        <w:rPr>
          <w:rFonts w:ascii="Arial" w:hAnsi="Arial" w:cs="Arial"/>
          <w:bCs/>
          <w:sz w:val="20"/>
          <w:szCs w:val="20"/>
        </w:rPr>
        <w:t>7)</w:t>
      </w:r>
      <w:r w:rsidRPr="002402C1">
        <w:rPr>
          <w:rFonts w:ascii="Arial" w:hAnsi="Arial" w:cs="Arial"/>
          <w:bCs/>
          <w:sz w:val="20"/>
          <w:szCs w:val="20"/>
        </w:rPr>
        <w:tab/>
        <w:t>Сбор данных и исходных материалов, необходимых для анализа.</w:t>
      </w:r>
    </w:p>
    <w:p w:rsidR="00E845AB" w:rsidRPr="002402C1" w:rsidRDefault="00E845AB" w:rsidP="00E845AB">
      <w:pPr>
        <w:ind w:firstLine="397"/>
        <w:jc w:val="both"/>
        <w:rPr>
          <w:rFonts w:ascii="Arial" w:hAnsi="Arial" w:cs="Arial"/>
          <w:bCs/>
          <w:sz w:val="20"/>
          <w:szCs w:val="20"/>
        </w:rPr>
      </w:pPr>
      <w:r w:rsidRPr="002402C1">
        <w:rPr>
          <w:rFonts w:ascii="Arial" w:hAnsi="Arial" w:cs="Arial"/>
          <w:bCs/>
          <w:sz w:val="20"/>
          <w:szCs w:val="20"/>
        </w:rPr>
        <w:t>b)</w:t>
      </w:r>
      <w:r w:rsidRPr="002402C1">
        <w:rPr>
          <w:rFonts w:ascii="Arial" w:hAnsi="Arial" w:cs="Arial"/>
          <w:bCs/>
          <w:sz w:val="20"/>
          <w:szCs w:val="20"/>
        </w:rPr>
        <w:tab/>
        <w:t>Выполнение системного анализа. Эта деятельность состоит из следующих задач:</w:t>
      </w:r>
    </w:p>
    <w:p w:rsidR="00E845AB" w:rsidRPr="002402C1" w:rsidRDefault="00E845AB" w:rsidP="00E845AB">
      <w:pPr>
        <w:ind w:firstLine="397"/>
        <w:jc w:val="both"/>
        <w:rPr>
          <w:rFonts w:ascii="Arial" w:hAnsi="Arial" w:cs="Arial"/>
          <w:bCs/>
          <w:sz w:val="20"/>
          <w:szCs w:val="20"/>
        </w:rPr>
      </w:pPr>
      <w:r w:rsidRPr="002402C1">
        <w:rPr>
          <w:rFonts w:ascii="Arial" w:hAnsi="Arial" w:cs="Arial"/>
          <w:bCs/>
          <w:sz w:val="20"/>
          <w:szCs w:val="20"/>
        </w:rPr>
        <w:t>1)</w:t>
      </w:r>
      <w:r w:rsidRPr="002402C1">
        <w:rPr>
          <w:rFonts w:ascii="Arial" w:hAnsi="Arial" w:cs="Arial"/>
          <w:bCs/>
          <w:sz w:val="20"/>
          <w:szCs w:val="20"/>
        </w:rPr>
        <w:tab/>
        <w:t>Определение и проверка контекстов и допущений.</w:t>
      </w:r>
    </w:p>
    <w:p w:rsidR="00E845AB" w:rsidRPr="002402C1" w:rsidRDefault="00E845AB" w:rsidP="00E845AB">
      <w:pPr>
        <w:ind w:firstLine="397"/>
        <w:jc w:val="both"/>
        <w:rPr>
          <w:rFonts w:ascii="Arial" w:hAnsi="Arial" w:cs="Arial"/>
          <w:bCs/>
          <w:sz w:val="20"/>
          <w:szCs w:val="20"/>
        </w:rPr>
      </w:pPr>
      <w:r w:rsidRPr="002402C1">
        <w:rPr>
          <w:rFonts w:ascii="Arial" w:hAnsi="Arial" w:cs="Arial"/>
          <w:bCs/>
          <w:sz w:val="20"/>
          <w:szCs w:val="20"/>
        </w:rPr>
        <w:t>2)</w:t>
      </w:r>
      <w:r w:rsidRPr="002402C1">
        <w:rPr>
          <w:rFonts w:ascii="Arial" w:hAnsi="Arial" w:cs="Arial"/>
          <w:bCs/>
          <w:sz w:val="20"/>
          <w:szCs w:val="20"/>
        </w:rPr>
        <w:tab/>
        <w:t>Применение выбранных методов анализа для проведения необходимого анализа.</w:t>
      </w:r>
    </w:p>
    <w:p w:rsidR="00E845AB" w:rsidRPr="002402C1" w:rsidRDefault="00E845AB" w:rsidP="00E845AB">
      <w:pPr>
        <w:ind w:firstLine="397"/>
        <w:jc w:val="both"/>
        <w:rPr>
          <w:rFonts w:ascii="Arial" w:hAnsi="Arial" w:cs="Arial"/>
          <w:bCs/>
          <w:sz w:val="20"/>
          <w:szCs w:val="20"/>
        </w:rPr>
      </w:pPr>
      <w:r w:rsidRPr="002402C1">
        <w:rPr>
          <w:rFonts w:ascii="Arial" w:hAnsi="Arial" w:cs="Arial"/>
          <w:bCs/>
          <w:sz w:val="20"/>
          <w:szCs w:val="20"/>
        </w:rPr>
        <w:t>3)</w:t>
      </w:r>
      <w:r w:rsidRPr="002402C1">
        <w:rPr>
          <w:rFonts w:ascii="Arial" w:hAnsi="Arial" w:cs="Arial"/>
          <w:bCs/>
          <w:sz w:val="20"/>
          <w:szCs w:val="20"/>
        </w:rPr>
        <w:tab/>
        <w:t>Проверка результатов анализа на качество и обоснованность.</w:t>
      </w:r>
    </w:p>
    <w:p w:rsidR="00E845AB" w:rsidRPr="00360599" w:rsidRDefault="00360599" w:rsidP="00360599">
      <w:pPr>
        <w:ind w:left="426"/>
        <w:jc w:val="both"/>
        <w:rPr>
          <w:rFonts w:ascii="Arial" w:hAnsi="Arial" w:cs="Arial"/>
          <w:bCs/>
          <w:sz w:val="18"/>
          <w:szCs w:val="18"/>
        </w:rPr>
      </w:pPr>
      <w:r w:rsidRPr="00360599">
        <w:rPr>
          <w:rFonts w:ascii="Arial" w:hAnsi="Arial" w:cs="Arial"/>
          <w:bCs/>
          <w:sz w:val="18"/>
          <w:szCs w:val="18"/>
        </w:rPr>
        <w:t>Примечание –</w:t>
      </w:r>
      <w:r w:rsidR="00E845AB" w:rsidRPr="00360599">
        <w:rPr>
          <w:rFonts w:ascii="Arial" w:hAnsi="Arial" w:cs="Arial"/>
          <w:bCs/>
          <w:sz w:val="18"/>
          <w:szCs w:val="18"/>
        </w:rPr>
        <w:t xml:space="preserve"> Результаты согласовываются с соответствующими анализами, которые были выполнены ранее.</w:t>
      </w:r>
    </w:p>
    <w:p w:rsidR="00E845AB" w:rsidRPr="002402C1" w:rsidRDefault="00E845AB" w:rsidP="00E845AB">
      <w:pPr>
        <w:ind w:firstLine="397"/>
        <w:jc w:val="both"/>
        <w:rPr>
          <w:rFonts w:ascii="Arial" w:hAnsi="Arial" w:cs="Arial"/>
          <w:bCs/>
          <w:sz w:val="20"/>
          <w:szCs w:val="20"/>
        </w:rPr>
      </w:pPr>
      <w:r w:rsidRPr="002402C1">
        <w:rPr>
          <w:rFonts w:ascii="Arial" w:hAnsi="Arial" w:cs="Arial"/>
          <w:bCs/>
          <w:sz w:val="20"/>
          <w:szCs w:val="20"/>
        </w:rPr>
        <w:t>4)</w:t>
      </w:r>
      <w:r w:rsidRPr="002402C1">
        <w:rPr>
          <w:rFonts w:ascii="Arial" w:hAnsi="Arial" w:cs="Arial"/>
          <w:bCs/>
          <w:sz w:val="20"/>
          <w:szCs w:val="20"/>
        </w:rPr>
        <w:tab/>
        <w:t>Установка выводов и рекомендаций.</w:t>
      </w:r>
    </w:p>
    <w:p w:rsidR="00E845AB" w:rsidRPr="00360599" w:rsidRDefault="00360599" w:rsidP="00360599">
      <w:pPr>
        <w:ind w:left="426"/>
        <w:jc w:val="both"/>
        <w:rPr>
          <w:rFonts w:ascii="Arial" w:hAnsi="Arial" w:cs="Arial"/>
          <w:bCs/>
          <w:sz w:val="18"/>
          <w:szCs w:val="18"/>
        </w:rPr>
      </w:pPr>
      <w:r w:rsidRPr="00360599">
        <w:rPr>
          <w:rFonts w:ascii="Arial" w:hAnsi="Arial" w:cs="Arial"/>
          <w:bCs/>
          <w:sz w:val="18"/>
          <w:szCs w:val="18"/>
        </w:rPr>
        <w:t>Примечание –</w:t>
      </w:r>
      <w:r w:rsidR="00E845AB" w:rsidRPr="00360599">
        <w:rPr>
          <w:rFonts w:ascii="Arial" w:hAnsi="Arial" w:cs="Arial"/>
          <w:bCs/>
          <w:sz w:val="18"/>
          <w:szCs w:val="18"/>
        </w:rPr>
        <w:t xml:space="preserve"> Для выполнения этой задачи определяются и привлекаются соответствующие профильные экспе</w:t>
      </w:r>
      <w:r w:rsidR="00E845AB" w:rsidRPr="00360599">
        <w:rPr>
          <w:rFonts w:ascii="Arial" w:hAnsi="Arial" w:cs="Arial"/>
          <w:bCs/>
          <w:sz w:val="18"/>
          <w:szCs w:val="18"/>
        </w:rPr>
        <w:t>р</w:t>
      </w:r>
      <w:r w:rsidR="00E845AB" w:rsidRPr="00360599">
        <w:rPr>
          <w:rFonts w:ascii="Arial" w:hAnsi="Arial" w:cs="Arial"/>
          <w:bCs/>
          <w:sz w:val="18"/>
          <w:szCs w:val="18"/>
        </w:rPr>
        <w:t>ты и заинтересованные стороны.</w:t>
      </w:r>
    </w:p>
    <w:p w:rsidR="00E845AB" w:rsidRPr="002402C1" w:rsidRDefault="00E845AB" w:rsidP="00E845AB">
      <w:pPr>
        <w:ind w:firstLine="397"/>
        <w:jc w:val="both"/>
        <w:rPr>
          <w:rFonts w:ascii="Arial" w:hAnsi="Arial" w:cs="Arial"/>
          <w:bCs/>
          <w:sz w:val="20"/>
          <w:szCs w:val="20"/>
        </w:rPr>
      </w:pPr>
      <w:r w:rsidRPr="002402C1">
        <w:rPr>
          <w:rFonts w:ascii="Arial" w:hAnsi="Arial" w:cs="Arial"/>
          <w:bCs/>
          <w:sz w:val="20"/>
          <w:szCs w:val="20"/>
        </w:rPr>
        <w:t>5)</w:t>
      </w:r>
      <w:r w:rsidRPr="002402C1">
        <w:rPr>
          <w:rFonts w:ascii="Arial" w:hAnsi="Arial" w:cs="Arial"/>
          <w:bCs/>
          <w:sz w:val="20"/>
          <w:szCs w:val="20"/>
        </w:rPr>
        <w:tab/>
        <w:t>Фиксация результатов системного анализа,</w:t>
      </w:r>
    </w:p>
    <w:p w:rsidR="00E845AB" w:rsidRPr="002402C1" w:rsidRDefault="00E845AB" w:rsidP="00E845AB">
      <w:pPr>
        <w:ind w:firstLine="397"/>
        <w:jc w:val="both"/>
        <w:rPr>
          <w:rFonts w:ascii="Arial" w:hAnsi="Arial" w:cs="Arial"/>
          <w:bCs/>
          <w:sz w:val="20"/>
          <w:szCs w:val="20"/>
        </w:rPr>
      </w:pPr>
      <w:r w:rsidRPr="002402C1">
        <w:rPr>
          <w:rFonts w:ascii="Arial" w:hAnsi="Arial" w:cs="Arial"/>
          <w:bCs/>
          <w:sz w:val="20"/>
          <w:szCs w:val="20"/>
        </w:rPr>
        <w:lastRenderedPageBreak/>
        <w:t>c)</w:t>
      </w:r>
      <w:r w:rsidRPr="002402C1">
        <w:rPr>
          <w:rFonts w:ascii="Arial" w:hAnsi="Arial" w:cs="Arial"/>
          <w:bCs/>
          <w:sz w:val="20"/>
          <w:szCs w:val="20"/>
        </w:rPr>
        <w:tab/>
        <w:t>Управление системным анализом. Эта деятельность состоит из следующих задач:</w:t>
      </w:r>
    </w:p>
    <w:p w:rsidR="00E845AB" w:rsidRPr="002402C1" w:rsidRDefault="00E845AB" w:rsidP="00E845AB">
      <w:pPr>
        <w:ind w:firstLine="397"/>
        <w:jc w:val="both"/>
        <w:rPr>
          <w:rFonts w:ascii="Arial" w:hAnsi="Arial" w:cs="Arial"/>
          <w:bCs/>
          <w:sz w:val="20"/>
          <w:szCs w:val="20"/>
        </w:rPr>
      </w:pPr>
      <w:r w:rsidRPr="002402C1">
        <w:rPr>
          <w:rFonts w:ascii="Arial" w:hAnsi="Arial" w:cs="Arial"/>
          <w:bCs/>
          <w:sz w:val="20"/>
          <w:szCs w:val="20"/>
        </w:rPr>
        <w:t>1)</w:t>
      </w:r>
      <w:r w:rsidRPr="002402C1">
        <w:rPr>
          <w:rFonts w:ascii="Arial" w:hAnsi="Arial" w:cs="Arial"/>
          <w:bCs/>
          <w:sz w:val="20"/>
          <w:szCs w:val="20"/>
        </w:rPr>
        <w:tab/>
        <w:t>Поддержка прослеживаемости результатов анализа.</w:t>
      </w:r>
    </w:p>
    <w:p w:rsidR="00E845AB" w:rsidRPr="00360599" w:rsidRDefault="00360599" w:rsidP="00360599">
      <w:pPr>
        <w:ind w:left="426"/>
        <w:jc w:val="both"/>
        <w:rPr>
          <w:rFonts w:ascii="Arial" w:hAnsi="Arial" w:cs="Arial"/>
          <w:bCs/>
          <w:sz w:val="18"/>
          <w:szCs w:val="18"/>
        </w:rPr>
      </w:pPr>
      <w:r w:rsidRPr="00360599">
        <w:rPr>
          <w:rFonts w:ascii="Arial" w:hAnsi="Arial" w:cs="Arial"/>
          <w:bCs/>
          <w:sz w:val="18"/>
          <w:szCs w:val="18"/>
        </w:rPr>
        <w:t>Примечание –</w:t>
      </w:r>
      <w:r w:rsidR="00E845AB" w:rsidRPr="00360599">
        <w:rPr>
          <w:rFonts w:ascii="Arial" w:hAnsi="Arial" w:cs="Arial"/>
          <w:bCs/>
          <w:sz w:val="18"/>
          <w:szCs w:val="18"/>
        </w:rPr>
        <w:t xml:space="preserve"> На протяжении всего жизненного цикла поддерживается </w:t>
      </w:r>
      <w:proofErr w:type="gramStart"/>
      <w:r w:rsidR="00E845AB" w:rsidRPr="00360599">
        <w:rPr>
          <w:rFonts w:ascii="Arial" w:hAnsi="Arial" w:cs="Arial"/>
          <w:bCs/>
          <w:sz w:val="18"/>
          <w:szCs w:val="18"/>
        </w:rPr>
        <w:t>двунаправленная</w:t>
      </w:r>
      <w:proofErr w:type="gramEnd"/>
      <w:r w:rsidR="00E845AB" w:rsidRPr="00360599">
        <w:rPr>
          <w:rFonts w:ascii="Arial" w:hAnsi="Arial" w:cs="Arial"/>
          <w:bCs/>
          <w:sz w:val="18"/>
          <w:szCs w:val="18"/>
        </w:rPr>
        <w:t xml:space="preserve"> прослеживаемость ме</w:t>
      </w:r>
      <w:r w:rsidR="00E845AB" w:rsidRPr="00360599">
        <w:rPr>
          <w:rFonts w:ascii="Arial" w:hAnsi="Arial" w:cs="Arial"/>
          <w:bCs/>
          <w:sz w:val="18"/>
          <w:szCs w:val="18"/>
        </w:rPr>
        <w:t>ж</w:t>
      </w:r>
      <w:r w:rsidR="00E845AB" w:rsidRPr="00360599">
        <w:rPr>
          <w:rFonts w:ascii="Arial" w:hAnsi="Arial" w:cs="Arial"/>
          <w:bCs/>
          <w:sz w:val="18"/>
          <w:szCs w:val="18"/>
        </w:rPr>
        <w:t>ду результатами анализа и любым элементом программной системы, для которого анализ поддерживает решение или дает обоснование (например, значения требований к системе/программному обеспечению, альтернативные варианты архитектуры). Этому часто способствует соответствующее хранилище данных.</w:t>
      </w:r>
    </w:p>
    <w:p w:rsidR="00E845AB" w:rsidRPr="002402C1" w:rsidRDefault="00E845AB" w:rsidP="00E845AB">
      <w:pPr>
        <w:ind w:firstLine="397"/>
        <w:jc w:val="both"/>
        <w:rPr>
          <w:rFonts w:ascii="Arial" w:hAnsi="Arial" w:cs="Arial"/>
          <w:bCs/>
          <w:sz w:val="20"/>
          <w:szCs w:val="20"/>
        </w:rPr>
      </w:pPr>
      <w:r w:rsidRPr="002402C1">
        <w:rPr>
          <w:rFonts w:ascii="Arial" w:hAnsi="Arial" w:cs="Arial"/>
          <w:bCs/>
          <w:sz w:val="20"/>
          <w:szCs w:val="20"/>
        </w:rPr>
        <w:t>2)</w:t>
      </w:r>
      <w:r w:rsidRPr="002402C1">
        <w:rPr>
          <w:rFonts w:ascii="Arial" w:hAnsi="Arial" w:cs="Arial"/>
          <w:bCs/>
          <w:sz w:val="20"/>
          <w:szCs w:val="20"/>
        </w:rPr>
        <w:tab/>
        <w:t xml:space="preserve">Предоставление ключевых </w:t>
      </w:r>
      <w:r w:rsidR="00524980">
        <w:rPr>
          <w:rFonts w:ascii="Arial" w:hAnsi="Arial" w:cs="Arial"/>
          <w:bCs/>
          <w:sz w:val="20"/>
          <w:szCs w:val="20"/>
        </w:rPr>
        <w:t>аспектов</w:t>
      </w:r>
      <w:r w:rsidRPr="002402C1">
        <w:rPr>
          <w:rFonts w:ascii="Arial" w:hAnsi="Arial" w:cs="Arial"/>
          <w:bCs/>
          <w:sz w:val="20"/>
          <w:szCs w:val="20"/>
        </w:rPr>
        <w:t xml:space="preserve"> и информационных элементов, которые были выбраны для б</w:t>
      </w:r>
      <w:r w:rsidRPr="002402C1">
        <w:rPr>
          <w:rFonts w:ascii="Arial" w:hAnsi="Arial" w:cs="Arial"/>
          <w:bCs/>
          <w:sz w:val="20"/>
          <w:szCs w:val="20"/>
        </w:rPr>
        <w:t>а</w:t>
      </w:r>
      <w:r w:rsidRPr="002402C1">
        <w:rPr>
          <w:rFonts w:ascii="Arial" w:hAnsi="Arial" w:cs="Arial"/>
          <w:bCs/>
          <w:sz w:val="20"/>
          <w:szCs w:val="20"/>
        </w:rPr>
        <w:t>зовых линий.</w:t>
      </w:r>
    </w:p>
    <w:p w:rsidR="00E845AB" w:rsidRPr="00360599" w:rsidRDefault="00360599" w:rsidP="00360599">
      <w:pPr>
        <w:ind w:left="426"/>
        <w:jc w:val="both"/>
        <w:rPr>
          <w:rFonts w:ascii="Arial" w:hAnsi="Arial" w:cs="Arial"/>
          <w:bCs/>
          <w:sz w:val="18"/>
          <w:szCs w:val="18"/>
        </w:rPr>
      </w:pPr>
      <w:r w:rsidRPr="00360599">
        <w:rPr>
          <w:rFonts w:ascii="Arial" w:hAnsi="Arial" w:cs="Arial"/>
          <w:bCs/>
          <w:sz w:val="18"/>
          <w:szCs w:val="18"/>
        </w:rPr>
        <w:t>Примечание –</w:t>
      </w:r>
      <w:r w:rsidR="00E845AB" w:rsidRPr="00360599">
        <w:rPr>
          <w:rFonts w:ascii="Arial" w:hAnsi="Arial" w:cs="Arial"/>
          <w:bCs/>
          <w:sz w:val="18"/>
          <w:szCs w:val="18"/>
        </w:rPr>
        <w:t xml:space="preserve"> Процесс управления конфигурацией используется для создания и поддержания элементов конф</w:t>
      </w:r>
      <w:r w:rsidR="00E845AB" w:rsidRPr="00360599">
        <w:rPr>
          <w:rFonts w:ascii="Arial" w:hAnsi="Arial" w:cs="Arial"/>
          <w:bCs/>
          <w:sz w:val="18"/>
          <w:szCs w:val="18"/>
        </w:rPr>
        <w:t>и</w:t>
      </w:r>
      <w:r w:rsidR="00E845AB" w:rsidRPr="00360599">
        <w:rPr>
          <w:rFonts w:ascii="Arial" w:hAnsi="Arial" w:cs="Arial"/>
          <w:bCs/>
          <w:sz w:val="18"/>
          <w:szCs w:val="18"/>
        </w:rPr>
        <w:t xml:space="preserve">гурации и базовых линий. </w:t>
      </w:r>
      <w:r w:rsidRPr="00360599">
        <w:rPr>
          <w:rFonts w:ascii="Arial" w:hAnsi="Arial" w:cs="Arial"/>
          <w:bCs/>
          <w:sz w:val="18"/>
          <w:szCs w:val="18"/>
        </w:rPr>
        <w:t>П</w:t>
      </w:r>
      <w:r w:rsidR="00E845AB" w:rsidRPr="00360599">
        <w:rPr>
          <w:rFonts w:ascii="Arial" w:hAnsi="Arial" w:cs="Arial"/>
          <w:bCs/>
          <w:sz w:val="18"/>
          <w:szCs w:val="18"/>
        </w:rPr>
        <w:t>роцесс определяет кандидатов для базовой линии, а процесс управления информац</w:t>
      </w:r>
      <w:r w:rsidR="00E845AB" w:rsidRPr="00360599">
        <w:rPr>
          <w:rFonts w:ascii="Arial" w:hAnsi="Arial" w:cs="Arial"/>
          <w:bCs/>
          <w:sz w:val="18"/>
          <w:szCs w:val="18"/>
        </w:rPr>
        <w:t>и</w:t>
      </w:r>
      <w:r w:rsidR="00E845AB" w:rsidRPr="00360599">
        <w:rPr>
          <w:rFonts w:ascii="Arial" w:hAnsi="Arial" w:cs="Arial"/>
          <w:bCs/>
          <w:sz w:val="18"/>
          <w:szCs w:val="18"/>
        </w:rPr>
        <w:t>ей управляет информационными элементами. Для этого процесса результаты анализа или отчеты являются т</w:t>
      </w:r>
      <w:r w:rsidR="00E845AB" w:rsidRPr="00360599">
        <w:rPr>
          <w:rFonts w:ascii="Arial" w:hAnsi="Arial" w:cs="Arial"/>
          <w:bCs/>
          <w:sz w:val="18"/>
          <w:szCs w:val="18"/>
        </w:rPr>
        <w:t>и</w:t>
      </w:r>
      <w:r w:rsidR="00E845AB" w:rsidRPr="00360599">
        <w:rPr>
          <w:rFonts w:ascii="Arial" w:hAnsi="Arial" w:cs="Arial"/>
          <w:bCs/>
          <w:sz w:val="18"/>
          <w:szCs w:val="18"/>
        </w:rPr>
        <w:t>пичными информационными элементами, которыми управляют.</w:t>
      </w:r>
    </w:p>
    <w:p w:rsidR="00E845AB" w:rsidRPr="002402C1" w:rsidRDefault="00E845AB" w:rsidP="00E845AB">
      <w:pPr>
        <w:ind w:firstLine="397"/>
        <w:jc w:val="both"/>
        <w:rPr>
          <w:rFonts w:ascii="Arial" w:hAnsi="Arial" w:cs="Arial"/>
          <w:bCs/>
          <w:sz w:val="20"/>
          <w:szCs w:val="20"/>
        </w:rPr>
      </w:pPr>
    </w:p>
    <w:p w:rsidR="00E845AB" w:rsidRPr="002402C1" w:rsidRDefault="00E845AB" w:rsidP="00E845AB">
      <w:pPr>
        <w:ind w:firstLine="397"/>
        <w:jc w:val="both"/>
        <w:rPr>
          <w:rFonts w:ascii="Arial" w:hAnsi="Arial" w:cs="Arial"/>
          <w:bCs/>
          <w:sz w:val="20"/>
          <w:szCs w:val="20"/>
        </w:rPr>
      </w:pPr>
      <w:r w:rsidRPr="002402C1">
        <w:rPr>
          <w:rFonts w:ascii="Arial" w:hAnsi="Arial" w:cs="Arial"/>
          <w:bCs/>
          <w:sz w:val="20"/>
          <w:szCs w:val="20"/>
        </w:rPr>
        <w:t>6.4.7 Процесс внедрения</w:t>
      </w:r>
    </w:p>
    <w:p w:rsidR="00E845AB" w:rsidRPr="002402C1" w:rsidRDefault="00E845AB" w:rsidP="00E845AB">
      <w:pPr>
        <w:ind w:firstLine="397"/>
        <w:jc w:val="both"/>
        <w:rPr>
          <w:rFonts w:ascii="Arial" w:hAnsi="Arial" w:cs="Arial"/>
          <w:bCs/>
          <w:sz w:val="20"/>
          <w:szCs w:val="20"/>
        </w:rPr>
      </w:pPr>
    </w:p>
    <w:p w:rsidR="00E845AB" w:rsidRPr="002402C1" w:rsidRDefault="00E845AB" w:rsidP="00E845AB">
      <w:pPr>
        <w:ind w:firstLine="397"/>
        <w:jc w:val="both"/>
        <w:rPr>
          <w:rFonts w:ascii="Arial" w:hAnsi="Arial" w:cs="Arial"/>
          <w:bCs/>
          <w:sz w:val="20"/>
          <w:szCs w:val="20"/>
        </w:rPr>
      </w:pPr>
      <w:r w:rsidRPr="002402C1">
        <w:rPr>
          <w:rFonts w:ascii="Arial" w:hAnsi="Arial" w:cs="Arial"/>
          <w:bCs/>
          <w:sz w:val="20"/>
          <w:szCs w:val="20"/>
        </w:rPr>
        <w:t>6.4.7.1 Цель</w:t>
      </w:r>
    </w:p>
    <w:p w:rsidR="00360599" w:rsidRDefault="00360599" w:rsidP="00E845AB">
      <w:pPr>
        <w:ind w:firstLine="397"/>
        <w:jc w:val="both"/>
        <w:rPr>
          <w:rFonts w:ascii="Arial" w:hAnsi="Arial" w:cs="Arial"/>
          <w:bCs/>
          <w:sz w:val="20"/>
          <w:szCs w:val="20"/>
        </w:rPr>
      </w:pPr>
    </w:p>
    <w:p w:rsidR="00360599" w:rsidRPr="00360599" w:rsidRDefault="00360599" w:rsidP="00360599">
      <w:pPr>
        <w:ind w:firstLine="397"/>
        <w:jc w:val="both"/>
        <w:rPr>
          <w:rFonts w:ascii="Arial" w:hAnsi="Arial" w:cs="Arial"/>
          <w:bCs/>
          <w:sz w:val="20"/>
          <w:szCs w:val="20"/>
        </w:rPr>
      </w:pPr>
      <w:r w:rsidRPr="00360599">
        <w:rPr>
          <w:rFonts w:ascii="Arial" w:hAnsi="Arial" w:cs="Arial"/>
          <w:bCs/>
          <w:sz w:val="20"/>
          <w:szCs w:val="20"/>
        </w:rPr>
        <w:t>Целью процесса реализации является реализация заданного элемента системы.</w:t>
      </w:r>
    </w:p>
    <w:p w:rsidR="00360599" w:rsidRDefault="00360599" w:rsidP="00360599">
      <w:pPr>
        <w:ind w:firstLine="397"/>
        <w:jc w:val="both"/>
        <w:rPr>
          <w:rFonts w:ascii="Arial" w:hAnsi="Arial" w:cs="Arial"/>
          <w:bCs/>
          <w:sz w:val="20"/>
          <w:szCs w:val="20"/>
        </w:rPr>
      </w:pPr>
      <w:r>
        <w:rPr>
          <w:rFonts w:ascii="Arial" w:hAnsi="Arial" w:cs="Arial"/>
          <w:bCs/>
          <w:sz w:val="20"/>
          <w:szCs w:val="20"/>
        </w:rPr>
        <w:t>П</w:t>
      </w:r>
      <w:r w:rsidRPr="00360599">
        <w:rPr>
          <w:rFonts w:ascii="Arial" w:hAnsi="Arial" w:cs="Arial"/>
          <w:bCs/>
          <w:sz w:val="20"/>
          <w:szCs w:val="20"/>
        </w:rPr>
        <w:t>роцесс преобразует требования, архитектуру и дизайн, включая интерфейсы, действия, которые со</w:t>
      </w:r>
      <w:r w:rsidRPr="00360599">
        <w:rPr>
          <w:rFonts w:ascii="Arial" w:hAnsi="Arial" w:cs="Arial"/>
          <w:bCs/>
          <w:sz w:val="20"/>
          <w:szCs w:val="20"/>
        </w:rPr>
        <w:t>з</w:t>
      </w:r>
      <w:r w:rsidRPr="00360599">
        <w:rPr>
          <w:rFonts w:ascii="Arial" w:hAnsi="Arial" w:cs="Arial"/>
          <w:bCs/>
          <w:sz w:val="20"/>
          <w:szCs w:val="20"/>
        </w:rPr>
        <w:t>дают элемент системы в соответствии с практикой выбранной технологии реализации с использованием соответствующих технических специальностей или дисциплин. Результатом этого процесса является эл</w:t>
      </w:r>
      <w:r w:rsidRPr="00360599">
        <w:rPr>
          <w:rFonts w:ascii="Arial" w:hAnsi="Arial" w:cs="Arial"/>
          <w:bCs/>
          <w:sz w:val="20"/>
          <w:szCs w:val="20"/>
        </w:rPr>
        <w:t>е</w:t>
      </w:r>
      <w:r w:rsidRPr="00360599">
        <w:rPr>
          <w:rFonts w:ascii="Arial" w:hAnsi="Arial" w:cs="Arial"/>
          <w:bCs/>
          <w:sz w:val="20"/>
          <w:szCs w:val="20"/>
        </w:rPr>
        <w:t>мент системы, который удовлетворяет заданным системным требованиям (включая выделенные и прои</w:t>
      </w:r>
      <w:r w:rsidRPr="00360599">
        <w:rPr>
          <w:rFonts w:ascii="Arial" w:hAnsi="Arial" w:cs="Arial"/>
          <w:bCs/>
          <w:sz w:val="20"/>
          <w:szCs w:val="20"/>
        </w:rPr>
        <w:t>з</w:t>
      </w:r>
      <w:r w:rsidRPr="00360599">
        <w:rPr>
          <w:rFonts w:ascii="Arial" w:hAnsi="Arial" w:cs="Arial"/>
          <w:bCs/>
          <w:sz w:val="20"/>
          <w:szCs w:val="20"/>
        </w:rPr>
        <w:t>водные требования), архитектуре и дизайну.</w:t>
      </w:r>
    </w:p>
    <w:p w:rsidR="00FC0E45" w:rsidRPr="002402C1" w:rsidRDefault="00E845AB" w:rsidP="00E845AB">
      <w:pPr>
        <w:ind w:firstLine="397"/>
        <w:jc w:val="both"/>
        <w:rPr>
          <w:rFonts w:ascii="Arial" w:hAnsi="Arial" w:cs="Arial"/>
          <w:bCs/>
          <w:sz w:val="20"/>
          <w:szCs w:val="20"/>
        </w:rPr>
      </w:pPr>
      <w:r w:rsidRPr="002402C1">
        <w:rPr>
          <w:rFonts w:ascii="Arial" w:hAnsi="Arial" w:cs="Arial"/>
          <w:bCs/>
          <w:sz w:val="20"/>
          <w:szCs w:val="20"/>
        </w:rPr>
        <w:t>Для программных систем целью процесса реализации является реализация элемента программной системы.</w:t>
      </w:r>
    </w:p>
    <w:p w:rsidR="00E845AB" w:rsidRPr="002402C1" w:rsidRDefault="00E845AB" w:rsidP="00E845AB">
      <w:pPr>
        <w:ind w:firstLine="397"/>
        <w:jc w:val="both"/>
        <w:rPr>
          <w:rFonts w:ascii="Arial" w:hAnsi="Arial" w:cs="Arial"/>
          <w:bCs/>
          <w:sz w:val="20"/>
          <w:szCs w:val="20"/>
        </w:rPr>
      </w:pPr>
      <w:r w:rsidRPr="002402C1">
        <w:rPr>
          <w:rFonts w:ascii="Arial" w:hAnsi="Arial" w:cs="Arial"/>
          <w:bCs/>
          <w:sz w:val="20"/>
          <w:szCs w:val="20"/>
        </w:rPr>
        <w:t>Элементы программной системы могут включать аппаратные средства, программное обеспечение и услуги. Для реализации программного обеспечения этот процесс преобразует заданные конструкции, пов</w:t>
      </w:r>
      <w:r w:rsidRPr="002402C1">
        <w:rPr>
          <w:rFonts w:ascii="Arial" w:hAnsi="Arial" w:cs="Arial"/>
          <w:bCs/>
          <w:sz w:val="20"/>
          <w:szCs w:val="20"/>
        </w:rPr>
        <w:t>е</w:t>
      </w:r>
      <w:r w:rsidRPr="002402C1">
        <w:rPr>
          <w:rFonts w:ascii="Arial" w:hAnsi="Arial" w:cs="Arial"/>
          <w:bCs/>
          <w:sz w:val="20"/>
          <w:szCs w:val="20"/>
        </w:rPr>
        <w:t>дение, интерфейсы и ограничения реализации в действия, которые создают элемент программной сист</w:t>
      </w:r>
      <w:r w:rsidRPr="002402C1">
        <w:rPr>
          <w:rFonts w:ascii="Arial" w:hAnsi="Arial" w:cs="Arial"/>
          <w:bCs/>
          <w:sz w:val="20"/>
          <w:szCs w:val="20"/>
        </w:rPr>
        <w:t>е</w:t>
      </w:r>
      <w:r w:rsidRPr="002402C1">
        <w:rPr>
          <w:rFonts w:ascii="Arial" w:hAnsi="Arial" w:cs="Arial"/>
          <w:bCs/>
          <w:sz w:val="20"/>
          <w:szCs w:val="20"/>
        </w:rPr>
        <w:t>мы, реализованный в виде программного продукта или услуги, также известный как "элемент программного обеспечения". Результатом реализации программного обеспечения является элемент программного обе</w:t>
      </w:r>
      <w:r w:rsidRPr="002402C1">
        <w:rPr>
          <w:rFonts w:ascii="Arial" w:hAnsi="Arial" w:cs="Arial"/>
          <w:bCs/>
          <w:sz w:val="20"/>
          <w:szCs w:val="20"/>
        </w:rPr>
        <w:t>с</w:t>
      </w:r>
      <w:r w:rsidRPr="002402C1">
        <w:rPr>
          <w:rFonts w:ascii="Arial" w:hAnsi="Arial" w:cs="Arial"/>
          <w:bCs/>
          <w:sz w:val="20"/>
          <w:szCs w:val="20"/>
        </w:rPr>
        <w:t>печения, который удовлетворяет заданным требованиям путем проверки и требованиям заинтересованных сторон путем валидации. Реализация программного обеспечения включает различные комбинации конс</w:t>
      </w:r>
      <w:r w:rsidRPr="002402C1">
        <w:rPr>
          <w:rFonts w:ascii="Arial" w:hAnsi="Arial" w:cs="Arial"/>
          <w:bCs/>
          <w:sz w:val="20"/>
          <w:szCs w:val="20"/>
        </w:rPr>
        <w:t>т</w:t>
      </w:r>
      <w:r w:rsidRPr="002402C1">
        <w:rPr>
          <w:rFonts w:ascii="Arial" w:hAnsi="Arial" w:cs="Arial"/>
          <w:bCs/>
          <w:sz w:val="20"/>
          <w:szCs w:val="20"/>
        </w:rPr>
        <w:t>руирования (кодирование вновь созданных элементов программного обеспечения), приобретение новых пакетов программного обеспечения (например, из открытых источников, коммерческих или организацио</w:t>
      </w:r>
      <w:r w:rsidRPr="002402C1">
        <w:rPr>
          <w:rFonts w:ascii="Arial" w:hAnsi="Arial" w:cs="Arial"/>
          <w:bCs/>
          <w:sz w:val="20"/>
          <w:szCs w:val="20"/>
        </w:rPr>
        <w:t>н</w:t>
      </w:r>
      <w:r w:rsidRPr="002402C1">
        <w:rPr>
          <w:rFonts w:ascii="Arial" w:hAnsi="Arial" w:cs="Arial"/>
          <w:bCs/>
          <w:sz w:val="20"/>
          <w:szCs w:val="20"/>
        </w:rPr>
        <w:t>ных источников) или повторное использование существующих элементов (с модификацией или без нее).</w:t>
      </w:r>
    </w:p>
    <w:p w:rsidR="00E845AB" w:rsidRPr="002402C1" w:rsidRDefault="00E845AB" w:rsidP="00E845AB">
      <w:pPr>
        <w:ind w:firstLine="397"/>
        <w:jc w:val="both"/>
        <w:rPr>
          <w:rFonts w:ascii="Arial" w:hAnsi="Arial" w:cs="Arial"/>
          <w:bCs/>
          <w:sz w:val="20"/>
          <w:szCs w:val="20"/>
        </w:rPr>
      </w:pPr>
      <w:r w:rsidRPr="002402C1">
        <w:rPr>
          <w:rFonts w:ascii="Arial" w:hAnsi="Arial" w:cs="Arial"/>
          <w:bCs/>
          <w:sz w:val="20"/>
          <w:szCs w:val="20"/>
        </w:rPr>
        <w:t>Реализация программного обеспечения включает использование процессов Соглашения для получ</w:t>
      </w:r>
      <w:r w:rsidRPr="002402C1">
        <w:rPr>
          <w:rFonts w:ascii="Arial" w:hAnsi="Arial" w:cs="Arial"/>
          <w:bCs/>
          <w:sz w:val="20"/>
          <w:szCs w:val="20"/>
        </w:rPr>
        <w:t>е</w:t>
      </w:r>
      <w:r w:rsidRPr="002402C1">
        <w:rPr>
          <w:rFonts w:ascii="Arial" w:hAnsi="Arial" w:cs="Arial"/>
          <w:bCs/>
          <w:sz w:val="20"/>
          <w:szCs w:val="20"/>
        </w:rPr>
        <w:t>ния неразрабатываемых предметов (НРИ), таких как аппаратное обеспечение и операционные системы (платформа) или вспомогательные системы и услуги. Внедрение программного обеспечения обычно в</w:t>
      </w:r>
      <w:r w:rsidRPr="002402C1">
        <w:rPr>
          <w:rFonts w:ascii="Arial" w:hAnsi="Arial" w:cs="Arial"/>
          <w:bCs/>
          <w:sz w:val="20"/>
          <w:szCs w:val="20"/>
        </w:rPr>
        <w:t>ы</w:t>
      </w:r>
      <w:r w:rsidRPr="002402C1">
        <w:rPr>
          <w:rFonts w:ascii="Arial" w:hAnsi="Arial" w:cs="Arial"/>
          <w:bCs/>
          <w:sz w:val="20"/>
          <w:szCs w:val="20"/>
        </w:rPr>
        <w:t>полняется одновременно с интеграцией программного обеспечения. Внедрение обычно выполняется вм</w:t>
      </w:r>
      <w:r w:rsidRPr="002402C1">
        <w:rPr>
          <w:rFonts w:ascii="Arial" w:hAnsi="Arial" w:cs="Arial"/>
          <w:bCs/>
          <w:sz w:val="20"/>
          <w:szCs w:val="20"/>
        </w:rPr>
        <w:t>е</w:t>
      </w:r>
      <w:r w:rsidRPr="002402C1">
        <w:rPr>
          <w:rFonts w:ascii="Arial" w:hAnsi="Arial" w:cs="Arial"/>
          <w:bCs/>
          <w:sz w:val="20"/>
          <w:szCs w:val="20"/>
        </w:rPr>
        <w:t>сте со всеми процессами технического управления и многими техническими процессами, в частности:</w:t>
      </w:r>
    </w:p>
    <w:p w:rsidR="00E845AB" w:rsidRPr="002402C1" w:rsidRDefault="00E845AB" w:rsidP="00E845AB">
      <w:pPr>
        <w:ind w:firstLine="397"/>
        <w:jc w:val="both"/>
        <w:rPr>
          <w:rFonts w:ascii="Arial" w:hAnsi="Arial" w:cs="Arial"/>
          <w:bCs/>
          <w:sz w:val="20"/>
          <w:szCs w:val="20"/>
        </w:rPr>
      </w:pPr>
      <w:r w:rsidRPr="002402C1">
        <w:rPr>
          <w:rFonts w:ascii="Arial" w:hAnsi="Arial" w:cs="Arial"/>
          <w:bCs/>
          <w:sz w:val="20"/>
          <w:szCs w:val="20"/>
        </w:rPr>
        <w:t>a)</w:t>
      </w:r>
      <w:r w:rsidRPr="002402C1">
        <w:rPr>
          <w:rFonts w:ascii="Arial" w:hAnsi="Arial" w:cs="Arial"/>
          <w:bCs/>
          <w:sz w:val="20"/>
          <w:szCs w:val="20"/>
        </w:rPr>
        <w:tab/>
        <w:t>Процесс верификации, который обеспечивает объективное свидетельство того, что реализация пр</w:t>
      </w:r>
      <w:r w:rsidRPr="002402C1">
        <w:rPr>
          <w:rFonts w:ascii="Arial" w:hAnsi="Arial" w:cs="Arial"/>
          <w:bCs/>
          <w:sz w:val="20"/>
          <w:szCs w:val="20"/>
        </w:rPr>
        <w:t>о</w:t>
      </w:r>
      <w:r w:rsidRPr="002402C1">
        <w:rPr>
          <w:rFonts w:ascii="Arial" w:hAnsi="Arial" w:cs="Arial"/>
          <w:bCs/>
          <w:sz w:val="20"/>
          <w:szCs w:val="20"/>
        </w:rPr>
        <w:t>граммного обеспечения соответствует установленным требованиям и выявляет аномалии (ошибки, дефе</w:t>
      </w:r>
      <w:r w:rsidRPr="002402C1">
        <w:rPr>
          <w:rFonts w:ascii="Arial" w:hAnsi="Arial" w:cs="Arial"/>
          <w:bCs/>
          <w:sz w:val="20"/>
          <w:szCs w:val="20"/>
        </w:rPr>
        <w:t>к</w:t>
      </w:r>
      <w:r w:rsidRPr="002402C1">
        <w:rPr>
          <w:rFonts w:ascii="Arial" w:hAnsi="Arial" w:cs="Arial"/>
          <w:bCs/>
          <w:sz w:val="20"/>
          <w:szCs w:val="20"/>
        </w:rPr>
        <w:t>ты, неисправности) в связанных с реализацией информационных элементах (например, требования к си</w:t>
      </w:r>
      <w:r w:rsidRPr="002402C1">
        <w:rPr>
          <w:rFonts w:ascii="Arial" w:hAnsi="Arial" w:cs="Arial"/>
          <w:bCs/>
          <w:sz w:val="20"/>
          <w:szCs w:val="20"/>
        </w:rPr>
        <w:t>с</w:t>
      </w:r>
      <w:r w:rsidRPr="002402C1">
        <w:rPr>
          <w:rFonts w:ascii="Arial" w:hAnsi="Arial" w:cs="Arial"/>
          <w:bCs/>
          <w:sz w:val="20"/>
          <w:szCs w:val="20"/>
        </w:rPr>
        <w:t>теме/программному обеспечению, архитектура, дизайн или другие описания), процессах, элементах пр</w:t>
      </w:r>
      <w:r w:rsidRPr="002402C1">
        <w:rPr>
          <w:rFonts w:ascii="Arial" w:hAnsi="Arial" w:cs="Arial"/>
          <w:bCs/>
          <w:sz w:val="20"/>
          <w:szCs w:val="20"/>
        </w:rPr>
        <w:t>о</w:t>
      </w:r>
      <w:r w:rsidRPr="002402C1">
        <w:rPr>
          <w:rFonts w:ascii="Arial" w:hAnsi="Arial" w:cs="Arial"/>
          <w:bCs/>
          <w:sz w:val="20"/>
          <w:szCs w:val="20"/>
        </w:rPr>
        <w:t>граммного обеспечения, элементах, блоках;</w:t>
      </w:r>
    </w:p>
    <w:p w:rsidR="00E845AB" w:rsidRPr="002402C1" w:rsidRDefault="00E845AB" w:rsidP="00E845AB">
      <w:pPr>
        <w:ind w:firstLine="397"/>
        <w:jc w:val="both"/>
        <w:rPr>
          <w:rFonts w:ascii="Arial" w:hAnsi="Arial" w:cs="Arial"/>
          <w:bCs/>
          <w:sz w:val="20"/>
          <w:szCs w:val="20"/>
        </w:rPr>
      </w:pPr>
      <w:r w:rsidRPr="002402C1">
        <w:rPr>
          <w:rFonts w:ascii="Arial" w:hAnsi="Arial" w:cs="Arial"/>
          <w:bCs/>
          <w:sz w:val="20"/>
          <w:szCs w:val="20"/>
        </w:rPr>
        <w:t>b)</w:t>
      </w:r>
      <w:r w:rsidRPr="002402C1">
        <w:rPr>
          <w:rFonts w:ascii="Arial" w:hAnsi="Arial" w:cs="Arial"/>
          <w:bCs/>
          <w:sz w:val="20"/>
          <w:szCs w:val="20"/>
        </w:rPr>
        <w:tab/>
        <w:t>Процесс валидации, который подтверждает, что реализация соответствует требованиям для ко</w:t>
      </w:r>
      <w:r w:rsidRPr="002402C1">
        <w:rPr>
          <w:rFonts w:ascii="Arial" w:hAnsi="Arial" w:cs="Arial"/>
          <w:bCs/>
          <w:sz w:val="20"/>
          <w:szCs w:val="20"/>
        </w:rPr>
        <w:t>н</w:t>
      </w:r>
      <w:r w:rsidRPr="002402C1">
        <w:rPr>
          <w:rFonts w:ascii="Arial" w:hAnsi="Arial" w:cs="Arial"/>
          <w:bCs/>
          <w:sz w:val="20"/>
          <w:szCs w:val="20"/>
        </w:rPr>
        <w:t>кретного предполагаемого использования рабочего продукта программного обеспечения.</w:t>
      </w:r>
    </w:p>
    <w:p w:rsidR="00E845AB" w:rsidRPr="002402C1" w:rsidRDefault="00E845AB" w:rsidP="00E845AB">
      <w:pPr>
        <w:ind w:firstLine="397"/>
        <w:jc w:val="both"/>
        <w:rPr>
          <w:rFonts w:ascii="Arial" w:hAnsi="Arial" w:cs="Arial"/>
          <w:bCs/>
          <w:sz w:val="20"/>
          <w:szCs w:val="20"/>
        </w:rPr>
      </w:pPr>
    </w:p>
    <w:p w:rsidR="00E845AB" w:rsidRDefault="00E845AB" w:rsidP="00E845AB">
      <w:pPr>
        <w:ind w:firstLine="397"/>
        <w:jc w:val="both"/>
        <w:rPr>
          <w:rFonts w:ascii="Arial" w:hAnsi="Arial" w:cs="Arial"/>
          <w:bCs/>
          <w:sz w:val="20"/>
          <w:szCs w:val="20"/>
        </w:rPr>
      </w:pPr>
      <w:r w:rsidRPr="002402C1">
        <w:rPr>
          <w:rFonts w:ascii="Arial" w:hAnsi="Arial" w:cs="Arial"/>
          <w:bCs/>
          <w:sz w:val="20"/>
          <w:szCs w:val="20"/>
        </w:rPr>
        <w:t>6.4.7.2 Результаты</w:t>
      </w:r>
    </w:p>
    <w:p w:rsidR="00360599" w:rsidRDefault="00360599" w:rsidP="00E845AB">
      <w:pPr>
        <w:ind w:firstLine="397"/>
        <w:jc w:val="both"/>
        <w:rPr>
          <w:rFonts w:ascii="Arial" w:hAnsi="Arial" w:cs="Arial"/>
          <w:bCs/>
          <w:sz w:val="20"/>
          <w:szCs w:val="20"/>
        </w:rPr>
      </w:pPr>
    </w:p>
    <w:p w:rsidR="00360599" w:rsidRPr="00360599" w:rsidRDefault="00360599" w:rsidP="00360599">
      <w:pPr>
        <w:ind w:firstLine="397"/>
        <w:jc w:val="both"/>
        <w:rPr>
          <w:rFonts w:ascii="Arial" w:hAnsi="Arial" w:cs="Arial"/>
          <w:bCs/>
          <w:sz w:val="20"/>
          <w:szCs w:val="20"/>
        </w:rPr>
      </w:pPr>
      <w:r w:rsidRPr="00360599">
        <w:rPr>
          <w:rFonts w:ascii="Arial" w:hAnsi="Arial" w:cs="Arial"/>
          <w:bCs/>
          <w:sz w:val="20"/>
          <w:szCs w:val="20"/>
        </w:rPr>
        <w:t>В результате успешной реализации процесса внедрения:</w:t>
      </w:r>
    </w:p>
    <w:p w:rsidR="00360599" w:rsidRPr="00360599" w:rsidRDefault="00360599" w:rsidP="00360599">
      <w:pPr>
        <w:ind w:firstLine="397"/>
        <w:jc w:val="both"/>
        <w:rPr>
          <w:rFonts w:ascii="Arial" w:hAnsi="Arial" w:cs="Arial"/>
          <w:bCs/>
          <w:sz w:val="20"/>
          <w:szCs w:val="20"/>
        </w:rPr>
      </w:pPr>
      <w:r w:rsidRPr="00360599">
        <w:rPr>
          <w:rFonts w:ascii="Arial" w:hAnsi="Arial" w:cs="Arial"/>
          <w:bCs/>
          <w:sz w:val="20"/>
          <w:szCs w:val="20"/>
        </w:rPr>
        <w:t>a)</w:t>
      </w:r>
      <w:r w:rsidRPr="00360599">
        <w:rPr>
          <w:rFonts w:ascii="Arial" w:hAnsi="Arial" w:cs="Arial"/>
          <w:bCs/>
          <w:sz w:val="20"/>
          <w:szCs w:val="20"/>
        </w:rPr>
        <w:tab/>
        <w:t>Определяются ограничения реализации, влияющие на требования, архитектуру или дизайн.</w:t>
      </w:r>
    </w:p>
    <w:p w:rsidR="00360599" w:rsidRPr="00360599" w:rsidRDefault="00360599" w:rsidP="00360599">
      <w:pPr>
        <w:ind w:firstLine="397"/>
        <w:jc w:val="both"/>
        <w:rPr>
          <w:rFonts w:ascii="Arial" w:hAnsi="Arial" w:cs="Arial"/>
          <w:bCs/>
          <w:sz w:val="20"/>
          <w:szCs w:val="20"/>
        </w:rPr>
      </w:pPr>
      <w:r w:rsidRPr="00360599">
        <w:rPr>
          <w:rFonts w:ascii="Arial" w:hAnsi="Arial" w:cs="Arial"/>
          <w:bCs/>
          <w:sz w:val="20"/>
          <w:szCs w:val="20"/>
        </w:rPr>
        <w:t>b)</w:t>
      </w:r>
      <w:r w:rsidRPr="00360599">
        <w:rPr>
          <w:rFonts w:ascii="Arial" w:hAnsi="Arial" w:cs="Arial"/>
          <w:bCs/>
          <w:sz w:val="20"/>
          <w:szCs w:val="20"/>
        </w:rPr>
        <w:tab/>
        <w:t>Элемент системы реализуется.</w:t>
      </w:r>
    </w:p>
    <w:p w:rsidR="00360599" w:rsidRPr="00360599" w:rsidRDefault="00360599" w:rsidP="00360599">
      <w:pPr>
        <w:ind w:firstLine="397"/>
        <w:jc w:val="both"/>
        <w:rPr>
          <w:rFonts w:ascii="Arial" w:hAnsi="Arial" w:cs="Arial"/>
          <w:bCs/>
          <w:sz w:val="20"/>
          <w:szCs w:val="20"/>
        </w:rPr>
      </w:pPr>
      <w:r w:rsidRPr="00360599">
        <w:rPr>
          <w:rFonts w:ascii="Arial" w:hAnsi="Arial" w:cs="Arial"/>
          <w:bCs/>
          <w:sz w:val="20"/>
          <w:szCs w:val="20"/>
        </w:rPr>
        <w:t>c)</w:t>
      </w:r>
      <w:r w:rsidRPr="00360599">
        <w:rPr>
          <w:rFonts w:ascii="Arial" w:hAnsi="Arial" w:cs="Arial"/>
          <w:bCs/>
          <w:sz w:val="20"/>
          <w:szCs w:val="20"/>
        </w:rPr>
        <w:tab/>
        <w:t>Элемент системы упаковывается или хранится.</w:t>
      </w:r>
    </w:p>
    <w:p w:rsidR="00360599" w:rsidRPr="00360599" w:rsidRDefault="00360599" w:rsidP="00360599">
      <w:pPr>
        <w:ind w:firstLine="397"/>
        <w:jc w:val="both"/>
        <w:rPr>
          <w:rFonts w:ascii="Arial" w:hAnsi="Arial" w:cs="Arial"/>
          <w:bCs/>
          <w:sz w:val="20"/>
          <w:szCs w:val="20"/>
        </w:rPr>
      </w:pPr>
      <w:r w:rsidRPr="00360599">
        <w:rPr>
          <w:rFonts w:ascii="Arial" w:hAnsi="Arial" w:cs="Arial"/>
          <w:bCs/>
          <w:sz w:val="20"/>
          <w:szCs w:val="20"/>
        </w:rPr>
        <w:t>d)</w:t>
      </w:r>
      <w:r w:rsidRPr="00360599">
        <w:rPr>
          <w:rFonts w:ascii="Arial" w:hAnsi="Arial" w:cs="Arial"/>
          <w:bCs/>
          <w:sz w:val="20"/>
          <w:szCs w:val="20"/>
        </w:rPr>
        <w:tab/>
        <w:t>Доступны любые вспомогательные системы или услуги, необходимые для реализации.</w:t>
      </w:r>
    </w:p>
    <w:p w:rsidR="00360599" w:rsidRDefault="00360599" w:rsidP="00360599">
      <w:pPr>
        <w:ind w:firstLine="397"/>
        <w:jc w:val="both"/>
        <w:rPr>
          <w:rFonts w:ascii="Arial" w:hAnsi="Arial" w:cs="Arial"/>
          <w:bCs/>
          <w:sz w:val="20"/>
          <w:szCs w:val="20"/>
        </w:rPr>
      </w:pPr>
      <w:r>
        <w:rPr>
          <w:rFonts w:ascii="Arial" w:hAnsi="Arial" w:cs="Arial"/>
          <w:bCs/>
          <w:sz w:val="20"/>
          <w:szCs w:val="20"/>
          <w:lang w:val="en-US"/>
        </w:rPr>
        <w:t>e</w:t>
      </w:r>
      <w:r w:rsidRPr="00360599">
        <w:rPr>
          <w:rFonts w:ascii="Arial" w:hAnsi="Arial" w:cs="Arial"/>
          <w:bCs/>
          <w:sz w:val="20"/>
          <w:szCs w:val="20"/>
        </w:rPr>
        <w:t>)</w:t>
      </w:r>
      <w:r w:rsidRPr="00360599">
        <w:rPr>
          <w:rFonts w:ascii="Arial" w:hAnsi="Arial" w:cs="Arial"/>
          <w:bCs/>
          <w:sz w:val="20"/>
          <w:szCs w:val="20"/>
        </w:rPr>
        <w:tab/>
        <w:t>Устанавливается прослеживаемость.</w:t>
      </w:r>
    </w:p>
    <w:p w:rsidR="00360599" w:rsidRPr="002402C1" w:rsidRDefault="00360599" w:rsidP="00E845AB">
      <w:pPr>
        <w:ind w:firstLine="397"/>
        <w:jc w:val="both"/>
        <w:rPr>
          <w:rFonts w:ascii="Arial" w:hAnsi="Arial" w:cs="Arial"/>
          <w:bCs/>
          <w:sz w:val="20"/>
          <w:szCs w:val="20"/>
        </w:rPr>
      </w:pPr>
    </w:p>
    <w:p w:rsidR="00E845AB" w:rsidRPr="002402C1" w:rsidRDefault="00E845AB" w:rsidP="00E845AB">
      <w:pPr>
        <w:ind w:firstLine="397"/>
        <w:jc w:val="both"/>
        <w:rPr>
          <w:rFonts w:ascii="Arial" w:hAnsi="Arial" w:cs="Arial"/>
          <w:bCs/>
          <w:sz w:val="20"/>
          <w:szCs w:val="20"/>
        </w:rPr>
      </w:pPr>
      <w:r w:rsidRPr="002402C1">
        <w:rPr>
          <w:rFonts w:ascii="Arial" w:hAnsi="Arial" w:cs="Arial"/>
          <w:bCs/>
          <w:sz w:val="20"/>
          <w:szCs w:val="20"/>
        </w:rPr>
        <w:t>6.4.7.3 Деятельность и задачи</w:t>
      </w:r>
    </w:p>
    <w:p w:rsidR="00E845AB" w:rsidRPr="002402C1" w:rsidRDefault="00E845AB" w:rsidP="00E845AB">
      <w:pPr>
        <w:ind w:firstLine="397"/>
        <w:jc w:val="both"/>
        <w:rPr>
          <w:rFonts w:ascii="Arial" w:hAnsi="Arial" w:cs="Arial"/>
          <w:bCs/>
          <w:sz w:val="20"/>
          <w:szCs w:val="20"/>
        </w:rPr>
      </w:pPr>
    </w:p>
    <w:p w:rsidR="00E845AB" w:rsidRPr="002402C1" w:rsidRDefault="00E845AB" w:rsidP="00E845AB">
      <w:pPr>
        <w:ind w:firstLine="397"/>
        <w:jc w:val="both"/>
        <w:rPr>
          <w:rFonts w:ascii="Arial" w:hAnsi="Arial" w:cs="Arial"/>
          <w:bCs/>
          <w:sz w:val="20"/>
          <w:szCs w:val="20"/>
        </w:rPr>
      </w:pPr>
      <w:r w:rsidRPr="002402C1">
        <w:rPr>
          <w:rFonts w:ascii="Arial" w:hAnsi="Arial" w:cs="Arial"/>
          <w:bCs/>
          <w:sz w:val="20"/>
          <w:szCs w:val="20"/>
        </w:rPr>
        <w:t>В рамках проекта должны быть выполнены следующие мероприятия и задачи в соответствии с прим</w:t>
      </w:r>
      <w:r w:rsidRPr="002402C1">
        <w:rPr>
          <w:rFonts w:ascii="Arial" w:hAnsi="Arial" w:cs="Arial"/>
          <w:bCs/>
          <w:sz w:val="20"/>
          <w:szCs w:val="20"/>
        </w:rPr>
        <w:t>е</w:t>
      </w:r>
      <w:r w:rsidRPr="002402C1">
        <w:rPr>
          <w:rFonts w:ascii="Arial" w:hAnsi="Arial" w:cs="Arial"/>
          <w:bCs/>
          <w:sz w:val="20"/>
          <w:szCs w:val="20"/>
        </w:rPr>
        <w:t>нимыми политиками и процедурами организации в отношении процесса реализации.</w:t>
      </w:r>
    </w:p>
    <w:p w:rsidR="00E845AB" w:rsidRPr="002402C1" w:rsidRDefault="00E845AB" w:rsidP="00E845AB">
      <w:pPr>
        <w:ind w:firstLine="397"/>
        <w:jc w:val="both"/>
        <w:rPr>
          <w:rFonts w:ascii="Arial" w:hAnsi="Arial" w:cs="Arial"/>
          <w:bCs/>
          <w:sz w:val="20"/>
          <w:szCs w:val="20"/>
        </w:rPr>
      </w:pPr>
      <w:r w:rsidRPr="002402C1">
        <w:rPr>
          <w:rFonts w:ascii="Arial" w:hAnsi="Arial" w:cs="Arial"/>
          <w:bCs/>
          <w:sz w:val="20"/>
          <w:szCs w:val="20"/>
        </w:rPr>
        <w:t>a)</w:t>
      </w:r>
      <w:r w:rsidRPr="002402C1">
        <w:rPr>
          <w:rFonts w:ascii="Arial" w:hAnsi="Arial" w:cs="Arial"/>
          <w:bCs/>
          <w:sz w:val="20"/>
          <w:szCs w:val="20"/>
        </w:rPr>
        <w:tab/>
        <w:t>Подготовка к внедрению. Эта деятельность состоит из следующих задач:</w:t>
      </w:r>
    </w:p>
    <w:p w:rsidR="00E845AB" w:rsidRPr="002402C1" w:rsidRDefault="00E845AB" w:rsidP="00E845AB">
      <w:pPr>
        <w:ind w:firstLine="397"/>
        <w:jc w:val="both"/>
        <w:rPr>
          <w:rFonts w:ascii="Arial" w:hAnsi="Arial" w:cs="Arial"/>
          <w:bCs/>
          <w:sz w:val="20"/>
          <w:szCs w:val="20"/>
        </w:rPr>
      </w:pPr>
      <w:r w:rsidRPr="002402C1">
        <w:rPr>
          <w:rFonts w:ascii="Arial" w:hAnsi="Arial" w:cs="Arial"/>
          <w:bCs/>
          <w:sz w:val="20"/>
          <w:szCs w:val="20"/>
        </w:rPr>
        <w:t>1)</w:t>
      </w:r>
      <w:r w:rsidRPr="002402C1">
        <w:rPr>
          <w:rFonts w:ascii="Arial" w:hAnsi="Arial" w:cs="Arial"/>
          <w:bCs/>
          <w:sz w:val="20"/>
          <w:szCs w:val="20"/>
        </w:rPr>
        <w:tab/>
        <w:t>Определение стратегии внедрения, учитывая следующее:</w:t>
      </w:r>
    </w:p>
    <w:p w:rsidR="00E845AB" w:rsidRPr="002402C1" w:rsidRDefault="00E845AB" w:rsidP="00E845AB">
      <w:pPr>
        <w:ind w:firstLine="397"/>
        <w:jc w:val="both"/>
        <w:rPr>
          <w:rFonts w:ascii="Arial" w:hAnsi="Arial" w:cs="Arial"/>
          <w:bCs/>
          <w:sz w:val="20"/>
          <w:szCs w:val="20"/>
        </w:rPr>
      </w:pPr>
      <w:r w:rsidRPr="002402C1">
        <w:rPr>
          <w:rFonts w:ascii="Arial" w:hAnsi="Arial" w:cs="Arial"/>
          <w:bCs/>
          <w:sz w:val="20"/>
          <w:szCs w:val="20"/>
        </w:rPr>
        <w:lastRenderedPageBreak/>
        <w:t>i)</w:t>
      </w:r>
      <w:r w:rsidRPr="002402C1">
        <w:rPr>
          <w:rFonts w:ascii="Arial" w:hAnsi="Arial" w:cs="Arial"/>
          <w:bCs/>
          <w:sz w:val="20"/>
          <w:szCs w:val="20"/>
        </w:rPr>
        <w:tab/>
        <w:t>политики и стандарты разработки, включая стандарты, регулирующие применимые методы обесп</w:t>
      </w:r>
      <w:r w:rsidRPr="002402C1">
        <w:rPr>
          <w:rFonts w:ascii="Arial" w:hAnsi="Arial" w:cs="Arial"/>
          <w:bCs/>
          <w:sz w:val="20"/>
          <w:szCs w:val="20"/>
        </w:rPr>
        <w:t>е</w:t>
      </w:r>
      <w:r w:rsidRPr="002402C1">
        <w:rPr>
          <w:rFonts w:ascii="Arial" w:hAnsi="Arial" w:cs="Arial"/>
          <w:bCs/>
          <w:sz w:val="20"/>
          <w:szCs w:val="20"/>
        </w:rPr>
        <w:t>чения безопасности, защиты, конфиденциальности и охраны окружающей среды; стандарты программир</w:t>
      </w:r>
      <w:r w:rsidRPr="002402C1">
        <w:rPr>
          <w:rFonts w:ascii="Arial" w:hAnsi="Arial" w:cs="Arial"/>
          <w:bCs/>
          <w:sz w:val="20"/>
          <w:szCs w:val="20"/>
        </w:rPr>
        <w:t>о</w:t>
      </w:r>
      <w:r w:rsidRPr="002402C1">
        <w:rPr>
          <w:rFonts w:ascii="Arial" w:hAnsi="Arial" w:cs="Arial"/>
          <w:bCs/>
          <w:sz w:val="20"/>
          <w:szCs w:val="20"/>
        </w:rPr>
        <w:t>вания или кодирования; правила модульного тестирования; и специфические для конкретного языка ста</w:t>
      </w:r>
      <w:r w:rsidRPr="002402C1">
        <w:rPr>
          <w:rFonts w:ascii="Arial" w:hAnsi="Arial" w:cs="Arial"/>
          <w:bCs/>
          <w:sz w:val="20"/>
          <w:szCs w:val="20"/>
        </w:rPr>
        <w:t>н</w:t>
      </w:r>
      <w:r w:rsidRPr="002402C1">
        <w:rPr>
          <w:rFonts w:ascii="Arial" w:hAnsi="Arial" w:cs="Arial"/>
          <w:bCs/>
          <w:sz w:val="20"/>
          <w:szCs w:val="20"/>
        </w:rPr>
        <w:t>дарты реализации функций безопасности;</w:t>
      </w:r>
    </w:p>
    <w:p w:rsidR="00E845AB" w:rsidRPr="002402C1" w:rsidRDefault="00E845AB" w:rsidP="00E845AB">
      <w:pPr>
        <w:ind w:firstLine="397"/>
        <w:jc w:val="both"/>
        <w:rPr>
          <w:rFonts w:ascii="Arial" w:hAnsi="Arial" w:cs="Arial"/>
          <w:bCs/>
          <w:sz w:val="20"/>
          <w:szCs w:val="20"/>
        </w:rPr>
      </w:pPr>
      <w:proofErr w:type="gramStart"/>
      <w:r w:rsidRPr="002402C1">
        <w:rPr>
          <w:rFonts w:ascii="Arial" w:hAnsi="Arial" w:cs="Arial"/>
          <w:bCs/>
          <w:sz w:val="20"/>
          <w:szCs w:val="20"/>
        </w:rPr>
        <w:t>ii)</w:t>
      </w:r>
      <w:r w:rsidRPr="002402C1">
        <w:rPr>
          <w:rFonts w:ascii="Arial" w:hAnsi="Arial" w:cs="Arial"/>
          <w:bCs/>
          <w:sz w:val="20"/>
          <w:szCs w:val="20"/>
        </w:rPr>
        <w:tab/>
        <w:t xml:space="preserve"> методы определения уровня, источника и пригодности повторно используемых элементов системы и безопасности цепи поставок</w:t>
      </w:r>
      <w:r w:rsidR="00524980" w:rsidRPr="00524980">
        <w:rPr>
          <w:rFonts w:ascii="Arial" w:hAnsi="Arial" w:cs="Arial"/>
          <w:bCs/>
          <w:sz w:val="20"/>
          <w:szCs w:val="20"/>
        </w:rPr>
        <w:t xml:space="preserve"> </w:t>
      </w:r>
      <w:r w:rsidR="00524980" w:rsidRPr="002402C1">
        <w:rPr>
          <w:rFonts w:ascii="Arial" w:hAnsi="Arial" w:cs="Arial"/>
          <w:bCs/>
          <w:sz w:val="20"/>
          <w:szCs w:val="20"/>
        </w:rPr>
        <w:t>для повторно используемого или адаптированного программного обеспеч</w:t>
      </w:r>
      <w:r w:rsidR="00524980" w:rsidRPr="002402C1">
        <w:rPr>
          <w:rFonts w:ascii="Arial" w:hAnsi="Arial" w:cs="Arial"/>
          <w:bCs/>
          <w:sz w:val="20"/>
          <w:szCs w:val="20"/>
        </w:rPr>
        <w:t>е</w:t>
      </w:r>
      <w:r w:rsidR="00524980" w:rsidRPr="002402C1">
        <w:rPr>
          <w:rFonts w:ascii="Arial" w:hAnsi="Arial" w:cs="Arial"/>
          <w:bCs/>
          <w:sz w:val="20"/>
          <w:szCs w:val="20"/>
        </w:rPr>
        <w:t>ния</w:t>
      </w:r>
      <w:r w:rsidRPr="002402C1">
        <w:rPr>
          <w:rFonts w:ascii="Arial" w:hAnsi="Arial" w:cs="Arial"/>
          <w:bCs/>
          <w:sz w:val="20"/>
          <w:szCs w:val="20"/>
        </w:rPr>
        <w:t>;</w:t>
      </w:r>
      <w:proofErr w:type="gramEnd"/>
    </w:p>
    <w:p w:rsidR="00E845AB" w:rsidRPr="002402C1" w:rsidRDefault="00E845AB" w:rsidP="00E845AB">
      <w:pPr>
        <w:ind w:firstLine="397"/>
        <w:jc w:val="both"/>
        <w:rPr>
          <w:rFonts w:ascii="Arial" w:hAnsi="Arial" w:cs="Arial"/>
          <w:bCs/>
          <w:sz w:val="20"/>
          <w:szCs w:val="20"/>
        </w:rPr>
      </w:pPr>
      <w:proofErr w:type="gramStart"/>
      <w:r w:rsidRPr="002402C1">
        <w:rPr>
          <w:rFonts w:ascii="Arial" w:hAnsi="Arial" w:cs="Arial"/>
          <w:bCs/>
          <w:sz w:val="20"/>
          <w:szCs w:val="20"/>
        </w:rPr>
        <w:t>iii)</w:t>
      </w:r>
      <w:r w:rsidRPr="002402C1">
        <w:rPr>
          <w:rFonts w:ascii="Arial" w:hAnsi="Arial" w:cs="Arial"/>
          <w:bCs/>
          <w:sz w:val="20"/>
          <w:szCs w:val="20"/>
        </w:rPr>
        <w:tab/>
        <w:t>процедуры и методы разработки (конструирования) ПО и разработки модульных тестов; использ</w:t>
      </w:r>
      <w:r w:rsidRPr="002402C1">
        <w:rPr>
          <w:rFonts w:ascii="Arial" w:hAnsi="Arial" w:cs="Arial"/>
          <w:bCs/>
          <w:sz w:val="20"/>
          <w:szCs w:val="20"/>
        </w:rPr>
        <w:t>о</w:t>
      </w:r>
      <w:r w:rsidRPr="002402C1">
        <w:rPr>
          <w:rFonts w:ascii="Arial" w:hAnsi="Arial" w:cs="Arial"/>
          <w:bCs/>
          <w:sz w:val="20"/>
          <w:szCs w:val="20"/>
        </w:rPr>
        <w:t>вание экспертных оценок, модульных тестов и прохождений во время внедрения;</w:t>
      </w:r>
      <w:proofErr w:type="gramEnd"/>
    </w:p>
    <w:p w:rsidR="00E845AB" w:rsidRPr="002402C1" w:rsidRDefault="00E845AB" w:rsidP="00E845AB">
      <w:pPr>
        <w:ind w:firstLine="397"/>
        <w:jc w:val="both"/>
        <w:rPr>
          <w:rFonts w:ascii="Arial" w:hAnsi="Arial" w:cs="Arial"/>
          <w:bCs/>
          <w:sz w:val="20"/>
          <w:szCs w:val="20"/>
        </w:rPr>
      </w:pPr>
      <w:proofErr w:type="gramStart"/>
      <w:r w:rsidRPr="002402C1">
        <w:rPr>
          <w:rFonts w:ascii="Arial" w:hAnsi="Arial" w:cs="Arial"/>
          <w:bCs/>
          <w:sz w:val="20"/>
          <w:szCs w:val="20"/>
        </w:rPr>
        <w:t>iv)</w:t>
      </w:r>
      <w:r w:rsidRPr="002402C1">
        <w:rPr>
          <w:rFonts w:ascii="Arial" w:hAnsi="Arial" w:cs="Arial"/>
          <w:bCs/>
          <w:sz w:val="20"/>
          <w:szCs w:val="20"/>
        </w:rPr>
        <w:tab/>
        <w:t>использование контроля CM во время разработки программного обеспечения;</w:t>
      </w:r>
      <w:proofErr w:type="gramEnd"/>
    </w:p>
    <w:p w:rsidR="00E845AB" w:rsidRPr="002402C1" w:rsidRDefault="00E845AB" w:rsidP="00E845AB">
      <w:pPr>
        <w:ind w:firstLine="397"/>
        <w:jc w:val="both"/>
        <w:rPr>
          <w:rFonts w:ascii="Arial" w:hAnsi="Arial" w:cs="Arial"/>
          <w:bCs/>
          <w:sz w:val="20"/>
          <w:szCs w:val="20"/>
        </w:rPr>
      </w:pPr>
      <w:r w:rsidRPr="002402C1">
        <w:rPr>
          <w:rFonts w:ascii="Arial" w:hAnsi="Arial" w:cs="Arial"/>
          <w:bCs/>
          <w:sz w:val="20"/>
          <w:szCs w:val="20"/>
        </w:rPr>
        <w:t>v)</w:t>
      </w:r>
      <w:r w:rsidRPr="002402C1">
        <w:rPr>
          <w:rFonts w:ascii="Arial" w:hAnsi="Arial" w:cs="Arial"/>
          <w:bCs/>
          <w:sz w:val="20"/>
          <w:szCs w:val="20"/>
        </w:rPr>
        <w:tab/>
      </w:r>
      <w:r w:rsidR="00524980">
        <w:rPr>
          <w:rFonts w:ascii="Arial" w:hAnsi="Arial" w:cs="Arial"/>
          <w:bCs/>
          <w:sz w:val="20"/>
          <w:szCs w:val="20"/>
        </w:rPr>
        <w:t>предложения</w:t>
      </w:r>
      <w:r w:rsidRPr="002402C1">
        <w:rPr>
          <w:rFonts w:ascii="Arial" w:hAnsi="Arial" w:cs="Arial"/>
          <w:bCs/>
          <w:sz w:val="20"/>
          <w:szCs w:val="20"/>
        </w:rPr>
        <w:t xml:space="preserve"> по управлению изменениями для ручных процессов;</w:t>
      </w:r>
    </w:p>
    <w:p w:rsidR="00FC0E45" w:rsidRPr="002402C1" w:rsidRDefault="00E845AB" w:rsidP="00E845AB">
      <w:pPr>
        <w:ind w:firstLine="397"/>
        <w:jc w:val="both"/>
        <w:rPr>
          <w:rFonts w:ascii="Arial" w:hAnsi="Arial" w:cs="Arial"/>
          <w:bCs/>
          <w:sz w:val="20"/>
          <w:szCs w:val="20"/>
        </w:rPr>
      </w:pPr>
      <w:proofErr w:type="gramStart"/>
      <w:r w:rsidRPr="002402C1">
        <w:rPr>
          <w:rFonts w:ascii="Arial" w:hAnsi="Arial" w:cs="Arial"/>
          <w:bCs/>
          <w:sz w:val="20"/>
          <w:szCs w:val="20"/>
        </w:rPr>
        <w:t>vi)</w:t>
      </w:r>
      <w:r w:rsidRPr="002402C1">
        <w:rPr>
          <w:rFonts w:ascii="Arial" w:hAnsi="Arial" w:cs="Arial"/>
          <w:bCs/>
          <w:sz w:val="20"/>
          <w:szCs w:val="20"/>
        </w:rPr>
        <w:tab/>
        <w:t>приоритеты внедрения для поддержки миграции и перехода данных и программного обеспечения, а также вывода из эксплуатации устаревших систем;</w:t>
      </w:r>
      <w:proofErr w:type="gramEnd"/>
    </w:p>
    <w:p w:rsidR="00E845AB" w:rsidRPr="002402C1" w:rsidRDefault="00E845AB" w:rsidP="00E845AB">
      <w:pPr>
        <w:ind w:firstLine="397"/>
        <w:jc w:val="both"/>
        <w:rPr>
          <w:rFonts w:ascii="Arial" w:hAnsi="Arial" w:cs="Arial"/>
          <w:bCs/>
          <w:sz w:val="20"/>
          <w:szCs w:val="20"/>
        </w:rPr>
      </w:pPr>
      <w:proofErr w:type="gramStart"/>
      <w:r w:rsidRPr="002402C1">
        <w:rPr>
          <w:rFonts w:ascii="Arial" w:hAnsi="Arial" w:cs="Arial"/>
          <w:bCs/>
          <w:sz w:val="20"/>
          <w:szCs w:val="20"/>
        </w:rPr>
        <w:t>vii)</w:t>
      </w:r>
      <w:r w:rsidRPr="002402C1">
        <w:rPr>
          <w:rFonts w:ascii="Arial" w:hAnsi="Arial" w:cs="Arial"/>
          <w:bCs/>
          <w:sz w:val="20"/>
          <w:szCs w:val="20"/>
        </w:rPr>
        <w:tab/>
        <w:t>создание ручных или автоматизированных процедур тестирования для проверки того, что пр</w:t>
      </w:r>
      <w:r w:rsidRPr="002402C1">
        <w:rPr>
          <w:rFonts w:ascii="Arial" w:hAnsi="Arial" w:cs="Arial"/>
          <w:bCs/>
          <w:sz w:val="20"/>
          <w:szCs w:val="20"/>
        </w:rPr>
        <w:t>о</w:t>
      </w:r>
      <w:r w:rsidRPr="002402C1">
        <w:rPr>
          <w:rFonts w:ascii="Arial" w:hAnsi="Arial" w:cs="Arial"/>
          <w:bCs/>
          <w:sz w:val="20"/>
          <w:szCs w:val="20"/>
        </w:rPr>
        <w:t xml:space="preserve">граммная единица соответствует требованиям до создания программной единицы (разработка на основе тестирования); </w:t>
      </w:r>
      <w:proofErr w:type="gramEnd"/>
    </w:p>
    <w:p w:rsidR="00E845AB" w:rsidRPr="002402C1" w:rsidRDefault="00E845AB" w:rsidP="00E845AB">
      <w:pPr>
        <w:ind w:firstLine="397"/>
        <w:jc w:val="both"/>
        <w:rPr>
          <w:rFonts w:ascii="Arial" w:hAnsi="Arial" w:cs="Arial"/>
          <w:bCs/>
          <w:sz w:val="20"/>
          <w:szCs w:val="20"/>
        </w:rPr>
      </w:pPr>
      <w:proofErr w:type="gramStart"/>
      <w:r w:rsidRPr="002402C1">
        <w:rPr>
          <w:rFonts w:ascii="Arial" w:hAnsi="Arial" w:cs="Arial"/>
          <w:bCs/>
          <w:sz w:val="20"/>
          <w:szCs w:val="20"/>
        </w:rPr>
        <w:t>viii)</w:t>
      </w:r>
      <w:r w:rsidRPr="002402C1">
        <w:rPr>
          <w:rFonts w:ascii="Arial" w:hAnsi="Arial" w:cs="Arial"/>
          <w:bCs/>
          <w:sz w:val="20"/>
          <w:szCs w:val="20"/>
        </w:rPr>
        <w:tab/>
        <w:t>комплексные или специализированные среды разработки и поддержки жизненного цикла для реал</w:t>
      </w:r>
      <w:r w:rsidRPr="002402C1">
        <w:rPr>
          <w:rFonts w:ascii="Arial" w:hAnsi="Arial" w:cs="Arial"/>
          <w:bCs/>
          <w:sz w:val="20"/>
          <w:szCs w:val="20"/>
        </w:rPr>
        <w:t>и</w:t>
      </w:r>
      <w:r w:rsidRPr="002402C1">
        <w:rPr>
          <w:rFonts w:ascii="Arial" w:hAnsi="Arial" w:cs="Arial"/>
          <w:bCs/>
          <w:sz w:val="20"/>
          <w:szCs w:val="20"/>
        </w:rPr>
        <w:t>зации и управления требованиями, моделями и прототипами, поставляемыми элементами системы или программного обеспечения, а также тестовыми спецификациями и тестовыми случаями.</w:t>
      </w:r>
      <w:proofErr w:type="gramEnd"/>
    </w:p>
    <w:p w:rsidR="00E845AB" w:rsidRPr="00360599" w:rsidRDefault="00360599" w:rsidP="00360599">
      <w:pPr>
        <w:ind w:left="426"/>
        <w:jc w:val="both"/>
        <w:rPr>
          <w:rFonts w:ascii="Arial" w:hAnsi="Arial" w:cs="Arial"/>
          <w:bCs/>
          <w:sz w:val="18"/>
          <w:szCs w:val="18"/>
        </w:rPr>
      </w:pPr>
      <w:r w:rsidRPr="00360599">
        <w:rPr>
          <w:rFonts w:ascii="Arial" w:hAnsi="Arial" w:cs="Arial"/>
          <w:bCs/>
          <w:sz w:val="18"/>
          <w:szCs w:val="18"/>
        </w:rPr>
        <w:t>Примечание –</w:t>
      </w:r>
      <w:r w:rsidR="00E845AB" w:rsidRPr="00360599">
        <w:rPr>
          <w:rFonts w:ascii="Arial" w:hAnsi="Arial" w:cs="Arial"/>
          <w:bCs/>
          <w:sz w:val="18"/>
          <w:szCs w:val="18"/>
        </w:rPr>
        <w:t xml:space="preserve"> Стратегия реализации записывается в SDP или SEMP проекта, а иногда и в PMP.</w:t>
      </w:r>
    </w:p>
    <w:p w:rsidR="00E845AB" w:rsidRPr="002402C1" w:rsidRDefault="00E845AB" w:rsidP="00E845AB">
      <w:pPr>
        <w:ind w:firstLine="397"/>
        <w:jc w:val="both"/>
        <w:rPr>
          <w:rFonts w:ascii="Arial" w:hAnsi="Arial" w:cs="Arial"/>
          <w:bCs/>
          <w:sz w:val="20"/>
          <w:szCs w:val="20"/>
        </w:rPr>
      </w:pPr>
      <w:r w:rsidRPr="002402C1">
        <w:rPr>
          <w:rFonts w:ascii="Arial" w:hAnsi="Arial" w:cs="Arial"/>
          <w:bCs/>
          <w:sz w:val="20"/>
          <w:szCs w:val="20"/>
        </w:rPr>
        <w:t>2)</w:t>
      </w:r>
      <w:r w:rsidRPr="002402C1">
        <w:rPr>
          <w:rFonts w:ascii="Arial" w:hAnsi="Arial" w:cs="Arial"/>
          <w:bCs/>
          <w:sz w:val="20"/>
          <w:szCs w:val="20"/>
        </w:rPr>
        <w:tab/>
        <w:t>Определите ограничения со стороны стратегии реализации и технологии реализации на требования к системе/программному обеспечению, характеристики архитектуры, характеристики проектирования или методы реализации.</w:t>
      </w:r>
    </w:p>
    <w:p w:rsidR="00360599" w:rsidRPr="00360599" w:rsidRDefault="00360599" w:rsidP="00360599">
      <w:pPr>
        <w:ind w:left="426"/>
        <w:jc w:val="both"/>
        <w:rPr>
          <w:rFonts w:ascii="Arial" w:hAnsi="Arial" w:cs="Arial"/>
          <w:bCs/>
          <w:sz w:val="18"/>
          <w:szCs w:val="18"/>
        </w:rPr>
      </w:pPr>
      <w:r w:rsidRPr="00360599">
        <w:rPr>
          <w:rFonts w:ascii="Arial" w:hAnsi="Arial" w:cs="Arial"/>
          <w:bCs/>
          <w:sz w:val="18"/>
          <w:szCs w:val="18"/>
        </w:rPr>
        <w:t>Примечания</w:t>
      </w:r>
    </w:p>
    <w:p w:rsidR="00E845AB" w:rsidRPr="00360599" w:rsidRDefault="00E845AB" w:rsidP="00360599">
      <w:pPr>
        <w:ind w:left="426"/>
        <w:jc w:val="both"/>
        <w:rPr>
          <w:rFonts w:ascii="Arial" w:hAnsi="Arial" w:cs="Arial"/>
          <w:bCs/>
          <w:sz w:val="18"/>
          <w:szCs w:val="18"/>
        </w:rPr>
      </w:pPr>
      <w:r w:rsidRPr="00360599">
        <w:rPr>
          <w:rFonts w:ascii="Arial" w:hAnsi="Arial" w:cs="Arial"/>
          <w:bCs/>
          <w:sz w:val="18"/>
          <w:szCs w:val="18"/>
        </w:rPr>
        <w:t>1 Ограничения включают текущие или ожидаемые ограничения выбранной технологии внедрения (например, для программного обеспечения, операционной системы, системы управления базами данных, веб-сервисов), матери</w:t>
      </w:r>
      <w:r w:rsidRPr="00360599">
        <w:rPr>
          <w:rFonts w:ascii="Arial" w:hAnsi="Arial" w:cs="Arial"/>
          <w:bCs/>
          <w:sz w:val="18"/>
          <w:szCs w:val="18"/>
        </w:rPr>
        <w:t>а</w:t>
      </w:r>
      <w:r w:rsidRPr="00360599">
        <w:rPr>
          <w:rFonts w:ascii="Arial" w:hAnsi="Arial" w:cs="Arial"/>
          <w:bCs/>
          <w:sz w:val="18"/>
          <w:szCs w:val="18"/>
        </w:rPr>
        <w:t>лы или элементы системы, предоставленные покупателем для адаптации, и ограничения, возникающие в резул</w:t>
      </w:r>
      <w:r w:rsidRPr="00360599">
        <w:rPr>
          <w:rFonts w:ascii="Arial" w:hAnsi="Arial" w:cs="Arial"/>
          <w:bCs/>
          <w:sz w:val="18"/>
          <w:szCs w:val="18"/>
        </w:rPr>
        <w:t>ь</w:t>
      </w:r>
      <w:r w:rsidRPr="00360599">
        <w:rPr>
          <w:rFonts w:ascii="Arial" w:hAnsi="Arial" w:cs="Arial"/>
          <w:bCs/>
          <w:sz w:val="18"/>
          <w:szCs w:val="18"/>
        </w:rPr>
        <w:t>тате использования необходимых систем, способствующих внедрению.</w:t>
      </w:r>
    </w:p>
    <w:p w:rsidR="00E845AB" w:rsidRPr="00360599" w:rsidRDefault="00E845AB" w:rsidP="00360599">
      <w:pPr>
        <w:ind w:left="426"/>
        <w:jc w:val="both"/>
        <w:rPr>
          <w:rFonts w:ascii="Arial" w:hAnsi="Arial" w:cs="Arial"/>
          <w:bCs/>
          <w:sz w:val="18"/>
          <w:szCs w:val="18"/>
        </w:rPr>
      </w:pPr>
      <w:r w:rsidRPr="00360599">
        <w:rPr>
          <w:rFonts w:ascii="Arial" w:hAnsi="Arial" w:cs="Arial"/>
          <w:bCs/>
          <w:sz w:val="18"/>
          <w:szCs w:val="18"/>
        </w:rPr>
        <w:t xml:space="preserve">2 Стратегия реализации программного обеспечения определяет и распределяет критерии </w:t>
      </w:r>
      <w:r w:rsidR="00360599" w:rsidRPr="00360599">
        <w:rPr>
          <w:rFonts w:ascii="Arial" w:hAnsi="Arial" w:cs="Arial"/>
          <w:bCs/>
          <w:sz w:val="18"/>
          <w:szCs w:val="18"/>
        </w:rPr>
        <w:t>«</w:t>
      </w:r>
      <w:r w:rsidRPr="00360599">
        <w:rPr>
          <w:rFonts w:ascii="Arial" w:hAnsi="Arial" w:cs="Arial"/>
          <w:bCs/>
          <w:sz w:val="18"/>
          <w:szCs w:val="18"/>
        </w:rPr>
        <w:t>реализации до</w:t>
      </w:r>
      <w:r w:rsidR="00360599" w:rsidRPr="00360599">
        <w:rPr>
          <w:rFonts w:ascii="Arial" w:hAnsi="Arial" w:cs="Arial"/>
          <w:bCs/>
          <w:sz w:val="18"/>
          <w:szCs w:val="18"/>
        </w:rPr>
        <w:t>»</w:t>
      </w:r>
      <w:r w:rsidRPr="00360599">
        <w:rPr>
          <w:rFonts w:ascii="Arial" w:hAnsi="Arial" w:cs="Arial"/>
          <w:bCs/>
          <w:sz w:val="18"/>
          <w:szCs w:val="18"/>
        </w:rPr>
        <w:t>, н</w:t>
      </w:r>
      <w:r w:rsidRPr="00360599">
        <w:rPr>
          <w:rFonts w:ascii="Arial" w:hAnsi="Arial" w:cs="Arial"/>
          <w:bCs/>
          <w:sz w:val="18"/>
          <w:szCs w:val="18"/>
        </w:rPr>
        <w:t>а</w:t>
      </w:r>
      <w:r w:rsidRPr="00360599">
        <w:rPr>
          <w:rFonts w:ascii="Arial" w:hAnsi="Arial" w:cs="Arial"/>
          <w:bCs/>
          <w:sz w:val="18"/>
          <w:szCs w:val="18"/>
        </w:rPr>
        <w:t>пример, характеристики архитектуры и дизайна программного обеспечения, требования к системе/программному обеспечению, включая обеспечение безопасности программного обеспечения, соображения удобства использов</w:t>
      </w:r>
      <w:r w:rsidRPr="00360599">
        <w:rPr>
          <w:rFonts w:ascii="Arial" w:hAnsi="Arial" w:cs="Arial"/>
          <w:bCs/>
          <w:sz w:val="18"/>
          <w:szCs w:val="18"/>
        </w:rPr>
        <w:t>а</w:t>
      </w:r>
      <w:r w:rsidRPr="00360599">
        <w:rPr>
          <w:rFonts w:ascii="Arial" w:hAnsi="Arial" w:cs="Arial"/>
          <w:bCs/>
          <w:sz w:val="18"/>
          <w:szCs w:val="18"/>
        </w:rPr>
        <w:t xml:space="preserve">ния, управление конфигурацией, прослеживаемость или другие условия, которые должны быть удовлетворены. </w:t>
      </w:r>
      <w:r w:rsidR="00360599" w:rsidRPr="00360599">
        <w:rPr>
          <w:rFonts w:ascii="Arial" w:hAnsi="Arial" w:cs="Arial"/>
          <w:bCs/>
          <w:sz w:val="18"/>
          <w:szCs w:val="18"/>
        </w:rPr>
        <w:t>К</w:t>
      </w:r>
      <w:r w:rsidRPr="00360599">
        <w:rPr>
          <w:rFonts w:ascii="Arial" w:hAnsi="Arial" w:cs="Arial"/>
          <w:bCs/>
          <w:sz w:val="18"/>
          <w:szCs w:val="18"/>
        </w:rPr>
        <w:t>ритерии могут уточнить соответствующие уровни агрегации единиц, спецификации и ограничения.</w:t>
      </w:r>
    </w:p>
    <w:p w:rsidR="00E845AB" w:rsidRPr="002402C1" w:rsidRDefault="00E845AB" w:rsidP="00E845AB">
      <w:pPr>
        <w:ind w:firstLine="397"/>
        <w:jc w:val="both"/>
        <w:rPr>
          <w:rFonts w:ascii="Arial" w:hAnsi="Arial" w:cs="Arial"/>
          <w:bCs/>
          <w:sz w:val="20"/>
          <w:szCs w:val="20"/>
        </w:rPr>
      </w:pPr>
      <w:r w:rsidRPr="002402C1">
        <w:rPr>
          <w:rFonts w:ascii="Arial" w:hAnsi="Arial" w:cs="Arial"/>
          <w:bCs/>
          <w:sz w:val="20"/>
          <w:szCs w:val="20"/>
        </w:rPr>
        <w:t>3)</w:t>
      </w:r>
      <w:r w:rsidRPr="002402C1">
        <w:rPr>
          <w:rFonts w:ascii="Arial" w:hAnsi="Arial" w:cs="Arial"/>
          <w:bCs/>
          <w:sz w:val="20"/>
          <w:szCs w:val="20"/>
        </w:rPr>
        <w:tab/>
        <w:t>Определение и планирование необходимых и отдельных программных сред, включая вспомог</w:t>
      </w:r>
      <w:r w:rsidRPr="002402C1">
        <w:rPr>
          <w:rFonts w:ascii="Arial" w:hAnsi="Arial" w:cs="Arial"/>
          <w:bCs/>
          <w:sz w:val="20"/>
          <w:szCs w:val="20"/>
        </w:rPr>
        <w:t>а</w:t>
      </w:r>
      <w:r w:rsidRPr="002402C1">
        <w:rPr>
          <w:rFonts w:ascii="Arial" w:hAnsi="Arial" w:cs="Arial"/>
          <w:bCs/>
          <w:sz w:val="20"/>
          <w:szCs w:val="20"/>
        </w:rPr>
        <w:t>тельные системы или услуги, необходимые для поддержки разработки и тестирования.</w:t>
      </w:r>
    </w:p>
    <w:p w:rsidR="00E845AB" w:rsidRPr="00360599" w:rsidRDefault="00360599" w:rsidP="00360599">
      <w:pPr>
        <w:ind w:left="426"/>
        <w:jc w:val="both"/>
        <w:rPr>
          <w:rFonts w:ascii="Arial" w:hAnsi="Arial" w:cs="Arial"/>
          <w:bCs/>
          <w:sz w:val="18"/>
          <w:szCs w:val="18"/>
        </w:rPr>
      </w:pPr>
      <w:r w:rsidRPr="00360599">
        <w:rPr>
          <w:rFonts w:ascii="Arial" w:hAnsi="Arial" w:cs="Arial"/>
          <w:bCs/>
          <w:sz w:val="18"/>
          <w:szCs w:val="18"/>
        </w:rPr>
        <w:t>Примечание –</w:t>
      </w:r>
      <w:r w:rsidR="00E845AB" w:rsidRPr="00360599">
        <w:rPr>
          <w:rFonts w:ascii="Arial" w:hAnsi="Arial" w:cs="Arial"/>
          <w:bCs/>
          <w:sz w:val="18"/>
          <w:szCs w:val="18"/>
        </w:rPr>
        <w:t xml:space="preserve"> Внедрение программного обеспечения использует отдельные среды, которые отделены под ко</w:t>
      </w:r>
      <w:r w:rsidR="00E845AB" w:rsidRPr="00360599">
        <w:rPr>
          <w:rFonts w:ascii="Arial" w:hAnsi="Arial" w:cs="Arial"/>
          <w:bCs/>
          <w:sz w:val="18"/>
          <w:szCs w:val="18"/>
        </w:rPr>
        <w:t>н</w:t>
      </w:r>
      <w:r w:rsidR="00E845AB" w:rsidRPr="00360599">
        <w:rPr>
          <w:rFonts w:ascii="Arial" w:hAnsi="Arial" w:cs="Arial"/>
          <w:bCs/>
          <w:sz w:val="18"/>
          <w:szCs w:val="18"/>
        </w:rPr>
        <w:t>тролем конфигурации от операционной (производственной) среды. Общий процесс внедрения, вспомогательные системы и услуги включают комплексные или специализированные среды разработки и поддержки жизненного цикла для реализации и управления требованиями, моделями и прототипами, поставляемыми элементами, а та</w:t>
      </w:r>
      <w:r w:rsidR="00E845AB" w:rsidRPr="00360599">
        <w:rPr>
          <w:rFonts w:ascii="Arial" w:hAnsi="Arial" w:cs="Arial"/>
          <w:bCs/>
          <w:sz w:val="18"/>
          <w:szCs w:val="18"/>
        </w:rPr>
        <w:t>к</w:t>
      </w:r>
      <w:r w:rsidR="00E845AB" w:rsidRPr="00360599">
        <w:rPr>
          <w:rFonts w:ascii="Arial" w:hAnsi="Arial" w:cs="Arial"/>
          <w:bCs/>
          <w:sz w:val="18"/>
          <w:szCs w:val="18"/>
        </w:rPr>
        <w:t>же тестовыми средами, спецификациями и тестовыми случаями; симуляторы для внешних систем, обучающие системы; и системы управления контентом для пользовательской документации.</w:t>
      </w:r>
    </w:p>
    <w:p w:rsidR="00E845AB" w:rsidRPr="002402C1" w:rsidRDefault="00E845AB" w:rsidP="00E845AB">
      <w:pPr>
        <w:ind w:firstLine="397"/>
        <w:jc w:val="both"/>
        <w:rPr>
          <w:rFonts w:ascii="Arial" w:hAnsi="Arial" w:cs="Arial"/>
          <w:bCs/>
          <w:sz w:val="20"/>
          <w:szCs w:val="20"/>
        </w:rPr>
      </w:pPr>
      <w:r w:rsidRPr="002402C1">
        <w:rPr>
          <w:rFonts w:ascii="Arial" w:hAnsi="Arial" w:cs="Arial"/>
          <w:bCs/>
          <w:sz w:val="20"/>
          <w:szCs w:val="20"/>
        </w:rPr>
        <w:t>4)</w:t>
      </w:r>
      <w:r w:rsidRPr="002402C1">
        <w:rPr>
          <w:rFonts w:ascii="Arial" w:hAnsi="Arial" w:cs="Arial"/>
          <w:bCs/>
          <w:sz w:val="20"/>
          <w:szCs w:val="20"/>
        </w:rPr>
        <w:tab/>
      </w:r>
      <w:r w:rsidR="00524980">
        <w:rPr>
          <w:rFonts w:ascii="Arial" w:hAnsi="Arial" w:cs="Arial"/>
          <w:bCs/>
          <w:sz w:val="20"/>
          <w:szCs w:val="20"/>
        </w:rPr>
        <w:t>Получение</w:t>
      </w:r>
      <w:r w:rsidRPr="002402C1">
        <w:rPr>
          <w:rFonts w:ascii="Arial" w:hAnsi="Arial" w:cs="Arial"/>
          <w:bCs/>
          <w:sz w:val="20"/>
          <w:szCs w:val="20"/>
        </w:rPr>
        <w:t xml:space="preserve"> или </w:t>
      </w:r>
      <w:r w:rsidR="00524980">
        <w:rPr>
          <w:rFonts w:ascii="Arial" w:hAnsi="Arial" w:cs="Arial"/>
          <w:bCs/>
          <w:sz w:val="20"/>
          <w:szCs w:val="20"/>
        </w:rPr>
        <w:t>приобритение</w:t>
      </w:r>
      <w:r w:rsidRPr="002402C1">
        <w:rPr>
          <w:rFonts w:ascii="Arial" w:hAnsi="Arial" w:cs="Arial"/>
          <w:bCs/>
          <w:sz w:val="20"/>
          <w:szCs w:val="20"/>
        </w:rPr>
        <w:t xml:space="preserve"> доступ</w:t>
      </w:r>
      <w:r w:rsidR="00524980">
        <w:rPr>
          <w:rFonts w:ascii="Arial" w:hAnsi="Arial" w:cs="Arial"/>
          <w:bCs/>
          <w:sz w:val="20"/>
          <w:szCs w:val="20"/>
        </w:rPr>
        <w:t>а</w:t>
      </w:r>
      <w:r w:rsidRPr="002402C1">
        <w:rPr>
          <w:rFonts w:ascii="Arial" w:hAnsi="Arial" w:cs="Arial"/>
          <w:bCs/>
          <w:sz w:val="20"/>
          <w:szCs w:val="20"/>
        </w:rPr>
        <w:t xml:space="preserve"> к программным средам и другим вспомогательным системам или услугам.</w:t>
      </w:r>
    </w:p>
    <w:p w:rsidR="00E845AB" w:rsidRPr="00360599" w:rsidRDefault="00360599" w:rsidP="00360599">
      <w:pPr>
        <w:ind w:left="426"/>
        <w:jc w:val="both"/>
        <w:rPr>
          <w:rFonts w:ascii="Arial" w:hAnsi="Arial" w:cs="Arial"/>
          <w:bCs/>
          <w:sz w:val="18"/>
          <w:szCs w:val="18"/>
        </w:rPr>
      </w:pPr>
      <w:r w:rsidRPr="00360599">
        <w:rPr>
          <w:rFonts w:ascii="Arial" w:hAnsi="Arial" w:cs="Arial"/>
          <w:bCs/>
          <w:sz w:val="18"/>
          <w:szCs w:val="18"/>
        </w:rPr>
        <w:t>Примечание –</w:t>
      </w:r>
      <w:r w:rsidR="00E845AB" w:rsidRPr="00360599">
        <w:rPr>
          <w:rFonts w:ascii="Arial" w:hAnsi="Arial" w:cs="Arial"/>
          <w:bCs/>
          <w:sz w:val="18"/>
          <w:szCs w:val="18"/>
        </w:rPr>
        <w:t xml:space="preserve"> Процесс валидации используется для объективного подтверждения того, что система, обеспеч</w:t>
      </w:r>
      <w:r w:rsidR="00E845AB" w:rsidRPr="00360599">
        <w:rPr>
          <w:rFonts w:ascii="Arial" w:hAnsi="Arial" w:cs="Arial"/>
          <w:bCs/>
          <w:sz w:val="18"/>
          <w:szCs w:val="18"/>
        </w:rPr>
        <w:t>и</w:t>
      </w:r>
      <w:r w:rsidR="00E845AB" w:rsidRPr="00360599">
        <w:rPr>
          <w:rFonts w:ascii="Arial" w:hAnsi="Arial" w:cs="Arial"/>
          <w:bCs/>
          <w:sz w:val="18"/>
          <w:szCs w:val="18"/>
        </w:rPr>
        <w:t>вающая интеграцию, достигает целевого использования для своих функций, обеспечивающих интеграцию.</w:t>
      </w:r>
    </w:p>
    <w:p w:rsidR="00E845AB" w:rsidRPr="002402C1" w:rsidRDefault="00E845AB" w:rsidP="00E845AB">
      <w:pPr>
        <w:ind w:firstLine="397"/>
        <w:jc w:val="both"/>
        <w:rPr>
          <w:rFonts w:ascii="Arial" w:hAnsi="Arial" w:cs="Arial"/>
          <w:bCs/>
          <w:sz w:val="20"/>
          <w:szCs w:val="20"/>
        </w:rPr>
      </w:pPr>
      <w:r w:rsidRPr="002402C1">
        <w:rPr>
          <w:rFonts w:ascii="Arial" w:hAnsi="Arial" w:cs="Arial"/>
          <w:bCs/>
          <w:sz w:val="20"/>
          <w:szCs w:val="20"/>
        </w:rPr>
        <w:t>b)</w:t>
      </w:r>
      <w:r w:rsidRPr="002402C1">
        <w:rPr>
          <w:rFonts w:ascii="Arial" w:hAnsi="Arial" w:cs="Arial"/>
          <w:bCs/>
          <w:sz w:val="20"/>
          <w:szCs w:val="20"/>
        </w:rPr>
        <w:tab/>
        <w:t xml:space="preserve">Выполнение внедрения. </w:t>
      </w:r>
      <w:r w:rsidR="00360599">
        <w:rPr>
          <w:rFonts w:ascii="Arial" w:hAnsi="Arial" w:cs="Arial"/>
          <w:bCs/>
          <w:sz w:val="20"/>
          <w:szCs w:val="20"/>
        </w:rPr>
        <w:t>Д</w:t>
      </w:r>
      <w:r w:rsidRPr="002402C1">
        <w:rPr>
          <w:rFonts w:ascii="Arial" w:hAnsi="Arial" w:cs="Arial"/>
          <w:bCs/>
          <w:sz w:val="20"/>
          <w:szCs w:val="20"/>
        </w:rPr>
        <w:t>еятельность состоит из следующих задач:</w:t>
      </w:r>
    </w:p>
    <w:p w:rsidR="00E845AB" w:rsidRPr="00360599" w:rsidRDefault="00360599" w:rsidP="00360599">
      <w:pPr>
        <w:ind w:left="426"/>
        <w:jc w:val="both"/>
        <w:rPr>
          <w:rFonts w:ascii="Arial" w:hAnsi="Arial" w:cs="Arial"/>
          <w:bCs/>
          <w:sz w:val="18"/>
          <w:szCs w:val="18"/>
        </w:rPr>
      </w:pPr>
      <w:r w:rsidRPr="00360599">
        <w:rPr>
          <w:rFonts w:ascii="Arial" w:hAnsi="Arial" w:cs="Arial"/>
          <w:bCs/>
          <w:sz w:val="18"/>
          <w:szCs w:val="18"/>
        </w:rPr>
        <w:t>Примечание –</w:t>
      </w:r>
      <w:r w:rsidR="00E845AB" w:rsidRPr="00360599">
        <w:rPr>
          <w:rFonts w:ascii="Arial" w:hAnsi="Arial" w:cs="Arial"/>
          <w:bCs/>
          <w:sz w:val="18"/>
          <w:szCs w:val="18"/>
        </w:rPr>
        <w:t xml:space="preserve"> На протяжении всего процесса внедрения процесс верификации используется для объективного подтверждения соответствия элементов системы требованиям. Процесс валидации используется для объективн</w:t>
      </w:r>
      <w:r w:rsidR="00E845AB" w:rsidRPr="00360599">
        <w:rPr>
          <w:rFonts w:ascii="Arial" w:hAnsi="Arial" w:cs="Arial"/>
          <w:bCs/>
          <w:sz w:val="18"/>
          <w:szCs w:val="18"/>
        </w:rPr>
        <w:t>о</w:t>
      </w:r>
      <w:r w:rsidR="00E845AB" w:rsidRPr="00360599">
        <w:rPr>
          <w:rFonts w:ascii="Arial" w:hAnsi="Arial" w:cs="Arial"/>
          <w:bCs/>
          <w:sz w:val="18"/>
          <w:szCs w:val="18"/>
        </w:rPr>
        <w:t>го подтверждения того, что элемент пригоден для использования в предполагаемой операционной среде в соо</w:t>
      </w:r>
      <w:r w:rsidR="00E845AB" w:rsidRPr="00360599">
        <w:rPr>
          <w:rFonts w:ascii="Arial" w:hAnsi="Arial" w:cs="Arial"/>
          <w:bCs/>
          <w:sz w:val="18"/>
          <w:szCs w:val="18"/>
        </w:rPr>
        <w:t>т</w:t>
      </w:r>
      <w:r w:rsidR="00E845AB" w:rsidRPr="00360599">
        <w:rPr>
          <w:rFonts w:ascii="Arial" w:hAnsi="Arial" w:cs="Arial"/>
          <w:bCs/>
          <w:sz w:val="18"/>
          <w:szCs w:val="18"/>
        </w:rPr>
        <w:t>ветствии с требованиями заинтересованных сторон.</w:t>
      </w:r>
    </w:p>
    <w:p w:rsidR="00E845AB" w:rsidRPr="002402C1" w:rsidRDefault="00E845AB" w:rsidP="00E845AB">
      <w:pPr>
        <w:ind w:firstLine="397"/>
        <w:jc w:val="both"/>
        <w:rPr>
          <w:rFonts w:ascii="Arial" w:hAnsi="Arial" w:cs="Arial"/>
          <w:bCs/>
          <w:sz w:val="20"/>
          <w:szCs w:val="20"/>
        </w:rPr>
      </w:pPr>
      <w:r w:rsidRPr="002402C1">
        <w:rPr>
          <w:rFonts w:ascii="Arial" w:hAnsi="Arial" w:cs="Arial"/>
          <w:bCs/>
          <w:sz w:val="20"/>
          <w:szCs w:val="20"/>
        </w:rPr>
        <w:t>1)</w:t>
      </w:r>
      <w:r w:rsidRPr="002402C1">
        <w:rPr>
          <w:rFonts w:ascii="Arial" w:hAnsi="Arial" w:cs="Arial"/>
          <w:bCs/>
          <w:sz w:val="20"/>
          <w:szCs w:val="20"/>
        </w:rPr>
        <w:tab/>
        <w:t>Реализация или адаптация элемент</w:t>
      </w:r>
      <w:r w:rsidR="00524980">
        <w:rPr>
          <w:rFonts w:ascii="Arial" w:hAnsi="Arial" w:cs="Arial"/>
          <w:bCs/>
          <w:sz w:val="20"/>
          <w:szCs w:val="20"/>
        </w:rPr>
        <w:t>ов</w:t>
      </w:r>
      <w:r w:rsidRPr="002402C1">
        <w:rPr>
          <w:rFonts w:ascii="Arial" w:hAnsi="Arial" w:cs="Arial"/>
          <w:bCs/>
          <w:sz w:val="20"/>
          <w:szCs w:val="20"/>
        </w:rPr>
        <w:t xml:space="preserve"> программного обеспечения в соответствии со стратегией, о</w:t>
      </w:r>
      <w:r w:rsidRPr="002402C1">
        <w:rPr>
          <w:rFonts w:ascii="Arial" w:hAnsi="Arial" w:cs="Arial"/>
          <w:bCs/>
          <w:sz w:val="20"/>
          <w:szCs w:val="20"/>
        </w:rPr>
        <w:t>г</w:t>
      </w:r>
      <w:r w:rsidRPr="002402C1">
        <w:rPr>
          <w:rFonts w:ascii="Arial" w:hAnsi="Arial" w:cs="Arial"/>
          <w:bCs/>
          <w:sz w:val="20"/>
          <w:szCs w:val="20"/>
        </w:rPr>
        <w:t>раничениями и определенными процедурами реализации.</w:t>
      </w:r>
    </w:p>
    <w:p w:rsidR="00210341" w:rsidRPr="00210341" w:rsidRDefault="00210341" w:rsidP="00210341">
      <w:pPr>
        <w:ind w:left="426"/>
        <w:jc w:val="both"/>
        <w:rPr>
          <w:rFonts w:ascii="Arial" w:hAnsi="Arial" w:cs="Arial"/>
          <w:bCs/>
          <w:sz w:val="18"/>
          <w:szCs w:val="18"/>
        </w:rPr>
      </w:pPr>
      <w:r w:rsidRPr="00210341">
        <w:rPr>
          <w:rFonts w:ascii="Arial" w:hAnsi="Arial" w:cs="Arial"/>
          <w:bCs/>
          <w:sz w:val="18"/>
          <w:szCs w:val="18"/>
        </w:rPr>
        <w:t>Примечания</w:t>
      </w:r>
    </w:p>
    <w:p w:rsidR="00E845AB" w:rsidRPr="00210341" w:rsidRDefault="00E845AB" w:rsidP="00210341">
      <w:pPr>
        <w:ind w:left="426"/>
        <w:jc w:val="both"/>
        <w:rPr>
          <w:rFonts w:ascii="Arial" w:hAnsi="Arial" w:cs="Arial"/>
          <w:bCs/>
          <w:sz w:val="18"/>
          <w:szCs w:val="18"/>
        </w:rPr>
      </w:pPr>
      <w:r w:rsidRPr="00210341">
        <w:rPr>
          <w:rFonts w:ascii="Arial" w:hAnsi="Arial" w:cs="Arial"/>
          <w:bCs/>
          <w:sz w:val="18"/>
          <w:szCs w:val="18"/>
        </w:rPr>
        <w:t>1 Элементы программного обеспечения приобретаются, определяются для повторного использования из активов организации или разрабатываются (создаются). Приобретаемые элементы программного обеспечения могут вар</w:t>
      </w:r>
      <w:r w:rsidRPr="00210341">
        <w:rPr>
          <w:rFonts w:ascii="Arial" w:hAnsi="Arial" w:cs="Arial"/>
          <w:bCs/>
          <w:sz w:val="18"/>
          <w:szCs w:val="18"/>
        </w:rPr>
        <w:t>ь</w:t>
      </w:r>
      <w:r w:rsidRPr="00210341">
        <w:rPr>
          <w:rFonts w:ascii="Arial" w:hAnsi="Arial" w:cs="Arial"/>
          <w:bCs/>
          <w:sz w:val="18"/>
          <w:szCs w:val="18"/>
        </w:rPr>
        <w:t>ироваться от простой покупки продукта в соответствии с правилами закупок организации или проекта до сложного приобретения программной системы, в котором задействованы процессы приобретения и поставки. Адаптация включает конфигурацию программных элементов, которые используются повторно или модифицируются. Созд</w:t>
      </w:r>
      <w:r w:rsidRPr="00210341">
        <w:rPr>
          <w:rFonts w:ascii="Arial" w:hAnsi="Arial" w:cs="Arial"/>
          <w:bCs/>
          <w:sz w:val="18"/>
          <w:szCs w:val="18"/>
        </w:rPr>
        <w:t>а</w:t>
      </w:r>
      <w:r w:rsidRPr="00210341">
        <w:rPr>
          <w:rFonts w:ascii="Arial" w:hAnsi="Arial" w:cs="Arial"/>
          <w:bCs/>
          <w:sz w:val="18"/>
          <w:szCs w:val="18"/>
        </w:rPr>
        <w:t>ние может включать кодирование программного обеспечения, адаптивное повторное использование и интеграцию существующих модулей, рефакторинг, разработку базы данных и создание ручных или автоматизированных пр</w:t>
      </w:r>
      <w:r w:rsidRPr="00210341">
        <w:rPr>
          <w:rFonts w:ascii="Arial" w:hAnsi="Arial" w:cs="Arial"/>
          <w:bCs/>
          <w:sz w:val="18"/>
          <w:szCs w:val="18"/>
        </w:rPr>
        <w:t>о</w:t>
      </w:r>
      <w:r w:rsidRPr="00210341">
        <w:rPr>
          <w:rFonts w:ascii="Arial" w:hAnsi="Arial" w:cs="Arial"/>
          <w:bCs/>
          <w:sz w:val="18"/>
          <w:szCs w:val="18"/>
        </w:rPr>
        <w:t>цедур тестирования для каждого модуля.</w:t>
      </w:r>
    </w:p>
    <w:p w:rsidR="00E845AB" w:rsidRPr="00210341" w:rsidRDefault="00E845AB" w:rsidP="00210341">
      <w:pPr>
        <w:ind w:left="426"/>
        <w:jc w:val="both"/>
        <w:rPr>
          <w:rFonts w:ascii="Arial" w:hAnsi="Arial" w:cs="Arial"/>
          <w:bCs/>
          <w:sz w:val="18"/>
          <w:szCs w:val="18"/>
        </w:rPr>
      </w:pPr>
      <w:r w:rsidRPr="00210341">
        <w:rPr>
          <w:rFonts w:ascii="Arial" w:hAnsi="Arial" w:cs="Arial"/>
          <w:bCs/>
          <w:sz w:val="18"/>
          <w:szCs w:val="18"/>
        </w:rPr>
        <w:t>2</w:t>
      </w:r>
      <w:proofErr w:type="gramStart"/>
      <w:r w:rsidRPr="00210341">
        <w:rPr>
          <w:rFonts w:ascii="Arial" w:hAnsi="Arial" w:cs="Arial"/>
          <w:bCs/>
          <w:sz w:val="18"/>
          <w:szCs w:val="18"/>
        </w:rPr>
        <w:t xml:space="preserve"> Д</w:t>
      </w:r>
      <w:proofErr w:type="gramEnd"/>
      <w:r w:rsidRPr="00210341">
        <w:rPr>
          <w:rFonts w:ascii="Arial" w:hAnsi="Arial" w:cs="Arial"/>
          <w:bCs/>
          <w:sz w:val="18"/>
          <w:szCs w:val="18"/>
        </w:rPr>
        <w:t>ля разрабатываемых элементов программного обеспечения на самом низком уровне реализации создаются исполняемые единицы программного обеспечения (часто с соответствующими структурами данных, интерфейс</w:t>
      </w:r>
      <w:r w:rsidRPr="00210341">
        <w:rPr>
          <w:rFonts w:ascii="Arial" w:hAnsi="Arial" w:cs="Arial"/>
          <w:bCs/>
          <w:sz w:val="18"/>
          <w:szCs w:val="18"/>
        </w:rPr>
        <w:t>а</w:t>
      </w:r>
      <w:r w:rsidRPr="00210341">
        <w:rPr>
          <w:rFonts w:ascii="Arial" w:hAnsi="Arial" w:cs="Arial"/>
          <w:bCs/>
          <w:sz w:val="18"/>
          <w:szCs w:val="18"/>
        </w:rPr>
        <w:t xml:space="preserve">ми прикладного программирования, описаниями услуг, пользовательской документацией, тестовыми случаями или другими элементами), контролируются, предоставляются уполномоченным ролям и хранятся в соответствии с процедурами CM для </w:t>
      </w:r>
      <w:r w:rsidR="00524980">
        <w:rPr>
          <w:rFonts w:ascii="Arial" w:hAnsi="Arial" w:cs="Arial"/>
          <w:bCs/>
          <w:sz w:val="18"/>
          <w:szCs w:val="18"/>
        </w:rPr>
        <w:t>аспектов</w:t>
      </w:r>
      <w:r w:rsidRPr="00210341">
        <w:rPr>
          <w:rFonts w:ascii="Arial" w:hAnsi="Arial" w:cs="Arial"/>
          <w:bCs/>
          <w:sz w:val="18"/>
          <w:szCs w:val="18"/>
        </w:rPr>
        <w:t xml:space="preserve"> разработки.</w:t>
      </w:r>
    </w:p>
    <w:p w:rsidR="00E845AB" w:rsidRPr="00210341" w:rsidRDefault="00E845AB" w:rsidP="00210341">
      <w:pPr>
        <w:ind w:left="426"/>
        <w:jc w:val="both"/>
        <w:rPr>
          <w:rFonts w:ascii="Arial" w:hAnsi="Arial" w:cs="Arial"/>
          <w:bCs/>
          <w:sz w:val="18"/>
          <w:szCs w:val="18"/>
        </w:rPr>
      </w:pPr>
      <w:r w:rsidRPr="00210341">
        <w:rPr>
          <w:rFonts w:ascii="Arial" w:hAnsi="Arial" w:cs="Arial"/>
          <w:bCs/>
          <w:sz w:val="18"/>
          <w:szCs w:val="18"/>
        </w:rPr>
        <w:lastRenderedPageBreak/>
        <w:t>3</w:t>
      </w:r>
      <w:proofErr w:type="gramStart"/>
      <w:r w:rsidRPr="00210341">
        <w:rPr>
          <w:rFonts w:ascii="Arial" w:hAnsi="Arial" w:cs="Arial"/>
          <w:bCs/>
          <w:sz w:val="18"/>
          <w:szCs w:val="18"/>
        </w:rPr>
        <w:t xml:space="preserve"> В</w:t>
      </w:r>
      <w:proofErr w:type="gramEnd"/>
      <w:r w:rsidRPr="00210341">
        <w:rPr>
          <w:rFonts w:ascii="Arial" w:hAnsi="Arial" w:cs="Arial"/>
          <w:bCs/>
          <w:sz w:val="18"/>
          <w:szCs w:val="18"/>
        </w:rPr>
        <w:t xml:space="preserve"> документе </w:t>
      </w:r>
      <w:r w:rsidR="00210341" w:rsidRPr="00210341">
        <w:rPr>
          <w:rFonts w:ascii="Arial" w:hAnsi="Arial" w:cs="Arial"/>
          <w:bCs/>
          <w:sz w:val="18"/>
          <w:szCs w:val="18"/>
        </w:rPr>
        <w:t>[</w:t>
      </w:r>
      <w:r w:rsidRPr="00210341">
        <w:rPr>
          <w:rFonts w:ascii="Arial" w:hAnsi="Arial" w:cs="Arial"/>
          <w:bCs/>
          <w:sz w:val="18"/>
          <w:szCs w:val="18"/>
        </w:rPr>
        <w:t>SWEBOK</w:t>
      </w:r>
      <w:r w:rsidR="00210341" w:rsidRPr="00210341">
        <w:rPr>
          <w:rFonts w:ascii="Arial" w:hAnsi="Arial" w:cs="Arial"/>
          <w:bCs/>
          <w:sz w:val="18"/>
          <w:szCs w:val="18"/>
        </w:rPr>
        <w:t>]</w:t>
      </w:r>
      <w:r w:rsidRPr="00210341">
        <w:rPr>
          <w:rFonts w:ascii="Arial" w:hAnsi="Arial" w:cs="Arial"/>
          <w:bCs/>
          <w:sz w:val="18"/>
          <w:szCs w:val="18"/>
        </w:rPr>
        <w:t xml:space="preserve"> содержится подробное обсуждение построения программного обеспечения. </w:t>
      </w:r>
      <w:proofErr w:type="gramStart"/>
      <w:r w:rsidRPr="00210341">
        <w:rPr>
          <w:rFonts w:ascii="Arial" w:hAnsi="Arial" w:cs="Arial"/>
          <w:bCs/>
          <w:sz w:val="18"/>
          <w:szCs w:val="18"/>
        </w:rPr>
        <w:t>В этой о</w:t>
      </w:r>
      <w:r w:rsidRPr="00210341">
        <w:rPr>
          <w:rFonts w:ascii="Arial" w:hAnsi="Arial" w:cs="Arial"/>
          <w:bCs/>
          <w:sz w:val="18"/>
          <w:szCs w:val="18"/>
        </w:rPr>
        <w:t>б</w:t>
      </w:r>
      <w:r w:rsidRPr="00210341">
        <w:rPr>
          <w:rFonts w:ascii="Arial" w:hAnsi="Arial" w:cs="Arial"/>
          <w:bCs/>
          <w:sz w:val="18"/>
          <w:szCs w:val="18"/>
        </w:rPr>
        <w:t xml:space="preserve">ласти знаний рассматриваются основы, управление, измерение, практические </w:t>
      </w:r>
      <w:r w:rsidR="00524980">
        <w:rPr>
          <w:rFonts w:ascii="Arial" w:hAnsi="Arial" w:cs="Arial"/>
          <w:bCs/>
          <w:sz w:val="18"/>
          <w:szCs w:val="18"/>
        </w:rPr>
        <w:t>предложения</w:t>
      </w:r>
      <w:r w:rsidRPr="00210341">
        <w:rPr>
          <w:rFonts w:ascii="Arial" w:hAnsi="Arial" w:cs="Arial"/>
          <w:bCs/>
          <w:sz w:val="18"/>
          <w:szCs w:val="18"/>
        </w:rPr>
        <w:t xml:space="preserve"> (например, проект</w:t>
      </w:r>
      <w:r w:rsidRPr="00210341">
        <w:rPr>
          <w:rFonts w:ascii="Arial" w:hAnsi="Arial" w:cs="Arial"/>
          <w:bCs/>
          <w:sz w:val="18"/>
          <w:szCs w:val="18"/>
        </w:rPr>
        <w:t>и</w:t>
      </w:r>
      <w:r w:rsidRPr="00210341">
        <w:rPr>
          <w:rFonts w:ascii="Arial" w:hAnsi="Arial" w:cs="Arial"/>
          <w:bCs/>
          <w:sz w:val="18"/>
          <w:szCs w:val="18"/>
        </w:rPr>
        <w:t>рование конструкции, языки, тестирование, повторное использование и интеграция), технологии конструирования (например, объектно-ориентированные, обработка ошибок и исключений, исполняемые модели, распределенное программное обеспечение), а также инструменты и среды.</w:t>
      </w:r>
      <w:proofErr w:type="gramEnd"/>
    </w:p>
    <w:p w:rsidR="00FC0E45" w:rsidRPr="002402C1" w:rsidRDefault="00E845AB" w:rsidP="00E845AB">
      <w:pPr>
        <w:ind w:firstLine="397"/>
        <w:jc w:val="both"/>
        <w:rPr>
          <w:rFonts w:ascii="Arial" w:hAnsi="Arial" w:cs="Arial"/>
          <w:bCs/>
          <w:sz w:val="20"/>
          <w:szCs w:val="20"/>
        </w:rPr>
      </w:pPr>
      <w:r w:rsidRPr="002402C1">
        <w:rPr>
          <w:rFonts w:ascii="Arial" w:hAnsi="Arial" w:cs="Arial"/>
          <w:bCs/>
          <w:sz w:val="20"/>
          <w:szCs w:val="20"/>
        </w:rPr>
        <w:t>2)</w:t>
      </w:r>
      <w:r w:rsidRPr="002402C1">
        <w:rPr>
          <w:rFonts w:ascii="Arial" w:hAnsi="Arial" w:cs="Arial"/>
          <w:bCs/>
          <w:sz w:val="20"/>
          <w:szCs w:val="20"/>
        </w:rPr>
        <w:tab/>
        <w:t>Реализация или адаптация аппаратных элементов программных систем.</w:t>
      </w:r>
    </w:p>
    <w:p w:rsidR="00E845AB" w:rsidRPr="00210341" w:rsidRDefault="00210341" w:rsidP="00210341">
      <w:pPr>
        <w:ind w:left="426"/>
        <w:jc w:val="both"/>
        <w:rPr>
          <w:rFonts w:ascii="Arial" w:hAnsi="Arial" w:cs="Arial"/>
          <w:bCs/>
          <w:sz w:val="18"/>
          <w:szCs w:val="18"/>
        </w:rPr>
      </w:pPr>
      <w:r w:rsidRPr="00210341">
        <w:rPr>
          <w:rFonts w:ascii="Arial" w:hAnsi="Arial" w:cs="Arial"/>
          <w:bCs/>
          <w:sz w:val="18"/>
          <w:szCs w:val="18"/>
        </w:rPr>
        <w:t>Примечание –</w:t>
      </w:r>
      <w:r w:rsidR="00E845AB" w:rsidRPr="00210341">
        <w:rPr>
          <w:rFonts w:ascii="Arial" w:hAnsi="Arial" w:cs="Arial"/>
          <w:bCs/>
          <w:sz w:val="18"/>
          <w:szCs w:val="18"/>
        </w:rPr>
        <w:t xml:space="preserve"> Аппаратные элементы приобретаются или изготавливаются с использованием применимых мет</w:t>
      </w:r>
      <w:r w:rsidR="00E845AB" w:rsidRPr="00210341">
        <w:rPr>
          <w:rFonts w:ascii="Arial" w:hAnsi="Arial" w:cs="Arial"/>
          <w:bCs/>
          <w:sz w:val="18"/>
          <w:szCs w:val="18"/>
        </w:rPr>
        <w:t>о</w:t>
      </w:r>
      <w:r w:rsidR="00E845AB" w:rsidRPr="00210341">
        <w:rPr>
          <w:rFonts w:ascii="Arial" w:hAnsi="Arial" w:cs="Arial"/>
          <w:bCs/>
          <w:sz w:val="18"/>
          <w:szCs w:val="18"/>
        </w:rPr>
        <w:t>дов, соответствующих выбранной технологии физической реализации и материалов. При необходимости аппара</w:t>
      </w:r>
      <w:r w:rsidR="00E845AB" w:rsidRPr="00210341">
        <w:rPr>
          <w:rFonts w:ascii="Arial" w:hAnsi="Arial" w:cs="Arial"/>
          <w:bCs/>
          <w:sz w:val="18"/>
          <w:szCs w:val="18"/>
        </w:rPr>
        <w:t>т</w:t>
      </w:r>
      <w:r w:rsidR="00E845AB" w:rsidRPr="00210341">
        <w:rPr>
          <w:rFonts w:ascii="Arial" w:hAnsi="Arial" w:cs="Arial"/>
          <w:bCs/>
          <w:sz w:val="18"/>
          <w:szCs w:val="18"/>
        </w:rPr>
        <w:t>ные элементы проверяются на соответствие заданным системным требованиям и критическим характеристикам качества. В случае повторного внедрения элементов системы (например, массовое производство, замена элеме</w:t>
      </w:r>
      <w:r w:rsidR="00E845AB" w:rsidRPr="00210341">
        <w:rPr>
          <w:rFonts w:ascii="Arial" w:hAnsi="Arial" w:cs="Arial"/>
          <w:bCs/>
          <w:sz w:val="18"/>
          <w:szCs w:val="18"/>
        </w:rPr>
        <w:t>н</w:t>
      </w:r>
      <w:r w:rsidR="00E845AB" w:rsidRPr="00210341">
        <w:rPr>
          <w:rFonts w:ascii="Arial" w:hAnsi="Arial" w:cs="Arial"/>
          <w:bCs/>
          <w:sz w:val="18"/>
          <w:szCs w:val="18"/>
        </w:rPr>
        <w:t>тов системы) процедуры внедрения и процессы изготовления определяются и могут быть автоматизированы для достижения последовательной и повторяемой производительности. Некоторые общие аппаратные элементы в программных системах включают интеграцию приобретенных систем COTS, специальные модификации, напр</w:t>
      </w:r>
      <w:r w:rsidR="00E845AB" w:rsidRPr="00210341">
        <w:rPr>
          <w:rFonts w:ascii="Arial" w:hAnsi="Arial" w:cs="Arial"/>
          <w:bCs/>
          <w:sz w:val="18"/>
          <w:szCs w:val="18"/>
        </w:rPr>
        <w:t>и</w:t>
      </w:r>
      <w:r w:rsidR="00E845AB" w:rsidRPr="00210341">
        <w:rPr>
          <w:rFonts w:ascii="Arial" w:hAnsi="Arial" w:cs="Arial"/>
          <w:bCs/>
          <w:sz w:val="18"/>
          <w:szCs w:val="18"/>
        </w:rPr>
        <w:t>мер, для испытательных или эксплуатационных сред, и аппаратные средства управления со встроенным пр</w:t>
      </w:r>
      <w:r w:rsidR="00E845AB" w:rsidRPr="00210341">
        <w:rPr>
          <w:rFonts w:ascii="Arial" w:hAnsi="Arial" w:cs="Arial"/>
          <w:bCs/>
          <w:sz w:val="18"/>
          <w:szCs w:val="18"/>
        </w:rPr>
        <w:t>о</w:t>
      </w:r>
      <w:r w:rsidR="00E845AB" w:rsidRPr="00210341">
        <w:rPr>
          <w:rFonts w:ascii="Arial" w:hAnsi="Arial" w:cs="Arial"/>
          <w:bCs/>
          <w:sz w:val="18"/>
          <w:szCs w:val="18"/>
        </w:rPr>
        <w:t>граммным обеспечением.</w:t>
      </w:r>
    </w:p>
    <w:p w:rsidR="00E845AB" w:rsidRPr="002402C1" w:rsidRDefault="00E845AB" w:rsidP="00E845AB">
      <w:pPr>
        <w:ind w:firstLine="397"/>
        <w:jc w:val="both"/>
        <w:rPr>
          <w:rFonts w:ascii="Arial" w:hAnsi="Arial" w:cs="Arial"/>
          <w:bCs/>
          <w:sz w:val="20"/>
          <w:szCs w:val="20"/>
        </w:rPr>
      </w:pPr>
      <w:r w:rsidRPr="002402C1">
        <w:rPr>
          <w:rFonts w:ascii="Arial" w:hAnsi="Arial" w:cs="Arial"/>
          <w:bCs/>
          <w:sz w:val="20"/>
          <w:szCs w:val="20"/>
        </w:rPr>
        <w:t>3)</w:t>
      </w:r>
      <w:r w:rsidRPr="002402C1">
        <w:rPr>
          <w:rFonts w:ascii="Arial" w:hAnsi="Arial" w:cs="Arial"/>
          <w:bCs/>
          <w:sz w:val="20"/>
          <w:szCs w:val="20"/>
        </w:rPr>
        <w:tab/>
        <w:t>Реализация или адаптация сервисных элементов программных систем.</w:t>
      </w:r>
    </w:p>
    <w:p w:rsidR="00E845AB" w:rsidRPr="00210341" w:rsidRDefault="00210341" w:rsidP="00210341">
      <w:pPr>
        <w:ind w:left="426"/>
        <w:jc w:val="both"/>
        <w:rPr>
          <w:rFonts w:ascii="Arial" w:hAnsi="Arial" w:cs="Arial"/>
          <w:bCs/>
          <w:sz w:val="18"/>
          <w:szCs w:val="18"/>
        </w:rPr>
      </w:pPr>
      <w:r w:rsidRPr="00210341">
        <w:rPr>
          <w:rFonts w:ascii="Arial" w:hAnsi="Arial" w:cs="Arial"/>
          <w:bCs/>
          <w:sz w:val="18"/>
          <w:szCs w:val="18"/>
        </w:rPr>
        <w:t>Примечание –</w:t>
      </w:r>
      <w:r w:rsidR="00E845AB" w:rsidRPr="00210341">
        <w:rPr>
          <w:rFonts w:ascii="Arial" w:hAnsi="Arial" w:cs="Arial"/>
          <w:bCs/>
          <w:sz w:val="18"/>
          <w:szCs w:val="18"/>
        </w:rPr>
        <w:t xml:space="preserve"> Элементы услуг включают набор услуг, которые должны быть предоставлены. </w:t>
      </w:r>
      <w:r w:rsidRPr="00210341">
        <w:rPr>
          <w:rFonts w:ascii="Arial" w:hAnsi="Arial" w:cs="Arial"/>
          <w:bCs/>
          <w:sz w:val="18"/>
          <w:szCs w:val="18"/>
        </w:rPr>
        <w:t>[</w:t>
      </w:r>
      <w:r w:rsidR="00E845AB" w:rsidRPr="00210341">
        <w:rPr>
          <w:rFonts w:ascii="Arial" w:hAnsi="Arial" w:cs="Arial"/>
          <w:bCs/>
          <w:sz w:val="18"/>
          <w:szCs w:val="18"/>
        </w:rPr>
        <w:t>ISO/IEC 20000 (IEEE Std 20000)</w:t>
      </w:r>
      <w:r w:rsidRPr="00210341">
        <w:rPr>
          <w:rFonts w:ascii="Arial" w:hAnsi="Arial" w:cs="Arial"/>
          <w:bCs/>
          <w:sz w:val="18"/>
          <w:szCs w:val="18"/>
        </w:rPr>
        <w:t>]</w:t>
      </w:r>
      <w:r w:rsidR="00E845AB" w:rsidRPr="00210341">
        <w:rPr>
          <w:rFonts w:ascii="Arial" w:hAnsi="Arial" w:cs="Arial"/>
          <w:bCs/>
          <w:sz w:val="18"/>
          <w:szCs w:val="18"/>
        </w:rPr>
        <w:t xml:space="preserve"> применяется к управлению элементами системы, реализованными в услугах, включая стратегию, пр</w:t>
      </w:r>
      <w:r w:rsidR="00E845AB" w:rsidRPr="00210341">
        <w:rPr>
          <w:rFonts w:ascii="Arial" w:hAnsi="Arial" w:cs="Arial"/>
          <w:bCs/>
          <w:sz w:val="18"/>
          <w:szCs w:val="18"/>
        </w:rPr>
        <w:t>о</w:t>
      </w:r>
      <w:r w:rsidR="00E845AB" w:rsidRPr="00210341">
        <w:rPr>
          <w:rFonts w:ascii="Arial" w:hAnsi="Arial" w:cs="Arial"/>
          <w:bCs/>
          <w:sz w:val="18"/>
          <w:szCs w:val="18"/>
        </w:rPr>
        <w:t>ектирование и переход. При необходимости элементы услуг проверяются на соответствие системным требован</w:t>
      </w:r>
      <w:r w:rsidR="00E845AB" w:rsidRPr="00210341">
        <w:rPr>
          <w:rFonts w:ascii="Arial" w:hAnsi="Arial" w:cs="Arial"/>
          <w:bCs/>
          <w:sz w:val="18"/>
          <w:szCs w:val="18"/>
        </w:rPr>
        <w:t>и</w:t>
      </w:r>
      <w:r w:rsidR="00E845AB" w:rsidRPr="00210341">
        <w:rPr>
          <w:rFonts w:ascii="Arial" w:hAnsi="Arial" w:cs="Arial"/>
          <w:bCs/>
          <w:sz w:val="18"/>
          <w:szCs w:val="18"/>
        </w:rPr>
        <w:t>ям и критериям услуг. Например, элементы оперативных ресурсов проверяются на соответствие системным тр</w:t>
      </w:r>
      <w:r w:rsidR="00E845AB" w:rsidRPr="00210341">
        <w:rPr>
          <w:rFonts w:ascii="Arial" w:hAnsi="Arial" w:cs="Arial"/>
          <w:bCs/>
          <w:sz w:val="18"/>
          <w:szCs w:val="18"/>
        </w:rPr>
        <w:t>е</w:t>
      </w:r>
      <w:r w:rsidR="00E845AB" w:rsidRPr="00210341">
        <w:rPr>
          <w:rFonts w:ascii="Arial" w:hAnsi="Arial" w:cs="Arial"/>
          <w:bCs/>
          <w:sz w:val="18"/>
          <w:szCs w:val="18"/>
        </w:rPr>
        <w:t xml:space="preserve">бованиям и оперативной концепции. Элементы услуг могут включать сетевые коммуникации, </w:t>
      </w:r>
      <w:proofErr w:type="gramStart"/>
      <w:r w:rsidR="00E845AB" w:rsidRPr="00210341">
        <w:rPr>
          <w:rFonts w:ascii="Arial" w:hAnsi="Arial" w:cs="Arial"/>
          <w:bCs/>
          <w:sz w:val="18"/>
          <w:szCs w:val="18"/>
        </w:rPr>
        <w:t>обучение, услуги по упаковке</w:t>
      </w:r>
      <w:proofErr w:type="gramEnd"/>
      <w:r w:rsidR="00E845AB" w:rsidRPr="00210341">
        <w:rPr>
          <w:rFonts w:ascii="Arial" w:hAnsi="Arial" w:cs="Arial"/>
          <w:bCs/>
          <w:sz w:val="18"/>
          <w:szCs w:val="18"/>
        </w:rPr>
        <w:t xml:space="preserve"> и распространению программного обеспечения, услуги по настройке программного обеспечения под ко</w:t>
      </w:r>
      <w:r w:rsidR="00E845AB" w:rsidRPr="00210341">
        <w:rPr>
          <w:rFonts w:ascii="Arial" w:hAnsi="Arial" w:cs="Arial"/>
          <w:bCs/>
          <w:sz w:val="18"/>
          <w:szCs w:val="18"/>
        </w:rPr>
        <w:t>н</w:t>
      </w:r>
      <w:r w:rsidR="00E845AB" w:rsidRPr="00210341">
        <w:rPr>
          <w:rFonts w:ascii="Arial" w:hAnsi="Arial" w:cs="Arial"/>
          <w:bCs/>
          <w:sz w:val="18"/>
          <w:szCs w:val="18"/>
        </w:rPr>
        <w:t>кретные нужды заказчика, мониторинг операционной деятельности и безопасности, а также помощь пользоват</w:t>
      </w:r>
      <w:r w:rsidR="00E845AB" w:rsidRPr="00210341">
        <w:rPr>
          <w:rFonts w:ascii="Arial" w:hAnsi="Arial" w:cs="Arial"/>
          <w:bCs/>
          <w:sz w:val="18"/>
          <w:szCs w:val="18"/>
        </w:rPr>
        <w:t>е</w:t>
      </w:r>
      <w:r w:rsidR="00E845AB" w:rsidRPr="00210341">
        <w:rPr>
          <w:rFonts w:ascii="Arial" w:hAnsi="Arial" w:cs="Arial"/>
          <w:bCs/>
          <w:sz w:val="18"/>
          <w:szCs w:val="18"/>
        </w:rPr>
        <w:t>лям.</w:t>
      </w:r>
    </w:p>
    <w:p w:rsidR="00E845AB" w:rsidRPr="002402C1" w:rsidRDefault="00E845AB" w:rsidP="00E845AB">
      <w:pPr>
        <w:ind w:firstLine="397"/>
        <w:jc w:val="both"/>
        <w:rPr>
          <w:rFonts w:ascii="Arial" w:hAnsi="Arial" w:cs="Arial"/>
          <w:bCs/>
          <w:sz w:val="20"/>
          <w:szCs w:val="20"/>
        </w:rPr>
      </w:pPr>
      <w:r w:rsidRPr="002402C1">
        <w:rPr>
          <w:rFonts w:ascii="Arial" w:hAnsi="Arial" w:cs="Arial"/>
          <w:bCs/>
          <w:sz w:val="20"/>
          <w:szCs w:val="20"/>
        </w:rPr>
        <w:t>4)</w:t>
      </w:r>
      <w:r w:rsidRPr="002402C1">
        <w:rPr>
          <w:rFonts w:ascii="Arial" w:hAnsi="Arial" w:cs="Arial"/>
          <w:bCs/>
          <w:sz w:val="20"/>
          <w:szCs w:val="20"/>
        </w:rPr>
        <w:tab/>
        <w:t>Оценка программного блока и связанных с ним данных или друг</w:t>
      </w:r>
      <w:r w:rsidR="00524980">
        <w:rPr>
          <w:rFonts w:ascii="Arial" w:hAnsi="Arial" w:cs="Arial"/>
          <w:bCs/>
          <w:sz w:val="20"/>
          <w:szCs w:val="20"/>
        </w:rPr>
        <w:t>ой</w:t>
      </w:r>
      <w:r w:rsidRPr="002402C1">
        <w:rPr>
          <w:rFonts w:ascii="Arial" w:hAnsi="Arial" w:cs="Arial"/>
          <w:bCs/>
          <w:sz w:val="20"/>
          <w:szCs w:val="20"/>
        </w:rPr>
        <w:t xml:space="preserve"> информаци</w:t>
      </w:r>
      <w:r w:rsidR="00524980">
        <w:rPr>
          <w:rFonts w:ascii="Arial" w:hAnsi="Arial" w:cs="Arial"/>
          <w:bCs/>
          <w:sz w:val="20"/>
          <w:szCs w:val="20"/>
        </w:rPr>
        <w:t>и</w:t>
      </w:r>
      <w:r w:rsidRPr="002402C1">
        <w:rPr>
          <w:rFonts w:ascii="Arial" w:hAnsi="Arial" w:cs="Arial"/>
          <w:bCs/>
          <w:sz w:val="20"/>
          <w:szCs w:val="20"/>
        </w:rPr>
        <w:t xml:space="preserve"> в соответствии со стратегией реализации и критериями.</w:t>
      </w:r>
    </w:p>
    <w:p w:rsidR="00210341" w:rsidRPr="00210341" w:rsidRDefault="00210341" w:rsidP="00210341">
      <w:pPr>
        <w:ind w:left="426"/>
        <w:jc w:val="both"/>
        <w:rPr>
          <w:rFonts w:ascii="Arial" w:hAnsi="Arial" w:cs="Arial"/>
          <w:bCs/>
          <w:sz w:val="18"/>
          <w:szCs w:val="18"/>
        </w:rPr>
      </w:pPr>
      <w:r w:rsidRPr="00210341">
        <w:rPr>
          <w:rFonts w:ascii="Arial" w:hAnsi="Arial" w:cs="Arial"/>
          <w:bCs/>
          <w:sz w:val="18"/>
          <w:szCs w:val="18"/>
        </w:rPr>
        <w:t>Примечание</w:t>
      </w:r>
    </w:p>
    <w:p w:rsidR="00E845AB" w:rsidRPr="00210341" w:rsidRDefault="00E845AB" w:rsidP="00210341">
      <w:pPr>
        <w:ind w:left="426"/>
        <w:jc w:val="both"/>
        <w:rPr>
          <w:rFonts w:ascii="Arial" w:hAnsi="Arial" w:cs="Arial"/>
          <w:bCs/>
          <w:sz w:val="18"/>
          <w:szCs w:val="18"/>
        </w:rPr>
      </w:pPr>
      <w:r w:rsidRPr="00210341">
        <w:rPr>
          <w:rFonts w:ascii="Arial" w:hAnsi="Arial" w:cs="Arial"/>
          <w:bCs/>
          <w:sz w:val="18"/>
          <w:szCs w:val="18"/>
        </w:rPr>
        <w:t>1 Критерии оценки обычно включают удовлетворение требований к блоку и критериев тестирования, покрытие тестов блока, требования к прослеживаемости, согласованность с требованиями или дизайном элемента пр</w:t>
      </w:r>
      <w:r w:rsidRPr="00210341">
        <w:rPr>
          <w:rFonts w:ascii="Arial" w:hAnsi="Arial" w:cs="Arial"/>
          <w:bCs/>
          <w:sz w:val="18"/>
          <w:szCs w:val="18"/>
        </w:rPr>
        <w:t>о</w:t>
      </w:r>
      <w:r w:rsidRPr="00210341">
        <w:rPr>
          <w:rFonts w:ascii="Arial" w:hAnsi="Arial" w:cs="Arial"/>
          <w:bCs/>
          <w:sz w:val="18"/>
          <w:szCs w:val="18"/>
        </w:rPr>
        <w:t>граммного обеспечения, согласованность внутренних требований к блоку, и осуществимость для дальнейшей де</w:t>
      </w:r>
      <w:r w:rsidRPr="00210341">
        <w:rPr>
          <w:rFonts w:ascii="Arial" w:hAnsi="Arial" w:cs="Arial"/>
          <w:bCs/>
          <w:sz w:val="18"/>
          <w:szCs w:val="18"/>
        </w:rPr>
        <w:t>я</w:t>
      </w:r>
      <w:r w:rsidRPr="00210341">
        <w:rPr>
          <w:rFonts w:ascii="Arial" w:hAnsi="Arial" w:cs="Arial"/>
          <w:bCs/>
          <w:sz w:val="18"/>
          <w:szCs w:val="18"/>
        </w:rPr>
        <w:t>тельности процесса, например, интеграции, верификации, валидации, эксплуатации и обслуживания.</w:t>
      </w:r>
    </w:p>
    <w:p w:rsidR="00E845AB" w:rsidRPr="00210341" w:rsidRDefault="00210341" w:rsidP="00210341">
      <w:pPr>
        <w:ind w:left="426"/>
        <w:jc w:val="both"/>
        <w:rPr>
          <w:rFonts w:ascii="Arial" w:hAnsi="Arial" w:cs="Arial"/>
          <w:bCs/>
          <w:sz w:val="18"/>
          <w:szCs w:val="18"/>
        </w:rPr>
      </w:pPr>
      <w:r w:rsidRPr="00210341">
        <w:rPr>
          <w:rFonts w:ascii="Arial" w:hAnsi="Arial" w:cs="Arial"/>
          <w:bCs/>
          <w:sz w:val="18"/>
          <w:szCs w:val="18"/>
        </w:rPr>
        <w:t>2</w:t>
      </w:r>
      <w:proofErr w:type="gramStart"/>
      <w:r w:rsidRPr="00210341">
        <w:rPr>
          <w:rFonts w:ascii="Arial" w:hAnsi="Arial" w:cs="Arial"/>
          <w:bCs/>
          <w:sz w:val="18"/>
          <w:szCs w:val="18"/>
        </w:rPr>
        <w:t xml:space="preserve"> </w:t>
      </w:r>
      <w:r w:rsidR="00E845AB" w:rsidRPr="00210341">
        <w:rPr>
          <w:rFonts w:ascii="Arial" w:hAnsi="Arial" w:cs="Arial"/>
          <w:bCs/>
          <w:sz w:val="18"/>
          <w:szCs w:val="18"/>
        </w:rPr>
        <w:t>И</w:t>
      </w:r>
      <w:proofErr w:type="gramEnd"/>
      <w:r w:rsidR="00E845AB" w:rsidRPr="00210341">
        <w:rPr>
          <w:rFonts w:ascii="Arial" w:hAnsi="Arial" w:cs="Arial"/>
          <w:bCs/>
          <w:sz w:val="18"/>
          <w:szCs w:val="18"/>
        </w:rPr>
        <w:t>спользуйте Управление результатами деятельности по внедрению для регистрации структуры и устранения аномалий.</w:t>
      </w:r>
    </w:p>
    <w:p w:rsidR="00E845AB" w:rsidRPr="002402C1" w:rsidRDefault="00E845AB" w:rsidP="00E845AB">
      <w:pPr>
        <w:ind w:firstLine="397"/>
        <w:jc w:val="both"/>
        <w:rPr>
          <w:rFonts w:ascii="Arial" w:hAnsi="Arial" w:cs="Arial"/>
          <w:bCs/>
          <w:sz w:val="20"/>
          <w:szCs w:val="20"/>
        </w:rPr>
      </w:pPr>
      <w:r w:rsidRPr="002402C1">
        <w:rPr>
          <w:rFonts w:ascii="Arial" w:hAnsi="Arial" w:cs="Arial"/>
          <w:bCs/>
          <w:sz w:val="20"/>
          <w:szCs w:val="20"/>
        </w:rPr>
        <w:t>5)</w:t>
      </w:r>
      <w:r w:rsidRPr="002402C1">
        <w:rPr>
          <w:rFonts w:ascii="Arial" w:hAnsi="Arial" w:cs="Arial"/>
          <w:bCs/>
          <w:sz w:val="20"/>
          <w:szCs w:val="20"/>
        </w:rPr>
        <w:tab/>
        <w:t>Группировка и хранение элемента программной системы.</w:t>
      </w:r>
    </w:p>
    <w:p w:rsidR="00E845AB" w:rsidRPr="00210341" w:rsidRDefault="00210341" w:rsidP="00210341">
      <w:pPr>
        <w:ind w:left="426"/>
        <w:jc w:val="both"/>
        <w:rPr>
          <w:rFonts w:ascii="Arial" w:hAnsi="Arial" w:cs="Arial"/>
          <w:bCs/>
          <w:sz w:val="18"/>
          <w:szCs w:val="18"/>
        </w:rPr>
      </w:pPr>
      <w:r w:rsidRPr="00210341">
        <w:rPr>
          <w:rFonts w:ascii="Arial" w:hAnsi="Arial" w:cs="Arial"/>
          <w:bCs/>
          <w:sz w:val="18"/>
          <w:szCs w:val="18"/>
        </w:rPr>
        <w:t>Примечание –</w:t>
      </w:r>
      <w:r w:rsidR="00626D7C">
        <w:rPr>
          <w:rFonts w:ascii="Arial" w:hAnsi="Arial" w:cs="Arial"/>
          <w:bCs/>
          <w:sz w:val="18"/>
          <w:szCs w:val="18"/>
        </w:rPr>
        <w:t xml:space="preserve"> Э</w:t>
      </w:r>
      <w:r w:rsidR="00E845AB" w:rsidRPr="00210341">
        <w:rPr>
          <w:rFonts w:ascii="Arial" w:hAnsi="Arial" w:cs="Arial"/>
          <w:bCs/>
          <w:sz w:val="18"/>
          <w:szCs w:val="18"/>
        </w:rPr>
        <w:t xml:space="preserve">лемент программной системы </w:t>
      </w:r>
      <w:r w:rsidR="00626D7C">
        <w:rPr>
          <w:rFonts w:ascii="Arial" w:hAnsi="Arial" w:cs="Arial"/>
          <w:bCs/>
          <w:sz w:val="18"/>
          <w:szCs w:val="18"/>
        </w:rPr>
        <w:t xml:space="preserve">необходим </w:t>
      </w:r>
      <w:r w:rsidR="00E845AB" w:rsidRPr="00210341">
        <w:rPr>
          <w:rFonts w:ascii="Arial" w:hAnsi="Arial" w:cs="Arial"/>
          <w:bCs/>
          <w:sz w:val="18"/>
          <w:szCs w:val="18"/>
        </w:rPr>
        <w:t>для достижения непрерывности его характеристик. П</w:t>
      </w:r>
      <w:r w:rsidR="00E845AB" w:rsidRPr="00210341">
        <w:rPr>
          <w:rFonts w:ascii="Arial" w:hAnsi="Arial" w:cs="Arial"/>
          <w:bCs/>
          <w:sz w:val="18"/>
          <w:szCs w:val="18"/>
        </w:rPr>
        <w:t>е</w:t>
      </w:r>
      <w:r w:rsidR="00E845AB" w:rsidRPr="00210341">
        <w:rPr>
          <w:rFonts w:ascii="Arial" w:hAnsi="Arial" w:cs="Arial"/>
          <w:bCs/>
          <w:sz w:val="18"/>
          <w:szCs w:val="18"/>
        </w:rPr>
        <w:t>редача и хранение, а также их продолжительность могут влиять на указанное сдерживание. Для программного обеспечения основная копия внедренного программного обеспечения (электронная или на физических носителях) хранится в контролируемом месте и предоставляется уполномоченным лицам (например, для использования в процессах интеграции и перехода). Информация о конфигурации и продукте фиксируется процессами управления конфигурацией и управления информацией, когда элемент хранится.</w:t>
      </w:r>
    </w:p>
    <w:p w:rsidR="00E845AB" w:rsidRPr="002402C1" w:rsidRDefault="00E845AB" w:rsidP="00E845AB">
      <w:pPr>
        <w:ind w:firstLine="397"/>
        <w:jc w:val="both"/>
        <w:rPr>
          <w:rFonts w:ascii="Arial" w:hAnsi="Arial" w:cs="Arial"/>
          <w:bCs/>
          <w:sz w:val="20"/>
          <w:szCs w:val="20"/>
        </w:rPr>
      </w:pPr>
      <w:r w:rsidRPr="002402C1">
        <w:rPr>
          <w:rFonts w:ascii="Arial" w:hAnsi="Arial" w:cs="Arial"/>
          <w:bCs/>
          <w:sz w:val="20"/>
          <w:szCs w:val="20"/>
        </w:rPr>
        <w:t>6)</w:t>
      </w:r>
      <w:r w:rsidRPr="002402C1">
        <w:rPr>
          <w:rFonts w:ascii="Arial" w:hAnsi="Arial" w:cs="Arial"/>
          <w:bCs/>
          <w:sz w:val="20"/>
          <w:szCs w:val="20"/>
        </w:rPr>
        <w:tab/>
        <w:t>Запись объективных доказательств того, что элемент программной системы соответствует требов</w:t>
      </w:r>
      <w:r w:rsidRPr="002402C1">
        <w:rPr>
          <w:rFonts w:ascii="Arial" w:hAnsi="Arial" w:cs="Arial"/>
          <w:bCs/>
          <w:sz w:val="20"/>
          <w:szCs w:val="20"/>
        </w:rPr>
        <w:t>а</w:t>
      </w:r>
      <w:r w:rsidRPr="002402C1">
        <w:rPr>
          <w:rFonts w:ascii="Arial" w:hAnsi="Arial" w:cs="Arial"/>
          <w:bCs/>
          <w:sz w:val="20"/>
          <w:szCs w:val="20"/>
        </w:rPr>
        <w:t>ниям.</w:t>
      </w:r>
    </w:p>
    <w:p w:rsidR="00E845AB" w:rsidRPr="00210341" w:rsidRDefault="00210341" w:rsidP="00210341">
      <w:pPr>
        <w:ind w:left="426"/>
        <w:jc w:val="both"/>
        <w:rPr>
          <w:rFonts w:ascii="Arial" w:hAnsi="Arial" w:cs="Arial"/>
          <w:bCs/>
          <w:sz w:val="18"/>
          <w:szCs w:val="18"/>
        </w:rPr>
      </w:pPr>
      <w:r w:rsidRPr="00210341">
        <w:rPr>
          <w:rFonts w:ascii="Arial" w:hAnsi="Arial" w:cs="Arial"/>
          <w:bCs/>
          <w:sz w:val="18"/>
          <w:szCs w:val="18"/>
        </w:rPr>
        <w:t>Примечание –</w:t>
      </w:r>
      <w:r w:rsidR="00E845AB" w:rsidRPr="00210341">
        <w:rPr>
          <w:rFonts w:ascii="Arial" w:hAnsi="Arial" w:cs="Arial"/>
          <w:bCs/>
          <w:sz w:val="18"/>
          <w:szCs w:val="18"/>
        </w:rPr>
        <w:t xml:space="preserve"> Доказательства предоставляются в соответствии с договорами поставки, законодательством и п</w:t>
      </w:r>
      <w:r w:rsidR="00E845AB" w:rsidRPr="00210341">
        <w:rPr>
          <w:rFonts w:ascii="Arial" w:hAnsi="Arial" w:cs="Arial"/>
          <w:bCs/>
          <w:sz w:val="18"/>
          <w:szCs w:val="18"/>
        </w:rPr>
        <w:t>о</w:t>
      </w:r>
      <w:r w:rsidR="00E845AB" w:rsidRPr="00210341">
        <w:rPr>
          <w:rFonts w:ascii="Arial" w:hAnsi="Arial" w:cs="Arial"/>
          <w:bCs/>
          <w:sz w:val="18"/>
          <w:szCs w:val="18"/>
        </w:rPr>
        <w:t>литикой организации. Доказательства включают модификации элемента, сделанные в связи с изменениями в о</w:t>
      </w:r>
      <w:r w:rsidR="00E845AB" w:rsidRPr="00210341">
        <w:rPr>
          <w:rFonts w:ascii="Arial" w:hAnsi="Arial" w:cs="Arial"/>
          <w:bCs/>
          <w:sz w:val="18"/>
          <w:szCs w:val="18"/>
        </w:rPr>
        <w:t>б</w:t>
      </w:r>
      <w:r w:rsidR="00E845AB" w:rsidRPr="00210341">
        <w:rPr>
          <w:rFonts w:ascii="Arial" w:hAnsi="Arial" w:cs="Arial"/>
          <w:bCs/>
          <w:sz w:val="18"/>
          <w:szCs w:val="18"/>
        </w:rPr>
        <w:t>работке или несоответствиями, обнаруженными в ходе процессов верификации и валидации. Объективные док</w:t>
      </w:r>
      <w:r w:rsidR="00E845AB" w:rsidRPr="00210341">
        <w:rPr>
          <w:rFonts w:ascii="Arial" w:hAnsi="Arial" w:cs="Arial"/>
          <w:bCs/>
          <w:sz w:val="18"/>
          <w:szCs w:val="18"/>
        </w:rPr>
        <w:t>а</w:t>
      </w:r>
      <w:r w:rsidR="00E845AB" w:rsidRPr="00210341">
        <w:rPr>
          <w:rFonts w:ascii="Arial" w:hAnsi="Arial" w:cs="Arial"/>
          <w:bCs/>
          <w:sz w:val="18"/>
          <w:szCs w:val="18"/>
        </w:rPr>
        <w:t>зательства являются частью базовой конфигурации элемента, установленной в процессе управления конфигур</w:t>
      </w:r>
      <w:r w:rsidR="00E845AB" w:rsidRPr="00210341">
        <w:rPr>
          <w:rFonts w:ascii="Arial" w:hAnsi="Arial" w:cs="Arial"/>
          <w:bCs/>
          <w:sz w:val="18"/>
          <w:szCs w:val="18"/>
        </w:rPr>
        <w:t>а</w:t>
      </w:r>
      <w:r w:rsidR="00E845AB" w:rsidRPr="00210341">
        <w:rPr>
          <w:rFonts w:ascii="Arial" w:hAnsi="Arial" w:cs="Arial"/>
          <w:bCs/>
          <w:sz w:val="18"/>
          <w:szCs w:val="18"/>
        </w:rPr>
        <w:t xml:space="preserve">цией, и включают результаты тестирования, анализа, инспекций, проходных мероприятий, демонстраций, обзоров продукции или технических обзоров или </w:t>
      </w:r>
      <w:r>
        <w:rPr>
          <w:rFonts w:ascii="Arial" w:hAnsi="Arial" w:cs="Arial"/>
          <w:bCs/>
          <w:sz w:val="18"/>
          <w:szCs w:val="18"/>
        </w:rPr>
        <w:t>других мероприятий по проверке.</w:t>
      </w:r>
    </w:p>
    <w:p w:rsidR="00E845AB" w:rsidRPr="002402C1" w:rsidRDefault="00E845AB" w:rsidP="00E845AB">
      <w:pPr>
        <w:ind w:firstLine="397"/>
        <w:jc w:val="both"/>
        <w:rPr>
          <w:rFonts w:ascii="Arial" w:hAnsi="Arial" w:cs="Arial"/>
          <w:bCs/>
          <w:sz w:val="20"/>
          <w:szCs w:val="20"/>
        </w:rPr>
      </w:pPr>
      <w:r w:rsidRPr="002402C1">
        <w:rPr>
          <w:rFonts w:ascii="Arial" w:hAnsi="Arial" w:cs="Arial"/>
          <w:bCs/>
          <w:sz w:val="20"/>
          <w:szCs w:val="20"/>
        </w:rPr>
        <w:t>c)</w:t>
      </w:r>
      <w:r w:rsidRPr="002402C1">
        <w:rPr>
          <w:rFonts w:ascii="Arial" w:hAnsi="Arial" w:cs="Arial"/>
          <w:bCs/>
          <w:sz w:val="20"/>
          <w:szCs w:val="20"/>
        </w:rPr>
        <w:tab/>
        <w:t xml:space="preserve">Управление результатами внедрения. </w:t>
      </w:r>
      <w:r w:rsidR="00210341">
        <w:rPr>
          <w:rFonts w:ascii="Arial" w:hAnsi="Arial" w:cs="Arial"/>
          <w:bCs/>
          <w:sz w:val="20"/>
          <w:szCs w:val="20"/>
        </w:rPr>
        <w:t>Д</w:t>
      </w:r>
      <w:r w:rsidRPr="002402C1">
        <w:rPr>
          <w:rFonts w:ascii="Arial" w:hAnsi="Arial" w:cs="Arial"/>
          <w:bCs/>
          <w:sz w:val="20"/>
          <w:szCs w:val="20"/>
        </w:rPr>
        <w:t>еятельность состоит из следующих задач:</w:t>
      </w:r>
    </w:p>
    <w:p w:rsidR="00E845AB" w:rsidRPr="002402C1" w:rsidRDefault="00E845AB" w:rsidP="00E845AB">
      <w:pPr>
        <w:ind w:firstLine="397"/>
        <w:jc w:val="both"/>
        <w:rPr>
          <w:rFonts w:ascii="Arial" w:hAnsi="Arial" w:cs="Arial"/>
          <w:bCs/>
          <w:sz w:val="20"/>
          <w:szCs w:val="20"/>
        </w:rPr>
      </w:pPr>
      <w:r w:rsidRPr="002402C1">
        <w:rPr>
          <w:rFonts w:ascii="Arial" w:hAnsi="Arial" w:cs="Arial"/>
          <w:bCs/>
          <w:sz w:val="20"/>
          <w:szCs w:val="20"/>
        </w:rPr>
        <w:t>1)</w:t>
      </w:r>
      <w:r w:rsidRPr="002402C1">
        <w:rPr>
          <w:rFonts w:ascii="Arial" w:hAnsi="Arial" w:cs="Arial"/>
          <w:bCs/>
          <w:sz w:val="20"/>
          <w:szCs w:val="20"/>
        </w:rPr>
        <w:tab/>
        <w:t xml:space="preserve">Фиксация результатов внедрения и обнаруженные </w:t>
      </w:r>
      <w:r w:rsidR="00626D7C">
        <w:rPr>
          <w:rFonts w:ascii="Arial" w:hAnsi="Arial" w:cs="Arial"/>
          <w:bCs/>
          <w:sz w:val="20"/>
          <w:szCs w:val="20"/>
        </w:rPr>
        <w:t>ошибки</w:t>
      </w:r>
      <w:r w:rsidRPr="002402C1">
        <w:rPr>
          <w:rFonts w:ascii="Arial" w:hAnsi="Arial" w:cs="Arial"/>
          <w:bCs/>
          <w:sz w:val="20"/>
          <w:szCs w:val="20"/>
        </w:rPr>
        <w:t>.</w:t>
      </w:r>
    </w:p>
    <w:p w:rsidR="00E845AB" w:rsidRPr="00210341" w:rsidRDefault="00210341" w:rsidP="00210341">
      <w:pPr>
        <w:ind w:left="426"/>
        <w:jc w:val="both"/>
        <w:rPr>
          <w:rFonts w:ascii="Arial" w:hAnsi="Arial" w:cs="Arial"/>
          <w:bCs/>
          <w:sz w:val="18"/>
          <w:szCs w:val="18"/>
        </w:rPr>
      </w:pPr>
      <w:r w:rsidRPr="00210341">
        <w:rPr>
          <w:rFonts w:ascii="Arial" w:hAnsi="Arial" w:cs="Arial"/>
          <w:bCs/>
          <w:sz w:val="18"/>
          <w:szCs w:val="18"/>
        </w:rPr>
        <w:t>Примечание –</w:t>
      </w:r>
      <w:r w:rsidR="00E845AB" w:rsidRPr="00210341">
        <w:rPr>
          <w:rFonts w:ascii="Arial" w:hAnsi="Arial" w:cs="Arial"/>
          <w:bCs/>
          <w:sz w:val="18"/>
          <w:szCs w:val="18"/>
        </w:rPr>
        <w:t xml:space="preserve"> Сюда входят </w:t>
      </w:r>
      <w:r w:rsidR="00626D7C">
        <w:rPr>
          <w:rFonts w:ascii="Arial" w:hAnsi="Arial" w:cs="Arial"/>
          <w:bCs/>
          <w:sz w:val="18"/>
          <w:szCs w:val="18"/>
        </w:rPr>
        <w:t>ошибки</w:t>
      </w:r>
      <w:r w:rsidR="00E845AB" w:rsidRPr="00210341">
        <w:rPr>
          <w:rFonts w:ascii="Arial" w:hAnsi="Arial" w:cs="Arial"/>
          <w:bCs/>
          <w:sz w:val="18"/>
          <w:szCs w:val="18"/>
        </w:rPr>
        <w:t>, связанные со стратегией внедрения, системами, обеспечивающими внедр</w:t>
      </w:r>
      <w:r w:rsidR="00E845AB" w:rsidRPr="00210341">
        <w:rPr>
          <w:rFonts w:ascii="Arial" w:hAnsi="Arial" w:cs="Arial"/>
          <w:bCs/>
          <w:sz w:val="18"/>
          <w:szCs w:val="18"/>
        </w:rPr>
        <w:t>е</w:t>
      </w:r>
      <w:r w:rsidR="00E845AB" w:rsidRPr="00210341">
        <w:rPr>
          <w:rFonts w:ascii="Arial" w:hAnsi="Arial" w:cs="Arial"/>
          <w:bCs/>
          <w:sz w:val="18"/>
          <w:szCs w:val="18"/>
        </w:rPr>
        <w:t xml:space="preserve">ние, или неправильным определением программной системы. Процессы оценки и контроля проекта и обеспечения качества используются для анализа данных с целью выявления первопричины, принятия мер по исправлению или улучшению, а также для регистрации </w:t>
      </w:r>
      <w:r w:rsidR="00626D7C">
        <w:rPr>
          <w:rFonts w:ascii="Arial" w:hAnsi="Arial" w:cs="Arial"/>
          <w:bCs/>
          <w:sz w:val="18"/>
          <w:szCs w:val="18"/>
        </w:rPr>
        <w:t>полученных результатов</w:t>
      </w:r>
      <w:r w:rsidR="00E845AB" w:rsidRPr="00210341">
        <w:rPr>
          <w:rFonts w:ascii="Arial" w:hAnsi="Arial" w:cs="Arial"/>
          <w:bCs/>
          <w:sz w:val="18"/>
          <w:szCs w:val="18"/>
        </w:rPr>
        <w:t>.</w:t>
      </w:r>
    </w:p>
    <w:p w:rsidR="00E845AB" w:rsidRPr="002402C1" w:rsidRDefault="00E845AB" w:rsidP="00E845AB">
      <w:pPr>
        <w:ind w:firstLine="397"/>
        <w:jc w:val="both"/>
        <w:rPr>
          <w:rFonts w:ascii="Arial" w:hAnsi="Arial" w:cs="Arial"/>
          <w:bCs/>
          <w:sz w:val="20"/>
          <w:szCs w:val="20"/>
        </w:rPr>
      </w:pPr>
      <w:r w:rsidRPr="002402C1">
        <w:rPr>
          <w:rFonts w:ascii="Arial" w:hAnsi="Arial" w:cs="Arial"/>
          <w:bCs/>
          <w:sz w:val="20"/>
          <w:szCs w:val="20"/>
        </w:rPr>
        <w:t>2)</w:t>
      </w:r>
      <w:r w:rsidRPr="002402C1">
        <w:rPr>
          <w:rFonts w:ascii="Arial" w:hAnsi="Arial" w:cs="Arial"/>
          <w:bCs/>
          <w:sz w:val="20"/>
          <w:szCs w:val="20"/>
        </w:rPr>
        <w:tab/>
        <w:t>Поддержка прослеживаемости реализованных элементов программной системы.</w:t>
      </w:r>
    </w:p>
    <w:p w:rsidR="00210341" w:rsidRPr="00210341" w:rsidRDefault="00210341" w:rsidP="00210341">
      <w:pPr>
        <w:ind w:left="426"/>
        <w:jc w:val="both"/>
        <w:rPr>
          <w:rFonts w:ascii="Arial" w:hAnsi="Arial" w:cs="Arial"/>
          <w:bCs/>
          <w:sz w:val="18"/>
          <w:szCs w:val="18"/>
        </w:rPr>
      </w:pPr>
      <w:r w:rsidRPr="00210341">
        <w:rPr>
          <w:rFonts w:ascii="Arial" w:hAnsi="Arial" w:cs="Arial"/>
          <w:bCs/>
          <w:sz w:val="18"/>
          <w:szCs w:val="18"/>
        </w:rPr>
        <w:t>Примечания</w:t>
      </w:r>
    </w:p>
    <w:p w:rsidR="00E845AB" w:rsidRPr="00210341" w:rsidRDefault="00E845AB" w:rsidP="00210341">
      <w:pPr>
        <w:ind w:left="426"/>
        <w:jc w:val="both"/>
        <w:rPr>
          <w:rFonts w:ascii="Arial" w:hAnsi="Arial" w:cs="Arial"/>
          <w:bCs/>
          <w:sz w:val="18"/>
          <w:szCs w:val="18"/>
        </w:rPr>
      </w:pPr>
      <w:r w:rsidRPr="00210341">
        <w:rPr>
          <w:rFonts w:ascii="Arial" w:hAnsi="Arial" w:cs="Arial"/>
          <w:bCs/>
          <w:sz w:val="18"/>
          <w:szCs w:val="18"/>
        </w:rPr>
        <w:t>1</w:t>
      </w:r>
      <w:proofErr w:type="gramStart"/>
      <w:r w:rsidRPr="00210341">
        <w:rPr>
          <w:rFonts w:ascii="Arial" w:hAnsi="Arial" w:cs="Arial"/>
          <w:bCs/>
          <w:sz w:val="18"/>
          <w:szCs w:val="18"/>
        </w:rPr>
        <w:t xml:space="preserve"> Д</w:t>
      </w:r>
      <w:proofErr w:type="gramEnd"/>
      <w:r w:rsidRPr="00210341">
        <w:rPr>
          <w:rFonts w:ascii="Arial" w:hAnsi="Arial" w:cs="Arial"/>
          <w:bCs/>
          <w:sz w:val="18"/>
          <w:szCs w:val="18"/>
        </w:rPr>
        <w:t>ля поддержки прослеживаемости на протяжении всего жизненного цикла при эксплуатации и обслуживании в</w:t>
      </w:r>
      <w:r w:rsidRPr="00210341">
        <w:rPr>
          <w:rFonts w:ascii="Arial" w:hAnsi="Arial" w:cs="Arial"/>
          <w:bCs/>
          <w:sz w:val="18"/>
          <w:szCs w:val="18"/>
        </w:rPr>
        <w:t>е</w:t>
      </w:r>
      <w:r w:rsidRPr="00210341">
        <w:rPr>
          <w:rFonts w:ascii="Arial" w:hAnsi="Arial" w:cs="Arial"/>
          <w:bCs/>
          <w:sz w:val="18"/>
          <w:szCs w:val="18"/>
        </w:rPr>
        <w:t>дется учет ресурсов лицензий на программное обеспечение и других системных активов в цепочке поставок. Пр</w:t>
      </w:r>
      <w:r w:rsidRPr="00210341">
        <w:rPr>
          <w:rFonts w:ascii="Arial" w:hAnsi="Arial" w:cs="Arial"/>
          <w:bCs/>
          <w:sz w:val="18"/>
          <w:szCs w:val="18"/>
        </w:rPr>
        <w:t>о</w:t>
      </w:r>
      <w:r w:rsidRPr="00210341">
        <w:rPr>
          <w:rFonts w:ascii="Arial" w:hAnsi="Arial" w:cs="Arial"/>
          <w:bCs/>
          <w:sz w:val="18"/>
          <w:szCs w:val="18"/>
        </w:rPr>
        <w:t>цессы управления информацией и управления конфигурацией используются для поддержания условий поддержки лицензий и технического обслуживания для программного приложения и его необходимой инфраструктуры (</w:t>
      </w:r>
      <w:proofErr w:type="gramStart"/>
      <w:r w:rsidRPr="00210341">
        <w:rPr>
          <w:rFonts w:ascii="Arial" w:hAnsi="Arial" w:cs="Arial"/>
          <w:bCs/>
          <w:sz w:val="18"/>
          <w:szCs w:val="18"/>
        </w:rPr>
        <w:t>хост-системы</w:t>
      </w:r>
      <w:proofErr w:type="gramEnd"/>
      <w:r w:rsidRPr="00210341">
        <w:rPr>
          <w:rFonts w:ascii="Arial" w:hAnsi="Arial" w:cs="Arial"/>
          <w:bCs/>
          <w:sz w:val="18"/>
          <w:szCs w:val="18"/>
        </w:rPr>
        <w:t xml:space="preserve">). Стандарты </w:t>
      </w:r>
      <w:r w:rsidR="00210341" w:rsidRPr="00210341">
        <w:rPr>
          <w:rFonts w:ascii="Arial" w:hAnsi="Arial" w:cs="Arial"/>
          <w:bCs/>
          <w:sz w:val="18"/>
          <w:szCs w:val="18"/>
        </w:rPr>
        <w:t>[</w:t>
      </w:r>
      <w:r w:rsidRPr="00210341">
        <w:rPr>
          <w:rFonts w:ascii="Arial" w:hAnsi="Arial" w:cs="Arial"/>
          <w:bCs/>
          <w:sz w:val="18"/>
          <w:szCs w:val="18"/>
        </w:rPr>
        <w:t>ISO/IEC 19770</w:t>
      </w:r>
      <w:r w:rsidR="00210341" w:rsidRPr="00210341">
        <w:rPr>
          <w:rFonts w:ascii="Arial" w:hAnsi="Arial" w:cs="Arial"/>
          <w:bCs/>
          <w:sz w:val="18"/>
          <w:szCs w:val="18"/>
        </w:rPr>
        <w:t>]</w:t>
      </w:r>
      <w:r w:rsidRPr="00210341">
        <w:rPr>
          <w:rFonts w:ascii="Arial" w:hAnsi="Arial" w:cs="Arial"/>
          <w:bCs/>
          <w:sz w:val="18"/>
          <w:szCs w:val="18"/>
        </w:rPr>
        <w:t xml:space="preserve"> содержат требования к системе управления ИТ-активами.</w:t>
      </w:r>
    </w:p>
    <w:p w:rsidR="00E845AB" w:rsidRPr="00210341" w:rsidRDefault="00E845AB" w:rsidP="00210341">
      <w:pPr>
        <w:ind w:left="426"/>
        <w:jc w:val="both"/>
        <w:rPr>
          <w:rFonts w:ascii="Arial" w:hAnsi="Arial" w:cs="Arial"/>
          <w:bCs/>
          <w:sz w:val="18"/>
          <w:szCs w:val="18"/>
        </w:rPr>
      </w:pPr>
      <w:r w:rsidRPr="00210341">
        <w:rPr>
          <w:rFonts w:ascii="Arial" w:hAnsi="Arial" w:cs="Arial"/>
          <w:bCs/>
          <w:sz w:val="18"/>
          <w:szCs w:val="18"/>
        </w:rPr>
        <w:t>2</w:t>
      </w:r>
      <w:proofErr w:type="gramStart"/>
      <w:r w:rsidRPr="00210341">
        <w:rPr>
          <w:rFonts w:ascii="Arial" w:hAnsi="Arial" w:cs="Arial"/>
          <w:bCs/>
          <w:sz w:val="18"/>
          <w:szCs w:val="18"/>
        </w:rPr>
        <w:t xml:space="preserve"> П</w:t>
      </w:r>
      <w:proofErr w:type="gramEnd"/>
      <w:r w:rsidRPr="00210341">
        <w:rPr>
          <w:rFonts w:ascii="Arial" w:hAnsi="Arial" w:cs="Arial"/>
          <w:bCs/>
          <w:sz w:val="18"/>
          <w:szCs w:val="18"/>
        </w:rPr>
        <w:t>оддерживается двунаправленная прослеживаемость между реализованными элементами и архитектурой пр</w:t>
      </w:r>
      <w:r w:rsidRPr="00210341">
        <w:rPr>
          <w:rFonts w:ascii="Arial" w:hAnsi="Arial" w:cs="Arial"/>
          <w:bCs/>
          <w:sz w:val="18"/>
          <w:szCs w:val="18"/>
        </w:rPr>
        <w:t>о</w:t>
      </w:r>
      <w:r w:rsidRPr="00210341">
        <w:rPr>
          <w:rFonts w:ascii="Arial" w:hAnsi="Arial" w:cs="Arial"/>
          <w:bCs/>
          <w:sz w:val="18"/>
          <w:szCs w:val="18"/>
        </w:rPr>
        <w:t>граммной системы; проектом и связанными с ним требованиями, включая требования к интерфейсу и определ</w:t>
      </w:r>
      <w:r w:rsidRPr="00210341">
        <w:rPr>
          <w:rFonts w:ascii="Arial" w:hAnsi="Arial" w:cs="Arial"/>
          <w:bCs/>
          <w:sz w:val="18"/>
          <w:szCs w:val="18"/>
        </w:rPr>
        <w:t>е</w:t>
      </w:r>
      <w:r w:rsidRPr="00210341">
        <w:rPr>
          <w:rFonts w:ascii="Arial" w:hAnsi="Arial" w:cs="Arial"/>
          <w:bCs/>
          <w:sz w:val="18"/>
          <w:szCs w:val="18"/>
        </w:rPr>
        <w:t>ния, необходимые для реализации; а также планами, процедурами и результатами валидации и верификации.</w:t>
      </w:r>
    </w:p>
    <w:p w:rsidR="00FC0E45" w:rsidRPr="002402C1" w:rsidRDefault="00E845AB" w:rsidP="00E845AB">
      <w:pPr>
        <w:ind w:firstLine="397"/>
        <w:jc w:val="both"/>
        <w:rPr>
          <w:rFonts w:ascii="Arial" w:hAnsi="Arial" w:cs="Arial"/>
          <w:bCs/>
          <w:sz w:val="20"/>
          <w:szCs w:val="20"/>
        </w:rPr>
      </w:pPr>
      <w:r w:rsidRPr="002402C1">
        <w:rPr>
          <w:rFonts w:ascii="Arial" w:hAnsi="Arial" w:cs="Arial"/>
          <w:bCs/>
          <w:sz w:val="20"/>
          <w:szCs w:val="20"/>
        </w:rPr>
        <w:t>3)</w:t>
      </w:r>
      <w:r w:rsidRPr="002402C1">
        <w:rPr>
          <w:rFonts w:ascii="Arial" w:hAnsi="Arial" w:cs="Arial"/>
          <w:bCs/>
          <w:sz w:val="20"/>
          <w:szCs w:val="20"/>
        </w:rPr>
        <w:tab/>
      </w:r>
      <w:r w:rsidR="00D82220" w:rsidRPr="002402C1">
        <w:rPr>
          <w:rFonts w:ascii="Arial" w:hAnsi="Arial" w:cs="Arial"/>
          <w:bCs/>
          <w:sz w:val="20"/>
          <w:szCs w:val="20"/>
        </w:rPr>
        <w:t xml:space="preserve">Предоставление ключевых </w:t>
      </w:r>
      <w:r w:rsidR="00626D7C">
        <w:rPr>
          <w:rFonts w:ascii="Arial" w:hAnsi="Arial" w:cs="Arial"/>
          <w:bCs/>
          <w:sz w:val="20"/>
          <w:szCs w:val="20"/>
        </w:rPr>
        <w:t>аспектов</w:t>
      </w:r>
      <w:r w:rsidR="00D82220" w:rsidRPr="002402C1">
        <w:rPr>
          <w:rFonts w:ascii="Arial" w:hAnsi="Arial" w:cs="Arial"/>
          <w:bCs/>
          <w:sz w:val="20"/>
          <w:szCs w:val="20"/>
        </w:rPr>
        <w:t xml:space="preserve"> и информационных элементов, которые были выбраны для б</w:t>
      </w:r>
      <w:r w:rsidR="00D82220" w:rsidRPr="002402C1">
        <w:rPr>
          <w:rFonts w:ascii="Arial" w:hAnsi="Arial" w:cs="Arial"/>
          <w:bCs/>
          <w:sz w:val="20"/>
          <w:szCs w:val="20"/>
        </w:rPr>
        <w:t>а</w:t>
      </w:r>
      <w:r w:rsidR="00D82220" w:rsidRPr="002402C1">
        <w:rPr>
          <w:rFonts w:ascii="Arial" w:hAnsi="Arial" w:cs="Arial"/>
          <w:bCs/>
          <w:sz w:val="20"/>
          <w:szCs w:val="20"/>
        </w:rPr>
        <w:t>зовых линий.</w:t>
      </w:r>
    </w:p>
    <w:p w:rsidR="00E845AB" w:rsidRPr="00210341" w:rsidRDefault="00210341" w:rsidP="00210341">
      <w:pPr>
        <w:ind w:left="426"/>
        <w:jc w:val="both"/>
        <w:rPr>
          <w:rFonts w:ascii="Arial" w:hAnsi="Arial" w:cs="Arial"/>
          <w:bCs/>
          <w:sz w:val="18"/>
          <w:szCs w:val="18"/>
        </w:rPr>
      </w:pPr>
      <w:r w:rsidRPr="00210341">
        <w:rPr>
          <w:rFonts w:ascii="Arial" w:hAnsi="Arial" w:cs="Arial"/>
          <w:bCs/>
          <w:sz w:val="18"/>
          <w:szCs w:val="18"/>
        </w:rPr>
        <w:t>Примечание –</w:t>
      </w:r>
      <w:r w:rsidR="00E845AB" w:rsidRPr="00210341">
        <w:rPr>
          <w:rFonts w:ascii="Arial" w:hAnsi="Arial" w:cs="Arial"/>
          <w:bCs/>
          <w:sz w:val="18"/>
          <w:szCs w:val="18"/>
        </w:rPr>
        <w:t xml:space="preserve"> </w:t>
      </w:r>
      <w:r w:rsidR="00A043AE" w:rsidRPr="00A043AE">
        <w:rPr>
          <w:rFonts w:ascii="Arial" w:hAnsi="Arial" w:cs="Arial"/>
          <w:bCs/>
          <w:sz w:val="18"/>
          <w:szCs w:val="18"/>
        </w:rPr>
        <w:t>Процесс управления конфигурацией используется для создания и поддержки элементов конфиг</w:t>
      </w:r>
      <w:r w:rsidR="00A043AE" w:rsidRPr="00A043AE">
        <w:rPr>
          <w:rFonts w:ascii="Arial" w:hAnsi="Arial" w:cs="Arial"/>
          <w:bCs/>
          <w:sz w:val="18"/>
          <w:szCs w:val="18"/>
        </w:rPr>
        <w:t>у</w:t>
      </w:r>
      <w:r w:rsidR="00A043AE" w:rsidRPr="00A043AE">
        <w:rPr>
          <w:rFonts w:ascii="Arial" w:hAnsi="Arial" w:cs="Arial"/>
          <w:bCs/>
          <w:sz w:val="18"/>
          <w:szCs w:val="18"/>
        </w:rPr>
        <w:t xml:space="preserve">рации и базовых показателей. Этот процесс определяет кандидатов для базового уровня, а процесс управления информацией контролирует информационные единицы. Для этого процесса элементы системы программного </w:t>
      </w:r>
      <w:r w:rsidR="00A043AE" w:rsidRPr="00A043AE">
        <w:rPr>
          <w:rFonts w:ascii="Arial" w:hAnsi="Arial" w:cs="Arial"/>
          <w:bCs/>
          <w:sz w:val="18"/>
          <w:szCs w:val="18"/>
        </w:rPr>
        <w:lastRenderedPageBreak/>
        <w:t>обеспечения (например, исходный код), пакеты программного обеспечения и результаты модульного тестирования являются типичными артефактами, которые являются базовыми.</w:t>
      </w:r>
    </w:p>
    <w:p w:rsidR="00E845AB" w:rsidRPr="002402C1" w:rsidRDefault="00E845AB" w:rsidP="00E845AB">
      <w:pPr>
        <w:ind w:firstLine="397"/>
        <w:jc w:val="both"/>
        <w:rPr>
          <w:rFonts w:ascii="Arial" w:hAnsi="Arial" w:cs="Arial"/>
          <w:bCs/>
          <w:sz w:val="20"/>
          <w:szCs w:val="20"/>
        </w:rPr>
      </w:pPr>
    </w:p>
    <w:p w:rsidR="00E845AB" w:rsidRPr="002402C1" w:rsidRDefault="00E845AB" w:rsidP="00E845AB">
      <w:pPr>
        <w:ind w:firstLine="397"/>
        <w:jc w:val="both"/>
        <w:rPr>
          <w:rFonts w:ascii="Arial" w:hAnsi="Arial" w:cs="Arial"/>
          <w:bCs/>
          <w:sz w:val="20"/>
          <w:szCs w:val="20"/>
        </w:rPr>
      </w:pPr>
      <w:r w:rsidRPr="002402C1">
        <w:rPr>
          <w:rFonts w:ascii="Arial" w:hAnsi="Arial" w:cs="Arial"/>
          <w:bCs/>
          <w:sz w:val="20"/>
          <w:szCs w:val="20"/>
        </w:rPr>
        <w:t>6.4.8 Процесс интеграции</w:t>
      </w:r>
    </w:p>
    <w:p w:rsidR="00E845AB" w:rsidRPr="002402C1" w:rsidRDefault="00E845AB" w:rsidP="00E845AB">
      <w:pPr>
        <w:ind w:firstLine="397"/>
        <w:jc w:val="both"/>
        <w:rPr>
          <w:rFonts w:ascii="Arial" w:hAnsi="Arial" w:cs="Arial"/>
          <w:bCs/>
          <w:sz w:val="20"/>
          <w:szCs w:val="20"/>
        </w:rPr>
      </w:pPr>
    </w:p>
    <w:p w:rsidR="00E845AB" w:rsidRDefault="00E845AB" w:rsidP="00E845AB">
      <w:pPr>
        <w:ind w:firstLine="397"/>
        <w:jc w:val="both"/>
        <w:rPr>
          <w:rFonts w:ascii="Arial" w:hAnsi="Arial" w:cs="Arial"/>
          <w:bCs/>
          <w:sz w:val="20"/>
          <w:szCs w:val="20"/>
        </w:rPr>
      </w:pPr>
      <w:r w:rsidRPr="002402C1">
        <w:rPr>
          <w:rFonts w:ascii="Arial" w:hAnsi="Arial" w:cs="Arial"/>
          <w:bCs/>
          <w:sz w:val="20"/>
          <w:szCs w:val="20"/>
        </w:rPr>
        <w:t>6.4.8.1 Цель</w:t>
      </w:r>
    </w:p>
    <w:p w:rsidR="00210341" w:rsidRDefault="00210341" w:rsidP="00E845AB">
      <w:pPr>
        <w:ind w:firstLine="397"/>
        <w:jc w:val="both"/>
        <w:rPr>
          <w:rFonts w:ascii="Arial" w:hAnsi="Arial" w:cs="Arial"/>
          <w:bCs/>
          <w:sz w:val="20"/>
          <w:szCs w:val="20"/>
        </w:rPr>
      </w:pPr>
    </w:p>
    <w:p w:rsidR="00210341" w:rsidRPr="00210341" w:rsidRDefault="00210341" w:rsidP="00210341">
      <w:pPr>
        <w:ind w:firstLine="397"/>
        <w:jc w:val="both"/>
        <w:rPr>
          <w:rFonts w:ascii="Arial" w:hAnsi="Arial" w:cs="Arial"/>
          <w:bCs/>
          <w:sz w:val="20"/>
          <w:szCs w:val="20"/>
        </w:rPr>
      </w:pPr>
      <w:r w:rsidRPr="00210341">
        <w:rPr>
          <w:rFonts w:ascii="Arial" w:hAnsi="Arial" w:cs="Arial"/>
          <w:bCs/>
          <w:sz w:val="20"/>
          <w:szCs w:val="20"/>
        </w:rPr>
        <w:t>Целью процесса интеграции является синтез набора элементов системы в реализованную систему (продукт или услугу), которая удовлетворяет требованиям к системе/программному обеспечению, архите</w:t>
      </w:r>
      <w:r w:rsidRPr="00210341">
        <w:rPr>
          <w:rFonts w:ascii="Arial" w:hAnsi="Arial" w:cs="Arial"/>
          <w:bCs/>
          <w:sz w:val="20"/>
          <w:szCs w:val="20"/>
        </w:rPr>
        <w:t>к</w:t>
      </w:r>
      <w:r w:rsidRPr="00210341">
        <w:rPr>
          <w:rFonts w:ascii="Arial" w:hAnsi="Arial" w:cs="Arial"/>
          <w:bCs/>
          <w:sz w:val="20"/>
          <w:szCs w:val="20"/>
        </w:rPr>
        <w:t>туре и дизайну.</w:t>
      </w:r>
    </w:p>
    <w:p w:rsidR="00210341" w:rsidRDefault="00210341" w:rsidP="00210341">
      <w:pPr>
        <w:ind w:firstLine="397"/>
        <w:jc w:val="both"/>
        <w:rPr>
          <w:rFonts w:ascii="Arial" w:hAnsi="Arial" w:cs="Arial"/>
          <w:bCs/>
          <w:sz w:val="20"/>
          <w:szCs w:val="20"/>
        </w:rPr>
      </w:pPr>
      <w:r w:rsidRPr="00210341">
        <w:rPr>
          <w:rFonts w:ascii="Arial" w:hAnsi="Arial" w:cs="Arial"/>
          <w:bCs/>
          <w:sz w:val="20"/>
          <w:szCs w:val="20"/>
        </w:rPr>
        <w:t>В ходе этого процесса осуществляется сборка реализованных элементов системы. Определяются и а</w:t>
      </w:r>
      <w:r w:rsidRPr="00210341">
        <w:rPr>
          <w:rFonts w:ascii="Arial" w:hAnsi="Arial" w:cs="Arial"/>
          <w:bCs/>
          <w:sz w:val="20"/>
          <w:szCs w:val="20"/>
        </w:rPr>
        <w:t>к</w:t>
      </w:r>
      <w:r w:rsidRPr="00210341">
        <w:rPr>
          <w:rFonts w:ascii="Arial" w:hAnsi="Arial" w:cs="Arial"/>
          <w:bCs/>
          <w:sz w:val="20"/>
          <w:szCs w:val="20"/>
        </w:rPr>
        <w:t>тивируются интерфейсы для обеспечения взаимодействия элементов системы в соответствии с их назн</w:t>
      </w:r>
      <w:r w:rsidRPr="00210341">
        <w:rPr>
          <w:rFonts w:ascii="Arial" w:hAnsi="Arial" w:cs="Arial"/>
          <w:bCs/>
          <w:sz w:val="20"/>
          <w:szCs w:val="20"/>
        </w:rPr>
        <w:t>а</w:t>
      </w:r>
      <w:r w:rsidRPr="00210341">
        <w:rPr>
          <w:rFonts w:ascii="Arial" w:hAnsi="Arial" w:cs="Arial"/>
          <w:bCs/>
          <w:sz w:val="20"/>
          <w:szCs w:val="20"/>
        </w:rPr>
        <w:t xml:space="preserve">чением. </w:t>
      </w:r>
      <w:r w:rsidR="00626D7C">
        <w:rPr>
          <w:rFonts w:ascii="Arial" w:hAnsi="Arial" w:cs="Arial"/>
          <w:bCs/>
          <w:sz w:val="20"/>
          <w:szCs w:val="20"/>
        </w:rPr>
        <w:t>П</w:t>
      </w:r>
      <w:r w:rsidRPr="00210341">
        <w:rPr>
          <w:rFonts w:ascii="Arial" w:hAnsi="Arial" w:cs="Arial"/>
          <w:bCs/>
          <w:sz w:val="20"/>
          <w:szCs w:val="20"/>
        </w:rPr>
        <w:t>роцесс интегрирует вспомогательные системы с интересующей системой для облегчения вза</w:t>
      </w:r>
      <w:r w:rsidRPr="00210341">
        <w:rPr>
          <w:rFonts w:ascii="Arial" w:hAnsi="Arial" w:cs="Arial"/>
          <w:bCs/>
          <w:sz w:val="20"/>
          <w:szCs w:val="20"/>
        </w:rPr>
        <w:t>и</w:t>
      </w:r>
      <w:r w:rsidRPr="00210341">
        <w:rPr>
          <w:rFonts w:ascii="Arial" w:hAnsi="Arial" w:cs="Arial"/>
          <w:bCs/>
          <w:sz w:val="20"/>
          <w:szCs w:val="20"/>
        </w:rPr>
        <w:t>модействия.</w:t>
      </w:r>
    </w:p>
    <w:p w:rsidR="00E845AB" w:rsidRPr="002402C1" w:rsidRDefault="00E845AB" w:rsidP="00E845AB">
      <w:pPr>
        <w:ind w:firstLine="397"/>
        <w:jc w:val="both"/>
        <w:rPr>
          <w:rFonts w:ascii="Arial" w:hAnsi="Arial" w:cs="Arial"/>
          <w:bCs/>
          <w:sz w:val="20"/>
          <w:szCs w:val="20"/>
        </w:rPr>
      </w:pPr>
      <w:r w:rsidRPr="002402C1">
        <w:rPr>
          <w:rFonts w:ascii="Arial" w:hAnsi="Arial" w:cs="Arial"/>
          <w:bCs/>
          <w:sz w:val="20"/>
          <w:szCs w:val="20"/>
        </w:rPr>
        <w:t>Интеграция программных систем итеративно объединяет реализованные элементы программных си</w:t>
      </w:r>
      <w:r w:rsidRPr="002402C1">
        <w:rPr>
          <w:rFonts w:ascii="Arial" w:hAnsi="Arial" w:cs="Arial"/>
          <w:bCs/>
          <w:sz w:val="20"/>
          <w:szCs w:val="20"/>
        </w:rPr>
        <w:t>с</w:t>
      </w:r>
      <w:r w:rsidRPr="002402C1">
        <w:rPr>
          <w:rFonts w:ascii="Arial" w:hAnsi="Arial" w:cs="Arial"/>
          <w:bCs/>
          <w:sz w:val="20"/>
          <w:szCs w:val="20"/>
        </w:rPr>
        <w:t>тем для формирования полных или частичных системных конфигураций с целью создания продукта или у</w:t>
      </w:r>
      <w:r w:rsidRPr="002402C1">
        <w:rPr>
          <w:rFonts w:ascii="Arial" w:hAnsi="Arial" w:cs="Arial"/>
          <w:bCs/>
          <w:sz w:val="20"/>
          <w:szCs w:val="20"/>
        </w:rPr>
        <w:t>с</w:t>
      </w:r>
      <w:r w:rsidRPr="002402C1">
        <w:rPr>
          <w:rFonts w:ascii="Arial" w:hAnsi="Arial" w:cs="Arial"/>
          <w:bCs/>
          <w:sz w:val="20"/>
          <w:szCs w:val="20"/>
        </w:rPr>
        <w:t>луги. Интеграция программного обеспечения выполняется ежедневно или непрерывно на этапах разрабо</w:t>
      </w:r>
      <w:r w:rsidRPr="002402C1">
        <w:rPr>
          <w:rFonts w:ascii="Arial" w:hAnsi="Arial" w:cs="Arial"/>
          <w:bCs/>
          <w:sz w:val="20"/>
          <w:szCs w:val="20"/>
        </w:rPr>
        <w:t>т</w:t>
      </w:r>
      <w:r w:rsidRPr="002402C1">
        <w:rPr>
          <w:rFonts w:ascii="Arial" w:hAnsi="Arial" w:cs="Arial"/>
          <w:bCs/>
          <w:sz w:val="20"/>
          <w:szCs w:val="20"/>
        </w:rPr>
        <w:t>ки и сопровождения с использованием автоматизированных инструментов. Непрерывная интеграция пре</w:t>
      </w:r>
      <w:r w:rsidRPr="002402C1">
        <w:rPr>
          <w:rFonts w:ascii="Arial" w:hAnsi="Arial" w:cs="Arial"/>
          <w:bCs/>
          <w:sz w:val="20"/>
          <w:szCs w:val="20"/>
        </w:rPr>
        <w:t>д</w:t>
      </w:r>
      <w:r w:rsidRPr="002402C1">
        <w:rPr>
          <w:rFonts w:ascii="Arial" w:hAnsi="Arial" w:cs="Arial"/>
          <w:bCs/>
          <w:sz w:val="20"/>
          <w:szCs w:val="20"/>
        </w:rPr>
        <w:t xml:space="preserve">полагает включение или замену и архивирование элементов в библиотеках программного обеспечения под контролем </w:t>
      </w:r>
      <w:r w:rsidRPr="002402C1">
        <w:rPr>
          <w:rFonts w:ascii="Arial" w:hAnsi="Arial" w:cs="Arial"/>
          <w:bCs/>
          <w:sz w:val="20"/>
          <w:szCs w:val="20"/>
          <w:lang w:val="en-US"/>
        </w:rPr>
        <w:t>CM</w:t>
      </w:r>
      <w:r w:rsidRPr="002402C1">
        <w:rPr>
          <w:rFonts w:ascii="Arial" w:hAnsi="Arial" w:cs="Arial"/>
          <w:bCs/>
          <w:sz w:val="20"/>
          <w:szCs w:val="20"/>
        </w:rPr>
        <w:t>.</w:t>
      </w:r>
    </w:p>
    <w:p w:rsidR="00E845AB" w:rsidRPr="00E14F7A" w:rsidRDefault="00E14F7A" w:rsidP="00E14F7A">
      <w:pPr>
        <w:ind w:left="426"/>
        <w:jc w:val="both"/>
        <w:rPr>
          <w:rFonts w:ascii="Arial" w:hAnsi="Arial" w:cs="Arial"/>
          <w:bCs/>
          <w:sz w:val="18"/>
          <w:szCs w:val="18"/>
        </w:rPr>
      </w:pPr>
      <w:r w:rsidRPr="00E14F7A">
        <w:rPr>
          <w:rFonts w:ascii="Arial" w:hAnsi="Arial" w:cs="Arial"/>
          <w:bCs/>
          <w:sz w:val="18"/>
          <w:szCs w:val="18"/>
        </w:rPr>
        <w:t>Примечание –</w:t>
      </w:r>
      <w:r w:rsidR="00E845AB" w:rsidRPr="00E14F7A">
        <w:rPr>
          <w:rFonts w:ascii="Arial" w:hAnsi="Arial" w:cs="Arial"/>
          <w:bCs/>
          <w:sz w:val="18"/>
          <w:szCs w:val="18"/>
        </w:rPr>
        <w:t xml:space="preserve"> Интерфейсы определяются процессами определения архитектуры и определения дизайна. Процесс интеграции координируется с этими другими процессами для проверки того, что определения интерфейсов, как реализованные и интегрированные, являются адекватными и что они учитывают потребности интеграции.</w:t>
      </w:r>
    </w:p>
    <w:p w:rsidR="00E845AB" w:rsidRPr="002402C1" w:rsidRDefault="00E845AB" w:rsidP="00E845AB">
      <w:pPr>
        <w:ind w:firstLine="397"/>
        <w:jc w:val="both"/>
        <w:rPr>
          <w:rFonts w:ascii="Arial" w:hAnsi="Arial" w:cs="Arial"/>
          <w:bCs/>
          <w:sz w:val="20"/>
          <w:szCs w:val="20"/>
        </w:rPr>
      </w:pPr>
    </w:p>
    <w:p w:rsidR="00E845AB" w:rsidRPr="002402C1" w:rsidRDefault="00E845AB" w:rsidP="00E845AB">
      <w:pPr>
        <w:ind w:firstLine="397"/>
        <w:jc w:val="both"/>
        <w:rPr>
          <w:rFonts w:ascii="Arial" w:hAnsi="Arial" w:cs="Arial"/>
          <w:bCs/>
          <w:sz w:val="20"/>
          <w:szCs w:val="20"/>
        </w:rPr>
      </w:pPr>
      <w:r w:rsidRPr="002402C1">
        <w:rPr>
          <w:rFonts w:ascii="Arial" w:hAnsi="Arial" w:cs="Arial"/>
          <w:bCs/>
          <w:sz w:val="20"/>
          <w:szCs w:val="20"/>
        </w:rPr>
        <w:t>6.4.8.2 Результаты</w:t>
      </w:r>
    </w:p>
    <w:p w:rsidR="00E845AB" w:rsidRPr="002402C1" w:rsidRDefault="00E845AB" w:rsidP="00E845AB">
      <w:pPr>
        <w:ind w:firstLine="397"/>
        <w:jc w:val="both"/>
        <w:rPr>
          <w:rFonts w:ascii="Arial" w:hAnsi="Arial" w:cs="Arial"/>
          <w:bCs/>
          <w:sz w:val="20"/>
          <w:szCs w:val="20"/>
        </w:rPr>
      </w:pPr>
    </w:p>
    <w:p w:rsidR="00E14F7A" w:rsidRPr="00E14F7A" w:rsidRDefault="00E14F7A" w:rsidP="00E14F7A">
      <w:pPr>
        <w:ind w:firstLine="397"/>
        <w:jc w:val="both"/>
        <w:rPr>
          <w:rFonts w:ascii="Arial" w:hAnsi="Arial" w:cs="Arial"/>
          <w:bCs/>
          <w:sz w:val="20"/>
          <w:szCs w:val="20"/>
        </w:rPr>
      </w:pPr>
      <w:r w:rsidRPr="00E14F7A">
        <w:rPr>
          <w:rFonts w:ascii="Arial" w:hAnsi="Arial" w:cs="Arial"/>
          <w:bCs/>
          <w:sz w:val="20"/>
          <w:szCs w:val="20"/>
        </w:rPr>
        <w:t>В результате успешного внедрения процесса интеграции:</w:t>
      </w:r>
    </w:p>
    <w:p w:rsidR="00E14F7A" w:rsidRPr="00E14F7A" w:rsidRDefault="00E14F7A" w:rsidP="00E14F7A">
      <w:pPr>
        <w:ind w:firstLine="397"/>
        <w:jc w:val="both"/>
        <w:rPr>
          <w:rFonts w:ascii="Arial" w:hAnsi="Arial" w:cs="Arial"/>
          <w:bCs/>
          <w:sz w:val="20"/>
          <w:szCs w:val="20"/>
        </w:rPr>
      </w:pPr>
      <w:r w:rsidRPr="00E14F7A">
        <w:rPr>
          <w:rFonts w:ascii="Arial" w:hAnsi="Arial" w:cs="Arial"/>
          <w:bCs/>
          <w:sz w:val="20"/>
          <w:szCs w:val="20"/>
        </w:rPr>
        <w:t>a)</w:t>
      </w:r>
      <w:r w:rsidRPr="00E14F7A">
        <w:rPr>
          <w:rFonts w:ascii="Arial" w:hAnsi="Arial" w:cs="Arial"/>
          <w:bCs/>
          <w:sz w:val="20"/>
          <w:szCs w:val="20"/>
        </w:rPr>
        <w:tab/>
        <w:t>Определяются интеграционные ограничения, влияющие на системные требования, архитектуру или дизайн, включая интерфейсы.</w:t>
      </w:r>
    </w:p>
    <w:p w:rsidR="00E14F7A" w:rsidRPr="00E14F7A" w:rsidRDefault="00E14F7A" w:rsidP="00E14F7A">
      <w:pPr>
        <w:ind w:firstLine="397"/>
        <w:jc w:val="both"/>
        <w:rPr>
          <w:rFonts w:ascii="Arial" w:hAnsi="Arial" w:cs="Arial"/>
          <w:bCs/>
          <w:sz w:val="20"/>
          <w:szCs w:val="20"/>
        </w:rPr>
      </w:pPr>
      <w:r w:rsidRPr="00E14F7A">
        <w:rPr>
          <w:rFonts w:ascii="Arial" w:hAnsi="Arial" w:cs="Arial"/>
          <w:bCs/>
          <w:sz w:val="20"/>
          <w:szCs w:val="20"/>
        </w:rPr>
        <w:t>b)</w:t>
      </w:r>
      <w:r w:rsidRPr="00E14F7A">
        <w:rPr>
          <w:rFonts w:ascii="Arial" w:hAnsi="Arial" w:cs="Arial"/>
          <w:bCs/>
          <w:sz w:val="20"/>
          <w:szCs w:val="20"/>
        </w:rPr>
        <w:tab/>
        <w:t>Определены подходы и контрольные точки для правильной работы собранных интерфейсов и си</w:t>
      </w:r>
      <w:r w:rsidRPr="00E14F7A">
        <w:rPr>
          <w:rFonts w:ascii="Arial" w:hAnsi="Arial" w:cs="Arial"/>
          <w:bCs/>
          <w:sz w:val="20"/>
          <w:szCs w:val="20"/>
        </w:rPr>
        <w:t>с</w:t>
      </w:r>
      <w:r w:rsidRPr="00E14F7A">
        <w:rPr>
          <w:rFonts w:ascii="Arial" w:hAnsi="Arial" w:cs="Arial"/>
          <w:bCs/>
          <w:sz w:val="20"/>
          <w:szCs w:val="20"/>
        </w:rPr>
        <w:t>темных функций.</w:t>
      </w:r>
    </w:p>
    <w:p w:rsidR="00E14F7A" w:rsidRPr="00E14F7A" w:rsidRDefault="00E14F7A" w:rsidP="00E14F7A">
      <w:pPr>
        <w:ind w:firstLine="397"/>
        <w:jc w:val="both"/>
        <w:rPr>
          <w:rFonts w:ascii="Arial" w:hAnsi="Arial" w:cs="Arial"/>
          <w:bCs/>
          <w:sz w:val="20"/>
          <w:szCs w:val="20"/>
        </w:rPr>
      </w:pPr>
      <w:r w:rsidRPr="00E14F7A">
        <w:rPr>
          <w:rFonts w:ascii="Arial" w:hAnsi="Arial" w:cs="Arial"/>
          <w:bCs/>
          <w:sz w:val="20"/>
          <w:szCs w:val="20"/>
        </w:rPr>
        <w:t>c)</w:t>
      </w:r>
      <w:r w:rsidRPr="00E14F7A">
        <w:rPr>
          <w:rFonts w:ascii="Arial" w:hAnsi="Arial" w:cs="Arial"/>
          <w:bCs/>
          <w:sz w:val="20"/>
          <w:szCs w:val="20"/>
        </w:rPr>
        <w:tab/>
        <w:t>Доступны любые вспомогательные системы или услуги, необходимые для интеграции.</w:t>
      </w:r>
    </w:p>
    <w:p w:rsidR="00E14F7A" w:rsidRPr="00E14F7A" w:rsidRDefault="00E14F7A" w:rsidP="00E14F7A">
      <w:pPr>
        <w:ind w:firstLine="397"/>
        <w:jc w:val="both"/>
        <w:rPr>
          <w:rFonts w:ascii="Arial" w:hAnsi="Arial" w:cs="Arial"/>
          <w:bCs/>
          <w:sz w:val="20"/>
          <w:szCs w:val="20"/>
        </w:rPr>
      </w:pPr>
      <w:r w:rsidRPr="00E14F7A">
        <w:rPr>
          <w:rFonts w:ascii="Arial" w:hAnsi="Arial" w:cs="Arial"/>
          <w:bCs/>
          <w:sz w:val="20"/>
          <w:szCs w:val="20"/>
        </w:rPr>
        <w:t>d)</w:t>
      </w:r>
      <w:r w:rsidRPr="00E14F7A">
        <w:rPr>
          <w:rFonts w:ascii="Arial" w:hAnsi="Arial" w:cs="Arial"/>
          <w:bCs/>
          <w:sz w:val="20"/>
          <w:szCs w:val="20"/>
        </w:rPr>
        <w:tab/>
        <w:t>Система, состоящая из реализованных элементов системы, интегрирована.</w:t>
      </w:r>
    </w:p>
    <w:p w:rsidR="00E14F7A" w:rsidRPr="00E14F7A" w:rsidRDefault="00E14F7A" w:rsidP="00E14F7A">
      <w:pPr>
        <w:ind w:firstLine="397"/>
        <w:jc w:val="both"/>
        <w:rPr>
          <w:rFonts w:ascii="Arial" w:hAnsi="Arial" w:cs="Arial"/>
          <w:bCs/>
          <w:sz w:val="20"/>
          <w:szCs w:val="20"/>
        </w:rPr>
      </w:pPr>
      <w:r w:rsidRPr="00E14F7A">
        <w:rPr>
          <w:rFonts w:ascii="Arial" w:hAnsi="Arial" w:cs="Arial"/>
          <w:bCs/>
          <w:sz w:val="20"/>
          <w:szCs w:val="20"/>
        </w:rPr>
        <w:t>e)</w:t>
      </w:r>
      <w:r w:rsidRPr="00E14F7A">
        <w:rPr>
          <w:rFonts w:ascii="Arial" w:hAnsi="Arial" w:cs="Arial"/>
          <w:bCs/>
          <w:sz w:val="20"/>
          <w:szCs w:val="20"/>
        </w:rPr>
        <w:tab/>
        <w:t>Проверяются интерфейсы между реализованными элементами системы, составляющими систему.</w:t>
      </w:r>
    </w:p>
    <w:p w:rsidR="00E14F7A" w:rsidRPr="00E14F7A" w:rsidRDefault="00E14F7A" w:rsidP="00E14F7A">
      <w:pPr>
        <w:ind w:firstLine="397"/>
        <w:jc w:val="both"/>
        <w:rPr>
          <w:rFonts w:ascii="Arial" w:hAnsi="Arial" w:cs="Arial"/>
          <w:bCs/>
          <w:sz w:val="20"/>
          <w:szCs w:val="20"/>
        </w:rPr>
      </w:pPr>
      <w:r w:rsidRPr="00E14F7A">
        <w:rPr>
          <w:rFonts w:ascii="Arial" w:hAnsi="Arial" w:cs="Arial"/>
          <w:bCs/>
          <w:sz w:val="20"/>
          <w:szCs w:val="20"/>
        </w:rPr>
        <w:t>f)</w:t>
      </w:r>
      <w:r w:rsidRPr="00E14F7A">
        <w:rPr>
          <w:rFonts w:ascii="Arial" w:hAnsi="Arial" w:cs="Arial"/>
          <w:bCs/>
          <w:sz w:val="20"/>
          <w:szCs w:val="20"/>
        </w:rPr>
        <w:tab/>
        <w:t>Проверяются интерфейсы между системой и внешней средой.</w:t>
      </w:r>
    </w:p>
    <w:p w:rsidR="00E14F7A" w:rsidRPr="00E14F7A" w:rsidRDefault="00E14F7A" w:rsidP="00E14F7A">
      <w:pPr>
        <w:ind w:firstLine="397"/>
        <w:jc w:val="both"/>
        <w:rPr>
          <w:rFonts w:ascii="Arial" w:hAnsi="Arial" w:cs="Arial"/>
          <w:bCs/>
          <w:sz w:val="20"/>
          <w:szCs w:val="20"/>
        </w:rPr>
      </w:pPr>
      <w:r w:rsidRPr="00E14F7A">
        <w:rPr>
          <w:rFonts w:ascii="Arial" w:hAnsi="Arial" w:cs="Arial"/>
          <w:bCs/>
          <w:sz w:val="20"/>
          <w:szCs w:val="20"/>
        </w:rPr>
        <w:t>g)</w:t>
      </w:r>
      <w:r w:rsidRPr="00E14F7A">
        <w:rPr>
          <w:rFonts w:ascii="Arial" w:hAnsi="Arial" w:cs="Arial"/>
          <w:bCs/>
          <w:sz w:val="20"/>
          <w:szCs w:val="20"/>
        </w:rPr>
        <w:tab/>
        <w:t xml:space="preserve">Выявляются результаты интеграции и </w:t>
      </w:r>
      <w:r w:rsidR="00626D7C">
        <w:rPr>
          <w:rFonts w:ascii="Arial" w:hAnsi="Arial" w:cs="Arial"/>
          <w:bCs/>
          <w:sz w:val="20"/>
          <w:szCs w:val="20"/>
        </w:rPr>
        <w:t>ошибок</w:t>
      </w:r>
      <w:r w:rsidRPr="00E14F7A">
        <w:rPr>
          <w:rFonts w:ascii="Arial" w:hAnsi="Arial" w:cs="Arial"/>
          <w:bCs/>
          <w:sz w:val="20"/>
          <w:szCs w:val="20"/>
        </w:rPr>
        <w:t>.</w:t>
      </w:r>
    </w:p>
    <w:p w:rsidR="00E14F7A" w:rsidRDefault="00E14F7A" w:rsidP="00E14F7A">
      <w:pPr>
        <w:ind w:firstLine="397"/>
        <w:jc w:val="both"/>
        <w:rPr>
          <w:rFonts w:ascii="Arial" w:hAnsi="Arial" w:cs="Arial"/>
          <w:bCs/>
          <w:sz w:val="20"/>
          <w:szCs w:val="20"/>
        </w:rPr>
      </w:pPr>
      <w:r>
        <w:rPr>
          <w:rFonts w:ascii="Arial" w:hAnsi="Arial" w:cs="Arial"/>
          <w:bCs/>
          <w:sz w:val="20"/>
          <w:szCs w:val="20"/>
          <w:lang w:val="en-US"/>
        </w:rPr>
        <w:t>h</w:t>
      </w:r>
      <w:r w:rsidRPr="00E14F7A">
        <w:rPr>
          <w:rFonts w:ascii="Arial" w:hAnsi="Arial" w:cs="Arial"/>
          <w:bCs/>
          <w:sz w:val="20"/>
          <w:szCs w:val="20"/>
        </w:rPr>
        <w:t>)</w:t>
      </w:r>
      <w:r w:rsidRPr="00E14F7A">
        <w:rPr>
          <w:rFonts w:ascii="Arial" w:hAnsi="Arial" w:cs="Arial"/>
          <w:bCs/>
          <w:sz w:val="20"/>
          <w:szCs w:val="20"/>
        </w:rPr>
        <w:tab/>
        <w:t>Устанавливается прослеживаемость интегрированных элементов системы.</w:t>
      </w:r>
    </w:p>
    <w:p w:rsidR="00E14F7A" w:rsidRDefault="00E14F7A" w:rsidP="00E845AB">
      <w:pPr>
        <w:ind w:firstLine="397"/>
        <w:jc w:val="both"/>
        <w:rPr>
          <w:rFonts w:ascii="Arial" w:hAnsi="Arial" w:cs="Arial"/>
          <w:bCs/>
          <w:sz w:val="20"/>
          <w:szCs w:val="20"/>
        </w:rPr>
      </w:pPr>
    </w:p>
    <w:p w:rsidR="00E845AB" w:rsidRPr="002402C1" w:rsidRDefault="00E845AB" w:rsidP="00E845AB">
      <w:pPr>
        <w:ind w:firstLine="397"/>
        <w:jc w:val="both"/>
        <w:rPr>
          <w:rFonts w:ascii="Arial" w:hAnsi="Arial" w:cs="Arial"/>
          <w:bCs/>
          <w:sz w:val="20"/>
          <w:szCs w:val="20"/>
        </w:rPr>
      </w:pPr>
      <w:r w:rsidRPr="002402C1">
        <w:rPr>
          <w:rFonts w:ascii="Arial" w:hAnsi="Arial" w:cs="Arial"/>
          <w:bCs/>
          <w:sz w:val="20"/>
          <w:szCs w:val="20"/>
        </w:rPr>
        <w:t>6.4.8.3 Деятельность и задачи</w:t>
      </w:r>
    </w:p>
    <w:p w:rsidR="00E845AB" w:rsidRPr="002402C1" w:rsidRDefault="00E845AB" w:rsidP="00E845AB">
      <w:pPr>
        <w:ind w:firstLine="397"/>
        <w:jc w:val="both"/>
        <w:rPr>
          <w:rFonts w:ascii="Arial" w:hAnsi="Arial" w:cs="Arial"/>
          <w:bCs/>
          <w:sz w:val="20"/>
          <w:szCs w:val="20"/>
        </w:rPr>
      </w:pPr>
    </w:p>
    <w:p w:rsidR="00E845AB" w:rsidRPr="002402C1" w:rsidRDefault="00E845AB" w:rsidP="00E845AB">
      <w:pPr>
        <w:ind w:firstLine="397"/>
        <w:jc w:val="both"/>
        <w:rPr>
          <w:rFonts w:ascii="Arial" w:hAnsi="Arial" w:cs="Arial"/>
          <w:bCs/>
          <w:sz w:val="20"/>
          <w:szCs w:val="20"/>
        </w:rPr>
      </w:pPr>
      <w:r w:rsidRPr="002402C1">
        <w:rPr>
          <w:rFonts w:ascii="Arial" w:hAnsi="Arial" w:cs="Arial"/>
          <w:bCs/>
          <w:sz w:val="20"/>
          <w:szCs w:val="20"/>
        </w:rPr>
        <w:t>В рамках проекта должны быть выполнены следующие мероприятия и задачи в соответствии с прим</w:t>
      </w:r>
      <w:r w:rsidRPr="002402C1">
        <w:rPr>
          <w:rFonts w:ascii="Arial" w:hAnsi="Arial" w:cs="Arial"/>
          <w:bCs/>
          <w:sz w:val="20"/>
          <w:szCs w:val="20"/>
        </w:rPr>
        <w:t>е</w:t>
      </w:r>
      <w:r w:rsidRPr="002402C1">
        <w:rPr>
          <w:rFonts w:ascii="Arial" w:hAnsi="Arial" w:cs="Arial"/>
          <w:bCs/>
          <w:sz w:val="20"/>
          <w:szCs w:val="20"/>
        </w:rPr>
        <w:t>нимыми политиками и процедурами организации в отношении процесса интеграции.</w:t>
      </w:r>
    </w:p>
    <w:p w:rsidR="00E845AB" w:rsidRPr="002402C1" w:rsidRDefault="00E845AB" w:rsidP="00E845AB">
      <w:pPr>
        <w:ind w:firstLine="397"/>
        <w:jc w:val="both"/>
        <w:rPr>
          <w:rFonts w:ascii="Arial" w:hAnsi="Arial" w:cs="Arial"/>
          <w:bCs/>
          <w:sz w:val="20"/>
          <w:szCs w:val="20"/>
        </w:rPr>
      </w:pPr>
      <w:r w:rsidRPr="002402C1">
        <w:rPr>
          <w:rFonts w:ascii="Arial" w:hAnsi="Arial" w:cs="Arial"/>
          <w:bCs/>
          <w:sz w:val="20"/>
          <w:szCs w:val="20"/>
          <w:lang w:val="en-US"/>
        </w:rPr>
        <w:t>a</w:t>
      </w:r>
      <w:r w:rsidRPr="002402C1">
        <w:rPr>
          <w:rFonts w:ascii="Arial" w:hAnsi="Arial" w:cs="Arial"/>
          <w:bCs/>
          <w:sz w:val="20"/>
          <w:szCs w:val="20"/>
        </w:rPr>
        <w:t>)</w:t>
      </w:r>
      <w:r w:rsidRPr="002402C1">
        <w:rPr>
          <w:rFonts w:ascii="Arial" w:hAnsi="Arial" w:cs="Arial"/>
          <w:bCs/>
          <w:sz w:val="20"/>
          <w:szCs w:val="20"/>
        </w:rPr>
        <w:tab/>
        <w:t xml:space="preserve">Подготовка к интеграции. </w:t>
      </w:r>
      <w:r w:rsidR="00E14F7A">
        <w:rPr>
          <w:rFonts w:ascii="Arial" w:hAnsi="Arial" w:cs="Arial"/>
          <w:bCs/>
          <w:sz w:val="20"/>
          <w:szCs w:val="20"/>
        </w:rPr>
        <w:t>Д</w:t>
      </w:r>
      <w:r w:rsidRPr="002402C1">
        <w:rPr>
          <w:rFonts w:ascii="Arial" w:hAnsi="Arial" w:cs="Arial"/>
          <w:bCs/>
          <w:sz w:val="20"/>
          <w:szCs w:val="20"/>
        </w:rPr>
        <w:t>еятельность состоит из следующих задач:</w:t>
      </w:r>
    </w:p>
    <w:p w:rsidR="00E845AB" w:rsidRPr="002402C1" w:rsidRDefault="00E845AB" w:rsidP="00E845AB">
      <w:pPr>
        <w:ind w:firstLine="397"/>
        <w:jc w:val="both"/>
        <w:rPr>
          <w:rFonts w:ascii="Arial" w:hAnsi="Arial" w:cs="Arial"/>
          <w:bCs/>
          <w:sz w:val="20"/>
          <w:szCs w:val="20"/>
        </w:rPr>
      </w:pPr>
      <w:r w:rsidRPr="002402C1">
        <w:rPr>
          <w:rFonts w:ascii="Arial" w:hAnsi="Arial" w:cs="Arial"/>
          <w:bCs/>
          <w:sz w:val="20"/>
          <w:szCs w:val="20"/>
        </w:rPr>
        <w:t>1)</w:t>
      </w:r>
      <w:r w:rsidRPr="002402C1">
        <w:rPr>
          <w:rFonts w:ascii="Arial" w:hAnsi="Arial" w:cs="Arial"/>
          <w:bCs/>
          <w:sz w:val="20"/>
          <w:szCs w:val="20"/>
        </w:rPr>
        <w:tab/>
        <w:t>Определение стратегии интеграции.</w:t>
      </w:r>
    </w:p>
    <w:p w:rsidR="00E14F7A" w:rsidRPr="00E14F7A" w:rsidRDefault="00E14F7A" w:rsidP="00E14F7A">
      <w:pPr>
        <w:ind w:left="426"/>
        <w:jc w:val="both"/>
        <w:rPr>
          <w:rFonts w:ascii="Arial" w:hAnsi="Arial" w:cs="Arial"/>
          <w:bCs/>
          <w:sz w:val="18"/>
          <w:szCs w:val="18"/>
        </w:rPr>
      </w:pPr>
      <w:r w:rsidRPr="00E14F7A">
        <w:rPr>
          <w:rFonts w:ascii="Arial" w:hAnsi="Arial" w:cs="Arial"/>
          <w:bCs/>
          <w:sz w:val="18"/>
          <w:szCs w:val="18"/>
        </w:rPr>
        <w:t>Примечания</w:t>
      </w:r>
    </w:p>
    <w:p w:rsidR="00725CD4" w:rsidRPr="00E14F7A" w:rsidRDefault="00E845AB" w:rsidP="00E14F7A">
      <w:pPr>
        <w:ind w:left="426"/>
        <w:jc w:val="both"/>
        <w:rPr>
          <w:rFonts w:ascii="Arial" w:hAnsi="Arial" w:cs="Arial"/>
          <w:bCs/>
          <w:sz w:val="18"/>
          <w:szCs w:val="18"/>
        </w:rPr>
      </w:pPr>
      <w:r w:rsidRPr="00E14F7A">
        <w:rPr>
          <w:rFonts w:ascii="Arial" w:hAnsi="Arial" w:cs="Arial"/>
          <w:bCs/>
          <w:sz w:val="18"/>
          <w:szCs w:val="18"/>
        </w:rPr>
        <w:t xml:space="preserve">1 </w:t>
      </w:r>
      <w:r w:rsidR="00C60962" w:rsidRPr="00C60962">
        <w:rPr>
          <w:rFonts w:ascii="Arial" w:hAnsi="Arial" w:cs="Arial"/>
          <w:bCs/>
          <w:sz w:val="18"/>
          <w:szCs w:val="18"/>
        </w:rPr>
        <w:t>Интеграция создает последовательности все более полных элементов системы программного обеспечения или конфигураций эле</w:t>
      </w:r>
      <w:r w:rsidR="00C60962">
        <w:rPr>
          <w:rFonts w:ascii="Arial" w:hAnsi="Arial" w:cs="Arial"/>
          <w:bCs/>
          <w:sz w:val="18"/>
          <w:szCs w:val="18"/>
        </w:rPr>
        <w:t>ментов программного обеспечения</w:t>
      </w:r>
      <w:r w:rsidRPr="00E14F7A">
        <w:rPr>
          <w:rFonts w:ascii="Arial" w:hAnsi="Arial" w:cs="Arial"/>
          <w:bCs/>
          <w:sz w:val="18"/>
          <w:szCs w:val="18"/>
        </w:rPr>
        <w:t>. Она зависит от доступности соответствующих элементов программной системы и соответствует стратегии изоляции и диагностики неисправностей. Последовательное применение процесса интеграции, процесса верификации и, при необходимости, процесса валидации повторяется для элементов в структуре системы до тех пор, пока не будет реализована интересующая система. Симуляторы или прототипы используются для элементов системы, которые еще не реализованы, например,</w:t>
      </w:r>
      <w:r w:rsidR="00E14F7A" w:rsidRPr="00E14F7A">
        <w:rPr>
          <w:rFonts w:ascii="Arial" w:hAnsi="Arial" w:cs="Arial"/>
          <w:bCs/>
          <w:sz w:val="18"/>
          <w:szCs w:val="18"/>
        </w:rPr>
        <w:t xml:space="preserve"> </w:t>
      </w:r>
      <w:r w:rsidR="00725CD4" w:rsidRPr="00E14F7A">
        <w:rPr>
          <w:rFonts w:ascii="Arial" w:hAnsi="Arial" w:cs="Arial"/>
          <w:bCs/>
          <w:sz w:val="18"/>
          <w:szCs w:val="18"/>
        </w:rPr>
        <w:t>для получения данных от взаимодействующих систем. Интеграция реализованных элементов программной системы основывае</w:t>
      </w:r>
      <w:r w:rsidR="00725CD4" w:rsidRPr="00E14F7A">
        <w:rPr>
          <w:rFonts w:ascii="Arial" w:hAnsi="Arial" w:cs="Arial"/>
          <w:bCs/>
          <w:sz w:val="18"/>
          <w:szCs w:val="18"/>
        </w:rPr>
        <w:t>т</w:t>
      </w:r>
      <w:r w:rsidR="00725CD4" w:rsidRPr="00E14F7A">
        <w:rPr>
          <w:rFonts w:ascii="Arial" w:hAnsi="Arial" w:cs="Arial"/>
          <w:bCs/>
          <w:sz w:val="18"/>
          <w:szCs w:val="18"/>
        </w:rPr>
        <w:t>ся на приоритетах соответствующих требований и определении архитектуры, фокусируясь на интерфейсах, при этом минимизируя время интеграции, стоимость и риски. Интеграция программных систем поддерживает контроль версий с помощью процесса управления конфигурацией для выбора элементов конфигурации, подлежащих инт</w:t>
      </w:r>
      <w:r w:rsidR="00725CD4" w:rsidRPr="00E14F7A">
        <w:rPr>
          <w:rFonts w:ascii="Arial" w:hAnsi="Arial" w:cs="Arial"/>
          <w:bCs/>
          <w:sz w:val="18"/>
          <w:szCs w:val="18"/>
        </w:rPr>
        <w:t>е</w:t>
      </w:r>
      <w:r w:rsidR="00725CD4" w:rsidRPr="00E14F7A">
        <w:rPr>
          <w:rFonts w:ascii="Arial" w:hAnsi="Arial" w:cs="Arial"/>
          <w:bCs/>
          <w:sz w:val="18"/>
          <w:szCs w:val="18"/>
        </w:rPr>
        <w:t>грации.</w:t>
      </w:r>
    </w:p>
    <w:p w:rsidR="00725CD4" w:rsidRPr="00E14F7A" w:rsidRDefault="00725CD4" w:rsidP="00E14F7A">
      <w:pPr>
        <w:ind w:left="426"/>
        <w:jc w:val="both"/>
        <w:rPr>
          <w:rFonts w:ascii="Arial" w:hAnsi="Arial" w:cs="Arial"/>
          <w:bCs/>
          <w:sz w:val="18"/>
          <w:szCs w:val="18"/>
        </w:rPr>
      </w:pPr>
      <w:r w:rsidRPr="00E14F7A">
        <w:rPr>
          <w:rFonts w:ascii="Arial" w:hAnsi="Arial" w:cs="Arial"/>
          <w:bCs/>
          <w:sz w:val="18"/>
          <w:szCs w:val="18"/>
        </w:rPr>
        <w:t>2</w:t>
      </w:r>
      <w:proofErr w:type="gramStart"/>
      <w:r w:rsidRPr="00E14F7A">
        <w:rPr>
          <w:rFonts w:ascii="Arial" w:hAnsi="Arial" w:cs="Arial"/>
          <w:bCs/>
          <w:sz w:val="18"/>
          <w:szCs w:val="18"/>
        </w:rPr>
        <w:t xml:space="preserve"> Д</w:t>
      </w:r>
      <w:proofErr w:type="gramEnd"/>
      <w:r w:rsidRPr="00E14F7A">
        <w:rPr>
          <w:rFonts w:ascii="Arial" w:hAnsi="Arial" w:cs="Arial"/>
          <w:bCs/>
          <w:sz w:val="18"/>
          <w:szCs w:val="18"/>
        </w:rPr>
        <w:t>ля интеграции программного обеспечения стратегия интеграции согласуется со стратегией регрессии, которая применяется для повторной проверки элементов программного обеспечения при изменении связанных единиц программного обеспечения (и потенциально связанных с ними требований, дизайна и пользовательской докуме</w:t>
      </w:r>
      <w:r w:rsidRPr="00E14F7A">
        <w:rPr>
          <w:rFonts w:ascii="Arial" w:hAnsi="Arial" w:cs="Arial"/>
          <w:bCs/>
          <w:sz w:val="18"/>
          <w:szCs w:val="18"/>
        </w:rPr>
        <w:t>н</w:t>
      </w:r>
      <w:r w:rsidRPr="00E14F7A">
        <w:rPr>
          <w:rFonts w:ascii="Arial" w:hAnsi="Arial" w:cs="Arial"/>
          <w:bCs/>
          <w:sz w:val="18"/>
          <w:szCs w:val="18"/>
        </w:rPr>
        <w:t>тации).</w:t>
      </w:r>
    </w:p>
    <w:p w:rsidR="00725CD4" w:rsidRPr="00E14F7A" w:rsidRDefault="00725CD4" w:rsidP="00E14F7A">
      <w:pPr>
        <w:ind w:left="426"/>
        <w:jc w:val="both"/>
        <w:rPr>
          <w:rFonts w:ascii="Arial" w:hAnsi="Arial" w:cs="Arial"/>
          <w:bCs/>
          <w:sz w:val="18"/>
          <w:szCs w:val="18"/>
        </w:rPr>
      </w:pPr>
      <w:r w:rsidRPr="00E14F7A">
        <w:rPr>
          <w:rFonts w:ascii="Arial" w:hAnsi="Arial" w:cs="Arial"/>
          <w:bCs/>
          <w:sz w:val="18"/>
          <w:szCs w:val="18"/>
        </w:rPr>
        <w:t>3 Определение стратегии интеграции единиц и элементов программного обеспечения сопровождается определ</w:t>
      </w:r>
      <w:r w:rsidRPr="00E14F7A">
        <w:rPr>
          <w:rFonts w:ascii="Arial" w:hAnsi="Arial" w:cs="Arial"/>
          <w:bCs/>
          <w:sz w:val="18"/>
          <w:szCs w:val="18"/>
        </w:rPr>
        <w:t>е</w:t>
      </w:r>
      <w:r w:rsidRPr="00E14F7A">
        <w:rPr>
          <w:rFonts w:ascii="Arial" w:hAnsi="Arial" w:cs="Arial"/>
          <w:bCs/>
          <w:sz w:val="18"/>
          <w:szCs w:val="18"/>
        </w:rPr>
        <w:t>нием стратегии для других процессов, которые происходят одновременно, таких как:</w:t>
      </w:r>
    </w:p>
    <w:p w:rsidR="00725CD4" w:rsidRPr="009F6FEC" w:rsidRDefault="00725CD4" w:rsidP="00E14F7A">
      <w:pPr>
        <w:ind w:left="426"/>
        <w:jc w:val="both"/>
        <w:rPr>
          <w:rFonts w:ascii="Arial" w:hAnsi="Arial" w:cs="Arial"/>
          <w:bCs/>
          <w:sz w:val="18"/>
          <w:szCs w:val="18"/>
        </w:rPr>
      </w:pPr>
      <w:r w:rsidRPr="009F6FEC">
        <w:rPr>
          <w:rFonts w:ascii="Arial" w:hAnsi="Arial" w:cs="Arial"/>
          <w:bCs/>
          <w:sz w:val="18"/>
          <w:szCs w:val="18"/>
        </w:rPr>
        <w:t>i)</w:t>
      </w:r>
      <w:r w:rsidRPr="009F6FEC">
        <w:rPr>
          <w:rFonts w:ascii="Arial" w:hAnsi="Arial" w:cs="Arial"/>
          <w:bCs/>
          <w:sz w:val="18"/>
          <w:szCs w:val="18"/>
        </w:rPr>
        <w:tab/>
      </w:r>
      <w:r w:rsidR="009F6FEC" w:rsidRPr="009F6FEC">
        <w:rPr>
          <w:rFonts w:ascii="Arial" w:hAnsi="Arial" w:cs="Arial"/>
          <w:bCs/>
          <w:sz w:val="18"/>
          <w:szCs w:val="18"/>
        </w:rPr>
        <w:t>Процесс внедрения, помогающий обеспечить своевременную координацию задач процесса внедрения и инт</w:t>
      </w:r>
      <w:r w:rsidR="009F6FEC" w:rsidRPr="009F6FEC">
        <w:rPr>
          <w:rFonts w:ascii="Arial" w:hAnsi="Arial" w:cs="Arial"/>
          <w:bCs/>
          <w:sz w:val="18"/>
          <w:szCs w:val="18"/>
        </w:rPr>
        <w:t>е</w:t>
      </w:r>
      <w:r w:rsidR="009F6FEC" w:rsidRPr="009F6FEC">
        <w:rPr>
          <w:rFonts w:ascii="Arial" w:hAnsi="Arial" w:cs="Arial"/>
          <w:bCs/>
          <w:sz w:val="18"/>
          <w:szCs w:val="18"/>
        </w:rPr>
        <w:t xml:space="preserve">грации и обеспечивающих систем, например, комбинированных сред разработки и тестирования программного обеспечения для </w:t>
      </w:r>
      <w:proofErr w:type="gramStart"/>
      <w:r w:rsidR="009F6FEC" w:rsidRPr="009F6FEC">
        <w:rPr>
          <w:rFonts w:ascii="Arial" w:hAnsi="Arial" w:cs="Arial"/>
          <w:bCs/>
          <w:sz w:val="18"/>
          <w:szCs w:val="18"/>
        </w:rPr>
        <w:t>поддержки</w:t>
      </w:r>
      <w:proofErr w:type="gramEnd"/>
      <w:r w:rsidR="009F6FEC" w:rsidRPr="009F6FEC">
        <w:rPr>
          <w:rFonts w:ascii="Arial" w:hAnsi="Arial" w:cs="Arial"/>
          <w:bCs/>
          <w:sz w:val="18"/>
          <w:szCs w:val="18"/>
        </w:rPr>
        <w:t xml:space="preserve"> автоматизированного или непрерывного внедрения и интеграции программных мод</w:t>
      </w:r>
      <w:r w:rsidR="009F6FEC" w:rsidRPr="009F6FEC">
        <w:rPr>
          <w:rFonts w:ascii="Arial" w:hAnsi="Arial" w:cs="Arial"/>
          <w:bCs/>
          <w:sz w:val="18"/>
          <w:szCs w:val="18"/>
        </w:rPr>
        <w:t>у</w:t>
      </w:r>
      <w:r w:rsidR="009F6FEC" w:rsidRPr="009F6FEC">
        <w:rPr>
          <w:rFonts w:ascii="Arial" w:hAnsi="Arial" w:cs="Arial"/>
          <w:bCs/>
          <w:sz w:val="18"/>
          <w:szCs w:val="18"/>
        </w:rPr>
        <w:t xml:space="preserve">лей и элементов. </w:t>
      </w:r>
      <w:r w:rsidRPr="009F6FEC">
        <w:rPr>
          <w:rFonts w:ascii="Arial" w:hAnsi="Arial" w:cs="Arial"/>
          <w:bCs/>
          <w:sz w:val="18"/>
          <w:szCs w:val="18"/>
        </w:rPr>
        <w:t xml:space="preserve"> </w:t>
      </w:r>
    </w:p>
    <w:p w:rsidR="009F6FEC" w:rsidRPr="009F6FEC" w:rsidRDefault="00725CD4" w:rsidP="009F6FEC">
      <w:pPr>
        <w:ind w:left="426"/>
        <w:jc w:val="both"/>
        <w:rPr>
          <w:rFonts w:ascii="Arial" w:hAnsi="Arial" w:cs="Arial"/>
          <w:bCs/>
          <w:sz w:val="18"/>
          <w:szCs w:val="18"/>
        </w:rPr>
      </w:pPr>
      <w:r w:rsidRPr="009F6FEC">
        <w:rPr>
          <w:rFonts w:ascii="Arial" w:hAnsi="Arial" w:cs="Arial"/>
          <w:bCs/>
          <w:sz w:val="18"/>
          <w:szCs w:val="18"/>
          <w:lang w:val="en-US"/>
        </w:rPr>
        <w:lastRenderedPageBreak/>
        <w:t>ii</w:t>
      </w:r>
      <w:r w:rsidRPr="009F6FEC">
        <w:rPr>
          <w:rFonts w:ascii="Arial" w:hAnsi="Arial" w:cs="Arial"/>
          <w:bCs/>
          <w:sz w:val="18"/>
          <w:szCs w:val="18"/>
        </w:rPr>
        <w:t>)</w:t>
      </w:r>
      <w:r w:rsidRPr="009F6FEC">
        <w:rPr>
          <w:rFonts w:ascii="Arial" w:hAnsi="Arial" w:cs="Arial"/>
          <w:bCs/>
          <w:sz w:val="18"/>
          <w:szCs w:val="18"/>
        </w:rPr>
        <w:tab/>
      </w:r>
      <w:r w:rsidR="009F6FEC" w:rsidRPr="009F6FEC">
        <w:rPr>
          <w:rFonts w:ascii="Arial" w:hAnsi="Arial" w:cs="Arial"/>
          <w:bCs/>
          <w:sz w:val="18"/>
          <w:szCs w:val="18"/>
        </w:rPr>
        <w:t>Процесс верификации для обеспечения объективных доказательств того, что интегрированное программное обеспечение соответствует заданным требованиям и выявления аномалий (ошибок, дефектов, неисправностей) в связанных с интеграцией информационных элементах (например, требованиях к системе/программному обесп</w:t>
      </w:r>
      <w:r w:rsidR="009F6FEC" w:rsidRPr="009F6FEC">
        <w:rPr>
          <w:rFonts w:ascii="Arial" w:hAnsi="Arial" w:cs="Arial"/>
          <w:bCs/>
          <w:sz w:val="18"/>
          <w:szCs w:val="18"/>
        </w:rPr>
        <w:t>е</w:t>
      </w:r>
      <w:r w:rsidR="009F6FEC" w:rsidRPr="009F6FEC">
        <w:rPr>
          <w:rFonts w:ascii="Arial" w:hAnsi="Arial" w:cs="Arial"/>
          <w:bCs/>
          <w:sz w:val="18"/>
          <w:szCs w:val="18"/>
        </w:rPr>
        <w:t>чению, архитектуре, проектированию, тестированию или других описаниях), процессах, элементах программного обеспечения, элементах, единицах.</w:t>
      </w:r>
    </w:p>
    <w:p w:rsidR="00725CD4" w:rsidRPr="009F6FEC" w:rsidRDefault="00725CD4" w:rsidP="00E14F7A">
      <w:pPr>
        <w:ind w:left="426"/>
        <w:jc w:val="both"/>
        <w:rPr>
          <w:rFonts w:ascii="Arial" w:hAnsi="Arial" w:cs="Arial"/>
          <w:bCs/>
          <w:sz w:val="18"/>
          <w:szCs w:val="18"/>
        </w:rPr>
      </w:pPr>
      <w:proofErr w:type="gramStart"/>
      <w:r w:rsidRPr="009F6FEC">
        <w:rPr>
          <w:rFonts w:ascii="Arial" w:hAnsi="Arial" w:cs="Arial"/>
          <w:bCs/>
          <w:sz w:val="18"/>
          <w:szCs w:val="18"/>
        </w:rPr>
        <w:t>iii)</w:t>
      </w:r>
      <w:r w:rsidRPr="009F6FEC">
        <w:rPr>
          <w:rFonts w:ascii="Arial" w:hAnsi="Arial" w:cs="Arial"/>
          <w:bCs/>
          <w:sz w:val="18"/>
          <w:szCs w:val="18"/>
        </w:rPr>
        <w:tab/>
      </w:r>
      <w:r w:rsidR="009F6FEC" w:rsidRPr="009F6FEC">
        <w:rPr>
          <w:rFonts w:ascii="Arial" w:hAnsi="Arial" w:cs="Arial"/>
          <w:bCs/>
          <w:sz w:val="18"/>
          <w:szCs w:val="18"/>
        </w:rPr>
        <w:t>Процесс валидации для подтверждения того, что рабочий продукт соответствует требованиям для конкретного предполагаемого использования интегрированной функции программного обеспечения.</w:t>
      </w:r>
      <w:r w:rsidRPr="009F6FEC">
        <w:rPr>
          <w:rFonts w:ascii="Arial" w:hAnsi="Arial" w:cs="Arial"/>
          <w:bCs/>
          <w:sz w:val="18"/>
          <w:szCs w:val="18"/>
        </w:rPr>
        <w:t>.</w:t>
      </w:r>
      <w:proofErr w:type="gramEnd"/>
    </w:p>
    <w:p w:rsidR="00725CD4" w:rsidRPr="009F6FEC" w:rsidRDefault="00725CD4" w:rsidP="009F6FEC">
      <w:pPr>
        <w:ind w:left="426"/>
        <w:jc w:val="both"/>
        <w:rPr>
          <w:rFonts w:ascii="Arial" w:hAnsi="Arial" w:cs="Arial"/>
          <w:bCs/>
          <w:sz w:val="18"/>
          <w:szCs w:val="18"/>
          <w:highlight w:val="red"/>
        </w:rPr>
      </w:pPr>
      <w:proofErr w:type="gramStart"/>
      <w:r w:rsidRPr="009F6FEC">
        <w:rPr>
          <w:rFonts w:ascii="Arial" w:hAnsi="Arial" w:cs="Arial"/>
          <w:bCs/>
          <w:sz w:val="18"/>
          <w:szCs w:val="18"/>
        </w:rPr>
        <w:t>iv)</w:t>
      </w:r>
      <w:r w:rsidRPr="009F6FEC">
        <w:rPr>
          <w:rFonts w:ascii="Arial" w:hAnsi="Arial" w:cs="Arial"/>
          <w:bCs/>
          <w:sz w:val="18"/>
          <w:szCs w:val="18"/>
        </w:rPr>
        <w:tab/>
      </w:r>
      <w:r w:rsidR="009F6FEC" w:rsidRPr="009F6FEC">
        <w:rPr>
          <w:rFonts w:ascii="Arial" w:hAnsi="Arial" w:cs="Arial"/>
          <w:bCs/>
          <w:sz w:val="18"/>
          <w:szCs w:val="18"/>
        </w:rPr>
        <w:t>Процесс обеспечения качества для поддержки процессов интеграции и аудитов и инспекций рабочих проду</w:t>
      </w:r>
      <w:r w:rsidR="009F6FEC" w:rsidRPr="009F6FEC">
        <w:rPr>
          <w:rFonts w:ascii="Arial" w:hAnsi="Arial" w:cs="Arial"/>
          <w:bCs/>
          <w:sz w:val="18"/>
          <w:szCs w:val="18"/>
        </w:rPr>
        <w:t>к</w:t>
      </w:r>
      <w:r w:rsidR="009F6FEC" w:rsidRPr="009F6FEC">
        <w:rPr>
          <w:rFonts w:ascii="Arial" w:hAnsi="Arial" w:cs="Arial"/>
          <w:bCs/>
          <w:sz w:val="18"/>
          <w:szCs w:val="18"/>
        </w:rPr>
        <w:t>тов, а также для решения проблем, несоответствий или отчетности и обработки инцидентов.</w:t>
      </w:r>
      <w:proofErr w:type="gramEnd"/>
    </w:p>
    <w:p w:rsidR="00725CD4" w:rsidRPr="00E14F7A" w:rsidRDefault="00725CD4" w:rsidP="00E14F7A">
      <w:pPr>
        <w:ind w:left="426"/>
        <w:jc w:val="both"/>
        <w:rPr>
          <w:rFonts w:ascii="Arial" w:hAnsi="Arial" w:cs="Arial"/>
          <w:bCs/>
          <w:sz w:val="18"/>
          <w:szCs w:val="18"/>
        </w:rPr>
      </w:pPr>
      <w:r w:rsidRPr="00E14F7A">
        <w:rPr>
          <w:rFonts w:ascii="Arial" w:hAnsi="Arial" w:cs="Arial"/>
          <w:bCs/>
          <w:sz w:val="18"/>
          <w:szCs w:val="18"/>
        </w:rPr>
        <w:t>4 Стратегия интеграции фиксируется в плане, например, в интеграционном плане или в SDP или SEMP проекта.</w:t>
      </w:r>
    </w:p>
    <w:p w:rsidR="00725CD4" w:rsidRPr="002402C1" w:rsidRDefault="00725CD4" w:rsidP="00725CD4">
      <w:pPr>
        <w:ind w:firstLine="397"/>
        <w:jc w:val="both"/>
        <w:rPr>
          <w:rFonts w:ascii="Arial" w:hAnsi="Arial" w:cs="Arial"/>
          <w:bCs/>
          <w:sz w:val="20"/>
          <w:szCs w:val="20"/>
        </w:rPr>
      </w:pPr>
      <w:r w:rsidRPr="002402C1">
        <w:rPr>
          <w:rFonts w:ascii="Arial" w:hAnsi="Arial" w:cs="Arial"/>
          <w:bCs/>
          <w:sz w:val="20"/>
          <w:szCs w:val="20"/>
        </w:rPr>
        <w:t>2)</w:t>
      </w:r>
      <w:r w:rsidRPr="002402C1">
        <w:rPr>
          <w:rFonts w:ascii="Arial" w:hAnsi="Arial" w:cs="Arial"/>
          <w:bCs/>
          <w:sz w:val="20"/>
          <w:szCs w:val="20"/>
        </w:rPr>
        <w:tab/>
      </w:r>
      <w:r w:rsidR="00626D7C">
        <w:rPr>
          <w:rFonts w:ascii="Arial" w:hAnsi="Arial" w:cs="Arial"/>
          <w:bCs/>
          <w:sz w:val="20"/>
          <w:szCs w:val="20"/>
        </w:rPr>
        <w:t>Выявление</w:t>
      </w:r>
      <w:r w:rsidRPr="002402C1">
        <w:rPr>
          <w:rFonts w:ascii="Arial" w:hAnsi="Arial" w:cs="Arial"/>
          <w:bCs/>
          <w:sz w:val="20"/>
          <w:szCs w:val="20"/>
        </w:rPr>
        <w:t xml:space="preserve"> и </w:t>
      </w:r>
      <w:r w:rsidR="00626D7C">
        <w:rPr>
          <w:rFonts w:ascii="Arial" w:hAnsi="Arial" w:cs="Arial"/>
          <w:bCs/>
          <w:sz w:val="20"/>
          <w:szCs w:val="20"/>
        </w:rPr>
        <w:t>определение</w:t>
      </w:r>
      <w:r w:rsidRPr="002402C1">
        <w:rPr>
          <w:rFonts w:ascii="Arial" w:hAnsi="Arial" w:cs="Arial"/>
          <w:bCs/>
          <w:sz w:val="20"/>
          <w:szCs w:val="20"/>
        </w:rPr>
        <w:t xml:space="preserve"> критери</w:t>
      </w:r>
      <w:r w:rsidR="00626D7C">
        <w:rPr>
          <w:rFonts w:ascii="Arial" w:hAnsi="Arial" w:cs="Arial"/>
          <w:bCs/>
          <w:sz w:val="20"/>
          <w:szCs w:val="20"/>
        </w:rPr>
        <w:t>ев</w:t>
      </w:r>
      <w:r w:rsidRPr="002402C1">
        <w:rPr>
          <w:rFonts w:ascii="Arial" w:hAnsi="Arial" w:cs="Arial"/>
          <w:bCs/>
          <w:sz w:val="20"/>
          <w:szCs w:val="20"/>
        </w:rPr>
        <w:t xml:space="preserve"> интеграции и точ</w:t>
      </w:r>
      <w:r w:rsidR="00626D7C">
        <w:rPr>
          <w:rFonts w:ascii="Arial" w:hAnsi="Arial" w:cs="Arial"/>
          <w:bCs/>
          <w:sz w:val="20"/>
          <w:szCs w:val="20"/>
        </w:rPr>
        <w:t>ек</w:t>
      </w:r>
      <w:r w:rsidRPr="002402C1">
        <w:rPr>
          <w:rFonts w:ascii="Arial" w:hAnsi="Arial" w:cs="Arial"/>
          <w:bCs/>
          <w:sz w:val="20"/>
          <w:szCs w:val="20"/>
        </w:rPr>
        <w:t>, в которых будет проверяться правил</w:t>
      </w:r>
      <w:r w:rsidRPr="002402C1">
        <w:rPr>
          <w:rFonts w:ascii="Arial" w:hAnsi="Arial" w:cs="Arial"/>
          <w:bCs/>
          <w:sz w:val="20"/>
          <w:szCs w:val="20"/>
        </w:rPr>
        <w:t>ь</w:t>
      </w:r>
      <w:r w:rsidRPr="002402C1">
        <w:rPr>
          <w:rFonts w:ascii="Arial" w:hAnsi="Arial" w:cs="Arial"/>
          <w:bCs/>
          <w:sz w:val="20"/>
          <w:szCs w:val="20"/>
        </w:rPr>
        <w:t>ность работы и целостность интерфейсов и выбранных функций программной системы</w:t>
      </w:r>
    </w:p>
    <w:p w:rsidR="00E14F7A" w:rsidRPr="00E14F7A" w:rsidRDefault="00E14F7A" w:rsidP="00E14F7A">
      <w:pPr>
        <w:ind w:left="426"/>
        <w:jc w:val="both"/>
        <w:rPr>
          <w:rFonts w:ascii="Arial" w:hAnsi="Arial" w:cs="Arial"/>
          <w:bCs/>
          <w:sz w:val="18"/>
          <w:szCs w:val="18"/>
        </w:rPr>
      </w:pPr>
      <w:r w:rsidRPr="00E14F7A">
        <w:rPr>
          <w:rFonts w:ascii="Arial" w:hAnsi="Arial" w:cs="Arial"/>
          <w:bCs/>
          <w:sz w:val="18"/>
          <w:szCs w:val="18"/>
        </w:rPr>
        <w:t>Примечания</w:t>
      </w:r>
    </w:p>
    <w:p w:rsidR="00725CD4" w:rsidRPr="00E14F7A" w:rsidRDefault="00725CD4" w:rsidP="00E14F7A">
      <w:pPr>
        <w:ind w:left="426"/>
        <w:jc w:val="both"/>
        <w:rPr>
          <w:rFonts w:ascii="Arial" w:hAnsi="Arial" w:cs="Arial"/>
          <w:bCs/>
          <w:sz w:val="18"/>
          <w:szCs w:val="18"/>
        </w:rPr>
      </w:pPr>
      <w:r w:rsidRPr="00E14F7A">
        <w:rPr>
          <w:rFonts w:ascii="Arial" w:hAnsi="Arial" w:cs="Arial"/>
          <w:bCs/>
          <w:sz w:val="18"/>
          <w:szCs w:val="18"/>
        </w:rPr>
        <w:t>1 Детальная проверка интерфейсов выполняется с помощью процесса верификации. Интеграция программного обеспечения включает объединение элементов программного обеспечения, в результате чего получается набор интегрированных элементов программного обеспечения, который соответствует проекту программного обеспеч</w:t>
      </w:r>
      <w:r w:rsidRPr="00E14F7A">
        <w:rPr>
          <w:rFonts w:ascii="Arial" w:hAnsi="Arial" w:cs="Arial"/>
          <w:bCs/>
          <w:sz w:val="18"/>
          <w:szCs w:val="18"/>
        </w:rPr>
        <w:t>е</w:t>
      </w:r>
      <w:r w:rsidRPr="00E14F7A">
        <w:rPr>
          <w:rFonts w:ascii="Arial" w:hAnsi="Arial" w:cs="Arial"/>
          <w:bCs/>
          <w:sz w:val="18"/>
          <w:szCs w:val="18"/>
        </w:rPr>
        <w:t>ния и удовлетворяет функциональным и нефункциональным требованиям к системе/программному обеспечению в эквиваленте операционной среды.</w:t>
      </w:r>
    </w:p>
    <w:p w:rsidR="00725CD4" w:rsidRPr="00E14F7A" w:rsidRDefault="00725CD4" w:rsidP="00E14F7A">
      <w:pPr>
        <w:ind w:left="426"/>
        <w:jc w:val="both"/>
        <w:rPr>
          <w:rFonts w:ascii="Arial" w:hAnsi="Arial" w:cs="Arial"/>
          <w:bCs/>
          <w:sz w:val="18"/>
          <w:szCs w:val="18"/>
        </w:rPr>
      </w:pPr>
      <w:r w:rsidRPr="00E14F7A">
        <w:rPr>
          <w:rFonts w:ascii="Arial" w:hAnsi="Arial" w:cs="Arial"/>
          <w:bCs/>
          <w:sz w:val="18"/>
          <w:szCs w:val="18"/>
        </w:rPr>
        <w:t>2</w:t>
      </w:r>
      <w:proofErr w:type="gramStart"/>
      <w:r w:rsidRPr="00E14F7A">
        <w:rPr>
          <w:rFonts w:ascii="Arial" w:hAnsi="Arial" w:cs="Arial"/>
          <w:bCs/>
          <w:sz w:val="18"/>
          <w:szCs w:val="18"/>
        </w:rPr>
        <w:t xml:space="preserve"> Д</w:t>
      </w:r>
      <w:proofErr w:type="gramEnd"/>
      <w:r w:rsidRPr="00E14F7A">
        <w:rPr>
          <w:rFonts w:ascii="Arial" w:hAnsi="Arial" w:cs="Arial"/>
          <w:bCs/>
          <w:sz w:val="18"/>
          <w:szCs w:val="18"/>
        </w:rPr>
        <w:t>ля проектов с участием нескольких поставщиков или групп разработчиков, доступность элементов программной системы для интеграции обычно является частью графика проекта с этапами в рамках процесса оценки и контроля проекта. Интеграция происходит по мере проверки функциональности, производительности и пригодности пр</w:t>
      </w:r>
      <w:r w:rsidRPr="00E14F7A">
        <w:rPr>
          <w:rFonts w:ascii="Arial" w:hAnsi="Arial" w:cs="Arial"/>
          <w:bCs/>
          <w:sz w:val="18"/>
          <w:szCs w:val="18"/>
        </w:rPr>
        <w:t>о</w:t>
      </w:r>
      <w:r w:rsidRPr="00E14F7A">
        <w:rPr>
          <w:rFonts w:ascii="Arial" w:hAnsi="Arial" w:cs="Arial"/>
          <w:bCs/>
          <w:sz w:val="18"/>
          <w:szCs w:val="18"/>
        </w:rPr>
        <w:t>граммного обеспечения для использования в конкретных условиях или на конкретной платформе. На основных этапах интеграции, например, при завершении этапа, элемента или версии, обычно проводятся контрольные точки для обзора и проверки с заинтересованными сторонами. Частота этих обзоров связана с выбранной моделью жи</w:t>
      </w:r>
      <w:r w:rsidRPr="00E14F7A">
        <w:rPr>
          <w:rFonts w:ascii="Arial" w:hAnsi="Arial" w:cs="Arial"/>
          <w:bCs/>
          <w:sz w:val="18"/>
          <w:szCs w:val="18"/>
        </w:rPr>
        <w:t>з</w:t>
      </w:r>
      <w:r w:rsidRPr="00E14F7A">
        <w:rPr>
          <w:rFonts w:ascii="Arial" w:hAnsi="Arial" w:cs="Arial"/>
          <w:bCs/>
          <w:sz w:val="18"/>
          <w:szCs w:val="18"/>
        </w:rPr>
        <w:t>ненного цикла и методом разработки.</w:t>
      </w:r>
    </w:p>
    <w:p w:rsidR="00725CD4" w:rsidRPr="002402C1" w:rsidRDefault="00725CD4" w:rsidP="00725CD4">
      <w:pPr>
        <w:ind w:firstLine="397"/>
        <w:jc w:val="both"/>
        <w:rPr>
          <w:rFonts w:ascii="Arial" w:hAnsi="Arial" w:cs="Arial"/>
          <w:bCs/>
          <w:sz w:val="20"/>
          <w:szCs w:val="20"/>
        </w:rPr>
      </w:pPr>
      <w:r w:rsidRPr="002402C1">
        <w:rPr>
          <w:rFonts w:ascii="Arial" w:hAnsi="Arial" w:cs="Arial"/>
          <w:bCs/>
          <w:sz w:val="20"/>
          <w:szCs w:val="20"/>
        </w:rPr>
        <w:t>3)</w:t>
      </w:r>
      <w:r w:rsidRPr="002402C1">
        <w:rPr>
          <w:rFonts w:ascii="Arial" w:hAnsi="Arial" w:cs="Arial"/>
          <w:bCs/>
          <w:sz w:val="20"/>
          <w:szCs w:val="20"/>
        </w:rPr>
        <w:tab/>
      </w:r>
      <w:r w:rsidR="00626D7C">
        <w:rPr>
          <w:rFonts w:ascii="Arial" w:hAnsi="Arial" w:cs="Arial"/>
          <w:bCs/>
          <w:sz w:val="20"/>
          <w:szCs w:val="20"/>
        </w:rPr>
        <w:t>Определение</w:t>
      </w:r>
      <w:r w:rsidRPr="002402C1">
        <w:rPr>
          <w:rFonts w:ascii="Arial" w:hAnsi="Arial" w:cs="Arial"/>
          <w:bCs/>
          <w:sz w:val="20"/>
          <w:szCs w:val="20"/>
        </w:rPr>
        <w:t xml:space="preserve"> и </w:t>
      </w:r>
      <w:r w:rsidR="00626D7C">
        <w:rPr>
          <w:rFonts w:ascii="Arial" w:hAnsi="Arial" w:cs="Arial"/>
          <w:bCs/>
          <w:sz w:val="20"/>
          <w:szCs w:val="20"/>
        </w:rPr>
        <w:t>планирование</w:t>
      </w:r>
      <w:r w:rsidRPr="002402C1">
        <w:rPr>
          <w:rFonts w:ascii="Arial" w:hAnsi="Arial" w:cs="Arial"/>
          <w:bCs/>
          <w:sz w:val="20"/>
          <w:szCs w:val="20"/>
        </w:rPr>
        <w:t xml:space="preserve"> необходимы</w:t>
      </w:r>
      <w:r w:rsidR="00626D7C">
        <w:rPr>
          <w:rFonts w:ascii="Arial" w:hAnsi="Arial" w:cs="Arial"/>
          <w:bCs/>
          <w:sz w:val="20"/>
          <w:szCs w:val="20"/>
        </w:rPr>
        <w:t>х</w:t>
      </w:r>
      <w:r w:rsidRPr="002402C1">
        <w:rPr>
          <w:rFonts w:ascii="Arial" w:hAnsi="Arial" w:cs="Arial"/>
          <w:bCs/>
          <w:sz w:val="20"/>
          <w:szCs w:val="20"/>
        </w:rPr>
        <w:t xml:space="preserve"> вспомогательны</w:t>
      </w:r>
      <w:r w:rsidR="00626D7C">
        <w:rPr>
          <w:rFonts w:ascii="Arial" w:hAnsi="Arial" w:cs="Arial"/>
          <w:bCs/>
          <w:sz w:val="20"/>
          <w:szCs w:val="20"/>
        </w:rPr>
        <w:t>х систем</w:t>
      </w:r>
      <w:r w:rsidRPr="002402C1">
        <w:rPr>
          <w:rFonts w:ascii="Arial" w:hAnsi="Arial" w:cs="Arial"/>
          <w:bCs/>
          <w:sz w:val="20"/>
          <w:szCs w:val="20"/>
        </w:rPr>
        <w:t xml:space="preserve"> или услуг для поддержки и</w:t>
      </w:r>
      <w:r w:rsidRPr="002402C1">
        <w:rPr>
          <w:rFonts w:ascii="Arial" w:hAnsi="Arial" w:cs="Arial"/>
          <w:bCs/>
          <w:sz w:val="20"/>
          <w:szCs w:val="20"/>
        </w:rPr>
        <w:t>н</w:t>
      </w:r>
      <w:r w:rsidRPr="002402C1">
        <w:rPr>
          <w:rFonts w:ascii="Arial" w:hAnsi="Arial" w:cs="Arial"/>
          <w:bCs/>
          <w:sz w:val="20"/>
          <w:szCs w:val="20"/>
        </w:rPr>
        <w:t>теграции.</w:t>
      </w:r>
    </w:p>
    <w:p w:rsidR="00725CD4" w:rsidRPr="00E14F7A" w:rsidRDefault="00E14F7A" w:rsidP="00E14F7A">
      <w:pPr>
        <w:ind w:left="426"/>
        <w:jc w:val="both"/>
        <w:rPr>
          <w:rFonts w:ascii="Arial" w:hAnsi="Arial" w:cs="Arial"/>
          <w:bCs/>
          <w:sz w:val="18"/>
          <w:szCs w:val="18"/>
        </w:rPr>
      </w:pPr>
      <w:r w:rsidRPr="00E14F7A">
        <w:rPr>
          <w:rFonts w:ascii="Arial" w:hAnsi="Arial" w:cs="Arial"/>
          <w:bCs/>
          <w:sz w:val="18"/>
          <w:szCs w:val="18"/>
        </w:rPr>
        <w:t>Примечание – В</w:t>
      </w:r>
      <w:r w:rsidR="00725CD4" w:rsidRPr="00E14F7A">
        <w:rPr>
          <w:rFonts w:ascii="Arial" w:hAnsi="Arial" w:cs="Arial"/>
          <w:bCs/>
          <w:sz w:val="18"/>
          <w:szCs w:val="18"/>
        </w:rPr>
        <w:t>ключает определение требований и интерфейсов для вспомогательных систем. К вспомогател</w:t>
      </w:r>
      <w:r w:rsidR="00725CD4" w:rsidRPr="00E14F7A">
        <w:rPr>
          <w:rFonts w:ascii="Arial" w:hAnsi="Arial" w:cs="Arial"/>
          <w:bCs/>
          <w:sz w:val="18"/>
          <w:szCs w:val="18"/>
        </w:rPr>
        <w:t>ь</w:t>
      </w:r>
      <w:r w:rsidR="00725CD4" w:rsidRPr="00E14F7A">
        <w:rPr>
          <w:rFonts w:ascii="Arial" w:hAnsi="Arial" w:cs="Arial"/>
          <w:bCs/>
          <w:sz w:val="18"/>
          <w:szCs w:val="18"/>
        </w:rPr>
        <w:t>ным системам для интеграции относятся средства интеграции, специализированное оборудование, системы об</w:t>
      </w:r>
      <w:r w:rsidR="00725CD4" w:rsidRPr="00E14F7A">
        <w:rPr>
          <w:rFonts w:ascii="Arial" w:hAnsi="Arial" w:cs="Arial"/>
          <w:bCs/>
          <w:sz w:val="18"/>
          <w:szCs w:val="18"/>
        </w:rPr>
        <w:t>у</w:t>
      </w:r>
      <w:r w:rsidR="00725CD4" w:rsidRPr="00E14F7A">
        <w:rPr>
          <w:rFonts w:ascii="Arial" w:hAnsi="Arial" w:cs="Arial"/>
          <w:bCs/>
          <w:sz w:val="18"/>
          <w:szCs w:val="18"/>
        </w:rPr>
        <w:t>чения, системы отчетности о несоответствиях, тренажеры, измерительные приборы и безопасность окружающей среды. Для программного обеспечения это может включать комплекты регрессионных тестов и систем CM для и</w:t>
      </w:r>
      <w:r w:rsidR="00725CD4" w:rsidRPr="00E14F7A">
        <w:rPr>
          <w:rFonts w:ascii="Arial" w:hAnsi="Arial" w:cs="Arial"/>
          <w:bCs/>
          <w:sz w:val="18"/>
          <w:szCs w:val="18"/>
        </w:rPr>
        <w:t>н</w:t>
      </w:r>
      <w:r w:rsidR="00725CD4" w:rsidRPr="00E14F7A">
        <w:rPr>
          <w:rFonts w:ascii="Arial" w:hAnsi="Arial" w:cs="Arial"/>
          <w:bCs/>
          <w:sz w:val="18"/>
          <w:szCs w:val="18"/>
        </w:rPr>
        <w:t>тегрированного тестирования программных систем, системы отчетности об инцидентах и проблемах, симуляторы, представляющие внешние системы или неразработанные элементы, и системы управления библиотекой пр</w:t>
      </w:r>
      <w:r w:rsidR="00725CD4" w:rsidRPr="00E14F7A">
        <w:rPr>
          <w:rFonts w:ascii="Arial" w:hAnsi="Arial" w:cs="Arial"/>
          <w:bCs/>
          <w:sz w:val="18"/>
          <w:szCs w:val="18"/>
        </w:rPr>
        <w:t>о</w:t>
      </w:r>
      <w:r w:rsidR="00725CD4" w:rsidRPr="00E14F7A">
        <w:rPr>
          <w:rFonts w:ascii="Arial" w:hAnsi="Arial" w:cs="Arial"/>
          <w:bCs/>
          <w:sz w:val="18"/>
          <w:szCs w:val="18"/>
        </w:rPr>
        <w:t>граммного обеспечения для операций разработки. Необходимо выявить и определить изменения или специализ</w:t>
      </w:r>
      <w:r w:rsidR="00725CD4" w:rsidRPr="00E14F7A">
        <w:rPr>
          <w:rFonts w:ascii="Arial" w:hAnsi="Arial" w:cs="Arial"/>
          <w:bCs/>
          <w:sz w:val="18"/>
          <w:szCs w:val="18"/>
        </w:rPr>
        <w:t>а</w:t>
      </w:r>
      <w:r w:rsidR="00725CD4" w:rsidRPr="00E14F7A">
        <w:rPr>
          <w:rFonts w:ascii="Arial" w:hAnsi="Arial" w:cs="Arial"/>
          <w:bCs/>
          <w:sz w:val="18"/>
          <w:szCs w:val="18"/>
        </w:rPr>
        <w:t>ции, необходимые для вспомогательных систем для поддержки задач интеграции. Как правило, вспомогательные системы или услуги, используемые для интеграции на этапах разработки, могут также помочь в поддержке инт</w:t>
      </w:r>
      <w:r w:rsidR="00725CD4" w:rsidRPr="00E14F7A">
        <w:rPr>
          <w:rFonts w:ascii="Arial" w:hAnsi="Arial" w:cs="Arial"/>
          <w:bCs/>
          <w:sz w:val="18"/>
          <w:szCs w:val="18"/>
        </w:rPr>
        <w:t>е</w:t>
      </w:r>
      <w:r w:rsidR="00725CD4" w:rsidRPr="00E14F7A">
        <w:rPr>
          <w:rFonts w:ascii="Arial" w:hAnsi="Arial" w:cs="Arial"/>
          <w:bCs/>
          <w:sz w:val="18"/>
          <w:szCs w:val="18"/>
        </w:rPr>
        <w:t>грации элементов системы по мере того, как программная система и вспомогательные среды переходят в рабочее состояние. Такой подход "DevOps" поддерживает итерационные процессы внедрения, интеграции, верификации, перехода, валидации, эксплуатации и обслуживания программной системы.</w:t>
      </w:r>
    </w:p>
    <w:p w:rsidR="00725CD4" w:rsidRPr="002402C1" w:rsidRDefault="00725CD4" w:rsidP="00725CD4">
      <w:pPr>
        <w:ind w:firstLine="397"/>
        <w:jc w:val="both"/>
        <w:rPr>
          <w:rFonts w:ascii="Arial" w:hAnsi="Arial" w:cs="Arial"/>
          <w:bCs/>
          <w:sz w:val="20"/>
          <w:szCs w:val="20"/>
        </w:rPr>
      </w:pPr>
      <w:r w:rsidRPr="002402C1">
        <w:rPr>
          <w:rFonts w:ascii="Arial" w:hAnsi="Arial" w:cs="Arial"/>
          <w:bCs/>
          <w:sz w:val="20"/>
          <w:szCs w:val="20"/>
        </w:rPr>
        <w:t>4)</w:t>
      </w:r>
      <w:r w:rsidRPr="002402C1">
        <w:rPr>
          <w:rFonts w:ascii="Arial" w:hAnsi="Arial" w:cs="Arial"/>
          <w:bCs/>
          <w:sz w:val="20"/>
          <w:szCs w:val="20"/>
        </w:rPr>
        <w:tab/>
        <w:t>Получение или приобретение доступа к вспомогательным системам или услугам, которые будут и</w:t>
      </w:r>
      <w:r w:rsidRPr="002402C1">
        <w:rPr>
          <w:rFonts w:ascii="Arial" w:hAnsi="Arial" w:cs="Arial"/>
          <w:bCs/>
          <w:sz w:val="20"/>
          <w:szCs w:val="20"/>
        </w:rPr>
        <w:t>с</w:t>
      </w:r>
      <w:r w:rsidRPr="002402C1">
        <w:rPr>
          <w:rFonts w:ascii="Arial" w:hAnsi="Arial" w:cs="Arial"/>
          <w:bCs/>
          <w:sz w:val="20"/>
          <w:szCs w:val="20"/>
        </w:rPr>
        <w:t>пользоваться для поддержки интеграции.</w:t>
      </w:r>
    </w:p>
    <w:p w:rsidR="00725CD4" w:rsidRPr="00E14F7A" w:rsidRDefault="00E14F7A" w:rsidP="00E14F7A">
      <w:pPr>
        <w:ind w:left="426"/>
        <w:jc w:val="both"/>
        <w:rPr>
          <w:rFonts w:ascii="Arial" w:hAnsi="Arial" w:cs="Arial"/>
          <w:bCs/>
          <w:sz w:val="18"/>
          <w:szCs w:val="18"/>
        </w:rPr>
      </w:pPr>
      <w:r w:rsidRPr="00E14F7A">
        <w:rPr>
          <w:rFonts w:ascii="Arial" w:hAnsi="Arial" w:cs="Arial"/>
          <w:bCs/>
          <w:sz w:val="18"/>
          <w:szCs w:val="18"/>
        </w:rPr>
        <w:t>Примечание –</w:t>
      </w:r>
      <w:r w:rsidR="00725CD4" w:rsidRPr="00E14F7A">
        <w:rPr>
          <w:rFonts w:ascii="Arial" w:hAnsi="Arial" w:cs="Arial"/>
          <w:bCs/>
          <w:sz w:val="18"/>
          <w:szCs w:val="18"/>
        </w:rPr>
        <w:t xml:space="preserve"> Процесс валидации используется для объективного подтверждения того, что система, обеспеч</w:t>
      </w:r>
      <w:r w:rsidR="00725CD4" w:rsidRPr="00E14F7A">
        <w:rPr>
          <w:rFonts w:ascii="Arial" w:hAnsi="Arial" w:cs="Arial"/>
          <w:bCs/>
          <w:sz w:val="18"/>
          <w:szCs w:val="18"/>
        </w:rPr>
        <w:t>и</w:t>
      </w:r>
      <w:r w:rsidR="00725CD4" w:rsidRPr="00E14F7A">
        <w:rPr>
          <w:rFonts w:ascii="Arial" w:hAnsi="Arial" w:cs="Arial"/>
          <w:bCs/>
          <w:sz w:val="18"/>
          <w:szCs w:val="18"/>
        </w:rPr>
        <w:t>вающая интеграцию, достигает запланированного использования для своих функций, обеспечивающих интегр</w:t>
      </w:r>
      <w:r w:rsidR="00725CD4" w:rsidRPr="00E14F7A">
        <w:rPr>
          <w:rFonts w:ascii="Arial" w:hAnsi="Arial" w:cs="Arial"/>
          <w:bCs/>
          <w:sz w:val="18"/>
          <w:szCs w:val="18"/>
        </w:rPr>
        <w:t>а</w:t>
      </w:r>
      <w:r w:rsidR="00725CD4" w:rsidRPr="00E14F7A">
        <w:rPr>
          <w:rFonts w:ascii="Arial" w:hAnsi="Arial" w:cs="Arial"/>
          <w:bCs/>
          <w:sz w:val="18"/>
          <w:szCs w:val="18"/>
        </w:rPr>
        <w:t>цию.</w:t>
      </w:r>
    </w:p>
    <w:p w:rsidR="00FC0E45" w:rsidRPr="002402C1" w:rsidRDefault="00725CD4" w:rsidP="00725CD4">
      <w:pPr>
        <w:ind w:firstLine="397"/>
        <w:jc w:val="both"/>
        <w:rPr>
          <w:rFonts w:ascii="Arial" w:hAnsi="Arial" w:cs="Arial"/>
          <w:bCs/>
          <w:sz w:val="20"/>
          <w:szCs w:val="20"/>
        </w:rPr>
      </w:pPr>
      <w:r w:rsidRPr="002402C1">
        <w:rPr>
          <w:rFonts w:ascii="Arial" w:hAnsi="Arial" w:cs="Arial"/>
          <w:bCs/>
          <w:sz w:val="20"/>
          <w:szCs w:val="20"/>
        </w:rPr>
        <w:t>5)</w:t>
      </w:r>
      <w:r w:rsidRPr="002402C1">
        <w:rPr>
          <w:rFonts w:ascii="Arial" w:hAnsi="Arial" w:cs="Arial"/>
          <w:bCs/>
          <w:sz w:val="20"/>
          <w:szCs w:val="20"/>
        </w:rPr>
        <w:tab/>
      </w:r>
      <w:r w:rsidR="00626D7C">
        <w:rPr>
          <w:rFonts w:ascii="Arial" w:hAnsi="Arial" w:cs="Arial"/>
          <w:bCs/>
          <w:sz w:val="20"/>
          <w:szCs w:val="20"/>
        </w:rPr>
        <w:t>Определение</w:t>
      </w:r>
      <w:r w:rsidRPr="002402C1">
        <w:rPr>
          <w:rFonts w:ascii="Arial" w:hAnsi="Arial" w:cs="Arial"/>
          <w:bCs/>
          <w:sz w:val="20"/>
          <w:szCs w:val="20"/>
        </w:rPr>
        <w:t xml:space="preserve"> ограничени</w:t>
      </w:r>
      <w:r w:rsidR="00626D7C">
        <w:rPr>
          <w:rFonts w:ascii="Arial" w:hAnsi="Arial" w:cs="Arial"/>
          <w:bCs/>
          <w:sz w:val="20"/>
          <w:szCs w:val="20"/>
        </w:rPr>
        <w:t>й</w:t>
      </w:r>
      <w:r w:rsidRPr="002402C1">
        <w:rPr>
          <w:rFonts w:ascii="Arial" w:hAnsi="Arial" w:cs="Arial"/>
          <w:bCs/>
          <w:sz w:val="20"/>
          <w:szCs w:val="20"/>
        </w:rPr>
        <w:t xml:space="preserve"> для интеграции, которые должны быть включены в требования, архите</w:t>
      </w:r>
      <w:r w:rsidRPr="002402C1">
        <w:rPr>
          <w:rFonts w:ascii="Arial" w:hAnsi="Arial" w:cs="Arial"/>
          <w:bCs/>
          <w:sz w:val="20"/>
          <w:szCs w:val="20"/>
        </w:rPr>
        <w:t>к</w:t>
      </w:r>
      <w:r w:rsidRPr="002402C1">
        <w:rPr>
          <w:rFonts w:ascii="Arial" w:hAnsi="Arial" w:cs="Arial"/>
          <w:bCs/>
          <w:sz w:val="20"/>
          <w:szCs w:val="20"/>
        </w:rPr>
        <w:t>туру или дизайн системы/программного обеспечения.</w:t>
      </w:r>
    </w:p>
    <w:p w:rsidR="00725CD4" w:rsidRPr="00E14F7A" w:rsidRDefault="00E14F7A" w:rsidP="00E14F7A">
      <w:pPr>
        <w:ind w:left="426"/>
        <w:jc w:val="both"/>
        <w:rPr>
          <w:rFonts w:ascii="Arial" w:hAnsi="Arial" w:cs="Arial"/>
          <w:bCs/>
          <w:sz w:val="18"/>
          <w:szCs w:val="18"/>
        </w:rPr>
      </w:pPr>
      <w:r w:rsidRPr="00E14F7A">
        <w:rPr>
          <w:rFonts w:ascii="Arial" w:hAnsi="Arial" w:cs="Arial"/>
          <w:bCs/>
          <w:sz w:val="18"/>
          <w:szCs w:val="18"/>
        </w:rPr>
        <w:t>Примечание –</w:t>
      </w:r>
      <w:r w:rsidR="00725CD4" w:rsidRPr="00E14F7A">
        <w:rPr>
          <w:rFonts w:ascii="Arial" w:hAnsi="Arial" w:cs="Arial"/>
          <w:bCs/>
          <w:sz w:val="18"/>
          <w:szCs w:val="18"/>
        </w:rPr>
        <w:t xml:space="preserve"> Сюда входят такие требования, как доступность, безопасность цепи поставок, безопасность для и</w:t>
      </w:r>
      <w:r w:rsidR="00725CD4" w:rsidRPr="00E14F7A">
        <w:rPr>
          <w:rFonts w:ascii="Arial" w:hAnsi="Arial" w:cs="Arial"/>
          <w:bCs/>
          <w:sz w:val="18"/>
          <w:szCs w:val="18"/>
        </w:rPr>
        <w:t>н</w:t>
      </w:r>
      <w:r w:rsidR="00725CD4" w:rsidRPr="00E14F7A">
        <w:rPr>
          <w:rFonts w:ascii="Arial" w:hAnsi="Arial" w:cs="Arial"/>
          <w:bCs/>
          <w:sz w:val="18"/>
          <w:szCs w:val="18"/>
        </w:rPr>
        <w:t>теграторов, необходимые взаимосвязи для наборов реализованных элементов программной системы и для всп</w:t>
      </w:r>
      <w:r w:rsidR="00725CD4" w:rsidRPr="00E14F7A">
        <w:rPr>
          <w:rFonts w:ascii="Arial" w:hAnsi="Arial" w:cs="Arial"/>
          <w:bCs/>
          <w:sz w:val="18"/>
          <w:szCs w:val="18"/>
        </w:rPr>
        <w:t>о</w:t>
      </w:r>
      <w:r w:rsidR="00725CD4" w:rsidRPr="00E14F7A">
        <w:rPr>
          <w:rFonts w:ascii="Arial" w:hAnsi="Arial" w:cs="Arial"/>
          <w:bCs/>
          <w:sz w:val="18"/>
          <w:szCs w:val="18"/>
        </w:rPr>
        <w:t>могательных средств, а также интерфейсные ограничения.</w:t>
      </w:r>
    </w:p>
    <w:p w:rsidR="00725CD4" w:rsidRPr="002402C1" w:rsidRDefault="00725CD4" w:rsidP="00725CD4">
      <w:pPr>
        <w:ind w:firstLine="397"/>
        <w:jc w:val="both"/>
        <w:rPr>
          <w:rFonts w:ascii="Arial" w:hAnsi="Arial" w:cs="Arial"/>
          <w:bCs/>
          <w:sz w:val="20"/>
          <w:szCs w:val="20"/>
        </w:rPr>
      </w:pPr>
      <w:r w:rsidRPr="002402C1">
        <w:rPr>
          <w:rFonts w:ascii="Arial" w:hAnsi="Arial" w:cs="Arial"/>
          <w:bCs/>
          <w:sz w:val="20"/>
          <w:szCs w:val="20"/>
        </w:rPr>
        <w:t>b)</w:t>
      </w:r>
      <w:r w:rsidRPr="002402C1">
        <w:rPr>
          <w:rFonts w:ascii="Arial" w:hAnsi="Arial" w:cs="Arial"/>
          <w:bCs/>
          <w:sz w:val="20"/>
          <w:szCs w:val="20"/>
        </w:rPr>
        <w:tab/>
        <w:t xml:space="preserve">Выполнение интеграции. </w:t>
      </w:r>
      <w:r w:rsidR="005C2915" w:rsidRPr="005C2915">
        <w:rPr>
          <w:rFonts w:ascii="Arial" w:hAnsi="Arial" w:cs="Arial"/>
          <w:bCs/>
          <w:sz w:val="20"/>
          <w:szCs w:val="20"/>
        </w:rPr>
        <w:t xml:space="preserve">Последовательно интегрируйте конфигурации элементов программной системы, пока не будет синтезирована вся </w:t>
      </w:r>
      <w:r w:rsidR="005C2915">
        <w:rPr>
          <w:rFonts w:ascii="Arial" w:hAnsi="Arial" w:cs="Arial"/>
          <w:bCs/>
          <w:sz w:val="20"/>
          <w:szCs w:val="20"/>
        </w:rPr>
        <w:t>система</w:t>
      </w:r>
      <w:r w:rsidRPr="005C2915">
        <w:rPr>
          <w:rFonts w:ascii="Arial" w:hAnsi="Arial" w:cs="Arial"/>
          <w:bCs/>
          <w:sz w:val="20"/>
          <w:szCs w:val="20"/>
        </w:rPr>
        <w:t xml:space="preserve">. </w:t>
      </w:r>
      <w:r w:rsidR="00E14F7A" w:rsidRPr="005C2915">
        <w:rPr>
          <w:rFonts w:ascii="Arial" w:hAnsi="Arial" w:cs="Arial"/>
          <w:bCs/>
          <w:sz w:val="20"/>
          <w:szCs w:val="20"/>
        </w:rPr>
        <w:t>Д</w:t>
      </w:r>
      <w:r w:rsidRPr="005C2915">
        <w:rPr>
          <w:rFonts w:ascii="Arial" w:hAnsi="Arial" w:cs="Arial"/>
          <w:bCs/>
          <w:sz w:val="20"/>
          <w:szCs w:val="20"/>
        </w:rPr>
        <w:t>еятельность</w:t>
      </w:r>
      <w:r w:rsidRPr="002402C1">
        <w:rPr>
          <w:rFonts w:ascii="Arial" w:hAnsi="Arial" w:cs="Arial"/>
          <w:bCs/>
          <w:sz w:val="20"/>
          <w:szCs w:val="20"/>
        </w:rPr>
        <w:t xml:space="preserve"> состоит из следующих задач:</w:t>
      </w:r>
    </w:p>
    <w:p w:rsidR="00725CD4" w:rsidRPr="002402C1" w:rsidRDefault="00725CD4" w:rsidP="00725CD4">
      <w:pPr>
        <w:ind w:firstLine="397"/>
        <w:jc w:val="both"/>
        <w:rPr>
          <w:rFonts w:ascii="Arial" w:hAnsi="Arial" w:cs="Arial"/>
          <w:bCs/>
          <w:sz w:val="20"/>
          <w:szCs w:val="20"/>
        </w:rPr>
      </w:pPr>
      <w:r w:rsidRPr="002402C1">
        <w:rPr>
          <w:rFonts w:ascii="Arial" w:hAnsi="Arial" w:cs="Arial"/>
          <w:bCs/>
          <w:sz w:val="20"/>
          <w:szCs w:val="20"/>
        </w:rPr>
        <w:t>1)</w:t>
      </w:r>
      <w:r w:rsidRPr="002402C1">
        <w:rPr>
          <w:rFonts w:ascii="Arial" w:hAnsi="Arial" w:cs="Arial"/>
          <w:bCs/>
          <w:sz w:val="20"/>
          <w:szCs w:val="20"/>
        </w:rPr>
        <w:tab/>
        <w:t>Получение реализованных элементов программной системы в соответствии с согласованными гр</w:t>
      </w:r>
      <w:r w:rsidRPr="002402C1">
        <w:rPr>
          <w:rFonts w:ascii="Arial" w:hAnsi="Arial" w:cs="Arial"/>
          <w:bCs/>
          <w:sz w:val="20"/>
          <w:szCs w:val="20"/>
        </w:rPr>
        <w:t>а</w:t>
      </w:r>
      <w:r w:rsidRPr="002402C1">
        <w:rPr>
          <w:rFonts w:ascii="Arial" w:hAnsi="Arial" w:cs="Arial"/>
          <w:bCs/>
          <w:sz w:val="20"/>
          <w:szCs w:val="20"/>
        </w:rPr>
        <w:t>фиками.</w:t>
      </w:r>
    </w:p>
    <w:p w:rsidR="00725CD4" w:rsidRPr="00E14F7A" w:rsidRDefault="00E14F7A" w:rsidP="00E14F7A">
      <w:pPr>
        <w:ind w:left="426"/>
        <w:jc w:val="both"/>
        <w:rPr>
          <w:rFonts w:ascii="Arial" w:hAnsi="Arial" w:cs="Arial"/>
          <w:bCs/>
          <w:sz w:val="18"/>
          <w:szCs w:val="18"/>
        </w:rPr>
      </w:pPr>
      <w:r w:rsidRPr="00E14F7A">
        <w:rPr>
          <w:rFonts w:ascii="Arial" w:hAnsi="Arial" w:cs="Arial"/>
          <w:bCs/>
          <w:sz w:val="18"/>
          <w:szCs w:val="18"/>
        </w:rPr>
        <w:t>Примечание –</w:t>
      </w:r>
      <w:r w:rsidR="00725CD4" w:rsidRPr="00E14F7A">
        <w:rPr>
          <w:rFonts w:ascii="Arial" w:hAnsi="Arial" w:cs="Arial"/>
          <w:bCs/>
          <w:sz w:val="18"/>
          <w:szCs w:val="18"/>
        </w:rPr>
        <w:t xml:space="preserve"> </w:t>
      </w:r>
      <w:r w:rsidR="005C2915" w:rsidRPr="005C2915">
        <w:rPr>
          <w:rFonts w:ascii="Arial" w:hAnsi="Arial" w:cs="Arial"/>
          <w:bCs/>
          <w:sz w:val="18"/>
          <w:szCs w:val="18"/>
        </w:rPr>
        <w:t xml:space="preserve">Реализованные элементы системы программного обеспечения предоставляются разработчиками или поступают от поставщиков, покупателя или других ресурсов и обычно находятся под контролем </w:t>
      </w:r>
      <w:r w:rsidR="00725CD4" w:rsidRPr="005C2915">
        <w:rPr>
          <w:rFonts w:ascii="Arial" w:hAnsi="Arial" w:cs="Arial"/>
          <w:bCs/>
          <w:sz w:val="18"/>
          <w:szCs w:val="18"/>
        </w:rPr>
        <w:t>CM.</w:t>
      </w:r>
      <w:r w:rsidR="00725CD4" w:rsidRPr="00E14F7A">
        <w:rPr>
          <w:rFonts w:ascii="Arial" w:hAnsi="Arial" w:cs="Arial"/>
          <w:bCs/>
          <w:sz w:val="18"/>
          <w:szCs w:val="18"/>
        </w:rPr>
        <w:t xml:space="preserve"> Элементы обрабатываются в соответствии с </w:t>
      </w:r>
      <w:r w:rsidR="00725CD4" w:rsidRPr="005C2915">
        <w:rPr>
          <w:rFonts w:ascii="Arial" w:hAnsi="Arial" w:cs="Arial"/>
          <w:bCs/>
          <w:sz w:val="18"/>
          <w:szCs w:val="18"/>
        </w:rPr>
        <w:t xml:space="preserve">соображениями </w:t>
      </w:r>
      <w:r w:rsidR="005C2915" w:rsidRPr="005C2915">
        <w:rPr>
          <w:rFonts w:ascii="Arial" w:hAnsi="Arial" w:cs="Arial"/>
          <w:bCs/>
          <w:sz w:val="18"/>
          <w:szCs w:val="18"/>
        </w:rPr>
        <w:t>жизнеспособности</w:t>
      </w:r>
      <w:r w:rsidR="00725CD4" w:rsidRPr="00E14F7A">
        <w:rPr>
          <w:rFonts w:ascii="Arial" w:hAnsi="Arial" w:cs="Arial"/>
          <w:bCs/>
          <w:sz w:val="18"/>
          <w:szCs w:val="18"/>
        </w:rPr>
        <w:t>, безопасности, защиты и конфиденциальн</w:t>
      </w:r>
      <w:r w:rsidR="00725CD4" w:rsidRPr="00E14F7A">
        <w:rPr>
          <w:rFonts w:ascii="Arial" w:hAnsi="Arial" w:cs="Arial"/>
          <w:bCs/>
          <w:sz w:val="18"/>
          <w:szCs w:val="18"/>
        </w:rPr>
        <w:t>о</w:t>
      </w:r>
      <w:r w:rsidR="00725CD4" w:rsidRPr="00E14F7A">
        <w:rPr>
          <w:rFonts w:ascii="Arial" w:hAnsi="Arial" w:cs="Arial"/>
          <w:bCs/>
          <w:sz w:val="18"/>
          <w:szCs w:val="18"/>
        </w:rPr>
        <w:t>сти.</w:t>
      </w:r>
    </w:p>
    <w:p w:rsidR="00725CD4" w:rsidRPr="002402C1" w:rsidRDefault="00725CD4" w:rsidP="00725CD4">
      <w:pPr>
        <w:ind w:firstLine="397"/>
        <w:jc w:val="both"/>
        <w:rPr>
          <w:rFonts w:ascii="Arial" w:hAnsi="Arial" w:cs="Arial"/>
          <w:bCs/>
          <w:sz w:val="20"/>
          <w:szCs w:val="20"/>
        </w:rPr>
      </w:pPr>
      <w:r w:rsidRPr="002402C1">
        <w:rPr>
          <w:rFonts w:ascii="Arial" w:hAnsi="Arial" w:cs="Arial"/>
          <w:bCs/>
          <w:sz w:val="20"/>
          <w:szCs w:val="20"/>
        </w:rPr>
        <w:t>2)</w:t>
      </w:r>
      <w:r w:rsidRPr="002402C1">
        <w:rPr>
          <w:rFonts w:ascii="Arial" w:hAnsi="Arial" w:cs="Arial"/>
          <w:bCs/>
          <w:sz w:val="20"/>
          <w:szCs w:val="20"/>
        </w:rPr>
        <w:tab/>
        <w:t>Интеграция реализованных элементов.</w:t>
      </w:r>
    </w:p>
    <w:p w:rsidR="00E14F7A" w:rsidRPr="00E14F7A" w:rsidRDefault="00E14F7A" w:rsidP="00E14F7A">
      <w:pPr>
        <w:ind w:left="426"/>
        <w:jc w:val="both"/>
        <w:rPr>
          <w:rFonts w:ascii="Arial" w:hAnsi="Arial" w:cs="Arial"/>
          <w:bCs/>
          <w:sz w:val="18"/>
          <w:szCs w:val="18"/>
        </w:rPr>
      </w:pPr>
      <w:r w:rsidRPr="00E14F7A">
        <w:rPr>
          <w:rFonts w:ascii="Arial" w:hAnsi="Arial" w:cs="Arial"/>
          <w:bCs/>
          <w:sz w:val="18"/>
          <w:szCs w:val="18"/>
        </w:rPr>
        <w:t>Примечания</w:t>
      </w:r>
    </w:p>
    <w:p w:rsidR="00725CD4" w:rsidRPr="00E14F7A" w:rsidRDefault="00725CD4" w:rsidP="00E14F7A">
      <w:pPr>
        <w:ind w:left="426"/>
        <w:jc w:val="both"/>
        <w:rPr>
          <w:rFonts w:ascii="Arial" w:hAnsi="Arial" w:cs="Arial"/>
          <w:bCs/>
          <w:sz w:val="18"/>
          <w:szCs w:val="18"/>
        </w:rPr>
      </w:pPr>
      <w:r w:rsidRPr="00E14F7A">
        <w:rPr>
          <w:rFonts w:ascii="Arial" w:hAnsi="Arial" w:cs="Arial"/>
          <w:bCs/>
          <w:sz w:val="18"/>
          <w:szCs w:val="18"/>
        </w:rPr>
        <w:t xml:space="preserve">1 </w:t>
      </w:r>
      <w:r w:rsidR="00E14F7A" w:rsidRPr="00E14F7A">
        <w:rPr>
          <w:rFonts w:ascii="Arial" w:hAnsi="Arial" w:cs="Arial"/>
          <w:bCs/>
          <w:sz w:val="18"/>
          <w:szCs w:val="18"/>
        </w:rPr>
        <w:t>З</w:t>
      </w:r>
      <w:r w:rsidRPr="00E14F7A">
        <w:rPr>
          <w:rFonts w:ascii="Arial" w:hAnsi="Arial" w:cs="Arial"/>
          <w:bCs/>
          <w:sz w:val="18"/>
          <w:szCs w:val="18"/>
        </w:rPr>
        <w:t xml:space="preserve">адача выполняется для достижения конфигурации элемента системы программного обеспечения (полной или частичной), соединяющей реализованные элементы, как </w:t>
      </w:r>
      <w:r w:rsidR="00626D7C">
        <w:rPr>
          <w:rFonts w:ascii="Arial" w:hAnsi="Arial" w:cs="Arial"/>
          <w:bCs/>
          <w:sz w:val="18"/>
          <w:szCs w:val="18"/>
        </w:rPr>
        <w:t>указано</w:t>
      </w:r>
      <w:r w:rsidRPr="00E14F7A">
        <w:rPr>
          <w:rFonts w:ascii="Arial" w:hAnsi="Arial" w:cs="Arial"/>
          <w:bCs/>
          <w:sz w:val="18"/>
          <w:szCs w:val="18"/>
        </w:rPr>
        <w:t xml:space="preserve"> в стратегии интеграции, с использованием опр</w:t>
      </w:r>
      <w:r w:rsidRPr="00E14F7A">
        <w:rPr>
          <w:rFonts w:ascii="Arial" w:hAnsi="Arial" w:cs="Arial"/>
          <w:bCs/>
          <w:sz w:val="18"/>
          <w:szCs w:val="18"/>
        </w:rPr>
        <w:t>е</w:t>
      </w:r>
      <w:r w:rsidRPr="00E14F7A">
        <w:rPr>
          <w:rFonts w:ascii="Arial" w:hAnsi="Arial" w:cs="Arial"/>
          <w:bCs/>
          <w:sz w:val="18"/>
          <w:szCs w:val="18"/>
        </w:rPr>
        <w:t>деленных процедур, описаний управления интерфейсом и соответствующих систем обеспечения интеграции.</w:t>
      </w:r>
    </w:p>
    <w:p w:rsidR="00725CD4" w:rsidRPr="00E14F7A" w:rsidRDefault="00725CD4" w:rsidP="00E14F7A">
      <w:pPr>
        <w:ind w:left="426"/>
        <w:jc w:val="both"/>
        <w:rPr>
          <w:rFonts w:ascii="Arial" w:hAnsi="Arial" w:cs="Arial"/>
          <w:bCs/>
          <w:sz w:val="18"/>
          <w:szCs w:val="18"/>
        </w:rPr>
      </w:pPr>
      <w:r w:rsidRPr="00E14F7A">
        <w:rPr>
          <w:rFonts w:ascii="Arial" w:hAnsi="Arial" w:cs="Arial"/>
          <w:bCs/>
          <w:sz w:val="18"/>
          <w:szCs w:val="18"/>
        </w:rPr>
        <w:t>2</w:t>
      </w:r>
      <w:proofErr w:type="gramStart"/>
      <w:r w:rsidRPr="00E14F7A">
        <w:rPr>
          <w:rFonts w:ascii="Arial" w:hAnsi="Arial" w:cs="Arial"/>
          <w:bCs/>
          <w:sz w:val="18"/>
          <w:szCs w:val="18"/>
        </w:rPr>
        <w:t xml:space="preserve"> С</w:t>
      </w:r>
      <w:proofErr w:type="gramEnd"/>
      <w:r w:rsidRPr="00E14F7A">
        <w:rPr>
          <w:rFonts w:ascii="Arial" w:hAnsi="Arial" w:cs="Arial"/>
          <w:bCs/>
          <w:sz w:val="18"/>
          <w:szCs w:val="18"/>
        </w:rPr>
        <w:t xml:space="preserve"> точки зрения программного обеспечения, интеграция реализованных элементов может включать соединение частей объектного кода или просто объединение реализованных элементов, которые являются частью конфигур</w:t>
      </w:r>
      <w:r w:rsidRPr="00E14F7A">
        <w:rPr>
          <w:rFonts w:ascii="Arial" w:hAnsi="Arial" w:cs="Arial"/>
          <w:bCs/>
          <w:sz w:val="18"/>
          <w:szCs w:val="18"/>
        </w:rPr>
        <w:t>а</w:t>
      </w:r>
      <w:r w:rsidRPr="00E14F7A">
        <w:rPr>
          <w:rFonts w:ascii="Arial" w:hAnsi="Arial" w:cs="Arial"/>
          <w:bCs/>
          <w:sz w:val="18"/>
          <w:szCs w:val="18"/>
        </w:rPr>
        <w:t>ции программного обеспечения, в методическом подходе по частям. Элементы программного обеспечения комп</w:t>
      </w:r>
      <w:r w:rsidRPr="00E14F7A">
        <w:rPr>
          <w:rFonts w:ascii="Arial" w:hAnsi="Arial" w:cs="Arial"/>
          <w:bCs/>
          <w:sz w:val="18"/>
          <w:szCs w:val="18"/>
        </w:rPr>
        <w:t>и</w:t>
      </w:r>
      <w:r w:rsidRPr="00E14F7A">
        <w:rPr>
          <w:rFonts w:ascii="Arial" w:hAnsi="Arial" w:cs="Arial"/>
          <w:bCs/>
          <w:sz w:val="18"/>
          <w:szCs w:val="18"/>
        </w:rPr>
        <w:t xml:space="preserve">лируются в </w:t>
      </w:r>
      <w:r w:rsidR="00E14F7A">
        <w:rPr>
          <w:rFonts w:ascii="Arial" w:hAnsi="Arial" w:cs="Arial"/>
          <w:bCs/>
          <w:sz w:val="18"/>
          <w:szCs w:val="18"/>
        </w:rPr>
        <w:t>«</w:t>
      </w:r>
      <w:r w:rsidRPr="00E14F7A">
        <w:rPr>
          <w:rFonts w:ascii="Arial" w:hAnsi="Arial" w:cs="Arial"/>
          <w:bCs/>
          <w:sz w:val="18"/>
          <w:szCs w:val="18"/>
        </w:rPr>
        <w:t>сборку</w:t>
      </w:r>
      <w:r w:rsidR="00E14F7A">
        <w:rPr>
          <w:rFonts w:ascii="Arial" w:hAnsi="Arial" w:cs="Arial"/>
          <w:bCs/>
          <w:sz w:val="18"/>
          <w:szCs w:val="18"/>
        </w:rPr>
        <w:t>»</w:t>
      </w:r>
      <w:r w:rsidRPr="00E14F7A">
        <w:rPr>
          <w:rFonts w:ascii="Arial" w:hAnsi="Arial" w:cs="Arial"/>
          <w:bCs/>
          <w:sz w:val="18"/>
          <w:szCs w:val="18"/>
        </w:rPr>
        <w:t>, чтобы разветвленные блоки были правильно связаны или объединены в собранном элеме</w:t>
      </w:r>
      <w:r w:rsidRPr="00E14F7A">
        <w:rPr>
          <w:rFonts w:ascii="Arial" w:hAnsi="Arial" w:cs="Arial"/>
          <w:bCs/>
          <w:sz w:val="18"/>
          <w:szCs w:val="18"/>
        </w:rPr>
        <w:t>н</w:t>
      </w:r>
      <w:r w:rsidRPr="00E14F7A">
        <w:rPr>
          <w:rFonts w:ascii="Arial" w:hAnsi="Arial" w:cs="Arial"/>
          <w:bCs/>
          <w:sz w:val="18"/>
          <w:szCs w:val="18"/>
        </w:rPr>
        <w:t xml:space="preserve">те. Элементы встроенного программного обеспечения изготавливаются, в виде прототипов, и устанавливаются в аппаратные элементы. Если программные функции еще не доступны для интеграции, эмулированные функции (заглушки или </w:t>
      </w:r>
      <w:r w:rsidR="005C2915">
        <w:rPr>
          <w:rFonts w:ascii="Arial" w:hAnsi="Arial" w:cs="Arial"/>
          <w:bCs/>
          <w:sz w:val="18"/>
          <w:szCs w:val="18"/>
        </w:rPr>
        <w:t>кодогенерации</w:t>
      </w:r>
      <w:r w:rsidRPr="00E14F7A">
        <w:rPr>
          <w:rFonts w:ascii="Arial" w:hAnsi="Arial" w:cs="Arial"/>
          <w:bCs/>
          <w:sz w:val="18"/>
          <w:szCs w:val="18"/>
        </w:rPr>
        <w:t>) могут быть использованы для временной поддержки интеграции программных эл</w:t>
      </w:r>
      <w:r w:rsidRPr="00E14F7A">
        <w:rPr>
          <w:rFonts w:ascii="Arial" w:hAnsi="Arial" w:cs="Arial"/>
          <w:bCs/>
          <w:sz w:val="18"/>
          <w:szCs w:val="18"/>
        </w:rPr>
        <w:t>е</w:t>
      </w:r>
      <w:r w:rsidRPr="00E14F7A">
        <w:rPr>
          <w:rFonts w:ascii="Arial" w:hAnsi="Arial" w:cs="Arial"/>
          <w:bCs/>
          <w:sz w:val="18"/>
          <w:szCs w:val="18"/>
        </w:rPr>
        <w:lastRenderedPageBreak/>
        <w:t>ментов или представления ввода от внешних интерфейсов. Успешное объединение приводит к созданию интегр</w:t>
      </w:r>
      <w:r w:rsidRPr="00E14F7A">
        <w:rPr>
          <w:rFonts w:ascii="Arial" w:hAnsi="Arial" w:cs="Arial"/>
          <w:bCs/>
          <w:sz w:val="18"/>
          <w:szCs w:val="18"/>
        </w:rPr>
        <w:t>и</w:t>
      </w:r>
      <w:r w:rsidRPr="00E14F7A">
        <w:rPr>
          <w:rFonts w:ascii="Arial" w:hAnsi="Arial" w:cs="Arial"/>
          <w:bCs/>
          <w:sz w:val="18"/>
          <w:szCs w:val="18"/>
        </w:rPr>
        <w:t>рованного программного элемента, который хранится и доступен для дальнейшей обработки, т.е. дополнительной интеграции, верификации или валидации элемента программной системы.</w:t>
      </w:r>
    </w:p>
    <w:p w:rsidR="00725CD4" w:rsidRPr="00E14F7A" w:rsidRDefault="00725CD4" w:rsidP="00E14F7A">
      <w:pPr>
        <w:ind w:left="426"/>
        <w:jc w:val="both"/>
        <w:rPr>
          <w:rFonts w:ascii="Arial" w:hAnsi="Arial" w:cs="Arial"/>
          <w:bCs/>
          <w:sz w:val="18"/>
          <w:szCs w:val="18"/>
        </w:rPr>
      </w:pPr>
      <w:r w:rsidRPr="00E14F7A">
        <w:rPr>
          <w:rFonts w:ascii="Arial" w:hAnsi="Arial" w:cs="Arial"/>
          <w:bCs/>
          <w:sz w:val="18"/>
          <w:szCs w:val="18"/>
        </w:rPr>
        <w:t>3 Проблемы защиты от подделок, вскрытия, обеспечения надежности систем и программного обеспечения и с</w:t>
      </w:r>
      <w:r w:rsidRPr="00E14F7A">
        <w:rPr>
          <w:rFonts w:ascii="Arial" w:hAnsi="Arial" w:cs="Arial"/>
          <w:bCs/>
          <w:sz w:val="18"/>
          <w:szCs w:val="18"/>
        </w:rPr>
        <w:t>о</w:t>
      </w:r>
      <w:r w:rsidRPr="00E14F7A">
        <w:rPr>
          <w:rFonts w:ascii="Arial" w:hAnsi="Arial" w:cs="Arial"/>
          <w:bCs/>
          <w:sz w:val="18"/>
          <w:szCs w:val="18"/>
        </w:rPr>
        <w:t>вместимости могут возникнуть при выполнении интеграции, выявлении и определении контрольных точек. В пр</w:t>
      </w:r>
      <w:r w:rsidRPr="00E14F7A">
        <w:rPr>
          <w:rFonts w:ascii="Arial" w:hAnsi="Arial" w:cs="Arial"/>
          <w:bCs/>
          <w:sz w:val="18"/>
          <w:szCs w:val="18"/>
        </w:rPr>
        <w:t>о</w:t>
      </w:r>
      <w:r w:rsidRPr="00E14F7A">
        <w:rPr>
          <w:rFonts w:ascii="Arial" w:hAnsi="Arial" w:cs="Arial"/>
          <w:bCs/>
          <w:sz w:val="18"/>
          <w:szCs w:val="18"/>
        </w:rPr>
        <w:t xml:space="preserve">цессах интеграции и верификации часто используются фиктивные данные по соображениям безопасности или конфиденциальности. </w:t>
      </w:r>
      <w:r w:rsidR="00E14F7A" w:rsidRPr="00E14F7A">
        <w:rPr>
          <w:rFonts w:ascii="Arial" w:hAnsi="Arial" w:cs="Arial"/>
          <w:bCs/>
          <w:sz w:val="18"/>
          <w:szCs w:val="18"/>
        </w:rPr>
        <w:t>[</w:t>
      </w:r>
      <w:r w:rsidRPr="00E14F7A">
        <w:rPr>
          <w:rFonts w:ascii="Arial" w:hAnsi="Arial" w:cs="Arial"/>
          <w:bCs/>
          <w:sz w:val="18"/>
          <w:szCs w:val="18"/>
        </w:rPr>
        <w:t>ISO/IEC/IEEE 15026</w:t>
      </w:r>
      <w:r w:rsidR="00E14F7A" w:rsidRPr="00E14F7A">
        <w:rPr>
          <w:rFonts w:ascii="Arial" w:hAnsi="Arial" w:cs="Arial"/>
          <w:bCs/>
          <w:sz w:val="18"/>
          <w:szCs w:val="18"/>
        </w:rPr>
        <w:t>]</w:t>
      </w:r>
      <w:r w:rsidRPr="00E14F7A">
        <w:rPr>
          <w:rFonts w:ascii="Arial" w:hAnsi="Arial" w:cs="Arial"/>
          <w:bCs/>
          <w:sz w:val="18"/>
          <w:szCs w:val="18"/>
        </w:rPr>
        <w:t xml:space="preserve"> и серия </w:t>
      </w:r>
      <w:r w:rsidR="00E14F7A" w:rsidRPr="00E14F7A">
        <w:rPr>
          <w:rFonts w:ascii="Arial" w:hAnsi="Arial" w:cs="Arial"/>
          <w:bCs/>
          <w:sz w:val="18"/>
          <w:szCs w:val="18"/>
        </w:rPr>
        <w:t>[</w:t>
      </w:r>
      <w:r w:rsidRPr="00E14F7A">
        <w:rPr>
          <w:rFonts w:ascii="Arial" w:hAnsi="Arial" w:cs="Arial"/>
          <w:bCs/>
          <w:sz w:val="18"/>
          <w:szCs w:val="18"/>
        </w:rPr>
        <w:t>ISO/IEC 27000</w:t>
      </w:r>
      <w:r w:rsidR="00E14F7A" w:rsidRPr="00E14F7A">
        <w:rPr>
          <w:rFonts w:ascii="Arial" w:hAnsi="Arial" w:cs="Arial"/>
          <w:bCs/>
          <w:sz w:val="18"/>
          <w:szCs w:val="18"/>
        </w:rPr>
        <w:t>]</w:t>
      </w:r>
      <w:r w:rsidRPr="00E14F7A">
        <w:rPr>
          <w:rFonts w:ascii="Arial" w:hAnsi="Arial" w:cs="Arial"/>
          <w:bCs/>
          <w:sz w:val="18"/>
          <w:szCs w:val="18"/>
        </w:rPr>
        <w:t xml:space="preserve"> содержат информацию о гарантиях, целостн</w:t>
      </w:r>
      <w:r w:rsidRPr="00E14F7A">
        <w:rPr>
          <w:rFonts w:ascii="Arial" w:hAnsi="Arial" w:cs="Arial"/>
          <w:bCs/>
          <w:sz w:val="18"/>
          <w:szCs w:val="18"/>
        </w:rPr>
        <w:t>о</w:t>
      </w:r>
      <w:r w:rsidRPr="00E14F7A">
        <w:rPr>
          <w:rFonts w:ascii="Arial" w:hAnsi="Arial" w:cs="Arial"/>
          <w:bCs/>
          <w:sz w:val="18"/>
          <w:szCs w:val="18"/>
        </w:rPr>
        <w:t>сти и безопасности, влияющих на интеграцию.</w:t>
      </w:r>
    </w:p>
    <w:p w:rsidR="00725CD4" w:rsidRPr="002402C1" w:rsidRDefault="00725CD4" w:rsidP="00725CD4">
      <w:pPr>
        <w:ind w:firstLine="397"/>
        <w:jc w:val="both"/>
        <w:rPr>
          <w:rFonts w:ascii="Arial" w:hAnsi="Arial" w:cs="Arial"/>
          <w:bCs/>
          <w:sz w:val="20"/>
          <w:szCs w:val="20"/>
        </w:rPr>
      </w:pPr>
      <w:r w:rsidRPr="002402C1">
        <w:rPr>
          <w:rFonts w:ascii="Arial" w:hAnsi="Arial" w:cs="Arial"/>
          <w:bCs/>
          <w:sz w:val="20"/>
          <w:szCs w:val="20"/>
        </w:rPr>
        <w:t>3)</w:t>
      </w:r>
      <w:r w:rsidRPr="002402C1">
        <w:rPr>
          <w:rFonts w:ascii="Arial" w:hAnsi="Arial" w:cs="Arial"/>
          <w:bCs/>
          <w:sz w:val="20"/>
          <w:szCs w:val="20"/>
        </w:rPr>
        <w:tab/>
      </w:r>
      <w:r w:rsidRPr="00CA6EE5">
        <w:rPr>
          <w:rFonts w:ascii="Arial" w:hAnsi="Arial" w:cs="Arial"/>
          <w:bCs/>
          <w:sz w:val="20"/>
          <w:szCs w:val="20"/>
        </w:rPr>
        <w:t xml:space="preserve">Убедитесь, что интегрированные программные интерфейсы или функции работают от запуска </w:t>
      </w:r>
      <w:r w:rsidR="00CA6EE5" w:rsidRPr="00CA6EE5">
        <w:rPr>
          <w:rFonts w:ascii="Arial" w:hAnsi="Arial" w:cs="Arial"/>
          <w:bCs/>
          <w:sz w:val="20"/>
          <w:szCs w:val="20"/>
        </w:rPr>
        <w:t xml:space="preserve">и </w:t>
      </w:r>
      <w:r w:rsidRPr="00CA6EE5">
        <w:rPr>
          <w:rFonts w:ascii="Arial" w:hAnsi="Arial" w:cs="Arial"/>
          <w:bCs/>
          <w:sz w:val="20"/>
          <w:szCs w:val="20"/>
        </w:rPr>
        <w:t xml:space="preserve">до </w:t>
      </w:r>
      <w:r w:rsidR="00CA6EE5" w:rsidRPr="00CA6EE5">
        <w:rPr>
          <w:rFonts w:ascii="Arial" w:hAnsi="Arial" w:cs="Arial"/>
          <w:bCs/>
          <w:sz w:val="20"/>
          <w:szCs w:val="20"/>
        </w:rPr>
        <w:t>их планируемого</w:t>
      </w:r>
      <w:r w:rsidRPr="00CA6EE5">
        <w:rPr>
          <w:rFonts w:ascii="Arial" w:hAnsi="Arial" w:cs="Arial"/>
          <w:bCs/>
          <w:sz w:val="20"/>
          <w:szCs w:val="20"/>
        </w:rPr>
        <w:t xml:space="preserve"> завершения в </w:t>
      </w:r>
      <w:r w:rsidR="00CA6EE5" w:rsidRPr="00CA6EE5">
        <w:rPr>
          <w:rFonts w:ascii="Arial" w:hAnsi="Arial" w:cs="Arial"/>
          <w:bCs/>
          <w:sz w:val="20"/>
          <w:szCs w:val="20"/>
        </w:rPr>
        <w:t>предполагаемом</w:t>
      </w:r>
      <w:r w:rsidRPr="00CA6EE5">
        <w:rPr>
          <w:rFonts w:ascii="Arial" w:hAnsi="Arial" w:cs="Arial"/>
          <w:bCs/>
          <w:sz w:val="20"/>
          <w:szCs w:val="20"/>
        </w:rPr>
        <w:t xml:space="preserve"> диапазоне значений данных.</w:t>
      </w:r>
    </w:p>
    <w:p w:rsidR="00725CD4" w:rsidRPr="00E14F7A" w:rsidRDefault="00E14F7A" w:rsidP="00E14F7A">
      <w:pPr>
        <w:ind w:left="426"/>
        <w:jc w:val="both"/>
        <w:rPr>
          <w:rFonts w:ascii="Arial" w:hAnsi="Arial" w:cs="Arial"/>
          <w:bCs/>
          <w:sz w:val="18"/>
          <w:szCs w:val="18"/>
        </w:rPr>
      </w:pPr>
      <w:r w:rsidRPr="00E14F7A">
        <w:rPr>
          <w:rFonts w:ascii="Arial" w:hAnsi="Arial" w:cs="Arial"/>
          <w:bCs/>
          <w:sz w:val="18"/>
          <w:szCs w:val="18"/>
        </w:rPr>
        <w:t>Примечание –</w:t>
      </w:r>
      <w:r w:rsidR="00725CD4" w:rsidRPr="00E14F7A">
        <w:rPr>
          <w:rFonts w:ascii="Arial" w:hAnsi="Arial" w:cs="Arial"/>
          <w:bCs/>
          <w:sz w:val="18"/>
          <w:szCs w:val="18"/>
        </w:rPr>
        <w:t xml:space="preserve"> В рамках приемки реализованных элементов программной системы</w:t>
      </w:r>
      <w:r w:rsidR="00B24F1C">
        <w:rPr>
          <w:rFonts w:ascii="Arial" w:hAnsi="Arial" w:cs="Arial"/>
          <w:bCs/>
          <w:sz w:val="18"/>
          <w:szCs w:val="18"/>
        </w:rPr>
        <w:t>,</w:t>
      </w:r>
      <w:r w:rsidR="00725CD4" w:rsidRPr="00E14F7A">
        <w:rPr>
          <w:rFonts w:ascii="Arial" w:hAnsi="Arial" w:cs="Arial"/>
          <w:bCs/>
          <w:sz w:val="18"/>
          <w:szCs w:val="18"/>
        </w:rPr>
        <w:t xml:space="preserve"> выбранные элементы пров</w:t>
      </w:r>
      <w:r w:rsidR="00725CD4" w:rsidRPr="00E14F7A">
        <w:rPr>
          <w:rFonts w:ascii="Arial" w:hAnsi="Arial" w:cs="Arial"/>
          <w:bCs/>
          <w:sz w:val="18"/>
          <w:szCs w:val="18"/>
        </w:rPr>
        <w:t>е</w:t>
      </w:r>
      <w:r w:rsidR="00725CD4" w:rsidRPr="00E14F7A">
        <w:rPr>
          <w:rFonts w:ascii="Arial" w:hAnsi="Arial" w:cs="Arial"/>
          <w:bCs/>
          <w:sz w:val="18"/>
          <w:szCs w:val="18"/>
        </w:rPr>
        <w:t>ряются, чтобы убедиться, что они соответствуют критериям приемки, указанным в стратегии интеграции и прим</w:t>
      </w:r>
      <w:r w:rsidR="00725CD4" w:rsidRPr="00E14F7A">
        <w:rPr>
          <w:rFonts w:ascii="Arial" w:hAnsi="Arial" w:cs="Arial"/>
          <w:bCs/>
          <w:sz w:val="18"/>
          <w:szCs w:val="18"/>
        </w:rPr>
        <w:t>е</w:t>
      </w:r>
      <w:r w:rsidR="00725CD4" w:rsidRPr="00E14F7A">
        <w:rPr>
          <w:rFonts w:ascii="Arial" w:hAnsi="Arial" w:cs="Arial"/>
          <w:bCs/>
          <w:sz w:val="18"/>
          <w:szCs w:val="18"/>
        </w:rPr>
        <w:t>нимых соглашениях. Проверка может включать соответствие согласованной конфигурации, совместимость инте</w:t>
      </w:r>
      <w:r w:rsidR="00725CD4" w:rsidRPr="00E14F7A">
        <w:rPr>
          <w:rFonts w:ascii="Arial" w:hAnsi="Arial" w:cs="Arial"/>
          <w:bCs/>
          <w:sz w:val="18"/>
          <w:szCs w:val="18"/>
        </w:rPr>
        <w:t>р</w:t>
      </w:r>
      <w:r w:rsidR="00725CD4" w:rsidRPr="00E14F7A">
        <w:rPr>
          <w:rFonts w:ascii="Arial" w:hAnsi="Arial" w:cs="Arial"/>
          <w:bCs/>
          <w:sz w:val="18"/>
          <w:szCs w:val="18"/>
        </w:rPr>
        <w:t>фейсов и наличие обязательных информационных элементов. Процесс оценки и контроля проекта может испол</w:t>
      </w:r>
      <w:r w:rsidR="00725CD4" w:rsidRPr="00E14F7A">
        <w:rPr>
          <w:rFonts w:ascii="Arial" w:hAnsi="Arial" w:cs="Arial"/>
          <w:bCs/>
          <w:sz w:val="18"/>
          <w:szCs w:val="18"/>
        </w:rPr>
        <w:t>ь</w:t>
      </w:r>
      <w:r w:rsidR="00725CD4" w:rsidRPr="00E14F7A">
        <w:rPr>
          <w:rFonts w:ascii="Arial" w:hAnsi="Arial" w:cs="Arial"/>
          <w:bCs/>
          <w:sz w:val="18"/>
          <w:szCs w:val="18"/>
        </w:rPr>
        <w:t>зоваться в соответствии со стратегией интеграции для планирования и проведения технических обзоров элеме</w:t>
      </w:r>
      <w:r w:rsidR="00725CD4" w:rsidRPr="00E14F7A">
        <w:rPr>
          <w:rFonts w:ascii="Arial" w:hAnsi="Arial" w:cs="Arial"/>
          <w:bCs/>
          <w:sz w:val="18"/>
          <w:szCs w:val="18"/>
        </w:rPr>
        <w:t>н</w:t>
      </w:r>
      <w:r w:rsidR="00725CD4" w:rsidRPr="00E14F7A">
        <w:rPr>
          <w:rFonts w:ascii="Arial" w:hAnsi="Arial" w:cs="Arial"/>
          <w:bCs/>
          <w:sz w:val="18"/>
          <w:szCs w:val="18"/>
        </w:rPr>
        <w:t xml:space="preserve">тов интегрированной программной системы, например, проверки готовности к тестированию, чтобы гарантировать, что интегрированный элемент или система с его аффилированными данными и информационными элементами </w:t>
      </w:r>
      <w:proofErr w:type="gramStart"/>
      <w:r w:rsidR="00725CD4" w:rsidRPr="00E14F7A">
        <w:rPr>
          <w:rFonts w:ascii="Arial" w:hAnsi="Arial" w:cs="Arial"/>
          <w:bCs/>
          <w:sz w:val="18"/>
          <w:szCs w:val="18"/>
        </w:rPr>
        <w:t>работает</w:t>
      </w:r>
      <w:proofErr w:type="gramEnd"/>
      <w:r w:rsidR="00725CD4" w:rsidRPr="00E14F7A">
        <w:rPr>
          <w:rFonts w:ascii="Arial" w:hAnsi="Arial" w:cs="Arial"/>
          <w:bCs/>
          <w:sz w:val="18"/>
          <w:szCs w:val="18"/>
        </w:rPr>
        <w:t xml:space="preserve"> готовы к квалификационным испытаниям.</w:t>
      </w:r>
    </w:p>
    <w:p w:rsidR="00725CD4" w:rsidRPr="002402C1" w:rsidRDefault="00725CD4" w:rsidP="00725CD4">
      <w:pPr>
        <w:ind w:firstLine="397"/>
        <w:jc w:val="both"/>
        <w:rPr>
          <w:rFonts w:ascii="Arial" w:hAnsi="Arial" w:cs="Arial"/>
          <w:bCs/>
          <w:sz w:val="20"/>
          <w:szCs w:val="20"/>
        </w:rPr>
      </w:pPr>
      <w:r w:rsidRPr="002402C1">
        <w:rPr>
          <w:rFonts w:ascii="Arial" w:hAnsi="Arial" w:cs="Arial"/>
          <w:bCs/>
          <w:sz w:val="20"/>
          <w:szCs w:val="20"/>
        </w:rPr>
        <w:t>c)</w:t>
      </w:r>
      <w:r w:rsidRPr="002402C1">
        <w:rPr>
          <w:rFonts w:ascii="Arial" w:hAnsi="Arial" w:cs="Arial"/>
          <w:bCs/>
          <w:sz w:val="20"/>
          <w:szCs w:val="20"/>
        </w:rPr>
        <w:tab/>
        <w:t xml:space="preserve">Управление результатами интеграции. </w:t>
      </w:r>
      <w:r w:rsidR="00E14F7A">
        <w:rPr>
          <w:rFonts w:ascii="Arial" w:hAnsi="Arial" w:cs="Arial"/>
          <w:bCs/>
          <w:sz w:val="20"/>
          <w:szCs w:val="20"/>
        </w:rPr>
        <w:t>Д</w:t>
      </w:r>
      <w:r w:rsidRPr="002402C1">
        <w:rPr>
          <w:rFonts w:ascii="Arial" w:hAnsi="Arial" w:cs="Arial"/>
          <w:bCs/>
          <w:sz w:val="20"/>
          <w:szCs w:val="20"/>
        </w:rPr>
        <w:t>еятельность состоит из следующих задач:</w:t>
      </w:r>
    </w:p>
    <w:p w:rsidR="00725CD4" w:rsidRPr="002402C1" w:rsidRDefault="00725CD4" w:rsidP="00725CD4">
      <w:pPr>
        <w:ind w:firstLine="397"/>
        <w:jc w:val="both"/>
        <w:rPr>
          <w:rFonts w:ascii="Arial" w:hAnsi="Arial" w:cs="Arial"/>
          <w:bCs/>
          <w:sz w:val="20"/>
          <w:szCs w:val="20"/>
        </w:rPr>
      </w:pPr>
      <w:r w:rsidRPr="002402C1">
        <w:rPr>
          <w:rFonts w:ascii="Arial" w:hAnsi="Arial" w:cs="Arial"/>
          <w:bCs/>
          <w:sz w:val="20"/>
          <w:szCs w:val="20"/>
        </w:rPr>
        <w:t>1)</w:t>
      </w:r>
      <w:r w:rsidRPr="002402C1">
        <w:rPr>
          <w:rFonts w:ascii="Arial" w:hAnsi="Arial" w:cs="Arial"/>
          <w:bCs/>
          <w:sz w:val="20"/>
          <w:szCs w:val="20"/>
        </w:rPr>
        <w:tab/>
        <w:t xml:space="preserve">Запись результатов интеграции и обнаруженных </w:t>
      </w:r>
      <w:r w:rsidR="00B24F1C">
        <w:rPr>
          <w:rFonts w:ascii="Arial" w:hAnsi="Arial" w:cs="Arial"/>
          <w:bCs/>
          <w:sz w:val="20"/>
          <w:szCs w:val="20"/>
        </w:rPr>
        <w:t>ошибок</w:t>
      </w:r>
      <w:r w:rsidRPr="002402C1">
        <w:rPr>
          <w:rFonts w:ascii="Arial" w:hAnsi="Arial" w:cs="Arial"/>
          <w:bCs/>
          <w:sz w:val="20"/>
          <w:szCs w:val="20"/>
        </w:rPr>
        <w:t>.</w:t>
      </w:r>
    </w:p>
    <w:p w:rsidR="00725CD4" w:rsidRPr="00E14F7A" w:rsidRDefault="00E14F7A" w:rsidP="00E14F7A">
      <w:pPr>
        <w:ind w:left="426"/>
        <w:jc w:val="both"/>
        <w:rPr>
          <w:rFonts w:ascii="Arial" w:hAnsi="Arial" w:cs="Arial"/>
          <w:bCs/>
          <w:sz w:val="18"/>
          <w:szCs w:val="18"/>
        </w:rPr>
      </w:pPr>
      <w:r w:rsidRPr="00E14F7A">
        <w:rPr>
          <w:rFonts w:ascii="Arial" w:hAnsi="Arial" w:cs="Arial"/>
          <w:bCs/>
          <w:sz w:val="18"/>
          <w:szCs w:val="18"/>
        </w:rPr>
        <w:t>Примечание –</w:t>
      </w:r>
      <w:r w:rsidR="00725CD4" w:rsidRPr="00E14F7A">
        <w:rPr>
          <w:rFonts w:ascii="Arial" w:hAnsi="Arial" w:cs="Arial"/>
          <w:bCs/>
          <w:sz w:val="18"/>
          <w:szCs w:val="18"/>
        </w:rPr>
        <w:t xml:space="preserve"> Сюда входят </w:t>
      </w:r>
      <w:r w:rsidR="00B24F1C">
        <w:rPr>
          <w:rFonts w:ascii="Arial" w:hAnsi="Arial" w:cs="Arial"/>
          <w:bCs/>
          <w:sz w:val="18"/>
          <w:szCs w:val="18"/>
        </w:rPr>
        <w:t>ошибки</w:t>
      </w:r>
      <w:r w:rsidR="00725CD4" w:rsidRPr="00E14F7A">
        <w:rPr>
          <w:rFonts w:ascii="Arial" w:hAnsi="Arial" w:cs="Arial"/>
          <w:bCs/>
          <w:sz w:val="18"/>
          <w:szCs w:val="18"/>
        </w:rPr>
        <w:t xml:space="preserve"> из-за стратегии интеграции, систем, обеспечивающих интеграцию, выполнения интеграции или неправильного определения системы или элемента. Если существуют несоответствия на инте</w:t>
      </w:r>
      <w:r w:rsidR="00725CD4" w:rsidRPr="00E14F7A">
        <w:rPr>
          <w:rFonts w:ascii="Arial" w:hAnsi="Arial" w:cs="Arial"/>
          <w:bCs/>
          <w:sz w:val="18"/>
          <w:szCs w:val="18"/>
        </w:rPr>
        <w:t>р</w:t>
      </w:r>
      <w:r w:rsidR="00725CD4" w:rsidRPr="00E14F7A">
        <w:rPr>
          <w:rFonts w:ascii="Arial" w:hAnsi="Arial" w:cs="Arial"/>
          <w:bCs/>
          <w:sz w:val="18"/>
          <w:szCs w:val="18"/>
        </w:rPr>
        <w:t>фейсе между системой, ее указанной операционной средой и системами, обеспечивающими стадию использов</w:t>
      </w:r>
      <w:r w:rsidR="00725CD4" w:rsidRPr="00E14F7A">
        <w:rPr>
          <w:rFonts w:ascii="Arial" w:hAnsi="Arial" w:cs="Arial"/>
          <w:bCs/>
          <w:sz w:val="18"/>
          <w:szCs w:val="18"/>
        </w:rPr>
        <w:t>а</w:t>
      </w:r>
      <w:r w:rsidR="00725CD4" w:rsidRPr="00E14F7A">
        <w:rPr>
          <w:rFonts w:ascii="Arial" w:hAnsi="Arial" w:cs="Arial"/>
          <w:bCs/>
          <w:sz w:val="18"/>
          <w:szCs w:val="18"/>
        </w:rPr>
        <w:t xml:space="preserve">ния, отклонения приводят к корректирующим действиям. </w:t>
      </w:r>
      <w:r w:rsidR="00B24F1C">
        <w:rPr>
          <w:rFonts w:ascii="Arial" w:hAnsi="Arial" w:cs="Arial"/>
          <w:bCs/>
          <w:sz w:val="18"/>
          <w:szCs w:val="18"/>
        </w:rPr>
        <w:t>Р</w:t>
      </w:r>
      <w:r w:rsidR="00725CD4" w:rsidRPr="00E14F7A">
        <w:rPr>
          <w:rFonts w:ascii="Arial" w:hAnsi="Arial" w:cs="Arial"/>
          <w:bCs/>
          <w:sz w:val="18"/>
          <w:szCs w:val="18"/>
        </w:rPr>
        <w:t xml:space="preserve">ешение </w:t>
      </w:r>
      <w:r w:rsidR="00B24F1C">
        <w:rPr>
          <w:rFonts w:ascii="Arial" w:hAnsi="Arial" w:cs="Arial"/>
          <w:bCs/>
          <w:sz w:val="18"/>
          <w:szCs w:val="18"/>
        </w:rPr>
        <w:t>ошибок</w:t>
      </w:r>
      <w:r w:rsidR="00725CD4" w:rsidRPr="00E14F7A">
        <w:rPr>
          <w:rFonts w:ascii="Arial" w:hAnsi="Arial" w:cs="Arial"/>
          <w:bCs/>
          <w:sz w:val="18"/>
          <w:szCs w:val="18"/>
        </w:rPr>
        <w:t xml:space="preserve"> обычно включает технические проце</w:t>
      </w:r>
      <w:r w:rsidR="00725CD4" w:rsidRPr="00E14F7A">
        <w:rPr>
          <w:rFonts w:ascii="Arial" w:hAnsi="Arial" w:cs="Arial"/>
          <w:bCs/>
          <w:sz w:val="18"/>
          <w:szCs w:val="18"/>
        </w:rPr>
        <w:t>с</w:t>
      </w:r>
      <w:r w:rsidR="00725CD4" w:rsidRPr="00E14F7A">
        <w:rPr>
          <w:rFonts w:ascii="Arial" w:hAnsi="Arial" w:cs="Arial"/>
          <w:bCs/>
          <w:sz w:val="18"/>
          <w:szCs w:val="18"/>
        </w:rPr>
        <w:t>сы, часто повторяющееся применение процесса внедрения. Процессы обеспечения качества и оценки и контроля проекта используются для анализа данных с целью определения первопричины, включения корректирующих или улучшающих действий и записи извлеченных уроков.</w:t>
      </w:r>
    </w:p>
    <w:p w:rsidR="00725CD4" w:rsidRPr="002402C1" w:rsidRDefault="00725CD4" w:rsidP="00725CD4">
      <w:pPr>
        <w:ind w:firstLine="397"/>
        <w:jc w:val="both"/>
        <w:rPr>
          <w:rFonts w:ascii="Arial" w:hAnsi="Arial" w:cs="Arial"/>
          <w:bCs/>
          <w:sz w:val="20"/>
          <w:szCs w:val="20"/>
        </w:rPr>
      </w:pPr>
      <w:r w:rsidRPr="002402C1">
        <w:rPr>
          <w:rFonts w:ascii="Arial" w:hAnsi="Arial" w:cs="Arial"/>
          <w:bCs/>
          <w:sz w:val="20"/>
          <w:szCs w:val="20"/>
        </w:rPr>
        <w:t>2)</w:t>
      </w:r>
      <w:r w:rsidRPr="002402C1">
        <w:rPr>
          <w:rFonts w:ascii="Arial" w:hAnsi="Arial" w:cs="Arial"/>
          <w:bCs/>
          <w:sz w:val="20"/>
          <w:szCs w:val="20"/>
        </w:rPr>
        <w:tab/>
        <w:t>Обеспечение прослеживаемости элементов интегрированной программной системы.</w:t>
      </w:r>
    </w:p>
    <w:p w:rsidR="00725CD4" w:rsidRPr="00E14F7A" w:rsidRDefault="00E14F7A" w:rsidP="00E14F7A">
      <w:pPr>
        <w:ind w:left="426"/>
        <w:jc w:val="both"/>
        <w:rPr>
          <w:rFonts w:ascii="Arial" w:hAnsi="Arial" w:cs="Arial"/>
          <w:bCs/>
          <w:sz w:val="18"/>
          <w:szCs w:val="18"/>
        </w:rPr>
      </w:pPr>
      <w:r w:rsidRPr="00E14F7A">
        <w:rPr>
          <w:rFonts w:ascii="Arial" w:hAnsi="Arial" w:cs="Arial"/>
          <w:bCs/>
          <w:sz w:val="18"/>
          <w:szCs w:val="18"/>
        </w:rPr>
        <w:t>Примечание –</w:t>
      </w:r>
      <w:r w:rsidR="00725CD4" w:rsidRPr="00E14F7A">
        <w:rPr>
          <w:rFonts w:ascii="Arial" w:hAnsi="Arial" w:cs="Arial"/>
          <w:bCs/>
          <w:sz w:val="18"/>
          <w:szCs w:val="18"/>
        </w:rPr>
        <w:t xml:space="preserve"> Поддерживается </w:t>
      </w:r>
      <w:proofErr w:type="gramStart"/>
      <w:r w:rsidR="00725CD4" w:rsidRPr="00E14F7A">
        <w:rPr>
          <w:rFonts w:ascii="Arial" w:hAnsi="Arial" w:cs="Arial"/>
          <w:bCs/>
          <w:sz w:val="18"/>
          <w:szCs w:val="18"/>
        </w:rPr>
        <w:t>двунаправленная</w:t>
      </w:r>
      <w:proofErr w:type="gramEnd"/>
      <w:r w:rsidR="00725CD4" w:rsidRPr="00E14F7A">
        <w:rPr>
          <w:rFonts w:ascii="Arial" w:hAnsi="Arial" w:cs="Arial"/>
          <w:bCs/>
          <w:sz w:val="18"/>
          <w:szCs w:val="18"/>
        </w:rPr>
        <w:t xml:space="preserve"> прослеживаемость между элементами интегрированной сист</w:t>
      </w:r>
      <w:r w:rsidR="00725CD4" w:rsidRPr="00E14F7A">
        <w:rPr>
          <w:rFonts w:ascii="Arial" w:hAnsi="Arial" w:cs="Arial"/>
          <w:bCs/>
          <w:sz w:val="18"/>
          <w:szCs w:val="18"/>
        </w:rPr>
        <w:t>е</w:t>
      </w:r>
      <w:r w:rsidR="00725CD4" w:rsidRPr="00E14F7A">
        <w:rPr>
          <w:rFonts w:ascii="Arial" w:hAnsi="Arial" w:cs="Arial"/>
          <w:bCs/>
          <w:sz w:val="18"/>
          <w:szCs w:val="18"/>
        </w:rPr>
        <w:t>мы и программной системой, архитектурой, дизайном и требованиями к системе или элементам, такими как вар</w:t>
      </w:r>
      <w:r w:rsidR="00725CD4" w:rsidRPr="00E14F7A">
        <w:rPr>
          <w:rFonts w:ascii="Arial" w:hAnsi="Arial" w:cs="Arial"/>
          <w:bCs/>
          <w:sz w:val="18"/>
          <w:szCs w:val="18"/>
        </w:rPr>
        <w:t>и</w:t>
      </w:r>
      <w:r w:rsidR="00725CD4" w:rsidRPr="00E14F7A">
        <w:rPr>
          <w:rFonts w:ascii="Arial" w:hAnsi="Arial" w:cs="Arial"/>
          <w:bCs/>
          <w:sz w:val="18"/>
          <w:szCs w:val="18"/>
        </w:rPr>
        <w:t>анты использования, включая требования и определения интерфейсов, необходимые для интеграции. Интегрир</w:t>
      </w:r>
      <w:r w:rsidR="00725CD4" w:rsidRPr="00E14F7A">
        <w:rPr>
          <w:rFonts w:ascii="Arial" w:hAnsi="Arial" w:cs="Arial"/>
          <w:bCs/>
          <w:sz w:val="18"/>
          <w:szCs w:val="18"/>
        </w:rPr>
        <w:t>о</w:t>
      </w:r>
      <w:r w:rsidR="00725CD4" w:rsidRPr="00E14F7A">
        <w:rPr>
          <w:rFonts w:ascii="Arial" w:hAnsi="Arial" w:cs="Arial"/>
          <w:bCs/>
          <w:sz w:val="18"/>
          <w:szCs w:val="18"/>
        </w:rPr>
        <w:t>ванные элементы программного обеспечения и их компоненты идентифицируются по версии. Версии интегрир</w:t>
      </w:r>
      <w:r w:rsidR="00725CD4" w:rsidRPr="00E14F7A">
        <w:rPr>
          <w:rFonts w:ascii="Arial" w:hAnsi="Arial" w:cs="Arial"/>
          <w:bCs/>
          <w:sz w:val="18"/>
          <w:szCs w:val="18"/>
        </w:rPr>
        <w:t>о</w:t>
      </w:r>
      <w:r w:rsidR="00725CD4" w:rsidRPr="00E14F7A">
        <w:rPr>
          <w:rFonts w:ascii="Arial" w:hAnsi="Arial" w:cs="Arial"/>
          <w:bCs/>
          <w:sz w:val="18"/>
          <w:szCs w:val="18"/>
        </w:rPr>
        <w:t>ванных программных элементов обычно можно проследить до реализованных модулей, процедур тестирования и тестовых примеров.</w:t>
      </w:r>
    </w:p>
    <w:p w:rsidR="00725CD4" w:rsidRPr="002402C1" w:rsidRDefault="00725CD4" w:rsidP="00725CD4">
      <w:pPr>
        <w:ind w:firstLine="397"/>
        <w:jc w:val="both"/>
        <w:rPr>
          <w:rFonts w:ascii="Arial" w:hAnsi="Arial" w:cs="Arial"/>
          <w:bCs/>
          <w:sz w:val="20"/>
          <w:szCs w:val="20"/>
        </w:rPr>
      </w:pPr>
      <w:r w:rsidRPr="002402C1">
        <w:rPr>
          <w:rFonts w:ascii="Arial" w:hAnsi="Arial" w:cs="Arial"/>
          <w:bCs/>
          <w:sz w:val="20"/>
          <w:szCs w:val="20"/>
        </w:rPr>
        <w:t>3)</w:t>
      </w:r>
      <w:r w:rsidRPr="002402C1">
        <w:rPr>
          <w:rFonts w:ascii="Arial" w:hAnsi="Arial" w:cs="Arial"/>
          <w:bCs/>
          <w:sz w:val="20"/>
          <w:szCs w:val="20"/>
        </w:rPr>
        <w:tab/>
        <w:t xml:space="preserve">Предоставление ключевых </w:t>
      </w:r>
      <w:r w:rsidR="00B24F1C">
        <w:rPr>
          <w:rFonts w:ascii="Arial" w:hAnsi="Arial" w:cs="Arial"/>
          <w:bCs/>
          <w:sz w:val="20"/>
          <w:szCs w:val="20"/>
        </w:rPr>
        <w:t>аспектов</w:t>
      </w:r>
      <w:r w:rsidRPr="002402C1">
        <w:rPr>
          <w:rFonts w:ascii="Arial" w:hAnsi="Arial" w:cs="Arial"/>
          <w:bCs/>
          <w:sz w:val="20"/>
          <w:szCs w:val="20"/>
        </w:rPr>
        <w:t xml:space="preserve"> и элементов информации, выбранны</w:t>
      </w:r>
      <w:r w:rsidR="00B24F1C">
        <w:rPr>
          <w:rFonts w:ascii="Arial" w:hAnsi="Arial" w:cs="Arial"/>
          <w:bCs/>
          <w:sz w:val="20"/>
          <w:szCs w:val="20"/>
        </w:rPr>
        <w:t>х</w:t>
      </w:r>
      <w:r w:rsidRPr="002402C1">
        <w:rPr>
          <w:rFonts w:ascii="Arial" w:hAnsi="Arial" w:cs="Arial"/>
          <w:bCs/>
          <w:sz w:val="20"/>
          <w:szCs w:val="20"/>
        </w:rPr>
        <w:t xml:space="preserve"> для базовых показат</w:t>
      </w:r>
      <w:r w:rsidRPr="002402C1">
        <w:rPr>
          <w:rFonts w:ascii="Arial" w:hAnsi="Arial" w:cs="Arial"/>
          <w:bCs/>
          <w:sz w:val="20"/>
          <w:szCs w:val="20"/>
        </w:rPr>
        <w:t>е</w:t>
      </w:r>
      <w:r w:rsidRPr="002402C1">
        <w:rPr>
          <w:rFonts w:ascii="Arial" w:hAnsi="Arial" w:cs="Arial"/>
          <w:bCs/>
          <w:sz w:val="20"/>
          <w:szCs w:val="20"/>
        </w:rPr>
        <w:t>лей.</w:t>
      </w:r>
    </w:p>
    <w:p w:rsidR="00725CD4" w:rsidRPr="00E14F7A" w:rsidRDefault="00E14F7A" w:rsidP="00E14F7A">
      <w:pPr>
        <w:ind w:left="426"/>
        <w:jc w:val="both"/>
        <w:rPr>
          <w:rFonts w:ascii="Arial" w:hAnsi="Arial" w:cs="Arial"/>
          <w:bCs/>
          <w:sz w:val="18"/>
          <w:szCs w:val="18"/>
        </w:rPr>
      </w:pPr>
      <w:r w:rsidRPr="00E14F7A">
        <w:rPr>
          <w:rFonts w:ascii="Arial" w:hAnsi="Arial" w:cs="Arial"/>
          <w:bCs/>
          <w:sz w:val="18"/>
          <w:szCs w:val="18"/>
        </w:rPr>
        <w:t>Примечание –</w:t>
      </w:r>
      <w:r w:rsidR="00725CD4" w:rsidRPr="00E14F7A">
        <w:rPr>
          <w:rFonts w:ascii="Arial" w:hAnsi="Arial" w:cs="Arial"/>
          <w:bCs/>
          <w:sz w:val="18"/>
          <w:szCs w:val="18"/>
        </w:rPr>
        <w:t xml:space="preserve"> Процесс управления конфигурацией используется для создания и поддержки элементов конфиг</w:t>
      </w:r>
      <w:r w:rsidR="00725CD4" w:rsidRPr="00E14F7A">
        <w:rPr>
          <w:rFonts w:ascii="Arial" w:hAnsi="Arial" w:cs="Arial"/>
          <w:bCs/>
          <w:sz w:val="18"/>
          <w:szCs w:val="18"/>
        </w:rPr>
        <w:t>у</w:t>
      </w:r>
      <w:r w:rsidR="00725CD4" w:rsidRPr="00E14F7A">
        <w:rPr>
          <w:rFonts w:ascii="Arial" w:hAnsi="Arial" w:cs="Arial"/>
          <w:bCs/>
          <w:sz w:val="18"/>
          <w:szCs w:val="18"/>
        </w:rPr>
        <w:t>рации и базовых показателей. Процесс интеграции определяет кандидатов для базового уровня, а процесс упра</w:t>
      </w:r>
      <w:r w:rsidR="00725CD4" w:rsidRPr="00E14F7A">
        <w:rPr>
          <w:rFonts w:ascii="Arial" w:hAnsi="Arial" w:cs="Arial"/>
          <w:bCs/>
          <w:sz w:val="18"/>
          <w:szCs w:val="18"/>
        </w:rPr>
        <w:t>в</w:t>
      </w:r>
      <w:r w:rsidR="00725CD4" w:rsidRPr="00E14F7A">
        <w:rPr>
          <w:rFonts w:ascii="Arial" w:hAnsi="Arial" w:cs="Arial"/>
          <w:bCs/>
          <w:sz w:val="18"/>
          <w:szCs w:val="18"/>
        </w:rPr>
        <w:t>ления информацией контролирует информационные элементы. Для этого процесса тестовые примеры, регресс</w:t>
      </w:r>
      <w:r w:rsidR="00725CD4" w:rsidRPr="00E14F7A">
        <w:rPr>
          <w:rFonts w:ascii="Arial" w:hAnsi="Arial" w:cs="Arial"/>
          <w:bCs/>
          <w:sz w:val="18"/>
          <w:szCs w:val="18"/>
        </w:rPr>
        <w:t>и</w:t>
      </w:r>
      <w:r w:rsidR="00725CD4" w:rsidRPr="00E14F7A">
        <w:rPr>
          <w:rFonts w:ascii="Arial" w:hAnsi="Arial" w:cs="Arial"/>
          <w:bCs/>
          <w:sz w:val="18"/>
          <w:szCs w:val="18"/>
        </w:rPr>
        <w:t xml:space="preserve">онные тесты и сценарии автоматического тестирования являются типичными </w:t>
      </w:r>
      <w:r w:rsidR="00B24F1C">
        <w:rPr>
          <w:rFonts w:ascii="Arial" w:hAnsi="Arial" w:cs="Arial"/>
          <w:bCs/>
          <w:sz w:val="18"/>
          <w:szCs w:val="18"/>
        </w:rPr>
        <w:t>аспектами</w:t>
      </w:r>
      <w:r w:rsidR="00725CD4" w:rsidRPr="00E14F7A">
        <w:rPr>
          <w:rFonts w:ascii="Arial" w:hAnsi="Arial" w:cs="Arial"/>
          <w:bCs/>
          <w:sz w:val="18"/>
          <w:szCs w:val="18"/>
        </w:rPr>
        <w:t>, которые являются баз</w:t>
      </w:r>
      <w:r w:rsidR="00725CD4" w:rsidRPr="00E14F7A">
        <w:rPr>
          <w:rFonts w:ascii="Arial" w:hAnsi="Arial" w:cs="Arial"/>
          <w:bCs/>
          <w:sz w:val="18"/>
          <w:szCs w:val="18"/>
        </w:rPr>
        <w:t>о</w:t>
      </w:r>
      <w:r w:rsidR="00725CD4" w:rsidRPr="00E14F7A">
        <w:rPr>
          <w:rFonts w:ascii="Arial" w:hAnsi="Arial" w:cs="Arial"/>
          <w:bCs/>
          <w:sz w:val="18"/>
          <w:szCs w:val="18"/>
        </w:rPr>
        <w:t xml:space="preserve">выми. Стратегия интеграции </w:t>
      </w:r>
      <w:proofErr w:type="gramStart"/>
      <w:r w:rsidRPr="00E14F7A">
        <w:rPr>
          <w:rFonts w:ascii="Arial" w:hAnsi="Arial" w:cs="Arial"/>
          <w:bCs/>
          <w:sz w:val="18"/>
          <w:szCs w:val="18"/>
        </w:rPr>
        <w:t>–</w:t>
      </w:r>
      <w:r w:rsidR="00725CD4" w:rsidRPr="00E14F7A">
        <w:rPr>
          <w:rFonts w:ascii="Arial" w:hAnsi="Arial" w:cs="Arial"/>
          <w:bCs/>
          <w:sz w:val="18"/>
          <w:szCs w:val="18"/>
        </w:rPr>
        <w:t>т</w:t>
      </w:r>
      <w:proofErr w:type="gramEnd"/>
      <w:r w:rsidR="00725CD4" w:rsidRPr="00E14F7A">
        <w:rPr>
          <w:rFonts w:ascii="Arial" w:hAnsi="Arial" w:cs="Arial"/>
          <w:bCs/>
          <w:sz w:val="18"/>
          <w:szCs w:val="18"/>
        </w:rPr>
        <w:t>ипичный элемент информации, имеющий базовую основу.</w:t>
      </w:r>
    </w:p>
    <w:p w:rsidR="00725CD4" w:rsidRPr="002402C1" w:rsidRDefault="00725CD4" w:rsidP="00725CD4">
      <w:pPr>
        <w:ind w:firstLine="397"/>
        <w:jc w:val="both"/>
        <w:rPr>
          <w:rFonts w:ascii="Arial" w:hAnsi="Arial" w:cs="Arial"/>
          <w:bCs/>
          <w:sz w:val="20"/>
          <w:szCs w:val="20"/>
        </w:rPr>
      </w:pPr>
    </w:p>
    <w:p w:rsidR="00725CD4" w:rsidRPr="002402C1" w:rsidRDefault="00725CD4" w:rsidP="00725CD4">
      <w:pPr>
        <w:ind w:firstLine="397"/>
        <w:jc w:val="both"/>
        <w:rPr>
          <w:rFonts w:ascii="Arial" w:hAnsi="Arial" w:cs="Arial"/>
          <w:bCs/>
          <w:sz w:val="20"/>
          <w:szCs w:val="20"/>
        </w:rPr>
      </w:pPr>
      <w:r w:rsidRPr="002402C1">
        <w:rPr>
          <w:rFonts w:ascii="Arial" w:hAnsi="Arial" w:cs="Arial"/>
          <w:bCs/>
          <w:sz w:val="20"/>
          <w:szCs w:val="20"/>
        </w:rPr>
        <w:t>6.4.9 Процесс верификации</w:t>
      </w:r>
    </w:p>
    <w:p w:rsidR="00725CD4" w:rsidRPr="002402C1" w:rsidRDefault="00725CD4" w:rsidP="00725CD4">
      <w:pPr>
        <w:ind w:firstLine="397"/>
        <w:jc w:val="both"/>
        <w:rPr>
          <w:rFonts w:ascii="Arial" w:hAnsi="Arial" w:cs="Arial"/>
          <w:bCs/>
          <w:sz w:val="20"/>
          <w:szCs w:val="20"/>
        </w:rPr>
      </w:pPr>
    </w:p>
    <w:p w:rsidR="00725CD4" w:rsidRDefault="00725CD4" w:rsidP="00725CD4">
      <w:pPr>
        <w:ind w:firstLine="397"/>
        <w:jc w:val="both"/>
        <w:rPr>
          <w:rFonts w:ascii="Arial" w:hAnsi="Arial" w:cs="Arial"/>
          <w:bCs/>
          <w:sz w:val="20"/>
          <w:szCs w:val="20"/>
        </w:rPr>
      </w:pPr>
      <w:r w:rsidRPr="002402C1">
        <w:rPr>
          <w:rFonts w:ascii="Arial" w:hAnsi="Arial" w:cs="Arial"/>
          <w:bCs/>
          <w:sz w:val="20"/>
          <w:szCs w:val="20"/>
        </w:rPr>
        <w:t>6.4.9.1 Цель</w:t>
      </w:r>
    </w:p>
    <w:p w:rsidR="00BB74D7" w:rsidRDefault="00BB74D7" w:rsidP="00725CD4">
      <w:pPr>
        <w:ind w:firstLine="397"/>
        <w:jc w:val="both"/>
        <w:rPr>
          <w:rFonts w:ascii="Arial" w:hAnsi="Arial" w:cs="Arial"/>
          <w:bCs/>
          <w:sz w:val="20"/>
          <w:szCs w:val="20"/>
        </w:rPr>
      </w:pPr>
    </w:p>
    <w:p w:rsidR="00BB74D7" w:rsidRPr="00BB74D7" w:rsidRDefault="00BB74D7" w:rsidP="00BB74D7">
      <w:pPr>
        <w:ind w:firstLine="397"/>
        <w:jc w:val="both"/>
        <w:rPr>
          <w:rFonts w:ascii="Arial" w:hAnsi="Arial" w:cs="Arial"/>
          <w:bCs/>
          <w:sz w:val="20"/>
          <w:szCs w:val="20"/>
        </w:rPr>
      </w:pPr>
      <w:r w:rsidRPr="00BB74D7">
        <w:rPr>
          <w:rFonts w:ascii="Arial" w:hAnsi="Arial" w:cs="Arial"/>
          <w:bCs/>
          <w:sz w:val="20"/>
          <w:szCs w:val="20"/>
        </w:rPr>
        <w:t>Целью процесса верификации является предоставление объективных свидетельств того, что система или системный элемент удовлетворяет установленным требованиям и характеристикам.</w:t>
      </w:r>
    </w:p>
    <w:p w:rsidR="00BB74D7" w:rsidRDefault="00BB74D7" w:rsidP="00BB74D7">
      <w:pPr>
        <w:ind w:firstLine="397"/>
        <w:jc w:val="both"/>
        <w:rPr>
          <w:rFonts w:ascii="Arial" w:hAnsi="Arial" w:cs="Arial"/>
          <w:bCs/>
          <w:sz w:val="20"/>
          <w:szCs w:val="20"/>
        </w:rPr>
      </w:pPr>
      <w:r w:rsidRPr="00BB74D7">
        <w:rPr>
          <w:rFonts w:ascii="Arial" w:hAnsi="Arial" w:cs="Arial"/>
          <w:bCs/>
          <w:sz w:val="20"/>
          <w:szCs w:val="20"/>
        </w:rPr>
        <w:t xml:space="preserve">Процесс верификации выявляет </w:t>
      </w:r>
      <w:r w:rsidR="001326BA">
        <w:rPr>
          <w:rFonts w:ascii="Arial" w:hAnsi="Arial" w:cs="Arial"/>
          <w:bCs/>
          <w:sz w:val="20"/>
          <w:szCs w:val="20"/>
        </w:rPr>
        <w:t xml:space="preserve">ошибок </w:t>
      </w:r>
      <w:r w:rsidRPr="00BB74D7">
        <w:rPr>
          <w:rFonts w:ascii="Arial" w:hAnsi="Arial" w:cs="Arial"/>
          <w:bCs/>
          <w:sz w:val="20"/>
          <w:szCs w:val="20"/>
        </w:rPr>
        <w:t>(ошибки, дефекты или сбои) в любом информационном эл</w:t>
      </w:r>
      <w:r w:rsidRPr="00BB74D7">
        <w:rPr>
          <w:rFonts w:ascii="Arial" w:hAnsi="Arial" w:cs="Arial"/>
          <w:bCs/>
          <w:sz w:val="20"/>
          <w:szCs w:val="20"/>
        </w:rPr>
        <w:t>е</w:t>
      </w:r>
      <w:r w:rsidRPr="00BB74D7">
        <w:rPr>
          <w:rFonts w:ascii="Arial" w:hAnsi="Arial" w:cs="Arial"/>
          <w:bCs/>
          <w:sz w:val="20"/>
          <w:szCs w:val="20"/>
        </w:rPr>
        <w:t>менте (например, требованиях к системе/программному обеспечению или описании архитектуры), реализ</w:t>
      </w:r>
      <w:r w:rsidRPr="00BB74D7">
        <w:rPr>
          <w:rFonts w:ascii="Arial" w:hAnsi="Arial" w:cs="Arial"/>
          <w:bCs/>
          <w:sz w:val="20"/>
          <w:szCs w:val="20"/>
        </w:rPr>
        <w:t>о</w:t>
      </w:r>
      <w:r w:rsidRPr="00BB74D7">
        <w:rPr>
          <w:rFonts w:ascii="Arial" w:hAnsi="Arial" w:cs="Arial"/>
          <w:bCs/>
          <w:sz w:val="20"/>
          <w:szCs w:val="20"/>
        </w:rPr>
        <w:t>ванных системных элементах или процессах жизненного цикла с использованием соответствующих мет</w:t>
      </w:r>
      <w:r w:rsidRPr="00BB74D7">
        <w:rPr>
          <w:rFonts w:ascii="Arial" w:hAnsi="Arial" w:cs="Arial"/>
          <w:bCs/>
          <w:sz w:val="20"/>
          <w:szCs w:val="20"/>
        </w:rPr>
        <w:t>о</w:t>
      </w:r>
      <w:r w:rsidRPr="00BB74D7">
        <w:rPr>
          <w:rFonts w:ascii="Arial" w:hAnsi="Arial" w:cs="Arial"/>
          <w:bCs/>
          <w:sz w:val="20"/>
          <w:szCs w:val="20"/>
        </w:rPr>
        <w:t xml:space="preserve">дов, приемов, стандартов или правил. </w:t>
      </w:r>
      <w:r>
        <w:rPr>
          <w:rFonts w:ascii="Arial" w:hAnsi="Arial" w:cs="Arial"/>
          <w:bCs/>
          <w:sz w:val="20"/>
          <w:szCs w:val="20"/>
        </w:rPr>
        <w:t>П</w:t>
      </w:r>
      <w:r w:rsidRPr="00BB74D7">
        <w:rPr>
          <w:rFonts w:ascii="Arial" w:hAnsi="Arial" w:cs="Arial"/>
          <w:bCs/>
          <w:sz w:val="20"/>
          <w:szCs w:val="20"/>
        </w:rPr>
        <w:t xml:space="preserve">роцесс предоставляет необходимую информацию для определения разрешения выявленных </w:t>
      </w:r>
      <w:r w:rsidR="001326BA">
        <w:rPr>
          <w:rFonts w:ascii="Arial" w:hAnsi="Arial" w:cs="Arial"/>
          <w:bCs/>
          <w:sz w:val="20"/>
          <w:szCs w:val="20"/>
        </w:rPr>
        <w:t>ошибок</w:t>
      </w:r>
      <w:r w:rsidRPr="00BB74D7">
        <w:rPr>
          <w:rFonts w:ascii="Arial" w:hAnsi="Arial" w:cs="Arial"/>
          <w:bCs/>
          <w:sz w:val="20"/>
          <w:szCs w:val="20"/>
        </w:rPr>
        <w:t>.</w:t>
      </w:r>
    </w:p>
    <w:p w:rsidR="00725CD4" w:rsidRPr="00EF51BF" w:rsidRDefault="00725CD4" w:rsidP="00725CD4">
      <w:pPr>
        <w:ind w:firstLine="397"/>
        <w:jc w:val="both"/>
        <w:rPr>
          <w:rFonts w:ascii="Arial" w:hAnsi="Arial" w:cs="Arial"/>
          <w:bCs/>
          <w:sz w:val="20"/>
          <w:szCs w:val="20"/>
        </w:rPr>
      </w:pPr>
      <w:r w:rsidRPr="002402C1">
        <w:rPr>
          <w:rFonts w:ascii="Arial" w:hAnsi="Arial" w:cs="Arial"/>
          <w:bCs/>
          <w:sz w:val="20"/>
          <w:szCs w:val="20"/>
        </w:rPr>
        <w:t>Проверка может выполняться по всем техническим процессам. Процесс верификации используется в ключевых точках жизненного цикла программной системы, чтобы продемонстрировать, что требования (включая функциональные и нефункциональные требования) были выполнены, или что результаты проце</w:t>
      </w:r>
      <w:r w:rsidRPr="002402C1">
        <w:rPr>
          <w:rFonts w:ascii="Arial" w:hAnsi="Arial" w:cs="Arial"/>
          <w:bCs/>
          <w:sz w:val="20"/>
          <w:szCs w:val="20"/>
        </w:rPr>
        <w:t>с</w:t>
      </w:r>
      <w:r w:rsidRPr="002402C1">
        <w:rPr>
          <w:rFonts w:ascii="Arial" w:hAnsi="Arial" w:cs="Arial"/>
          <w:bCs/>
          <w:sz w:val="20"/>
          <w:szCs w:val="20"/>
        </w:rPr>
        <w:t xml:space="preserve">са были достигнуты, или были выполнены действия процесса. </w:t>
      </w:r>
      <w:r w:rsidRPr="00DC0FE0">
        <w:rPr>
          <w:rFonts w:ascii="Arial" w:hAnsi="Arial" w:cs="Arial"/>
          <w:bCs/>
          <w:sz w:val="20"/>
          <w:szCs w:val="20"/>
        </w:rPr>
        <w:t xml:space="preserve">Различные </w:t>
      </w:r>
      <w:r w:rsidR="00DC0FE0" w:rsidRPr="00DC0FE0">
        <w:rPr>
          <w:rFonts w:ascii="Arial" w:hAnsi="Arial" w:cs="Arial"/>
          <w:bCs/>
          <w:sz w:val="20"/>
          <w:szCs w:val="20"/>
        </w:rPr>
        <w:t>пререгативы</w:t>
      </w:r>
      <w:r w:rsidRPr="00DC0FE0">
        <w:rPr>
          <w:rFonts w:ascii="Arial" w:hAnsi="Arial" w:cs="Arial"/>
          <w:bCs/>
          <w:sz w:val="20"/>
          <w:szCs w:val="20"/>
        </w:rPr>
        <w:t xml:space="preserve"> и </w:t>
      </w:r>
      <w:r w:rsidR="00DC0FE0" w:rsidRPr="00DC0FE0">
        <w:rPr>
          <w:rFonts w:ascii="Arial" w:hAnsi="Arial" w:cs="Arial"/>
          <w:bCs/>
          <w:sz w:val="20"/>
          <w:szCs w:val="20"/>
        </w:rPr>
        <w:t>программотехники</w:t>
      </w:r>
      <w:r w:rsidRPr="00DC0FE0">
        <w:rPr>
          <w:rFonts w:ascii="Arial" w:hAnsi="Arial" w:cs="Arial"/>
          <w:bCs/>
          <w:sz w:val="20"/>
          <w:szCs w:val="20"/>
        </w:rPr>
        <w:t xml:space="preserve"> или </w:t>
      </w:r>
      <w:r w:rsidR="00DC0FE0" w:rsidRPr="00DC0FE0">
        <w:rPr>
          <w:rFonts w:ascii="Arial" w:hAnsi="Arial" w:cs="Arial"/>
          <w:bCs/>
          <w:sz w:val="20"/>
          <w:szCs w:val="20"/>
        </w:rPr>
        <w:t>сообщества разработчиков</w:t>
      </w:r>
      <w:r w:rsidRPr="00DC0FE0">
        <w:rPr>
          <w:rFonts w:ascii="Arial" w:hAnsi="Arial" w:cs="Arial"/>
          <w:bCs/>
          <w:sz w:val="20"/>
          <w:szCs w:val="20"/>
        </w:rPr>
        <w:t xml:space="preserve"> могут по-разному определять </w:t>
      </w:r>
      <w:r w:rsidR="00DC0FE0" w:rsidRPr="00DC0FE0">
        <w:rPr>
          <w:rFonts w:ascii="Arial" w:hAnsi="Arial" w:cs="Arial"/>
          <w:bCs/>
          <w:sz w:val="20"/>
          <w:szCs w:val="20"/>
        </w:rPr>
        <w:t>этапы</w:t>
      </w:r>
      <w:r w:rsidRPr="00DC0FE0">
        <w:rPr>
          <w:rFonts w:ascii="Arial" w:hAnsi="Arial" w:cs="Arial"/>
          <w:bCs/>
          <w:sz w:val="20"/>
          <w:szCs w:val="20"/>
        </w:rPr>
        <w:t>, стратегии и критерии проверки.</w:t>
      </w:r>
    </w:p>
    <w:p w:rsidR="00725CD4" w:rsidRPr="002402C1" w:rsidRDefault="00725CD4" w:rsidP="00725CD4">
      <w:pPr>
        <w:ind w:firstLine="397"/>
        <w:jc w:val="both"/>
        <w:rPr>
          <w:rFonts w:ascii="Arial" w:hAnsi="Arial" w:cs="Arial"/>
          <w:bCs/>
          <w:sz w:val="20"/>
          <w:szCs w:val="20"/>
        </w:rPr>
      </w:pPr>
      <w:r w:rsidRPr="002402C1">
        <w:rPr>
          <w:rFonts w:ascii="Arial" w:hAnsi="Arial" w:cs="Arial"/>
          <w:bCs/>
          <w:sz w:val="20"/>
          <w:szCs w:val="20"/>
        </w:rPr>
        <w:t>Для программных систем процесс проверки создается для следующих целей:</w:t>
      </w:r>
    </w:p>
    <w:p w:rsidR="00725CD4" w:rsidRPr="002402C1" w:rsidRDefault="00725CD4" w:rsidP="00725CD4">
      <w:pPr>
        <w:ind w:firstLine="397"/>
        <w:jc w:val="both"/>
        <w:rPr>
          <w:rFonts w:ascii="Arial" w:hAnsi="Arial" w:cs="Arial"/>
          <w:bCs/>
          <w:sz w:val="20"/>
          <w:szCs w:val="20"/>
        </w:rPr>
      </w:pPr>
      <w:r w:rsidRPr="002402C1">
        <w:rPr>
          <w:rFonts w:ascii="Arial" w:hAnsi="Arial" w:cs="Arial"/>
          <w:bCs/>
          <w:sz w:val="20"/>
          <w:szCs w:val="20"/>
        </w:rPr>
        <w:t>a)</w:t>
      </w:r>
      <w:r w:rsidRPr="002402C1">
        <w:rPr>
          <w:rFonts w:ascii="Arial" w:hAnsi="Arial" w:cs="Arial"/>
          <w:bCs/>
          <w:sz w:val="20"/>
          <w:szCs w:val="20"/>
        </w:rPr>
        <w:tab/>
        <w:t>Для подтверждения того, что программный рабочий продукт или услуга должным образом отражает указанные требования (называемое верификацией программного обеспечения);</w:t>
      </w:r>
    </w:p>
    <w:p w:rsidR="00725CD4" w:rsidRPr="002402C1" w:rsidRDefault="00725CD4" w:rsidP="00725CD4">
      <w:pPr>
        <w:ind w:firstLine="397"/>
        <w:jc w:val="both"/>
        <w:rPr>
          <w:rFonts w:ascii="Arial" w:hAnsi="Arial" w:cs="Arial"/>
          <w:bCs/>
          <w:sz w:val="20"/>
          <w:szCs w:val="20"/>
        </w:rPr>
      </w:pPr>
      <w:r w:rsidRPr="002402C1">
        <w:rPr>
          <w:rFonts w:ascii="Arial" w:hAnsi="Arial" w:cs="Arial"/>
          <w:bCs/>
          <w:sz w:val="20"/>
          <w:szCs w:val="20"/>
        </w:rPr>
        <w:t>b)</w:t>
      </w:r>
      <w:r w:rsidRPr="002402C1">
        <w:rPr>
          <w:rFonts w:ascii="Arial" w:hAnsi="Arial" w:cs="Arial"/>
          <w:bCs/>
          <w:sz w:val="20"/>
          <w:szCs w:val="20"/>
        </w:rPr>
        <w:tab/>
        <w:t>Подтверждение того, что интегрированный программный продукт соответствует определенным тр</w:t>
      </w:r>
      <w:r w:rsidRPr="002402C1">
        <w:rPr>
          <w:rFonts w:ascii="Arial" w:hAnsi="Arial" w:cs="Arial"/>
          <w:bCs/>
          <w:sz w:val="20"/>
          <w:szCs w:val="20"/>
        </w:rPr>
        <w:t>е</w:t>
      </w:r>
      <w:r w:rsidRPr="002402C1">
        <w:rPr>
          <w:rFonts w:ascii="Arial" w:hAnsi="Arial" w:cs="Arial"/>
          <w:bCs/>
          <w:sz w:val="20"/>
          <w:szCs w:val="20"/>
        </w:rPr>
        <w:t xml:space="preserve">бованиям (называемым квалификационным тестированием программного обеспечения); </w:t>
      </w:r>
    </w:p>
    <w:p w:rsidR="00725CD4" w:rsidRPr="002402C1" w:rsidRDefault="00725CD4" w:rsidP="00725CD4">
      <w:pPr>
        <w:ind w:firstLine="397"/>
        <w:jc w:val="both"/>
        <w:rPr>
          <w:rFonts w:ascii="Arial" w:hAnsi="Arial" w:cs="Arial"/>
          <w:bCs/>
          <w:sz w:val="20"/>
          <w:szCs w:val="20"/>
        </w:rPr>
      </w:pPr>
      <w:r w:rsidRPr="002402C1">
        <w:rPr>
          <w:rFonts w:ascii="Arial" w:hAnsi="Arial" w:cs="Arial"/>
          <w:bCs/>
          <w:sz w:val="20"/>
          <w:szCs w:val="20"/>
        </w:rPr>
        <w:t>c)</w:t>
      </w:r>
      <w:r w:rsidRPr="002402C1">
        <w:rPr>
          <w:rFonts w:ascii="Arial" w:hAnsi="Arial" w:cs="Arial"/>
          <w:bCs/>
          <w:sz w:val="20"/>
          <w:szCs w:val="20"/>
        </w:rPr>
        <w:tab/>
        <w:t>Подтверждение того, что реализация каждого требования к системе/программному обеспечению проверяется на соответствие и что система программного обеспечения готова к поставке (называемое кв</w:t>
      </w:r>
      <w:r w:rsidRPr="002402C1">
        <w:rPr>
          <w:rFonts w:ascii="Arial" w:hAnsi="Arial" w:cs="Arial"/>
          <w:bCs/>
          <w:sz w:val="20"/>
          <w:szCs w:val="20"/>
        </w:rPr>
        <w:t>а</w:t>
      </w:r>
      <w:r w:rsidRPr="002402C1">
        <w:rPr>
          <w:rFonts w:ascii="Arial" w:hAnsi="Arial" w:cs="Arial"/>
          <w:bCs/>
          <w:sz w:val="20"/>
          <w:szCs w:val="20"/>
        </w:rPr>
        <w:t>лификационным тестированием системы).</w:t>
      </w:r>
    </w:p>
    <w:p w:rsidR="00BB74D7" w:rsidRPr="00BB74D7" w:rsidRDefault="00BB74D7" w:rsidP="00BB74D7">
      <w:pPr>
        <w:ind w:left="426"/>
        <w:jc w:val="both"/>
        <w:rPr>
          <w:rFonts w:ascii="Arial" w:hAnsi="Arial" w:cs="Arial"/>
          <w:bCs/>
          <w:sz w:val="18"/>
          <w:szCs w:val="18"/>
        </w:rPr>
      </w:pPr>
      <w:r w:rsidRPr="00BB74D7">
        <w:rPr>
          <w:rFonts w:ascii="Arial" w:hAnsi="Arial" w:cs="Arial"/>
          <w:bCs/>
          <w:sz w:val="18"/>
          <w:szCs w:val="18"/>
        </w:rPr>
        <w:lastRenderedPageBreak/>
        <w:t>Примечания</w:t>
      </w:r>
    </w:p>
    <w:p w:rsidR="00725CD4" w:rsidRPr="00BB74D7" w:rsidRDefault="00725CD4" w:rsidP="00BB74D7">
      <w:pPr>
        <w:ind w:left="426"/>
        <w:jc w:val="both"/>
        <w:rPr>
          <w:rFonts w:ascii="Arial" w:hAnsi="Arial" w:cs="Arial"/>
          <w:bCs/>
          <w:sz w:val="18"/>
          <w:szCs w:val="18"/>
        </w:rPr>
      </w:pPr>
      <w:r w:rsidRPr="00BB74D7">
        <w:rPr>
          <w:rFonts w:ascii="Arial" w:hAnsi="Arial" w:cs="Arial"/>
          <w:bCs/>
          <w:sz w:val="18"/>
          <w:szCs w:val="18"/>
        </w:rPr>
        <w:t>1 Процесс проверки определяет, что «продукт создан правильно». Процесс валидации определяет, что «создан правильный продукт».</w:t>
      </w:r>
    </w:p>
    <w:p w:rsidR="00725CD4" w:rsidRPr="00BB74D7" w:rsidRDefault="00725CD4" w:rsidP="00BB74D7">
      <w:pPr>
        <w:ind w:left="426"/>
        <w:jc w:val="both"/>
        <w:rPr>
          <w:rFonts w:ascii="Arial" w:hAnsi="Arial" w:cs="Arial"/>
          <w:bCs/>
          <w:sz w:val="18"/>
          <w:szCs w:val="18"/>
        </w:rPr>
      </w:pPr>
      <w:r w:rsidRPr="00BB74D7">
        <w:rPr>
          <w:rFonts w:ascii="Arial" w:hAnsi="Arial" w:cs="Arial"/>
          <w:bCs/>
          <w:sz w:val="18"/>
          <w:szCs w:val="18"/>
        </w:rPr>
        <w:t xml:space="preserve">2 </w:t>
      </w:r>
      <w:r w:rsidR="00BB74D7" w:rsidRPr="00BB74D7">
        <w:rPr>
          <w:rFonts w:ascii="Arial" w:hAnsi="Arial" w:cs="Arial"/>
          <w:bCs/>
          <w:sz w:val="18"/>
          <w:szCs w:val="18"/>
        </w:rPr>
        <w:t>[</w:t>
      </w:r>
      <w:r w:rsidRPr="00BB74D7">
        <w:rPr>
          <w:rFonts w:ascii="Arial" w:hAnsi="Arial" w:cs="Arial"/>
          <w:bCs/>
          <w:sz w:val="18"/>
          <w:szCs w:val="18"/>
        </w:rPr>
        <w:t>ISO/IEC/IEEE 29119</w:t>
      </w:r>
      <w:r w:rsidR="00BB74D7" w:rsidRPr="00BB74D7">
        <w:rPr>
          <w:rFonts w:ascii="Arial" w:hAnsi="Arial" w:cs="Arial"/>
          <w:bCs/>
          <w:sz w:val="18"/>
          <w:szCs w:val="18"/>
        </w:rPr>
        <w:t>]</w:t>
      </w:r>
      <w:r w:rsidRPr="00BB74D7">
        <w:rPr>
          <w:rFonts w:ascii="Arial" w:hAnsi="Arial" w:cs="Arial"/>
          <w:bCs/>
          <w:sz w:val="18"/>
          <w:szCs w:val="18"/>
        </w:rPr>
        <w:t xml:space="preserve"> предоставляет подробные процессы и методы проверки, выполняемой посредством тест</w:t>
      </w:r>
      <w:r w:rsidRPr="00BB74D7">
        <w:rPr>
          <w:rFonts w:ascii="Arial" w:hAnsi="Arial" w:cs="Arial"/>
          <w:bCs/>
          <w:sz w:val="18"/>
          <w:szCs w:val="18"/>
        </w:rPr>
        <w:t>и</w:t>
      </w:r>
      <w:r w:rsidRPr="00BB74D7">
        <w:rPr>
          <w:rFonts w:ascii="Arial" w:hAnsi="Arial" w:cs="Arial"/>
          <w:bCs/>
          <w:sz w:val="18"/>
          <w:szCs w:val="18"/>
        </w:rPr>
        <w:t xml:space="preserve">рования. </w:t>
      </w:r>
      <w:r w:rsidR="00BB74D7" w:rsidRPr="00BB74D7">
        <w:rPr>
          <w:rFonts w:ascii="Arial" w:hAnsi="Arial" w:cs="Arial"/>
          <w:bCs/>
          <w:sz w:val="18"/>
          <w:szCs w:val="18"/>
        </w:rPr>
        <w:t>[</w:t>
      </w:r>
      <w:r w:rsidRPr="00BB74D7">
        <w:rPr>
          <w:rFonts w:ascii="Arial" w:hAnsi="Arial" w:cs="Arial"/>
          <w:bCs/>
          <w:sz w:val="18"/>
          <w:szCs w:val="18"/>
        </w:rPr>
        <w:t>IEEE Std 1012-2012</w:t>
      </w:r>
      <w:r w:rsidR="00BB74D7" w:rsidRPr="00BB74D7">
        <w:rPr>
          <w:rFonts w:ascii="Arial" w:hAnsi="Arial" w:cs="Arial"/>
          <w:bCs/>
          <w:sz w:val="18"/>
          <w:szCs w:val="18"/>
        </w:rPr>
        <w:t>]</w:t>
      </w:r>
      <w:r w:rsidRPr="00BB74D7">
        <w:rPr>
          <w:rFonts w:ascii="Arial" w:hAnsi="Arial" w:cs="Arial"/>
          <w:bCs/>
          <w:sz w:val="18"/>
          <w:szCs w:val="18"/>
        </w:rPr>
        <w:t xml:space="preserve"> предоставляет дополнительные сведения об этих процессах для систем, програм</w:t>
      </w:r>
      <w:r w:rsidRPr="00BB74D7">
        <w:rPr>
          <w:rFonts w:ascii="Arial" w:hAnsi="Arial" w:cs="Arial"/>
          <w:bCs/>
          <w:sz w:val="18"/>
          <w:szCs w:val="18"/>
        </w:rPr>
        <w:t>м</w:t>
      </w:r>
      <w:r w:rsidRPr="00BB74D7">
        <w:rPr>
          <w:rFonts w:ascii="Arial" w:hAnsi="Arial" w:cs="Arial"/>
          <w:bCs/>
          <w:sz w:val="18"/>
          <w:szCs w:val="18"/>
        </w:rPr>
        <w:t>ного обеспечения, оборудования и интерфейсов, разрабатываемых, обслуживаемых или повторно используемых.</w:t>
      </w:r>
    </w:p>
    <w:p w:rsidR="00725CD4" w:rsidRPr="00BB74D7" w:rsidRDefault="00725CD4" w:rsidP="00BB74D7">
      <w:pPr>
        <w:ind w:left="426"/>
        <w:jc w:val="both"/>
        <w:rPr>
          <w:rFonts w:ascii="Arial" w:hAnsi="Arial" w:cs="Arial"/>
          <w:bCs/>
          <w:sz w:val="18"/>
          <w:szCs w:val="18"/>
        </w:rPr>
      </w:pPr>
      <w:r w:rsidRPr="00BB74D7">
        <w:rPr>
          <w:rFonts w:ascii="Arial" w:hAnsi="Arial" w:cs="Arial"/>
          <w:bCs/>
          <w:sz w:val="18"/>
          <w:szCs w:val="18"/>
        </w:rPr>
        <w:t xml:space="preserve">3 </w:t>
      </w:r>
      <w:r w:rsidR="00BB74D7" w:rsidRPr="00BB74D7">
        <w:rPr>
          <w:rFonts w:ascii="Arial" w:hAnsi="Arial" w:cs="Arial"/>
          <w:bCs/>
          <w:sz w:val="18"/>
          <w:szCs w:val="18"/>
        </w:rPr>
        <w:t>[</w:t>
      </w:r>
      <w:r w:rsidRPr="00BB74D7">
        <w:rPr>
          <w:rFonts w:ascii="Arial" w:hAnsi="Arial" w:cs="Arial"/>
          <w:bCs/>
          <w:sz w:val="18"/>
          <w:szCs w:val="18"/>
        </w:rPr>
        <w:t>SWEBOK</w:t>
      </w:r>
      <w:r w:rsidR="00BB74D7" w:rsidRPr="00BB74D7">
        <w:rPr>
          <w:rFonts w:ascii="Arial" w:hAnsi="Arial" w:cs="Arial"/>
          <w:bCs/>
          <w:sz w:val="18"/>
          <w:szCs w:val="18"/>
        </w:rPr>
        <w:t>]</w:t>
      </w:r>
      <w:r w:rsidRPr="00BB74D7">
        <w:rPr>
          <w:rFonts w:ascii="Arial" w:hAnsi="Arial" w:cs="Arial"/>
          <w:bCs/>
          <w:sz w:val="18"/>
          <w:szCs w:val="18"/>
        </w:rPr>
        <w:t xml:space="preserve"> содержит подробное обсуждение тестирования программного обеспечения. </w:t>
      </w:r>
      <w:proofErr w:type="gramStart"/>
      <w:r w:rsidRPr="00BB74D7">
        <w:rPr>
          <w:rFonts w:ascii="Arial" w:hAnsi="Arial" w:cs="Arial"/>
          <w:bCs/>
          <w:sz w:val="18"/>
          <w:szCs w:val="18"/>
        </w:rPr>
        <w:t>В этой области знаний рассматриваются основы, терминология, проблемы, методы, применение, планирование процессов, меры, инс</w:t>
      </w:r>
      <w:r w:rsidRPr="00BB74D7">
        <w:rPr>
          <w:rFonts w:ascii="Arial" w:hAnsi="Arial" w:cs="Arial"/>
          <w:bCs/>
          <w:sz w:val="18"/>
          <w:szCs w:val="18"/>
        </w:rPr>
        <w:t>т</w:t>
      </w:r>
      <w:r w:rsidRPr="00BB74D7">
        <w:rPr>
          <w:rFonts w:ascii="Arial" w:hAnsi="Arial" w:cs="Arial"/>
          <w:bCs/>
          <w:sz w:val="18"/>
          <w:szCs w:val="18"/>
        </w:rPr>
        <w:t>рументы, практические соображения и ссылки.</w:t>
      </w:r>
      <w:proofErr w:type="gramEnd"/>
      <w:r w:rsidRPr="00BB74D7">
        <w:rPr>
          <w:rFonts w:ascii="Arial" w:hAnsi="Arial" w:cs="Arial"/>
          <w:bCs/>
          <w:sz w:val="18"/>
          <w:szCs w:val="18"/>
        </w:rPr>
        <w:t xml:space="preserve"> В руководстве также обсуждается проверка и валидация програм</w:t>
      </w:r>
      <w:r w:rsidRPr="00BB74D7">
        <w:rPr>
          <w:rFonts w:ascii="Arial" w:hAnsi="Arial" w:cs="Arial"/>
          <w:bCs/>
          <w:sz w:val="18"/>
          <w:szCs w:val="18"/>
        </w:rPr>
        <w:t>м</w:t>
      </w:r>
      <w:r w:rsidRPr="00BB74D7">
        <w:rPr>
          <w:rFonts w:ascii="Arial" w:hAnsi="Arial" w:cs="Arial"/>
          <w:bCs/>
          <w:sz w:val="18"/>
          <w:szCs w:val="18"/>
        </w:rPr>
        <w:t xml:space="preserve">ного обеспечения с точки зрения процессов управления качеством программного </w:t>
      </w:r>
      <w:proofErr w:type="gramStart"/>
      <w:r w:rsidRPr="00BB74D7">
        <w:rPr>
          <w:rFonts w:ascii="Arial" w:hAnsi="Arial" w:cs="Arial"/>
          <w:bCs/>
          <w:sz w:val="18"/>
          <w:szCs w:val="18"/>
        </w:rPr>
        <w:t>обеспечения</w:t>
      </w:r>
      <w:proofErr w:type="gramEnd"/>
      <w:r w:rsidRPr="00BB74D7">
        <w:rPr>
          <w:rFonts w:ascii="Arial" w:hAnsi="Arial" w:cs="Arial"/>
          <w:bCs/>
          <w:sz w:val="18"/>
          <w:szCs w:val="18"/>
        </w:rPr>
        <w:t xml:space="preserve"> и определяются м</w:t>
      </w:r>
      <w:r w:rsidRPr="00BB74D7">
        <w:rPr>
          <w:rFonts w:ascii="Arial" w:hAnsi="Arial" w:cs="Arial"/>
          <w:bCs/>
          <w:sz w:val="18"/>
          <w:szCs w:val="18"/>
        </w:rPr>
        <w:t>е</w:t>
      </w:r>
      <w:r w:rsidRPr="00BB74D7">
        <w:rPr>
          <w:rFonts w:ascii="Arial" w:hAnsi="Arial" w:cs="Arial"/>
          <w:bCs/>
          <w:sz w:val="18"/>
          <w:szCs w:val="18"/>
        </w:rPr>
        <w:t>тоды и метод</w:t>
      </w:r>
      <w:r w:rsidR="001326BA">
        <w:rPr>
          <w:rFonts w:ascii="Arial" w:hAnsi="Arial" w:cs="Arial"/>
          <w:bCs/>
          <w:sz w:val="18"/>
          <w:szCs w:val="18"/>
        </w:rPr>
        <w:t>ики</w:t>
      </w:r>
      <w:r w:rsidRPr="00BB74D7">
        <w:rPr>
          <w:rFonts w:ascii="Arial" w:hAnsi="Arial" w:cs="Arial"/>
          <w:bCs/>
          <w:sz w:val="18"/>
          <w:szCs w:val="18"/>
        </w:rPr>
        <w:t xml:space="preserve">, которые поддерживают как верификацию, так и валидацию. </w:t>
      </w:r>
      <w:r w:rsidR="00BB74D7" w:rsidRPr="00BB74D7">
        <w:rPr>
          <w:rFonts w:ascii="Arial" w:hAnsi="Arial" w:cs="Arial"/>
          <w:bCs/>
          <w:sz w:val="18"/>
          <w:szCs w:val="18"/>
        </w:rPr>
        <w:t>[</w:t>
      </w:r>
      <w:r w:rsidRPr="00BB74D7">
        <w:rPr>
          <w:rFonts w:ascii="Arial" w:hAnsi="Arial" w:cs="Arial"/>
          <w:bCs/>
          <w:sz w:val="18"/>
          <w:szCs w:val="18"/>
        </w:rPr>
        <w:t>SWEBOK</w:t>
      </w:r>
      <w:r w:rsidR="00BB74D7" w:rsidRPr="00BB74D7">
        <w:rPr>
          <w:rFonts w:ascii="Arial" w:hAnsi="Arial" w:cs="Arial"/>
          <w:bCs/>
          <w:sz w:val="18"/>
          <w:szCs w:val="18"/>
        </w:rPr>
        <w:t>]</w:t>
      </w:r>
      <w:r w:rsidRPr="00BB74D7">
        <w:rPr>
          <w:rFonts w:ascii="Arial" w:hAnsi="Arial" w:cs="Arial"/>
          <w:bCs/>
          <w:sz w:val="18"/>
          <w:szCs w:val="18"/>
        </w:rPr>
        <w:t xml:space="preserve"> также затрагивает такие темы, как создание программного обеспечения для проверки и поддержка моделей и методов программной инж</w:t>
      </w:r>
      <w:r w:rsidRPr="00BB74D7">
        <w:rPr>
          <w:rFonts w:ascii="Arial" w:hAnsi="Arial" w:cs="Arial"/>
          <w:bCs/>
          <w:sz w:val="18"/>
          <w:szCs w:val="18"/>
        </w:rPr>
        <w:t>е</w:t>
      </w:r>
      <w:r w:rsidRPr="00BB74D7">
        <w:rPr>
          <w:rFonts w:ascii="Arial" w:hAnsi="Arial" w:cs="Arial"/>
          <w:bCs/>
          <w:sz w:val="18"/>
          <w:szCs w:val="18"/>
        </w:rPr>
        <w:t>нерии.</w:t>
      </w:r>
    </w:p>
    <w:p w:rsidR="00725CD4" w:rsidRPr="002402C1" w:rsidRDefault="00725CD4" w:rsidP="00725CD4">
      <w:pPr>
        <w:ind w:firstLine="397"/>
        <w:jc w:val="both"/>
        <w:rPr>
          <w:rFonts w:ascii="Arial" w:hAnsi="Arial" w:cs="Arial"/>
          <w:bCs/>
          <w:sz w:val="20"/>
          <w:szCs w:val="20"/>
        </w:rPr>
      </w:pPr>
    </w:p>
    <w:p w:rsidR="00725CD4" w:rsidRDefault="00725CD4" w:rsidP="00725CD4">
      <w:pPr>
        <w:ind w:firstLine="397"/>
        <w:jc w:val="both"/>
        <w:rPr>
          <w:rFonts w:ascii="Arial" w:hAnsi="Arial" w:cs="Arial"/>
          <w:bCs/>
          <w:sz w:val="20"/>
          <w:szCs w:val="20"/>
        </w:rPr>
      </w:pPr>
      <w:r w:rsidRPr="002402C1">
        <w:rPr>
          <w:rFonts w:ascii="Arial" w:hAnsi="Arial" w:cs="Arial"/>
          <w:bCs/>
          <w:sz w:val="20"/>
          <w:szCs w:val="20"/>
        </w:rPr>
        <w:t>6.4.9.2 Результаты</w:t>
      </w:r>
    </w:p>
    <w:p w:rsidR="00BB74D7" w:rsidRDefault="00BB74D7" w:rsidP="00725CD4">
      <w:pPr>
        <w:ind w:firstLine="397"/>
        <w:jc w:val="both"/>
        <w:rPr>
          <w:rFonts w:ascii="Arial" w:hAnsi="Arial" w:cs="Arial"/>
          <w:bCs/>
          <w:sz w:val="20"/>
          <w:szCs w:val="20"/>
        </w:rPr>
      </w:pPr>
    </w:p>
    <w:p w:rsidR="00BB74D7" w:rsidRPr="00BB74D7" w:rsidRDefault="00BB74D7" w:rsidP="00BB74D7">
      <w:pPr>
        <w:ind w:firstLine="397"/>
        <w:jc w:val="both"/>
        <w:rPr>
          <w:rFonts w:ascii="Arial" w:hAnsi="Arial" w:cs="Arial"/>
          <w:bCs/>
          <w:sz w:val="20"/>
          <w:szCs w:val="20"/>
        </w:rPr>
      </w:pPr>
      <w:r w:rsidRPr="00BB74D7">
        <w:rPr>
          <w:rFonts w:ascii="Arial" w:hAnsi="Arial" w:cs="Arial"/>
          <w:bCs/>
          <w:sz w:val="20"/>
          <w:szCs w:val="20"/>
        </w:rPr>
        <w:t>В результате успешной реализации процесса Верификации:</w:t>
      </w:r>
    </w:p>
    <w:p w:rsidR="00BB74D7" w:rsidRPr="00BB74D7" w:rsidRDefault="00BB74D7" w:rsidP="00BB74D7">
      <w:pPr>
        <w:ind w:firstLine="397"/>
        <w:jc w:val="both"/>
        <w:rPr>
          <w:rFonts w:ascii="Arial" w:hAnsi="Arial" w:cs="Arial"/>
          <w:bCs/>
          <w:sz w:val="20"/>
          <w:szCs w:val="20"/>
        </w:rPr>
      </w:pPr>
      <w:r w:rsidRPr="00BB74D7">
        <w:rPr>
          <w:rFonts w:ascii="Arial" w:hAnsi="Arial" w:cs="Arial"/>
          <w:bCs/>
          <w:sz w:val="20"/>
          <w:szCs w:val="20"/>
        </w:rPr>
        <w:t>a)</w:t>
      </w:r>
      <w:r w:rsidRPr="00BB74D7">
        <w:rPr>
          <w:rFonts w:ascii="Arial" w:hAnsi="Arial" w:cs="Arial"/>
          <w:bCs/>
          <w:sz w:val="20"/>
          <w:szCs w:val="20"/>
        </w:rPr>
        <w:tab/>
        <w:t>Выявлены ограничения проверки, влияющие на требования, архитектуру или дизайн.</w:t>
      </w:r>
    </w:p>
    <w:p w:rsidR="00BB74D7" w:rsidRPr="00BB74D7" w:rsidRDefault="00BB74D7" w:rsidP="00BB74D7">
      <w:pPr>
        <w:ind w:firstLine="397"/>
        <w:jc w:val="both"/>
        <w:rPr>
          <w:rFonts w:ascii="Arial" w:hAnsi="Arial" w:cs="Arial"/>
          <w:bCs/>
          <w:sz w:val="20"/>
          <w:szCs w:val="20"/>
        </w:rPr>
      </w:pPr>
      <w:r w:rsidRPr="00BB74D7">
        <w:rPr>
          <w:rFonts w:ascii="Arial" w:hAnsi="Arial" w:cs="Arial"/>
          <w:bCs/>
          <w:sz w:val="20"/>
          <w:szCs w:val="20"/>
        </w:rPr>
        <w:t>b)</w:t>
      </w:r>
      <w:r w:rsidRPr="00BB74D7">
        <w:rPr>
          <w:rFonts w:ascii="Arial" w:hAnsi="Arial" w:cs="Arial"/>
          <w:bCs/>
          <w:sz w:val="20"/>
          <w:szCs w:val="20"/>
        </w:rPr>
        <w:tab/>
        <w:t>Доступны любые вспомогательные системы или услуги, необходимые для проверки.</w:t>
      </w:r>
    </w:p>
    <w:p w:rsidR="00BB74D7" w:rsidRPr="00BB74D7" w:rsidRDefault="00BB74D7" w:rsidP="00BB74D7">
      <w:pPr>
        <w:ind w:firstLine="397"/>
        <w:jc w:val="both"/>
        <w:rPr>
          <w:rFonts w:ascii="Arial" w:hAnsi="Arial" w:cs="Arial"/>
          <w:bCs/>
          <w:sz w:val="20"/>
          <w:szCs w:val="20"/>
        </w:rPr>
      </w:pPr>
      <w:r w:rsidRPr="00BB74D7">
        <w:rPr>
          <w:rFonts w:ascii="Arial" w:hAnsi="Arial" w:cs="Arial"/>
          <w:bCs/>
          <w:sz w:val="20"/>
          <w:szCs w:val="20"/>
        </w:rPr>
        <w:t>c)</w:t>
      </w:r>
      <w:r w:rsidRPr="00BB74D7">
        <w:rPr>
          <w:rFonts w:ascii="Arial" w:hAnsi="Arial" w:cs="Arial"/>
          <w:bCs/>
          <w:sz w:val="20"/>
          <w:szCs w:val="20"/>
        </w:rPr>
        <w:tab/>
        <w:t xml:space="preserve">Система или системный элемент </w:t>
      </w:r>
      <w:proofErr w:type="gramStart"/>
      <w:r w:rsidRPr="00BB74D7">
        <w:rPr>
          <w:rFonts w:ascii="Arial" w:hAnsi="Arial" w:cs="Arial"/>
          <w:bCs/>
          <w:sz w:val="20"/>
          <w:szCs w:val="20"/>
        </w:rPr>
        <w:t>проверены</w:t>
      </w:r>
      <w:proofErr w:type="gramEnd"/>
      <w:r w:rsidRPr="00BB74D7">
        <w:rPr>
          <w:rFonts w:ascii="Arial" w:hAnsi="Arial" w:cs="Arial"/>
          <w:bCs/>
          <w:sz w:val="20"/>
          <w:szCs w:val="20"/>
        </w:rPr>
        <w:t>.</w:t>
      </w:r>
    </w:p>
    <w:p w:rsidR="00BB74D7" w:rsidRPr="00BB74D7" w:rsidRDefault="00BB74D7" w:rsidP="00BB74D7">
      <w:pPr>
        <w:ind w:firstLine="397"/>
        <w:jc w:val="both"/>
        <w:rPr>
          <w:rFonts w:ascii="Arial" w:hAnsi="Arial" w:cs="Arial"/>
          <w:bCs/>
          <w:sz w:val="20"/>
          <w:szCs w:val="20"/>
        </w:rPr>
      </w:pPr>
      <w:r w:rsidRPr="00BB74D7">
        <w:rPr>
          <w:rFonts w:ascii="Arial" w:hAnsi="Arial" w:cs="Arial"/>
          <w:bCs/>
          <w:sz w:val="20"/>
          <w:szCs w:val="20"/>
        </w:rPr>
        <w:t>d)</w:t>
      </w:r>
      <w:r w:rsidRPr="00BB74D7">
        <w:rPr>
          <w:rFonts w:ascii="Arial" w:hAnsi="Arial" w:cs="Arial"/>
          <w:bCs/>
          <w:sz w:val="20"/>
          <w:szCs w:val="20"/>
        </w:rPr>
        <w:tab/>
      </w:r>
      <w:r w:rsidR="001326BA">
        <w:rPr>
          <w:rFonts w:ascii="Arial" w:hAnsi="Arial" w:cs="Arial"/>
          <w:bCs/>
          <w:sz w:val="20"/>
          <w:szCs w:val="20"/>
        </w:rPr>
        <w:t>Обобщаются</w:t>
      </w:r>
      <w:r w:rsidRPr="00BB74D7">
        <w:rPr>
          <w:rFonts w:ascii="Arial" w:hAnsi="Arial" w:cs="Arial"/>
          <w:bCs/>
          <w:sz w:val="20"/>
          <w:szCs w:val="20"/>
        </w:rPr>
        <w:t xml:space="preserve"> данные, предоставляющие информацию для корректирующих действий.</w:t>
      </w:r>
    </w:p>
    <w:p w:rsidR="00BB74D7" w:rsidRPr="00BB74D7" w:rsidRDefault="00BB74D7" w:rsidP="00BB74D7">
      <w:pPr>
        <w:ind w:firstLine="397"/>
        <w:jc w:val="both"/>
        <w:rPr>
          <w:rFonts w:ascii="Arial" w:hAnsi="Arial" w:cs="Arial"/>
          <w:bCs/>
          <w:sz w:val="20"/>
          <w:szCs w:val="20"/>
        </w:rPr>
      </w:pPr>
      <w:r w:rsidRPr="00BB74D7">
        <w:rPr>
          <w:rFonts w:ascii="Arial" w:hAnsi="Arial" w:cs="Arial"/>
          <w:bCs/>
          <w:sz w:val="20"/>
          <w:szCs w:val="20"/>
        </w:rPr>
        <w:t>e)</w:t>
      </w:r>
      <w:r w:rsidRPr="00BB74D7">
        <w:rPr>
          <w:rFonts w:ascii="Arial" w:hAnsi="Arial" w:cs="Arial"/>
          <w:bCs/>
          <w:sz w:val="20"/>
          <w:szCs w:val="20"/>
        </w:rPr>
        <w:tab/>
        <w:t>Предоставляется объективное свидетельство того, что реализованная система соответствует тр</w:t>
      </w:r>
      <w:r w:rsidRPr="00BB74D7">
        <w:rPr>
          <w:rFonts w:ascii="Arial" w:hAnsi="Arial" w:cs="Arial"/>
          <w:bCs/>
          <w:sz w:val="20"/>
          <w:szCs w:val="20"/>
        </w:rPr>
        <w:t>е</w:t>
      </w:r>
      <w:r w:rsidRPr="00BB74D7">
        <w:rPr>
          <w:rFonts w:ascii="Arial" w:hAnsi="Arial" w:cs="Arial"/>
          <w:bCs/>
          <w:sz w:val="20"/>
          <w:szCs w:val="20"/>
        </w:rPr>
        <w:t>бованиям, архитектуре и дизайну.</w:t>
      </w:r>
    </w:p>
    <w:p w:rsidR="00BB74D7" w:rsidRPr="00BB74D7" w:rsidRDefault="00BB74D7" w:rsidP="00BB74D7">
      <w:pPr>
        <w:ind w:firstLine="397"/>
        <w:jc w:val="both"/>
        <w:rPr>
          <w:rFonts w:ascii="Arial" w:hAnsi="Arial" w:cs="Arial"/>
          <w:bCs/>
          <w:sz w:val="20"/>
          <w:szCs w:val="20"/>
        </w:rPr>
      </w:pPr>
      <w:r w:rsidRPr="00BB74D7">
        <w:rPr>
          <w:rFonts w:ascii="Arial" w:hAnsi="Arial" w:cs="Arial"/>
          <w:bCs/>
          <w:sz w:val="20"/>
          <w:szCs w:val="20"/>
        </w:rPr>
        <w:t>f)</w:t>
      </w:r>
      <w:r w:rsidRPr="00BB74D7">
        <w:rPr>
          <w:rFonts w:ascii="Arial" w:hAnsi="Arial" w:cs="Arial"/>
          <w:bCs/>
          <w:sz w:val="20"/>
          <w:szCs w:val="20"/>
        </w:rPr>
        <w:tab/>
        <w:t xml:space="preserve">Выявлены результаты поверки и </w:t>
      </w:r>
      <w:r w:rsidR="001326BA">
        <w:rPr>
          <w:rFonts w:ascii="Arial" w:hAnsi="Arial" w:cs="Arial"/>
          <w:bCs/>
          <w:sz w:val="20"/>
          <w:szCs w:val="20"/>
        </w:rPr>
        <w:t>ошибок</w:t>
      </w:r>
      <w:r w:rsidRPr="00BB74D7">
        <w:rPr>
          <w:rFonts w:ascii="Arial" w:hAnsi="Arial" w:cs="Arial"/>
          <w:bCs/>
          <w:sz w:val="20"/>
          <w:szCs w:val="20"/>
        </w:rPr>
        <w:t>.</w:t>
      </w:r>
    </w:p>
    <w:p w:rsidR="00BB74D7" w:rsidRDefault="00BB74D7" w:rsidP="00BB74D7">
      <w:pPr>
        <w:ind w:firstLine="397"/>
        <w:jc w:val="both"/>
        <w:rPr>
          <w:rFonts w:ascii="Arial" w:hAnsi="Arial" w:cs="Arial"/>
          <w:bCs/>
          <w:sz w:val="20"/>
          <w:szCs w:val="20"/>
        </w:rPr>
      </w:pPr>
      <w:r>
        <w:rPr>
          <w:rFonts w:ascii="Arial" w:hAnsi="Arial" w:cs="Arial"/>
          <w:bCs/>
          <w:sz w:val="20"/>
          <w:szCs w:val="20"/>
          <w:lang w:val="en-US"/>
        </w:rPr>
        <w:t>g</w:t>
      </w:r>
      <w:r w:rsidRPr="00BB74D7">
        <w:rPr>
          <w:rFonts w:ascii="Arial" w:hAnsi="Arial" w:cs="Arial"/>
          <w:bCs/>
          <w:sz w:val="20"/>
          <w:szCs w:val="20"/>
        </w:rPr>
        <w:t>)</w:t>
      </w:r>
      <w:r w:rsidRPr="00BB74D7">
        <w:rPr>
          <w:rFonts w:ascii="Arial" w:hAnsi="Arial" w:cs="Arial"/>
          <w:bCs/>
          <w:sz w:val="20"/>
          <w:szCs w:val="20"/>
        </w:rPr>
        <w:tab/>
        <w:t>Установлена прослеживаемость проверенных элементов системы.</w:t>
      </w:r>
    </w:p>
    <w:p w:rsidR="00BB74D7" w:rsidRDefault="00BB74D7" w:rsidP="00725CD4">
      <w:pPr>
        <w:ind w:firstLine="397"/>
        <w:jc w:val="both"/>
        <w:rPr>
          <w:rFonts w:ascii="Arial" w:hAnsi="Arial" w:cs="Arial"/>
          <w:bCs/>
          <w:sz w:val="20"/>
          <w:szCs w:val="20"/>
        </w:rPr>
      </w:pPr>
    </w:p>
    <w:p w:rsidR="00725CD4" w:rsidRPr="002402C1" w:rsidRDefault="00BB74D7" w:rsidP="00725CD4">
      <w:pPr>
        <w:ind w:firstLine="397"/>
        <w:jc w:val="both"/>
        <w:rPr>
          <w:rFonts w:ascii="Arial" w:hAnsi="Arial" w:cs="Arial"/>
          <w:bCs/>
          <w:sz w:val="20"/>
          <w:szCs w:val="20"/>
        </w:rPr>
      </w:pPr>
      <w:r>
        <w:rPr>
          <w:rFonts w:ascii="Arial" w:hAnsi="Arial" w:cs="Arial"/>
          <w:bCs/>
          <w:sz w:val="20"/>
          <w:szCs w:val="20"/>
        </w:rPr>
        <w:t xml:space="preserve">6.4.9.3 </w:t>
      </w:r>
      <w:r w:rsidR="00725CD4" w:rsidRPr="002402C1">
        <w:rPr>
          <w:rFonts w:ascii="Arial" w:hAnsi="Arial" w:cs="Arial"/>
          <w:bCs/>
          <w:sz w:val="20"/>
          <w:szCs w:val="20"/>
        </w:rPr>
        <w:t>Деятельность и задачи</w:t>
      </w:r>
    </w:p>
    <w:p w:rsidR="00725CD4" w:rsidRPr="002402C1" w:rsidRDefault="00725CD4" w:rsidP="00725CD4">
      <w:pPr>
        <w:ind w:firstLine="397"/>
        <w:jc w:val="both"/>
        <w:rPr>
          <w:rFonts w:ascii="Arial" w:hAnsi="Arial" w:cs="Arial"/>
          <w:bCs/>
          <w:sz w:val="20"/>
          <w:szCs w:val="20"/>
        </w:rPr>
      </w:pPr>
    </w:p>
    <w:p w:rsidR="00725CD4" w:rsidRPr="002402C1" w:rsidRDefault="00725CD4" w:rsidP="00725CD4">
      <w:pPr>
        <w:ind w:firstLine="397"/>
        <w:jc w:val="both"/>
        <w:rPr>
          <w:rFonts w:ascii="Arial" w:hAnsi="Arial" w:cs="Arial"/>
          <w:bCs/>
          <w:sz w:val="20"/>
          <w:szCs w:val="20"/>
        </w:rPr>
      </w:pPr>
      <w:r w:rsidRPr="002402C1">
        <w:rPr>
          <w:rFonts w:ascii="Arial" w:hAnsi="Arial" w:cs="Arial"/>
          <w:bCs/>
          <w:sz w:val="20"/>
          <w:szCs w:val="20"/>
        </w:rPr>
        <w:t>В проекте должны быть реализованы следующие виды деятельности и задачи в соответствии с прим</w:t>
      </w:r>
      <w:r w:rsidRPr="002402C1">
        <w:rPr>
          <w:rFonts w:ascii="Arial" w:hAnsi="Arial" w:cs="Arial"/>
          <w:bCs/>
          <w:sz w:val="20"/>
          <w:szCs w:val="20"/>
        </w:rPr>
        <w:t>е</w:t>
      </w:r>
      <w:r w:rsidRPr="002402C1">
        <w:rPr>
          <w:rFonts w:ascii="Arial" w:hAnsi="Arial" w:cs="Arial"/>
          <w:bCs/>
          <w:sz w:val="20"/>
          <w:szCs w:val="20"/>
        </w:rPr>
        <w:t>нимыми политиками и процедурами организации в отношении процесса верификации.</w:t>
      </w:r>
    </w:p>
    <w:p w:rsidR="00725CD4" w:rsidRPr="002402C1" w:rsidRDefault="00725CD4" w:rsidP="00725CD4">
      <w:pPr>
        <w:ind w:firstLine="397"/>
        <w:jc w:val="both"/>
        <w:rPr>
          <w:rFonts w:ascii="Arial" w:hAnsi="Arial" w:cs="Arial"/>
          <w:bCs/>
          <w:sz w:val="20"/>
          <w:szCs w:val="20"/>
        </w:rPr>
      </w:pPr>
      <w:r w:rsidRPr="002402C1">
        <w:rPr>
          <w:rFonts w:ascii="Arial" w:hAnsi="Arial" w:cs="Arial"/>
          <w:bCs/>
          <w:sz w:val="20"/>
          <w:szCs w:val="20"/>
        </w:rPr>
        <w:t>a)</w:t>
      </w:r>
      <w:r w:rsidRPr="002402C1">
        <w:rPr>
          <w:rFonts w:ascii="Arial" w:hAnsi="Arial" w:cs="Arial"/>
          <w:bCs/>
          <w:sz w:val="20"/>
          <w:szCs w:val="20"/>
        </w:rPr>
        <w:tab/>
      </w:r>
      <w:r w:rsidR="001326BA">
        <w:rPr>
          <w:rFonts w:ascii="Arial" w:hAnsi="Arial" w:cs="Arial"/>
          <w:bCs/>
          <w:sz w:val="20"/>
          <w:szCs w:val="20"/>
        </w:rPr>
        <w:t>Подготовка</w:t>
      </w:r>
      <w:r w:rsidRPr="002402C1">
        <w:rPr>
          <w:rFonts w:ascii="Arial" w:hAnsi="Arial" w:cs="Arial"/>
          <w:bCs/>
          <w:sz w:val="20"/>
          <w:szCs w:val="20"/>
        </w:rPr>
        <w:t xml:space="preserve"> к проверке. </w:t>
      </w:r>
      <w:r w:rsidR="001326BA">
        <w:rPr>
          <w:rFonts w:ascii="Arial" w:hAnsi="Arial" w:cs="Arial"/>
          <w:bCs/>
          <w:sz w:val="20"/>
          <w:szCs w:val="20"/>
        </w:rPr>
        <w:t>Д</w:t>
      </w:r>
      <w:r w:rsidRPr="002402C1">
        <w:rPr>
          <w:rFonts w:ascii="Arial" w:hAnsi="Arial" w:cs="Arial"/>
          <w:bCs/>
          <w:sz w:val="20"/>
          <w:szCs w:val="20"/>
        </w:rPr>
        <w:t>еятельность состоит из следующих задач:</w:t>
      </w:r>
    </w:p>
    <w:p w:rsidR="00725CD4" w:rsidRPr="002402C1" w:rsidRDefault="00725CD4" w:rsidP="00725CD4">
      <w:pPr>
        <w:ind w:firstLine="397"/>
        <w:jc w:val="both"/>
        <w:rPr>
          <w:rFonts w:ascii="Arial" w:hAnsi="Arial" w:cs="Arial"/>
          <w:bCs/>
          <w:sz w:val="20"/>
          <w:szCs w:val="20"/>
        </w:rPr>
      </w:pPr>
      <w:r w:rsidRPr="002402C1">
        <w:rPr>
          <w:rFonts w:ascii="Arial" w:hAnsi="Arial" w:cs="Arial"/>
          <w:bCs/>
          <w:sz w:val="20"/>
          <w:szCs w:val="20"/>
        </w:rPr>
        <w:t>1)</w:t>
      </w:r>
      <w:r w:rsidRPr="002402C1">
        <w:rPr>
          <w:rFonts w:ascii="Arial" w:hAnsi="Arial" w:cs="Arial"/>
          <w:bCs/>
          <w:sz w:val="20"/>
          <w:szCs w:val="20"/>
        </w:rPr>
        <w:tab/>
        <w:t>Определение стратегии проверки, которая включает в себя следующее:</w:t>
      </w:r>
    </w:p>
    <w:p w:rsidR="00BB74D7" w:rsidRPr="00BB74D7" w:rsidRDefault="00BB74D7" w:rsidP="00BB74D7">
      <w:pPr>
        <w:ind w:left="426"/>
        <w:jc w:val="both"/>
        <w:rPr>
          <w:rFonts w:ascii="Arial" w:hAnsi="Arial" w:cs="Arial"/>
          <w:bCs/>
          <w:sz w:val="18"/>
          <w:szCs w:val="18"/>
        </w:rPr>
      </w:pPr>
      <w:r w:rsidRPr="00BB74D7">
        <w:rPr>
          <w:rFonts w:ascii="Arial" w:hAnsi="Arial" w:cs="Arial"/>
          <w:bCs/>
          <w:sz w:val="18"/>
          <w:szCs w:val="18"/>
        </w:rPr>
        <w:t>Примечания</w:t>
      </w:r>
    </w:p>
    <w:p w:rsidR="00725CD4" w:rsidRPr="00BB74D7" w:rsidRDefault="00725CD4" w:rsidP="00BB74D7">
      <w:pPr>
        <w:ind w:left="426"/>
        <w:jc w:val="both"/>
        <w:rPr>
          <w:rFonts w:ascii="Arial" w:hAnsi="Arial" w:cs="Arial"/>
          <w:bCs/>
          <w:sz w:val="18"/>
          <w:szCs w:val="18"/>
        </w:rPr>
      </w:pPr>
      <w:r w:rsidRPr="00BB74D7">
        <w:rPr>
          <w:rFonts w:ascii="Arial" w:hAnsi="Arial" w:cs="Arial"/>
          <w:bCs/>
          <w:sz w:val="18"/>
          <w:szCs w:val="18"/>
        </w:rPr>
        <w:t>1 Стратегия проверки направлена на минимизацию затрат, графика или риска, обеспечивая сбалансированный подход для подтверждения того, что программная система или элемент были «построены правильно».</w:t>
      </w:r>
    </w:p>
    <w:p w:rsidR="00725CD4" w:rsidRPr="00BB74D7" w:rsidRDefault="00725CD4" w:rsidP="00BB74D7">
      <w:pPr>
        <w:ind w:left="426"/>
        <w:jc w:val="both"/>
        <w:rPr>
          <w:rFonts w:ascii="Arial" w:hAnsi="Arial" w:cs="Arial"/>
          <w:bCs/>
          <w:sz w:val="18"/>
          <w:szCs w:val="18"/>
        </w:rPr>
      </w:pPr>
      <w:r w:rsidRPr="00BB74D7">
        <w:rPr>
          <w:rFonts w:ascii="Arial" w:hAnsi="Arial" w:cs="Arial"/>
          <w:bCs/>
          <w:sz w:val="18"/>
          <w:szCs w:val="18"/>
        </w:rPr>
        <w:t xml:space="preserve">2 Стратегия и расписание проверки учитывают динамические изменения при возникновении </w:t>
      </w:r>
      <w:r w:rsidR="001326BA">
        <w:rPr>
          <w:rFonts w:ascii="Arial" w:hAnsi="Arial" w:cs="Arial"/>
          <w:bCs/>
          <w:sz w:val="18"/>
          <w:szCs w:val="18"/>
        </w:rPr>
        <w:t>ошибок</w:t>
      </w:r>
      <w:r w:rsidRPr="00BB74D7">
        <w:rPr>
          <w:rFonts w:ascii="Arial" w:hAnsi="Arial" w:cs="Arial"/>
          <w:bCs/>
          <w:sz w:val="18"/>
          <w:szCs w:val="18"/>
        </w:rPr>
        <w:t xml:space="preserve"> результатов (событий, инцидентов или проблем). В соответствии с ходом выполнения </w:t>
      </w:r>
      <w:proofErr w:type="gramStart"/>
      <w:r w:rsidRPr="00BB74D7">
        <w:rPr>
          <w:rFonts w:ascii="Arial" w:hAnsi="Arial" w:cs="Arial"/>
          <w:bCs/>
          <w:sz w:val="18"/>
          <w:szCs w:val="18"/>
        </w:rPr>
        <w:t>проекта</w:t>
      </w:r>
      <w:proofErr w:type="gramEnd"/>
      <w:r w:rsidRPr="00BB74D7">
        <w:rPr>
          <w:rFonts w:ascii="Arial" w:hAnsi="Arial" w:cs="Arial"/>
          <w:bCs/>
          <w:sz w:val="18"/>
          <w:szCs w:val="18"/>
        </w:rPr>
        <w:t xml:space="preserve"> запланированные действия по проверке переопределяются или переносятся в случае возникновения непредвиденных событий или развития си</w:t>
      </w:r>
      <w:r w:rsidRPr="00BB74D7">
        <w:rPr>
          <w:rFonts w:ascii="Arial" w:hAnsi="Arial" w:cs="Arial"/>
          <w:bCs/>
          <w:sz w:val="18"/>
          <w:szCs w:val="18"/>
        </w:rPr>
        <w:t>с</w:t>
      </w:r>
      <w:r w:rsidRPr="00BB74D7">
        <w:rPr>
          <w:rFonts w:ascii="Arial" w:hAnsi="Arial" w:cs="Arial"/>
          <w:bCs/>
          <w:sz w:val="18"/>
          <w:szCs w:val="18"/>
        </w:rPr>
        <w:t>темы.</w:t>
      </w:r>
    </w:p>
    <w:p w:rsidR="00725CD4" w:rsidRPr="00BB74D7" w:rsidRDefault="00725CD4" w:rsidP="00BB74D7">
      <w:pPr>
        <w:ind w:left="426"/>
        <w:jc w:val="both"/>
        <w:rPr>
          <w:rFonts w:ascii="Arial" w:hAnsi="Arial" w:cs="Arial"/>
          <w:bCs/>
          <w:sz w:val="18"/>
          <w:szCs w:val="18"/>
        </w:rPr>
      </w:pPr>
      <w:r w:rsidRPr="00BB74D7">
        <w:rPr>
          <w:rFonts w:ascii="Arial" w:hAnsi="Arial" w:cs="Arial"/>
          <w:bCs/>
          <w:sz w:val="18"/>
          <w:szCs w:val="18"/>
        </w:rPr>
        <w:t>3 Стратегия верификации может быть задокументирована в плане, например, плане верификации, SDP или SEMP проекта.</w:t>
      </w:r>
    </w:p>
    <w:p w:rsidR="00725CD4" w:rsidRPr="002402C1" w:rsidRDefault="00725CD4" w:rsidP="00725CD4">
      <w:pPr>
        <w:ind w:firstLine="397"/>
        <w:jc w:val="both"/>
        <w:rPr>
          <w:rFonts w:ascii="Arial" w:hAnsi="Arial" w:cs="Arial"/>
          <w:bCs/>
          <w:sz w:val="20"/>
          <w:szCs w:val="20"/>
        </w:rPr>
      </w:pPr>
      <w:r w:rsidRPr="002402C1">
        <w:rPr>
          <w:rFonts w:ascii="Arial" w:hAnsi="Arial" w:cs="Arial"/>
          <w:bCs/>
          <w:sz w:val="20"/>
          <w:szCs w:val="20"/>
        </w:rPr>
        <w:t>i)</w:t>
      </w:r>
      <w:r w:rsidRPr="002402C1">
        <w:rPr>
          <w:rFonts w:ascii="Arial" w:hAnsi="Arial" w:cs="Arial"/>
          <w:bCs/>
          <w:sz w:val="20"/>
          <w:szCs w:val="20"/>
        </w:rPr>
        <w:tab/>
        <w:t xml:space="preserve">Определение области проверки, включая программную систему, элемент или </w:t>
      </w:r>
      <w:r w:rsidR="00644E3D">
        <w:rPr>
          <w:rFonts w:ascii="Arial" w:hAnsi="Arial" w:cs="Arial"/>
          <w:bCs/>
          <w:sz w:val="20"/>
          <w:szCs w:val="20"/>
        </w:rPr>
        <w:t>продукт</w:t>
      </w:r>
      <w:r w:rsidRPr="002402C1">
        <w:rPr>
          <w:rFonts w:ascii="Arial" w:hAnsi="Arial" w:cs="Arial"/>
          <w:bCs/>
          <w:sz w:val="20"/>
          <w:szCs w:val="20"/>
        </w:rPr>
        <w:t>, проверяемые свойства и ожидаемые результаты.</w:t>
      </w:r>
    </w:p>
    <w:p w:rsidR="00725CD4" w:rsidRPr="00BB74D7" w:rsidRDefault="00BB74D7" w:rsidP="00BB74D7">
      <w:pPr>
        <w:ind w:left="426"/>
        <w:jc w:val="both"/>
        <w:rPr>
          <w:rFonts w:ascii="Arial" w:hAnsi="Arial" w:cs="Arial"/>
          <w:bCs/>
          <w:sz w:val="18"/>
          <w:szCs w:val="18"/>
        </w:rPr>
      </w:pPr>
      <w:r w:rsidRPr="00BB74D7">
        <w:rPr>
          <w:rFonts w:ascii="Arial" w:hAnsi="Arial" w:cs="Arial"/>
          <w:bCs/>
          <w:sz w:val="18"/>
          <w:szCs w:val="18"/>
        </w:rPr>
        <w:t xml:space="preserve">Примечание – </w:t>
      </w:r>
      <w:r w:rsidR="00725CD4" w:rsidRPr="00BB74D7">
        <w:rPr>
          <w:rFonts w:ascii="Arial" w:hAnsi="Arial" w:cs="Arial"/>
          <w:bCs/>
          <w:sz w:val="18"/>
          <w:szCs w:val="18"/>
        </w:rPr>
        <w:t>Общ</w:t>
      </w:r>
      <w:r w:rsidRPr="00BB74D7">
        <w:rPr>
          <w:rFonts w:ascii="Arial" w:hAnsi="Arial" w:cs="Arial"/>
          <w:bCs/>
          <w:sz w:val="18"/>
          <w:szCs w:val="18"/>
        </w:rPr>
        <w:t>ая</w:t>
      </w:r>
      <w:r w:rsidR="00725CD4" w:rsidRPr="00BB74D7">
        <w:rPr>
          <w:rFonts w:ascii="Arial" w:hAnsi="Arial" w:cs="Arial"/>
          <w:bCs/>
          <w:sz w:val="18"/>
          <w:szCs w:val="18"/>
        </w:rPr>
        <w:t xml:space="preserve"> </w:t>
      </w:r>
      <w:r w:rsidRPr="00BB74D7">
        <w:rPr>
          <w:rFonts w:ascii="Arial" w:hAnsi="Arial" w:cs="Arial"/>
          <w:bCs/>
          <w:sz w:val="18"/>
          <w:szCs w:val="18"/>
        </w:rPr>
        <w:t>о</w:t>
      </w:r>
      <w:r w:rsidR="00725CD4" w:rsidRPr="00BB74D7">
        <w:rPr>
          <w:rFonts w:ascii="Arial" w:hAnsi="Arial" w:cs="Arial"/>
          <w:bCs/>
          <w:sz w:val="18"/>
          <w:szCs w:val="18"/>
        </w:rPr>
        <w:t>бласть проверки включает в себя интересующую программную систему или системные элементы, включая интерфейсы. Для каждого действия по верификации указывается программная система, эл</w:t>
      </w:r>
      <w:r w:rsidR="00725CD4" w:rsidRPr="00BB74D7">
        <w:rPr>
          <w:rFonts w:ascii="Arial" w:hAnsi="Arial" w:cs="Arial"/>
          <w:bCs/>
          <w:sz w:val="18"/>
          <w:szCs w:val="18"/>
        </w:rPr>
        <w:t>е</w:t>
      </w:r>
      <w:r w:rsidR="00725CD4" w:rsidRPr="00BB74D7">
        <w:rPr>
          <w:rFonts w:ascii="Arial" w:hAnsi="Arial" w:cs="Arial"/>
          <w:bCs/>
          <w:sz w:val="18"/>
          <w:szCs w:val="18"/>
        </w:rPr>
        <w:t xml:space="preserve">мент или </w:t>
      </w:r>
      <w:r w:rsidR="00644E3D" w:rsidRPr="00644E3D">
        <w:rPr>
          <w:rFonts w:ascii="Arial" w:hAnsi="Arial" w:cs="Arial"/>
          <w:bCs/>
          <w:sz w:val="18"/>
          <w:szCs w:val="18"/>
        </w:rPr>
        <w:t>продукт</w:t>
      </w:r>
      <w:r w:rsidR="00725CD4" w:rsidRPr="00BB74D7">
        <w:rPr>
          <w:rFonts w:ascii="Arial" w:hAnsi="Arial" w:cs="Arial"/>
          <w:bCs/>
          <w:sz w:val="18"/>
          <w:szCs w:val="18"/>
        </w:rPr>
        <w:t>, подлежащий верификации (например, реальная система или модель, макет, прототип, код, пр</w:t>
      </w:r>
      <w:r w:rsidR="00725CD4" w:rsidRPr="00BB74D7">
        <w:rPr>
          <w:rFonts w:ascii="Arial" w:hAnsi="Arial" w:cs="Arial"/>
          <w:bCs/>
          <w:sz w:val="18"/>
          <w:szCs w:val="18"/>
        </w:rPr>
        <w:t>о</w:t>
      </w:r>
      <w:r w:rsidR="00725CD4" w:rsidRPr="00BB74D7">
        <w:rPr>
          <w:rFonts w:ascii="Arial" w:hAnsi="Arial" w:cs="Arial"/>
          <w:bCs/>
          <w:sz w:val="18"/>
          <w:szCs w:val="18"/>
        </w:rPr>
        <w:t>цедура, план или другой документ) и ожидаемые результаты, такие как соответствие или производительность, о</w:t>
      </w:r>
      <w:r w:rsidR="00725CD4" w:rsidRPr="00BB74D7">
        <w:rPr>
          <w:rFonts w:ascii="Arial" w:hAnsi="Arial" w:cs="Arial"/>
          <w:bCs/>
          <w:sz w:val="18"/>
          <w:szCs w:val="18"/>
        </w:rPr>
        <w:t>т</w:t>
      </w:r>
      <w:r w:rsidR="00725CD4" w:rsidRPr="00BB74D7">
        <w:rPr>
          <w:rFonts w:ascii="Arial" w:hAnsi="Arial" w:cs="Arial"/>
          <w:bCs/>
          <w:sz w:val="18"/>
          <w:szCs w:val="18"/>
        </w:rPr>
        <w:t>казоустойчивость и восстановление после прерывания обслуживания. Проверяемые свойства могут включать тр</w:t>
      </w:r>
      <w:r w:rsidR="00725CD4" w:rsidRPr="00BB74D7">
        <w:rPr>
          <w:rFonts w:ascii="Arial" w:hAnsi="Arial" w:cs="Arial"/>
          <w:bCs/>
          <w:sz w:val="18"/>
          <w:szCs w:val="18"/>
        </w:rPr>
        <w:t>е</w:t>
      </w:r>
      <w:r w:rsidR="00725CD4" w:rsidRPr="00BB74D7">
        <w:rPr>
          <w:rFonts w:ascii="Arial" w:hAnsi="Arial" w:cs="Arial"/>
          <w:bCs/>
          <w:sz w:val="18"/>
          <w:szCs w:val="18"/>
        </w:rPr>
        <w:t>бования, архитектурные и проектные характеристики, интеграцию и точность документации. Характеристики пр</w:t>
      </w:r>
      <w:r w:rsidR="00725CD4" w:rsidRPr="00BB74D7">
        <w:rPr>
          <w:rFonts w:ascii="Arial" w:hAnsi="Arial" w:cs="Arial"/>
          <w:bCs/>
          <w:sz w:val="18"/>
          <w:szCs w:val="18"/>
        </w:rPr>
        <w:t>о</w:t>
      </w:r>
      <w:r w:rsidR="00725CD4" w:rsidRPr="00BB74D7">
        <w:rPr>
          <w:rFonts w:ascii="Arial" w:hAnsi="Arial" w:cs="Arial"/>
          <w:bCs/>
          <w:sz w:val="18"/>
          <w:szCs w:val="18"/>
        </w:rPr>
        <w:t>екта могут включать в себя последствия проекта для безопасности в контексте планируемой операционной среды и достижение критических характеристик качества, как указано в требованиях.</w:t>
      </w:r>
    </w:p>
    <w:p w:rsidR="00725CD4" w:rsidRPr="002402C1" w:rsidRDefault="00725CD4" w:rsidP="00725CD4">
      <w:pPr>
        <w:ind w:firstLine="397"/>
        <w:jc w:val="both"/>
        <w:rPr>
          <w:rFonts w:ascii="Arial" w:hAnsi="Arial" w:cs="Arial"/>
          <w:bCs/>
          <w:sz w:val="20"/>
          <w:szCs w:val="20"/>
        </w:rPr>
      </w:pPr>
      <w:proofErr w:type="gramStart"/>
      <w:r w:rsidRPr="002402C1">
        <w:rPr>
          <w:rFonts w:ascii="Arial" w:hAnsi="Arial" w:cs="Arial"/>
          <w:bCs/>
          <w:sz w:val="20"/>
          <w:szCs w:val="20"/>
        </w:rPr>
        <w:t>ii)</w:t>
      </w:r>
      <w:r w:rsidRPr="002402C1">
        <w:rPr>
          <w:rFonts w:ascii="Arial" w:hAnsi="Arial" w:cs="Arial"/>
          <w:bCs/>
          <w:sz w:val="20"/>
          <w:szCs w:val="20"/>
        </w:rPr>
        <w:tab/>
        <w:t>Определение ограничений, которые потенциально ограничивают выполнимость действий по пр</w:t>
      </w:r>
      <w:r w:rsidRPr="002402C1">
        <w:rPr>
          <w:rFonts w:ascii="Arial" w:hAnsi="Arial" w:cs="Arial"/>
          <w:bCs/>
          <w:sz w:val="20"/>
          <w:szCs w:val="20"/>
        </w:rPr>
        <w:t>о</w:t>
      </w:r>
      <w:r w:rsidRPr="002402C1">
        <w:rPr>
          <w:rFonts w:ascii="Arial" w:hAnsi="Arial" w:cs="Arial"/>
          <w:bCs/>
          <w:sz w:val="20"/>
          <w:szCs w:val="20"/>
        </w:rPr>
        <w:t>верке.</w:t>
      </w:r>
      <w:proofErr w:type="gramEnd"/>
    </w:p>
    <w:p w:rsidR="00725CD4" w:rsidRPr="00BB74D7" w:rsidRDefault="00BB74D7" w:rsidP="00BB74D7">
      <w:pPr>
        <w:ind w:left="426"/>
        <w:jc w:val="both"/>
        <w:rPr>
          <w:rFonts w:ascii="Arial" w:hAnsi="Arial" w:cs="Arial"/>
          <w:bCs/>
          <w:sz w:val="18"/>
          <w:szCs w:val="18"/>
        </w:rPr>
      </w:pPr>
      <w:r w:rsidRPr="00BB74D7">
        <w:rPr>
          <w:rFonts w:ascii="Arial" w:hAnsi="Arial" w:cs="Arial"/>
          <w:bCs/>
          <w:sz w:val="18"/>
          <w:szCs w:val="18"/>
        </w:rPr>
        <w:t>Примечание –</w:t>
      </w:r>
      <w:r w:rsidR="00725CD4" w:rsidRPr="00BB74D7">
        <w:rPr>
          <w:rFonts w:ascii="Arial" w:hAnsi="Arial" w:cs="Arial"/>
          <w:bCs/>
          <w:sz w:val="18"/>
          <w:szCs w:val="18"/>
        </w:rPr>
        <w:t xml:space="preserve"> Ограничения включают техническую осуществимость, стоимость, время, наличие сре</w:t>
      </w:r>
      <w:proofErr w:type="gramStart"/>
      <w:r w:rsidR="00725CD4" w:rsidRPr="00BB74D7">
        <w:rPr>
          <w:rFonts w:ascii="Arial" w:hAnsi="Arial" w:cs="Arial"/>
          <w:bCs/>
          <w:sz w:val="18"/>
          <w:szCs w:val="18"/>
        </w:rPr>
        <w:t>дств пр</w:t>
      </w:r>
      <w:proofErr w:type="gramEnd"/>
      <w:r w:rsidR="00725CD4" w:rsidRPr="00BB74D7">
        <w:rPr>
          <w:rFonts w:ascii="Arial" w:hAnsi="Arial" w:cs="Arial"/>
          <w:bCs/>
          <w:sz w:val="18"/>
          <w:szCs w:val="18"/>
        </w:rPr>
        <w:t>оверки или квалифицированного персонала, договорные ограничения и такие характеристики, как критичность миссии. Такие ограничения часто влияют на определение стратегии верификации, например, необходимость или опра</w:t>
      </w:r>
      <w:r w:rsidR="00725CD4" w:rsidRPr="00BB74D7">
        <w:rPr>
          <w:rFonts w:ascii="Arial" w:hAnsi="Arial" w:cs="Arial"/>
          <w:bCs/>
          <w:sz w:val="18"/>
          <w:szCs w:val="18"/>
        </w:rPr>
        <w:t>в</w:t>
      </w:r>
      <w:r w:rsidR="00725CD4" w:rsidRPr="00BB74D7">
        <w:rPr>
          <w:rFonts w:ascii="Arial" w:hAnsi="Arial" w:cs="Arial"/>
          <w:bCs/>
          <w:sz w:val="18"/>
          <w:szCs w:val="18"/>
        </w:rPr>
        <w:t>данность организационно независимых усилий по верификации.</w:t>
      </w:r>
    </w:p>
    <w:p w:rsidR="00725CD4" w:rsidRPr="002402C1" w:rsidRDefault="00725CD4" w:rsidP="00725CD4">
      <w:pPr>
        <w:ind w:firstLine="397"/>
        <w:jc w:val="both"/>
        <w:rPr>
          <w:rFonts w:ascii="Arial" w:hAnsi="Arial" w:cs="Arial"/>
          <w:bCs/>
          <w:sz w:val="20"/>
          <w:szCs w:val="20"/>
        </w:rPr>
      </w:pPr>
      <w:proofErr w:type="gramStart"/>
      <w:r w:rsidRPr="002402C1">
        <w:rPr>
          <w:rFonts w:ascii="Arial" w:hAnsi="Arial" w:cs="Arial"/>
          <w:bCs/>
          <w:sz w:val="20"/>
          <w:szCs w:val="20"/>
        </w:rPr>
        <w:t>iii)</w:t>
      </w:r>
      <w:r w:rsidRPr="002402C1">
        <w:rPr>
          <w:rFonts w:ascii="Arial" w:hAnsi="Arial" w:cs="Arial"/>
          <w:bCs/>
          <w:sz w:val="20"/>
          <w:szCs w:val="20"/>
        </w:rPr>
        <w:tab/>
        <w:t>Определение приоритетов проверки.</w:t>
      </w:r>
      <w:proofErr w:type="gramEnd"/>
    </w:p>
    <w:p w:rsidR="00725CD4" w:rsidRPr="00BB74D7" w:rsidRDefault="00BB74D7" w:rsidP="00BB74D7">
      <w:pPr>
        <w:ind w:left="426"/>
        <w:jc w:val="both"/>
        <w:rPr>
          <w:rFonts w:ascii="Arial" w:hAnsi="Arial" w:cs="Arial"/>
          <w:bCs/>
          <w:sz w:val="18"/>
          <w:szCs w:val="18"/>
        </w:rPr>
      </w:pPr>
      <w:r w:rsidRPr="00BB74D7">
        <w:rPr>
          <w:rFonts w:ascii="Arial" w:hAnsi="Arial" w:cs="Arial"/>
          <w:bCs/>
          <w:sz w:val="18"/>
          <w:szCs w:val="18"/>
        </w:rPr>
        <w:t>Примечание –</w:t>
      </w:r>
      <w:r w:rsidR="00725CD4" w:rsidRPr="00BB74D7">
        <w:rPr>
          <w:rFonts w:ascii="Arial" w:hAnsi="Arial" w:cs="Arial"/>
          <w:bCs/>
          <w:sz w:val="18"/>
          <w:szCs w:val="18"/>
        </w:rPr>
        <w:t xml:space="preserve"> В программных системах проверка всех возможных сценариев (100% покрытие кода) неосуществ</w:t>
      </w:r>
      <w:r w:rsidR="00725CD4" w:rsidRPr="00BB74D7">
        <w:rPr>
          <w:rFonts w:ascii="Arial" w:hAnsi="Arial" w:cs="Arial"/>
          <w:bCs/>
          <w:sz w:val="18"/>
          <w:szCs w:val="18"/>
        </w:rPr>
        <w:t>и</w:t>
      </w:r>
      <w:r w:rsidR="00725CD4" w:rsidRPr="00BB74D7">
        <w:rPr>
          <w:rFonts w:ascii="Arial" w:hAnsi="Arial" w:cs="Arial"/>
          <w:bCs/>
          <w:sz w:val="18"/>
          <w:szCs w:val="18"/>
        </w:rPr>
        <w:t>ма. Стратегия проверки обычно включает компромисс между тем, что будет проверяться (область действия), и о</w:t>
      </w:r>
      <w:r w:rsidR="00725CD4" w:rsidRPr="00BB74D7">
        <w:rPr>
          <w:rFonts w:ascii="Arial" w:hAnsi="Arial" w:cs="Arial"/>
          <w:bCs/>
          <w:sz w:val="18"/>
          <w:szCs w:val="18"/>
        </w:rPr>
        <w:t>г</w:t>
      </w:r>
      <w:r w:rsidR="00725CD4" w:rsidRPr="00BB74D7">
        <w:rPr>
          <w:rFonts w:ascii="Arial" w:hAnsi="Arial" w:cs="Arial"/>
          <w:bCs/>
          <w:sz w:val="18"/>
          <w:szCs w:val="18"/>
        </w:rPr>
        <w:t>раничениями или пределами, а также определение того, какие действия проверки необходимо выполнить и скол</w:t>
      </w:r>
      <w:r w:rsidR="00725CD4" w:rsidRPr="00BB74D7">
        <w:rPr>
          <w:rFonts w:ascii="Arial" w:hAnsi="Arial" w:cs="Arial"/>
          <w:bCs/>
          <w:sz w:val="18"/>
          <w:szCs w:val="18"/>
        </w:rPr>
        <w:t>ь</w:t>
      </w:r>
      <w:r w:rsidR="00725CD4" w:rsidRPr="00BB74D7">
        <w:rPr>
          <w:rFonts w:ascii="Arial" w:hAnsi="Arial" w:cs="Arial"/>
          <w:bCs/>
          <w:sz w:val="18"/>
          <w:szCs w:val="18"/>
        </w:rPr>
        <w:t>ко итераций действий проверки и доработки необходимо для снижения риска. Подход к тестированию на основе моделей может позволить создавать и управлять множеством сценариев. Потенциальные действия по проверке, которые являются кандидатами на удаление, оцениваются с точки зрения рисков, связанных с их удалением.</w:t>
      </w:r>
    </w:p>
    <w:p w:rsidR="00725CD4" w:rsidRPr="002402C1" w:rsidRDefault="00725CD4" w:rsidP="00725CD4">
      <w:pPr>
        <w:ind w:firstLine="397"/>
        <w:jc w:val="both"/>
        <w:rPr>
          <w:rFonts w:ascii="Arial" w:hAnsi="Arial" w:cs="Arial"/>
          <w:bCs/>
          <w:sz w:val="20"/>
          <w:szCs w:val="20"/>
        </w:rPr>
      </w:pPr>
      <w:r w:rsidRPr="002402C1">
        <w:rPr>
          <w:rFonts w:ascii="Arial" w:hAnsi="Arial" w:cs="Arial"/>
          <w:bCs/>
          <w:sz w:val="20"/>
          <w:szCs w:val="20"/>
        </w:rPr>
        <w:t>2)</w:t>
      </w:r>
      <w:r w:rsidRPr="002402C1">
        <w:rPr>
          <w:rFonts w:ascii="Arial" w:hAnsi="Arial" w:cs="Arial"/>
          <w:bCs/>
          <w:sz w:val="20"/>
          <w:szCs w:val="20"/>
        </w:rPr>
        <w:tab/>
        <w:t>Определение ограничений стратегии проверки, которые необходимо включить в требования, арх</w:t>
      </w:r>
      <w:r w:rsidRPr="002402C1">
        <w:rPr>
          <w:rFonts w:ascii="Arial" w:hAnsi="Arial" w:cs="Arial"/>
          <w:bCs/>
          <w:sz w:val="20"/>
          <w:szCs w:val="20"/>
        </w:rPr>
        <w:t>и</w:t>
      </w:r>
      <w:r w:rsidRPr="002402C1">
        <w:rPr>
          <w:rFonts w:ascii="Arial" w:hAnsi="Arial" w:cs="Arial"/>
          <w:bCs/>
          <w:sz w:val="20"/>
          <w:szCs w:val="20"/>
        </w:rPr>
        <w:t>тектуру или дизайн системы/программного обеспечения.</w:t>
      </w:r>
    </w:p>
    <w:p w:rsidR="00725CD4" w:rsidRPr="00BB74D7" w:rsidRDefault="00BB74D7" w:rsidP="00BB74D7">
      <w:pPr>
        <w:ind w:left="426"/>
        <w:jc w:val="both"/>
        <w:rPr>
          <w:rFonts w:ascii="Arial" w:hAnsi="Arial" w:cs="Arial"/>
          <w:bCs/>
          <w:sz w:val="18"/>
          <w:szCs w:val="18"/>
        </w:rPr>
      </w:pPr>
      <w:r w:rsidRPr="00BB74D7">
        <w:rPr>
          <w:rFonts w:ascii="Arial" w:hAnsi="Arial" w:cs="Arial"/>
          <w:bCs/>
          <w:sz w:val="18"/>
          <w:szCs w:val="18"/>
        </w:rPr>
        <w:lastRenderedPageBreak/>
        <w:t>Примечание –</w:t>
      </w:r>
      <w:r w:rsidR="00725CD4" w:rsidRPr="00BB74D7">
        <w:rPr>
          <w:rFonts w:ascii="Arial" w:hAnsi="Arial" w:cs="Arial"/>
          <w:bCs/>
          <w:sz w:val="18"/>
          <w:szCs w:val="18"/>
        </w:rPr>
        <w:t xml:space="preserve"> Сюда входят практические ограничения точности, неопределенности, повторяемости, которые нал</w:t>
      </w:r>
      <w:r w:rsidR="00725CD4" w:rsidRPr="00BB74D7">
        <w:rPr>
          <w:rFonts w:ascii="Arial" w:hAnsi="Arial" w:cs="Arial"/>
          <w:bCs/>
          <w:sz w:val="18"/>
          <w:szCs w:val="18"/>
        </w:rPr>
        <w:t>а</w:t>
      </w:r>
      <w:r w:rsidR="00725CD4" w:rsidRPr="00BB74D7">
        <w:rPr>
          <w:rFonts w:ascii="Arial" w:hAnsi="Arial" w:cs="Arial"/>
          <w:bCs/>
          <w:sz w:val="18"/>
          <w:szCs w:val="18"/>
        </w:rPr>
        <w:t>гаются инструментами верификации, соответствующими методами измерения, необходимостью интеграции пр</w:t>
      </w:r>
      <w:r w:rsidR="00725CD4" w:rsidRPr="00BB74D7">
        <w:rPr>
          <w:rFonts w:ascii="Arial" w:hAnsi="Arial" w:cs="Arial"/>
          <w:bCs/>
          <w:sz w:val="18"/>
          <w:szCs w:val="18"/>
        </w:rPr>
        <w:t>о</w:t>
      </w:r>
      <w:r w:rsidR="00725CD4" w:rsidRPr="00BB74D7">
        <w:rPr>
          <w:rFonts w:ascii="Arial" w:hAnsi="Arial" w:cs="Arial"/>
          <w:bCs/>
          <w:sz w:val="18"/>
          <w:szCs w:val="18"/>
        </w:rPr>
        <w:t>граммной системы, а также наличием, доступностью и взаимосвязью с инструментами поддержки.</w:t>
      </w:r>
    </w:p>
    <w:p w:rsidR="00725CD4" w:rsidRPr="002402C1" w:rsidRDefault="00725CD4" w:rsidP="00725CD4">
      <w:pPr>
        <w:ind w:firstLine="397"/>
        <w:jc w:val="both"/>
        <w:rPr>
          <w:rFonts w:ascii="Arial" w:hAnsi="Arial" w:cs="Arial"/>
          <w:bCs/>
          <w:sz w:val="20"/>
          <w:szCs w:val="20"/>
        </w:rPr>
      </w:pPr>
      <w:r w:rsidRPr="002402C1">
        <w:rPr>
          <w:rFonts w:ascii="Arial" w:hAnsi="Arial" w:cs="Arial"/>
          <w:bCs/>
          <w:sz w:val="20"/>
          <w:szCs w:val="20"/>
        </w:rPr>
        <w:t>3)</w:t>
      </w:r>
      <w:r w:rsidRPr="002402C1">
        <w:rPr>
          <w:rFonts w:ascii="Arial" w:hAnsi="Arial" w:cs="Arial"/>
          <w:bCs/>
          <w:sz w:val="20"/>
          <w:szCs w:val="20"/>
        </w:rPr>
        <w:tab/>
        <w:t>Определение цели, условии и критериев соответствия для каждого действия проверки.</w:t>
      </w:r>
    </w:p>
    <w:p w:rsidR="00725CD4" w:rsidRPr="002402C1" w:rsidRDefault="00725CD4" w:rsidP="00725CD4">
      <w:pPr>
        <w:ind w:firstLine="397"/>
        <w:jc w:val="both"/>
        <w:rPr>
          <w:rFonts w:ascii="Arial" w:hAnsi="Arial" w:cs="Arial"/>
          <w:bCs/>
          <w:sz w:val="20"/>
          <w:szCs w:val="20"/>
        </w:rPr>
      </w:pPr>
      <w:r w:rsidRPr="002402C1">
        <w:rPr>
          <w:rFonts w:ascii="Arial" w:hAnsi="Arial" w:cs="Arial"/>
          <w:bCs/>
          <w:sz w:val="20"/>
          <w:szCs w:val="20"/>
        </w:rPr>
        <w:t>4)</w:t>
      </w:r>
      <w:r w:rsidRPr="002402C1">
        <w:rPr>
          <w:rFonts w:ascii="Arial" w:hAnsi="Arial" w:cs="Arial"/>
          <w:bCs/>
          <w:sz w:val="20"/>
          <w:szCs w:val="20"/>
        </w:rPr>
        <w:tab/>
        <w:t>Выбор соответствующих метод</w:t>
      </w:r>
      <w:r w:rsidR="001326BA">
        <w:rPr>
          <w:rFonts w:ascii="Arial" w:hAnsi="Arial" w:cs="Arial"/>
          <w:bCs/>
          <w:sz w:val="20"/>
          <w:szCs w:val="20"/>
        </w:rPr>
        <w:t>ов</w:t>
      </w:r>
      <w:r w:rsidRPr="002402C1">
        <w:rPr>
          <w:rFonts w:ascii="Arial" w:hAnsi="Arial" w:cs="Arial"/>
          <w:bCs/>
          <w:sz w:val="20"/>
          <w:szCs w:val="20"/>
        </w:rPr>
        <w:t xml:space="preserve"> или метод</w:t>
      </w:r>
      <w:r w:rsidR="001326BA">
        <w:rPr>
          <w:rFonts w:ascii="Arial" w:hAnsi="Arial" w:cs="Arial"/>
          <w:bCs/>
          <w:sz w:val="20"/>
          <w:szCs w:val="20"/>
        </w:rPr>
        <w:t>ик</w:t>
      </w:r>
      <w:r w:rsidRPr="002402C1">
        <w:rPr>
          <w:rFonts w:ascii="Arial" w:hAnsi="Arial" w:cs="Arial"/>
          <w:bCs/>
          <w:sz w:val="20"/>
          <w:szCs w:val="20"/>
        </w:rPr>
        <w:t xml:space="preserve"> проверки и соответствующие критерии для действий по проверке, таких как осмотр, анализ, демонстрация или тестирование.</w:t>
      </w:r>
    </w:p>
    <w:p w:rsidR="00BB74D7" w:rsidRPr="00BB74D7" w:rsidRDefault="00BB74D7" w:rsidP="00BB74D7">
      <w:pPr>
        <w:ind w:left="426"/>
        <w:jc w:val="both"/>
        <w:rPr>
          <w:rFonts w:ascii="Arial" w:hAnsi="Arial" w:cs="Arial"/>
          <w:bCs/>
          <w:sz w:val="18"/>
          <w:szCs w:val="18"/>
        </w:rPr>
      </w:pPr>
      <w:r w:rsidRPr="00BB74D7">
        <w:rPr>
          <w:rFonts w:ascii="Arial" w:hAnsi="Arial" w:cs="Arial"/>
          <w:bCs/>
          <w:sz w:val="18"/>
          <w:szCs w:val="18"/>
        </w:rPr>
        <w:t>Примечания</w:t>
      </w:r>
    </w:p>
    <w:p w:rsidR="00725CD4" w:rsidRPr="00BB74D7" w:rsidRDefault="00725CD4" w:rsidP="00BB74D7">
      <w:pPr>
        <w:ind w:left="426"/>
        <w:jc w:val="both"/>
        <w:rPr>
          <w:rFonts w:ascii="Arial" w:hAnsi="Arial" w:cs="Arial"/>
          <w:bCs/>
          <w:sz w:val="18"/>
          <w:szCs w:val="18"/>
        </w:rPr>
      </w:pPr>
      <w:r w:rsidRPr="00BB74D7">
        <w:rPr>
          <w:rFonts w:ascii="Arial" w:hAnsi="Arial" w:cs="Arial"/>
          <w:bCs/>
          <w:sz w:val="18"/>
          <w:szCs w:val="18"/>
        </w:rPr>
        <w:t>1 Выбор методов или приемов верификации производится в соответствии с типом системы, целью верификации, целями проекта и допустимыми рисками. Методы или методы проверки включают осмотр  (включая пошаговые р</w:t>
      </w:r>
      <w:r w:rsidRPr="00BB74D7">
        <w:rPr>
          <w:rFonts w:ascii="Arial" w:hAnsi="Arial" w:cs="Arial"/>
          <w:bCs/>
          <w:sz w:val="18"/>
          <w:szCs w:val="18"/>
        </w:rPr>
        <w:t>у</w:t>
      </w:r>
      <w:r w:rsidRPr="00BB74D7">
        <w:rPr>
          <w:rFonts w:ascii="Arial" w:hAnsi="Arial" w:cs="Arial"/>
          <w:bCs/>
          <w:sz w:val="18"/>
          <w:szCs w:val="18"/>
        </w:rPr>
        <w:t>ководства по коду и экспертную оценку), анализ (включая моделирование и симуляцию, а также анал</w:t>
      </w:r>
      <w:r w:rsidRPr="00BB74D7">
        <w:rPr>
          <w:rFonts w:ascii="Arial" w:hAnsi="Arial" w:cs="Arial"/>
          <w:bCs/>
          <w:sz w:val="18"/>
          <w:szCs w:val="18"/>
        </w:rPr>
        <w:t>о</w:t>
      </w:r>
      <w:r w:rsidRPr="00BB74D7">
        <w:rPr>
          <w:rFonts w:ascii="Arial" w:hAnsi="Arial" w:cs="Arial"/>
          <w:bCs/>
          <w:sz w:val="18"/>
          <w:szCs w:val="18"/>
        </w:rPr>
        <w:t>гии/сходства), демонстрацию, а также динамическое и статическое тестирование.</w:t>
      </w:r>
    </w:p>
    <w:p w:rsidR="00725CD4" w:rsidRPr="00BB74D7" w:rsidRDefault="00725CD4" w:rsidP="00BB74D7">
      <w:pPr>
        <w:ind w:left="426"/>
        <w:jc w:val="both"/>
        <w:rPr>
          <w:rFonts w:ascii="Arial" w:hAnsi="Arial" w:cs="Arial"/>
          <w:bCs/>
          <w:sz w:val="18"/>
          <w:szCs w:val="18"/>
        </w:rPr>
      </w:pPr>
      <w:r w:rsidRPr="00BB74D7">
        <w:rPr>
          <w:rFonts w:ascii="Arial" w:hAnsi="Arial" w:cs="Arial"/>
          <w:bCs/>
          <w:sz w:val="18"/>
          <w:szCs w:val="18"/>
        </w:rPr>
        <w:t>2 Выбранные подход, методы и приемы проверки могут быть согласованы с соответствующими заинтересованн</w:t>
      </w:r>
      <w:r w:rsidRPr="00BB74D7">
        <w:rPr>
          <w:rFonts w:ascii="Arial" w:hAnsi="Arial" w:cs="Arial"/>
          <w:bCs/>
          <w:sz w:val="18"/>
          <w:szCs w:val="18"/>
        </w:rPr>
        <w:t>ы</w:t>
      </w:r>
      <w:r w:rsidRPr="00BB74D7">
        <w:rPr>
          <w:rFonts w:ascii="Arial" w:hAnsi="Arial" w:cs="Arial"/>
          <w:bCs/>
          <w:sz w:val="18"/>
          <w:szCs w:val="18"/>
        </w:rPr>
        <w:t>ми сторонами, чтобы обеспечить приемлемость подхода к проверке.</w:t>
      </w:r>
    </w:p>
    <w:p w:rsidR="00725CD4" w:rsidRPr="002402C1" w:rsidRDefault="00725CD4" w:rsidP="00725CD4">
      <w:pPr>
        <w:ind w:firstLine="397"/>
        <w:jc w:val="both"/>
        <w:rPr>
          <w:rFonts w:ascii="Arial" w:hAnsi="Arial" w:cs="Arial"/>
          <w:bCs/>
          <w:sz w:val="20"/>
          <w:szCs w:val="20"/>
        </w:rPr>
      </w:pPr>
      <w:r w:rsidRPr="002402C1">
        <w:rPr>
          <w:rFonts w:ascii="Arial" w:hAnsi="Arial" w:cs="Arial"/>
          <w:bCs/>
          <w:sz w:val="20"/>
          <w:szCs w:val="20"/>
        </w:rPr>
        <w:t>5)</w:t>
      </w:r>
      <w:r w:rsidRPr="002402C1">
        <w:rPr>
          <w:rFonts w:ascii="Arial" w:hAnsi="Arial" w:cs="Arial"/>
          <w:bCs/>
          <w:sz w:val="20"/>
          <w:szCs w:val="20"/>
        </w:rPr>
        <w:tab/>
        <w:t>Определение и планирование необходимых вспомогательных</w:t>
      </w:r>
      <w:r w:rsidR="001326BA">
        <w:rPr>
          <w:rFonts w:ascii="Arial" w:hAnsi="Arial" w:cs="Arial"/>
          <w:bCs/>
          <w:sz w:val="20"/>
          <w:szCs w:val="20"/>
        </w:rPr>
        <w:t xml:space="preserve"> </w:t>
      </w:r>
      <w:r w:rsidRPr="002402C1">
        <w:rPr>
          <w:rFonts w:ascii="Arial" w:hAnsi="Arial" w:cs="Arial"/>
          <w:bCs/>
          <w:sz w:val="20"/>
          <w:szCs w:val="20"/>
        </w:rPr>
        <w:t>систем или услуг, необходимых для поддержки проверки.</w:t>
      </w:r>
    </w:p>
    <w:p w:rsidR="00725CD4" w:rsidRPr="00BB74D7" w:rsidRDefault="00BB74D7" w:rsidP="00BB74D7">
      <w:pPr>
        <w:ind w:left="426"/>
        <w:jc w:val="both"/>
        <w:rPr>
          <w:rFonts w:ascii="Arial" w:hAnsi="Arial" w:cs="Arial"/>
          <w:bCs/>
          <w:sz w:val="18"/>
          <w:szCs w:val="18"/>
        </w:rPr>
      </w:pPr>
      <w:r w:rsidRPr="00BB74D7">
        <w:rPr>
          <w:rFonts w:ascii="Arial" w:hAnsi="Arial" w:cs="Arial"/>
          <w:bCs/>
          <w:sz w:val="18"/>
          <w:szCs w:val="18"/>
        </w:rPr>
        <w:t>Примечание –</w:t>
      </w:r>
      <w:r w:rsidR="00725CD4" w:rsidRPr="00BB74D7">
        <w:rPr>
          <w:rFonts w:ascii="Arial" w:hAnsi="Arial" w:cs="Arial"/>
          <w:bCs/>
          <w:sz w:val="18"/>
          <w:szCs w:val="18"/>
        </w:rPr>
        <w:t xml:space="preserve"> Системы обеспечения верификации включают средства верификации, квалифицированный перс</w:t>
      </w:r>
      <w:r w:rsidR="00725CD4" w:rsidRPr="00BB74D7">
        <w:rPr>
          <w:rFonts w:ascii="Arial" w:hAnsi="Arial" w:cs="Arial"/>
          <w:bCs/>
          <w:sz w:val="18"/>
          <w:szCs w:val="18"/>
        </w:rPr>
        <w:t>о</w:t>
      </w:r>
      <w:r w:rsidR="00725CD4" w:rsidRPr="00BB74D7">
        <w:rPr>
          <w:rFonts w:ascii="Arial" w:hAnsi="Arial" w:cs="Arial"/>
          <w:bCs/>
          <w:sz w:val="18"/>
          <w:szCs w:val="18"/>
        </w:rPr>
        <w:t>нал, оборудование, симуляторы, инструменты автоматизации тестирования, а также системы управления инц</w:t>
      </w:r>
      <w:r w:rsidR="00725CD4" w:rsidRPr="00BB74D7">
        <w:rPr>
          <w:rFonts w:ascii="Arial" w:hAnsi="Arial" w:cs="Arial"/>
          <w:bCs/>
          <w:sz w:val="18"/>
          <w:szCs w:val="18"/>
        </w:rPr>
        <w:t>и</w:t>
      </w:r>
      <w:r w:rsidR="00725CD4" w:rsidRPr="00BB74D7">
        <w:rPr>
          <w:rFonts w:ascii="Arial" w:hAnsi="Arial" w:cs="Arial"/>
          <w:bCs/>
          <w:sz w:val="18"/>
          <w:szCs w:val="18"/>
        </w:rPr>
        <w:t>дентами и проблемами. Верификация программной системы обычно выполняется в отдельных контролируемых средах, которые не мешают работе программного обеспечения или текущей разработке. Если вспомогательные системы для проверки отличаются по возможностям от запланированной операционной среды, процесс измерения может быть использован для калибровки производительности вспомогательных систем проверки и их пригодности для действия проверки.</w:t>
      </w:r>
    </w:p>
    <w:p w:rsidR="00725CD4" w:rsidRPr="002402C1" w:rsidRDefault="00725CD4" w:rsidP="00725CD4">
      <w:pPr>
        <w:ind w:firstLine="397"/>
        <w:jc w:val="both"/>
        <w:rPr>
          <w:rFonts w:ascii="Arial" w:hAnsi="Arial" w:cs="Arial"/>
          <w:bCs/>
          <w:sz w:val="20"/>
          <w:szCs w:val="20"/>
        </w:rPr>
      </w:pPr>
      <w:r w:rsidRPr="002402C1">
        <w:rPr>
          <w:rFonts w:ascii="Arial" w:hAnsi="Arial" w:cs="Arial"/>
          <w:bCs/>
          <w:sz w:val="20"/>
          <w:szCs w:val="20"/>
        </w:rPr>
        <w:t>6)</w:t>
      </w:r>
      <w:r w:rsidRPr="002402C1">
        <w:rPr>
          <w:rFonts w:ascii="Arial" w:hAnsi="Arial" w:cs="Arial"/>
          <w:bCs/>
          <w:sz w:val="20"/>
          <w:szCs w:val="20"/>
        </w:rPr>
        <w:tab/>
      </w:r>
      <w:r w:rsidR="00CD4840">
        <w:rPr>
          <w:rFonts w:ascii="Arial" w:hAnsi="Arial" w:cs="Arial"/>
          <w:bCs/>
          <w:sz w:val="20"/>
          <w:szCs w:val="20"/>
        </w:rPr>
        <w:t>Получение</w:t>
      </w:r>
      <w:r w:rsidRPr="002402C1">
        <w:rPr>
          <w:rFonts w:ascii="Arial" w:hAnsi="Arial" w:cs="Arial"/>
          <w:bCs/>
          <w:sz w:val="20"/>
          <w:szCs w:val="20"/>
        </w:rPr>
        <w:t xml:space="preserve"> или </w:t>
      </w:r>
      <w:r w:rsidR="00CD4840">
        <w:rPr>
          <w:rFonts w:ascii="Arial" w:hAnsi="Arial" w:cs="Arial"/>
          <w:bCs/>
          <w:sz w:val="20"/>
          <w:szCs w:val="20"/>
        </w:rPr>
        <w:t>приобретение</w:t>
      </w:r>
      <w:r w:rsidRPr="002402C1">
        <w:rPr>
          <w:rFonts w:ascii="Arial" w:hAnsi="Arial" w:cs="Arial"/>
          <w:bCs/>
          <w:sz w:val="20"/>
          <w:szCs w:val="20"/>
        </w:rPr>
        <w:t xml:space="preserve"> доступ</w:t>
      </w:r>
      <w:r w:rsidR="00CD4840">
        <w:rPr>
          <w:rFonts w:ascii="Arial" w:hAnsi="Arial" w:cs="Arial"/>
          <w:bCs/>
          <w:sz w:val="20"/>
          <w:szCs w:val="20"/>
        </w:rPr>
        <w:t>а</w:t>
      </w:r>
      <w:r w:rsidRPr="002402C1">
        <w:rPr>
          <w:rFonts w:ascii="Arial" w:hAnsi="Arial" w:cs="Arial"/>
          <w:bCs/>
          <w:sz w:val="20"/>
          <w:szCs w:val="20"/>
        </w:rPr>
        <w:t xml:space="preserve"> к вспомогательным системам или услугам, которые будут и</w:t>
      </w:r>
      <w:r w:rsidRPr="002402C1">
        <w:rPr>
          <w:rFonts w:ascii="Arial" w:hAnsi="Arial" w:cs="Arial"/>
          <w:bCs/>
          <w:sz w:val="20"/>
          <w:szCs w:val="20"/>
        </w:rPr>
        <w:t>с</w:t>
      </w:r>
      <w:r w:rsidRPr="002402C1">
        <w:rPr>
          <w:rFonts w:ascii="Arial" w:hAnsi="Arial" w:cs="Arial"/>
          <w:bCs/>
          <w:sz w:val="20"/>
          <w:szCs w:val="20"/>
        </w:rPr>
        <w:t>пользоваться для поддержки проверки.</w:t>
      </w:r>
    </w:p>
    <w:p w:rsidR="00725CD4" w:rsidRPr="00BB74D7" w:rsidRDefault="00BB74D7" w:rsidP="00BB74D7">
      <w:pPr>
        <w:ind w:left="426"/>
        <w:jc w:val="both"/>
        <w:rPr>
          <w:rFonts w:ascii="Arial" w:hAnsi="Arial" w:cs="Arial"/>
          <w:bCs/>
          <w:sz w:val="18"/>
          <w:szCs w:val="18"/>
        </w:rPr>
      </w:pPr>
      <w:r w:rsidRPr="00BB74D7">
        <w:rPr>
          <w:rFonts w:ascii="Arial" w:hAnsi="Arial" w:cs="Arial"/>
          <w:bCs/>
          <w:sz w:val="18"/>
          <w:szCs w:val="18"/>
        </w:rPr>
        <w:t>Примечание –</w:t>
      </w:r>
      <w:r w:rsidR="00725CD4" w:rsidRPr="00BB74D7">
        <w:rPr>
          <w:rFonts w:ascii="Arial" w:hAnsi="Arial" w:cs="Arial"/>
          <w:bCs/>
          <w:sz w:val="18"/>
          <w:szCs w:val="18"/>
        </w:rPr>
        <w:t xml:space="preserve"> Приобретение вспомогательных систем может осуществляться различными способами, такими как аренда, закупка, разработка, повторное использование активов организации или субподряд. </w:t>
      </w:r>
      <w:r w:rsidR="00CD4840">
        <w:rPr>
          <w:rFonts w:ascii="Arial" w:hAnsi="Arial" w:cs="Arial"/>
          <w:bCs/>
          <w:sz w:val="18"/>
          <w:szCs w:val="18"/>
        </w:rPr>
        <w:t>П</w:t>
      </w:r>
      <w:r w:rsidR="00725CD4" w:rsidRPr="00BB74D7">
        <w:rPr>
          <w:rFonts w:ascii="Arial" w:hAnsi="Arial" w:cs="Arial"/>
          <w:bCs/>
          <w:sz w:val="18"/>
          <w:szCs w:val="18"/>
        </w:rPr>
        <w:t>олучение полного набора вспомогательных сре</w:t>
      </w:r>
      <w:proofErr w:type="gramStart"/>
      <w:r w:rsidR="00725CD4" w:rsidRPr="00BB74D7">
        <w:rPr>
          <w:rFonts w:ascii="Arial" w:hAnsi="Arial" w:cs="Arial"/>
          <w:bCs/>
          <w:sz w:val="18"/>
          <w:szCs w:val="18"/>
        </w:rPr>
        <w:t>дств пр</w:t>
      </w:r>
      <w:proofErr w:type="gramEnd"/>
      <w:r w:rsidR="00725CD4" w:rsidRPr="00BB74D7">
        <w:rPr>
          <w:rFonts w:ascii="Arial" w:hAnsi="Arial" w:cs="Arial"/>
          <w:bCs/>
          <w:sz w:val="18"/>
          <w:szCs w:val="18"/>
        </w:rPr>
        <w:t>едставляет собой сочетание этих способов. Процесс валидации используется для объективного подтверждения того, что разрешающая система верификации достигает своего предполагаем</w:t>
      </w:r>
      <w:r w:rsidR="00725CD4" w:rsidRPr="00BB74D7">
        <w:rPr>
          <w:rFonts w:ascii="Arial" w:hAnsi="Arial" w:cs="Arial"/>
          <w:bCs/>
          <w:sz w:val="18"/>
          <w:szCs w:val="18"/>
        </w:rPr>
        <w:t>о</w:t>
      </w:r>
      <w:r w:rsidR="00725CD4" w:rsidRPr="00BB74D7">
        <w:rPr>
          <w:rFonts w:ascii="Arial" w:hAnsi="Arial" w:cs="Arial"/>
          <w:bCs/>
          <w:sz w:val="18"/>
          <w:szCs w:val="18"/>
        </w:rPr>
        <w:t>го использования для своих разрешающих функций.</w:t>
      </w:r>
    </w:p>
    <w:p w:rsidR="00725CD4" w:rsidRPr="002402C1" w:rsidRDefault="00725CD4" w:rsidP="00725CD4">
      <w:pPr>
        <w:ind w:firstLine="397"/>
        <w:jc w:val="both"/>
        <w:rPr>
          <w:rFonts w:ascii="Arial" w:hAnsi="Arial" w:cs="Arial"/>
          <w:bCs/>
          <w:sz w:val="20"/>
          <w:szCs w:val="20"/>
        </w:rPr>
      </w:pPr>
      <w:r w:rsidRPr="002402C1">
        <w:rPr>
          <w:rFonts w:ascii="Arial" w:hAnsi="Arial" w:cs="Arial"/>
          <w:bCs/>
          <w:sz w:val="20"/>
          <w:szCs w:val="20"/>
        </w:rPr>
        <w:t>b)</w:t>
      </w:r>
      <w:r w:rsidRPr="002402C1">
        <w:rPr>
          <w:rFonts w:ascii="Arial" w:hAnsi="Arial" w:cs="Arial"/>
          <w:bCs/>
          <w:sz w:val="20"/>
          <w:szCs w:val="20"/>
        </w:rPr>
        <w:tab/>
        <w:t>Выполнение проверки. Эта деятельность состоит из следующих задач:</w:t>
      </w:r>
    </w:p>
    <w:p w:rsidR="00725CD4" w:rsidRPr="002402C1" w:rsidRDefault="00725CD4" w:rsidP="00725CD4">
      <w:pPr>
        <w:ind w:firstLine="397"/>
        <w:jc w:val="both"/>
        <w:rPr>
          <w:rFonts w:ascii="Arial" w:hAnsi="Arial" w:cs="Arial"/>
          <w:bCs/>
          <w:sz w:val="20"/>
          <w:szCs w:val="20"/>
        </w:rPr>
      </w:pPr>
      <w:r w:rsidRPr="002402C1">
        <w:rPr>
          <w:rFonts w:ascii="Arial" w:hAnsi="Arial" w:cs="Arial"/>
          <w:bCs/>
          <w:sz w:val="20"/>
          <w:szCs w:val="20"/>
        </w:rPr>
        <w:t>1)</w:t>
      </w:r>
      <w:r w:rsidRPr="002402C1">
        <w:rPr>
          <w:rFonts w:ascii="Arial" w:hAnsi="Arial" w:cs="Arial"/>
          <w:bCs/>
          <w:sz w:val="20"/>
          <w:szCs w:val="20"/>
        </w:rPr>
        <w:tab/>
        <w:t>Определить процедуры проверки, каждая из которых поддерживает одно или несколько проверо</w:t>
      </w:r>
      <w:r w:rsidRPr="002402C1">
        <w:rPr>
          <w:rFonts w:ascii="Arial" w:hAnsi="Arial" w:cs="Arial"/>
          <w:bCs/>
          <w:sz w:val="20"/>
          <w:szCs w:val="20"/>
        </w:rPr>
        <w:t>ч</w:t>
      </w:r>
      <w:r w:rsidRPr="002402C1">
        <w:rPr>
          <w:rFonts w:ascii="Arial" w:hAnsi="Arial" w:cs="Arial"/>
          <w:bCs/>
          <w:sz w:val="20"/>
          <w:szCs w:val="20"/>
        </w:rPr>
        <w:t>ных действий.</w:t>
      </w:r>
    </w:p>
    <w:p w:rsidR="00725CD4" w:rsidRPr="00BB74D7" w:rsidRDefault="00BB74D7" w:rsidP="00BB74D7">
      <w:pPr>
        <w:ind w:left="426"/>
        <w:jc w:val="both"/>
        <w:rPr>
          <w:rFonts w:ascii="Arial" w:hAnsi="Arial" w:cs="Arial"/>
          <w:bCs/>
          <w:sz w:val="18"/>
          <w:szCs w:val="18"/>
        </w:rPr>
      </w:pPr>
      <w:proofErr w:type="gramStart"/>
      <w:r w:rsidRPr="00BB74D7">
        <w:rPr>
          <w:rFonts w:ascii="Arial" w:hAnsi="Arial" w:cs="Arial"/>
          <w:bCs/>
          <w:sz w:val="18"/>
          <w:szCs w:val="18"/>
        </w:rPr>
        <w:t>Примечание –</w:t>
      </w:r>
      <w:r w:rsidR="00725CD4" w:rsidRPr="00BB74D7">
        <w:rPr>
          <w:rFonts w:ascii="Arial" w:hAnsi="Arial" w:cs="Arial"/>
          <w:bCs/>
          <w:sz w:val="18"/>
          <w:szCs w:val="18"/>
        </w:rPr>
        <w:t xml:space="preserve"> Процедуры проверки, которые могут выполняться с помощью автоматизированных сценариев, включают в себя требования, подлежащие проверке, тип элемента программной системы или </w:t>
      </w:r>
      <w:r w:rsidR="00644E3D" w:rsidRPr="00644E3D">
        <w:rPr>
          <w:rFonts w:ascii="Arial" w:hAnsi="Arial" w:cs="Arial"/>
          <w:bCs/>
          <w:sz w:val="18"/>
          <w:szCs w:val="18"/>
        </w:rPr>
        <w:t>продукта</w:t>
      </w:r>
      <w:r w:rsidR="00725CD4" w:rsidRPr="00BB74D7">
        <w:rPr>
          <w:rFonts w:ascii="Arial" w:hAnsi="Arial" w:cs="Arial"/>
          <w:bCs/>
          <w:sz w:val="18"/>
          <w:szCs w:val="18"/>
        </w:rPr>
        <w:t>, подлеж</w:t>
      </w:r>
      <w:r w:rsidR="00725CD4" w:rsidRPr="00BB74D7">
        <w:rPr>
          <w:rFonts w:ascii="Arial" w:hAnsi="Arial" w:cs="Arial"/>
          <w:bCs/>
          <w:sz w:val="18"/>
          <w:szCs w:val="18"/>
        </w:rPr>
        <w:t>а</w:t>
      </w:r>
      <w:r w:rsidR="00725CD4" w:rsidRPr="00BB74D7">
        <w:rPr>
          <w:rFonts w:ascii="Arial" w:hAnsi="Arial" w:cs="Arial"/>
          <w:bCs/>
          <w:sz w:val="18"/>
          <w:szCs w:val="18"/>
        </w:rPr>
        <w:t>щего проверке (например, реальная система или модель, макет, прототип, код, процедура, план или другой эл</w:t>
      </w:r>
      <w:r w:rsidR="00725CD4" w:rsidRPr="00BB74D7">
        <w:rPr>
          <w:rFonts w:ascii="Arial" w:hAnsi="Arial" w:cs="Arial"/>
          <w:bCs/>
          <w:sz w:val="18"/>
          <w:szCs w:val="18"/>
        </w:rPr>
        <w:t>е</w:t>
      </w:r>
      <w:r w:rsidR="00725CD4" w:rsidRPr="00BB74D7">
        <w:rPr>
          <w:rFonts w:ascii="Arial" w:hAnsi="Arial" w:cs="Arial"/>
          <w:bCs/>
          <w:sz w:val="18"/>
          <w:szCs w:val="18"/>
        </w:rPr>
        <w:t>мент информации), а также ожидаемые результаты (критерии успеха), такие как соответствие или производител</w:t>
      </w:r>
      <w:r w:rsidR="00725CD4" w:rsidRPr="00BB74D7">
        <w:rPr>
          <w:rFonts w:ascii="Arial" w:hAnsi="Arial" w:cs="Arial"/>
          <w:bCs/>
          <w:sz w:val="18"/>
          <w:szCs w:val="18"/>
        </w:rPr>
        <w:t>ь</w:t>
      </w:r>
      <w:r w:rsidR="00725CD4" w:rsidRPr="00BB74D7">
        <w:rPr>
          <w:rFonts w:ascii="Arial" w:hAnsi="Arial" w:cs="Arial"/>
          <w:bCs/>
          <w:sz w:val="18"/>
          <w:szCs w:val="18"/>
        </w:rPr>
        <w:t>ность функции или мощности с точки зрения времени отклика или пропускной способности</w:t>
      </w:r>
      <w:proofErr w:type="gramEnd"/>
      <w:r w:rsidR="00725CD4" w:rsidRPr="00BB74D7">
        <w:rPr>
          <w:rFonts w:ascii="Arial" w:hAnsi="Arial" w:cs="Arial"/>
          <w:bCs/>
          <w:sz w:val="18"/>
          <w:szCs w:val="18"/>
        </w:rPr>
        <w:t>. В процедурах указыв</w:t>
      </w:r>
      <w:r w:rsidR="00725CD4" w:rsidRPr="00BB74D7">
        <w:rPr>
          <w:rFonts w:ascii="Arial" w:hAnsi="Arial" w:cs="Arial"/>
          <w:bCs/>
          <w:sz w:val="18"/>
          <w:szCs w:val="18"/>
        </w:rPr>
        <w:t>а</w:t>
      </w:r>
      <w:r w:rsidR="00725CD4" w:rsidRPr="00BB74D7">
        <w:rPr>
          <w:rFonts w:ascii="Arial" w:hAnsi="Arial" w:cs="Arial"/>
          <w:bCs/>
          <w:sz w:val="18"/>
          <w:szCs w:val="18"/>
        </w:rPr>
        <w:t>ется цель проверки с критериями успеха (ожидаемые результаты), применяемая техника проверки, необходимые вспомогательные системы (помещения, оборудование) и условия окружающей среды для выполнения каждой процедуры проверки (ресурсы, квалифицированный персонал, специализированные процедурные инструкции по установке или работе).</w:t>
      </w:r>
    </w:p>
    <w:p w:rsidR="00725CD4" w:rsidRPr="002402C1" w:rsidRDefault="00725CD4" w:rsidP="00725CD4">
      <w:pPr>
        <w:ind w:firstLine="397"/>
        <w:jc w:val="both"/>
        <w:rPr>
          <w:rFonts w:ascii="Arial" w:hAnsi="Arial" w:cs="Arial"/>
          <w:bCs/>
          <w:sz w:val="20"/>
          <w:szCs w:val="20"/>
        </w:rPr>
      </w:pPr>
      <w:r w:rsidRPr="002402C1">
        <w:rPr>
          <w:rFonts w:ascii="Arial" w:hAnsi="Arial" w:cs="Arial"/>
          <w:bCs/>
          <w:sz w:val="20"/>
          <w:szCs w:val="20"/>
        </w:rPr>
        <w:t>2)</w:t>
      </w:r>
      <w:r w:rsidRPr="002402C1">
        <w:rPr>
          <w:rFonts w:ascii="Arial" w:hAnsi="Arial" w:cs="Arial"/>
          <w:bCs/>
          <w:sz w:val="20"/>
          <w:szCs w:val="20"/>
        </w:rPr>
        <w:tab/>
        <w:t>Выполнить процедуры проверки.</w:t>
      </w:r>
    </w:p>
    <w:p w:rsidR="00725CD4" w:rsidRPr="00BB74D7" w:rsidRDefault="00BB74D7" w:rsidP="00BB74D7">
      <w:pPr>
        <w:ind w:left="426"/>
        <w:jc w:val="both"/>
        <w:rPr>
          <w:rFonts w:ascii="Arial" w:hAnsi="Arial" w:cs="Arial"/>
          <w:bCs/>
          <w:sz w:val="18"/>
          <w:szCs w:val="18"/>
        </w:rPr>
      </w:pPr>
      <w:r w:rsidRPr="00BB74D7">
        <w:rPr>
          <w:rFonts w:ascii="Arial" w:hAnsi="Arial" w:cs="Arial"/>
          <w:bCs/>
          <w:sz w:val="18"/>
          <w:szCs w:val="18"/>
        </w:rPr>
        <w:t>Примечание –</w:t>
      </w:r>
      <w:r w:rsidR="00725CD4" w:rsidRPr="00BB74D7">
        <w:rPr>
          <w:rFonts w:ascii="Arial" w:hAnsi="Arial" w:cs="Arial"/>
          <w:bCs/>
          <w:sz w:val="18"/>
          <w:szCs w:val="18"/>
        </w:rPr>
        <w:t xml:space="preserve"> Верификация происходит в соответствии со стратегией верификации в соответствующее время по расписанию, в определенной среде, с определенными вспомогательными системами и ресурсами. Выполнение действия проверки состоит из фиксации результата выполнения процедуры проверки; сравнение полученного и зафиксированного результата с ожидаемым результатом; и определение степени правильности (или усп</w:t>
      </w:r>
      <w:r w:rsidR="00725CD4" w:rsidRPr="00BB74D7">
        <w:rPr>
          <w:rFonts w:ascii="Arial" w:hAnsi="Arial" w:cs="Arial"/>
          <w:bCs/>
          <w:sz w:val="18"/>
          <w:szCs w:val="18"/>
        </w:rPr>
        <w:t>е</w:t>
      </w:r>
      <w:r w:rsidR="00725CD4" w:rsidRPr="00BB74D7">
        <w:rPr>
          <w:rFonts w:ascii="Arial" w:hAnsi="Arial" w:cs="Arial"/>
          <w:bCs/>
          <w:sz w:val="18"/>
          <w:szCs w:val="18"/>
        </w:rPr>
        <w:t>ха/неудачи) представленного элемента.</w:t>
      </w:r>
    </w:p>
    <w:p w:rsidR="00725CD4" w:rsidRPr="002402C1" w:rsidRDefault="00725CD4" w:rsidP="00725CD4">
      <w:pPr>
        <w:ind w:firstLine="397"/>
        <w:jc w:val="both"/>
        <w:rPr>
          <w:rFonts w:ascii="Arial" w:hAnsi="Arial" w:cs="Arial"/>
          <w:bCs/>
          <w:sz w:val="20"/>
          <w:szCs w:val="20"/>
        </w:rPr>
      </w:pPr>
      <w:r w:rsidRPr="002402C1">
        <w:rPr>
          <w:rFonts w:ascii="Arial" w:hAnsi="Arial" w:cs="Arial"/>
          <w:bCs/>
          <w:sz w:val="20"/>
          <w:szCs w:val="20"/>
        </w:rPr>
        <w:t>c)</w:t>
      </w:r>
      <w:r w:rsidRPr="002402C1">
        <w:rPr>
          <w:rFonts w:ascii="Arial" w:hAnsi="Arial" w:cs="Arial"/>
          <w:bCs/>
          <w:sz w:val="20"/>
          <w:szCs w:val="20"/>
        </w:rPr>
        <w:tab/>
        <w:t xml:space="preserve">Управление результатами проверки. </w:t>
      </w:r>
      <w:r w:rsidR="00BB74D7">
        <w:rPr>
          <w:rFonts w:ascii="Arial" w:hAnsi="Arial" w:cs="Arial"/>
          <w:bCs/>
          <w:sz w:val="20"/>
          <w:szCs w:val="20"/>
        </w:rPr>
        <w:t>Д</w:t>
      </w:r>
      <w:r w:rsidRPr="002402C1">
        <w:rPr>
          <w:rFonts w:ascii="Arial" w:hAnsi="Arial" w:cs="Arial"/>
          <w:bCs/>
          <w:sz w:val="20"/>
          <w:szCs w:val="20"/>
        </w:rPr>
        <w:t>еятельность состоит из следующих задач:</w:t>
      </w:r>
    </w:p>
    <w:p w:rsidR="00725CD4" w:rsidRPr="002402C1" w:rsidRDefault="00725CD4" w:rsidP="00725CD4">
      <w:pPr>
        <w:ind w:firstLine="397"/>
        <w:jc w:val="both"/>
        <w:rPr>
          <w:rFonts w:ascii="Arial" w:hAnsi="Arial" w:cs="Arial"/>
          <w:bCs/>
          <w:sz w:val="20"/>
          <w:szCs w:val="20"/>
        </w:rPr>
      </w:pPr>
      <w:r w:rsidRPr="002402C1">
        <w:rPr>
          <w:rFonts w:ascii="Arial" w:hAnsi="Arial" w:cs="Arial"/>
          <w:bCs/>
          <w:sz w:val="20"/>
          <w:szCs w:val="20"/>
        </w:rPr>
        <w:t>1)</w:t>
      </w:r>
      <w:r w:rsidRPr="002402C1">
        <w:rPr>
          <w:rFonts w:ascii="Arial" w:hAnsi="Arial" w:cs="Arial"/>
          <w:bCs/>
          <w:sz w:val="20"/>
          <w:szCs w:val="20"/>
        </w:rPr>
        <w:tab/>
        <w:t>Просмотр результатов проверки и обнаруженных аномалий и определение дальнейших действий.</w:t>
      </w:r>
    </w:p>
    <w:p w:rsidR="00BB74D7" w:rsidRPr="00BB74D7" w:rsidRDefault="00BB74D7" w:rsidP="00BB74D7">
      <w:pPr>
        <w:ind w:left="426"/>
        <w:jc w:val="both"/>
        <w:rPr>
          <w:rFonts w:ascii="Arial" w:hAnsi="Arial" w:cs="Arial"/>
          <w:bCs/>
          <w:sz w:val="18"/>
          <w:szCs w:val="18"/>
        </w:rPr>
      </w:pPr>
      <w:r w:rsidRPr="00BB74D7">
        <w:rPr>
          <w:rFonts w:ascii="Arial" w:hAnsi="Arial" w:cs="Arial"/>
          <w:bCs/>
          <w:sz w:val="18"/>
          <w:szCs w:val="18"/>
        </w:rPr>
        <w:t>Примечания</w:t>
      </w:r>
    </w:p>
    <w:p w:rsidR="00725CD4" w:rsidRPr="00BB74D7" w:rsidRDefault="00725CD4" w:rsidP="00BB74D7">
      <w:pPr>
        <w:ind w:left="426"/>
        <w:jc w:val="both"/>
        <w:rPr>
          <w:rFonts w:ascii="Arial" w:hAnsi="Arial" w:cs="Arial"/>
          <w:bCs/>
          <w:sz w:val="18"/>
          <w:szCs w:val="18"/>
        </w:rPr>
      </w:pPr>
      <w:r w:rsidRPr="00BB74D7">
        <w:rPr>
          <w:rFonts w:ascii="Arial" w:hAnsi="Arial" w:cs="Arial"/>
          <w:bCs/>
          <w:sz w:val="18"/>
          <w:szCs w:val="18"/>
        </w:rPr>
        <w:t>1</w:t>
      </w:r>
      <w:proofErr w:type="gramStart"/>
      <w:r w:rsidRPr="00BB74D7">
        <w:rPr>
          <w:rFonts w:ascii="Arial" w:hAnsi="Arial" w:cs="Arial"/>
          <w:bCs/>
          <w:sz w:val="18"/>
          <w:szCs w:val="18"/>
        </w:rPr>
        <w:t xml:space="preserve"> С</w:t>
      </w:r>
      <w:proofErr w:type="gramEnd"/>
      <w:r w:rsidRPr="00BB74D7">
        <w:rPr>
          <w:rFonts w:ascii="Arial" w:hAnsi="Arial" w:cs="Arial"/>
          <w:bCs/>
          <w:sz w:val="18"/>
          <w:szCs w:val="18"/>
        </w:rPr>
        <w:t>юда входят аномалии из-за стратегии проверки, систем включения проверки, выполнения проверки или непр</w:t>
      </w:r>
      <w:r w:rsidRPr="00BB74D7">
        <w:rPr>
          <w:rFonts w:ascii="Arial" w:hAnsi="Arial" w:cs="Arial"/>
          <w:bCs/>
          <w:sz w:val="18"/>
          <w:szCs w:val="18"/>
        </w:rPr>
        <w:t>а</w:t>
      </w:r>
      <w:r w:rsidRPr="00BB74D7">
        <w:rPr>
          <w:rFonts w:ascii="Arial" w:hAnsi="Arial" w:cs="Arial"/>
          <w:bCs/>
          <w:sz w:val="18"/>
          <w:szCs w:val="18"/>
        </w:rPr>
        <w:t>вильного определения системы. Процессы оценки и контроля проекта и обеспечения качества используются для анализа данных с целью определения первопричины, принятия корректирующих или улучшающих действий, а также для записи извлеченных уроков.</w:t>
      </w:r>
    </w:p>
    <w:p w:rsidR="00725CD4" w:rsidRPr="00BB74D7" w:rsidRDefault="00725CD4" w:rsidP="00BB74D7">
      <w:pPr>
        <w:ind w:left="426"/>
        <w:jc w:val="both"/>
        <w:rPr>
          <w:rFonts w:ascii="Arial" w:hAnsi="Arial" w:cs="Arial"/>
          <w:bCs/>
          <w:sz w:val="18"/>
          <w:szCs w:val="18"/>
        </w:rPr>
      </w:pPr>
      <w:r w:rsidRPr="00BB74D7">
        <w:rPr>
          <w:rFonts w:ascii="Arial" w:hAnsi="Arial" w:cs="Arial"/>
          <w:bCs/>
          <w:sz w:val="18"/>
          <w:szCs w:val="18"/>
        </w:rPr>
        <w:t>2 Оценка результатов проверки и последующие корректирующие действия могут сильно различаться в зависим</w:t>
      </w:r>
      <w:r w:rsidRPr="00BB74D7">
        <w:rPr>
          <w:rFonts w:ascii="Arial" w:hAnsi="Arial" w:cs="Arial"/>
          <w:bCs/>
          <w:sz w:val="18"/>
          <w:szCs w:val="18"/>
        </w:rPr>
        <w:t>о</w:t>
      </w:r>
      <w:r w:rsidRPr="00BB74D7">
        <w:rPr>
          <w:rFonts w:ascii="Arial" w:hAnsi="Arial" w:cs="Arial"/>
          <w:bCs/>
          <w:sz w:val="18"/>
          <w:szCs w:val="18"/>
        </w:rPr>
        <w:t>сти от цели проверки. Для элементов программного обеспечения примеры включают модификацию или отказ от требований, простое исправление дефекта для отказавшего элемента программного обеспечения с последующей повторной проверкой или изменение направления крупного проекта на основании неспособности достичь ключ</w:t>
      </w:r>
      <w:r w:rsidRPr="00BB74D7">
        <w:rPr>
          <w:rFonts w:ascii="Arial" w:hAnsi="Arial" w:cs="Arial"/>
          <w:bCs/>
          <w:sz w:val="18"/>
          <w:szCs w:val="18"/>
        </w:rPr>
        <w:t>е</w:t>
      </w:r>
      <w:r w:rsidRPr="00BB74D7">
        <w:rPr>
          <w:rFonts w:ascii="Arial" w:hAnsi="Arial" w:cs="Arial"/>
          <w:bCs/>
          <w:sz w:val="18"/>
          <w:szCs w:val="18"/>
        </w:rPr>
        <w:t>вой вехи, например, отказавшего программного обеспечения</w:t>
      </w:r>
      <w:proofErr w:type="gramStart"/>
      <w:r w:rsidRPr="00BB74D7">
        <w:rPr>
          <w:rFonts w:ascii="Arial" w:hAnsi="Arial" w:cs="Arial"/>
          <w:bCs/>
          <w:sz w:val="18"/>
          <w:szCs w:val="18"/>
        </w:rPr>
        <w:t>.</w:t>
      </w:r>
      <w:proofErr w:type="gramEnd"/>
      <w:r w:rsidRPr="00BB74D7">
        <w:rPr>
          <w:rFonts w:ascii="Arial" w:hAnsi="Arial" w:cs="Arial"/>
          <w:bCs/>
          <w:sz w:val="18"/>
          <w:szCs w:val="18"/>
        </w:rPr>
        <w:t xml:space="preserve"> </w:t>
      </w:r>
      <w:proofErr w:type="gramStart"/>
      <w:r w:rsidRPr="00BB74D7">
        <w:rPr>
          <w:rFonts w:ascii="Arial" w:hAnsi="Arial" w:cs="Arial"/>
          <w:bCs/>
          <w:sz w:val="18"/>
          <w:szCs w:val="18"/>
        </w:rPr>
        <w:t>с</w:t>
      </w:r>
      <w:proofErr w:type="gramEnd"/>
      <w:r w:rsidRPr="00BB74D7">
        <w:rPr>
          <w:rFonts w:ascii="Arial" w:hAnsi="Arial" w:cs="Arial"/>
          <w:bCs/>
          <w:sz w:val="18"/>
          <w:szCs w:val="18"/>
        </w:rPr>
        <w:t xml:space="preserve">истема квалификационного тестирования. Часто простые или рекомендуемые решения </w:t>
      </w:r>
      <w:r w:rsidR="00CD4840">
        <w:rPr>
          <w:rFonts w:ascii="Arial" w:hAnsi="Arial" w:cs="Arial"/>
          <w:bCs/>
          <w:sz w:val="18"/>
          <w:szCs w:val="18"/>
        </w:rPr>
        <w:t>ошибок</w:t>
      </w:r>
      <w:r w:rsidRPr="00BB74D7">
        <w:rPr>
          <w:rFonts w:ascii="Arial" w:hAnsi="Arial" w:cs="Arial"/>
          <w:bCs/>
          <w:sz w:val="18"/>
          <w:szCs w:val="18"/>
        </w:rPr>
        <w:t>, обнаруженных во время проверки, записываются вместе с резул</w:t>
      </w:r>
      <w:r w:rsidRPr="00BB74D7">
        <w:rPr>
          <w:rFonts w:ascii="Arial" w:hAnsi="Arial" w:cs="Arial"/>
          <w:bCs/>
          <w:sz w:val="18"/>
          <w:szCs w:val="18"/>
        </w:rPr>
        <w:t>ь</w:t>
      </w:r>
      <w:r w:rsidRPr="00BB74D7">
        <w:rPr>
          <w:rFonts w:ascii="Arial" w:hAnsi="Arial" w:cs="Arial"/>
          <w:bCs/>
          <w:sz w:val="18"/>
          <w:szCs w:val="18"/>
        </w:rPr>
        <w:t>татами проверки, чтобы облегчить анализ и возможные корректирующие действия.</w:t>
      </w:r>
    </w:p>
    <w:p w:rsidR="00725CD4" w:rsidRPr="002402C1" w:rsidRDefault="00725CD4" w:rsidP="00725CD4">
      <w:pPr>
        <w:ind w:firstLine="397"/>
        <w:jc w:val="both"/>
        <w:rPr>
          <w:rFonts w:ascii="Arial" w:hAnsi="Arial" w:cs="Arial"/>
          <w:bCs/>
          <w:sz w:val="20"/>
          <w:szCs w:val="20"/>
        </w:rPr>
      </w:pPr>
      <w:r w:rsidRPr="002402C1">
        <w:rPr>
          <w:rFonts w:ascii="Arial" w:hAnsi="Arial" w:cs="Arial"/>
          <w:bCs/>
          <w:sz w:val="20"/>
          <w:szCs w:val="20"/>
        </w:rPr>
        <w:t>2)</w:t>
      </w:r>
      <w:r w:rsidRPr="002402C1">
        <w:rPr>
          <w:rFonts w:ascii="Arial" w:hAnsi="Arial" w:cs="Arial"/>
          <w:bCs/>
          <w:sz w:val="20"/>
          <w:szCs w:val="20"/>
        </w:rPr>
        <w:tab/>
        <w:t>Запись инцидентов и проблем во время проверки и отслеживание их решения.</w:t>
      </w:r>
    </w:p>
    <w:p w:rsidR="00725CD4" w:rsidRPr="00BB74D7" w:rsidRDefault="00BB74D7" w:rsidP="00BB74D7">
      <w:pPr>
        <w:ind w:left="426"/>
        <w:jc w:val="both"/>
        <w:rPr>
          <w:rFonts w:ascii="Arial" w:hAnsi="Arial" w:cs="Arial"/>
          <w:bCs/>
          <w:sz w:val="18"/>
          <w:szCs w:val="18"/>
        </w:rPr>
      </w:pPr>
      <w:r w:rsidRPr="00BB74D7">
        <w:rPr>
          <w:rFonts w:ascii="Arial" w:hAnsi="Arial" w:cs="Arial"/>
          <w:bCs/>
          <w:sz w:val="18"/>
          <w:szCs w:val="18"/>
        </w:rPr>
        <w:t>Примечание –</w:t>
      </w:r>
      <w:r w:rsidR="00725CD4" w:rsidRPr="00BB74D7">
        <w:rPr>
          <w:rFonts w:ascii="Arial" w:hAnsi="Arial" w:cs="Arial"/>
          <w:bCs/>
          <w:sz w:val="18"/>
          <w:szCs w:val="18"/>
        </w:rPr>
        <w:t xml:space="preserve"> Решение проблем осуществляется посредством процессов обеспечения качества и оценки и ко</w:t>
      </w:r>
      <w:r w:rsidR="00725CD4" w:rsidRPr="00BB74D7">
        <w:rPr>
          <w:rFonts w:ascii="Arial" w:hAnsi="Arial" w:cs="Arial"/>
          <w:bCs/>
          <w:sz w:val="18"/>
          <w:szCs w:val="18"/>
        </w:rPr>
        <w:t>н</w:t>
      </w:r>
      <w:r w:rsidR="00725CD4" w:rsidRPr="00BB74D7">
        <w:rPr>
          <w:rFonts w:ascii="Arial" w:hAnsi="Arial" w:cs="Arial"/>
          <w:bCs/>
          <w:sz w:val="18"/>
          <w:szCs w:val="18"/>
        </w:rPr>
        <w:t>троля проекта. Во время проверки программного обеспечения документируются условия, при которых возникла проблема, чтобы по возможности можно было продублировать проблему и определить основную причину дефекта программного обеспечения. Изменения требований, архитектуры, дизайна или элементов системы выполняются с использованием других технических процессов.</w:t>
      </w:r>
    </w:p>
    <w:p w:rsidR="00725CD4" w:rsidRPr="002402C1" w:rsidRDefault="00725CD4" w:rsidP="00725CD4">
      <w:pPr>
        <w:ind w:firstLine="397"/>
        <w:jc w:val="both"/>
        <w:rPr>
          <w:rFonts w:ascii="Arial" w:hAnsi="Arial" w:cs="Arial"/>
          <w:bCs/>
          <w:sz w:val="20"/>
          <w:szCs w:val="20"/>
        </w:rPr>
      </w:pPr>
      <w:r w:rsidRPr="002402C1">
        <w:rPr>
          <w:rFonts w:ascii="Arial" w:hAnsi="Arial" w:cs="Arial"/>
          <w:bCs/>
          <w:sz w:val="20"/>
          <w:szCs w:val="20"/>
        </w:rPr>
        <w:lastRenderedPageBreak/>
        <w:t>3)</w:t>
      </w:r>
      <w:r w:rsidRPr="002402C1">
        <w:rPr>
          <w:rFonts w:ascii="Arial" w:hAnsi="Arial" w:cs="Arial"/>
          <w:bCs/>
          <w:sz w:val="20"/>
          <w:szCs w:val="20"/>
        </w:rPr>
        <w:tab/>
        <w:t>Получение согласия заинтересованных сторон, что программная система или элемент соответств</w:t>
      </w:r>
      <w:r w:rsidRPr="002402C1">
        <w:rPr>
          <w:rFonts w:ascii="Arial" w:hAnsi="Arial" w:cs="Arial"/>
          <w:bCs/>
          <w:sz w:val="20"/>
          <w:szCs w:val="20"/>
        </w:rPr>
        <w:t>у</w:t>
      </w:r>
      <w:r w:rsidRPr="002402C1">
        <w:rPr>
          <w:rFonts w:ascii="Arial" w:hAnsi="Arial" w:cs="Arial"/>
          <w:bCs/>
          <w:sz w:val="20"/>
          <w:szCs w:val="20"/>
        </w:rPr>
        <w:t>ет указанным требованиям.</w:t>
      </w:r>
    </w:p>
    <w:p w:rsidR="00FC0E45" w:rsidRPr="002402C1" w:rsidRDefault="00725CD4" w:rsidP="00725CD4">
      <w:pPr>
        <w:ind w:firstLine="397"/>
        <w:jc w:val="both"/>
        <w:rPr>
          <w:rFonts w:ascii="Arial" w:hAnsi="Arial" w:cs="Arial"/>
          <w:bCs/>
          <w:sz w:val="20"/>
          <w:szCs w:val="20"/>
        </w:rPr>
      </w:pPr>
      <w:r w:rsidRPr="002402C1">
        <w:rPr>
          <w:rFonts w:ascii="Arial" w:hAnsi="Arial" w:cs="Arial"/>
          <w:bCs/>
          <w:sz w:val="20"/>
          <w:szCs w:val="20"/>
        </w:rPr>
        <w:t>4)</w:t>
      </w:r>
      <w:r w:rsidRPr="002402C1">
        <w:rPr>
          <w:rFonts w:ascii="Arial" w:hAnsi="Arial" w:cs="Arial"/>
          <w:bCs/>
          <w:sz w:val="20"/>
          <w:szCs w:val="20"/>
        </w:rPr>
        <w:tab/>
        <w:t>Поддержание отслеживаемости проверенных элементов программной системы.</w:t>
      </w:r>
    </w:p>
    <w:p w:rsidR="00725CD4" w:rsidRPr="00BB74D7" w:rsidRDefault="00BB74D7" w:rsidP="00BB74D7">
      <w:pPr>
        <w:ind w:left="426"/>
        <w:jc w:val="both"/>
        <w:rPr>
          <w:rFonts w:ascii="Arial" w:hAnsi="Arial" w:cs="Arial"/>
          <w:bCs/>
          <w:sz w:val="18"/>
          <w:szCs w:val="18"/>
        </w:rPr>
      </w:pPr>
      <w:r w:rsidRPr="00BB74D7">
        <w:rPr>
          <w:rFonts w:ascii="Arial" w:hAnsi="Arial" w:cs="Arial"/>
          <w:bCs/>
          <w:sz w:val="18"/>
          <w:szCs w:val="18"/>
        </w:rPr>
        <w:t>Примечание –</w:t>
      </w:r>
      <w:r w:rsidR="00725CD4" w:rsidRPr="00BB74D7">
        <w:rPr>
          <w:rFonts w:ascii="Arial" w:hAnsi="Arial" w:cs="Arial"/>
          <w:bCs/>
          <w:sz w:val="18"/>
          <w:szCs w:val="18"/>
        </w:rPr>
        <w:t xml:space="preserve"> Поддерживается </w:t>
      </w:r>
      <w:proofErr w:type="gramStart"/>
      <w:r w:rsidR="00725CD4" w:rsidRPr="00BB74D7">
        <w:rPr>
          <w:rFonts w:ascii="Arial" w:hAnsi="Arial" w:cs="Arial"/>
          <w:bCs/>
          <w:sz w:val="18"/>
          <w:szCs w:val="18"/>
        </w:rPr>
        <w:t>двунаправленная</w:t>
      </w:r>
      <w:proofErr w:type="gramEnd"/>
      <w:r w:rsidR="00725CD4" w:rsidRPr="00BB74D7">
        <w:rPr>
          <w:rFonts w:ascii="Arial" w:hAnsi="Arial" w:cs="Arial"/>
          <w:bCs/>
          <w:sz w:val="18"/>
          <w:szCs w:val="18"/>
        </w:rPr>
        <w:t xml:space="preserve"> прослеживаемость между проверенными элементами системы и записями о деятельности по верификации, системной архитектуре, дизайне или системным/программным треб</w:t>
      </w:r>
      <w:r w:rsidR="00725CD4" w:rsidRPr="00BB74D7">
        <w:rPr>
          <w:rFonts w:ascii="Arial" w:hAnsi="Arial" w:cs="Arial"/>
          <w:bCs/>
          <w:sz w:val="18"/>
          <w:szCs w:val="18"/>
        </w:rPr>
        <w:t>о</w:t>
      </w:r>
      <w:r w:rsidR="00725CD4" w:rsidRPr="00BB74D7">
        <w:rPr>
          <w:rFonts w:ascii="Arial" w:hAnsi="Arial" w:cs="Arial"/>
          <w:bCs/>
          <w:sz w:val="18"/>
          <w:szCs w:val="18"/>
        </w:rPr>
        <w:t>ваниям.</w:t>
      </w:r>
    </w:p>
    <w:p w:rsidR="00725CD4" w:rsidRPr="002402C1" w:rsidRDefault="00725CD4" w:rsidP="00725CD4">
      <w:pPr>
        <w:ind w:firstLine="397"/>
        <w:jc w:val="both"/>
        <w:rPr>
          <w:rFonts w:ascii="Arial" w:hAnsi="Arial" w:cs="Arial"/>
          <w:bCs/>
          <w:sz w:val="20"/>
          <w:szCs w:val="20"/>
        </w:rPr>
      </w:pPr>
      <w:r w:rsidRPr="002402C1">
        <w:rPr>
          <w:rFonts w:ascii="Arial" w:hAnsi="Arial" w:cs="Arial"/>
          <w:bCs/>
          <w:sz w:val="20"/>
          <w:szCs w:val="20"/>
        </w:rPr>
        <w:t>5)</w:t>
      </w:r>
      <w:r w:rsidRPr="002402C1">
        <w:rPr>
          <w:rFonts w:ascii="Arial" w:hAnsi="Arial" w:cs="Arial"/>
          <w:bCs/>
          <w:sz w:val="20"/>
          <w:szCs w:val="20"/>
        </w:rPr>
        <w:tab/>
        <w:t xml:space="preserve">Предоставление ключевых </w:t>
      </w:r>
      <w:r w:rsidR="00CD4840">
        <w:rPr>
          <w:rFonts w:ascii="Arial" w:hAnsi="Arial" w:cs="Arial"/>
          <w:bCs/>
          <w:sz w:val="20"/>
          <w:szCs w:val="20"/>
        </w:rPr>
        <w:t>ошибок</w:t>
      </w:r>
      <w:r w:rsidRPr="002402C1">
        <w:rPr>
          <w:rFonts w:ascii="Arial" w:hAnsi="Arial" w:cs="Arial"/>
          <w:bCs/>
          <w:sz w:val="20"/>
          <w:szCs w:val="20"/>
        </w:rPr>
        <w:t xml:space="preserve"> и элементов информации, выбранны</w:t>
      </w:r>
      <w:r w:rsidR="00CD4840">
        <w:rPr>
          <w:rFonts w:ascii="Arial" w:hAnsi="Arial" w:cs="Arial"/>
          <w:bCs/>
          <w:sz w:val="20"/>
          <w:szCs w:val="20"/>
        </w:rPr>
        <w:t>х</w:t>
      </w:r>
      <w:r w:rsidRPr="002402C1">
        <w:rPr>
          <w:rFonts w:ascii="Arial" w:hAnsi="Arial" w:cs="Arial"/>
          <w:bCs/>
          <w:sz w:val="20"/>
          <w:szCs w:val="20"/>
        </w:rPr>
        <w:t xml:space="preserve"> для базовых показателей.</w:t>
      </w:r>
    </w:p>
    <w:p w:rsidR="00725CD4" w:rsidRPr="00BB74D7" w:rsidRDefault="00BB74D7" w:rsidP="00BB74D7">
      <w:pPr>
        <w:ind w:left="426"/>
        <w:jc w:val="both"/>
        <w:rPr>
          <w:rFonts w:ascii="Arial" w:hAnsi="Arial" w:cs="Arial"/>
          <w:bCs/>
          <w:sz w:val="18"/>
          <w:szCs w:val="18"/>
        </w:rPr>
      </w:pPr>
      <w:r w:rsidRPr="00BB74D7">
        <w:rPr>
          <w:rFonts w:ascii="Arial" w:hAnsi="Arial" w:cs="Arial"/>
          <w:bCs/>
          <w:sz w:val="18"/>
          <w:szCs w:val="18"/>
        </w:rPr>
        <w:t>Примечание –</w:t>
      </w:r>
      <w:r w:rsidR="00725CD4" w:rsidRPr="00BB74D7">
        <w:rPr>
          <w:rFonts w:ascii="Arial" w:hAnsi="Arial" w:cs="Arial"/>
          <w:bCs/>
          <w:sz w:val="18"/>
          <w:szCs w:val="18"/>
        </w:rPr>
        <w:t xml:space="preserve"> Процесс управления конфигурацией используется для создания и поддержки элементов конфиг</w:t>
      </w:r>
      <w:r w:rsidR="00725CD4" w:rsidRPr="00BB74D7">
        <w:rPr>
          <w:rFonts w:ascii="Arial" w:hAnsi="Arial" w:cs="Arial"/>
          <w:bCs/>
          <w:sz w:val="18"/>
          <w:szCs w:val="18"/>
        </w:rPr>
        <w:t>у</w:t>
      </w:r>
      <w:r w:rsidR="00725CD4" w:rsidRPr="00BB74D7">
        <w:rPr>
          <w:rFonts w:ascii="Arial" w:hAnsi="Arial" w:cs="Arial"/>
          <w:bCs/>
          <w:sz w:val="18"/>
          <w:szCs w:val="18"/>
        </w:rPr>
        <w:t xml:space="preserve">рации и базовых показателей. </w:t>
      </w:r>
      <w:r>
        <w:rPr>
          <w:rFonts w:ascii="Arial" w:hAnsi="Arial" w:cs="Arial"/>
          <w:bCs/>
          <w:sz w:val="18"/>
          <w:szCs w:val="18"/>
        </w:rPr>
        <w:t>П</w:t>
      </w:r>
      <w:r w:rsidR="00725CD4" w:rsidRPr="00BB74D7">
        <w:rPr>
          <w:rFonts w:ascii="Arial" w:hAnsi="Arial" w:cs="Arial"/>
          <w:bCs/>
          <w:sz w:val="18"/>
          <w:szCs w:val="18"/>
        </w:rPr>
        <w:t>роцесс определяет кандидатов для базового плана, а процесс управления инфо</w:t>
      </w:r>
      <w:r w:rsidR="00725CD4" w:rsidRPr="00BB74D7">
        <w:rPr>
          <w:rFonts w:ascii="Arial" w:hAnsi="Arial" w:cs="Arial"/>
          <w:bCs/>
          <w:sz w:val="18"/>
          <w:szCs w:val="18"/>
        </w:rPr>
        <w:t>р</w:t>
      </w:r>
      <w:r w:rsidR="00725CD4" w:rsidRPr="00BB74D7">
        <w:rPr>
          <w:rFonts w:ascii="Arial" w:hAnsi="Arial" w:cs="Arial"/>
          <w:bCs/>
          <w:sz w:val="18"/>
          <w:szCs w:val="18"/>
        </w:rPr>
        <w:t>мацией контролирует информационные единицы. Для этого процесса стратегия проверки и процедуры проверки являются типичными информационными элементами.</w:t>
      </w:r>
    </w:p>
    <w:p w:rsidR="00725CD4" w:rsidRPr="002402C1" w:rsidRDefault="00725CD4" w:rsidP="00725CD4">
      <w:pPr>
        <w:ind w:firstLine="397"/>
        <w:jc w:val="both"/>
        <w:rPr>
          <w:rFonts w:ascii="Arial" w:hAnsi="Arial" w:cs="Arial"/>
          <w:bCs/>
          <w:sz w:val="20"/>
          <w:szCs w:val="20"/>
        </w:rPr>
      </w:pPr>
    </w:p>
    <w:p w:rsidR="00725CD4" w:rsidRPr="002402C1" w:rsidRDefault="00725CD4" w:rsidP="00725CD4">
      <w:pPr>
        <w:ind w:firstLine="397"/>
        <w:jc w:val="both"/>
        <w:rPr>
          <w:rFonts w:ascii="Arial" w:hAnsi="Arial" w:cs="Arial"/>
          <w:bCs/>
          <w:sz w:val="20"/>
          <w:szCs w:val="20"/>
        </w:rPr>
      </w:pPr>
      <w:r w:rsidRPr="002402C1">
        <w:rPr>
          <w:rFonts w:ascii="Arial" w:hAnsi="Arial" w:cs="Arial"/>
          <w:bCs/>
          <w:sz w:val="20"/>
          <w:szCs w:val="20"/>
        </w:rPr>
        <w:t xml:space="preserve">6.4.10 </w:t>
      </w:r>
      <w:r w:rsidR="00CD4840">
        <w:rPr>
          <w:rFonts w:ascii="Arial" w:hAnsi="Arial" w:cs="Arial"/>
          <w:bCs/>
          <w:sz w:val="20"/>
          <w:szCs w:val="20"/>
        </w:rPr>
        <w:t>П</w:t>
      </w:r>
      <w:r w:rsidRPr="002402C1">
        <w:rPr>
          <w:rFonts w:ascii="Arial" w:hAnsi="Arial" w:cs="Arial"/>
          <w:bCs/>
          <w:sz w:val="20"/>
          <w:szCs w:val="20"/>
        </w:rPr>
        <w:t>роцесс</w:t>
      </w:r>
      <w:r w:rsidR="00CD4840" w:rsidRPr="00CD4840">
        <w:rPr>
          <w:rFonts w:ascii="Arial" w:hAnsi="Arial" w:cs="Arial"/>
          <w:bCs/>
          <w:sz w:val="20"/>
          <w:szCs w:val="20"/>
        </w:rPr>
        <w:t xml:space="preserve"> </w:t>
      </w:r>
      <w:r w:rsidR="00CD4840">
        <w:rPr>
          <w:rFonts w:ascii="Arial" w:hAnsi="Arial" w:cs="Arial"/>
          <w:bCs/>
          <w:sz w:val="20"/>
          <w:szCs w:val="20"/>
        </w:rPr>
        <w:t>п</w:t>
      </w:r>
      <w:r w:rsidR="00CD4840" w:rsidRPr="002402C1">
        <w:rPr>
          <w:rFonts w:ascii="Arial" w:hAnsi="Arial" w:cs="Arial"/>
          <w:bCs/>
          <w:sz w:val="20"/>
          <w:szCs w:val="20"/>
        </w:rPr>
        <w:t>ереход</w:t>
      </w:r>
      <w:r w:rsidR="00CD4840">
        <w:rPr>
          <w:rFonts w:ascii="Arial" w:hAnsi="Arial" w:cs="Arial"/>
          <w:bCs/>
          <w:sz w:val="20"/>
          <w:szCs w:val="20"/>
        </w:rPr>
        <w:t>а</w:t>
      </w:r>
    </w:p>
    <w:p w:rsidR="00725CD4" w:rsidRPr="002402C1" w:rsidRDefault="00725CD4" w:rsidP="00725CD4">
      <w:pPr>
        <w:ind w:firstLine="397"/>
        <w:jc w:val="both"/>
        <w:rPr>
          <w:rFonts w:ascii="Arial" w:hAnsi="Arial" w:cs="Arial"/>
          <w:bCs/>
          <w:sz w:val="20"/>
          <w:szCs w:val="20"/>
        </w:rPr>
      </w:pPr>
    </w:p>
    <w:p w:rsidR="00725CD4" w:rsidRDefault="00725CD4" w:rsidP="00725CD4">
      <w:pPr>
        <w:ind w:firstLine="397"/>
        <w:jc w:val="both"/>
        <w:rPr>
          <w:rFonts w:ascii="Arial" w:hAnsi="Arial" w:cs="Arial"/>
          <w:bCs/>
          <w:sz w:val="20"/>
          <w:szCs w:val="20"/>
        </w:rPr>
      </w:pPr>
      <w:r w:rsidRPr="002402C1">
        <w:rPr>
          <w:rFonts w:ascii="Arial" w:hAnsi="Arial" w:cs="Arial"/>
          <w:bCs/>
          <w:sz w:val="20"/>
          <w:szCs w:val="20"/>
        </w:rPr>
        <w:t>6.4.10.1 Цель</w:t>
      </w:r>
    </w:p>
    <w:p w:rsidR="00BB74D7" w:rsidRDefault="00BB74D7" w:rsidP="00725CD4">
      <w:pPr>
        <w:ind w:firstLine="397"/>
        <w:jc w:val="both"/>
        <w:rPr>
          <w:rFonts w:ascii="Arial" w:hAnsi="Arial" w:cs="Arial"/>
          <w:bCs/>
          <w:sz w:val="20"/>
          <w:szCs w:val="20"/>
        </w:rPr>
      </w:pPr>
    </w:p>
    <w:p w:rsidR="00BB74D7" w:rsidRPr="00BB74D7" w:rsidRDefault="00BB74D7" w:rsidP="00BB74D7">
      <w:pPr>
        <w:ind w:firstLine="397"/>
        <w:jc w:val="both"/>
        <w:rPr>
          <w:rFonts w:ascii="Arial" w:hAnsi="Arial" w:cs="Arial"/>
          <w:bCs/>
          <w:sz w:val="20"/>
          <w:szCs w:val="20"/>
        </w:rPr>
      </w:pPr>
      <w:r w:rsidRPr="00BB74D7">
        <w:rPr>
          <w:rFonts w:ascii="Arial" w:hAnsi="Arial" w:cs="Arial"/>
          <w:bCs/>
          <w:sz w:val="20"/>
          <w:szCs w:val="20"/>
        </w:rPr>
        <w:t>Целью процесса перехода является создание способности системы предоставлять услуги, определе</w:t>
      </w:r>
      <w:r w:rsidRPr="00BB74D7">
        <w:rPr>
          <w:rFonts w:ascii="Arial" w:hAnsi="Arial" w:cs="Arial"/>
          <w:bCs/>
          <w:sz w:val="20"/>
          <w:szCs w:val="20"/>
        </w:rPr>
        <w:t>н</w:t>
      </w:r>
      <w:r w:rsidRPr="00BB74D7">
        <w:rPr>
          <w:rFonts w:ascii="Arial" w:hAnsi="Arial" w:cs="Arial"/>
          <w:bCs/>
          <w:sz w:val="20"/>
          <w:szCs w:val="20"/>
        </w:rPr>
        <w:t>ные требованиями заинтересованных сторон в операционной среде.</w:t>
      </w:r>
    </w:p>
    <w:p w:rsidR="00BB74D7" w:rsidRDefault="00BB74D7" w:rsidP="00BB74D7">
      <w:pPr>
        <w:ind w:firstLine="397"/>
        <w:jc w:val="both"/>
        <w:rPr>
          <w:rFonts w:ascii="Arial" w:hAnsi="Arial" w:cs="Arial"/>
          <w:bCs/>
          <w:sz w:val="20"/>
          <w:szCs w:val="20"/>
        </w:rPr>
      </w:pPr>
      <w:r>
        <w:rPr>
          <w:rFonts w:ascii="Arial" w:hAnsi="Arial" w:cs="Arial"/>
          <w:bCs/>
          <w:sz w:val="20"/>
          <w:szCs w:val="20"/>
        </w:rPr>
        <w:t>П</w:t>
      </w:r>
      <w:r w:rsidRPr="00BB74D7">
        <w:rPr>
          <w:rFonts w:ascii="Arial" w:hAnsi="Arial" w:cs="Arial"/>
          <w:bCs/>
          <w:sz w:val="20"/>
          <w:szCs w:val="20"/>
        </w:rPr>
        <w:t>роцесс переводит систему упорядоченным, запланированным образом в рабочий статус, так что си</w:t>
      </w:r>
      <w:r w:rsidRPr="00BB74D7">
        <w:rPr>
          <w:rFonts w:ascii="Arial" w:hAnsi="Arial" w:cs="Arial"/>
          <w:bCs/>
          <w:sz w:val="20"/>
          <w:szCs w:val="20"/>
        </w:rPr>
        <w:t>с</w:t>
      </w:r>
      <w:r w:rsidRPr="00BB74D7">
        <w:rPr>
          <w:rFonts w:ascii="Arial" w:hAnsi="Arial" w:cs="Arial"/>
          <w:bCs/>
          <w:sz w:val="20"/>
          <w:szCs w:val="20"/>
        </w:rPr>
        <w:t>тема является функциональной, работоспособной и совместимой с другими операционными системами. Он устанавливает проверенную систему вместе с соответствующими вспомогательными системами, например, системой планирования, системой поддержки, системой обучения операторов, системой обучения польз</w:t>
      </w:r>
      <w:r w:rsidRPr="00BB74D7">
        <w:rPr>
          <w:rFonts w:ascii="Arial" w:hAnsi="Arial" w:cs="Arial"/>
          <w:bCs/>
          <w:sz w:val="20"/>
          <w:szCs w:val="20"/>
        </w:rPr>
        <w:t>о</w:t>
      </w:r>
      <w:r w:rsidRPr="00BB74D7">
        <w:rPr>
          <w:rFonts w:ascii="Arial" w:hAnsi="Arial" w:cs="Arial"/>
          <w:bCs/>
          <w:sz w:val="20"/>
          <w:szCs w:val="20"/>
        </w:rPr>
        <w:t>вателей, как определено в соглашениях. Этот процесс используется на каждом уровне структуры системы и на каждом этапе для выполнения критериев, установленных для выхода из этапа. Он включает в себя по</w:t>
      </w:r>
      <w:r w:rsidRPr="00BB74D7">
        <w:rPr>
          <w:rFonts w:ascii="Arial" w:hAnsi="Arial" w:cs="Arial"/>
          <w:bCs/>
          <w:sz w:val="20"/>
          <w:szCs w:val="20"/>
        </w:rPr>
        <w:t>д</w:t>
      </w:r>
      <w:r w:rsidRPr="00BB74D7">
        <w:rPr>
          <w:rFonts w:ascii="Arial" w:hAnsi="Arial" w:cs="Arial"/>
          <w:bCs/>
          <w:sz w:val="20"/>
          <w:szCs w:val="20"/>
        </w:rPr>
        <w:t>готовку соответствующих систем хранения, погрузочно-разгрузочных работ и отгрузки.</w:t>
      </w:r>
    </w:p>
    <w:p w:rsidR="00725CD4" w:rsidRPr="002402C1" w:rsidRDefault="00725CD4" w:rsidP="00725CD4">
      <w:pPr>
        <w:ind w:firstLine="397"/>
        <w:jc w:val="both"/>
        <w:rPr>
          <w:rFonts w:ascii="Arial" w:hAnsi="Arial" w:cs="Arial"/>
          <w:bCs/>
          <w:sz w:val="20"/>
          <w:szCs w:val="20"/>
        </w:rPr>
      </w:pPr>
      <w:r w:rsidRPr="002402C1">
        <w:rPr>
          <w:rFonts w:ascii="Arial" w:hAnsi="Arial" w:cs="Arial"/>
          <w:bCs/>
          <w:sz w:val="20"/>
          <w:szCs w:val="20"/>
        </w:rPr>
        <w:t xml:space="preserve">Для программных систем цель процесса перехода </w:t>
      </w:r>
      <w:r w:rsidR="00BB5843">
        <w:rPr>
          <w:rFonts w:ascii="Arial" w:hAnsi="Arial" w:cs="Arial"/>
          <w:bCs/>
          <w:sz w:val="20"/>
          <w:szCs w:val="20"/>
        </w:rPr>
        <w:t>–</w:t>
      </w:r>
      <w:r w:rsidRPr="002402C1">
        <w:rPr>
          <w:rFonts w:ascii="Arial" w:hAnsi="Arial" w:cs="Arial"/>
          <w:bCs/>
          <w:sz w:val="20"/>
          <w:szCs w:val="20"/>
        </w:rPr>
        <w:t xml:space="preserve"> установить способность системы предоставлять услуги в другой среде.</w:t>
      </w:r>
    </w:p>
    <w:p w:rsidR="00725CD4" w:rsidRPr="002402C1" w:rsidRDefault="00725CD4" w:rsidP="00725CD4">
      <w:pPr>
        <w:ind w:firstLine="397"/>
        <w:jc w:val="both"/>
        <w:rPr>
          <w:rFonts w:ascii="Arial" w:hAnsi="Arial" w:cs="Arial"/>
          <w:bCs/>
          <w:sz w:val="20"/>
          <w:szCs w:val="20"/>
        </w:rPr>
      </w:pPr>
      <w:r w:rsidRPr="002402C1">
        <w:rPr>
          <w:rFonts w:ascii="Arial" w:hAnsi="Arial" w:cs="Arial"/>
          <w:bCs/>
          <w:sz w:val="20"/>
          <w:szCs w:val="20"/>
        </w:rPr>
        <w:t>Процесс перехода используется для повторяющихся развертываний программного обеспечения в ра</w:t>
      </w:r>
      <w:r w:rsidRPr="002402C1">
        <w:rPr>
          <w:rFonts w:ascii="Arial" w:hAnsi="Arial" w:cs="Arial"/>
          <w:bCs/>
          <w:sz w:val="20"/>
          <w:szCs w:val="20"/>
        </w:rPr>
        <w:t>з</w:t>
      </w:r>
      <w:r w:rsidRPr="002402C1">
        <w:rPr>
          <w:rFonts w:ascii="Arial" w:hAnsi="Arial" w:cs="Arial"/>
          <w:bCs/>
          <w:sz w:val="20"/>
          <w:szCs w:val="20"/>
        </w:rPr>
        <w:t>личных средах, например, из среды разработки в среду тестирования или обслуживания, или между ра</w:t>
      </w:r>
      <w:r w:rsidRPr="002402C1">
        <w:rPr>
          <w:rFonts w:ascii="Arial" w:hAnsi="Arial" w:cs="Arial"/>
          <w:bCs/>
          <w:sz w:val="20"/>
          <w:szCs w:val="20"/>
        </w:rPr>
        <w:t>з</w:t>
      </w:r>
      <w:r w:rsidRPr="002402C1">
        <w:rPr>
          <w:rFonts w:ascii="Arial" w:hAnsi="Arial" w:cs="Arial"/>
          <w:bCs/>
          <w:sz w:val="20"/>
          <w:szCs w:val="20"/>
        </w:rPr>
        <w:t>личными тестовыми средами, или из одной операционной среды в другую (например, повторное размещ</w:t>
      </w:r>
      <w:r w:rsidRPr="002402C1">
        <w:rPr>
          <w:rFonts w:ascii="Arial" w:hAnsi="Arial" w:cs="Arial"/>
          <w:bCs/>
          <w:sz w:val="20"/>
          <w:szCs w:val="20"/>
        </w:rPr>
        <w:t>е</w:t>
      </w:r>
      <w:r w:rsidRPr="002402C1">
        <w:rPr>
          <w:rFonts w:ascii="Arial" w:hAnsi="Arial" w:cs="Arial"/>
          <w:bCs/>
          <w:sz w:val="20"/>
          <w:szCs w:val="20"/>
        </w:rPr>
        <w:t xml:space="preserve">ние или использование облачных услуг). Переход на резервные или условные площадки планируется и </w:t>
      </w:r>
      <w:r w:rsidR="00396013">
        <w:rPr>
          <w:rFonts w:ascii="Arial" w:hAnsi="Arial" w:cs="Arial"/>
          <w:bCs/>
          <w:sz w:val="20"/>
          <w:szCs w:val="20"/>
        </w:rPr>
        <w:t>о</w:t>
      </w:r>
      <w:r w:rsidR="00396013">
        <w:rPr>
          <w:rFonts w:ascii="Arial" w:hAnsi="Arial" w:cs="Arial"/>
          <w:bCs/>
          <w:sz w:val="20"/>
          <w:szCs w:val="20"/>
        </w:rPr>
        <w:t>т</w:t>
      </w:r>
      <w:r w:rsidR="00396013">
        <w:rPr>
          <w:rFonts w:ascii="Arial" w:hAnsi="Arial" w:cs="Arial"/>
          <w:bCs/>
          <w:sz w:val="20"/>
          <w:szCs w:val="20"/>
        </w:rPr>
        <w:t>рабатывается</w:t>
      </w:r>
      <w:r w:rsidRPr="002402C1">
        <w:rPr>
          <w:rFonts w:ascii="Arial" w:hAnsi="Arial" w:cs="Arial"/>
          <w:bCs/>
          <w:sz w:val="20"/>
          <w:szCs w:val="20"/>
        </w:rPr>
        <w:t xml:space="preserve"> для обеспечения непрерывности </w:t>
      </w:r>
      <w:r w:rsidR="00BB5843">
        <w:rPr>
          <w:rFonts w:ascii="Arial" w:hAnsi="Arial" w:cs="Arial"/>
          <w:bCs/>
          <w:sz w:val="20"/>
          <w:szCs w:val="20"/>
        </w:rPr>
        <w:t>процесса</w:t>
      </w:r>
      <w:r w:rsidRPr="002402C1">
        <w:rPr>
          <w:rFonts w:ascii="Arial" w:hAnsi="Arial" w:cs="Arial"/>
          <w:bCs/>
          <w:sz w:val="20"/>
          <w:szCs w:val="20"/>
        </w:rPr>
        <w:t xml:space="preserve"> и аварийного восстановления. Переход для пр</w:t>
      </w:r>
      <w:r w:rsidRPr="002402C1">
        <w:rPr>
          <w:rFonts w:ascii="Arial" w:hAnsi="Arial" w:cs="Arial"/>
          <w:bCs/>
          <w:sz w:val="20"/>
          <w:szCs w:val="20"/>
        </w:rPr>
        <w:t>о</w:t>
      </w:r>
      <w:r w:rsidRPr="002402C1">
        <w:rPr>
          <w:rFonts w:ascii="Arial" w:hAnsi="Arial" w:cs="Arial"/>
          <w:bCs/>
          <w:sz w:val="20"/>
          <w:szCs w:val="20"/>
        </w:rPr>
        <w:t>граммных систем может включать физическое перемещение оборудования, установку и активацию или д</w:t>
      </w:r>
      <w:r w:rsidRPr="002402C1">
        <w:rPr>
          <w:rFonts w:ascii="Arial" w:hAnsi="Arial" w:cs="Arial"/>
          <w:bCs/>
          <w:sz w:val="20"/>
          <w:szCs w:val="20"/>
        </w:rPr>
        <w:t>е</w:t>
      </w:r>
      <w:r w:rsidRPr="002402C1">
        <w:rPr>
          <w:rFonts w:ascii="Arial" w:hAnsi="Arial" w:cs="Arial"/>
          <w:bCs/>
          <w:sz w:val="20"/>
          <w:szCs w:val="20"/>
        </w:rPr>
        <w:t>активацию физической или виртуальной инфраструктуры или вспомогательных систем в разных местах, или отсутствие изменений в физической инфраструктуре. Переход может включать изменения в ресурсах данных, структуре данных, обновления или модернизации функционального программного обеспечения. Переход включает повторяющиеся плановые или аварийные исправления</w:t>
      </w:r>
      <w:r w:rsidR="00396013">
        <w:rPr>
          <w:rFonts w:ascii="Arial" w:hAnsi="Arial" w:cs="Arial"/>
          <w:bCs/>
          <w:sz w:val="20"/>
          <w:szCs w:val="20"/>
        </w:rPr>
        <w:t>,</w:t>
      </w:r>
      <w:r w:rsidRPr="002402C1">
        <w:rPr>
          <w:rFonts w:ascii="Arial" w:hAnsi="Arial" w:cs="Arial"/>
          <w:bCs/>
          <w:sz w:val="20"/>
          <w:szCs w:val="20"/>
        </w:rPr>
        <w:t xml:space="preserve"> </w:t>
      </w:r>
      <w:r w:rsidR="00396013" w:rsidRPr="00396013">
        <w:rPr>
          <w:rFonts w:ascii="Arial" w:hAnsi="Arial" w:cs="Arial"/>
          <w:bCs/>
          <w:sz w:val="20"/>
          <w:szCs w:val="20"/>
        </w:rPr>
        <w:t>а также исправления безопа</w:t>
      </w:r>
      <w:r w:rsidR="00396013" w:rsidRPr="00396013">
        <w:rPr>
          <w:rFonts w:ascii="Arial" w:hAnsi="Arial" w:cs="Arial"/>
          <w:bCs/>
          <w:sz w:val="20"/>
          <w:szCs w:val="20"/>
        </w:rPr>
        <w:t>с</w:t>
      </w:r>
      <w:r w:rsidR="00396013" w:rsidRPr="00396013">
        <w:rPr>
          <w:rFonts w:ascii="Arial" w:hAnsi="Arial" w:cs="Arial"/>
          <w:bCs/>
          <w:sz w:val="20"/>
          <w:szCs w:val="20"/>
        </w:rPr>
        <w:t xml:space="preserve">ности и </w:t>
      </w:r>
      <w:r w:rsidR="00396013" w:rsidRPr="002402C1">
        <w:rPr>
          <w:rFonts w:ascii="Arial" w:hAnsi="Arial" w:cs="Arial"/>
          <w:bCs/>
          <w:sz w:val="20"/>
          <w:szCs w:val="20"/>
        </w:rPr>
        <w:t>исправления</w:t>
      </w:r>
      <w:r w:rsidR="00396013" w:rsidRPr="00396013">
        <w:rPr>
          <w:rFonts w:ascii="Arial" w:hAnsi="Arial" w:cs="Arial"/>
          <w:bCs/>
          <w:sz w:val="20"/>
          <w:szCs w:val="20"/>
        </w:rPr>
        <w:t xml:space="preserve"> других проблем.</w:t>
      </w:r>
      <w:r w:rsidRPr="002402C1">
        <w:rPr>
          <w:rFonts w:ascii="Arial" w:hAnsi="Arial" w:cs="Arial"/>
          <w:bCs/>
          <w:sz w:val="20"/>
          <w:szCs w:val="20"/>
        </w:rPr>
        <w:t xml:space="preserve"> Переход может включать в себя передачу данных между организ</w:t>
      </w:r>
      <w:r w:rsidRPr="002402C1">
        <w:rPr>
          <w:rFonts w:ascii="Arial" w:hAnsi="Arial" w:cs="Arial"/>
          <w:bCs/>
          <w:sz w:val="20"/>
          <w:szCs w:val="20"/>
        </w:rPr>
        <w:t>а</w:t>
      </w:r>
      <w:r w:rsidRPr="002402C1">
        <w:rPr>
          <w:rFonts w:ascii="Arial" w:hAnsi="Arial" w:cs="Arial"/>
          <w:bCs/>
          <w:sz w:val="20"/>
          <w:szCs w:val="20"/>
        </w:rPr>
        <w:t>циями, а также добавление большой группы новых пользователей к существующей программной системе или услуге. Переход на новую систему осуществляется одновременно с выводом из эксплуатации и утил</w:t>
      </w:r>
      <w:r w:rsidRPr="002402C1">
        <w:rPr>
          <w:rFonts w:ascii="Arial" w:hAnsi="Arial" w:cs="Arial"/>
          <w:bCs/>
          <w:sz w:val="20"/>
          <w:szCs w:val="20"/>
        </w:rPr>
        <w:t>и</w:t>
      </w:r>
      <w:r w:rsidRPr="002402C1">
        <w:rPr>
          <w:rFonts w:ascii="Arial" w:hAnsi="Arial" w:cs="Arial"/>
          <w:bCs/>
          <w:sz w:val="20"/>
          <w:szCs w:val="20"/>
        </w:rPr>
        <w:t>зацией существующей системы, что влечет за собой миграцию данных из старой системы в ее замену.</w:t>
      </w:r>
    </w:p>
    <w:p w:rsidR="00725CD4" w:rsidRPr="00BB74D7" w:rsidRDefault="00BB74D7" w:rsidP="00BB74D7">
      <w:pPr>
        <w:ind w:left="426"/>
        <w:jc w:val="both"/>
        <w:rPr>
          <w:rFonts w:ascii="Arial" w:hAnsi="Arial" w:cs="Arial"/>
          <w:bCs/>
          <w:sz w:val="18"/>
          <w:szCs w:val="18"/>
        </w:rPr>
      </w:pPr>
      <w:r w:rsidRPr="00BB74D7">
        <w:rPr>
          <w:rFonts w:ascii="Arial" w:hAnsi="Arial" w:cs="Arial"/>
          <w:bCs/>
          <w:sz w:val="18"/>
          <w:szCs w:val="18"/>
        </w:rPr>
        <w:t>Примечание –</w:t>
      </w:r>
      <w:r w:rsidR="00725CD4" w:rsidRPr="00BB74D7">
        <w:rPr>
          <w:rFonts w:ascii="Arial" w:hAnsi="Arial" w:cs="Arial"/>
          <w:bCs/>
          <w:sz w:val="18"/>
          <w:szCs w:val="18"/>
        </w:rPr>
        <w:t xml:space="preserve"> Переход может включать передачу знаний с использованием процесса управления знаниями.</w:t>
      </w:r>
    </w:p>
    <w:p w:rsidR="00725CD4" w:rsidRPr="002402C1" w:rsidRDefault="00725CD4" w:rsidP="00725CD4">
      <w:pPr>
        <w:ind w:firstLine="397"/>
        <w:jc w:val="both"/>
        <w:rPr>
          <w:rFonts w:ascii="Arial" w:hAnsi="Arial" w:cs="Arial"/>
          <w:bCs/>
          <w:sz w:val="20"/>
          <w:szCs w:val="20"/>
        </w:rPr>
      </w:pPr>
    </w:p>
    <w:p w:rsidR="00725CD4" w:rsidRDefault="00725CD4" w:rsidP="00725CD4">
      <w:pPr>
        <w:ind w:firstLine="397"/>
        <w:jc w:val="both"/>
        <w:rPr>
          <w:rFonts w:ascii="Arial" w:hAnsi="Arial" w:cs="Arial"/>
          <w:bCs/>
          <w:sz w:val="20"/>
          <w:szCs w:val="20"/>
        </w:rPr>
      </w:pPr>
      <w:r w:rsidRPr="002402C1">
        <w:rPr>
          <w:rFonts w:ascii="Arial" w:hAnsi="Arial" w:cs="Arial"/>
          <w:bCs/>
          <w:sz w:val="20"/>
          <w:szCs w:val="20"/>
        </w:rPr>
        <w:t>6.4.10.2 Результаты</w:t>
      </w:r>
    </w:p>
    <w:p w:rsidR="00BB74D7" w:rsidRDefault="00BB74D7" w:rsidP="00725CD4">
      <w:pPr>
        <w:ind w:firstLine="397"/>
        <w:jc w:val="both"/>
        <w:rPr>
          <w:rFonts w:ascii="Arial" w:hAnsi="Arial" w:cs="Arial"/>
          <w:bCs/>
          <w:sz w:val="20"/>
          <w:szCs w:val="20"/>
        </w:rPr>
      </w:pPr>
    </w:p>
    <w:p w:rsidR="00BB74D7" w:rsidRPr="00BB74D7" w:rsidRDefault="00BB74D7" w:rsidP="00BB74D7">
      <w:pPr>
        <w:ind w:firstLine="397"/>
        <w:jc w:val="both"/>
        <w:rPr>
          <w:rFonts w:ascii="Arial" w:hAnsi="Arial" w:cs="Arial"/>
          <w:bCs/>
          <w:sz w:val="20"/>
          <w:szCs w:val="20"/>
        </w:rPr>
      </w:pPr>
      <w:r w:rsidRPr="00BB74D7">
        <w:rPr>
          <w:rFonts w:ascii="Arial" w:hAnsi="Arial" w:cs="Arial"/>
          <w:bCs/>
          <w:sz w:val="20"/>
          <w:szCs w:val="20"/>
        </w:rPr>
        <w:t>В результате успешной реализации процесса</w:t>
      </w:r>
      <w:r w:rsidR="00BB5843">
        <w:rPr>
          <w:rFonts w:ascii="Arial" w:hAnsi="Arial" w:cs="Arial"/>
          <w:bCs/>
          <w:sz w:val="20"/>
          <w:szCs w:val="20"/>
        </w:rPr>
        <w:t xml:space="preserve"> перехода</w:t>
      </w:r>
      <w:r w:rsidRPr="00BB74D7">
        <w:rPr>
          <w:rFonts w:ascii="Arial" w:hAnsi="Arial" w:cs="Arial"/>
          <w:bCs/>
          <w:sz w:val="20"/>
          <w:szCs w:val="20"/>
        </w:rPr>
        <w:t>:</w:t>
      </w:r>
    </w:p>
    <w:p w:rsidR="00BB74D7" w:rsidRPr="00BB74D7" w:rsidRDefault="00BB74D7" w:rsidP="00BB74D7">
      <w:pPr>
        <w:ind w:firstLine="397"/>
        <w:jc w:val="both"/>
        <w:rPr>
          <w:rFonts w:ascii="Arial" w:hAnsi="Arial" w:cs="Arial"/>
          <w:bCs/>
          <w:sz w:val="20"/>
          <w:szCs w:val="20"/>
        </w:rPr>
      </w:pPr>
      <w:r w:rsidRPr="00BB74D7">
        <w:rPr>
          <w:rFonts w:ascii="Arial" w:hAnsi="Arial" w:cs="Arial"/>
          <w:bCs/>
          <w:sz w:val="20"/>
          <w:szCs w:val="20"/>
        </w:rPr>
        <w:t>a)</w:t>
      </w:r>
      <w:r w:rsidRPr="00BB74D7">
        <w:rPr>
          <w:rFonts w:ascii="Arial" w:hAnsi="Arial" w:cs="Arial"/>
          <w:bCs/>
          <w:sz w:val="20"/>
          <w:szCs w:val="20"/>
        </w:rPr>
        <w:tab/>
        <w:t>Выявлены ограничения перехода, которые влияют на системные / программные требования, арх</w:t>
      </w:r>
      <w:r w:rsidRPr="00BB74D7">
        <w:rPr>
          <w:rFonts w:ascii="Arial" w:hAnsi="Arial" w:cs="Arial"/>
          <w:bCs/>
          <w:sz w:val="20"/>
          <w:szCs w:val="20"/>
        </w:rPr>
        <w:t>и</w:t>
      </w:r>
      <w:r w:rsidRPr="00BB74D7">
        <w:rPr>
          <w:rFonts w:ascii="Arial" w:hAnsi="Arial" w:cs="Arial"/>
          <w:bCs/>
          <w:sz w:val="20"/>
          <w:szCs w:val="20"/>
        </w:rPr>
        <w:t>тектуру или дизайн.</w:t>
      </w:r>
    </w:p>
    <w:p w:rsidR="00BB74D7" w:rsidRPr="00BB74D7" w:rsidRDefault="00BB74D7" w:rsidP="00BB74D7">
      <w:pPr>
        <w:ind w:firstLine="397"/>
        <w:jc w:val="both"/>
        <w:rPr>
          <w:rFonts w:ascii="Arial" w:hAnsi="Arial" w:cs="Arial"/>
          <w:bCs/>
          <w:sz w:val="20"/>
          <w:szCs w:val="20"/>
        </w:rPr>
      </w:pPr>
      <w:r w:rsidRPr="00BB74D7">
        <w:rPr>
          <w:rFonts w:ascii="Arial" w:hAnsi="Arial" w:cs="Arial"/>
          <w:bCs/>
          <w:sz w:val="20"/>
          <w:szCs w:val="20"/>
        </w:rPr>
        <w:t>b)</w:t>
      </w:r>
      <w:r w:rsidRPr="00BB74D7">
        <w:rPr>
          <w:rFonts w:ascii="Arial" w:hAnsi="Arial" w:cs="Arial"/>
          <w:bCs/>
          <w:sz w:val="20"/>
          <w:szCs w:val="20"/>
        </w:rPr>
        <w:tab/>
        <w:t>Доступны любые вспомогательные системы или услуги, необходимые для перехода.</w:t>
      </w:r>
    </w:p>
    <w:p w:rsidR="00BB74D7" w:rsidRPr="00BB74D7" w:rsidRDefault="00BB74D7" w:rsidP="00BB74D7">
      <w:pPr>
        <w:ind w:firstLine="397"/>
        <w:jc w:val="both"/>
        <w:rPr>
          <w:rFonts w:ascii="Arial" w:hAnsi="Arial" w:cs="Arial"/>
          <w:bCs/>
          <w:sz w:val="20"/>
          <w:szCs w:val="20"/>
        </w:rPr>
      </w:pPr>
      <w:r w:rsidRPr="00BB74D7">
        <w:rPr>
          <w:rFonts w:ascii="Arial" w:hAnsi="Arial" w:cs="Arial"/>
          <w:bCs/>
          <w:sz w:val="20"/>
          <w:szCs w:val="20"/>
        </w:rPr>
        <w:t>c)</w:t>
      </w:r>
      <w:r w:rsidRPr="00BB74D7">
        <w:rPr>
          <w:rFonts w:ascii="Arial" w:hAnsi="Arial" w:cs="Arial"/>
          <w:bCs/>
          <w:sz w:val="20"/>
          <w:szCs w:val="20"/>
        </w:rPr>
        <w:tab/>
        <w:t>Сайт подготовлен.</w:t>
      </w:r>
    </w:p>
    <w:p w:rsidR="00BB74D7" w:rsidRPr="00BB74D7" w:rsidRDefault="00BB74D7" w:rsidP="00BB74D7">
      <w:pPr>
        <w:ind w:firstLine="397"/>
        <w:jc w:val="both"/>
        <w:rPr>
          <w:rFonts w:ascii="Arial" w:hAnsi="Arial" w:cs="Arial"/>
          <w:bCs/>
          <w:sz w:val="20"/>
          <w:szCs w:val="20"/>
        </w:rPr>
      </w:pPr>
      <w:r w:rsidRPr="00BB74D7">
        <w:rPr>
          <w:rFonts w:ascii="Arial" w:hAnsi="Arial" w:cs="Arial"/>
          <w:bCs/>
          <w:sz w:val="20"/>
          <w:szCs w:val="20"/>
        </w:rPr>
        <w:t>d)</w:t>
      </w:r>
      <w:r w:rsidRPr="00BB74D7">
        <w:rPr>
          <w:rFonts w:ascii="Arial" w:hAnsi="Arial" w:cs="Arial"/>
          <w:bCs/>
          <w:sz w:val="20"/>
          <w:szCs w:val="20"/>
        </w:rPr>
        <w:tab/>
        <w:t>Система, установленная на рабочем месте, способна выполнять указанные функции.</w:t>
      </w:r>
    </w:p>
    <w:p w:rsidR="00BB74D7" w:rsidRPr="00BB74D7" w:rsidRDefault="00BB74D7" w:rsidP="00BB74D7">
      <w:pPr>
        <w:ind w:firstLine="397"/>
        <w:jc w:val="both"/>
        <w:rPr>
          <w:rFonts w:ascii="Arial" w:hAnsi="Arial" w:cs="Arial"/>
          <w:bCs/>
          <w:sz w:val="20"/>
          <w:szCs w:val="20"/>
        </w:rPr>
      </w:pPr>
      <w:r w:rsidRPr="00BB74D7">
        <w:rPr>
          <w:rFonts w:ascii="Arial" w:hAnsi="Arial" w:cs="Arial"/>
          <w:bCs/>
          <w:sz w:val="20"/>
          <w:szCs w:val="20"/>
        </w:rPr>
        <w:t>e)</w:t>
      </w:r>
      <w:r w:rsidRPr="00BB74D7">
        <w:rPr>
          <w:rFonts w:ascii="Arial" w:hAnsi="Arial" w:cs="Arial"/>
          <w:bCs/>
          <w:sz w:val="20"/>
          <w:szCs w:val="20"/>
        </w:rPr>
        <w:tab/>
        <w:t>Операторы, пользователи и другие заинтересованные стороны, необходимые для использования и поддержки системы, проходят обучение.</w:t>
      </w:r>
    </w:p>
    <w:p w:rsidR="00BB74D7" w:rsidRPr="00BB74D7" w:rsidRDefault="00BB74D7" w:rsidP="00BB74D7">
      <w:pPr>
        <w:ind w:firstLine="397"/>
        <w:jc w:val="both"/>
        <w:rPr>
          <w:rFonts w:ascii="Arial" w:hAnsi="Arial" w:cs="Arial"/>
          <w:bCs/>
          <w:sz w:val="20"/>
          <w:szCs w:val="20"/>
        </w:rPr>
      </w:pPr>
      <w:r w:rsidRPr="00BB74D7">
        <w:rPr>
          <w:rFonts w:ascii="Arial" w:hAnsi="Arial" w:cs="Arial"/>
          <w:bCs/>
          <w:sz w:val="20"/>
          <w:szCs w:val="20"/>
        </w:rPr>
        <w:t>f)</w:t>
      </w:r>
      <w:r w:rsidRPr="00BB74D7">
        <w:rPr>
          <w:rFonts w:ascii="Arial" w:hAnsi="Arial" w:cs="Arial"/>
          <w:bCs/>
          <w:sz w:val="20"/>
          <w:szCs w:val="20"/>
        </w:rPr>
        <w:tab/>
        <w:t xml:space="preserve">Выявлены результаты перехода и </w:t>
      </w:r>
      <w:r w:rsidR="00BB5843">
        <w:rPr>
          <w:rFonts w:ascii="Arial" w:hAnsi="Arial" w:cs="Arial"/>
          <w:bCs/>
          <w:sz w:val="20"/>
          <w:szCs w:val="20"/>
        </w:rPr>
        <w:t>ошибок</w:t>
      </w:r>
      <w:r w:rsidRPr="00BB74D7">
        <w:rPr>
          <w:rFonts w:ascii="Arial" w:hAnsi="Arial" w:cs="Arial"/>
          <w:bCs/>
          <w:sz w:val="20"/>
          <w:szCs w:val="20"/>
        </w:rPr>
        <w:t>.</w:t>
      </w:r>
    </w:p>
    <w:p w:rsidR="00BB74D7" w:rsidRPr="00BB74D7" w:rsidRDefault="00BB74D7" w:rsidP="00BB74D7">
      <w:pPr>
        <w:ind w:firstLine="397"/>
        <w:jc w:val="both"/>
        <w:rPr>
          <w:rFonts w:ascii="Arial" w:hAnsi="Arial" w:cs="Arial"/>
          <w:bCs/>
          <w:sz w:val="20"/>
          <w:szCs w:val="20"/>
        </w:rPr>
      </w:pPr>
      <w:r w:rsidRPr="00BB74D7">
        <w:rPr>
          <w:rFonts w:ascii="Arial" w:hAnsi="Arial" w:cs="Arial"/>
          <w:bCs/>
          <w:sz w:val="20"/>
          <w:szCs w:val="20"/>
        </w:rPr>
        <w:t>g)</w:t>
      </w:r>
      <w:r w:rsidRPr="00BB74D7">
        <w:rPr>
          <w:rFonts w:ascii="Arial" w:hAnsi="Arial" w:cs="Arial"/>
          <w:bCs/>
          <w:sz w:val="20"/>
          <w:szCs w:val="20"/>
        </w:rPr>
        <w:tab/>
        <w:t>Установленная система активирована и готова к работе.</w:t>
      </w:r>
    </w:p>
    <w:p w:rsidR="00BB74D7" w:rsidRDefault="00BB74D7" w:rsidP="00BB74D7">
      <w:pPr>
        <w:ind w:firstLine="397"/>
        <w:jc w:val="both"/>
        <w:rPr>
          <w:rFonts w:ascii="Arial" w:hAnsi="Arial" w:cs="Arial"/>
          <w:bCs/>
          <w:sz w:val="20"/>
          <w:szCs w:val="20"/>
        </w:rPr>
      </w:pPr>
      <w:r>
        <w:rPr>
          <w:rFonts w:ascii="Arial" w:hAnsi="Arial" w:cs="Arial"/>
          <w:bCs/>
          <w:sz w:val="20"/>
          <w:szCs w:val="20"/>
          <w:lang w:val="en-US"/>
        </w:rPr>
        <w:t>h</w:t>
      </w:r>
      <w:r w:rsidRPr="00BB74D7">
        <w:rPr>
          <w:rFonts w:ascii="Arial" w:hAnsi="Arial" w:cs="Arial"/>
          <w:bCs/>
          <w:sz w:val="20"/>
          <w:szCs w:val="20"/>
        </w:rPr>
        <w:t>)</w:t>
      </w:r>
      <w:r w:rsidRPr="00BB74D7">
        <w:rPr>
          <w:rFonts w:ascii="Arial" w:hAnsi="Arial" w:cs="Arial"/>
          <w:bCs/>
          <w:sz w:val="20"/>
          <w:szCs w:val="20"/>
        </w:rPr>
        <w:tab/>
        <w:t>Установлена прослеживаемость переходных элементов.</w:t>
      </w:r>
    </w:p>
    <w:p w:rsidR="00FC0E45" w:rsidRPr="002402C1" w:rsidRDefault="00FC0E45" w:rsidP="00403EC3">
      <w:pPr>
        <w:ind w:firstLine="397"/>
        <w:jc w:val="both"/>
        <w:rPr>
          <w:rFonts w:ascii="Arial" w:hAnsi="Arial" w:cs="Arial"/>
          <w:bCs/>
          <w:sz w:val="20"/>
          <w:szCs w:val="20"/>
        </w:rPr>
      </w:pPr>
    </w:p>
    <w:p w:rsidR="00725CD4" w:rsidRPr="002402C1" w:rsidRDefault="00725CD4" w:rsidP="00725CD4">
      <w:pPr>
        <w:ind w:firstLine="397"/>
        <w:jc w:val="both"/>
        <w:rPr>
          <w:rFonts w:ascii="Arial" w:hAnsi="Arial" w:cs="Arial"/>
          <w:bCs/>
          <w:sz w:val="20"/>
          <w:szCs w:val="20"/>
        </w:rPr>
      </w:pPr>
      <w:r w:rsidRPr="002402C1">
        <w:rPr>
          <w:rFonts w:ascii="Arial" w:hAnsi="Arial" w:cs="Arial"/>
          <w:bCs/>
          <w:sz w:val="20"/>
          <w:szCs w:val="20"/>
        </w:rPr>
        <w:t>6.4.10.3 Деятельность и задачи</w:t>
      </w:r>
    </w:p>
    <w:p w:rsidR="00725CD4" w:rsidRPr="002402C1" w:rsidRDefault="00725CD4" w:rsidP="00725CD4">
      <w:pPr>
        <w:ind w:firstLine="397"/>
        <w:jc w:val="both"/>
        <w:rPr>
          <w:rFonts w:ascii="Arial" w:hAnsi="Arial" w:cs="Arial"/>
          <w:bCs/>
          <w:sz w:val="20"/>
          <w:szCs w:val="20"/>
        </w:rPr>
      </w:pPr>
    </w:p>
    <w:p w:rsidR="00725CD4" w:rsidRPr="002402C1" w:rsidRDefault="00725CD4" w:rsidP="00725CD4">
      <w:pPr>
        <w:ind w:firstLine="397"/>
        <w:jc w:val="both"/>
        <w:rPr>
          <w:rFonts w:ascii="Arial" w:hAnsi="Arial" w:cs="Arial"/>
          <w:bCs/>
          <w:sz w:val="20"/>
          <w:szCs w:val="20"/>
        </w:rPr>
      </w:pPr>
      <w:r w:rsidRPr="002402C1">
        <w:rPr>
          <w:rFonts w:ascii="Arial" w:hAnsi="Arial" w:cs="Arial"/>
          <w:bCs/>
          <w:sz w:val="20"/>
          <w:szCs w:val="20"/>
        </w:rPr>
        <w:t>В рамках проекта должны быть реализованы следующие виды деятельности и задачи в соответствии с применимыми политиками и процедурами организации в отношении процесса перехода.</w:t>
      </w:r>
    </w:p>
    <w:p w:rsidR="00725CD4" w:rsidRPr="002402C1" w:rsidRDefault="00725CD4" w:rsidP="00725CD4">
      <w:pPr>
        <w:ind w:firstLine="397"/>
        <w:jc w:val="both"/>
        <w:rPr>
          <w:rFonts w:ascii="Arial" w:hAnsi="Arial" w:cs="Arial"/>
          <w:bCs/>
          <w:sz w:val="20"/>
          <w:szCs w:val="20"/>
        </w:rPr>
      </w:pPr>
      <w:r w:rsidRPr="002402C1">
        <w:rPr>
          <w:rFonts w:ascii="Arial" w:hAnsi="Arial" w:cs="Arial"/>
          <w:bCs/>
          <w:sz w:val="20"/>
          <w:szCs w:val="20"/>
        </w:rPr>
        <w:t>a)</w:t>
      </w:r>
      <w:r w:rsidRPr="002402C1">
        <w:rPr>
          <w:rFonts w:ascii="Arial" w:hAnsi="Arial" w:cs="Arial"/>
          <w:bCs/>
          <w:sz w:val="20"/>
          <w:szCs w:val="20"/>
        </w:rPr>
        <w:tab/>
        <w:t>Подготовка к переходу системы программного обеспечения. Эта деятельность состоит из следу</w:t>
      </w:r>
      <w:r w:rsidRPr="002402C1">
        <w:rPr>
          <w:rFonts w:ascii="Arial" w:hAnsi="Arial" w:cs="Arial"/>
          <w:bCs/>
          <w:sz w:val="20"/>
          <w:szCs w:val="20"/>
        </w:rPr>
        <w:t>ю</w:t>
      </w:r>
      <w:r w:rsidRPr="002402C1">
        <w:rPr>
          <w:rFonts w:ascii="Arial" w:hAnsi="Arial" w:cs="Arial"/>
          <w:bCs/>
          <w:sz w:val="20"/>
          <w:szCs w:val="20"/>
        </w:rPr>
        <w:t>щих задач:</w:t>
      </w:r>
    </w:p>
    <w:p w:rsidR="00725CD4" w:rsidRPr="002402C1" w:rsidRDefault="00725CD4" w:rsidP="00725CD4">
      <w:pPr>
        <w:ind w:firstLine="397"/>
        <w:jc w:val="both"/>
        <w:rPr>
          <w:rFonts w:ascii="Arial" w:hAnsi="Arial" w:cs="Arial"/>
          <w:bCs/>
          <w:sz w:val="20"/>
          <w:szCs w:val="20"/>
        </w:rPr>
      </w:pPr>
      <w:r w:rsidRPr="002402C1">
        <w:rPr>
          <w:rFonts w:ascii="Arial" w:hAnsi="Arial" w:cs="Arial"/>
          <w:bCs/>
          <w:sz w:val="20"/>
          <w:szCs w:val="20"/>
        </w:rPr>
        <w:lastRenderedPageBreak/>
        <w:t>1)</w:t>
      </w:r>
      <w:r w:rsidRPr="002402C1">
        <w:rPr>
          <w:rFonts w:ascii="Arial" w:hAnsi="Arial" w:cs="Arial"/>
          <w:bCs/>
          <w:sz w:val="20"/>
          <w:szCs w:val="20"/>
        </w:rPr>
        <w:tab/>
      </w:r>
      <w:r w:rsidR="00BB5843">
        <w:rPr>
          <w:rFonts w:ascii="Arial" w:hAnsi="Arial" w:cs="Arial"/>
          <w:bCs/>
          <w:sz w:val="20"/>
          <w:szCs w:val="20"/>
        </w:rPr>
        <w:t>Определение</w:t>
      </w:r>
      <w:r w:rsidRPr="002402C1">
        <w:rPr>
          <w:rFonts w:ascii="Arial" w:hAnsi="Arial" w:cs="Arial"/>
          <w:bCs/>
          <w:sz w:val="20"/>
          <w:szCs w:val="20"/>
        </w:rPr>
        <w:t xml:space="preserve"> стратеги</w:t>
      </w:r>
      <w:r w:rsidR="00BB5843">
        <w:rPr>
          <w:rFonts w:ascii="Arial" w:hAnsi="Arial" w:cs="Arial"/>
          <w:bCs/>
          <w:sz w:val="20"/>
          <w:szCs w:val="20"/>
        </w:rPr>
        <w:t>и</w:t>
      </w:r>
      <w:r w:rsidRPr="002402C1">
        <w:rPr>
          <w:rFonts w:ascii="Arial" w:hAnsi="Arial" w:cs="Arial"/>
          <w:bCs/>
          <w:sz w:val="20"/>
          <w:szCs w:val="20"/>
        </w:rPr>
        <w:t xml:space="preserve"> управления выпусками программного обеспечения и переходами других программных систем, включая следующие соображения:</w:t>
      </w:r>
    </w:p>
    <w:p w:rsidR="00725CD4" w:rsidRPr="002402C1" w:rsidRDefault="00725CD4" w:rsidP="00725CD4">
      <w:pPr>
        <w:ind w:firstLine="397"/>
        <w:jc w:val="both"/>
        <w:rPr>
          <w:rFonts w:ascii="Arial" w:hAnsi="Arial" w:cs="Arial"/>
          <w:bCs/>
          <w:sz w:val="20"/>
          <w:szCs w:val="20"/>
        </w:rPr>
      </w:pPr>
      <w:proofErr w:type="gramStart"/>
      <w:r w:rsidRPr="002402C1">
        <w:rPr>
          <w:rFonts w:ascii="Arial" w:hAnsi="Arial" w:cs="Arial"/>
          <w:bCs/>
          <w:sz w:val="20"/>
          <w:szCs w:val="20"/>
        </w:rPr>
        <w:t>i)</w:t>
      </w:r>
      <w:r w:rsidRPr="002402C1">
        <w:rPr>
          <w:rFonts w:ascii="Arial" w:hAnsi="Arial" w:cs="Arial"/>
          <w:bCs/>
          <w:sz w:val="20"/>
          <w:szCs w:val="20"/>
        </w:rPr>
        <w:tab/>
        <w:t>установление типа перехода и критериев успеха перехода;</w:t>
      </w:r>
      <w:proofErr w:type="gramEnd"/>
    </w:p>
    <w:p w:rsidR="00725CD4" w:rsidRPr="002402C1" w:rsidRDefault="00725CD4" w:rsidP="00725CD4">
      <w:pPr>
        <w:ind w:firstLine="397"/>
        <w:jc w:val="both"/>
        <w:rPr>
          <w:rFonts w:ascii="Arial" w:hAnsi="Arial" w:cs="Arial"/>
          <w:bCs/>
          <w:sz w:val="20"/>
          <w:szCs w:val="20"/>
        </w:rPr>
      </w:pPr>
      <w:proofErr w:type="gramStart"/>
      <w:r w:rsidRPr="002402C1">
        <w:rPr>
          <w:rFonts w:ascii="Arial" w:hAnsi="Arial" w:cs="Arial"/>
          <w:bCs/>
          <w:sz w:val="20"/>
          <w:szCs w:val="20"/>
        </w:rPr>
        <w:t>ii)</w:t>
      </w:r>
      <w:r w:rsidRPr="002402C1">
        <w:rPr>
          <w:rFonts w:ascii="Arial" w:hAnsi="Arial" w:cs="Arial"/>
          <w:bCs/>
          <w:sz w:val="20"/>
          <w:szCs w:val="20"/>
        </w:rPr>
        <w:tab/>
        <w:t>определение частоты повторяющихся переходов, таких как обновления и обновления систем пр</w:t>
      </w:r>
      <w:r w:rsidRPr="002402C1">
        <w:rPr>
          <w:rFonts w:ascii="Arial" w:hAnsi="Arial" w:cs="Arial"/>
          <w:bCs/>
          <w:sz w:val="20"/>
          <w:szCs w:val="20"/>
        </w:rPr>
        <w:t>о</w:t>
      </w:r>
      <w:r w:rsidRPr="002402C1">
        <w:rPr>
          <w:rFonts w:ascii="Arial" w:hAnsi="Arial" w:cs="Arial"/>
          <w:bCs/>
          <w:sz w:val="20"/>
          <w:szCs w:val="20"/>
        </w:rPr>
        <w:t>граммного обеспечения для разработки, тестирования и эксплуатации;</w:t>
      </w:r>
      <w:proofErr w:type="gramEnd"/>
    </w:p>
    <w:p w:rsidR="00725CD4" w:rsidRPr="002402C1" w:rsidRDefault="00725CD4" w:rsidP="00725CD4">
      <w:pPr>
        <w:ind w:firstLine="397"/>
        <w:jc w:val="both"/>
        <w:rPr>
          <w:rFonts w:ascii="Arial" w:hAnsi="Arial" w:cs="Arial"/>
          <w:bCs/>
          <w:sz w:val="20"/>
          <w:szCs w:val="20"/>
        </w:rPr>
      </w:pPr>
      <w:proofErr w:type="gramStart"/>
      <w:r w:rsidRPr="002402C1">
        <w:rPr>
          <w:rFonts w:ascii="Arial" w:hAnsi="Arial" w:cs="Arial"/>
          <w:bCs/>
          <w:sz w:val="20"/>
          <w:szCs w:val="20"/>
        </w:rPr>
        <w:t>iii)</w:t>
      </w:r>
      <w:r w:rsidRPr="002402C1">
        <w:rPr>
          <w:rFonts w:ascii="Arial" w:hAnsi="Arial" w:cs="Arial"/>
          <w:bCs/>
          <w:sz w:val="20"/>
          <w:szCs w:val="20"/>
        </w:rPr>
        <w:tab/>
        <w:t>минимизация рисков безопасности, сбоев и простоев во время перехода;</w:t>
      </w:r>
      <w:proofErr w:type="gramEnd"/>
    </w:p>
    <w:p w:rsidR="00725CD4" w:rsidRPr="002402C1" w:rsidRDefault="00725CD4" w:rsidP="00725CD4">
      <w:pPr>
        <w:ind w:firstLine="397"/>
        <w:jc w:val="both"/>
        <w:rPr>
          <w:rFonts w:ascii="Arial" w:hAnsi="Arial" w:cs="Arial"/>
          <w:bCs/>
          <w:sz w:val="20"/>
          <w:szCs w:val="20"/>
        </w:rPr>
      </w:pPr>
      <w:proofErr w:type="gramStart"/>
      <w:r w:rsidRPr="002402C1">
        <w:rPr>
          <w:rFonts w:ascii="Arial" w:hAnsi="Arial" w:cs="Arial"/>
          <w:bCs/>
          <w:sz w:val="20"/>
          <w:szCs w:val="20"/>
        </w:rPr>
        <w:t>iv)</w:t>
      </w:r>
      <w:r w:rsidRPr="002402C1">
        <w:rPr>
          <w:rFonts w:ascii="Arial" w:hAnsi="Arial" w:cs="Arial"/>
          <w:bCs/>
          <w:sz w:val="20"/>
          <w:szCs w:val="20"/>
        </w:rPr>
        <w:tab/>
        <w:t>архивирование, уничтожение или преобразование и проверка данных из предыдущих систем в н</w:t>
      </w:r>
      <w:r w:rsidRPr="002402C1">
        <w:rPr>
          <w:rFonts w:ascii="Arial" w:hAnsi="Arial" w:cs="Arial"/>
          <w:bCs/>
          <w:sz w:val="20"/>
          <w:szCs w:val="20"/>
        </w:rPr>
        <w:t>о</w:t>
      </w:r>
      <w:r w:rsidRPr="002402C1">
        <w:rPr>
          <w:rFonts w:ascii="Arial" w:hAnsi="Arial" w:cs="Arial"/>
          <w:bCs/>
          <w:sz w:val="20"/>
          <w:szCs w:val="20"/>
        </w:rPr>
        <w:t>вую систему</w:t>
      </w:r>
      <w:r w:rsidR="00BB5843">
        <w:rPr>
          <w:rFonts w:ascii="Arial" w:hAnsi="Arial" w:cs="Arial"/>
          <w:bCs/>
          <w:sz w:val="20"/>
          <w:szCs w:val="20"/>
        </w:rPr>
        <w:t>,</w:t>
      </w:r>
      <w:r w:rsidRPr="002402C1">
        <w:rPr>
          <w:rFonts w:ascii="Arial" w:hAnsi="Arial" w:cs="Arial"/>
          <w:bCs/>
          <w:sz w:val="20"/>
          <w:szCs w:val="20"/>
        </w:rPr>
        <w:t xml:space="preserve"> в том числе данные, полученные через внешние интерфейсы;</w:t>
      </w:r>
      <w:proofErr w:type="gramEnd"/>
    </w:p>
    <w:p w:rsidR="00725CD4" w:rsidRPr="002402C1" w:rsidRDefault="00725CD4" w:rsidP="00725CD4">
      <w:pPr>
        <w:ind w:firstLine="397"/>
        <w:jc w:val="both"/>
        <w:rPr>
          <w:rFonts w:ascii="Arial" w:hAnsi="Arial" w:cs="Arial"/>
          <w:bCs/>
          <w:sz w:val="20"/>
          <w:szCs w:val="20"/>
        </w:rPr>
      </w:pPr>
      <w:r w:rsidRPr="002402C1">
        <w:rPr>
          <w:rFonts w:ascii="Arial" w:hAnsi="Arial" w:cs="Arial"/>
          <w:bCs/>
          <w:sz w:val="20"/>
          <w:szCs w:val="20"/>
        </w:rPr>
        <w:t>v)</w:t>
      </w:r>
      <w:r w:rsidRPr="002402C1">
        <w:rPr>
          <w:rFonts w:ascii="Arial" w:hAnsi="Arial" w:cs="Arial"/>
          <w:bCs/>
          <w:sz w:val="20"/>
          <w:szCs w:val="20"/>
        </w:rPr>
        <w:tab/>
        <w:t>планирование на случай непредвиденных обстоятель</w:t>
      </w:r>
      <w:proofErr w:type="gramStart"/>
      <w:r w:rsidRPr="002402C1">
        <w:rPr>
          <w:rFonts w:ascii="Arial" w:hAnsi="Arial" w:cs="Arial"/>
          <w:bCs/>
          <w:sz w:val="20"/>
          <w:szCs w:val="20"/>
        </w:rPr>
        <w:t>ств дл</w:t>
      </w:r>
      <w:proofErr w:type="gramEnd"/>
      <w:r w:rsidRPr="002402C1">
        <w:rPr>
          <w:rFonts w:ascii="Arial" w:hAnsi="Arial" w:cs="Arial"/>
          <w:bCs/>
          <w:sz w:val="20"/>
          <w:szCs w:val="20"/>
        </w:rPr>
        <w:t>я решения проблемы, резервного коп</w:t>
      </w:r>
      <w:r w:rsidRPr="002402C1">
        <w:rPr>
          <w:rFonts w:ascii="Arial" w:hAnsi="Arial" w:cs="Arial"/>
          <w:bCs/>
          <w:sz w:val="20"/>
          <w:szCs w:val="20"/>
        </w:rPr>
        <w:t>и</w:t>
      </w:r>
      <w:r w:rsidRPr="002402C1">
        <w:rPr>
          <w:rFonts w:ascii="Arial" w:hAnsi="Arial" w:cs="Arial"/>
          <w:bCs/>
          <w:sz w:val="20"/>
          <w:szCs w:val="20"/>
        </w:rPr>
        <w:t>рования и возврата к последней рабочей версии системы;</w:t>
      </w:r>
    </w:p>
    <w:p w:rsidR="00725CD4" w:rsidRPr="002402C1" w:rsidRDefault="00725CD4" w:rsidP="00725CD4">
      <w:pPr>
        <w:ind w:firstLine="397"/>
        <w:jc w:val="both"/>
        <w:rPr>
          <w:rFonts w:ascii="Arial" w:hAnsi="Arial" w:cs="Arial"/>
          <w:bCs/>
          <w:sz w:val="20"/>
          <w:szCs w:val="20"/>
        </w:rPr>
      </w:pPr>
      <w:proofErr w:type="gramStart"/>
      <w:r w:rsidRPr="002402C1">
        <w:rPr>
          <w:rFonts w:ascii="Arial" w:hAnsi="Arial" w:cs="Arial"/>
          <w:bCs/>
          <w:sz w:val="20"/>
          <w:szCs w:val="20"/>
        </w:rPr>
        <w:t>vi)</w:t>
      </w:r>
      <w:r w:rsidRPr="002402C1">
        <w:rPr>
          <w:rFonts w:ascii="Arial" w:hAnsi="Arial" w:cs="Arial"/>
          <w:bCs/>
          <w:sz w:val="20"/>
          <w:szCs w:val="20"/>
        </w:rPr>
        <w:tab/>
        <w:t>планирование переходов в соответствии с текущими бизнес-процессами, с поэтапным или синхро</w:t>
      </w:r>
      <w:r w:rsidRPr="002402C1">
        <w:rPr>
          <w:rFonts w:ascii="Arial" w:hAnsi="Arial" w:cs="Arial"/>
          <w:bCs/>
          <w:sz w:val="20"/>
          <w:szCs w:val="20"/>
        </w:rPr>
        <w:t>н</w:t>
      </w:r>
      <w:r w:rsidRPr="002402C1">
        <w:rPr>
          <w:rFonts w:ascii="Arial" w:hAnsi="Arial" w:cs="Arial"/>
          <w:bCs/>
          <w:sz w:val="20"/>
          <w:szCs w:val="20"/>
        </w:rPr>
        <w:t>ным переходом систем</w:t>
      </w:r>
      <w:r w:rsidR="00BB5843">
        <w:rPr>
          <w:rFonts w:ascii="Arial" w:hAnsi="Arial" w:cs="Arial"/>
          <w:bCs/>
          <w:sz w:val="20"/>
          <w:szCs w:val="20"/>
        </w:rPr>
        <w:t>;</w:t>
      </w:r>
      <w:proofErr w:type="gramEnd"/>
    </w:p>
    <w:p w:rsidR="00725CD4" w:rsidRPr="002402C1" w:rsidRDefault="00725CD4" w:rsidP="00725CD4">
      <w:pPr>
        <w:ind w:firstLine="397"/>
        <w:jc w:val="both"/>
        <w:rPr>
          <w:rFonts w:ascii="Arial" w:hAnsi="Arial" w:cs="Arial"/>
          <w:bCs/>
          <w:sz w:val="20"/>
          <w:szCs w:val="20"/>
        </w:rPr>
      </w:pPr>
      <w:proofErr w:type="gramStart"/>
      <w:r w:rsidRPr="002402C1">
        <w:rPr>
          <w:rFonts w:ascii="Arial" w:hAnsi="Arial" w:cs="Arial"/>
          <w:bCs/>
          <w:sz w:val="20"/>
          <w:szCs w:val="20"/>
        </w:rPr>
        <w:t>vii)</w:t>
      </w:r>
      <w:r w:rsidRPr="002402C1">
        <w:rPr>
          <w:rFonts w:ascii="Arial" w:hAnsi="Arial" w:cs="Arial"/>
          <w:bCs/>
          <w:sz w:val="20"/>
          <w:szCs w:val="20"/>
        </w:rPr>
        <w:tab/>
        <w:t>управление изменениями для заинтересованных сторон, включая партнеров по интерфейсу, людей-операторов, системных администраторов и пользователей программных систем или служб;</w:t>
      </w:r>
      <w:proofErr w:type="gramEnd"/>
    </w:p>
    <w:p w:rsidR="00725CD4" w:rsidRPr="00BB74D7" w:rsidRDefault="00BB74D7" w:rsidP="00BB74D7">
      <w:pPr>
        <w:ind w:left="426"/>
        <w:jc w:val="both"/>
        <w:rPr>
          <w:rFonts w:ascii="Arial" w:hAnsi="Arial" w:cs="Arial"/>
          <w:bCs/>
          <w:sz w:val="18"/>
          <w:szCs w:val="18"/>
        </w:rPr>
      </w:pPr>
      <w:r w:rsidRPr="00BB74D7">
        <w:rPr>
          <w:rFonts w:ascii="Arial" w:hAnsi="Arial" w:cs="Arial"/>
          <w:bCs/>
          <w:sz w:val="18"/>
          <w:szCs w:val="18"/>
        </w:rPr>
        <w:t>Примечание –</w:t>
      </w:r>
      <w:r w:rsidR="00725CD4" w:rsidRPr="00BB74D7">
        <w:rPr>
          <w:rFonts w:ascii="Arial" w:hAnsi="Arial" w:cs="Arial"/>
          <w:bCs/>
          <w:sz w:val="18"/>
          <w:szCs w:val="18"/>
        </w:rPr>
        <w:t xml:space="preserve"> Действия по управлению изменениями проводятся для разработки изменений в бизнес-процессах, связанных с новой системой, планирования перехода в бизнес-процессах и обеспечения приверженности польз</w:t>
      </w:r>
      <w:r w:rsidR="00725CD4" w:rsidRPr="00BB74D7">
        <w:rPr>
          <w:rFonts w:ascii="Arial" w:hAnsi="Arial" w:cs="Arial"/>
          <w:bCs/>
          <w:sz w:val="18"/>
          <w:szCs w:val="18"/>
        </w:rPr>
        <w:t>о</w:t>
      </w:r>
      <w:r w:rsidR="00725CD4" w:rsidRPr="00BB74D7">
        <w:rPr>
          <w:rFonts w:ascii="Arial" w:hAnsi="Arial" w:cs="Arial"/>
          <w:bCs/>
          <w:sz w:val="18"/>
          <w:szCs w:val="18"/>
        </w:rPr>
        <w:t>вателей к продуктивному использованию новой системы.</w:t>
      </w:r>
    </w:p>
    <w:p w:rsidR="00725CD4" w:rsidRPr="002402C1" w:rsidRDefault="00725CD4" w:rsidP="00725CD4">
      <w:pPr>
        <w:ind w:firstLine="397"/>
        <w:jc w:val="both"/>
        <w:rPr>
          <w:rFonts w:ascii="Arial" w:hAnsi="Arial" w:cs="Arial"/>
          <w:bCs/>
          <w:sz w:val="20"/>
          <w:szCs w:val="20"/>
        </w:rPr>
      </w:pPr>
      <w:proofErr w:type="gramStart"/>
      <w:r w:rsidRPr="002402C1">
        <w:rPr>
          <w:rFonts w:ascii="Arial" w:hAnsi="Arial" w:cs="Arial"/>
          <w:bCs/>
          <w:sz w:val="20"/>
          <w:szCs w:val="20"/>
        </w:rPr>
        <w:t>viii)</w:t>
      </w:r>
      <w:r w:rsidRPr="002402C1">
        <w:rPr>
          <w:rFonts w:ascii="Arial" w:hAnsi="Arial" w:cs="Arial"/>
          <w:bCs/>
          <w:sz w:val="20"/>
          <w:szCs w:val="20"/>
        </w:rPr>
        <w:tab/>
        <w:t>связанные стратегии для проверки переходной системы или элемента;</w:t>
      </w:r>
      <w:proofErr w:type="gramEnd"/>
    </w:p>
    <w:p w:rsidR="00725CD4" w:rsidRPr="002402C1" w:rsidRDefault="00725CD4" w:rsidP="00725CD4">
      <w:pPr>
        <w:ind w:firstLine="397"/>
        <w:jc w:val="both"/>
        <w:rPr>
          <w:rFonts w:ascii="Arial" w:hAnsi="Arial" w:cs="Arial"/>
          <w:bCs/>
          <w:sz w:val="20"/>
          <w:szCs w:val="20"/>
        </w:rPr>
      </w:pPr>
      <w:proofErr w:type="gramStart"/>
      <w:r w:rsidRPr="002402C1">
        <w:rPr>
          <w:rFonts w:ascii="Arial" w:hAnsi="Arial" w:cs="Arial"/>
          <w:bCs/>
          <w:sz w:val="20"/>
          <w:szCs w:val="20"/>
        </w:rPr>
        <w:t>ix)</w:t>
      </w:r>
      <w:r w:rsidRPr="002402C1">
        <w:rPr>
          <w:rFonts w:ascii="Arial" w:hAnsi="Arial" w:cs="Arial"/>
          <w:bCs/>
          <w:sz w:val="20"/>
          <w:szCs w:val="20"/>
        </w:rPr>
        <w:tab/>
        <w:t xml:space="preserve">инициирование действий по поддержке и обслуживанию пользователей с передачей и обновлением проектной документации системы, пользовательской документации и процедур тестирования; </w:t>
      </w:r>
      <w:proofErr w:type="gramEnd"/>
    </w:p>
    <w:p w:rsidR="00725CD4" w:rsidRPr="002402C1" w:rsidRDefault="00725CD4" w:rsidP="00725CD4">
      <w:pPr>
        <w:ind w:firstLine="397"/>
        <w:jc w:val="both"/>
        <w:rPr>
          <w:rFonts w:ascii="Arial" w:hAnsi="Arial" w:cs="Arial"/>
          <w:bCs/>
          <w:sz w:val="20"/>
          <w:szCs w:val="20"/>
        </w:rPr>
      </w:pPr>
      <w:r w:rsidRPr="002402C1">
        <w:rPr>
          <w:rFonts w:ascii="Arial" w:hAnsi="Arial" w:cs="Arial"/>
          <w:bCs/>
          <w:sz w:val="20"/>
          <w:szCs w:val="20"/>
        </w:rPr>
        <w:t>x)</w:t>
      </w:r>
      <w:r w:rsidRPr="002402C1">
        <w:rPr>
          <w:rFonts w:ascii="Arial" w:hAnsi="Arial" w:cs="Arial"/>
          <w:bCs/>
          <w:sz w:val="20"/>
          <w:szCs w:val="20"/>
        </w:rPr>
        <w:tab/>
        <w:t>одновременное выполнение процессов перехода, операций и утилизации, когда новая система вв</w:t>
      </w:r>
      <w:r w:rsidRPr="002402C1">
        <w:rPr>
          <w:rFonts w:ascii="Arial" w:hAnsi="Arial" w:cs="Arial"/>
          <w:bCs/>
          <w:sz w:val="20"/>
          <w:szCs w:val="20"/>
        </w:rPr>
        <w:t>о</w:t>
      </w:r>
      <w:r w:rsidRPr="002402C1">
        <w:rPr>
          <w:rFonts w:ascii="Arial" w:hAnsi="Arial" w:cs="Arial"/>
          <w:bCs/>
          <w:sz w:val="20"/>
          <w:szCs w:val="20"/>
        </w:rPr>
        <w:t>дится в эксплуатацию, а старая система выводится из эксплуатации.</w:t>
      </w:r>
    </w:p>
    <w:p w:rsidR="00725CD4" w:rsidRPr="00BB74D7" w:rsidRDefault="00BB74D7" w:rsidP="00BB74D7">
      <w:pPr>
        <w:ind w:left="426"/>
        <w:jc w:val="both"/>
        <w:rPr>
          <w:rFonts w:ascii="Arial" w:hAnsi="Arial" w:cs="Arial"/>
          <w:bCs/>
          <w:sz w:val="18"/>
          <w:szCs w:val="18"/>
        </w:rPr>
      </w:pPr>
      <w:r w:rsidRPr="00BB74D7">
        <w:rPr>
          <w:rFonts w:ascii="Arial" w:hAnsi="Arial" w:cs="Arial"/>
          <w:bCs/>
          <w:sz w:val="18"/>
          <w:szCs w:val="18"/>
        </w:rPr>
        <w:t>Примечание –</w:t>
      </w:r>
      <w:r w:rsidR="00725CD4" w:rsidRPr="00BB74D7">
        <w:rPr>
          <w:rFonts w:ascii="Arial" w:hAnsi="Arial" w:cs="Arial"/>
          <w:bCs/>
          <w:sz w:val="18"/>
          <w:szCs w:val="18"/>
        </w:rPr>
        <w:t xml:space="preserve"> Стратегия включает роли и обязанности, полномочия по утверждению, использование проверок г</w:t>
      </w:r>
      <w:r w:rsidR="00725CD4" w:rsidRPr="00BB74D7">
        <w:rPr>
          <w:rFonts w:ascii="Arial" w:hAnsi="Arial" w:cs="Arial"/>
          <w:bCs/>
          <w:sz w:val="18"/>
          <w:szCs w:val="18"/>
        </w:rPr>
        <w:t>о</w:t>
      </w:r>
      <w:r w:rsidR="00725CD4" w:rsidRPr="00BB74D7">
        <w:rPr>
          <w:rFonts w:ascii="Arial" w:hAnsi="Arial" w:cs="Arial"/>
          <w:bCs/>
          <w:sz w:val="18"/>
          <w:szCs w:val="18"/>
        </w:rPr>
        <w:t>товности и обучение.</w:t>
      </w:r>
    </w:p>
    <w:p w:rsidR="00725CD4" w:rsidRPr="002402C1" w:rsidRDefault="00725CD4" w:rsidP="00725CD4">
      <w:pPr>
        <w:ind w:firstLine="397"/>
        <w:jc w:val="both"/>
        <w:rPr>
          <w:rFonts w:ascii="Arial" w:hAnsi="Arial" w:cs="Arial"/>
          <w:bCs/>
          <w:sz w:val="20"/>
          <w:szCs w:val="20"/>
        </w:rPr>
      </w:pPr>
      <w:r w:rsidRPr="002402C1">
        <w:rPr>
          <w:rFonts w:ascii="Arial" w:hAnsi="Arial" w:cs="Arial"/>
          <w:bCs/>
          <w:sz w:val="20"/>
          <w:szCs w:val="20"/>
        </w:rPr>
        <w:t>2)</w:t>
      </w:r>
      <w:r w:rsidRPr="002402C1">
        <w:rPr>
          <w:rFonts w:ascii="Arial" w:hAnsi="Arial" w:cs="Arial"/>
          <w:bCs/>
          <w:sz w:val="20"/>
          <w:szCs w:val="20"/>
        </w:rPr>
        <w:tab/>
        <w:t>Выявление и определение изменения объекта, площадки, сети связи или целевой среды, необх</w:t>
      </w:r>
      <w:r w:rsidRPr="002402C1">
        <w:rPr>
          <w:rFonts w:ascii="Arial" w:hAnsi="Arial" w:cs="Arial"/>
          <w:bCs/>
          <w:sz w:val="20"/>
          <w:szCs w:val="20"/>
        </w:rPr>
        <w:t>о</w:t>
      </w:r>
      <w:r w:rsidRPr="002402C1">
        <w:rPr>
          <w:rFonts w:ascii="Arial" w:hAnsi="Arial" w:cs="Arial"/>
          <w:bCs/>
          <w:sz w:val="20"/>
          <w:szCs w:val="20"/>
        </w:rPr>
        <w:t>димые для установки или перехода на новую систему программного обеспечения.</w:t>
      </w:r>
    </w:p>
    <w:p w:rsidR="00725CD4" w:rsidRPr="00BB74D7" w:rsidRDefault="00BB74D7" w:rsidP="00BB74D7">
      <w:pPr>
        <w:ind w:left="426"/>
        <w:jc w:val="both"/>
        <w:rPr>
          <w:rFonts w:ascii="Arial" w:hAnsi="Arial" w:cs="Arial"/>
          <w:bCs/>
          <w:sz w:val="18"/>
          <w:szCs w:val="18"/>
        </w:rPr>
      </w:pPr>
      <w:r w:rsidRPr="00BB74D7">
        <w:rPr>
          <w:rFonts w:ascii="Arial" w:hAnsi="Arial" w:cs="Arial"/>
          <w:bCs/>
          <w:sz w:val="18"/>
          <w:szCs w:val="18"/>
        </w:rPr>
        <w:t>Примечание –</w:t>
      </w:r>
      <w:r w:rsidR="00725CD4" w:rsidRPr="00BB74D7">
        <w:rPr>
          <w:rFonts w:ascii="Arial" w:hAnsi="Arial" w:cs="Arial"/>
          <w:bCs/>
          <w:sz w:val="18"/>
          <w:szCs w:val="18"/>
        </w:rPr>
        <w:t xml:space="preserve"> Для каждого перехода </w:t>
      </w:r>
      <w:r w:rsidR="00B1169C" w:rsidRPr="00B1169C">
        <w:rPr>
          <w:rFonts w:ascii="Arial" w:hAnsi="Arial" w:cs="Arial"/>
          <w:bCs/>
          <w:sz w:val="18"/>
          <w:szCs w:val="18"/>
        </w:rPr>
        <w:t>идентифицируйте</w:t>
      </w:r>
      <w:r w:rsidR="00725CD4" w:rsidRPr="00B1169C">
        <w:rPr>
          <w:rFonts w:ascii="Arial" w:hAnsi="Arial" w:cs="Arial"/>
          <w:bCs/>
          <w:sz w:val="18"/>
          <w:szCs w:val="18"/>
        </w:rPr>
        <w:t xml:space="preserve"> и определите любые необходимые изменения в инфр</w:t>
      </w:r>
      <w:r w:rsidR="00725CD4" w:rsidRPr="00B1169C">
        <w:rPr>
          <w:rFonts w:ascii="Arial" w:hAnsi="Arial" w:cs="Arial"/>
          <w:bCs/>
          <w:sz w:val="18"/>
          <w:szCs w:val="18"/>
        </w:rPr>
        <w:t>а</w:t>
      </w:r>
      <w:r w:rsidR="00725CD4" w:rsidRPr="00B1169C">
        <w:rPr>
          <w:rFonts w:ascii="Arial" w:hAnsi="Arial" w:cs="Arial"/>
          <w:bCs/>
          <w:sz w:val="18"/>
          <w:szCs w:val="18"/>
        </w:rPr>
        <w:t>структуре или вспомогательных системах. Обследование объекта может быть</w:t>
      </w:r>
      <w:r w:rsidR="00725CD4" w:rsidRPr="00BB74D7">
        <w:rPr>
          <w:rFonts w:ascii="Arial" w:hAnsi="Arial" w:cs="Arial"/>
          <w:bCs/>
          <w:sz w:val="18"/>
          <w:szCs w:val="18"/>
        </w:rPr>
        <w:t xml:space="preserve"> выполнено для выявления необх</w:t>
      </w:r>
      <w:r w:rsidR="00725CD4" w:rsidRPr="00BB74D7">
        <w:rPr>
          <w:rFonts w:ascii="Arial" w:hAnsi="Arial" w:cs="Arial"/>
          <w:bCs/>
          <w:sz w:val="18"/>
          <w:szCs w:val="18"/>
        </w:rPr>
        <w:t>о</w:t>
      </w:r>
      <w:r w:rsidR="00725CD4" w:rsidRPr="00BB74D7">
        <w:rPr>
          <w:rFonts w:ascii="Arial" w:hAnsi="Arial" w:cs="Arial"/>
          <w:bCs/>
          <w:sz w:val="18"/>
          <w:szCs w:val="18"/>
        </w:rPr>
        <w:t>димых изменений в физической среде для установки или использования системы программного обеспечения, т</w:t>
      </w:r>
      <w:r w:rsidR="00725CD4" w:rsidRPr="00BB74D7">
        <w:rPr>
          <w:rFonts w:ascii="Arial" w:hAnsi="Arial" w:cs="Arial"/>
          <w:bCs/>
          <w:sz w:val="18"/>
          <w:szCs w:val="18"/>
        </w:rPr>
        <w:t>а</w:t>
      </w:r>
      <w:r w:rsidR="00725CD4" w:rsidRPr="00BB74D7">
        <w:rPr>
          <w:rFonts w:ascii="Arial" w:hAnsi="Arial" w:cs="Arial"/>
          <w:bCs/>
          <w:sz w:val="18"/>
          <w:szCs w:val="18"/>
        </w:rPr>
        <w:t>ких как изменения для поддержания физической и информационной безопасности системы.</w:t>
      </w:r>
    </w:p>
    <w:p w:rsidR="00725CD4" w:rsidRPr="002402C1" w:rsidRDefault="00725CD4" w:rsidP="00725CD4">
      <w:pPr>
        <w:ind w:firstLine="397"/>
        <w:jc w:val="both"/>
        <w:rPr>
          <w:rFonts w:ascii="Arial" w:hAnsi="Arial" w:cs="Arial"/>
          <w:bCs/>
          <w:sz w:val="20"/>
          <w:szCs w:val="20"/>
        </w:rPr>
      </w:pPr>
      <w:r w:rsidRPr="002402C1">
        <w:rPr>
          <w:rFonts w:ascii="Arial" w:hAnsi="Arial" w:cs="Arial"/>
          <w:bCs/>
          <w:sz w:val="20"/>
          <w:szCs w:val="20"/>
        </w:rPr>
        <w:t>3)</w:t>
      </w:r>
      <w:r w:rsidRPr="002402C1">
        <w:rPr>
          <w:rFonts w:ascii="Arial" w:hAnsi="Arial" w:cs="Arial"/>
          <w:bCs/>
          <w:sz w:val="20"/>
          <w:szCs w:val="20"/>
        </w:rPr>
        <w:tab/>
      </w:r>
      <w:r w:rsidR="00BB5843">
        <w:rPr>
          <w:rFonts w:ascii="Arial" w:hAnsi="Arial" w:cs="Arial"/>
          <w:bCs/>
          <w:sz w:val="20"/>
          <w:szCs w:val="20"/>
        </w:rPr>
        <w:t>Определение</w:t>
      </w:r>
      <w:r w:rsidRPr="002402C1">
        <w:rPr>
          <w:rFonts w:ascii="Arial" w:hAnsi="Arial" w:cs="Arial"/>
          <w:bCs/>
          <w:sz w:val="20"/>
          <w:szCs w:val="20"/>
        </w:rPr>
        <w:t xml:space="preserve"> информационны</w:t>
      </w:r>
      <w:r w:rsidR="00BB5843">
        <w:rPr>
          <w:rFonts w:ascii="Arial" w:hAnsi="Arial" w:cs="Arial"/>
          <w:bCs/>
          <w:sz w:val="20"/>
          <w:szCs w:val="20"/>
        </w:rPr>
        <w:t>х</w:t>
      </w:r>
      <w:r w:rsidRPr="002402C1">
        <w:rPr>
          <w:rFonts w:ascii="Arial" w:hAnsi="Arial" w:cs="Arial"/>
          <w:bCs/>
          <w:sz w:val="20"/>
          <w:szCs w:val="20"/>
        </w:rPr>
        <w:t xml:space="preserve"> потребност</w:t>
      </w:r>
      <w:r w:rsidR="00BB5843">
        <w:rPr>
          <w:rFonts w:ascii="Arial" w:hAnsi="Arial" w:cs="Arial"/>
          <w:bCs/>
          <w:sz w:val="20"/>
          <w:szCs w:val="20"/>
        </w:rPr>
        <w:t>ей</w:t>
      </w:r>
      <w:r w:rsidRPr="002402C1">
        <w:rPr>
          <w:rFonts w:ascii="Arial" w:hAnsi="Arial" w:cs="Arial"/>
          <w:bCs/>
          <w:sz w:val="20"/>
          <w:szCs w:val="20"/>
        </w:rPr>
        <w:t xml:space="preserve"> и </w:t>
      </w:r>
      <w:r w:rsidR="00BB5843">
        <w:rPr>
          <w:rFonts w:ascii="Arial" w:hAnsi="Arial" w:cs="Arial"/>
          <w:bCs/>
          <w:sz w:val="20"/>
          <w:szCs w:val="20"/>
        </w:rPr>
        <w:t>организация</w:t>
      </w:r>
      <w:r w:rsidRPr="002402C1">
        <w:rPr>
          <w:rFonts w:ascii="Arial" w:hAnsi="Arial" w:cs="Arial"/>
          <w:bCs/>
          <w:sz w:val="20"/>
          <w:szCs w:val="20"/>
        </w:rPr>
        <w:t xml:space="preserve"> пользовательск</w:t>
      </w:r>
      <w:r w:rsidR="00BB5843">
        <w:rPr>
          <w:rFonts w:ascii="Arial" w:hAnsi="Arial" w:cs="Arial"/>
          <w:bCs/>
          <w:sz w:val="20"/>
          <w:szCs w:val="20"/>
        </w:rPr>
        <w:t>ой</w:t>
      </w:r>
      <w:r w:rsidRPr="002402C1">
        <w:rPr>
          <w:rFonts w:ascii="Arial" w:hAnsi="Arial" w:cs="Arial"/>
          <w:bCs/>
          <w:sz w:val="20"/>
          <w:szCs w:val="20"/>
        </w:rPr>
        <w:t xml:space="preserve"> документаци</w:t>
      </w:r>
      <w:r w:rsidR="00BB5843">
        <w:rPr>
          <w:rFonts w:ascii="Arial" w:hAnsi="Arial" w:cs="Arial"/>
          <w:bCs/>
          <w:sz w:val="20"/>
          <w:szCs w:val="20"/>
        </w:rPr>
        <w:t>и</w:t>
      </w:r>
      <w:r w:rsidRPr="002402C1">
        <w:rPr>
          <w:rFonts w:ascii="Arial" w:hAnsi="Arial" w:cs="Arial"/>
          <w:bCs/>
          <w:sz w:val="20"/>
          <w:szCs w:val="20"/>
        </w:rPr>
        <w:t xml:space="preserve"> и об</w:t>
      </w:r>
      <w:r w:rsidRPr="002402C1">
        <w:rPr>
          <w:rFonts w:ascii="Arial" w:hAnsi="Arial" w:cs="Arial"/>
          <w:bCs/>
          <w:sz w:val="20"/>
          <w:szCs w:val="20"/>
        </w:rPr>
        <w:t>у</w:t>
      </w:r>
      <w:r w:rsidRPr="002402C1">
        <w:rPr>
          <w:rFonts w:ascii="Arial" w:hAnsi="Arial" w:cs="Arial"/>
          <w:bCs/>
          <w:sz w:val="20"/>
          <w:szCs w:val="20"/>
        </w:rPr>
        <w:t>чение операторов, пользователей и других заинтересованных сторон, необходимых для использования и поддержки системы.</w:t>
      </w:r>
    </w:p>
    <w:p w:rsidR="00725CD4" w:rsidRPr="00BB74D7" w:rsidRDefault="00BB74D7" w:rsidP="00BB74D7">
      <w:pPr>
        <w:ind w:left="426"/>
        <w:jc w:val="both"/>
        <w:rPr>
          <w:rFonts w:ascii="Arial" w:hAnsi="Arial" w:cs="Arial"/>
          <w:bCs/>
          <w:sz w:val="18"/>
          <w:szCs w:val="18"/>
        </w:rPr>
      </w:pPr>
      <w:r w:rsidRPr="00BB74D7">
        <w:rPr>
          <w:rFonts w:ascii="Arial" w:hAnsi="Arial" w:cs="Arial"/>
          <w:bCs/>
          <w:sz w:val="18"/>
          <w:szCs w:val="18"/>
        </w:rPr>
        <w:t>Примечание –</w:t>
      </w:r>
      <w:r w:rsidR="00725CD4" w:rsidRPr="00BB74D7">
        <w:rPr>
          <w:rFonts w:ascii="Arial" w:hAnsi="Arial" w:cs="Arial"/>
          <w:bCs/>
          <w:sz w:val="18"/>
          <w:szCs w:val="18"/>
        </w:rPr>
        <w:t xml:space="preserve"> Переход включает в себя миграцию или активацию доступа пользователя к программной системе. Установлены роли пользователей, реализованы учетные записи пользователей и средства контроля доступа.</w:t>
      </w:r>
    </w:p>
    <w:p w:rsidR="00725CD4" w:rsidRPr="002402C1" w:rsidRDefault="00725CD4" w:rsidP="00725CD4">
      <w:pPr>
        <w:ind w:firstLine="397"/>
        <w:jc w:val="both"/>
        <w:rPr>
          <w:rFonts w:ascii="Arial" w:hAnsi="Arial" w:cs="Arial"/>
          <w:bCs/>
          <w:sz w:val="20"/>
          <w:szCs w:val="20"/>
        </w:rPr>
      </w:pPr>
      <w:r w:rsidRPr="002402C1">
        <w:rPr>
          <w:rFonts w:ascii="Arial" w:hAnsi="Arial" w:cs="Arial"/>
          <w:bCs/>
          <w:sz w:val="20"/>
          <w:szCs w:val="20"/>
        </w:rPr>
        <w:t>4)</w:t>
      </w:r>
      <w:r w:rsidRPr="002402C1">
        <w:rPr>
          <w:rFonts w:ascii="Arial" w:hAnsi="Arial" w:cs="Arial"/>
          <w:bCs/>
          <w:sz w:val="20"/>
          <w:szCs w:val="20"/>
        </w:rPr>
        <w:tab/>
        <w:t>Подготовка подробной информации о переходе, такой  как планы, графики и процедуры.</w:t>
      </w:r>
    </w:p>
    <w:p w:rsidR="00BB74D7" w:rsidRPr="00BB74D7" w:rsidRDefault="00BB74D7" w:rsidP="00BB74D7">
      <w:pPr>
        <w:ind w:left="426"/>
        <w:jc w:val="both"/>
        <w:rPr>
          <w:rFonts w:ascii="Arial" w:hAnsi="Arial" w:cs="Arial"/>
          <w:bCs/>
          <w:sz w:val="18"/>
          <w:szCs w:val="18"/>
        </w:rPr>
      </w:pPr>
      <w:r w:rsidRPr="00BB74D7">
        <w:rPr>
          <w:rFonts w:ascii="Arial" w:hAnsi="Arial" w:cs="Arial"/>
          <w:bCs/>
          <w:sz w:val="18"/>
          <w:szCs w:val="18"/>
        </w:rPr>
        <w:t>Примечания</w:t>
      </w:r>
    </w:p>
    <w:p w:rsidR="00725CD4" w:rsidRPr="00BB74D7" w:rsidRDefault="00725CD4" w:rsidP="00BB74D7">
      <w:pPr>
        <w:ind w:left="426"/>
        <w:jc w:val="both"/>
        <w:rPr>
          <w:rFonts w:ascii="Arial" w:hAnsi="Arial" w:cs="Arial"/>
          <w:bCs/>
          <w:sz w:val="18"/>
          <w:szCs w:val="18"/>
        </w:rPr>
      </w:pPr>
      <w:r w:rsidRPr="00BB74D7">
        <w:rPr>
          <w:rFonts w:ascii="Arial" w:hAnsi="Arial" w:cs="Arial"/>
          <w:bCs/>
          <w:sz w:val="18"/>
          <w:szCs w:val="18"/>
        </w:rPr>
        <w:t>1 Стратегия перехода обычно записывается в плане, например, плане перехода или SDP или SEMP проекта. Гр</w:t>
      </w:r>
      <w:r w:rsidRPr="00BB74D7">
        <w:rPr>
          <w:rFonts w:ascii="Arial" w:hAnsi="Arial" w:cs="Arial"/>
          <w:bCs/>
          <w:sz w:val="18"/>
          <w:szCs w:val="18"/>
        </w:rPr>
        <w:t>а</w:t>
      </w:r>
      <w:r w:rsidRPr="00BB74D7">
        <w:rPr>
          <w:rFonts w:ascii="Arial" w:hAnsi="Arial" w:cs="Arial"/>
          <w:bCs/>
          <w:sz w:val="18"/>
          <w:szCs w:val="18"/>
        </w:rPr>
        <w:t xml:space="preserve">фики перехода помогают проверить наличие достаточных ресурсов и инфраструктуры для поддержки перехода, так что действия могут быть выполнены в </w:t>
      </w:r>
      <w:r w:rsidR="00BB5843">
        <w:rPr>
          <w:rFonts w:ascii="Arial" w:hAnsi="Arial" w:cs="Arial"/>
          <w:bCs/>
          <w:sz w:val="18"/>
          <w:szCs w:val="18"/>
        </w:rPr>
        <w:t>установленные</w:t>
      </w:r>
      <w:r w:rsidRPr="00BB74D7">
        <w:rPr>
          <w:rFonts w:ascii="Arial" w:hAnsi="Arial" w:cs="Arial"/>
          <w:bCs/>
          <w:sz w:val="18"/>
          <w:szCs w:val="18"/>
        </w:rPr>
        <w:t xml:space="preserve"> сроки, чтобы свести к минимуму сбои. Расписание может включать </w:t>
      </w:r>
      <w:r w:rsidR="00BB5843">
        <w:rPr>
          <w:rFonts w:ascii="Arial" w:hAnsi="Arial" w:cs="Arial"/>
          <w:bCs/>
          <w:sz w:val="18"/>
          <w:szCs w:val="18"/>
        </w:rPr>
        <w:t>тестирование</w:t>
      </w:r>
      <w:r w:rsidRPr="00BB74D7">
        <w:rPr>
          <w:rFonts w:ascii="Arial" w:hAnsi="Arial" w:cs="Arial"/>
          <w:bCs/>
          <w:sz w:val="18"/>
          <w:szCs w:val="18"/>
        </w:rPr>
        <w:t xml:space="preserve"> для сложных переходов, в которых процедуры, такие как резервное копирование и восст</w:t>
      </w:r>
      <w:r w:rsidRPr="00BB74D7">
        <w:rPr>
          <w:rFonts w:ascii="Arial" w:hAnsi="Arial" w:cs="Arial"/>
          <w:bCs/>
          <w:sz w:val="18"/>
          <w:szCs w:val="18"/>
        </w:rPr>
        <w:t>а</w:t>
      </w:r>
      <w:r w:rsidRPr="00BB74D7">
        <w:rPr>
          <w:rFonts w:ascii="Arial" w:hAnsi="Arial" w:cs="Arial"/>
          <w:bCs/>
          <w:sz w:val="18"/>
          <w:szCs w:val="18"/>
        </w:rPr>
        <w:t>новление базы данных и системы, а также установка программного обеспечения, тестируются для проверки пр</w:t>
      </w:r>
      <w:r w:rsidRPr="00BB74D7">
        <w:rPr>
          <w:rFonts w:ascii="Arial" w:hAnsi="Arial" w:cs="Arial"/>
          <w:bCs/>
          <w:sz w:val="18"/>
          <w:szCs w:val="18"/>
        </w:rPr>
        <w:t>о</w:t>
      </w:r>
      <w:r w:rsidRPr="00BB74D7">
        <w:rPr>
          <w:rFonts w:ascii="Arial" w:hAnsi="Arial" w:cs="Arial"/>
          <w:bCs/>
          <w:sz w:val="18"/>
          <w:szCs w:val="18"/>
        </w:rPr>
        <w:t>должительности и правильности результатов.</w:t>
      </w:r>
    </w:p>
    <w:p w:rsidR="00725CD4" w:rsidRPr="00BB74D7" w:rsidRDefault="00725CD4" w:rsidP="00BB74D7">
      <w:pPr>
        <w:ind w:left="426"/>
        <w:jc w:val="both"/>
        <w:rPr>
          <w:rFonts w:ascii="Arial" w:hAnsi="Arial" w:cs="Arial"/>
          <w:bCs/>
          <w:sz w:val="18"/>
          <w:szCs w:val="18"/>
        </w:rPr>
      </w:pPr>
      <w:r w:rsidRPr="00BB74D7">
        <w:rPr>
          <w:rFonts w:ascii="Arial" w:hAnsi="Arial" w:cs="Arial"/>
          <w:bCs/>
          <w:sz w:val="18"/>
          <w:szCs w:val="18"/>
        </w:rPr>
        <w:t>2</w:t>
      </w:r>
      <w:proofErr w:type="gramStart"/>
      <w:r w:rsidRPr="00BB74D7">
        <w:rPr>
          <w:rFonts w:ascii="Arial" w:hAnsi="Arial" w:cs="Arial"/>
          <w:bCs/>
          <w:sz w:val="18"/>
          <w:szCs w:val="18"/>
        </w:rPr>
        <w:t xml:space="preserve"> В</w:t>
      </w:r>
      <w:proofErr w:type="gramEnd"/>
      <w:r w:rsidRPr="00BB74D7">
        <w:rPr>
          <w:rFonts w:ascii="Arial" w:hAnsi="Arial" w:cs="Arial"/>
          <w:bCs/>
          <w:sz w:val="18"/>
          <w:szCs w:val="18"/>
        </w:rPr>
        <w:t xml:space="preserve"> течение определенного периода переключения или одновременной работы передача услуг управляется таким образом, чтобы постоянное соответствие постоянным потребностям заинтересованных сторон или согласованн</w:t>
      </w:r>
      <w:r w:rsidRPr="00BB74D7">
        <w:rPr>
          <w:rFonts w:ascii="Arial" w:hAnsi="Arial" w:cs="Arial"/>
          <w:bCs/>
          <w:sz w:val="18"/>
          <w:szCs w:val="18"/>
        </w:rPr>
        <w:t>о</w:t>
      </w:r>
      <w:r w:rsidRPr="00BB74D7">
        <w:rPr>
          <w:rFonts w:ascii="Arial" w:hAnsi="Arial" w:cs="Arial"/>
          <w:bCs/>
          <w:sz w:val="18"/>
          <w:szCs w:val="18"/>
        </w:rPr>
        <w:t>му уровню обслуживания достигалось. Если требуется период параллельных операций</w:t>
      </w:r>
      <w:r w:rsidR="00BB5843">
        <w:rPr>
          <w:rFonts w:ascii="Arial" w:hAnsi="Arial" w:cs="Arial"/>
          <w:bCs/>
          <w:sz w:val="18"/>
          <w:szCs w:val="18"/>
        </w:rPr>
        <w:t>,</w:t>
      </w:r>
      <w:r w:rsidRPr="00BB74D7">
        <w:rPr>
          <w:rFonts w:ascii="Arial" w:hAnsi="Arial" w:cs="Arial"/>
          <w:bCs/>
          <w:sz w:val="18"/>
          <w:szCs w:val="18"/>
        </w:rPr>
        <w:t xml:space="preserve"> как для старой, так и для новой системы, определяются и разрабатываются специальные процедуры для получения и использования да</w:t>
      </w:r>
      <w:r w:rsidRPr="00BB74D7">
        <w:rPr>
          <w:rFonts w:ascii="Arial" w:hAnsi="Arial" w:cs="Arial"/>
          <w:bCs/>
          <w:sz w:val="18"/>
          <w:szCs w:val="18"/>
        </w:rPr>
        <w:t>н</w:t>
      </w:r>
      <w:r w:rsidRPr="00BB74D7">
        <w:rPr>
          <w:rFonts w:ascii="Arial" w:hAnsi="Arial" w:cs="Arial"/>
          <w:bCs/>
          <w:sz w:val="18"/>
          <w:szCs w:val="18"/>
        </w:rPr>
        <w:t>ных от партнеров по интерфейсу.</w:t>
      </w:r>
    </w:p>
    <w:p w:rsidR="00725CD4" w:rsidRPr="002402C1" w:rsidRDefault="00725CD4" w:rsidP="00725CD4">
      <w:pPr>
        <w:ind w:firstLine="397"/>
        <w:jc w:val="both"/>
        <w:rPr>
          <w:rFonts w:ascii="Arial" w:hAnsi="Arial" w:cs="Arial"/>
          <w:bCs/>
          <w:sz w:val="20"/>
          <w:szCs w:val="20"/>
        </w:rPr>
      </w:pPr>
      <w:r w:rsidRPr="002402C1">
        <w:rPr>
          <w:rFonts w:ascii="Arial" w:hAnsi="Arial" w:cs="Arial"/>
          <w:bCs/>
          <w:sz w:val="20"/>
          <w:szCs w:val="20"/>
        </w:rPr>
        <w:t>5)</w:t>
      </w:r>
      <w:r w:rsidRPr="002402C1">
        <w:rPr>
          <w:rFonts w:ascii="Arial" w:hAnsi="Arial" w:cs="Arial"/>
          <w:bCs/>
          <w:sz w:val="20"/>
          <w:szCs w:val="20"/>
        </w:rPr>
        <w:tab/>
        <w:t>Определение системных ограничений от перехода до включения в системные требования, архите</w:t>
      </w:r>
      <w:r w:rsidRPr="002402C1">
        <w:rPr>
          <w:rFonts w:ascii="Arial" w:hAnsi="Arial" w:cs="Arial"/>
          <w:bCs/>
          <w:sz w:val="20"/>
          <w:szCs w:val="20"/>
        </w:rPr>
        <w:t>к</w:t>
      </w:r>
      <w:r w:rsidRPr="002402C1">
        <w:rPr>
          <w:rFonts w:ascii="Arial" w:hAnsi="Arial" w:cs="Arial"/>
          <w:bCs/>
          <w:sz w:val="20"/>
          <w:szCs w:val="20"/>
        </w:rPr>
        <w:t>туру или дизайн программного обеспечения.</w:t>
      </w:r>
    </w:p>
    <w:p w:rsidR="00725CD4" w:rsidRPr="002402C1" w:rsidRDefault="00725CD4" w:rsidP="00725CD4">
      <w:pPr>
        <w:ind w:firstLine="397"/>
        <w:jc w:val="both"/>
        <w:rPr>
          <w:rFonts w:ascii="Arial" w:hAnsi="Arial" w:cs="Arial"/>
          <w:bCs/>
          <w:sz w:val="20"/>
          <w:szCs w:val="20"/>
        </w:rPr>
      </w:pPr>
      <w:r w:rsidRPr="002402C1">
        <w:rPr>
          <w:rFonts w:ascii="Arial" w:hAnsi="Arial" w:cs="Arial"/>
          <w:bCs/>
          <w:sz w:val="20"/>
          <w:szCs w:val="20"/>
        </w:rPr>
        <w:t>6)</w:t>
      </w:r>
      <w:r w:rsidRPr="002402C1">
        <w:rPr>
          <w:rFonts w:ascii="Arial" w:hAnsi="Arial" w:cs="Arial"/>
          <w:bCs/>
          <w:sz w:val="20"/>
          <w:szCs w:val="20"/>
        </w:rPr>
        <w:tab/>
        <w:t>Определение и планирование необходимых вспомогательных систем или услуг, необходимых для поддержки перехода.</w:t>
      </w:r>
    </w:p>
    <w:p w:rsidR="00725CD4" w:rsidRPr="00BB74D7" w:rsidRDefault="00BB74D7" w:rsidP="00BB74D7">
      <w:pPr>
        <w:ind w:left="426"/>
        <w:jc w:val="both"/>
        <w:rPr>
          <w:rFonts w:ascii="Arial" w:hAnsi="Arial" w:cs="Arial"/>
          <w:bCs/>
          <w:sz w:val="18"/>
          <w:szCs w:val="18"/>
        </w:rPr>
      </w:pPr>
      <w:r w:rsidRPr="00BB74D7">
        <w:rPr>
          <w:rFonts w:ascii="Arial" w:hAnsi="Arial" w:cs="Arial"/>
          <w:bCs/>
          <w:sz w:val="18"/>
          <w:szCs w:val="18"/>
        </w:rPr>
        <w:t>Примечание –</w:t>
      </w:r>
      <w:r w:rsidR="00725CD4" w:rsidRPr="00BB74D7">
        <w:rPr>
          <w:rFonts w:ascii="Arial" w:hAnsi="Arial" w:cs="Arial"/>
          <w:bCs/>
          <w:sz w:val="18"/>
          <w:szCs w:val="18"/>
        </w:rPr>
        <w:t xml:space="preserve"> </w:t>
      </w:r>
      <w:r w:rsidRPr="00BB74D7">
        <w:rPr>
          <w:rFonts w:ascii="Arial" w:hAnsi="Arial" w:cs="Arial"/>
          <w:bCs/>
          <w:sz w:val="18"/>
          <w:szCs w:val="18"/>
        </w:rPr>
        <w:t>В</w:t>
      </w:r>
      <w:r>
        <w:rPr>
          <w:rFonts w:ascii="Arial" w:hAnsi="Arial" w:cs="Arial"/>
          <w:bCs/>
          <w:sz w:val="18"/>
          <w:szCs w:val="18"/>
        </w:rPr>
        <w:t>к</w:t>
      </w:r>
      <w:r w:rsidR="00725CD4" w:rsidRPr="00BB74D7">
        <w:rPr>
          <w:rFonts w:ascii="Arial" w:hAnsi="Arial" w:cs="Arial"/>
          <w:bCs/>
          <w:sz w:val="18"/>
          <w:szCs w:val="18"/>
        </w:rPr>
        <w:t>лючает определение требований и интерфейсов для вспомогательных систем. Переход включает использование высокоавтоматизированной инфраструктуры для доставки, установки, активации или деактивации программного обеспечения. Для электронного распространения программного обеспечения требуются временные или постоянные изменения в подключении для миграции программного обеспечения и данных и постоянной по</w:t>
      </w:r>
      <w:r w:rsidR="00725CD4" w:rsidRPr="00BB74D7">
        <w:rPr>
          <w:rFonts w:ascii="Arial" w:hAnsi="Arial" w:cs="Arial"/>
          <w:bCs/>
          <w:sz w:val="18"/>
          <w:szCs w:val="18"/>
        </w:rPr>
        <w:t>д</w:t>
      </w:r>
      <w:r w:rsidR="00725CD4" w:rsidRPr="00BB74D7">
        <w:rPr>
          <w:rFonts w:ascii="Arial" w:hAnsi="Arial" w:cs="Arial"/>
          <w:bCs/>
          <w:sz w:val="18"/>
          <w:szCs w:val="18"/>
        </w:rPr>
        <w:t>держки. Разрешающие системы могут включать резервные или альтернативные системы для использования в п</w:t>
      </w:r>
      <w:r w:rsidR="00725CD4" w:rsidRPr="00BB74D7">
        <w:rPr>
          <w:rFonts w:ascii="Arial" w:hAnsi="Arial" w:cs="Arial"/>
          <w:bCs/>
          <w:sz w:val="18"/>
          <w:szCs w:val="18"/>
        </w:rPr>
        <w:t>е</w:t>
      </w:r>
      <w:r w:rsidR="00725CD4" w:rsidRPr="00BB74D7">
        <w:rPr>
          <w:rFonts w:ascii="Arial" w:hAnsi="Arial" w:cs="Arial"/>
          <w:bCs/>
          <w:sz w:val="18"/>
          <w:szCs w:val="18"/>
        </w:rPr>
        <w:t>реходный период.</w:t>
      </w:r>
    </w:p>
    <w:p w:rsidR="00725CD4" w:rsidRPr="002402C1" w:rsidRDefault="00725CD4" w:rsidP="00725CD4">
      <w:pPr>
        <w:ind w:firstLine="397"/>
        <w:jc w:val="both"/>
        <w:rPr>
          <w:rFonts w:ascii="Arial" w:hAnsi="Arial" w:cs="Arial"/>
          <w:bCs/>
          <w:sz w:val="20"/>
          <w:szCs w:val="20"/>
        </w:rPr>
      </w:pPr>
      <w:r w:rsidRPr="002402C1">
        <w:rPr>
          <w:rFonts w:ascii="Arial" w:hAnsi="Arial" w:cs="Arial"/>
          <w:bCs/>
          <w:sz w:val="20"/>
          <w:szCs w:val="20"/>
        </w:rPr>
        <w:t>7)</w:t>
      </w:r>
      <w:r w:rsidRPr="002402C1">
        <w:rPr>
          <w:rFonts w:ascii="Arial" w:hAnsi="Arial" w:cs="Arial"/>
          <w:bCs/>
          <w:sz w:val="20"/>
          <w:szCs w:val="20"/>
        </w:rPr>
        <w:tab/>
        <w:t>Получение или приобретение доступа к вспомогательным системам или услугам, которые будут и</w:t>
      </w:r>
      <w:r w:rsidRPr="002402C1">
        <w:rPr>
          <w:rFonts w:ascii="Arial" w:hAnsi="Arial" w:cs="Arial"/>
          <w:bCs/>
          <w:sz w:val="20"/>
          <w:szCs w:val="20"/>
        </w:rPr>
        <w:t>с</w:t>
      </w:r>
      <w:r w:rsidRPr="002402C1">
        <w:rPr>
          <w:rFonts w:ascii="Arial" w:hAnsi="Arial" w:cs="Arial"/>
          <w:bCs/>
          <w:sz w:val="20"/>
          <w:szCs w:val="20"/>
        </w:rPr>
        <w:t>пользоваться.</w:t>
      </w:r>
    </w:p>
    <w:p w:rsidR="00725CD4" w:rsidRPr="00BB74D7" w:rsidRDefault="00BB74D7" w:rsidP="00BB74D7">
      <w:pPr>
        <w:ind w:left="426"/>
        <w:jc w:val="both"/>
        <w:rPr>
          <w:rFonts w:ascii="Arial" w:hAnsi="Arial" w:cs="Arial"/>
          <w:bCs/>
          <w:sz w:val="18"/>
          <w:szCs w:val="18"/>
        </w:rPr>
      </w:pPr>
      <w:r w:rsidRPr="00BB74D7">
        <w:rPr>
          <w:rFonts w:ascii="Arial" w:hAnsi="Arial" w:cs="Arial"/>
          <w:bCs/>
          <w:sz w:val="18"/>
          <w:szCs w:val="18"/>
        </w:rPr>
        <w:t>Примечание –</w:t>
      </w:r>
      <w:r w:rsidR="00725CD4" w:rsidRPr="00BB74D7">
        <w:rPr>
          <w:rFonts w:ascii="Arial" w:hAnsi="Arial" w:cs="Arial"/>
          <w:bCs/>
          <w:sz w:val="18"/>
          <w:szCs w:val="18"/>
        </w:rPr>
        <w:t xml:space="preserve"> Процесс валидации используется для объективного подтверждения того, что система, разреша</w:t>
      </w:r>
      <w:r w:rsidR="00725CD4" w:rsidRPr="00BB74D7">
        <w:rPr>
          <w:rFonts w:ascii="Arial" w:hAnsi="Arial" w:cs="Arial"/>
          <w:bCs/>
          <w:sz w:val="18"/>
          <w:szCs w:val="18"/>
        </w:rPr>
        <w:t>ю</w:t>
      </w:r>
      <w:r w:rsidR="00725CD4" w:rsidRPr="00BB74D7">
        <w:rPr>
          <w:rFonts w:ascii="Arial" w:hAnsi="Arial" w:cs="Arial"/>
          <w:bCs/>
          <w:sz w:val="18"/>
          <w:szCs w:val="18"/>
        </w:rPr>
        <w:t>щая переход, достигает своего предполагаемого использования для своих разрешающих функций.</w:t>
      </w:r>
    </w:p>
    <w:p w:rsidR="00725CD4" w:rsidRPr="002402C1" w:rsidRDefault="00725CD4" w:rsidP="00725CD4">
      <w:pPr>
        <w:ind w:firstLine="397"/>
        <w:jc w:val="both"/>
        <w:rPr>
          <w:rFonts w:ascii="Arial" w:hAnsi="Arial" w:cs="Arial"/>
          <w:bCs/>
          <w:sz w:val="20"/>
          <w:szCs w:val="20"/>
        </w:rPr>
      </w:pPr>
      <w:r w:rsidRPr="002402C1">
        <w:rPr>
          <w:rFonts w:ascii="Arial" w:hAnsi="Arial" w:cs="Arial"/>
          <w:bCs/>
          <w:sz w:val="20"/>
          <w:szCs w:val="20"/>
        </w:rPr>
        <w:t>b)</w:t>
      </w:r>
      <w:r w:rsidRPr="002402C1">
        <w:rPr>
          <w:rFonts w:ascii="Arial" w:hAnsi="Arial" w:cs="Arial"/>
          <w:bCs/>
          <w:sz w:val="20"/>
          <w:szCs w:val="20"/>
        </w:rPr>
        <w:tab/>
        <w:t xml:space="preserve">Выполнение перехода. </w:t>
      </w:r>
      <w:r w:rsidR="00BB74D7">
        <w:rPr>
          <w:rFonts w:ascii="Arial" w:hAnsi="Arial" w:cs="Arial"/>
          <w:bCs/>
          <w:sz w:val="20"/>
          <w:szCs w:val="20"/>
        </w:rPr>
        <w:t>Д</w:t>
      </w:r>
      <w:r w:rsidRPr="002402C1">
        <w:rPr>
          <w:rFonts w:ascii="Arial" w:hAnsi="Arial" w:cs="Arial"/>
          <w:bCs/>
          <w:sz w:val="20"/>
          <w:szCs w:val="20"/>
        </w:rPr>
        <w:t>еятельность состоит из следующих задач:</w:t>
      </w:r>
    </w:p>
    <w:p w:rsidR="00725CD4" w:rsidRPr="002402C1" w:rsidRDefault="00725CD4" w:rsidP="00725CD4">
      <w:pPr>
        <w:ind w:firstLine="397"/>
        <w:jc w:val="both"/>
        <w:rPr>
          <w:rFonts w:ascii="Arial" w:hAnsi="Arial" w:cs="Arial"/>
          <w:bCs/>
          <w:sz w:val="20"/>
          <w:szCs w:val="20"/>
        </w:rPr>
      </w:pPr>
      <w:r w:rsidRPr="002402C1">
        <w:rPr>
          <w:rFonts w:ascii="Arial" w:hAnsi="Arial" w:cs="Arial"/>
          <w:bCs/>
          <w:sz w:val="20"/>
          <w:szCs w:val="20"/>
        </w:rPr>
        <w:t>1)</w:t>
      </w:r>
      <w:r w:rsidRPr="002402C1">
        <w:rPr>
          <w:rFonts w:ascii="Arial" w:hAnsi="Arial" w:cs="Arial"/>
          <w:bCs/>
          <w:sz w:val="20"/>
          <w:szCs w:val="20"/>
        </w:rPr>
        <w:tab/>
        <w:t>Подготовка места эксплуатации или виртуальной среды в соответствии с требованиями установки.</w:t>
      </w:r>
    </w:p>
    <w:p w:rsidR="00725CD4" w:rsidRPr="00BB74D7" w:rsidRDefault="00BB74D7" w:rsidP="00BB74D7">
      <w:pPr>
        <w:ind w:left="426"/>
        <w:jc w:val="both"/>
        <w:rPr>
          <w:rFonts w:ascii="Arial" w:hAnsi="Arial" w:cs="Arial"/>
          <w:bCs/>
          <w:sz w:val="18"/>
          <w:szCs w:val="18"/>
        </w:rPr>
      </w:pPr>
      <w:r w:rsidRPr="00BB74D7">
        <w:rPr>
          <w:rFonts w:ascii="Arial" w:hAnsi="Arial" w:cs="Arial"/>
          <w:bCs/>
          <w:sz w:val="18"/>
          <w:szCs w:val="18"/>
        </w:rPr>
        <w:t>Примечание –</w:t>
      </w:r>
      <w:r w:rsidR="00725CD4" w:rsidRPr="00BB74D7">
        <w:rPr>
          <w:rFonts w:ascii="Arial" w:hAnsi="Arial" w:cs="Arial"/>
          <w:bCs/>
          <w:sz w:val="18"/>
          <w:szCs w:val="18"/>
        </w:rPr>
        <w:t xml:space="preserve"> Подготовка площадки проводится в соответствии с применимыми нормативными актами в области здравоохранения, безопасности и охраны окружающей среды. Инициализируются и проверяются виртуальные </w:t>
      </w:r>
      <w:r w:rsidR="00725CD4" w:rsidRPr="00BB74D7">
        <w:rPr>
          <w:rFonts w:ascii="Arial" w:hAnsi="Arial" w:cs="Arial"/>
          <w:bCs/>
          <w:sz w:val="18"/>
          <w:szCs w:val="18"/>
        </w:rPr>
        <w:lastRenderedPageBreak/>
        <w:t>среды и новые коммуникационные ресурсы. Организована отгрузка и прием физических элементов системы и вспомогательных систем.</w:t>
      </w:r>
    </w:p>
    <w:p w:rsidR="00725CD4" w:rsidRPr="002402C1" w:rsidRDefault="00725CD4" w:rsidP="00725CD4">
      <w:pPr>
        <w:ind w:firstLine="397"/>
        <w:jc w:val="both"/>
        <w:rPr>
          <w:rFonts w:ascii="Arial" w:hAnsi="Arial" w:cs="Arial"/>
          <w:bCs/>
          <w:sz w:val="20"/>
          <w:szCs w:val="20"/>
        </w:rPr>
      </w:pPr>
      <w:r w:rsidRPr="002402C1">
        <w:rPr>
          <w:rFonts w:ascii="Arial" w:hAnsi="Arial" w:cs="Arial"/>
          <w:bCs/>
          <w:sz w:val="20"/>
          <w:szCs w:val="20"/>
        </w:rPr>
        <w:t>2)</w:t>
      </w:r>
      <w:r w:rsidRPr="002402C1">
        <w:rPr>
          <w:rFonts w:ascii="Arial" w:hAnsi="Arial" w:cs="Arial"/>
          <w:bCs/>
          <w:sz w:val="20"/>
          <w:szCs w:val="20"/>
        </w:rPr>
        <w:tab/>
        <w:t xml:space="preserve">Доставка программной системы или элемента для установки в </w:t>
      </w:r>
      <w:r w:rsidR="00BB5843">
        <w:rPr>
          <w:rFonts w:ascii="Arial" w:hAnsi="Arial" w:cs="Arial"/>
          <w:bCs/>
          <w:sz w:val="20"/>
          <w:szCs w:val="20"/>
        </w:rPr>
        <w:t>необходимое</w:t>
      </w:r>
      <w:r w:rsidRPr="002402C1">
        <w:rPr>
          <w:rFonts w:ascii="Arial" w:hAnsi="Arial" w:cs="Arial"/>
          <w:bCs/>
          <w:sz w:val="20"/>
          <w:szCs w:val="20"/>
        </w:rPr>
        <w:t xml:space="preserve"> место и время.</w:t>
      </w:r>
    </w:p>
    <w:p w:rsidR="00BB74D7" w:rsidRPr="00B353EB" w:rsidRDefault="00BB74D7" w:rsidP="00B353EB">
      <w:pPr>
        <w:ind w:left="426"/>
        <w:jc w:val="both"/>
        <w:rPr>
          <w:rFonts w:ascii="Arial" w:hAnsi="Arial" w:cs="Arial"/>
          <w:bCs/>
          <w:sz w:val="18"/>
          <w:szCs w:val="18"/>
        </w:rPr>
      </w:pPr>
      <w:r w:rsidRPr="00B353EB">
        <w:rPr>
          <w:rFonts w:ascii="Arial" w:hAnsi="Arial" w:cs="Arial"/>
          <w:bCs/>
          <w:sz w:val="18"/>
          <w:szCs w:val="18"/>
        </w:rPr>
        <w:t>Примечания</w:t>
      </w:r>
    </w:p>
    <w:p w:rsidR="00725CD4" w:rsidRPr="00B353EB" w:rsidRDefault="00725CD4" w:rsidP="00B353EB">
      <w:pPr>
        <w:ind w:left="426"/>
        <w:jc w:val="both"/>
        <w:rPr>
          <w:rFonts w:ascii="Arial" w:hAnsi="Arial" w:cs="Arial"/>
          <w:bCs/>
          <w:sz w:val="18"/>
          <w:szCs w:val="18"/>
        </w:rPr>
      </w:pPr>
      <w:r w:rsidRPr="00B353EB">
        <w:rPr>
          <w:rFonts w:ascii="Arial" w:hAnsi="Arial" w:cs="Arial"/>
          <w:bCs/>
          <w:sz w:val="18"/>
          <w:szCs w:val="18"/>
        </w:rPr>
        <w:t xml:space="preserve">1 </w:t>
      </w:r>
      <w:r w:rsidR="00BB5843">
        <w:rPr>
          <w:rFonts w:ascii="Arial" w:hAnsi="Arial" w:cs="Arial"/>
          <w:bCs/>
          <w:sz w:val="18"/>
          <w:szCs w:val="18"/>
        </w:rPr>
        <w:t>П</w:t>
      </w:r>
      <w:r w:rsidRPr="00B353EB">
        <w:rPr>
          <w:rFonts w:ascii="Arial" w:hAnsi="Arial" w:cs="Arial"/>
          <w:bCs/>
          <w:sz w:val="18"/>
          <w:szCs w:val="18"/>
        </w:rPr>
        <w:t>рограммное обеспечение поставляется в электронном виде. Для физических носителей, оборудования и встроенных программных систем необходимо учитывать временное хранилище перед доставкой или установкой.</w:t>
      </w:r>
    </w:p>
    <w:p w:rsidR="00725CD4" w:rsidRPr="00B353EB" w:rsidRDefault="00725CD4" w:rsidP="00B353EB">
      <w:pPr>
        <w:ind w:left="426"/>
        <w:jc w:val="both"/>
        <w:rPr>
          <w:rFonts w:ascii="Arial" w:hAnsi="Arial" w:cs="Arial"/>
          <w:bCs/>
          <w:sz w:val="18"/>
          <w:szCs w:val="18"/>
        </w:rPr>
      </w:pPr>
      <w:r w:rsidRPr="00B353EB">
        <w:rPr>
          <w:rFonts w:ascii="Arial" w:hAnsi="Arial" w:cs="Arial"/>
          <w:bCs/>
          <w:sz w:val="18"/>
          <w:szCs w:val="18"/>
        </w:rPr>
        <w:t xml:space="preserve">2 </w:t>
      </w:r>
      <w:r w:rsidR="00BB5843">
        <w:rPr>
          <w:rFonts w:ascii="Arial" w:hAnsi="Arial" w:cs="Arial"/>
          <w:bCs/>
          <w:sz w:val="18"/>
          <w:szCs w:val="18"/>
        </w:rPr>
        <w:t>П</w:t>
      </w:r>
      <w:r w:rsidR="00BB5843" w:rsidRPr="00B353EB">
        <w:rPr>
          <w:rFonts w:ascii="Arial" w:hAnsi="Arial" w:cs="Arial"/>
          <w:bCs/>
          <w:sz w:val="18"/>
          <w:szCs w:val="18"/>
        </w:rPr>
        <w:t xml:space="preserve">рограммное обеспечение поставляется </w:t>
      </w:r>
      <w:r w:rsidR="00BB5843">
        <w:rPr>
          <w:rFonts w:ascii="Arial" w:hAnsi="Arial" w:cs="Arial"/>
          <w:bCs/>
          <w:sz w:val="18"/>
          <w:szCs w:val="18"/>
        </w:rPr>
        <w:t>с</w:t>
      </w:r>
      <w:r w:rsidRPr="00B353EB">
        <w:rPr>
          <w:rFonts w:ascii="Arial" w:hAnsi="Arial" w:cs="Arial"/>
          <w:bCs/>
          <w:sz w:val="18"/>
          <w:szCs w:val="18"/>
        </w:rPr>
        <w:t xml:space="preserve"> согласованны</w:t>
      </w:r>
      <w:r w:rsidR="00BB5843">
        <w:rPr>
          <w:rFonts w:ascii="Arial" w:hAnsi="Arial" w:cs="Arial"/>
          <w:bCs/>
          <w:sz w:val="18"/>
          <w:szCs w:val="18"/>
        </w:rPr>
        <w:t>ми</w:t>
      </w:r>
      <w:r w:rsidRPr="00B353EB">
        <w:rPr>
          <w:rFonts w:ascii="Arial" w:hAnsi="Arial" w:cs="Arial"/>
          <w:bCs/>
          <w:sz w:val="18"/>
          <w:szCs w:val="18"/>
        </w:rPr>
        <w:t xml:space="preserve"> информационны</w:t>
      </w:r>
      <w:r w:rsidR="00BB5843">
        <w:rPr>
          <w:rFonts w:ascii="Arial" w:hAnsi="Arial" w:cs="Arial"/>
          <w:bCs/>
          <w:sz w:val="18"/>
          <w:szCs w:val="18"/>
        </w:rPr>
        <w:t xml:space="preserve">ми </w:t>
      </w:r>
      <w:r w:rsidRPr="00B353EB">
        <w:rPr>
          <w:rFonts w:ascii="Arial" w:hAnsi="Arial" w:cs="Arial"/>
          <w:bCs/>
          <w:sz w:val="18"/>
          <w:szCs w:val="18"/>
        </w:rPr>
        <w:t>элемент</w:t>
      </w:r>
      <w:r w:rsidR="00BB5843">
        <w:rPr>
          <w:rFonts w:ascii="Arial" w:hAnsi="Arial" w:cs="Arial"/>
          <w:bCs/>
          <w:sz w:val="18"/>
          <w:szCs w:val="18"/>
        </w:rPr>
        <w:t>ами</w:t>
      </w:r>
      <w:r w:rsidRPr="00B353EB">
        <w:rPr>
          <w:rFonts w:ascii="Arial" w:hAnsi="Arial" w:cs="Arial"/>
          <w:bCs/>
          <w:sz w:val="18"/>
          <w:szCs w:val="18"/>
        </w:rPr>
        <w:t xml:space="preserve"> в электронной или </w:t>
      </w:r>
      <w:r w:rsidR="00BB5843">
        <w:rPr>
          <w:rFonts w:ascii="Arial" w:hAnsi="Arial" w:cs="Arial"/>
          <w:bCs/>
          <w:sz w:val="18"/>
          <w:szCs w:val="18"/>
        </w:rPr>
        <w:t>бумажной</w:t>
      </w:r>
      <w:r w:rsidRPr="00B353EB">
        <w:rPr>
          <w:rFonts w:ascii="Arial" w:hAnsi="Arial" w:cs="Arial"/>
          <w:bCs/>
          <w:sz w:val="18"/>
          <w:szCs w:val="18"/>
        </w:rPr>
        <w:t xml:space="preserve"> форме, такие как учебные материалы, пакеты логистической поддержки или пользовательская докуме</w:t>
      </w:r>
      <w:r w:rsidRPr="00B353EB">
        <w:rPr>
          <w:rFonts w:ascii="Arial" w:hAnsi="Arial" w:cs="Arial"/>
          <w:bCs/>
          <w:sz w:val="18"/>
          <w:szCs w:val="18"/>
        </w:rPr>
        <w:t>н</w:t>
      </w:r>
      <w:r w:rsidRPr="00B353EB">
        <w:rPr>
          <w:rFonts w:ascii="Arial" w:hAnsi="Arial" w:cs="Arial"/>
          <w:bCs/>
          <w:sz w:val="18"/>
          <w:szCs w:val="18"/>
        </w:rPr>
        <w:t>тация.</w:t>
      </w:r>
    </w:p>
    <w:p w:rsidR="00725CD4" w:rsidRPr="002402C1" w:rsidRDefault="00725CD4" w:rsidP="00725CD4">
      <w:pPr>
        <w:ind w:firstLine="397"/>
        <w:jc w:val="both"/>
        <w:rPr>
          <w:rFonts w:ascii="Arial" w:hAnsi="Arial" w:cs="Arial"/>
          <w:bCs/>
          <w:sz w:val="20"/>
          <w:szCs w:val="20"/>
        </w:rPr>
      </w:pPr>
      <w:r w:rsidRPr="002402C1">
        <w:rPr>
          <w:rFonts w:ascii="Arial" w:hAnsi="Arial" w:cs="Arial"/>
          <w:bCs/>
          <w:sz w:val="20"/>
          <w:szCs w:val="20"/>
        </w:rPr>
        <w:t>3)</w:t>
      </w:r>
      <w:r w:rsidRPr="002402C1">
        <w:rPr>
          <w:rFonts w:ascii="Arial" w:hAnsi="Arial" w:cs="Arial"/>
          <w:bCs/>
          <w:sz w:val="20"/>
          <w:szCs w:val="20"/>
        </w:rPr>
        <w:tab/>
        <w:t xml:space="preserve">Установка продукта в его физическом или виртуальном рабочем месте и </w:t>
      </w:r>
      <w:r w:rsidR="00BB5843">
        <w:rPr>
          <w:rFonts w:ascii="Arial" w:hAnsi="Arial" w:cs="Arial"/>
          <w:bCs/>
          <w:sz w:val="20"/>
          <w:szCs w:val="20"/>
        </w:rPr>
        <w:t>подключение</w:t>
      </w:r>
      <w:r w:rsidRPr="002402C1">
        <w:rPr>
          <w:rFonts w:ascii="Arial" w:hAnsi="Arial" w:cs="Arial"/>
          <w:bCs/>
          <w:sz w:val="20"/>
          <w:szCs w:val="20"/>
        </w:rPr>
        <w:t xml:space="preserve"> к его среде.</w:t>
      </w:r>
    </w:p>
    <w:p w:rsidR="00725CD4" w:rsidRPr="00B353EB" w:rsidRDefault="00B353EB" w:rsidP="00B353EB">
      <w:pPr>
        <w:ind w:left="426"/>
        <w:jc w:val="both"/>
        <w:rPr>
          <w:rFonts w:ascii="Arial" w:hAnsi="Arial" w:cs="Arial"/>
          <w:bCs/>
          <w:sz w:val="18"/>
          <w:szCs w:val="18"/>
        </w:rPr>
      </w:pPr>
      <w:r w:rsidRPr="00B353EB">
        <w:rPr>
          <w:rFonts w:ascii="Arial" w:hAnsi="Arial" w:cs="Arial"/>
          <w:bCs/>
          <w:sz w:val="18"/>
          <w:szCs w:val="18"/>
        </w:rPr>
        <w:t>Примечание –</w:t>
      </w:r>
      <w:r w:rsidR="00725CD4" w:rsidRPr="00B353EB">
        <w:rPr>
          <w:rFonts w:ascii="Arial" w:hAnsi="Arial" w:cs="Arial"/>
          <w:bCs/>
          <w:sz w:val="18"/>
          <w:szCs w:val="18"/>
        </w:rPr>
        <w:t xml:space="preserve"> Установка продукта включает настройку необходимых операционных данных, изменений среды или бизнес-процессов</w:t>
      </w:r>
      <w:r w:rsidR="008C32B4" w:rsidRPr="008C32B4">
        <w:t xml:space="preserve"> </w:t>
      </w:r>
      <w:r w:rsidR="008C32B4" w:rsidRPr="008C32B4">
        <w:rPr>
          <w:rFonts w:ascii="Arial" w:hAnsi="Arial" w:cs="Arial"/>
          <w:bCs/>
          <w:sz w:val="18"/>
          <w:szCs w:val="18"/>
        </w:rPr>
        <w:t>Базы данных инстанцируются, и при необходимо</w:t>
      </w:r>
      <w:r w:rsidR="008C32B4">
        <w:rPr>
          <w:rFonts w:ascii="Arial" w:hAnsi="Arial" w:cs="Arial"/>
          <w:bCs/>
          <w:sz w:val="18"/>
          <w:szCs w:val="18"/>
        </w:rPr>
        <w:t>сти выполняется миграция данных</w:t>
      </w:r>
      <w:r w:rsidR="00725CD4" w:rsidRPr="00B353EB">
        <w:rPr>
          <w:rFonts w:ascii="Arial" w:hAnsi="Arial" w:cs="Arial"/>
          <w:bCs/>
          <w:sz w:val="18"/>
          <w:szCs w:val="18"/>
        </w:rPr>
        <w:t>. Лицензии и соглашения об обслуживании элементов системы и другой интеллектуальной собственности передаются в соо</w:t>
      </w:r>
      <w:r w:rsidR="00725CD4" w:rsidRPr="00B353EB">
        <w:rPr>
          <w:rFonts w:ascii="Arial" w:hAnsi="Arial" w:cs="Arial"/>
          <w:bCs/>
          <w:sz w:val="18"/>
          <w:szCs w:val="18"/>
        </w:rPr>
        <w:t>т</w:t>
      </w:r>
      <w:r w:rsidR="00725CD4" w:rsidRPr="00B353EB">
        <w:rPr>
          <w:rFonts w:ascii="Arial" w:hAnsi="Arial" w:cs="Arial"/>
          <w:bCs/>
          <w:sz w:val="18"/>
          <w:szCs w:val="18"/>
        </w:rPr>
        <w:t>ветствии с соглашениями.</w:t>
      </w:r>
    </w:p>
    <w:p w:rsidR="00725CD4" w:rsidRPr="002402C1" w:rsidRDefault="00725CD4" w:rsidP="00725CD4">
      <w:pPr>
        <w:ind w:firstLine="397"/>
        <w:jc w:val="both"/>
        <w:rPr>
          <w:rFonts w:ascii="Arial" w:hAnsi="Arial" w:cs="Arial"/>
          <w:bCs/>
          <w:sz w:val="20"/>
          <w:szCs w:val="20"/>
        </w:rPr>
      </w:pPr>
      <w:r w:rsidRPr="002402C1">
        <w:rPr>
          <w:rFonts w:ascii="Arial" w:hAnsi="Arial" w:cs="Arial"/>
          <w:bCs/>
          <w:sz w:val="20"/>
          <w:szCs w:val="20"/>
        </w:rPr>
        <w:t>4)</w:t>
      </w:r>
      <w:r w:rsidRPr="002402C1">
        <w:rPr>
          <w:rFonts w:ascii="Arial" w:hAnsi="Arial" w:cs="Arial"/>
          <w:bCs/>
          <w:sz w:val="20"/>
          <w:szCs w:val="20"/>
        </w:rPr>
        <w:tab/>
        <w:t>Предоставление пользовательской документации и обучение операторов, пользователей и других заинтересованных сторон, необходимых для использования и поддержки продукта.</w:t>
      </w:r>
    </w:p>
    <w:p w:rsidR="00725CD4" w:rsidRPr="002402C1" w:rsidRDefault="00725CD4" w:rsidP="00725CD4">
      <w:pPr>
        <w:ind w:firstLine="397"/>
        <w:jc w:val="both"/>
        <w:rPr>
          <w:rFonts w:ascii="Arial" w:hAnsi="Arial" w:cs="Arial"/>
          <w:bCs/>
          <w:sz w:val="20"/>
          <w:szCs w:val="20"/>
        </w:rPr>
      </w:pPr>
      <w:r w:rsidRPr="002402C1">
        <w:rPr>
          <w:rFonts w:ascii="Arial" w:hAnsi="Arial" w:cs="Arial"/>
          <w:bCs/>
          <w:sz w:val="20"/>
          <w:szCs w:val="20"/>
        </w:rPr>
        <w:t>5)</w:t>
      </w:r>
      <w:r w:rsidRPr="002402C1">
        <w:rPr>
          <w:rFonts w:ascii="Arial" w:hAnsi="Arial" w:cs="Arial"/>
          <w:bCs/>
          <w:sz w:val="20"/>
          <w:szCs w:val="20"/>
        </w:rPr>
        <w:tab/>
        <w:t>Выполнение активации и выписки, включая следующее по согласованию</w:t>
      </w:r>
      <w:r w:rsidR="00B353EB">
        <w:rPr>
          <w:rFonts w:ascii="Arial" w:hAnsi="Arial" w:cs="Arial"/>
          <w:bCs/>
          <w:sz w:val="20"/>
          <w:szCs w:val="20"/>
        </w:rPr>
        <w:t>.</w:t>
      </w:r>
    </w:p>
    <w:p w:rsidR="00B353EB" w:rsidRPr="00B353EB" w:rsidRDefault="00B353EB" w:rsidP="00B353EB">
      <w:pPr>
        <w:ind w:left="426"/>
        <w:jc w:val="both"/>
        <w:rPr>
          <w:rFonts w:ascii="Arial" w:hAnsi="Arial" w:cs="Arial"/>
          <w:bCs/>
          <w:sz w:val="18"/>
          <w:szCs w:val="18"/>
        </w:rPr>
      </w:pPr>
      <w:r w:rsidRPr="00B353EB">
        <w:rPr>
          <w:rFonts w:ascii="Arial" w:hAnsi="Arial" w:cs="Arial"/>
          <w:bCs/>
          <w:sz w:val="18"/>
          <w:szCs w:val="18"/>
        </w:rPr>
        <w:t>Примечания</w:t>
      </w:r>
    </w:p>
    <w:p w:rsidR="00725CD4" w:rsidRPr="00B353EB" w:rsidRDefault="00725CD4" w:rsidP="00B353EB">
      <w:pPr>
        <w:ind w:left="426"/>
        <w:jc w:val="both"/>
        <w:rPr>
          <w:rFonts w:ascii="Arial" w:hAnsi="Arial" w:cs="Arial"/>
          <w:bCs/>
          <w:sz w:val="18"/>
          <w:szCs w:val="18"/>
        </w:rPr>
      </w:pPr>
      <w:r w:rsidRPr="00B353EB">
        <w:rPr>
          <w:rFonts w:ascii="Arial" w:hAnsi="Arial" w:cs="Arial"/>
          <w:bCs/>
          <w:sz w:val="18"/>
          <w:szCs w:val="18"/>
        </w:rPr>
        <w:t>1</w:t>
      </w:r>
      <w:proofErr w:type="gramStart"/>
      <w:r w:rsidRPr="00B353EB">
        <w:rPr>
          <w:rFonts w:ascii="Arial" w:hAnsi="Arial" w:cs="Arial"/>
          <w:bCs/>
          <w:sz w:val="18"/>
          <w:szCs w:val="18"/>
        </w:rPr>
        <w:t xml:space="preserve"> В</w:t>
      </w:r>
      <w:proofErr w:type="gramEnd"/>
      <w:r w:rsidRPr="00B353EB">
        <w:rPr>
          <w:rFonts w:ascii="Arial" w:hAnsi="Arial" w:cs="Arial"/>
          <w:bCs/>
          <w:sz w:val="18"/>
          <w:szCs w:val="18"/>
        </w:rPr>
        <w:t xml:space="preserve"> этой задаче предпринимаются шаги, необходимые для активации продукта до рабочего состояния, включая запуск, оценку условий окружающей среды и другие оценки готовности, в соответствии с операционными процед</w:t>
      </w:r>
      <w:r w:rsidRPr="00B353EB">
        <w:rPr>
          <w:rFonts w:ascii="Arial" w:hAnsi="Arial" w:cs="Arial"/>
          <w:bCs/>
          <w:sz w:val="18"/>
          <w:szCs w:val="18"/>
        </w:rPr>
        <w:t>у</w:t>
      </w:r>
      <w:r w:rsidRPr="00B353EB">
        <w:rPr>
          <w:rFonts w:ascii="Arial" w:hAnsi="Arial" w:cs="Arial"/>
          <w:bCs/>
          <w:sz w:val="18"/>
          <w:szCs w:val="18"/>
        </w:rPr>
        <w:t>рами, политиками организации и правилами. В тех случаях, когда точное местоположение или среда работы н</w:t>
      </w:r>
      <w:r w:rsidRPr="00B353EB">
        <w:rPr>
          <w:rFonts w:ascii="Arial" w:hAnsi="Arial" w:cs="Arial"/>
          <w:bCs/>
          <w:sz w:val="18"/>
          <w:szCs w:val="18"/>
        </w:rPr>
        <w:t>е</w:t>
      </w:r>
      <w:r w:rsidRPr="00B353EB">
        <w:rPr>
          <w:rFonts w:ascii="Arial" w:hAnsi="Arial" w:cs="Arial"/>
          <w:bCs/>
          <w:sz w:val="18"/>
          <w:szCs w:val="18"/>
        </w:rPr>
        <w:t>доступны или когда к программному обеспечению будет осуществляться доступ из нескольких или мобильных мест, выбирается типичный пример.</w:t>
      </w:r>
    </w:p>
    <w:p w:rsidR="00725CD4" w:rsidRPr="00B353EB" w:rsidRDefault="00725CD4" w:rsidP="00B353EB">
      <w:pPr>
        <w:ind w:left="426"/>
        <w:jc w:val="both"/>
        <w:rPr>
          <w:rFonts w:ascii="Arial" w:hAnsi="Arial" w:cs="Arial"/>
          <w:bCs/>
          <w:sz w:val="18"/>
          <w:szCs w:val="18"/>
        </w:rPr>
      </w:pPr>
      <w:r w:rsidRPr="00B353EB">
        <w:rPr>
          <w:rFonts w:ascii="Arial" w:hAnsi="Arial" w:cs="Arial"/>
          <w:bCs/>
          <w:sz w:val="18"/>
          <w:szCs w:val="18"/>
        </w:rPr>
        <w:t>2 Приемочные испытания определяются в соглашении, чтобы продемонстрировать удовлетворительную устано</w:t>
      </w:r>
      <w:r w:rsidRPr="00B353EB">
        <w:rPr>
          <w:rFonts w:ascii="Arial" w:hAnsi="Arial" w:cs="Arial"/>
          <w:bCs/>
          <w:sz w:val="18"/>
          <w:szCs w:val="18"/>
        </w:rPr>
        <w:t>в</w:t>
      </w:r>
      <w:r w:rsidRPr="00B353EB">
        <w:rPr>
          <w:rFonts w:ascii="Arial" w:hAnsi="Arial" w:cs="Arial"/>
          <w:bCs/>
          <w:sz w:val="18"/>
          <w:szCs w:val="18"/>
        </w:rPr>
        <w:t>ку. Эта задача взаимодействует с процессом проверки, чтобы объективно подтвердить, что система выполняет требования заинтересованных сторон в операционной среде. Приемочные испытания, как указано в соглашениях, могут определять критерии, которые демонстрируют, что объект программной системы обладает способностью предоставлять требуемые функции и услуги при установке и поддержании в своей операционной среде. Особое внимание уделяется ключевым функциям и логическим интерфейсам.</w:t>
      </w:r>
    </w:p>
    <w:p w:rsidR="00FC0E45" w:rsidRPr="00B353EB" w:rsidRDefault="00725CD4" w:rsidP="00B353EB">
      <w:pPr>
        <w:ind w:left="426"/>
        <w:jc w:val="both"/>
        <w:rPr>
          <w:rFonts w:ascii="Arial" w:hAnsi="Arial" w:cs="Arial"/>
          <w:bCs/>
          <w:sz w:val="18"/>
          <w:szCs w:val="18"/>
        </w:rPr>
      </w:pPr>
      <w:r w:rsidRPr="00B353EB">
        <w:rPr>
          <w:rFonts w:ascii="Arial" w:hAnsi="Arial" w:cs="Arial"/>
          <w:bCs/>
          <w:sz w:val="18"/>
          <w:szCs w:val="18"/>
        </w:rPr>
        <w:t>3</w:t>
      </w:r>
      <w:proofErr w:type="gramStart"/>
      <w:r w:rsidRPr="00B353EB">
        <w:rPr>
          <w:rFonts w:ascii="Arial" w:hAnsi="Arial" w:cs="Arial"/>
          <w:bCs/>
          <w:sz w:val="18"/>
          <w:szCs w:val="18"/>
        </w:rPr>
        <w:t xml:space="preserve"> </w:t>
      </w:r>
      <w:r w:rsidR="008C32B4" w:rsidRPr="008C32B4">
        <w:rPr>
          <w:rFonts w:ascii="Arial" w:hAnsi="Arial" w:cs="Arial"/>
          <w:bCs/>
          <w:sz w:val="18"/>
          <w:szCs w:val="18"/>
        </w:rPr>
        <w:t>К</w:t>
      </w:r>
      <w:proofErr w:type="gramEnd"/>
      <w:r w:rsidR="008C32B4" w:rsidRPr="008C32B4">
        <w:rPr>
          <w:rFonts w:ascii="Arial" w:hAnsi="Arial" w:cs="Arial"/>
          <w:bCs/>
          <w:sz w:val="18"/>
          <w:szCs w:val="18"/>
        </w:rPr>
        <w:t>ак часть процесса управления конфигурацией, аудит физической конфигурации (PCA) и обновление исполн</w:t>
      </w:r>
      <w:r w:rsidR="008C32B4" w:rsidRPr="008C32B4">
        <w:rPr>
          <w:rFonts w:ascii="Arial" w:hAnsi="Arial" w:cs="Arial"/>
          <w:bCs/>
          <w:sz w:val="18"/>
          <w:szCs w:val="18"/>
        </w:rPr>
        <w:t>и</w:t>
      </w:r>
      <w:r w:rsidR="008C32B4" w:rsidRPr="008C32B4">
        <w:rPr>
          <w:rFonts w:ascii="Arial" w:hAnsi="Arial" w:cs="Arial"/>
          <w:bCs/>
          <w:sz w:val="18"/>
          <w:szCs w:val="18"/>
        </w:rPr>
        <w:t xml:space="preserve">тельной документации часто выполняется во время активации системы. </w:t>
      </w:r>
      <w:r w:rsidR="008C32B4">
        <w:rPr>
          <w:rFonts w:ascii="Arial" w:hAnsi="Arial" w:cs="Arial"/>
          <w:bCs/>
          <w:sz w:val="18"/>
          <w:szCs w:val="18"/>
        </w:rPr>
        <w:t>М</w:t>
      </w:r>
      <w:r w:rsidR="008C32B4" w:rsidRPr="008C32B4">
        <w:rPr>
          <w:rFonts w:ascii="Arial" w:hAnsi="Arial" w:cs="Arial"/>
          <w:bCs/>
          <w:sz w:val="18"/>
          <w:szCs w:val="18"/>
        </w:rPr>
        <w:t xml:space="preserve">огут быть подтверждены </w:t>
      </w:r>
      <w:r w:rsidR="008C32B4">
        <w:rPr>
          <w:rFonts w:ascii="Arial" w:hAnsi="Arial" w:cs="Arial"/>
          <w:bCs/>
          <w:sz w:val="18"/>
          <w:szCs w:val="18"/>
        </w:rPr>
        <w:t>п</w:t>
      </w:r>
      <w:r w:rsidR="008C32B4" w:rsidRPr="008C32B4">
        <w:rPr>
          <w:rFonts w:ascii="Arial" w:hAnsi="Arial" w:cs="Arial"/>
          <w:bCs/>
          <w:sz w:val="18"/>
          <w:szCs w:val="18"/>
        </w:rPr>
        <w:t>оложения о борьбе с контрафактом.</w:t>
      </w:r>
    </w:p>
    <w:p w:rsidR="00725CD4" w:rsidRPr="002402C1" w:rsidRDefault="00725CD4" w:rsidP="00725CD4">
      <w:pPr>
        <w:ind w:firstLine="397"/>
        <w:jc w:val="both"/>
        <w:rPr>
          <w:rFonts w:ascii="Arial" w:hAnsi="Arial" w:cs="Arial"/>
          <w:bCs/>
          <w:sz w:val="20"/>
          <w:szCs w:val="20"/>
        </w:rPr>
      </w:pPr>
      <w:r w:rsidRPr="002402C1">
        <w:rPr>
          <w:rFonts w:ascii="Arial" w:hAnsi="Arial" w:cs="Arial"/>
          <w:bCs/>
          <w:sz w:val="20"/>
          <w:szCs w:val="20"/>
        </w:rPr>
        <w:t>i)</w:t>
      </w:r>
      <w:r w:rsidRPr="002402C1">
        <w:rPr>
          <w:rFonts w:ascii="Arial" w:hAnsi="Arial" w:cs="Arial"/>
          <w:bCs/>
          <w:sz w:val="20"/>
          <w:szCs w:val="20"/>
        </w:rPr>
        <w:tab/>
        <w:t>Демонстрация правильной установки программного обеспечения.</w:t>
      </w:r>
    </w:p>
    <w:p w:rsidR="00725CD4" w:rsidRPr="00B353EB" w:rsidRDefault="00B353EB" w:rsidP="00B353EB">
      <w:pPr>
        <w:ind w:left="426"/>
        <w:jc w:val="both"/>
        <w:rPr>
          <w:rFonts w:ascii="Arial" w:hAnsi="Arial" w:cs="Arial"/>
          <w:bCs/>
          <w:sz w:val="18"/>
          <w:szCs w:val="18"/>
        </w:rPr>
      </w:pPr>
      <w:r w:rsidRPr="00B353EB">
        <w:rPr>
          <w:rFonts w:ascii="Arial" w:hAnsi="Arial" w:cs="Arial"/>
          <w:bCs/>
          <w:sz w:val="18"/>
          <w:szCs w:val="18"/>
        </w:rPr>
        <w:t>Примечание – З</w:t>
      </w:r>
      <w:r w:rsidR="00725CD4" w:rsidRPr="00B353EB">
        <w:rPr>
          <w:rFonts w:ascii="Arial" w:hAnsi="Arial" w:cs="Arial"/>
          <w:bCs/>
          <w:sz w:val="18"/>
          <w:szCs w:val="18"/>
        </w:rPr>
        <w:t>адача может включать в себя проверки целостности данных и операций, например, что програм</w:t>
      </w:r>
      <w:r w:rsidR="00725CD4" w:rsidRPr="00B353EB">
        <w:rPr>
          <w:rFonts w:ascii="Arial" w:hAnsi="Arial" w:cs="Arial"/>
          <w:bCs/>
          <w:sz w:val="18"/>
          <w:szCs w:val="18"/>
        </w:rPr>
        <w:t>м</w:t>
      </w:r>
      <w:r w:rsidR="00725CD4" w:rsidRPr="00B353EB">
        <w:rPr>
          <w:rFonts w:ascii="Arial" w:hAnsi="Arial" w:cs="Arial"/>
          <w:bCs/>
          <w:sz w:val="18"/>
          <w:szCs w:val="18"/>
        </w:rPr>
        <w:t xml:space="preserve">ный код и </w:t>
      </w:r>
      <w:proofErr w:type="gramStart"/>
      <w:r w:rsidR="00725CD4" w:rsidRPr="00B353EB">
        <w:rPr>
          <w:rFonts w:ascii="Arial" w:hAnsi="Arial" w:cs="Arial"/>
          <w:bCs/>
          <w:sz w:val="18"/>
          <w:szCs w:val="18"/>
        </w:rPr>
        <w:t>представления</w:t>
      </w:r>
      <w:proofErr w:type="gramEnd"/>
      <w:r w:rsidR="00725CD4" w:rsidRPr="00B353EB">
        <w:rPr>
          <w:rFonts w:ascii="Arial" w:hAnsi="Arial" w:cs="Arial"/>
          <w:bCs/>
          <w:sz w:val="18"/>
          <w:szCs w:val="18"/>
        </w:rPr>
        <w:t xml:space="preserve"> данных должным образом инициализируются, выполняются и завершаются, как указано.</w:t>
      </w:r>
    </w:p>
    <w:p w:rsidR="00725CD4" w:rsidRPr="002402C1" w:rsidRDefault="00725CD4" w:rsidP="00725CD4">
      <w:pPr>
        <w:ind w:firstLine="397"/>
        <w:jc w:val="both"/>
        <w:rPr>
          <w:rFonts w:ascii="Arial" w:hAnsi="Arial" w:cs="Arial"/>
          <w:bCs/>
          <w:sz w:val="20"/>
          <w:szCs w:val="20"/>
        </w:rPr>
      </w:pPr>
      <w:proofErr w:type="gramStart"/>
      <w:r w:rsidRPr="002402C1">
        <w:rPr>
          <w:rFonts w:ascii="Arial" w:hAnsi="Arial" w:cs="Arial"/>
          <w:bCs/>
          <w:sz w:val="20"/>
          <w:szCs w:val="20"/>
        </w:rPr>
        <w:t>ii)</w:t>
      </w:r>
      <w:r w:rsidRPr="002402C1">
        <w:rPr>
          <w:rFonts w:ascii="Arial" w:hAnsi="Arial" w:cs="Arial"/>
          <w:bCs/>
          <w:sz w:val="20"/>
          <w:szCs w:val="20"/>
        </w:rPr>
        <w:tab/>
      </w:r>
      <w:r w:rsidR="00BB5843" w:rsidRPr="002402C1">
        <w:rPr>
          <w:rFonts w:ascii="Arial" w:hAnsi="Arial" w:cs="Arial"/>
          <w:bCs/>
          <w:sz w:val="20"/>
          <w:szCs w:val="20"/>
        </w:rPr>
        <w:t xml:space="preserve">Демонстрация </w:t>
      </w:r>
      <w:r w:rsidRPr="002402C1">
        <w:rPr>
          <w:rFonts w:ascii="Arial" w:hAnsi="Arial" w:cs="Arial"/>
          <w:bCs/>
          <w:sz w:val="20"/>
          <w:szCs w:val="20"/>
        </w:rPr>
        <w:t>установленн</w:t>
      </w:r>
      <w:r w:rsidR="00BB5843">
        <w:rPr>
          <w:rFonts w:ascii="Arial" w:hAnsi="Arial" w:cs="Arial"/>
          <w:bCs/>
          <w:sz w:val="20"/>
          <w:szCs w:val="20"/>
        </w:rPr>
        <w:t>ого</w:t>
      </w:r>
      <w:r w:rsidRPr="002402C1">
        <w:rPr>
          <w:rFonts w:ascii="Arial" w:hAnsi="Arial" w:cs="Arial"/>
          <w:bCs/>
          <w:sz w:val="20"/>
          <w:szCs w:val="20"/>
        </w:rPr>
        <w:t xml:space="preserve"> или переведенн</w:t>
      </w:r>
      <w:r w:rsidR="00BB5843">
        <w:rPr>
          <w:rFonts w:ascii="Arial" w:hAnsi="Arial" w:cs="Arial"/>
          <w:bCs/>
          <w:sz w:val="20"/>
          <w:szCs w:val="20"/>
        </w:rPr>
        <w:t>ого</w:t>
      </w:r>
      <w:r w:rsidRPr="002402C1">
        <w:rPr>
          <w:rFonts w:ascii="Arial" w:hAnsi="Arial" w:cs="Arial"/>
          <w:bCs/>
          <w:sz w:val="20"/>
          <w:szCs w:val="20"/>
        </w:rPr>
        <w:t xml:space="preserve"> продукт</w:t>
      </w:r>
      <w:r w:rsidR="00BB5843">
        <w:rPr>
          <w:rFonts w:ascii="Arial" w:hAnsi="Arial" w:cs="Arial"/>
          <w:bCs/>
          <w:sz w:val="20"/>
          <w:szCs w:val="20"/>
        </w:rPr>
        <w:t>а на</w:t>
      </w:r>
      <w:r w:rsidRPr="002402C1">
        <w:rPr>
          <w:rFonts w:ascii="Arial" w:hAnsi="Arial" w:cs="Arial"/>
          <w:bCs/>
          <w:sz w:val="20"/>
          <w:szCs w:val="20"/>
        </w:rPr>
        <w:t xml:space="preserve"> способ</w:t>
      </w:r>
      <w:r w:rsidR="00BB5843">
        <w:rPr>
          <w:rFonts w:ascii="Arial" w:hAnsi="Arial" w:cs="Arial"/>
          <w:bCs/>
          <w:sz w:val="20"/>
          <w:szCs w:val="20"/>
        </w:rPr>
        <w:t>ность</w:t>
      </w:r>
      <w:r w:rsidRPr="002402C1">
        <w:rPr>
          <w:rFonts w:ascii="Arial" w:hAnsi="Arial" w:cs="Arial"/>
          <w:bCs/>
          <w:sz w:val="20"/>
          <w:szCs w:val="20"/>
        </w:rPr>
        <w:t xml:space="preserve"> выполнять требуемые функции.</w:t>
      </w:r>
      <w:proofErr w:type="gramEnd"/>
    </w:p>
    <w:p w:rsidR="00725CD4" w:rsidRPr="00B353EB" w:rsidRDefault="00B353EB" w:rsidP="00B353EB">
      <w:pPr>
        <w:ind w:left="426"/>
        <w:jc w:val="both"/>
        <w:rPr>
          <w:rFonts w:ascii="Arial" w:hAnsi="Arial" w:cs="Arial"/>
          <w:bCs/>
          <w:sz w:val="18"/>
          <w:szCs w:val="18"/>
        </w:rPr>
      </w:pPr>
      <w:r w:rsidRPr="00B353EB">
        <w:rPr>
          <w:rFonts w:ascii="Arial" w:hAnsi="Arial" w:cs="Arial"/>
          <w:bCs/>
          <w:sz w:val="18"/>
          <w:szCs w:val="18"/>
        </w:rPr>
        <w:t>Примечание – З</w:t>
      </w:r>
      <w:r w:rsidR="00725CD4" w:rsidRPr="00B353EB">
        <w:rPr>
          <w:rFonts w:ascii="Arial" w:hAnsi="Arial" w:cs="Arial"/>
          <w:bCs/>
          <w:sz w:val="18"/>
          <w:szCs w:val="18"/>
        </w:rPr>
        <w:t xml:space="preserve">адача эксплуатационной готовности, которая проверяет готовность функциональных </w:t>
      </w:r>
      <w:proofErr w:type="gramStart"/>
      <w:r w:rsidR="00725CD4" w:rsidRPr="00B353EB">
        <w:rPr>
          <w:rFonts w:ascii="Arial" w:hAnsi="Arial" w:cs="Arial"/>
          <w:bCs/>
          <w:sz w:val="18"/>
          <w:szCs w:val="18"/>
        </w:rPr>
        <w:t>возможн</w:t>
      </w:r>
      <w:r w:rsidR="00725CD4" w:rsidRPr="00B353EB">
        <w:rPr>
          <w:rFonts w:ascii="Arial" w:hAnsi="Arial" w:cs="Arial"/>
          <w:bCs/>
          <w:sz w:val="18"/>
          <w:szCs w:val="18"/>
        </w:rPr>
        <w:t>о</w:t>
      </w:r>
      <w:r w:rsidR="00725CD4" w:rsidRPr="00B353EB">
        <w:rPr>
          <w:rFonts w:ascii="Arial" w:hAnsi="Arial" w:cs="Arial"/>
          <w:bCs/>
          <w:sz w:val="18"/>
          <w:szCs w:val="18"/>
        </w:rPr>
        <w:t>стей к</w:t>
      </w:r>
      <w:proofErr w:type="gramEnd"/>
      <w:r w:rsidR="00725CD4" w:rsidRPr="00B353EB">
        <w:rPr>
          <w:rFonts w:ascii="Arial" w:hAnsi="Arial" w:cs="Arial"/>
          <w:bCs/>
          <w:sz w:val="18"/>
          <w:szCs w:val="18"/>
        </w:rPr>
        <w:t xml:space="preserve"> рабочему состоянию. Особое внимание уделяется интерфейсам данных и проблемам безопасности: выпо</w:t>
      </w:r>
      <w:r w:rsidR="00725CD4" w:rsidRPr="00B353EB">
        <w:rPr>
          <w:rFonts w:ascii="Arial" w:hAnsi="Arial" w:cs="Arial"/>
          <w:bCs/>
          <w:sz w:val="18"/>
          <w:szCs w:val="18"/>
        </w:rPr>
        <w:t>л</w:t>
      </w:r>
      <w:r w:rsidR="00725CD4" w:rsidRPr="00B353EB">
        <w:rPr>
          <w:rFonts w:ascii="Arial" w:hAnsi="Arial" w:cs="Arial"/>
          <w:bCs/>
          <w:sz w:val="18"/>
          <w:szCs w:val="18"/>
        </w:rPr>
        <w:t>няются функции обеспечения информации и взаимодействия.</w:t>
      </w:r>
    </w:p>
    <w:p w:rsidR="00725CD4" w:rsidRPr="002402C1" w:rsidRDefault="00725CD4" w:rsidP="00725CD4">
      <w:pPr>
        <w:ind w:firstLine="397"/>
        <w:jc w:val="both"/>
        <w:rPr>
          <w:rFonts w:ascii="Arial" w:hAnsi="Arial" w:cs="Arial"/>
          <w:bCs/>
          <w:sz w:val="20"/>
          <w:szCs w:val="20"/>
        </w:rPr>
      </w:pPr>
      <w:proofErr w:type="gramStart"/>
      <w:r w:rsidRPr="002402C1">
        <w:rPr>
          <w:rFonts w:ascii="Arial" w:hAnsi="Arial" w:cs="Arial"/>
          <w:bCs/>
          <w:sz w:val="20"/>
          <w:szCs w:val="20"/>
        </w:rPr>
        <w:t>iii)</w:t>
      </w:r>
      <w:r w:rsidRPr="002402C1">
        <w:rPr>
          <w:rFonts w:ascii="Arial" w:hAnsi="Arial" w:cs="Arial"/>
          <w:bCs/>
          <w:sz w:val="20"/>
          <w:szCs w:val="20"/>
        </w:rPr>
        <w:tab/>
      </w:r>
      <w:r w:rsidR="000E3225" w:rsidRPr="002402C1">
        <w:rPr>
          <w:rFonts w:ascii="Arial" w:hAnsi="Arial" w:cs="Arial"/>
          <w:bCs/>
          <w:sz w:val="20"/>
          <w:szCs w:val="20"/>
        </w:rPr>
        <w:t xml:space="preserve">Демонстрация </w:t>
      </w:r>
      <w:r w:rsidRPr="002402C1">
        <w:rPr>
          <w:rFonts w:ascii="Arial" w:hAnsi="Arial" w:cs="Arial"/>
          <w:bCs/>
          <w:sz w:val="20"/>
          <w:szCs w:val="20"/>
        </w:rPr>
        <w:t xml:space="preserve">функции, </w:t>
      </w:r>
      <w:r w:rsidR="000E3225">
        <w:rPr>
          <w:rFonts w:ascii="Arial" w:hAnsi="Arial" w:cs="Arial"/>
          <w:bCs/>
          <w:sz w:val="20"/>
          <w:szCs w:val="20"/>
        </w:rPr>
        <w:t>выполняемые</w:t>
      </w:r>
      <w:r w:rsidRPr="002402C1">
        <w:rPr>
          <w:rFonts w:ascii="Arial" w:hAnsi="Arial" w:cs="Arial"/>
          <w:bCs/>
          <w:sz w:val="20"/>
          <w:szCs w:val="20"/>
        </w:rPr>
        <w:t xml:space="preserve"> системой, </w:t>
      </w:r>
      <w:r w:rsidR="000E3225">
        <w:rPr>
          <w:rFonts w:ascii="Arial" w:hAnsi="Arial" w:cs="Arial"/>
          <w:bCs/>
          <w:sz w:val="20"/>
          <w:szCs w:val="20"/>
        </w:rPr>
        <w:t xml:space="preserve">на </w:t>
      </w:r>
      <w:r w:rsidRPr="002402C1">
        <w:rPr>
          <w:rFonts w:ascii="Arial" w:hAnsi="Arial" w:cs="Arial"/>
          <w:bCs/>
          <w:sz w:val="20"/>
          <w:szCs w:val="20"/>
        </w:rPr>
        <w:t>устойчив</w:t>
      </w:r>
      <w:r w:rsidR="000E3225">
        <w:rPr>
          <w:rFonts w:ascii="Arial" w:hAnsi="Arial" w:cs="Arial"/>
          <w:bCs/>
          <w:sz w:val="20"/>
          <w:szCs w:val="20"/>
        </w:rPr>
        <w:t>ость</w:t>
      </w:r>
      <w:r w:rsidRPr="002402C1">
        <w:rPr>
          <w:rFonts w:ascii="Arial" w:hAnsi="Arial" w:cs="Arial"/>
          <w:bCs/>
          <w:sz w:val="20"/>
          <w:szCs w:val="20"/>
        </w:rPr>
        <w:t xml:space="preserve"> с помощью вспомогательных си</w:t>
      </w:r>
      <w:r w:rsidRPr="002402C1">
        <w:rPr>
          <w:rFonts w:ascii="Arial" w:hAnsi="Arial" w:cs="Arial"/>
          <w:bCs/>
          <w:sz w:val="20"/>
          <w:szCs w:val="20"/>
        </w:rPr>
        <w:t>с</w:t>
      </w:r>
      <w:r w:rsidRPr="002402C1">
        <w:rPr>
          <w:rFonts w:ascii="Arial" w:hAnsi="Arial" w:cs="Arial"/>
          <w:bCs/>
          <w:sz w:val="20"/>
          <w:szCs w:val="20"/>
        </w:rPr>
        <w:t>тем.</w:t>
      </w:r>
      <w:proofErr w:type="gramEnd"/>
    </w:p>
    <w:p w:rsidR="00725CD4" w:rsidRPr="00B353EB" w:rsidRDefault="00B353EB" w:rsidP="00B353EB">
      <w:pPr>
        <w:ind w:left="426"/>
        <w:jc w:val="both"/>
        <w:rPr>
          <w:rFonts w:ascii="Arial" w:hAnsi="Arial" w:cs="Arial"/>
          <w:bCs/>
          <w:sz w:val="18"/>
          <w:szCs w:val="18"/>
        </w:rPr>
      </w:pPr>
      <w:r w:rsidRPr="00B353EB">
        <w:rPr>
          <w:rFonts w:ascii="Arial" w:hAnsi="Arial" w:cs="Arial"/>
          <w:bCs/>
          <w:sz w:val="18"/>
          <w:szCs w:val="18"/>
        </w:rPr>
        <w:t>Примечание – З</w:t>
      </w:r>
      <w:r w:rsidR="00725CD4" w:rsidRPr="00B353EB">
        <w:rPr>
          <w:rFonts w:ascii="Arial" w:hAnsi="Arial" w:cs="Arial"/>
          <w:bCs/>
          <w:sz w:val="18"/>
          <w:szCs w:val="18"/>
        </w:rPr>
        <w:t>адача эксплуатационной готовности, которая проверяет готовность активирующих систем к раб</w:t>
      </w:r>
      <w:r w:rsidR="00725CD4" w:rsidRPr="00B353EB">
        <w:rPr>
          <w:rFonts w:ascii="Arial" w:hAnsi="Arial" w:cs="Arial"/>
          <w:bCs/>
          <w:sz w:val="18"/>
          <w:szCs w:val="18"/>
        </w:rPr>
        <w:t>о</w:t>
      </w:r>
      <w:r w:rsidR="00725CD4" w:rsidRPr="00B353EB">
        <w:rPr>
          <w:rFonts w:ascii="Arial" w:hAnsi="Arial" w:cs="Arial"/>
          <w:bCs/>
          <w:sz w:val="18"/>
          <w:szCs w:val="18"/>
        </w:rPr>
        <w:t>чему состоянию. Например, демонстрируются активация мониторинга, создание отчетов о проблемах, контроль доступа, резервное копирование и восстановление, а также помощь пользователям (поддержка клиентов).</w:t>
      </w:r>
    </w:p>
    <w:p w:rsidR="00725CD4" w:rsidRPr="002402C1" w:rsidRDefault="00725CD4" w:rsidP="00725CD4">
      <w:pPr>
        <w:ind w:firstLine="397"/>
        <w:jc w:val="both"/>
        <w:rPr>
          <w:rFonts w:ascii="Arial" w:hAnsi="Arial" w:cs="Arial"/>
          <w:bCs/>
          <w:sz w:val="20"/>
          <w:szCs w:val="20"/>
        </w:rPr>
      </w:pPr>
      <w:proofErr w:type="gramStart"/>
      <w:r w:rsidRPr="002402C1">
        <w:rPr>
          <w:rFonts w:ascii="Arial" w:hAnsi="Arial" w:cs="Arial"/>
          <w:bCs/>
          <w:sz w:val="20"/>
          <w:szCs w:val="20"/>
        </w:rPr>
        <w:t>iv)</w:t>
      </w:r>
      <w:r w:rsidRPr="002402C1">
        <w:rPr>
          <w:rFonts w:ascii="Arial" w:hAnsi="Arial" w:cs="Arial"/>
          <w:bCs/>
          <w:sz w:val="20"/>
          <w:szCs w:val="20"/>
        </w:rPr>
        <w:tab/>
      </w:r>
      <w:r w:rsidR="000E3225">
        <w:rPr>
          <w:rFonts w:ascii="Arial" w:hAnsi="Arial" w:cs="Arial"/>
          <w:bCs/>
          <w:sz w:val="20"/>
          <w:szCs w:val="20"/>
        </w:rPr>
        <w:t>Проверка</w:t>
      </w:r>
      <w:r w:rsidRPr="002402C1">
        <w:rPr>
          <w:rFonts w:ascii="Arial" w:hAnsi="Arial" w:cs="Arial"/>
          <w:bCs/>
          <w:sz w:val="20"/>
          <w:szCs w:val="20"/>
        </w:rPr>
        <w:t xml:space="preserve"> программн</w:t>
      </w:r>
      <w:r w:rsidR="000E3225">
        <w:rPr>
          <w:rFonts w:ascii="Arial" w:hAnsi="Arial" w:cs="Arial"/>
          <w:bCs/>
          <w:sz w:val="20"/>
          <w:szCs w:val="20"/>
        </w:rPr>
        <w:t>ой</w:t>
      </w:r>
      <w:r w:rsidRPr="002402C1">
        <w:rPr>
          <w:rFonts w:ascii="Arial" w:hAnsi="Arial" w:cs="Arial"/>
          <w:bCs/>
          <w:sz w:val="20"/>
          <w:szCs w:val="20"/>
        </w:rPr>
        <w:t xml:space="preserve"> систем</w:t>
      </w:r>
      <w:r w:rsidR="000E3225">
        <w:rPr>
          <w:rFonts w:ascii="Arial" w:hAnsi="Arial" w:cs="Arial"/>
          <w:bCs/>
          <w:sz w:val="20"/>
          <w:szCs w:val="20"/>
        </w:rPr>
        <w:t>ы</w:t>
      </w:r>
      <w:r w:rsidRPr="002402C1">
        <w:rPr>
          <w:rFonts w:ascii="Arial" w:hAnsi="Arial" w:cs="Arial"/>
          <w:bCs/>
          <w:sz w:val="20"/>
          <w:szCs w:val="20"/>
        </w:rPr>
        <w:t xml:space="preserve"> на готовность к работе.</w:t>
      </w:r>
      <w:proofErr w:type="gramEnd"/>
    </w:p>
    <w:p w:rsidR="00725CD4" w:rsidRPr="00B353EB" w:rsidRDefault="00B353EB" w:rsidP="00B353EB">
      <w:pPr>
        <w:ind w:left="426"/>
        <w:jc w:val="both"/>
        <w:rPr>
          <w:rFonts w:ascii="Arial" w:hAnsi="Arial" w:cs="Arial"/>
          <w:bCs/>
          <w:sz w:val="18"/>
          <w:szCs w:val="18"/>
        </w:rPr>
      </w:pPr>
      <w:r w:rsidRPr="00B353EB">
        <w:rPr>
          <w:rFonts w:ascii="Arial" w:hAnsi="Arial" w:cs="Arial"/>
          <w:bCs/>
          <w:sz w:val="18"/>
          <w:szCs w:val="18"/>
        </w:rPr>
        <w:t>Примечание –</w:t>
      </w:r>
      <w:r w:rsidR="00725CD4" w:rsidRPr="00B353EB">
        <w:rPr>
          <w:rFonts w:ascii="Arial" w:hAnsi="Arial" w:cs="Arial"/>
          <w:bCs/>
          <w:sz w:val="18"/>
          <w:szCs w:val="18"/>
        </w:rPr>
        <w:t xml:space="preserve"> Сюда входят результаты функциональных демонстраций, валидации и демонстрации устойчивости. Может быть проведена проверка готовности. Недостатки, риски и проблемы, влияющие на успех перехода, устр</w:t>
      </w:r>
      <w:r w:rsidR="00725CD4" w:rsidRPr="00B353EB">
        <w:rPr>
          <w:rFonts w:ascii="Arial" w:hAnsi="Arial" w:cs="Arial"/>
          <w:bCs/>
          <w:sz w:val="18"/>
          <w:szCs w:val="18"/>
        </w:rPr>
        <w:t>а</w:t>
      </w:r>
      <w:r w:rsidR="00725CD4" w:rsidRPr="00B353EB">
        <w:rPr>
          <w:rFonts w:ascii="Arial" w:hAnsi="Arial" w:cs="Arial"/>
          <w:bCs/>
          <w:sz w:val="18"/>
          <w:szCs w:val="18"/>
        </w:rPr>
        <w:t>няются, принимаются для отказа или закрываются.</w:t>
      </w:r>
    </w:p>
    <w:p w:rsidR="00725CD4" w:rsidRPr="002402C1" w:rsidRDefault="00725CD4" w:rsidP="00725CD4">
      <w:pPr>
        <w:ind w:firstLine="397"/>
        <w:jc w:val="both"/>
        <w:rPr>
          <w:rFonts w:ascii="Arial" w:hAnsi="Arial" w:cs="Arial"/>
          <w:bCs/>
          <w:sz w:val="20"/>
          <w:szCs w:val="20"/>
        </w:rPr>
      </w:pPr>
      <w:r w:rsidRPr="002402C1">
        <w:rPr>
          <w:rFonts w:ascii="Arial" w:hAnsi="Arial" w:cs="Arial"/>
          <w:bCs/>
          <w:sz w:val="20"/>
          <w:szCs w:val="20"/>
        </w:rPr>
        <w:t>v)</w:t>
      </w:r>
      <w:r w:rsidRPr="002402C1">
        <w:rPr>
          <w:rFonts w:ascii="Arial" w:hAnsi="Arial" w:cs="Arial"/>
          <w:bCs/>
          <w:sz w:val="20"/>
          <w:szCs w:val="20"/>
        </w:rPr>
        <w:tab/>
      </w:r>
      <w:r w:rsidR="000E3225">
        <w:rPr>
          <w:rFonts w:ascii="Arial" w:hAnsi="Arial" w:cs="Arial"/>
          <w:bCs/>
          <w:sz w:val="20"/>
          <w:szCs w:val="20"/>
        </w:rPr>
        <w:t>Введение</w:t>
      </w:r>
      <w:r w:rsidRPr="002402C1">
        <w:rPr>
          <w:rFonts w:ascii="Arial" w:hAnsi="Arial" w:cs="Arial"/>
          <w:bCs/>
          <w:sz w:val="20"/>
          <w:szCs w:val="20"/>
        </w:rPr>
        <w:t xml:space="preserve"> программн</w:t>
      </w:r>
      <w:r w:rsidR="000E3225">
        <w:rPr>
          <w:rFonts w:ascii="Arial" w:hAnsi="Arial" w:cs="Arial"/>
          <w:bCs/>
          <w:sz w:val="20"/>
          <w:szCs w:val="20"/>
        </w:rPr>
        <w:t>ого</w:t>
      </w:r>
      <w:r w:rsidRPr="002402C1">
        <w:rPr>
          <w:rFonts w:ascii="Arial" w:hAnsi="Arial" w:cs="Arial"/>
          <w:bCs/>
          <w:sz w:val="20"/>
          <w:szCs w:val="20"/>
        </w:rPr>
        <w:t xml:space="preserve"> комплекс</w:t>
      </w:r>
      <w:r w:rsidR="000E3225">
        <w:rPr>
          <w:rFonts w:ascii="Arial" w:hAnsi="Arial" w:cs="Arial"/>
          <w:bCs/>
          <w:sz w:val="20"/>
          <w:szCs w:val="20"/>
        </w:rPr>
        <w:t>а</w:t>
      </w:r>
      <w:r w:rsidRPr="002402C1">
        <w:rPr>
          <w:rFonts w:ascii="Arial" w:hAnsi="Arial" w:cs="Arial"/>
          <w:bCs/>
          <w:sz w:val="20"/>
          <w:szCs w:val="20"/>
        </w:rPr>
        <w:t xml:space="preserve"> в эксплуатацию.</w:t>
      </w:r>
    </w:p>
    <w:p w:rsidR="00725CD4" w:rsidRPr="00B353EB" w:rsidRDefault="00B353EB" w:rsidP="00B353EB">
      <w:pPr>
        <w:ind w:left="426"/>
        <w:jc w:val="both"/>
        <w:rPr>
          <w:rFonts w:ascii="Arial" w:hAnsi="Arial" w:cs="Arial"/>
          <w:bCs/>
          <w:sz w:val="18"/>
          <w:szCs w:val="18"/>
        </w:rPr>
      </w:pPr>
      <w:r w:rsidRPr="00B353EB">
        <w:rPr>
          <w:rFonts w:ascii="Arial" w:hAnsi="Arial" w:cs="Arial"/>
          <w:bCs/>
          <w:sz w:val="18"/>
          <w:szCs w:val="18"/>
        </w:rPr>
        <w:t>Примечание –</w:t>
      </w:r>
      <w:r w:rsidR="00725CD4" w:rsidRPr="00B353EB">
        <w:rPr>
          <w:rFonts w:ascii="Arial" w:hAnsi="Arial" w:cs="Arial"/>
          <w:bCs/>
          <w:sz w:val="18"/>
          <w:szCs w:val="18"/>
        </w:rPr>
        <w:t xml:space="preserve"> Сюда входит оказание поддержки пользователям, администраторам и операторам во время ввода в эксплуатацию (ввода в эксплуатацию) системы.</w:t>
      </w:r>
    </w:p>
    <w:p w:rsidR="00725CD4" w:rsidRPr="002402C1" w:rsidRDefault="00725CD4" w:rsidP="00725CD4">
      <w:pPr>
        <w:ind w:firstLine="397"/>
        <w:jc w:val="both"/>
        <w:rPr>
          <w:rFonts w:ascii="Arial" w:hAnsi="Arial" w:cs="Arial"/>
          <w:bCs/>
          <w:sz w:val="20"/>
          <w:szCs w:val="20"/>
        </w:rPr>
      </w:pPr>
      <w:r w:rsidRPr="002402C1">
        <w:rPr>
          <w:rFonts w:ascii="Arial" w:hAnsi="Arial" w:cs="Arial"/>
          <w:bCs/>
          <w:sz w:val="20"/>
          <w:szCs w:val="20"/>
        </w:rPr>
        <w:t>c)</w:t>
      </w:r>
      <w:r w:rsidRPr="002402C1">
        <w:rPr>
          <w:rFonts w:ascii="Arial" w:hAnsi="Arial" w:cs="Arial"/>
          <w:bCs/>
          <w:sz w:val="20"/>
          <w:szCs w:val="20"/>
        </w:rPr>
        <w:tab/>
        <w:t xml:space="preserve">Управление результатами перехода. </w:t>
      </w:r>
      <w:r w:rsidR="00B353EB">
        <w:rPr>
          <w:rFonts w:ascii="Arial" w:hAnsi="Arial" w:cs="Arial"/>
          <w:bCs/>
          <w:sz w:val="20"/>
          <w:szCs w:val="20"/>
        </w:rPr>
        <w:t>Д</w:t>
      </w:r>
      <w:r w:rsidRPr="002402C1">
        <w:rPr>
          <w:rFonts w:ascii="Arial" w:hAnsi="Arial" w:cs="Arial"/>
          <w:bCs/>
          <w:sz w:val="20"/>
          <w:szCs w:val="20"/>
        </w:rPr>
        <w:t>еятельность состоит из следующих задач:</w:t>
      </w:r>
    </w:p>
    <w:p w:rsidR="00725CD4" w:rsidRPr="002402C1" w:rsidRDefault="00725CD4" w:rsidP="00725CD4">
      <w:pPr>
        <w:ind w:firstLine="397"/>
        <w:jc w:val="both"/>
        <w:rPr>
          <w:rFonts w:ascii="Arial" w:hAnsi="Arial" w:cs="Arial"/>
          <w:bCs/>
          <w:sz w:val="20"/>
          <w:szCs w:val="20"/>
        </w:rPr>
      </w:pPr>
      <w:r w:rsidRPr="002402C1">
        <w:rPr>
          <w:rFonts w:ascii="Arial" w:hAnsi="Arial" w:cs="Arial"/>
          <w:bCs/>
          <w:sz w:val="20"/>
          <w:szCs w:val="20"/>
        </w:rPr>
        <w:t>1)</w:t>
      </w:r>
      <w:r w:rsidRPr="002402C1">
        <w:rPr>
          <w:rFonts w:ascii="Arial" w:hAnsi="Arial" w:cs="Arial"/>
          <w:bCs/>
          <w:sz w:val="20"/>
          <w:szCs w:val="20"/>
        </w:rPr>
        <w:tab/>
        <w:t>Запись результатов перехода и обнаруженных аномалий.</w:t>
      </w:r>
    </w:p>
    <w:p w:rsidR="00725CD4" w:rsidRPr="00B353EB" w:rsidRDefault="00B353EB" w:rsidP="00B353EB">
      <w:pPr>
        <w:ind w:left="426"/>
        <w:jc w:val="both"/>
        <w:rPr>
          <w:rFonts w:ascii="Arial" w:hAnsi="Arial" w:cs="Arial"/>
          <w:bCs/>
          <w:sz w:val="18"/>
          <w:szCs w:val="18"/>
        </w:rPr>
      </w:pPr>
      <w:r w:rsidRPr="00B353EB">
        <w:rPr>
          <w:rFonts w:ascii="Arial" w:hAnsi="Arial" w:cs="Arial"/>
          <w:bCs/>
          <w:sz w:val="18"/>
          <w:szCs w:val="18"/>
        </w:rPr>
        <w:t>Примечание –</w:t>
      </w:r>
      <w:r w:rsidR="00725CD4" w:rsidRPr="00B353EB">
        <w:rPr>
          <w:rFonts w:ascii="Arial" w:hAnsi="Arial" w:cs="Arial"/>
          <w:bCs/>
          <w:sz w:val="18"/>
          <w:szCs w:val="18"/>
        </w:rPr>
        <w:t xml:space="preserve"> Сюда входят аномалии из-за стратегии перехода, систем включения перехода, выполнения перех</w:t>
      </w:r>
      <w:r w:rsidR="00725CD4" w:rsidRPr="00B353EB">
        <w:rPr>
          <w:rFonts w:ascii="Arial" w:hAnsi="Arial" w:cs="Arial"/>
          <w:bCs/>
          <w:sz w:val="18"/>
          <w:szCs w:val="18"/>
        </w:rPr>
        <w:t>о</w:t>
      </w:r>
      <w:r w:rsidR="00725CD4" w:rsidRPr="00B353EB">
        <w:rPr>
          <w:rFonts w:ascii="Arial" w:hAnsi="Arial" w:cs="Arial"/>
          <w:bCs/>
          <w:sz w:val="18"/>
          <w:szCs w:val="18"/>
        </w:rPr>
        <w:t>да или неправильного определения системы программного обеспечения или системы баз данных. Если существ</w:t>
      </w:r>
      <w:r w:rsidR="00725CD4" w:rsidRPr="00B353EB">
        <w:rPr>
          <w:rFonts w:ascii="Arial" w:hAnsi="Arial" w:cs="Arial"/>
          <w:bCs/>
          <w:sz w:val="18"/>
          <w:szCs w:val="18"/>
        </w:rPr>
        <w:t>у</w:t>
      </w:r>
      <w:r w:rsidR="00725CD4" w:rsidRPr="00B353EB">
        <w:rPr>
          <w:rFonts w:ascii="Arial" w:hAnsi="Arial" w:cs="Arial"/>
          <w:bCs/>
          <w:sz w:val="18"/>
          <w:szCs w:val="18"/>
        </w:rPr>
        <w:t>ют несоответствия между системой, ее операционной средой и вспомогательными системами, отклонения устр</w:t>
      </w:r>
      <w:r w:rsidR="00725CD4" w:rsidRPr="00B353EB">
        <w:rPr>
          <w:rFonts w:ascii="Arial" w:hAnsi="Arial" w:cs="Arial"/>
          <w:bCs/>
          <w:sz w:val="18"/>
          <w:szCs w:val="18"/>
        </w:rPr>
        <w:t>а</w:t>
      </w:r>
      <w:r w:rsidR="00725CD4" w:rsidRPr="00B353EB">
        <w:rPr>
          <w:rFonts w:ascii="Arial" w:hAnsi="Arial" w:cs="Arial"/>
          <w:bCs/>
          <w:sz w:val="18"/>
          <w:szCs w:val="18"/>
        </w:rPr>
        <w:t>няются с помощью корректирующих действий, включая изменения требований. Процессы оценки и контроля пр</w:t>
      </w:r>
      <w:r w:rsidR="00725CD4" w:rsidRPr="00B353EB">
        <w:rPr>
          <w:rFonts w:ascii="Arial" w:hAnsi="Arial" w:cs="Arial"/>
          <w:bCs/>
          <w:sz w:val="18"/>
          <w:szCs w:val="18"/>
        </w:rPr>
        <w:t>о</w:t>
      </w:r>
      <w:r w:rsidR="00725CD4" w:rsidRPr="00B353EB">
        <w:rPr>
          <w:rFonts w:ascii="Arial" w:hAnsi="Arial" w:cs="Arial"/>
          <w:bCs/>
          <w:sz w:val="18"/>
          <w:szCs w:val="18"/>
        </w:rPr>
        <w:t>екта и обеспечения качества используются для анализа данных с целью выявления первопричины, включения корректирующих или улучшающих действий и записи извлеченных уроков.</w:t>
      </w:r>
    </w:p>
    <w:p w:rsidR="00725CD4" w:rsidRPr="002402C1" w:rsidRDefault="00725CD4" w:rsidP="00725CD4">
      <w:pPr>
        <w:ind w:firstLine="397"/>
        <w:jc w:val="both"/>
        <w:rPr>
          <w:rFonts w:ascii="Arial" w:hAnsi="Arial" w:cs="Arial"/>
          <w:bCs/>
          <w:sz w:val="20"/>
          <w:szCs w:val="20"/>
        </w:rPr>
      </w:pPr>
      <w:r w:rsidRPr="002402C1">
        <w:rPr>
          <w:rFonts w:ascii="Arial" w:hAnsi="Arial" w:cs="Arial"/>
          <w:bCs/>
          <w:sz w:val="20"/>
          <w:szCs w:val="20"/>
        </w:rPr>
        <w:t>2)</w:t>
      </w:r>
      <w:r w:rsidRPr="002402C1">
        <w:rPr>
          <w:rFonts w:ascii="Arial" w:hAnsi="Arial" w:cs="Arial"/>
          <w:bCs/>
          <w:sz w:val="20"/>
          <w:szCs w:val="20"/>
        </w:rPr>
        <w:tab/>
        <w:t>Запись инцидент</w:t>
      </w:r>
      <w:r w:rsidR="000E3225">
        <w:rPr>
          <w:rFonts w:ascii="Arial" w:hAnsi="Arial" w:cs="Arial"/>
          <w:bCs/>
          <w:sz w:val="20"/>
          <w:szCs w:val="20"/>
        </w:rPr>
        <w:t>ов</w:t>
      </w:r>
      <w:r w:rsidRPr="002402C1">
        <w:rPr>
          <w:rFonts w:ascii="Arial" w:hAnsi="Arial" w:cs="Arial"/>
          <w:bCs/>
          <w:sz w:val="20"/>
          <w:szCs w:val="20"/>
        </w:rPr>
        <w:t xml:space="preserve"> и проблем перехода и отслеживайте их решение.</w:t>
      </w:r>
    </w:p>
    <w:p w:rsidR="00725CD4" w:rsidRPr="00B353EB" w:rsidRDefault="00B353EB" w:rsidP="00B353EB">
      <w:pPr>
        <w:ind w:left="426"/>
        <w:jc w:val="both"/>
        <w:rPr>
          <w:rFonts w:ascii="Arial" w:hAnsi="Arial" w:cs="Arial"/>
          <w:bCs/>
          <w:sz w:val="18"/>
          <w:szCs w:val="18"/>
        </w:rPr>
      </w:pPr>
      <w:r w:rsidRPr="00B353EB">
        <w:rPr>
          <w:rFonts w:ascii="Arial" w:hAnsi="Arial" w:cs="Arial"/>
          <w:bCs/>
          <w:sz w:val="18"/>
          <w:szCs w:val="18"/>
        </w:rPr>
        <w:t>Примечание –</w:t>
      </w:r>
      <w:r w:rsidR="00725CD4" w:rsidRPr="00B353EB">
        <w:rPr>
          <w:rFonts w:ascii="Arial" w:hAnsi="Arial" w:cs="Arial"/>
          <w:bCs/>
          <w:sz w:val="18"/>
          <w:szCs w:val="18"/>
        </w:rPr>
        <w:t xml:space="preserve"> Решение проблем осуществляется посредством процессов обеспечения качества и оценки и ко</w:t>
      </w:r>
      <w:r w:rsidR="00725CD4" w:rsidRPr="00B353EB">
        <w:rPr>
          <w:rFonts w:ascii="Arial" w:hAnsi="Arial" w:cs="Arial"/>
          <w:bCs/>
          <w:sz w:val="18"/>
          <w:szCs w:val="18"/>
        </w:rPr>
        <w:t>н</w:t>
      </w:r>
      <w:r w:rsidR="00725CD4" w:rsidRPr="00B353EB">
        <w:rPr>
          <w:rFonts w:ascii="Arial" w:hAnsi="Arial" w:cs="Arial"/>
          <w:bCs/>
          <w:sz w:val="18"/>
          <w:szCs w:val="18"/>
        </w:rPr>
        <w:t>троля проекта. Во время перехода условия, при которых возникла проблема, документируются, чтобы по возмо</w:t>
      </w:r>
      <w:r w:rsidR="00725CD4" w:rsidRPr="00B353EB">
        <w:rPr>
          <w:rFonts w:ascii="Arial" w:hAnsi="Arial" w:cs="Arial"/>
          <w:bCs/>
          <w:sz w:val="18"/>
          <w:szCs w:val="18"/>
        </w:rPr>
        <w:t>ж</w:t>
      </w:r>
      <w:r w:rsidR="00725CD4" w:rsidRPr="00B353EB">
        <w:rPr>
          <w:rFonts w:ascii="Arial" w:hAnsi="Arial" w:cs="Arial"/>
          <w:bCs/>
          <w:sz w:val="18"/>
          <w:szCs w:val="18"/>
        </w:rPr>
        <w:t>ности можно было продублировать проблему и определить первопричину дефекта. Изменения требований, арх</w:t>
      </w:r>
      <w:r w:rsidR="00725CD4" w:rsidRPr="00B353EB">
        <w:rPr>
          <w:rFonts w:ascii="Arial" w:hAnsi="Arial" w:cs="Arial"/>
          <w:bCs/>
          <w:sz w:val="18"/>
          <w:szCs w:val="18"/>
        </w:rPr>
        <w:t>и</w:t>
      </w:r>
      <w:r w:rsidR="00725CD4" w:rsidRPr="00B353EB">
        <w:rPr>
          <w:rFonts w:ascii="Arial" w:hAnsi="Arial" w:cs="Arial"/>
          <w:bCs/>
          <w:sz w:val="18"/>
          <w:szCs w:val="18"/>
        </w:rPr>
        <w:t>тектуры, дизайна или элементов программной системы выполняются с использованием других технических пр</w:t>
      </w:r>
      <w:r w:rsidR="00725CD4" w:rsidRPr="00B353EB">
        <w:rPr>
          <w:rFonts w:ascii="Arial" w:hAnsi="Arial" w:cs="Arial"/>
          <w:bCs/>
          <w:sz w:val="18"/>
          <w:szCs w:val="18"/>
        </w:rPr>
        <w:t>о</w:t>
      </w:r>
      <w:r w:rsidR="00725CD4" w:rsidRPr="00B353EB">
        <w:rPr>
          <w:rFonts w:ascii="Arial" w:hAnsi="Arial" w:cs="Arial"/>
          <w:bCs/>
          <w:sz w:val="18"/>
          <w:szCs w:val="18"/>
        </w:rPr>
        <w:t>цессов.</w:t>
      </w:r>
    </w:p>
    <w:p w:rsidR="00725CD4" w:rsidRPr="002402C1" w:rsidRDefault="00725CD4" w:rsidP="00725CD4">
      <w:pPr>
        <w:ind w:firstLine="397"/>
        <w:jc w:val="both"/>
        <w:rPr>
          <w:rFonts w:ascii="Arial" w:hAnsi="Arial" w:cs="Arial"/>
          <w:bCs/>
          <w:sz w:val="20"/>
          <w:szCs w:val="20"/>
        </w:rPr>
      </w:pPr>
      <w:r w:rsidRPr="002402C1">
        <w:rPr>
          <w:rFonts w:ascii="Arial" w:hAnsi="Arial" w:cs="Arial"/>
          <w:bCs/>
          <w:sz w:val="20"/>
          <w:szCs w:val="20"/>
        </w:rPr>
        <w:t>3)</w:t>
      </w:r>
      <w:r w:rsidRPr="002402C1">
        <w:rPr>
          <w:rFonts w:ascii="Arial" w:hAnsi="Arial" w:cs="Arial"/>
          <w:bCs/>
          <w:sz w:val="20"/>
          <w:szCs w:val="20"/>
        </w:rPr>
        <w:tab/>
        <w:t>Поддержка отслеживаемости переданных элементов программной системы.</w:t>
      </w:r>
    </w:p>
    <w:p w:rsidR="00725CD4" w:rsidRPr="00B353EB" w:rsidRDefault="00B353EB" w:rsidP="00B353EB">
      <w:pPr>
        <w:ind w:left="426"/>
        <w:jc w:val="both"/>
        <w:rPr>
          <w:rFonts w:ascii="Arial" w:hAnsi="Arial" w:cs="Arial"/>
          <w:bCs/>
          <w:sz w:val="18"/>
          <w:szCs w:val="18"/>
        </w:rPr>
      </w:pPr>
      <w:r w:rsidRPr="00B353EB">
        <w:rPr>
          <w:rFonts w:ascii="Arial" w:hAnsi="Arial" w:cs="Arial"/>
          <w:bCs/>
          <w:sz w:val="18"/>
          <w:szCs w:val="18"/>
        </w:rPr>
        <w:lastRenderedPageBreak/>
        <w:t>Примечание –</w:t>
      </w:r>
      <w:r w:rsidR="00725CD4" w:rsidRPr="00B353EB">
        <w:rPr>
          <w:rFonts w:ascii="Arial" w:hAnsi="Arial" w:cs="Arial"/>
          <w:bCs/>
          <w:sz w:val="18"/>
          <w:szCs w:val="18"/>
        </w:rPr>
        <w:t xml:space="preserve"> Поддерживается </w:t>
      </w:r>
      <w:proofErr w:type="gramStart"/>
      <w:r w:rsidR="00725CD4" w:rsidRPr="00B353EB">
        <w:rPr>
          <w:rFonts w:ascii="Arial" w:hAnsi="Arial" w:cs="Arial"/>
          <w:bCs/>
          <w:sz w:val="18"/>
          <w:szCs w:val="18"/>
        </w:rPr>
        <w:t>двунаправленная</w:t>
      </w:r>
      <w:proofErr w:type="gramEnd"/>
      <w:r w:rsidR="00725CD4" w:rsidRPr="00B353EB">
        <w:rPr>
          <w:rFonts w:ascii="Arial" w:hAnsi="Arial" w:cs="Arial"/>
          <w:bCs/>
          <w:sz w:val="18"/>
          <w:szCs w:val="18"/>
        </w:rPr>
        <w:t xml:space="preserve"> прослеживаемость между перенесенной и развернутой системой и элементами, а также утвержденными и контролируемыми версиями программной системы и вспомогательных систем.</w:t>
      </w:r>
    </w:p>
    <w:p w:rsidR="00725CD4" w:rsidRPr="002402C1" w:rsidRDefault="00725CD4" w:rsidP="00725CD4">
      <w:pPr>
        <w:ind w:firstLine="397"/>
        <w:jc w:val="both"/>
        <w:rPr>
          <w:rFonts w:ascii="Arial" w:hAnsi="Arial" w:cs="Arial"/>
          <w:bCs/>
          <w:sz w:val="20"/>
          <w:szCs w:val="20"/>
        </w:rPr>
      </w:pPr>
      <w:r w:rsidRPr="002402C1">
        <w:rPr>
          <w:rFonts w:ascii="Arial" w:hAnsi="Arial" w:cs="Arial"/>
          <w:bCs/>
          <w:sz w:val="20"/>
          <w:szCs w:val="20"/>
        </w:rPr>
        <w:t>4)</w:t>
      </w:r>
      <w:r w:rsidRPr="002402C1">
        <w:rPr>
          <w:rFonts w:ascii="Arial" w:hAnsi="Arial" w:cs="Arial"/>
          <w:bCs/>
          <w:sz w:val="20"/>
          <w:szCs w:val="20"/>
        </w:rPr>
        <w:tab/>
        <w:t xml:space="preserve">Предоставление ключевых </w:t>
      </w:r>
      <w:r w:rsidR="000E3225">
        <w:rPr>
          <w:rFonts w:ascii="Arial" w:hAnsi="Arial" w:cs="Arial"/>
          <w:bCs/>
          <w:sz w:val="20"/>
          <w:szCs w:val="20"/>
        </w:rPr>
        <w:t>аспектов</w:t>
      </w:r>
      <w:r w:rsidRPr="002402C1">
        <w:rPr>
          <w:rFonts w:ascii="Arial" w:hAnsi="Arial" w:cs="Arial"/>
          <w:bCs/>
          <w:sz w:val="20"/>
          <w:szCs w:val="20"/>
        </w:rPr>
        <w:t xml:space="preserve"> и элементов информации, выбранные для базовых показат</w:t>
      </w:r>
      <w:r w:rsidRPr="002402C1">
        <w:rPr>
          <w:rFonts w:ascii="Arial" w:hAnsi="Arial" w:cs="Arial"/>
          <w:bCs/>
          <w:sz w:val="20"/>
          <w:szCs w:val="20"/>
        </w:rPr>
        <w:t>е</w:t>
      </w:r>
      <w:r w:rsidRPr="002402C1">
        <w:rPr>
          <w:rFonts w:ascii="Arial" w:hAnsi="Arial" w:cs="Arial"/>
          <w:bCs/>
          <w:sz w:val="20"/>
          <w:szCs w:val="20"/>
        </w:rPr>
        <w:t>лей.</w:t>
      </w:r>
    </w:p>
    <w:p w:rsidR="00FC0E45" w:rsidRPr="00B353EB" w:rsidRDefault="00B353EB" w:rsidP="00B353EB">
      <w:pPr>
        <w:ind w:left="426"/>
        <w:jc w:val="both"/>
        <w:rPr>
          <w:rFonts w:ascii="Arial" w:hAnsi="Arial" w:cs="Arial"/>
          <w:bCs/>
          <w:sz w:val="18"/>
          <w:szCs w:val="18"/>
        </w:rPr>
      </w:pPr>
      <w:r w:rsidRPr="00B353EB">
        <w:rPr>
          <w:rFonts w:ascii="Arial" w:hAnsi="Arial" w:cs="Arial"/>
          <w:bCs/>
          <w:sz w:val="18"/>
          <w:szCs w:val="18"/>
        </w:rPr>
        <w:t>Примечание –</w:t>
      </w:r>
      <w:r w:rsidR="00725CD4" w:rsidRPr="00B353EB">
        <w:rPr>
          <w:rFonts w:ascii="Arial" w:hAnsi="Arial" w:cs="Arial"/>
          <w:bCs/>
          <w:sz w:val="18"/>
          <w:szCs w:val="18"/>
        </w:rPr>
        <w:t xml:space="preserve"> Процесс управления конфигурацией используется для создания и поддержки элементов конфиг</w:t>
      </w:r>
      <w:r w:rsidR="00725CD4" w:rsidRPr="00B353EB">
        <w:rPr>
          <w:rFonts w:ascii="Arial" w:hAnsi="Arial" w:cs="Arial"/>
          <w:bCs/>
          <w:sz w:val="18"/>
          <w:szCs w:val="18"/>
        </w:rPr>
        <w:t>у</w:t>
      </w:r>
      <w:r w:rsidR="00725CD4" w:rsidRPr="00B353EB">
        <w:rPr>
          <w:rFonts w:ascii="Arial" w:hAnsi="Arial" w:cs="Arial"/>
          <w:bCs/>
          <w:sz w:val="18"/>
          <w:szCs w:val="18"/>
        </w:rPr>
        <w:t>рации и базовых показателей, в том числе переданных элементов программной системы. Этот процесс определ</w:t>
      </w:r>
      <w:r w:rsidR="00725CD4" w:rsidRPr="00B353EB">
        <w:rPr>
          <w:rFonts w:ascii="Arial" w:hAnsi="Arial" w:cs="Arial"/>
          <w:bCs/>
          <w:sz w:val="18"/>
          <w:szCs w:val="18"/>
        </w:rPr>
        <w:t>я</w:t>
      </w:r>
      <w:r w:rsidR="00725CD4" w:rsidRPr="00B353EB">
        <w:rPr>
          <w:rFonts w:ascii="Arial" w:hAnsi="Arial" w:cs="Arial"/>
          <w:bCs/>
          <w:sz w:val="18"/>
          <w:szCs w:val="18"/>
        </w:rPr>
        <w:t>ет кандидатов для базового уровня, а процесс управления информацией контролирует информационные единицы. Для этого процесса стратегия перехода, учебные материалы, процедуры установки, перехода и миграции данных, а также пользовательская документация являются типичными информационными элементами, которые являются базовыми.</w:t>
      </w:r>
    </w:p>
    <w:p w:rsidR="00725CD4" w:rsidRPr="002402C1" w:rsidRDefault="00725CD4" w:rsidP="00725CD4">
      <w:pPr>
        <w:ind w:firstLine="397"/>
        <w:jc w:val="both"/>
        <w:rPr>
          <w:rFonts w:ascii="Arial" w:hAnsi="Arial" w:cs="Arial"/>
          <w:bCs/>
          <w:sz w:val="20"/>
          <w:szCs w:val="20"/>
        </w:rPr>
      </w:pPr>
    </w:p>
    <w:p w:rsidR="00725CD4" w:rsidRPr="002402C1" w:rsidRDefault="00725CD4" w:rsidP="00725CD4">
      <w:pPr>
        <w:ind w:firstLine="397"/>
        <w:jc w:val="both"/>
        <w:rPr>
          <w:rFonts w:ascii="Arial" w:hAnsi="Arial" w:cs="Arial"/>
          <w:bCs/>
          <w:sz w:val="20"/>
          <w:szCs w:val="20"/>
        </w:rPr>
      </w:pPr>
      <w:r w:rsidRPr="002402C1">
        <w:rPr>
          <w:rFonts w:ascii="Arial" w:hAnsi="Arial" w:cs="Arial"/>
          <w:bCs/>
          <w:sz w:val="20"/>
          <w:szCs w:val="20"/>
        </w:rPr>
        <w:t>6.4.11 Процесс валидации</w:t>
      </w:r>
    </w:p>
    <w:p w:rsidR="00725CD4" w:rsidRPr="002402C1" w:rsidRDefault="00725CD4" w:rsidP="00725CD4">
      <w:pPr>
        <w:ind w:firstLine="397"/>
        <w:jc w:val="both"/>
        <w:rPr>
          <w:rFonts w:ascii="Arial" w:hAnsi="Arial" w:cs="Arial"/>
          <w:bCs/>
          <w:sz w:val="20"/>
          <w:szCs w:val="20"/>
        </w:rPr>
      </w:pPr>
    </w:p>
    <w:p w:rsidR="00725CD4" w:rsidRDefault="00725CD4" w:rsidP="00725CD4">
      <w:pPr>
        <w:ind w:firstLine="397"/>
        <w:jc w:val="both"/>
        <w:rPr>
          <w:rFonts w:ascii="Arial" w:hAnsi="Arial" w:cs="Arial"/>
          <w:bCs/>
          <w:sz w:val="20"/>
          <w:szCs w:val="20"/>
        </w:rPr>
      </w:pPr>
      <w:r w:rsidRPr="002402C1">
        <w:rPr>
          <w:rFonts w:ascii="Arial" w:hAnsi="Arial" w:cs="Arial"/>
          <w:bCs/>
          <w:sz w:val="20"/>
          <w:szCs w:val="20"/>
        </w:rPr>
        <w:t>6.4.11.1 Цель</w:t>
      </w:r>
    </w:p>
    <w:p w:rsidR="00606F1D" w:rsidRDefault="00606F1D" w:rsidP="00725CD4">
      <w:pPr>
        <w:ind w:firstLine="397"/>
        <w:jc w:val="both"/>
        <w:rPr>
          <w:rFonts w:ascii="Arial" w:hAnsi="Arial" w:cs="Arial"/>
          <w:bCs/>
          <w:sz w:val="20"/>
          <w:szCs w:val="20"/>
        </w:rPr>
      </w:pPr>
    </w:p>
    <w:p w:rsidR="00606F1D" w:rsidRPr="00606F1D" w:rsidRDefault="00606F1D" w:rsidP="00606F1D">
      <w:pPr>
        <w:ind w:firstLine="397"/>
        <w:jc w:val="both"/>
        <w:rPr>
          <w:rFonts w:ascii="Arial" w:hAnsi="Arial" w:cs="Arial"/>
          <w:bCs/>
          <w:sz w:val="20"/>
          <w:szCs w:val="20"/>
        </w:rPr>
      </w:pPr>
      <w:r w:rsidRPr="00606F1D">
        <w:rPr>
          <w:rFonts w:ascii="Arial" w:hAnsi="Arial" w:cs="Arial"/>
          <w:bCs/>
          <w:sz w:val="20"/>
          <w:szCs w:val="20"/>
        </w:rPr>
        <w:t>Целью процесса валидации является предоставление объективных свидетельств того, что система, к</w:t>
      </w:r>
      <w:r w:rsidRPr="00606F1D">
        <w:rPr>
          <w:rFonts w:ascii="Arial" w:hAnsi="Arial" w:cs="Arial"/>
          <w:bCs/>
          <w:sz w:val="20"/>
          <w:szCs w:val="20"/>
        </w:rPr>
        <w:t>о</w:t>
      </w:r>
      <w:r w:rsidRPr="00606F1D">
        <w:rPr>
          <w:rFonts w:ascii="Arial" w:hAnsi="Arial" w:cs="Arial"/>
          <w:bCs/>
          <w:sz w:val="20"/>
          <w:szCs w:val="20"/>
        </w:rPr>
        <w:t xml:space="preserve">гда она используется, выполняет свои </w:t>
      </w:r>
      <w:proofErr w:type="gramStart"/>
      <w:r w:rsidRPr="00606F1D">
        <w:rPr>
          <w:rFonts w:ascii="Arial" w:hAnsi="Arial" w:cs="Arial"/>
          <w:bCs/>
          <w:sz w:val="20"/>
          <w:szCs w:val="20"/>
        </w:rPr>
        <w:t>бизнес-задачи</w:t>
      </w:r>
      <w:proofErr w:type="gramEnd"/>
      <w:r w:rsidRPr="00606F1D">
        <w:rPr>
          <w:rFonts w:ascii="Arial" w:hAnsi="Arial" w:cs="Arial"/>
          <w:bCs/>
          <w:sz w:val="20"/>
          <w:szCs w:val="20"/>
        </w:rPr>
        <w:t xml:space="preserve"> или задачи и требования заинтересованных сторон, достигая своего предполагаемого использования в предполагаемой операционной среде.</w:t>
      </w:r>
    </w:p>
    <w:p w:rsidR="00606F1D" w:rsidRDefault="00606F1D" w:rsidP="00606F1D">
      <w:pPr>
        <w:ind w:firstLine="397"/>
        <w:jc w:val="both"/>
        <w:rPr>
          <w:rFonts w:ascii="Arial" w:hAnsi="Arial" w:cs="Arial"/>
          <w:bCs/>
          <w:sz w:val="20"/>
          <w:szCs w:val="20"/>
        </w:rPr>
      </w:pPr>
      <w:r w:rsidRPr="00606F1D">
        <w:rPr>
          <w:rFonts w:ascii="Arial" w:hAnsi="Arial" w:cs="Arial"/>
          <w:bCs/>
          <w:sz w:val="20"/>
          <w:szCs w:val="20"/>
        </w:rPr>
        <w:t>Целью валидации системы или системного элемента является получение уверенности в их способн</w:t>
      </w:r>
      <w:r w:rsidRPr="00606F1D">
        <w:rPr>
          <w:rFonts w:ascii="Arial" w:hAnsi="Arial" w:cs="Arial"/>
          <w:bCs/>
          <w:sz w:val="20"/>
          <w:szCs w:val="20"/>
        </w:rPr>
        <w:t>о</w:t>
      </w:r>
      <w:r w:rsidRPr="00606F1D">
        <w:rPr>
          <w:rFonts w:ascii="Arial" w:hAnsi="Arial" w:cs="Arial"/>
          <w:bCs/>
          <w:sz w:val="20"/>
          <w:szCs w:val="20"/>
        </w:rPr>
        <w:t>сти выполнять намеченную миссию или использовать в конкретных условиях эксплуатации. Валидация у</w:t>
      </w:r>
      <w:r w:rsidRPr="00606F1D">
        <w:rPr>
          <w:rFonts w:ascii="Arial" w:hAnsi="Arial" w:cs="Arial"/>
          <w:bCs/>
          <w:sz w:val="20"/>
          <w:szCs w:val="20"/>
        </w:rPr>
        <w:t>т</w:t>
      </w:r>
      <w:r w:rsidRPr="00606F1D">
        <w:rPr>
          <w:rFonts w:ascii="Arial" w:hAnsi="Arial" w:cs="Arial"/>
          <w:bCs/>
          <w:sz w:val="20"/>
          <w:szCs w:val="20"/>
        </w:rPr>
        <w:t xml:space="preserve">верждается заинтересованными сторонами. </w:t>
      </w:r>
      <w:r w:rsidR="00473E97">
        <w:rPr>
          <w:rFonts w:ascii="Arial" w:hAnsi="Arial" w:cs="Arial"/>
          <w:bCs/>
          <w:sz w:val="20"/>
          <w:szCs w:val="20"/>
        </w:rPr>
        <w:t>П</w:t>
      </w:r>
      <w:r w:rsidRPr="00606F1D">
        <w:rPr>
          <w:rFonts w:ascii="Arial" w:hAnsi="Arial" w:cs="Arial"/>
          <w:bCs/>
          <w:sz w:val="20"/>
          <w:szCs w:val="20"/>
        </w:rPr>
        <w:t>роцесс предоставляет необходимую информацию, чтобы в</w:t>
      </w:r>
      <w:r w:rsidRPr="00606F1D">
        <w:rPr>
          <w:rFonts w:ascii="Arial" w:hAnsi="Arial" w:cs="Arial"/>
          <w:bCs/>
          <w:sz w:val="20"/>
          <w:szCs w:val="20"/>
        </w:rPr>
        <w:t>ы</w:t>
      </w:r>
      <w:r w:rsidRPr="00606F1D">
        <w:rPr>
          <w:rFonts w:ascii="Arial" w:hAnsi="Arial" w:cs="Arial"/>
          <w:bCs/>
          <w:sz w:val="20"/>
          <w:szCs w:val="20"/>
        </w:rPr>
        <w:t xml:space="preserve">явленные </w:t>
      </w:r>
      <w:r w:rsidR="00473E97">
        <w:rPr>
          <w:rFonts w:ascii="Arial" w:hAnsi="Arial" w:cs="Arial"/>
          <w:bCs/>
          <w:sz w:val="20"/>
          <w:szCs w:val="20"/>
        </w:rPr>
        <w:t>ошибки</w:t>
      </w:r>
      <w:r w:rsidRPr="00606F1D">
        <w:rPr>
          <w:rFonts w:ascii="Arial" w:hAnsi="Arial" w:cs="Arial"/>
          <w:bCs/>
          <w:sz w:val="20"/>
          <w:szCs w:val="20"/>
        </w:rPr>
        <w:t xml:space="preserve"> могли быть устранены с помощью соответствующего технического процесса, в котором </w:t>
      </w:r>
      <w:r w:rsidR="00473E97">
        <w:rPr>
          <w:rFonts w:ascii="Arial" w:hAnsi="Arial" w:cs="Arial"/>
          <w:bCs/>
          <w:sz w:val="20"/>
          <w:szCs w:val="20"/>
        </w:rPr>
        <w:t>ошибка</w:t>
      </w:r>
      <w:r w:rsidRPr="00606F1D">
        <w:rPr>
          <w:rFonts w:ascii="Arial" w:hAnsi="Arial" w:cs="Arial"/>
          <w:bCs/>
          <w:sz w:val="20"/>
          <w:szCs w:val="20"/>
        </w:rPr>
        <w:t xml:space="preserve"> была создана.</w:t>
      </w:r>
    </w:p>
    <w:p w:rsidR="00725CD4" w:rsidRPr="002402C1" w:rsidRDefault="00725CD4" w:rsidP="00725CD4">
      <w:pPr>
        <w:ind w:firstLine="397"/>
        <w:jc w:val="both"/>
        <w:rPr>
          <w:rFonts w:ascii="Arial" w:hAnsi="Arial" w:cs="Arial"/>
          <w:bCs/>
          <w:sz w:val="20"/>
          <w:szCs w:val="20"/>
        </w:rPr>
      </w:pPr>
      <w:r w:rsidRPr="002402C1">
        <w:rPr>
          <w:rFonts w:ascii="Arial" w:hAnsi="Arial" w:cs="Arial"/>
          <w:bCs/>
          <w:sz w:val="20"/>
          <w:szCs w:val="20"/>
        </w:rPr>
        <w:t>Процесс валидации обычно используется в ключевых точках жизненного цикла продукта, чтобы прод</w:t>
      </w:r>
      <w:r w:rsidRPr="002402C1">
        <w:rPr>
          <w:rFonts w:ascii="Arial" w:hAnsi="Arial" w:cs="Arial"/>
          <w:bCs/>
          <w:sz w:val="20"/>
          <w:szCs w:val="20"/>
        </w:rPr>
        <w:t>е</w:t>
      </w:r>
      <w:r w:rsidRPr="002402C1">
        <w:rPr>
          <w:rFonts w:ascii="Arial" w:hAnsi="Arial" w:cs="Arial"/>
          <w:bCs/>
          <w:sz w:val="20"/>
          <w:szCs w:val="20"/>
        </w:rPr>
        <w:t>монстрировать, что требования продукта для предполагаемого эксплуатационного использования заинт</w:t>
      </w:r>
      <w:r w:rsidRPr="002402C1">
        <w:rPr>
          <w:rFonts w:ascii="Arial" w:hAnsi="Arial" w:cs="Arial"/>
          <w:bCs/>
          <w:sz w:val="20"/>
          <w:szCs w:val="20"/>
        </w:rPr>
        <w:t>е</w:t>
      </w:r>
      <w:r w:rsidRPr="002402C1">
        <w:rPr>
          <w:rFonts w:ascii="Arial" w:hAnsi="Arial" w:cs="Arial"/>
          <w:bCs/>
          <w:sz w:val="20"/>
          <w:szCs w:val="20"/>
        </w:rPr>
        <w:t xml:space="preserve">ресованными сторонами выполнены. Валидация также </w:t>
      </w:r>
      <w:proofErr w:type="gramStart"/>
      <w:r w:rsidRPr="002402C1">
        <w:rPr>
          <w:rFonts w:ascii="Arial" w:hAnsi="Arial" w:cs="Arial"/>
          <w:bCs/>
          <w:sz w:val="20"/>
          <w:szCs w:val="20"/>
        </w:rPr>
        <w:t>применима</w:t>
      </w:r>
      <w:proofErr w:type="gramEnd"/>
      <w:r w:rsidRPr="002402C1">
        <w:rPr>
          <w:rFonts w:ascii="Arial" w:hAnsi="Arial" w:cs="Arial"/>
          <w:bCs/>
          <w:sz w:val="20"/>
          <w:szCs w:val="20"/>
        </w:rPr>
        <w:t xml:space="preserve"> к </w:t>
      </w:r>
      <w:r w:rsidR="00B712A0">
        <w:rPr>
          <w:rFonts w:ascii="Arial" w:hAnsi="Arial" w:cs="Arial"/>
          <w:bCs/>
          <w:sz w:val="20"/>
          <w:szCs w:val="20"/>
        </w:rPr>
        <w:t>ошибкам</w:t>
      </w:r>
      <w:r w:rsidRPr="002402C1">
        <w:rPr>
          <w:rFonts w:ascii="Arial" w:hAnsi="Arial" w:cs="Arial"/>
          <w:bCs/>
          <w:sz w:val="20"/>
          <w:szCs w:val="20"/>
        </w:rPr>
        <w:t xml:space="preserve"> программной инженерии (рассматриваемым как элементы программной системы). </w:t>
      </w:r>
      <w:r w:rsidR="009E14CF" w:rsidRPr="00DC0FE0">
        <w:rPr>
          <w:rFonts w:ascii="Arial" w:hAnsi="Arial" w:cs="Arial"/>
          <w:bCs/>
          <w:sz w:val="20"/>
          <w:szCs w:val="20"/>
        </w:rPr>
        <w:t>Различные пререгативы и программотехники или сообщества разработчиков могут по-разному определять этапы, стратегии и критерии проверки</w:t>
      </w:r>
      <w:r w:rsidRPr="002402C1">
        <w:rPr>
          <w:rFonts w:ascii="Arial" w:hAnsi="Arial" w:cs="Arial"/>
          <w:bCs/>
          <w:sz w:val="20"/>
          <w:szCs w:val="20"/>
        </w:rPr>
        <w:t>.</w:t>
      </w:r>
    </w:p>
    <w:p w:rsidR="00725CD4" w:rsidRPr="002402C1" w:rsidRDefault="00725CD4" w:rsidP="00725CD4">
      <w:pPr>
        <w:ind w:firstLine="397"/>
        <w:jc w:val="both"/>
        <w:rPr>
          <w:rFonts w:ascii="Arial" w:hAnsi="Arial" w:cs="Arial"/>
          <w:bCs/>
          <w:sz w:val="20"/>
          <w:szCs w:val="20"/>
        </w:rPr>
      </w:pPr>
      <w:r w:rsidRPr="002402C1">
        <w:rPr>
          <w:rFonts w:ascii="Arial" w:hAnsi="Arial" w:cs="Arial"/>
          <w:bCs/>
          <w:sz w:val="20"/>
          <w:szCs w:val="20"/>
        </w:rPr>
        <w:t>Для программных систем модели жизненного цикла с высокой итерацией включают участие покупат</w:t>
      </w:r>
      <w:r w:rsidRPr="002402C1">
        <w:rPr>
          <w:rFonts w:ascii="Arial" w:hAnsi="Arial" w:cs="Arial"/>
          <w:bCs/>
          <w:sz w:val="20"/>
          <w:szCs w:val="20"/>
        </w:rPr>
        <w:t>е</w:t>
      </w:r>
      <w:r w:rsidRPr="002402C1">
        <w:rPr>
          <w:rFonts w:ascii="Arial" w:hAnsi="Arial" w:cs="Arial"/>
          <w:bCs/>
          <w:sz w:val="20"/>
          <w:szCs w:val="20"/>
        </w:rPr>
        <w:t>ля, представителя пользователя или других заинтересованных сторон для проверки, например, приоритета требований для включения в итерацию, удобства использования программного интерфейса через протот</w:t>
      </w:r>
      <w:r w:rsidRPr="002402C1">
        <w:rPr>
          <w:rFonts w:ascii="Arial" w:hAnsi="Arial" w:cs="Arial"/>
          <w:bCs/>
          <w:sz w:val="20"/>
          <w:szCs w:val="20"/>
        </w:rPr>
        <w:t>и</w:t>
      </w:r>
      <w:r w:rsidRPr="002402C1">
        <w:rPr>
          <w:rFonts w:ascii="Arial" w:hAnsi="Arial" w:cs="Arial"/>
          <w:bCs/>
          <w:sz w:val="20"/>
          <w:szCs w:val="20"/>
        </w:rPr>
        <w:t xml:space="preserve">пы и пригодности программного обеспечения для выполнения </w:t>
      </w:r>
      <w:proofErr w:type="gramStart"/>
      <w:r w:rsidRPr="002402C1">
        <w:rPr>
          <w:rFonts w:ascii="Arial" w:hAnsi="Arial" w:cs="Arial"/>
          <w:bCs/>
          <w:sz w:val="20"/>
          <w:szCs w:val="20"/>
        </w:rPr>
        <w:t>бизнес-задач</w:t>
      </w:r>
      <w:proofErr w:type="gramEnd"/>
      <w:r w:rsidRPr="002402C1">
        <w:rPr>
          <w:rFonts w:ascii="Arial" w:hAnsi="Arial" w:cs="Arial"/>
          <w:bCs/>
          <w:sz w:val="20"/>
          <w:szCs w:val="20"/>
        </w:rPr>
        <w:t xml:space="preserve"> и реализации операционной концепции.</w:t>
      </w:r>
    </w:p>
    <w:p w:rsidR="00725CD4" w:rsidRPr="002402C1" w:rsidRDefault="00725CD4" w:rsidP="00725CD4">
      <w:pPr>
        <w:ind w:firstLine="397"/>
        <w:jc w:val="both"/>
        <w:rPr>
          <w:rFonts w:ascii="Arial" w:hAnsi="Arial" w:cs="Arial"/>
          <w:bCs/>
          <w:sz w:val="20"/>
          <w:szCs w:val="20"/>
        </w:rPr>
      </w:pPr>
      <w:r w:rsidRPr="002402C1">
        <w:rPr>
          <w:rFonts w:ascii="Arial" w:hAnsi="Arial" w:cs="Arial"/>
          <w:bCs/>
          <w:sz w:val="20"/>
          <w:szCs w:val="20"/>
        </w:rPr>
        <w:t>Для программных систем цели процесса валидации:</w:t>
      </w:r>
    </w:p>
    <w:p w:rsidR="00725CD4" w:rsidRPr="002402C1" w:rsidRDefault="00725CD4" w:rsidP="00725CD4">
      <w:pPr>
        <w:ind w:firstLine="397"/>
        <w:jc w:val="both"/>
        <w:rPr>
          <w:rFonts w:ascii="Arial" w:hAnsi="Arial" w:cs="Arial"/>
          <w:bCs/>
          <w:sz w:val="20"/>
          <w:szCs w:val="20"/>
        </w:rPr>
      </w:pPr>
      <w:r w:rsidRPr="002402C1">
        <w:rPr>
          <w:rFonts w:ascii="Arial" w:hAnsi="Arial" w:cs="Arial"/>
          <w:bCs/>
          <w:sz w:val="20"/>
          <w:szCs w:val="20"/>
        </w:rPr>
        <w:t>a)</w:t>
      </w:r>
      <w:r w:rsidRPr="002402C1">
        <w:rPr>
          <w:rFonts w:ascii="Arial" w:hAnsi="Arial" w:cs="Arial"/>
          <w:bCs/>
          <w:sz w:val="20"/>
          <w:szCs w:val="20"/>
        </w:rPr>
        <w:tab/>
        <w:t xml:space="preserve">Подтверждение того, что требования к конкретному предполагаемому использованию рабочего продукта программного обеспечения выполнены (называется валидацией программного обеспечения); </w:t>
      </w:r>
    </w:p>
    <w:p w:rsidR="00725CD4" w:rsidRPr="002402C1" w:rsidRDefault="00725CD4" w:rsidP="00725CD4">
      <w:pPr>
        <w:ind w:firstLine="397"/>
        <w:jc w:val="both"/>
        <w:rPr>
          <w:rFonts w:ascii="Arial" w:hAnsi="Arial" w:cs="Arial"/>
          <w:bCs/>
          <w:sz w:val="20"/>
          <w:szCs w:val="20"/>
        </w:rPr>
      </w:pPr>
      <w:r w:rsidRPr="002402C1">
        <w:rPr>
          <w:rFonts w:ascii="Arial" w:hAnsi="Arial" w:cs="Arial"/>
          <w:bCs/>
          <w:sz w:val="20"/>
          <w:szCs w:val="20"/>
        </w:rPr>
        <w:t>b)</w:t>
      </w:r>
      <w:r w:rsidRPr="002402C1">
        <w:rPr>
          <w:rFonts w:ascii="Arial" w:hAnsi="Arial" w:cs="Arial"/>
          <w:bCs/>
          <w:sz w:val="20"/>
          <w:szCs w:val="20"/>
        </w:rPr>
        <w:tab/>
        <w:t xml:space="preserve">Достижение уверенности (особенно у </w:t>
      </w:r>
      <w:r w:rsidR="00DF2675" w:rsidRPr="00DF2675">
        <w:rPr>
          <w:rFonts w:ascii="Arial" w:hAnsi="Arial" w:cs="Arial"/>
          <w:bCs/>
          <w:sz w:val="20"/>
          <w:szCs w:val="20"/>
        </w:rPr>
        <w:t>приобретателя</w:t>
      </w:r>
      <w:r w:rsidRPr="00DF2675">
        <w:rPr>
          <w:rFonts w:ascii="Arial" w:hAnsi="Arial" w:cs="Arial"/>
          <w:bCs/>
          <w:sz w:val="20"/>
          <w:szCs w:val="20"/>
        </w:rPr>
        <w:t xml:space="preserve"> или </w:t>
      </w:r>
      <w:r w:rsidR="00DF2675" w:rsidRPr="00DF2675">
        <w:rPr>
          <w:rFonts w:ascii="Arial" w:hAnsi="Arial" w:cs="Arial"/>
          <w:bCs/>
          <w:sz w:val="20"/>
          <w:szCs w:val="20"/>
        </w:rPr>
        <w:t>пользователя</w:t>
      </w:r>
      <w:r w:rsidRPr="002402C1">
        <w:rPr>
          <w:rFonts w:ascii="Arial" w:hAnsi="Arial" w:cs="Arial"/>
          <w:bCs/>
          <w:sz w:val="20"/>
          <w:szCs w:val="20"/>
        </w:rPr>
        <w:t>) в том, что поставленный продукт соответствует требованиям заинтересованных сторон и пригоден для использования (это часто н</w:t>
      </w:r>
      <w:r w:rsidRPr="002402C1">
        <w:rPr>
          <w:rFonts w:ascii="Arial" w:hAnsi="Arial" w:cs="Arial"/>
          <w:bCs/>
          <w:sz w:val="20"/>
          <w:szCs w:val="20"/>
        </w:rPr>
        <w:t>а</w:t>
      </w:r>
      <w:r w:rsidRPr="002402C1">
        <w:rPr>
          <w:rFonts w:ascii="Arial" w:hAnsi="Arial" w:cs="Arial"/>
          <w:bCs/>
          <w:sz w:val="20"/>
          <w:szCs w:val="20"/>
        </w:rPr>
        <w:t>зывается приемочным тестированием программного обеспечения).</w:t>
      </w:r>
    </w:p>
    <w:p w:rsidR="00606F1D" w:rsidRPr="00606F1D" w:rsidRDefault="00606F1D" w:rsidP="00606F1D">
      <w:pPr>
        <w:ind w:left="426"/>
        <w:jc w:val="both"/>
        <w:rPr>
          <w:rFonts w:ascii="Arial" w:hAnsi="Arial" w:cs="Arial"/>
          <w:bCs/>
          <w:sz w:val="18"/>
          <w:szCs w:val="18"/>
        </w:rPr>
      </w:pPr>
      <w:r w:rsidRPr="00606F1D">
        <w:rPr>
          <w:rFonts w:ascii="Arial" w:hAnsi="Arial" w:cs="Arial"/>
          <w:bCs/>
          <w:sz w:val="18"/>
          <w:szCs w:val="18"/>
        </w:rPr>
        <w:t>Примечания</w:t>
      </w:r>
    </w:p>
    <w:p w:rsidR="00725CD4" w:rsidRPr="00606F1D" w:rsidRDefault="00725CD4" w:rsidP="00606F1D">
      <w:pPr>
        <w:ind w:left="426"/>
        <w:jc w:val="both"/>
        <w:rPr>
          <w:rFonts w:ascii="Arial" w:hAnsi="Arial" w:cs="Arial"/>
          <w:bCs/>
          <w:sz w:val="18"/>
          <w:szCs w:val="18"/>
        </w:rPr>
      </w:pPr>
      <w:r w:rsidRPr="00606F1D">
        <w:rPr>
          <w:rFonts w:ascii="Arial" w:hAnsi="Arial" w:cs="Arial"/>
          <w:bCs/>
          <w:sz w:val="18"/>
          <w:szCs w:val="18"/>
        </w:rPr>
        <w:t>1 Процесс проверки определяет, что «правильный продукт создан». Процесс проверки определяет, что «продукт создан правильно».</w:t>
      </w:r>
    </w:p>
    <w:p w:rsidR="00725CD4" w:rsidRPr="00606F1D" w:rsidRDefault="00725CD4" w:rsidP="00606F1D">
      <w:pPr>
        <w:ind w:left="426"/>
        <w:jc w:val="both"/>
        <w:rPr>
          <w:rFonts w:ascii="Arial" w:hAnsi="Arial" w:cs="Arial"/>
          <w:bCs/>
          <w:sz w:val="18"/>
          <w:szCs w:val="18"/>
        </w:rPr>
      </w:pPr>
      <w:r w:rsidRPr="00606F1D">
        <w:rPr>
          <w:rFonts w:ascii="Arial" w:hAnsi="Arial" w:cs="Arial"/>
          <w:bCs/>
          <w:sz w:val="18"/>
          <w:szCs w:val="18"/>
        </w:rPr>
        <w:t>2 Критерии приемки, используемые для приемочных испытаний, включают критерии для определения того, приг</w:t>
      </w:r>
      <w:r w:rsidRPr="00606F1D">
        <w:rPr>
          <w:rFonts w:ascii="Arial" w:hAnsi="Arial" w:cs="Arial"/>
          <w:bCs/>
          <w:sz w:val="18"/>
          <w:szCs w:val="18"/>
        </w:rPr>
        <w:t>о</w:t>
      </w:r>
      <w:r w:rsidRPr="00606F1D">
        <w:rPr>
          <w:rFonts w:ascii="Arial" w:hAnsi="Arial" w:cs="Arial"/>
          <w:bCs/>
          <w:sz w:val="18"/>
          <w:szCs w:val="18"/>
        </w:rPr>
        <w:t xml:space="preserve">ден ли поставляемый продукт для использования или нет. Критерии приемки для приемки могут быть определены и согласованы между двумя сторонами, т. </w:t>
      </w:r>
      <w:r w:rsidR="002C7FCE">
        <w:rPr>
          <w:rFonts w:ascii="Arial" w:hAnsi="Arial" w:cs="Arial"/>
          <w:bCs/>
          <w:sz w:val="18"/>
          <w:szCs w:val="18"/>
        </w:rPr>
        <w:t>е</w:t>
      </w:r>
      <w:r w:rsidRPr="00606F1D">
        <w:rPr>
          <w:rFonts w:ascii="Arial" w:hAnsi="Arial" w:cs="Arial"/>
          <w:bCs/>
          <w:sz w:val="18"/>
          <w:szCs w:val="18"/>
        </w:rPr>
        <w:t xml:space="preserve">. </w:t>
      </w:r>
      <w:r w:rsidR="002C7FCE">
        <w:rPr>
          <w:rFonts w:ascii="Arial" w:hAnsi="Arial" w:cs="Arial"/>
          <w:bCs/>
          <w:sz w:val="18"/>
          <w:szCs w:val="18"/>
        </w:rPr>
        <w:t>п</w:t>
      </w:r>
      <w:r w:rsidRPr="00606F1D">
        <w:rPr>
          <w:rFonts w:ascii="Arial" w:hAnsi="Arial" w:cs="Arial"/>
          <w:bCs/>
          <w:sz w:val="18"/>
          <w:szCs w:val="18"/>
        </w:rPr>
        <w:t>окупателем и поставщиком, и включены в требования заинтерес</w:t>
      </w:r>
      <w:r w:rsidRPr="00606F1D">
        <w:rPr>
          <w:rFonts w:ascii="Arial" w:hAnsi="Arial" w:cs="Arial"/>
          <w:bCs/>
          <w:sz w:val="18"/>
          <w:szCs w:val="18"/>
        </w:rPr>
        <w:t>о</w:t>
      </w:r>
      <w:r w:rsidRPr="00606F1D">
        <w:rPr>
          <w:rFonts w:ascii="Arial" w:hAnsi="Arial" w:cs="Arial"/>
          <w:bCs/>
          <w:sz w:val="18"/>
          <w:szCs w:val="18"/>
        </w:rPr>
        <w:t>ванных сторон.</w:t>
      </w:r>
    </w:p>
    <w:p w:rsidR="00725CD4" w:rsidRPr="00606F1D" w:rsidRDefault="00725CD4" w:rsidP="00606F1D">
      <w:pPr>
        <w:ind w:left="426"/>
        <w:jc w:val="both"/>
        <w:rPr>
          <w:rFonts w:ascii="Arial" w:hAnsi="Arial" w:cs="Arial"/>
          <w:bCs/>
          <w:sz w:val="18"/>
          <w:szCs w:val="18"/>
        </w:rPr>
      </w:pPr>
      <w:r w:rsidRPr="00606F1D">
        <w:rPr>
          <w:rFonts w:ascii="Arial" w:hAnsi="Arial" w:cs="Arial"/>
          <w:bCs/>
          <w:sz w:val="18"/>
          <w:szCs w:val="18"/>
        </w:rPr>
        <w:t xml:space="preserve">3 </w:t>
      </w:r>
      <w:r w:rsidR="00606F1D" w:rsidRPr="00606F1D">
        <w:rPr>
          <w:rFonts w:ascii="Arial" w:hAnsi="Arial" w:cs="Arial"/>
          <w:bCs/>
          <w:sz w:val="18"/>
          <w:szCs w:val="18"/>
        </w:rPr>
        <w:t>[</w:t>
      </w:r>
      <w:r w:rsidRPr="00606F1D">
        <w:rPr>
          <w:rFonts w:ascii="Arial" w:hAnsi="Arial" w:cs="Arial"/>
          <w:bCs/>
          <w:sz w:val="18"/>
          <w:szCs w:val="18"/>
        </w:rPr>
        <w:t>IEEE Std 1012-2012</w:t>
      </w:r>
      <w:r w:rsidR="00606F1D" w:rsidRPr="00606F1D">
        <w:rPr>
          <w:rFonts w:ascii="Arial" w:hAnsi="Arial" w:cs="Arial"/>
          <w:bCs/>
          <w:sz w:val="18"/>
          <w:szCs w:val="18"/>
        </w:rPr>
        <w:t>]</w:t>
      </w:r>
      <w:r w:rsidRPr="00606F1D">
        <w:rPr>
          <w:rFonts w:ascii="Arial" w:hAnsi="Arial" w:cs="Arial"/>
          <w:bCs/>
          <w:sz w:val="18"/>
          <w:szCs w:val="18"/>
        </w:rPr>
        <w:t xml:space="preserve"> содержит подробные требования. </w:t>
      </w:r>
      <w:r w:rsidR="00606F1D" w:rsidRPr="00606F1D">
        <w:rPr>
          <w:rFonts w:ascii="Arial" w:hAnsi="Arial" w:cs="Arial"/>
          <w:bCs/>
          <w:sz w:val="18"/>
          <w:szCs w:val="18"/>
        </w:rPr>
        <w:t>[</w:t>
      </w:r>
      <w:r w:rsidRPr="00606F1D">
        <w:rPr>
          <w:rFonts w:ascii="Arial" w:hAnsi="Arial" w:cs="Arial"/>
          <w:bCs/>
          <w:sz w:val="18"/>
          <w:szCs w:val="18"/>
        </w:rPr>
        <w:t>SWEBOK</w:t>
      </w:r>
      <w:r w:rsidR="00606F1D" w:rsidRPr="00606F1D">
        <w:rPr>
          <w:rFonts w:ascii="Arial" w:hAnsi="Arial" w:cs="Arial"/>
          <w:bCs/>
          <w:sz w:val="18"/>
          <w:szCs w:val="18"/>
        </w:rPr>
        <w:t>]</w:t>
      </w:r>
      <w:r w:rsidRPr="00606F1D">
        <w:rPr>
          <w:rFonts w:ascii="Arial" w:hAnsi="Arial" w:cs="Arial"/>
          <w:bCs/>
          <w:sz w:val="18"/>
          <w:szCs w:val="18"/>
        </w:rPr>
        <w:t xml:space="preserve"> обсуждает верификацию и валидацию пр</w:t>
      </w:r>
      <w:r w:rsidRPr="00606F1D">
        <w:rPr>
          <w:rFonts w:ascii="Arial" w:hAnsi="Arial" w:cs="Arial"/>
          <w:bCs/>
          <w:sz w:val="18"/>
          <w:szCs w:val="18"/>
        </w:rPr>
        <w:t>о</w:t>
      </w:r>
      <w:r w:rsidRPr="00606F1D">
        <w:rPr>
          <w:rFonts w:ascii="Arial" w:hAnsi="Arial" w:cs="Arial"/>
          <w:bCs/>
          <w:sz w:val="18"/>
          <w:szCs w:val="18"/>
        </w:rPr>
        <w:t xml:space="preserve">граммного обеспечения с точки зрения процессов управления качеством программного обеспечения и содержит методы и приемы, которые поддерживают как верификацию, так и валидацию. </w:t>
      </w:r>
      <w:r w:rsidR="00606F1D" w:rsidRPr="00606F1D">
        <w:rPr>
          <w:rFonts w:ascii="Arial" w:hAnsi="Arial" w:cs="Arial"/>
          <w:bCs/>
          <w:sz w:val="18"/>
          <w:szCs w:val="18"/>
        </w:rPr>
        <w:t>[</w:t>
      </w:r>
      <w:r w:rsidRPr="00606F1D">
        <w:rPr>
          <w:rFonts w:ascii="Arial" w:hAnsi="Arial" w:cs="Arial"/>
          <w:bCs/>
          <w:sz w:val="18"/>
          <w:szCs w:val="18"/>
        </w:rPr>
        <w:t>SWEBOK</w:t>
      </w:r>
      <w:r w:rsidR="00606F1D" w:rsidRPr="00606F1D">
        <w:rPr>
          <w:rFonts w:ascii="Arial" w:hAnsi="Arial" w:cs="Arial"/>
          <w:bCs/>
          <w:sz w:val="18"/>
          <w:szCs w:val="18"/>
        </w:rPr>
        <w:t>]</w:t>
      </w:r>
      <w:r w:rsidRPr="00606F1D">
        <w:rPr>
          <w:rFonts w:ascii="Arial" w:hAnsi="Arial" w:cs="Arial"/>
          <w:bCs/>
          <w:sz w:val="18"/>
          <w:szCs w:val="18"/>
        </w:rPr>
        <w:t xml:space="preserve"> также затрагивает такие темы, как требования и проверка модели.</w:t>
      </w:r>
    </w:p>
    <w:p w:rsidR="00725CD4" w:rsidRPr="002402C1" w:rsidRDefault="00725CD4" w:rsidP="00725CD4">
      <w:pPr>
        <w:ind w:firstLine="397"/>
        <w:jc w:val="both"/>
        <w:rPr>
          <w:rFonts w:ascii="Arial" w:hAnsi="Arial" w:cs="Arial"/>
          <w:bCs/>
          <w:sz w:val="20"/>
          <w:szCs w:val="20"/>
        </w:rPr>
      </w:pPr>
    </w:p>
    <w:p w:rsidR="00725CD4" w:rsidRPr="002402C1" w:rsidRDefault="00725CD4" w:rsidP="00725CD4">
      <w:pPr>
        <w:ind w:firstLine="397"/>
        <w:jc w:val="both"/>
        <w:rPr>
          <w:rFonts w:ascii="Arial" w:hAnsi="Arial" w:cs="Arial"/>
          <w:bCs/>
          <w:sz w:val="20"/>
          <w:szCs w:val="20"/>
        </w:rPr>
      </w:pPr>
      <w:r w:rsidRPr="002402C1">
        <w:rPr>
          <w:rFonts w:ascii="Arial" w:hAnsi="Arial" w:cs="Arial"/>
          <w:bCs/>
          <w:sz w:val="20"/>
          <w:szCs w:val="20"/>
        </w:rPr>
        <w:t>6.4.11.2 Результаты</w:t>
      </w:r>
    </w:p>
    <w:p w:rsidR="00FC0E45" w:rsidRPr="002402C1" w:rsidRDefault="00FC0E45" w:rsidP="00403EC3">
      <w:pPr>
        <w:ind w:firstLine="397"/>
        <w:jc w:val="both"/>
        <w:rPr>
          <w:rFonts w:ascii="Arial" w:hAnsi="Arial" w:cs="Arial"/>
          <w:bCs/>
          <w:sz w:val="20"/>
          <w:szCs w:val="20"/>
        </w:rPr>
      </w:pPr>
    </w:p>
    <w:p w:rsidR="00606F1D" w:rsidRPr="00606F1D" w:rsidRDefault="00606F1D" w:rsidP="00606F1D">
      <w:pPr>
        <w:ind w:firstLine="397"/>
        <w:jc w:val="both"/>
        <w:rPr>
          <w:rFonts w:ascii="Arial" w:hAnsi="Arial" w:cs="Arial"/>
          <w:bCs/>
          <w:sz w:val="20"/>
          <w:szCs w:val="20"/>
        </w:rPr>
      </w:pPr>
      <w:r w:rsidRPr="00606F1D">
        <w:rPr>
          <w:rFonts w:ascii="Arial" w:hAnsi="Arial" w:cs="Arial"/>
          <w:bCs/>
          <w:sz w:val="20"/>
          <w:szCs w:val="20"/>
        </w:rPr>
        <w:t>В результате успешной реализации процесса валидации</w:t>
      </w:r>
      <w:r>
        <w:rPr>
          <w:rFonts w:ascii="Arial" w:hAnsi="Arial" w:cs="Arial"/>
          <w:bCs/>
          <w:sz w:val="20"/>
          <w:szCs w:val="20"/>
        </w:rPr>
        <w:t>:</w:t>
      </w:r>
    </w:p>
    <w:p w:rsidR="00606F1D" w:rsidRPr="00606F1D" w:rsidRDefault="00606F1D" w:rsidP="00606F1D">
      <w:pPr>
        <w:ind w:firstLine="397"/>
        <w:jc w:val="both"/>
        <w:rPr>
          <w:rFonts w:ascii="Arial" w:hAnsi="Arial" w:cs="Arial"/>
          <w:bCs/>
          <w:sz w:val="20"/>
          <w:szCs w:val="20"/>
        </w:rPr>
      </w:pPr>
      <w:r w:rsidRPr="00606F1D">
        <w:rPr>
          <w:rFonts w:ascii="Arial" w:hAnsi="Arial" w:cs="Arial"/>
          <w:bCs/>
          <w:sz w:val="20"/>
          <w:szCs w:val="20"/>
        </w:rPr>
        <w:t>a)</w:t>
      </w:r>
      <w:r w:rsidRPr="00606F1D">
        <w:rPr>
          <w:rFonts w:ascii="Arial" w:hAnsi="Arial" w:cs="Arial"/>
          <w:bCs/>
          <w:sz w:val="20"/>
          <w:szCs w:val="20"/>
        </w:rPr>
        <w:tab/>
        <w:t>Определены критерии проверки требований заинтересованных сторон.</w:t>
      </w:r>
    </w:p>
    <w:p w:rsidR="00606F1D" w:rsidRPr="00606F1D" w:rsidRDefault="00606F1D" w:rsidP="00606F1D">
      <w:pPr>
        <w:ind w:firstLine="397"/>
        <w:jc w:val="both"/>
        <w:rPr>
          <w:rFonts w:ascii="Arial" w:hAnsi="Arial" w:cs="Arial"/>
          <w:bCs/>
          <w:sz w:val="20"/>
          <w:szCs w:val="20"/>
        </w:rPr>
      </w:pPr>
      <w:r w:rsidRPr="00606F1D">
        <w:rPr>
          <w:rFonts w:ascii="Arial" w:hAnsi="Arial" w:cs="Arial"/>
          <w:bCs/>
          <w:sz w:val="20"/>
          <w:szCs w:val="20"/>
        </w:rPr>
        <w:t>b)</w:t>
      </w:r>
      <w:r w:rsidRPr="00606F1D">
        <w:rPr>
          <w:rFonts w:ascii="Arial" w:hAnsi="Arial" w:cs="Arial"/>
          <w:bCs/>
          <w:sz w:val="20"/>
          <w:szCs w:val="20"/>
        </w:rPr>
        <w:tab/>
        <w:t>Подтверждена доступность услуг, требуемых заинтересованными сторонами.</w:t>
      </w:r>
    </w:p>
    <w:p w:rsidR="00606F1D" w:rsidRPr="00606F1D" w:rsidRDefault="00606F1D" w:rsidP="00606F1D">
      <w:pPr>
        <w:ind w:firstLine="397"/>
        <w:jc w:val="both"/>
        <w:rPr>
          <w:rFonts w:ascii="Arial" w:hAnsi="Arial" w:cs="Arial"/>
          <w:bCs/>
          <w:sz w:val="20"/>
          <w:szCs w:val="20"/>
        </w:rPr>
      </w:pPr>
      <w:r w:rsidRPr="00606F1D">
        <w:rPr>
          <w:rFonts w:ascii="Arial" w:hAnsi="Arial" w:cs="Arial"/>
          <w:bCs/>
          <w:sz w:val="20"/>
          <w:szCs w:val="20"/>
        </w:rPr>
        <w:t>c)</w:t>
      </w:r>
      <w:r w:rsidRPr="00606F1D">
        <w:rPr>
          <w:rFonts w:ascii="Arial" w:hAnsi="Arial" w:cs="Arial"/>
          <w:bCs/>
          <w:sz w:val="20"/>
          <w:szCs w:val="20"/>
        </w:rPr>
        <w:tab/>
        <w:t>Выявлены ограничения валидации, влияющие на требования, архитектуру или дизайн.</w:t>
      </w:r>
    </w:p>
    <w:p w:rsidR="00606F1D" w:rsidRPr="00606F1D" w:rsidRDefault="00606F1D" w:rsidP="00606F1D">
      <w:pPr>
        <w:ind w:firstLine="397"/>
        <w:jc w:val="both"/>
        <w:rPr>
          <w:rFonts w:ascii="Arial" w:hAnsi="Arial" w:cs="Arial"/>
          <w:bCs/>
          <w:sz w:val="20"/>
          <w:szCs w:val="20"/>
        </w:rPr>
      </w:pPr>
      <w:r w:rsidRPr="00606F1D">
        <w:rPr>
          <w:rFonts w:ascii="Arial" w:hAnsi="Arial" w:cs="Arial"/>
          <w:bCs/>
          <w:sz w:val="20"/>
          <w:szCs w:val="20"/>
        </w:rPr>
        <w:t>d)</w:t>
      </w:r>
      <w:r w:rsidRPr="00606F1D">
        <w:rPr>
          <w:rFonts w:ascii="Arial" w:hAnsi="Arial" w:cs="Arial"/>
          <w:bCs/>
          <w:sz w:val="20"/>
          <w:szCs w:val="20"/>
        </w:rPr>
        <w:tab/>
        <w:t xml:space="preserve">Система или системный элемент </w:t>
      </w:r>
      <w:proofErr w:type="gramStart"/>
      <w:r w:rsidRPr="00606F1D">
        <w:rPr>
          <w:rFonts w:ascii="Arial" w:hAnsi="Arial" w:cs="Arial"/>
          <w:bCs/>
          <w:sz w:val="20"/>
          <w:szCs w:val="20"/>
        </w:rPr>
        <w:t>проверены</w:t>
      </w:r>
      <w:proofErr w:type="gramEnd"/>
      <w:r w:rsidRPr="00606F1D">
        <w:rPr>
          <w:rFonts w:ascii="Arial" w:hAnsi="Arial" w:cs="Arial"/>
          <w:bCs/>
          <w:sz w:val="20"/>
          <w:szCs w:val="20"/>
        </w:rPr>
        <w:t>.</w:t>
      </w:r>
    </w:p>
    <w:p w:rsidR="00606F1D" w:rsidRPr="00606F1D" w:rsidRDefault="00606F1D" w:rsidP="00606F1D">
      <w:pPr>
        <w:ind w:firstLine="397"/>
        <w:jc w:val="both"/>
        <w:rPr>
          <w:rFonts w:ascii="Arial" w:hAnsi="Arial" w:cs="Arial"/>
          <w:bCs/>
          <w:sz w:val="20"/>
          <w:szCs w:val="20"/>
        </w:rPr>
      </w:pPr>
      <w:r w:rsidRPr="00606F1D">
        <w:rPr>
          <w:rFonts w:ascii="Arial" w:hAnsi="Arial" w:cs="Arial"/>
          <w:bCs/>
          <w:sz w:val="20"/>
          <w:szCs w:val="20"/>
        </w:rPr>
        <w:t>e)</w:t>
      </w:r>
      <w:r w:rsidRPr="00606F1D">
        <w:rPr>
          <w:rFonts w:ascii="Arial" w:hAnsi="Arial" w:cs="Arial"/>
          <w:bCs/>
          <w:sz w:val="20"/>
          <w:szCs w:val="20"/>
        </w:rPr>
        <w:tab/>
        <w:t>Доступны любые вспомогательные системы или услуги, необходимые для проверки.</w:t>
      </w:r>
    </w:p>
    <w:p w:rsidR="00606F1D" w:rsidRPr="00606F1D" w:rsidRDefault="00606F1D" w:rsidP="00606F1D">
      <w:pPr>
        <w:ind w:firstLine="397"/>
        <w:jc w:val="both"/>
        <w:rPr>
          <w:rFonts w:ascii="Arial" w:hAnsi="Arial" w:cs="Arial"/>
          <w:bCs/>
          <w:sz w:val="20"/>
          <w:szCs w:val="20"/>
        </w:rPr>
      </w:pPr>
      <w:r w:rsidRPr="00606F1D">
        <w:rPr>
          <w:rFonts w:ascii="Arial" w:hAnsi="Arial" w:cs="Arial"/>
          <w:bCs/>
          <w:sz w:val="20"/>
          <w:szCs w:val="20"/>
        </w:rPr>
        <w:t>f)</w:t>
      </w:r>
      <w:r w:rsidRPr="00606F1D">
        <w:rPr>
          <w:rFonts w:ascii="Arial" w:hAnsi="Arial" w:cs="Arial"/>
          <w:bCs/>
          <w:sz w:val="20"/>
          <w:szCs w:val="20"/>
        </w:rPr>
        <w:tab/>
        <w:t xml:space="preserve">Выявлены результаты валидации и </w:t>
      </w:r>
      <w:r w:rsidR="002C7FCE">
        <w:rPr>
          <w:rFonts w:ascii="Arial" w:hAnsi="Arial" w:cs="Arial"/>
          <w:bCs/>
          <w:sz w:val="20"/>
          <w:szCs w:val="20"/>
        </w:rPr>
        <w:t>ошибки</w:t>
      </w:r>
      <w:r w:rsidRPr="00606F1D">
        <w:rPr>
          <w:rFonts w:ascii="Arial" w:hAnsi="Arial" w:cs="Arial"/>
          <w:bCs/>
          <w:sz w:val="20"/>
          <w:szCs w:val="20"/>
        </w:rPr>
        <w:t>.</w:t>
      </w:r>
    </w:p>
    <w:p w:rsidR="00606F1D" w:rsidRPr="00606F1D" w:rsidRDefault="00606F1D" w:rsidP="00606F1D">
      <w:pPr>
        <w:ind w:firstLine="397"/>
        <w:jc w:val="both"/>
        <w:rPr>
          <w:rFonts w:ascii="Arial" w:hAnsi="Arial" w:cs="Arial"/>
          <w:bCs/>
          <w:sz w:val="20"/>
          <w:szCs w:val="20"/>
        </w:rPr>
      </w:pPr>
      <w:r w:rsidRPr="00606F1D">
        <w:rPr>
          <w:rFonts w:ascii="Arial" w:hAnsi="Arial" w:cs="Arial"/>
          <w:bCs/>
          <w:sz w:val="20"/>
          <w:szCs w:val="20"/>
        </w:rPr>
        <w:t>g)</w:t>
      </w:r>
      <w:r w:rsidRPr="00606F1D">
        <w:rPr>
          <w:rFonts w:ascii="Arial" w:hAnsi="Arial" w:cs="Arial"/>
          <w:bCs/>
          <w:sz w:val="20"/>
          <w:szCs w:val="20"/>
        </w:rPr>
        <w:tab/>
        <w:t>Предоставляется объективное свидетельство того, что реализованная система или системный эл</w:t>
      </w:r>
      <w:r w:rsidRPr="00606F1D">
        <w:rPr>
          <w:rFonts w:ascii="Arial" w:hAnsi="Arial" w:cs="Arial"/>
          <w:bCs/>
          <w:sz w:val="20"/>
          <w:szCs w:val="20"/>
        </w:rPr>
        <w:t>е</w:t>
      </w:r>
      <w:r w:rsidRPr="00606F1D">
        <w:rPr>
          <w:rFonts w:ascii="Arial" w:hAnsi="Arial" w:cs="Arial"/>
          <w:bCs/>
          <w:sz w:val="20"/>
          <w:szCs w:val="20"/>
        </w:rPr>
        <w:t>мент удовлетворяет потребности заинтересованных сторон.</w:t>
      </w:r>
    </w:p>
    <w:p w:rsidR="00725CD4" w:rsidRPr="002402C1" w:rsidRDefault="00606F1D" w:rsidP="00606F1D">
      <w:pPr>
        <w:ind w:firstLine="397"/>
        <w:jc w:val="both"/>
        <w:rPr>
          <w:rFonts w:ascii="Arial" w:hAnsi="Arial" w:cs="Arial"/>
          <w:bCs/>
          <w:sz w:val="20"/>
          <w:szCs w:val="20"/>
        </w:rPr>
      </w:pPr>
      <w:r>
        <w:rPr>
          <w:rFonts w:ascii="Arial" w:hAnsi="Arial" w:cs="Arial"/>
          <w:bCs/>
          <w:sz w:val="20"/>
          <w:szCs w:val="20"/>
          <w:lang w:val="en-US"/>
        </w:rPr>
        <w:t>h</w:t>
      </w:r>
      <w:r w:rsidRPr="00606F1D">
        <w:rPr>
          <w:rFonts w:ascii="Arial" w:hAnsi="Arial" w:cs="Arial"/>
          <w:bCs/>
          <w:sz w:val="20"/>
          <w:szCs w:val="20"/>
        </w:rPr>
        <w:t>)</w:t>
      </w:r>
      <w:r w:rsidRPr="00606F1D">
        <w:rPr>
          <w:rFonts w:ascii="Arial" w:hAnsi="Arial" w:cs="Arial"/>
          <w:bCs/>
          <w:sz w:val="20"/>
          <w:szCs w:val="20"/>
        </w:rPr>
        <w:tab/>
        <w:t>Установлена прослеживаемость утвержденных элементов системы.</w:t>
      </w:r>
    </w:p>
    <w:p w:rsidR="00725CD4" w:rsidRPr="002402C1" w:rsidRDefault="00725CD4" w:rsidP="00403EC3">
      <w:pPr>
        <w:ind w:firstLine="397"/>
        <w:jc w:val="both"/>
        <w:rPr>
          <w:rFonts w:ascii="Arial" w:hAnsi="Arial" w:cs="Arial"/>
          <w:bCs/>
          <w:sz w:val="20"/>
          <w:szCs w:val="20"/>
        </w:rPr>
      </w:pPr>
    </w:p>
    <w:p w:rsidR="00725CD4" w:rsidRPr="002402C1" w:rsidRDefault="00725CD4" w:rsidP="00725CD4">
      <w:pPr>
        <w:ind w:firstLine="397"/>
        <w:jc w:val="both"/>
        <w:rPr>
          <w:rFonts w:ascii="Arial" w:hAnsi="Arial" w:cs="Arial"/>
          <w:bCs/>
          <w:sz w:val="20"/>
          <w:szCs w:val="20"/>
        </w:rPr>
      </w:pPr>
      <w:r w:rsidRPr="002402C1">
        <w:rPr>
          <w:rFonts w:ascii="Arial" w:hAnsi="Arial" w:cs="Arial"/>
          <w:bCs/>
          <w:sz w:val="20"/>
          <w:szCs w:val="20"/>
        </w:rPr>
        <w:lastRenderedPageBreak/>
        <w:t>6.4.11.3 Деятельность и задачи</w:t>
      </w:r>
    </w:p>
    <w:p w:rsidR="00725CD4" w:rsidRPr="002402C1" w:rsidRDefault="00725CD4" w:rsidP="00725CD4">
      <w:pPr>
        <w:ind w:firstLine="397"/>
        <w:jc w:val="both"/>
        <w:rPr>
          <w:rFonts w:ascii="Arial" w:hAnsi="Arial" w:cs="Arial"/>
          <w:bCs/>
          <w:sz w:val="20"/>
          <w:szCs w:val="20"/>
        </w:rPr>
      </w:pPr>
    </w:p>
    <w:p w:rsidR="00725CD4" w:rsidRPr="002402C1" w:rsidRDefault="00725CD4" w:rsidP="00725CD4">
      <w:pPr>
        <w:ind w:firstLine="397"/>
        <w:jc w:val="both"/>
        <w:rPr>
          <w:rFonts w:ascii="Arial" w:hAnsi="Arial" w:cs="Arial"/>
          <w:bCs/>
          <w:sz w:val="20"/>
          <w:szCs w:val="20"/>
        </w:rPr>
      </w:pPr>
      <w:r w:rsidRPr="002402C1">
        <w:rPr>
          <w:rFonts w:ascii="Arial" w:hAnsi="Arial" w:cs="Arial"/>
          <w:bCs/>
          <w:sz w:val="20"/>
          <w:szCs w:val="20"/>
        </w:rPr>
        <w:t>В рамках проекта должны быть реализованы следующие виды деятельности и задачи в соответствии с применимыми политиками и процедурами организации в отношении процесса валидации.</w:t>
      </w:r>
    </w:p>
    <w:p w:rsidR="00725CD4" w:rsidRPr="002402C1" w:rsidRDefault="00725CD4" w:rsidP="00725CD4">
      <w:pPr>
        <w:ind w:firstLine="397"/>
        <w:jc w:val="both"/>
        <w:rPr>
          <w:rFonts w:ascii="Arial" w:hAnsi="Arial" w:cs="Arial"/>
          <w:bCs/>
          <w:sz w:val="20"/>
          <w:szCs w:val="20"/>
        </w:rPr>
      </w:pPr>
      <w:r w:rsidRPr="002402C1">
        <w:rPr>
          <w:rFonts w:ascii="Arial" w:hAnsi="Arial" w:cs="Arial"/>
          <w:bCs/>
          <w:sz w:val="20"/>
          <w:szCs w:val="20"/>
        </w:rPr>
        <w:t>a)</w:t>
      </w:r>
      <w:r w:rsidRPr="002402C1">
        <w:rPr>
          <w:rFonts w:ascii="Arial" w:hAnsi="Arial" w:cs="Arial"/>
          <w:bCs/>
          <w:sz w:val="20"/>
          <w:szCs w:val="20"/>
        </w:rPr>
        <w:tab/>
        <w:t xml:space="preserve">Подготовка к проверке. </w:t>
      </w:r>
      <w:r w:rsidR="00606F1D">
        <w:rPr>
          <w:rFonts w:ascii="Arial" w:hAnsi="Arial" w:cs="Arial"/>
          <w:bCs/>
          <w:sz w:val="20"/>
          <w:szCs w:val="20"/>
        </w:rPr>
        <w:t>Д</w:t>
      </w:r>
      <w:r w:rsidRPr="002402C1">
        <w:rPr>
          <w:rFonts w:ascii="Arial" w:hAnsi="Arial" w:cs="Arial"/>
          <w:bCs/>
          <w:sz w:val="20"/>
          <w:szCs w:val="20"/>
        </w:rPr>
        <w:t>еятельность состоит из следующих задач:</w:t>
      </w:r>
    </w:p>
    <w:p w:rsidR="00725CD4" w:rsidRPr="002402C1" w:rsidRDefault="00725CD4" w:rsidP="00725CD4">
      <w:pPr>
        <w:ind w:firstLine="397"/>
        <w:jc w:val="both"/>
        <w:rPr>
          <w:rFonts w:ascii="Arial" w:hAnsi="Arial" w:cs="Arial"/>
          <w:bCs/>
          <w:sz w:val="20"/>
          <w:szCs w:val="20"/>
        </w:rPr>
      </w:pPr>
      <w:r w:rsidRPr="002402C1">
        <w:rPr>
          <w:rFonts w:ascii="Arial" w:hAnsi="Arial" w:cs="Arial"/>
          <w:bCs/>
          <w:sz w:val="20"/>
          <w:szCs w:val="20"/>
        </w:rPr>
        <w:t>1)</w:t>
      </w:r>
      <w:r w:rsidRPr="002402C1">
        <w:rPr>
          <w:rFonts w:ascii="Arial" w:hAnsi="Arial" w:cs="Arial"/>
          <w:bCs/>
          <w:sz w:val="20"/>
          <w:szCs w:val="20"/>
        </w:rPr>
        <w:tab/>
        <w:t>Определение стратегии проверки, которая включает в себя следующее:</w:t>
      </w:r>
    </w:p>
    <w:p w:rsidR="00606F1D" w:rsidRPr="00606F1D" w:rsidRDefault="00606F1D" w:rsidP="00606F1D">
      <w:pPr>
        <w:ind w:left="426"/>
        <w:jc w:val="both"/>
        <w:rPr>
          <w:rFonts w:ascii="Arial" w:hAnsi="Arial" w:cs="Arial"/>
          <w:bCs/>
          <w:sz w:val="18"/>
          <w:szCs w:val="18"/>
        </w:rPr>
      </w:pPr>
      <w:r w:rsidRPr="00606F1D">
        <w:rPr>
          <w:rFonts w:ascii="Arial" w:hAnsi="Arial" w:cs="Arial"/>
          <w:bCs/>
          <w:sz w:val="18"/>
          <w:szCs w:val="18"/>
        </w:rPr>
        <w:t>Примечания</w:t>
      </w:r>
    </w:p>
    <w:p w:rsidR="00725CD4" w:rsidRPr="00606F1D" w:rsidRDefault="00725CD4" w:rsidP="00606F1D">
      <w:pPr>
        <w:ind w:left="426"/>
        <w:jc w:val="both"/>
        <w:rPr>
          <w:rFonts w:ascii="Arial" w:hAnsi="Arial" w:cs="Arial"/>
          <w:bCs/>
          <w:sz w:val="18"/>
          <w:szCs w:val="18"/>
        </w:rPr>
      </w:pPr>
      <w:r w:rsidRPr="00606F1D">
        <w:rPr>
          <w:rFonts w:ascii="Arial" w:hAnsi="Arial" w:cs="Arial"/>
          <w:bCs/>
          <w:sz w:val="18"/>
          <w:szCs w:val="18"/>
        </w:rPr>
        <w:t>1 Стратегия валидации направлена на минимизацию стоимости, графика или риска путем постепенного укрепл</w:t>
      </w:r>
      <w:r w:rsidRPr="00606F1D">
        <w:rPr>
          <w:rFonts w:ascii="Arial" w:hAnsi="Arial" w:cs="Arial"/>
          <w:bCs/>
          <w:sz w:val="18"/>
          <w:szCs w:val="18"/>
        </w:rPr>
        <w:t>е</w:t>
      </w:r>
      <w:r w:rsidRPr="00606F1D">
        <w:rPr>
          <w:rFonts w:ascii="Arial" w:hAnsi="Arial" w:cs="Arial"/>
          <w:bCs/>
          <w:sz w:val="18"/>
          <w:szCs w:val="18"/>
        </w:rPr>
        <w:t>ния уверенности в качестве и пригодности программной системы для заинтересованных сторон.</w:t>
      </w:r>
    </w:p>
    <w:p w:rsidR="00725CD4" w:rsidRPr="00606F1D" w:rsidRDefault="00725CD4" w:rsidP="00606F1D">
      <w:pPr>
        <w:ind w:left="426"/>
        <w:jc w:val="both"/>
        <w:rPr>
          <w:rFonts w:ascii="Arial" w:hAnsi="Arial" w:cs="Arial"/>
          <w:bCs/>
          <w:sz w:val="18"/>
          <w:szCs w:val="18"/>
        </w:rPr>
      </w:pPr>
      <w:r w:rsidRPr="00606F1D">
        <w:rPr>
          <w:rFonts w:ascii="Arial" w:hAnsi="Arial" w:cs="Arial"/>
          <w:bCs/>
          <w:sz w:val="18"/>
          <w:szCs w:val="18"/>
        </w:rPr>
        <w:t>2 Стратегия валидации отражает модель жизненного цикла и включает повторную валидацию для итеративных, инкрементальных или эволюционных жизненных циклов.</w:t>
      </w:r>
    </w:p>
    <w:p w:rsidR="00725CD4" w:rsidRPr="00606F1D" w:rsidRDefault="00725CD4" w:rsidP="00606F1D">
      <w:pPr>
        <w:ind w:left="426"/>
        <w:jc w:val="both"/>
        <w:rPr>
          <w:rFonts w:ascii="Arial" w:hAnsi="Arial" w:cs="Arial"/>
          <w:bCs/>
          <w:sz w:val="18"/>
          <w:szCs w:val="18"/>
        </w:rPr>
      </w:pPr>
      <w:r w:rsidRPr="00606F1D">
        <w:rPr>
          <w:rFonts w:ascii="Arial" w:hAnsi="Arial" w:cs="Arial"/>
          <w:bCs/>
          <w:sz w:val="18"/>
          <w:szCs w:val="18"/>
        </w:rPr>
        <w:t>3 Стратегия валидации может быть задокументирована в плане, например, в плане приемки, или в SDP или SEMP проекта.</w:t>
      </w:r>
    </w:p>
    <w:p w:rsidR="00725CD4" w:rsidRPr="002402C1" w:rsidRDefault="00725CD4" w:rsidP="00725CD4">
      <w:pPr>
        <w:ind w:firstLine="397"/>
        <w:jc w:val="both"/>
        <w:rPr>
          <w:rFonts w:ascii="Arial" w:hAnsi="Arial" w:cs="Arial"/>
          <w:bCs/>
          <w:sz w:val="20"/>
          <w:szCs w:val="20"/>
        </w:rPr>
      </w:pPr>
      <w:r w:rsidRPr="002402C1">
        <w:rPr>
          <w:rFonts w:ascii="Arial" w:hAnsi="Arial" w:cs="Arial"/>
          <w:bCs/>
          <w:sz w:val="20"/>
          <w:szCs w:val="20"/>
        </w:rPr>
        <w:t>i)</w:t>
      </w:r>
      <w:r w:rsidRPr="002402C1">
        <w:rPr>
          <w:rFonts w:ascii="Arial" w:hAnsi="Arial" w:cs="Arial"/>
          <w:bCs/>
          <w:sz w:val="20"/>
          <w:szCs w:val="20"/>
        </w:rPr>
        <w:tab/>
      </w:r>
      <w:r w:rsidR="002C7FCE">
        <w:rPr>
          <w:rFonts w:ascii="Arial" w:hAnsi="Arial" w:cs="Arial"/>
          <w:bCs/>
          <w:sz w:val="20"/>
          <w:szCs w:val="20"/>
        </w:rPr>
        <w:t>Определение</w:t>
      </w:r>
      <w:r w:rsidRPr="002402C1">
        <w:rPr>
          <w:rFonts w:ascii="Arial" w:hAnsi="Arial" w:cs="Arial"/>
          <w:bCs/>
          <w:sz w:val="20"/>
          <w:szCs w:val="20"/>
        </w:rPr>
        <w:t xml:space="preserve"> област</w:t>
      </w:r>
      <w:r w:rsidR="002C7FCE">
        <w:rPr>
          <w:rFonts w:ascii="Arial" w:hAnsi="Arial" w:cs="Arial"/>
          <w:bCs/>
          <w:sz w:val="20"/>
          <w:szCs w:val="20"/>
        </w:rPr>
        <w:t>и</w:t>
      </w:r>
      <w:r w:rsidRPr="002402C1">
        <w:rPr>
          <w:rFonts w:ascii="Arial" w:hAnsi="Arial" w:cs="Arial"/>
          <w:bCs/>
          <w:sz w:val="20"/>
          <w:szCs w:val="20"/>
        </w:rPr>
        <w:t xml:space="preserve"> валидации, включая характеристики программной системы, элемента или </w:t>
      </w:r>
      <w:r w:rsidR="002C7FCE">
        <w:rPr>
          <w:rFonts w:ascii="Arial" w:hAnsi="Arial" w:cs="Arial"/>
          <w:bCs/>
          <w:sz w:val="20"/>
          <w:szCs w:val="20"/>
        </w:rPr>
        <w:t>ошибки</w:t>
      </w:r>
      <w:r w:rsidRPr="002402C1">
        <w:rPr>
          <w:rFonts w:ascii="Arial" w:hAnsi="Arial" w:cs="Arial"/>
          <w:bCs/>
          <w:sz w:val="20"/>
          <w:szCs w:val="20"/>
        </w:rPr>
        <w:t>, подлежащего валидации, и ожидаемые результаты валидации.</w:t>
      </w:r>
    </w:p>
    <w:p w:rsidR="00725CD4" w:rsidRPr="00606F1D" w:rsidRDefault="00606F1D" w:rsidP="00606F1D">
      <w:pPr>
        <w:ind w:left="426"/>
        <w:jc w:val="both"/>
        <w:rPr>
          <w:rFonts w:ascii="Arial" w:hAnsi="Arial" w:cs="Arial"/>
          <w:bCs/>
          <w:sz w:val="18"/>
          <w:szCs w:val="18"/>
        </w:rPr>
      </w:pPr>
      <w:r w:rsidRPr="00606F1D">
        <w:rPr>
          <w:rFonts w:ascii="Arial" w:hAnsi="Arial" w:cs="Arial"/>
          <w:bCs/>
          <w:sz w:val="18"/>
          <w:szCs w:val="18"/>
        </w:rPr>
        <w:t>Примечание –</w:t>
      </w:r>
      <w:r w:rsidR="00725CD4" w:rsidRPr="00606F1D">
        <w:rPr>
          <w:rFonts w:ascii="Arial" w:hAnsi="Arial" w:cs="Arial"/>
          <w:bCs/>
          <w:sz w:val="18"/>
          <w:szCs w:val="18"/>
        </w:rPr>
        <w:t xml:space="preserve"> Валидация программных систем проводится как в отдельных контролируемых средах, которые не </w:t>
      </w:r>
      <w:r w:rsidR="002C7FCE">
        <w:rPr>
          <w:rFonts w:ascii="Arial" w:hAnsi="Arial" w:cs="Arial"/>
          <w:bCs/>
          <w:sz w:val="18"/>
          <w:szCs w:val="18"/>
        </w:rPr>
        <w:t>влияют на</w:t>
      </w:r>
      <w:r w:rsidR="00725CD4" w:rsidRPr="00606F1D">
        <w:rPr>
          <w:rFonts w:ascii="Arial" w:hAnsi="Arial" w:cs="Arial"/>
          <w:bCs/>
          <w:sz w:val="18"/>
          <w:szCs w:val="18"/>
        </w:rPr>
        <w:t xml:space="preserve"> работ</w:t>
      </w:r>
      <w:r w:rsidR="002C7FCE">
        <w:rPr>
          <w:rFonts w:ascii="Arial" w:hAnsi="Arial" w:cs="Arial"/>
          <w:bCs/>
          <w:sz w:val="18"/>
          <w:szCs w:val="18"/>
        </w:rPr>
        <w:t>у</w:t>
      </w:r>
      <w:r w:rsidR="00725CD4" w:rsidRPr="00606F1D">
        <w:rPr>
          <w:rFonts w:ascii="Arial" w:hAnsi="Arial" w:cs="Arial"/>
          <w:bCs/>
          <w:sz w:val="18"/>
          <w:szCs w:val="18"/>
        </w:rPr>
        <w:t xml:space="preserve"> программного обеспечения или текущей разработке, так и в рабочих средах, перед полным эк</w:t>
      </w:r>
      <w:r w:rsidR="00725CD4" w:rsidRPr="00606F1D">
        <w:rPr>
          <w:rFonts w:ascii="Arial" w:hAnsi="Arial" w:cs="Arial"/>
          <w:bCs/>
          <w:sz w:val="18"/>
          <w:szCs w:val="18"/>
        </w:rPr>
        <w:t>с</w:t>
      </w:r>
      <w:r w:rsidR="00725CD4" w:rsidRPr="00606F1D">
        <w:rPr>
          <w:rFonts w:ascii="Arial" w:hAnsi="Arial" w:cs="Arial"/>
          <w:bCs/>
          <w:sz w:val="18"/>
          <w:szCs w:val="18"/>
        </w:rPr>
        <w:t>плуатационным использованием (например, бета-тестирование или приемочные испытания в течение определе</w:t>
      </w:r>
      <w:r w:rsidR="00725CD4" w:rsidRPr="00606F1D">
        <w:rPr>
          <w:rFonts w:ascii="Arial" w:hAnsi="Arial" w:cs="Arial"/>
          <w:bCs/>
          <w:sz w:val="18"/>
          <w:szCs w:val="18"/>
        </w:rPr>
        <w:t>н</w:t>
      </w:r>
      <w:r w:rsidR="00725CD4" w:rsidRPr="00606F1D">
        <w:rPr>
          <w:rFonts w:ascii="Arial" w:hAnsi="Arial" w:cs="Arial"/>
          <w:bCs/>
          <w:sz w:val="18"/>
          <w:szCs w:val="18"/>
        </w:rPr>
        <w:t xml:space="preserve">ного срока с согласованными критериями). Объем включает требования заинтересованных сторон, в том числе соответствующие представления о системе (например, </w:t>
      </w:r>
      <w:r w:rsidR="000402BB">
        <w:rPr>
          <w:rFonts w:ascii="Arial" w:hAnsi="Arial" w:cs="Arial"/>
          <w:bCs/>
          <w:sz w:val="18"/>
          <w:szCs w:val="18"/>
        </w:rPr>
        <w:t>варианты развития</w:t>
      </w:r>
      <w:r w:rsidR="00725CD4" w:rsidRPr="00606F1D">
        <w:rPr>
          <w:rFonts w:ascii="Arial" w:hAnsi="Arial" w:cs="Arial"/>
          <w:bCs/>
          <w:sz w:val="18"/>
          <w:szCs w:val="18"/>
        </w:rPr>
        <w:t xml:space="preserve"> </w:t>
      </w:r>
      <w:r w:rsidR="000402BB">
        <w:rPr>
          <w:rFonts w:ascii="Arial" w:hAnsi="Arial" w:cs="Arial"/>
          <w:bCs/>
          <w:sz w:val="18"/>
          <w:szCs w:val="18"/>
        </w:rPr>
        <w:t xml:space="preserve">ситуации </w:t>
      </w:r>
      <w:r w:rsidR="00725CD4" w:rsidRPr="00606F1D">
        <w:rPr>
          <w:rFonts w:ascii="Arial" w:hAnsi="Arial" w:cs="Arial"/>
          <w:bCs/>
          <w:sz w:val="18"/>
          <w:szCs w:val="18"/>
        </w:rPr>
        <w:t xml:space="preserve">или концепции эксплуатации), подлежащие оценке. Объем зависит от того, что подходит для этапа жизненного цикла системы: интересующая система или элемент системы или инженерный </w:t>
      </w:r>
      <w:r w:rsidR="00E1731C">
        <w:rPr>
          <w:rFonts w:ascii="Arial" w:hAnsi="Arial" w:cs="Arial"/>
          <w:bCs/>
          <w:sz w:val="18"/>
          <w:szCs w:val="18"/>
        </w:rPr>
        <w:t>продукт</w:t>
      </w:r>
      <w:r w:rsidR="00725CD4" w:rsidRPr="00606F1D">
        <w:rPr>
          <w:rFonts w:ascii="Arial" w:hAnsi="Arial" w:cs="Arial"/>
          <w:bCs/>
          <w:sz w:val="18"/>
          <w:szCs w:val="18"/>
        </w:rPr>
        <w:t xml:space="preserve">, такой как описание концепции или документ, </w:t>
      </w:r>
      <w:r w:rsidR="000402BB" w:rsidRPr="000402BB">
        <w:rPr>
          <w:rFonts w:ascii="Arial" w:hAnsi="Arial" w:cs="Arial"/>
          <w:bCs/>
          <w:sz w:val="18"/>
          <w:szCs w:val="18"/>
        </w:rPr>
        <w:t>условия</w:t>
      </w:r>
      <w:r w:rsidR="00725CD4" w:rsidRPr="000402BB">
        <w:rPr>
          <w:rFonts w:ascii="Arial" w:hAnsi="Arial" w:cs="Arial"/>
          <w:bCs/>
          <w:sz w:val="18"/>
          <w:szCs w:val="18"/>
        </w:rPr>
        <w:t xml:space="preserve"> эк</w:t>
      </w:r>
      <w:r w:rsidR="00725CD4" w:rsidRPr="000402BB">
        <w:rPr>
          <w:rFonts w:ascii="Arial" w:hAnsi="Arial" w:cs="Arial"/>
          <w:bCs/>
          <w:sz w:val="18"/>
          <w:szCs w:val="18"/>
        </w:rPr>
        <w:t>с</w:t>
      </w:r>
      <w:r w:rsidR="00725CD4" w:rsidRPr="000402BB">
        <w:rPr>
          <w:rFonts w:ascii="Arial" w:hAnsi="Arial" w:cs="Arial"/>
          <w:bCs/>
          <w:sz w:val="18"/>
          <w:szCs w:val="18"/>
        </w:rPr>
        <w:t>плуатации, модель, макет или прототип. Область применения также включает оценку того, что программный пр</w:t>
      </w:r>
      <w:r w:rsidR="00725CD4" w:rsidRPr="000402BB">
        <w:rPr>
          <w:rFonts w:ascii="Arial" w:hAnsi="Arial" w:cs="Arial"/>
          <w:bCs/>
          <w:sz w:val="18"/>
          <w:szCs w:val="18"/>
        </w:rPr>
        <w:t>о</w:t>
      </w:r>
      <w:r w:rsidR="00725CD4" w:rsidRPr="000402BB">
        <w:rPr>
          <w:rFonts w:ascii="Arial" w:hAnsi="Arial" w:cs="Arial"/>
          <w:bCs/>
          <w:sz w:val="18"/>
          <w:szCs w:val="18"/>
        </w:rPr>
        <w:t>дукт или услуга пригодны к использованию в предназначенной для них среде для выполнения основных</w:t>
      </w:r>
      <w:r w:rsidR="00725CD4" w:rsidRPr="00606F1D">
        <w:rPr>
          <w:rFonts w:ascii="Arial" w:hAnsi="Arial" w:cs="Arial"/>
          <w:bCs/>
          <w:sz w:val="18"/>
          <w:szCs w:val="18"/>
        </w:rPr>
        <w:t xml:space="preserve"> или кр</w:t>
      </w:r>
      <w:r w:rsidR="00725CD4" w:rsidRPr="00606F1D">
        <w:rPr>
          <w:rFonts w:ascii="Arial" w:hAnsi="Arial" w:cs="Arial"/>
          <w:bCs/>
          <w:sz w:val="18"/>
          <w:szCs w:val="18"/>
        </w:rPr>
        <w:t>и</w:t>
      </w:r>
      <w:r w:rsidR="00725CD4" w:rsidRPr="00606F1D">
        <w:rPr>
          <w:rFonts w:ascii="Arial" w:hAnsi="Arial" w:cs="Arial"/>
          <w:bCs/>
          <w:sz w:val="18"/>
          <w:szCs w:val="18"/>
        </w:rPr>
        <w:t>тических функций. Дополнительные характеристики, подлежащие проверке, могут включать удобство использов</w:t>
      </w:r>
      <w:r w:rsidR="00725CD4" w:rsidRPr="00606F1D">
        <w:rPr>
          <w:rFonts w:ascii="Arial" w:hAnsi="Arial" w:cs="Arial"/>
          <w:bCs/>
          <w:sz w:val="18"/>
          <w:szCs w:val="18"/>
        </w:rPr>
        <w:t>а</w:t>
      </w:r>
      <w:r w:rsidR="00725CD4" w:rsidRPr="00606F1D">
        <w:rPr>
          <w:rFonts w:ascii="Arial" w:hAnsi="Arial" w:cs="Arial"/>
          <w:bCs/>
          <w:sz w:val="18"/>
          <w:szCs w:val="18"/>
        </w:rPr>
        <w:t>ния документации; отказоустойчивость, устойчивость и возможности восстановления программного обеспечения.</w:t>
      </w:r>
    </w:p>
    <w:p w:rsidR="00725CD4" w:rsidRPr="002402C1" w:rsidRDefault="00725CD4" w:rsidP="00725CD4">
      <w:pPr>
        <w:ind w:firstLine="397"/>
        <w:jc w:val="both"/>
        <w:rPr>
          <w:rFonts w:ascii="Arial" w:hAnsi="Arial" w:cs="Arial"/>
          <w:bCs/>
          <w:sz w:val="20"/>
          <w:szCs w:val="20"/>
        </w:rPr>
      </w:pPr>
      <w:proofErr w:type="gramStart"/>
      <w:r w:rsidRPr="002402C1">
        <w:rPr>
          <w:rFonts w:ascii="Arial" w:hAnsi="Arial" w:cs="Arial"/>
          <w:bCs/>
          <w:sz w:val="20"/>
          <w:szCs w:val="20"/>
        </w:rPr>
        <w:t>ii)</w:t>
      </w:r>
      <w:r w:rsidRPr="002402C1">
        <w:rPr>
          <w:rFonts w:ascii="Arial" w:hAnsi="Arial" w:cs="Arial"/>
          <w:bCs/>
          <w:sz w:val="20"/>
          <w:szCs w:val="20"/>
        </w:rPr>
        <w:tab/>
      </w:r>
      <w:r w:rsidR="002C7FCE">
        <w:rPr>
          <w:rFonts w:ascii="Arial" w:hAnsi="Arial" w:cs="Arial"/>
          <w:bCs/>
          <w:sz w:val="20"/>
          <w:szCs w:val="20"/>
        </w:rPr>
        <w:t>Определение</w:t>
      </w:r>
      <w:r w:rsidRPr="002402C1">
        <w:rPr>
          <w:rFonts w:ascii="Arial" w:hAnsi="Arial" w:cs="Arial"/>
          <w:bCs/>
          <w:sz w:val="20"/>
          <w:szCs w:val="20"/>
        </w:rPr>
        <w:t xml:space="preserve"> ограничени</w:t>
      </w:r>
      <w:r w:rsidR="002C7FCE">
        <w:rPr>
          <w:rFonts w:ascii="Arial" w:hAnsi="Arial" w:cs="Arial"/>
          <w:bCs/>
          <w:sz w:val="20"/>
          <w:szCs w:val="20"/>
        </w:rPr>
        <w:t>й</w:t>
      </w:r>
      <w:r w:rsidRPr="002402C1">
        <w:rPr>
          <w:rFonts w:ascii="Arial" w:hAnsi="Arial" w:cs="Arial"/>
          <w:bCs/>
          <w:sz w:val="20"/>
          <w:szCs w:val="20"/>
        </w:rPr>
        <w:t>, которые потенциально ограничивают выполнимость действий по пр</w:t>
      </w:r>
      <w:r w:rsidRPr="002402C1">
        <w:rPr>
          <w:rFonts w:ascii="Arial" w:hAnsi="Arial" w:cs="Arial"/>
          <w:bCs/>
          <w:sz w:val="20"/>
          <w:szCs w:val="20"/>
        </w:rPr>
        <w:t>о</w:t>
      </w:r>
      <w:r w:rsidRPr="002402C1">
        <w:rPr>
          <w:rFonts w:ascii="Arial" w:hAnsi="Arial" w:cs="Arial"/>
          <w:bCs/>
          <w:sz w:val="20"/>
          <w:szCs w:val="20"/>
        </w:rPr>
        <w:t>верке.</w:t>
      </w:r>
      <w:proofErr w:type="gramEnd"/>
    </w:p>
    <w:p w:rsidR="00725CD4" w:rsidRPr="00606F1D" w:rsidRDefault="00606F1D" w:rsidP="00606F1D">
      <w:pPr>
        <w:ind w:left="426"/>
        <w:jc w:val="both"/>
        <w:rPr>
          <w:rFonts w:ascii="Arial" w:hAnsi="Arial" w:cs="Arial"/>
          <w:bCs/>
          <w:sz w:val="18"/>
          <w:szCs w:val="18"/>
        </w:rPr>
      </w:pPr>
      <w:r w:rsidRPr="00606F1D">
        <w:rPr>
          <w:rFonts w:ascii="Arial" w:hAnsi="Arial" w:cs="Arial"/>
          <w:bCs/>
          <w:sz w:val="18"/>
          <w:szCs w:val="18"/>
        </w:rPr>
        <w:t>Примечание –</w:t>
      </w:r>
      <w:r w:rsidR="00725CD4" w:rsidRPr="00606F1D">
        <w:rPr>
          <w:rFonts w:ascii="Arial" w:hAnsi="Arial" w:cs="Arial"/>
          <w:bCs/>
          <w:sz w:val="18"/>
          <w:szCs w:val="18"/>
        </w:rPr>
        <w:t xml:space="preserve"> Ограничения включают практические ограничения точности, неопределенности, повторяемости, </w:t>
      </w:r>
      <w:r w:rsidR="002C7FCE">
        <w:rPr>
          <w:rFonts w:ascii="Arial" w:hAnsi="Arial" w:cs="Arial"/>
          <w:bCs/>
          <w:sz w:val="18"/>
          <w:szCs w:val="18"/>
        </w:rPr>
        <w:t xml:space="preserve">на </w:t>
      </w:r>
      <w:r w:rsidR="00725CD4" w:rsidRPr="00606F1D">
        <w:rPr>
          <w:rFonts w:ascii="Arial" w:hAnsi="Arial" w:cs="Arial"/>
          <w:bCs/>
          <w:sz w:val="18"/>
          <w:szCs w:val="18"/>
        </w:rPr>
        <w:t>которые накладываются средства поддержки валидации, соответствующие методы измерения, а также наличие, доступность и взаимосвязь со средствами поддержки. Стратегия валидации ограничена ходом проекта; в частн</w:t>
      </w:r>
      <w:r w:rsidR="00725CD4" w:rsidRPr="00606F1D">
        <w:rPr>
          <w:rFonts w:ascii="Arial" w:hAnsi="Arial" w:cs="Arial"/>
          <w:bCs/>
          <w:sz w:val="18"/>
          <w:szCs w:val="18"/>
        </w:rPr>
        <w:t>о</w:t>
      </w:r>
      <w:r w:rsidR="00725CD4" w:rsidRPr="00606F1D">
        <w:rPr>
          <w:rFonts w:ascii="Arial" w:hAnsi="Arial" w:cs="Arial"/>
          <w:bCs/>
          <w:sz w:val="18"/>
          <w:szCs w:val="18"/>
        </w:rPr>
        <w:t>сти, запланированные действия по валидации переопределяются или переносятся при возникновении неожида</w:t>
      </w:r>
      <w:r w:rsidR="00725CD4" w:rsidRPr="00606F1D">
        <w:rPr>
          <w:rFonts w:ascii="Arial" w:hAnsi="Arial" w:cs="Arial"/>
          <w:bCs/>
          <w:sz w:val="18"/>
          <w:szCs w:val="18"/>
        </w:rPr>
        <w:t>н</w:t>
      </w:r>
      <w:r w:rsidR="00725CD4" w:rsidRPr="00606F1D">
        <w:rPr>
          <w:rFonts w:ascii="Arial" w:hAnsi="Arial" w:cs="Arial"/>
          <w:bCs/>
          <w:sz w:val="18"/>
          <w:szCs w:val="18"/>
        </w:rPr>
        <w:t>ных событий или развития системы. Валидацию можно расширить, включив в нее текущие измерения удовлетв</w:t>
      </w:r>
      <w:r w:rsidR="00725CD4" w:rsidRPr="00606F1D">
        <w:rPr>
          <w:rFonts w:ascii="Arial" w:hAnsi="Arial" w:cs="Arial"/>
          <w:bCs/>
          <w:sz w:val="18"/>
          <w:szCs w:val="18"/>
        </w:rPr>
        <w:t>о</w:t>
      </w:r>
      <w:r w:rsidR="00725CD4" w:rsidRPr="00606F1D">
        <w:rPr>
          <w:rFonts w:ascii="Arial" w:hAnsi="Arial" w:cs="Arial"/>
          <w:bCs/>
          <w:sz w:val="18"/>
          <w:szCs w:val="18"/>
        </w:rPr>
        <w:t>ренности пользователей и жалоб клиентов.</w:t>
      </w:r>
    </w:p>
    <w:p w:rsidR="00725CD4" w:rsidRPr="002402C1" w:rsidRDefault="00725CD4" w:rsidP="00725CD4">
      <w:pPr>
        <w:ind w:firstLine="397"/>
        <w:jc w:val="both"/>
        <w:rPr>
          <w:rFonts w:ascii="Arial" w:hAnsi="Arial" w:cs="Arial"/>
          <w:bCs/>
          <w:sz w:val="20"/>
          <w:szCs w:val="20"/>
        </w:rPr>
      </w:pPr>
      <w:proofErr w:type="gramStart"/>
      <w:r w:rsidRPr="002402C1">
        <w:rPr>
          <w:rFonts w:ascii="Arial" w:hAnsi="Arial" w:cs="Arial"/>
          <w:bCs/>
          <w:sz w:val="20"/>
          <w:szCs w:val="20"/>
        </w:rPr>
        <w:t>iii)</w:t>
      </w:r>
      <w:r w:rsidRPr="002402C1">
        <w:rPr>
          <w:rFonts w:ascii="Arial" w:hAnsi="Arial" w:cs="Arial"/>
          <w:bCs/>
          <w:sz w:val="20"/>
          <w:szCs w:val="20"/>
        </w:rPr>
        <w:tab/>
      </w:r>
      <w:r w:rsidR="002C7FCE">
        <w:rPr>
          <w:rFonts w:ascii="Arial" w:hAnsi="Arial" w:cs="Arial"/>
          <w:bCs/>
          <w:sz w:val="20"/>
          <w:szCs w:val="20"/>
        </w:rPr>
        <w:t>Определение</w:t>
      </w:r>
      <w:r w:rsidRPr="002402C1">
        <w:rPr>
          <w:rFonts w:ascii="Arial" w:hAnsi="Arial" w:cs="Arial"/>
          <w:bCs/>
          <w:sz w:val="20"/>
          <w:szCs w:val="20"/>
        </w:rPr>
        <w:t xml:space="preserve"> приоритет</w:t>
      </w:r>
      <w:r w:rsidR="002C7FCE">
        <w:rPr>
          <w:rFonts w:ascii="Arial" w:hAnsi="Arial" w:cs="Arial"/>
          <w:bCs/>
          <w:sz w:val="20"/>
          <w:szCs w:val="20"/>
        </w:rPr>
        <w:t>ов</w:t>
      </w:r>
      <w:r w:rsidRPr="002402C1">
        <w:rPr>
          <w:rFonts w:ascii="Arial" w:hAnsi="Arial" w:cs="Arial"/>
          <w:bCs/>
          <w:sz w:val="20"/>
          <w:szCs w:val="20"/>
        </w:rPr>
        <w:t xml:space="preserve"> проверки.</w:t>
      </w:r>
      <w:proofErr w:type="gramEnd"/>
    </w:p>
    <w:p w:rsidR="00606F1D" w:rsidRPr="00606F1D" w:rsidRDefault="00606F1D" w:rsidP="00606F1D">
      <w:pPr>
        <w:ind w:left="426"/>
        <w:jc w:val="both"/>
        <w:rPr>
          <w:rFonts w:ascii="Arial" w:hAnsi="Arial" w:cs="Arial"/>
          <w:bCs/>
          <w:sz w:val="18"/>
          <w:szCs w:val="18"/>
        </w:rPr>
      </w:pPr>
      <w:r w:rsidRPr="00606F1D">
        <w:rPr>
          <w:rFonts w:ascii="Arial" w:hAnsi="Arial" w:cs="Arial"/>
          <w:bCs/>
          <w:sz w:val="18"/>
          <w:szCs w:val="18"/>
        </w:rPr>
        <w:t>Примечания</w:t>
      </w:r>
    </w:p>
    <w:p w:rsidR="00725CD4" w:rsidRPr="00606F1D" w:rsidRDefault="00725CD4" w:rsidP="00606F1D">
      <w:pPr>
        <w:ind w:left="426"/>
        <w:jc w:val="both"/>
        <w:rPr>
          <w:rFonts w:ascii="Arial" w:hAnsi="Arial" w:cs="Arial"/>
          <w:bCs/>
          <w:sz w:val="18"/>
          <w:szCs w:val="18"/>
        </w:rPr>
      </w:pPr>
      <w:r w:rsidRPr="00606F1D">
        <w:rPr>
          <w:rFonts w:ascii="Arial" w:hAnsi="Arial" w:cs="Arial"/>
          <w:bCs/>
          <w:sz w:val="18"/>
          <w:szCs w:val="18"/>
        </w:rPr>
        <w:t>1</w:t>
      </w:r>
      <w:proofErr w:type="gramStart"/>
      <w:r w:rsidRPr="00606F1D">
        <w:rPr>
          <w:rFonts w:ascii="Arial" w:hAnsi="Arial" w:cs="Arial"/>
          <w:bCs/>
          <w:sz w:val="18"/>
          <w:szCs w:val="18"/>
        </w:rPr>
        <w:t xml:space="preserve"> </w:t>
      </w:r>
      <w:r w:rsidR="00C71935">
        <w:rPr>
          <w:rFonts w:ascii="Arial" w:hAnsi="Arial" w:cs="Arial"/>
          <w:bCs/>
          <w:sz w:val="18"/>
          <w:szCs w:val="18"/>
        </w:rPr>
        <w:t>Д</w:t>
      </w:r>
      <w:proofErr w:type="gramEnd"/>
      <w:r w:rsidR="00C71935">
        <w:rPr>
          <w:rFonts w:ascii="Arial" w:hAnsi="Arial" w:cs="Arial"/>
          <w:bCs/>
          <w:sz w:val="18"/>
          <w:szCs w:val="18"/>
        </w:rPr>
        <w:t>ля эффективного использования</w:t>
      </w:r>
      <w:r w:rsidRPr="00606F1D">
        <w:rPr>
          <w:rFonts w:ascii="Arial" w:hAnsi="Arial" w:cs="Arial"/>
          <w:bCs/>
          <w:sz w:val="18"/>
          <w:szCs w:val="18"/>
        </w:rPr>
        <w:t xml:space="preserve"> врем</w:t>
      </w:r>
      <w:r w:rsidR="007F455D">
        <w:rPr>
          <w:rFonts w:ascii="Arial" w:hAnsi="Arial" w:cs="Arial"/>
          <w:bCs/>
          <w:sz w:val="18"/>
          <w:szCs w:val="18"/>
        </w:rPr>
        <w:t>ени</w:t>
      </w:r>
      <w:r w:rsidRPr="00606F1D">
        <w:rPr>
          <w:rFonts w:ascii="Arial" w:hAnsi="Arial" w:cs="Arial"/>
          <w:bCs/>
          <w:sz w:val="18"/>
          <w:szCs w:val="18"/>
        </w:rPr>
        <w:t xml:space="preserve"> и </w:t>
      </w:r>
      <w:r w:rsidR="007F455D">
        <w:rPr>
          <w:rFonts w:ascii="Arial" w:hAnsi="Arial" w:cs="Arial"/>
          <w:bCs/>
          <w:sz w:val="18"/>
          <w:szCs w:val="18"/>
        </w:rPr>
        <w:t>знаний</w:t>
      </w:r>
      <w:r w:rsidRPr="00606F1D">
        <w:rPr>
          <w:rFonts w:ascii="Arial" w:hAnsi="Arial" w:cs="Arial"/>
          <w:bCs/>
          <w:sz w:val="18"/>
          <w:szCs w:val="18"/>
        </w:rPr>
        <w:t xml:space="preserve"> заинтересованных сторон, валидация </w:t>
      </w:r>
      <w:r w:rsidR="00C71935">
        <w:rPr>
          <w:rFonts w:ascii="Arial" w:hAnsi="Arial" w:cs="Arial"/>
          <w:bCs/>
          <w:sz w:val="18"/>
          <w:szCs w:val="18"/>
        </w:rPr>
        <w:t>основывается</w:t>
      </w:r>
      <w:r w:rsidRPr="00606F1D">
        <w:rPr>
          <w:rFonts w:ascii="Arial" w:hAnsi="Arial" w:cs="Arial"/>
          <w:bCs/>
          <w:sz w:val="18"/>
          <w:szCs w:val="18"/>
        </w:rPr>
        <w:t xml:space="preserve"> на пр</w:t>
      </w:r>
      <w:r w:rsidRPr="00606F1D">
        <w:rPr>
          <w:rFonts w:ascii="Arial" w:hAnsi="Arial" w:cs="Arial"/>
          <w:bCs/>
          <w:sz w:val="18"/>
          <w:szCs w:val="18"/>
        </w:rPr>
        <w:t>и</w:t>
      </w:r>
      <w:r w:rsidRPr="00606F1D">
        <w:rPr>
          <w:rFonts w:ascii="Arial" w:hAnsi="Arial" w:cs="Arial"/>
          <w:bCs/>
          <w:sz w:val="18"/>
          <w:szCs w:val="18"/>
        </w:rPr>
        <w:t>оритетах заинтересованных сторон, в то время как верификация используется для нефункциональных требов</w:t>
      </w:r>
      <w:r w:rsidRPr="00606F1D">
        <w:rPr>
          <w:rFonts w:ascii="Arial" w:hAnsi="Arial" w:cs="Arial"/>
          <w:bCs/>
          <w:sz w:val="18"/>
          <w:szCs w:val="18"/>
        </w:rPr>
        <w:t>а</w:t>
      </w:r>
      <w:r w:rsidRPr="00606F1D">
        <w:rPr>
          <w:rFonts w:ascii="Arial" w:hAnsi="Arial" w:cs="Arial"/>
          <w:bCs/>
          <w:sz w:val="18"/>
          <w:szCs w:val="18"/>
        </w:rPr>
        <w:t>ний. Потенциальные действия по валидации, которые являются кандидатами на удаление, оцениваются с точки зрения рисков, связанных с их отменой.</w:t>
      </w:r>
    </w:p>
    <w:p w:rsidR="00725CD4" w:rsidRPr="00606F1D" w:rsidRDefault="00725CD4" w:rsidP="00606F1D">
      <w:pPr>
        <w:ind w:left="426"/>
        <w:jc w:val="both"/>
        <w:rPr>
          <w:rFonts w:ascii="Arial" w:hAnsi="Arial" w:cs="Arial"/>
          <w:bCs/>
          <w:sz w:val="18"/>
          <w:szCs w:val="18"/>
        </w:rPr>
      </w:pPr>
      <w:r w:rsidRPr="00606F1D">
        <w:rPr>
          <w:rFonts w:ascii="Arial" w:hAnsi="Arial" w:cs="Arial"/>
          <w:bCs/>
          <w:sz w:val="18"/>
          <w:szCs w:val="18"/>
        </w:rPr>
        <w:t>2 Поставщик, покупатель или агент покупателя участвует в проверке достоверности или выполняет ее. Ответс</w:t>
      </w:r>
      <w:r w:rsidRPr="00606F1D">
        <w:rPr>
          <w:rFonts w:ascii="Arial" w:hAnsi="Arial" w:cs="Arial"/>
          <w:bCs/>
          <w:sz w:val="18"/>
          <w:szCs w:val="18"/>
        </w:rPr>
        <w:t>т</w:t>
      </w:r>
      <w:r w:rsidRPr="00606F1D">
        <w:rPr>
          <w:rFonts w:ascii="Arial" w:hAnsi="Arial" w:cs="Arial"/>
          <w:bCs/>
          <w:sz w:val="18"/>
          <w:szCs w:val="18"/>
        </w:rPr>
        <w:t>венность часто указывается в соглашении.</w:t>
      </w:r>
    </w:p>
    <w:p w:rsidR="00725CD4" w:rsidRPr="002402C1" w:rsidRDefault="00725CD4" w:rsidP="00725CD4">
      <w:pPr>
        <w:ind w:firstLine="397"/>
        <w:jc w:val="both"/>
        <w:rPr>
          <w:rFonts w:ascii="Arial" w:hAnsi="Arial" w:cs="Arial"/>
          <w:bCs/>
          <w:sz w:val="20"/>
          <w:szCs w:val="20"/>
        </w:rPr>
      </w:pPr>
      <w:r w:rsidRPr="002402C1">
        <w:rPr>
          <w:rFonts w:ascii="Arial" w:hAnsi="Arial" w:cs="Arial"/>
          <w:bCs/>
          <w:sz w:val="20"/>
          <w:szCs w:val="20"/>
        </w:rPr>
        <w:t>2)</w:t>
      </w:r>
      <w:r w:rsidRPr="002402C1">
        <w:rPr>
          <w:rFonts w:ascii="Arial" w:hAnsi="Arial" w:cs="Arial"/>
          <w:bCs/>
          <w:sz w:val="20"/>
          <w:szCs w:val="20"/>
        </w:rPr>
        <w:tab/>
      </w:r>
      <w:r w:rsidR="00C71935">
        <w:rPr>
          <w:rFonts w:ascii="Arial" w:hAnsi="Arial" w:cs="Arial"/>
          <w:bCs/>
          <w:sz w:val="20"/>
          <w:szCs w:val="20"/>
        </w:rPr>
        <w:t>Определение</w:t>
      </w:r>
      <w:r w:rsidRPr="002402C1">
        <w:rPr>
          <w:rFonts w:ascii="Arial" w:hAnsi="Arial" w:cs="Arial"/>
          <w:bCs/>
          <w:sz w:val="20"/>
          <w:szCs w:val="20"/>
        </w:rPr>
        <w:t xml:space="preserve"> системны</w:t>
      </w:r>
      <w:r w:rsidR="00C71935">
        <w:rPr>
          <w:rFonts w:ascii="Arial" w:hAnsi="Arial" w:cs="Arial"/>
          <w:bCs/>
          <w:sz w:val="20"/>
          <w:szCs w:val="20"/>
        </w:rPr>
        <w:t>х</w:t>
      </w:r>
      <w:r w:rsidRPr="002402C1">
        <w:rPr>
          <w:rFonts w:ascii="Arial" w:hAnsi="Arial" w:cs="Arial"/>
          <w:bCs/>
          <w:sz w:val="20"/>
          <w:szCs w:val="20"/>
        </w:rPr>
        <w:t xml:space="preserve"> ограничени</w:t>
      </w:r>
      <w:r w:rsidR="00C71935">
        <w:rPr>
          <w:rFonts w:ascii="Arial" w:hAnsi="Arial" w:cs="Arial"/>
          <w:bCs/>
          <w:sz w:val="20"/>
          <w:szCs w:val="20"/>
        </w:rPr>
        <w:t>й</w:t>
      </w:r>
      <w:r w:rsidRPr="002402C1">
        <w:rPr>
          <w:rFonts w:ascii="Arial" w:hAnsi="Arial" w:cs="Arial"/>
          <w:bCs/>
          <w:sz w:val="20"/>
          <w:szCs w:val="20"/>
        </w:rPr>
        <w:t xml:space="preserve"> из стратегии валидации, которые будут включены в требов</w:t>
      </w:r>
      <w:r w:rsidRPr="002402C1">
        <w:rPr>
          <w:rFonts w:ascii="Arial" w:hAnsi="Arial" w:cs="Arial"/>
          <w:bCs/>
          <w:sz w:val="20"/>
          <w:szCs w:val="20"/>
        </w:rPr>
        <w:t>а</w:t>
      </w:r>
      <w:r w:rsidRPr="002402C1">
        <w:rPr>
          <w:rFonts w:ascii="Arial" w:hAnsi="Arial" w:cs="Arial"/>
          <w:bCs/>
          <w:sz w:val="20"/>
          <w:szCs w:val="20"/>
        </w:rPr>
        <w:t>ния заинтересованных сторон.</w:t>
      </w:r>
    </w:p>
    <w:p w:rsidR="00725CD4" w:rsidRPr="002402C1" w:rsidRDefault="00725CD4" w:rsidP="00725CD4">
      <w:pPr>
        <w:ind w:firstLine="397"/>
        <w:jc w:val="both"/>
        <w:rPr>
          <w:rFonts w:ascii="Arial" w:hAnsi="Arial" w:cs="Arial"/>
          <w:bCs/>
          <w:sz w:val="20"/>
          <w:szCs w:val="20"/>
        </w:rPr>
      </w:pPr>
      <w:r w:rsidRPr="002402C1">
        <w:rPr>
          <w:rFonts w:ascii="Arial" w:hAnsi="Arial" w:cs="Arial"/>
          <w:bCs/>
          <w:sz w:val="20"/>
          <w:szCs w:val="20"/>
        </w:rPr>
        <w:t>3)</w:t>
      </w:r>
      <w:r w:rsidRPr="002402C1">
        <w:rPr>
          <w:rFonts w:ascii="Arial" w:hAnsi="Arial" w:cs="Arial"/>
          <w:bCs/>
          <w:sz w:val="20"/>
          <w:szCs w:val="20"/>
        </w:rPr>
        <w:tab/>
      </w:r>
      <w:r w:rsidR="00C71935">
        <w:rPr>
          <w:rFonts w:ascii="Arial" w:hAnsi="Arial" w:cs="Arial"/>
          <w:bCs/>
          <w:sz w:val="20"/>
          <w:szCs w:val="20"/>
        </w:rPr>
        <w:t>Определение</w:t>
      </w:r>
      <w:r w:rsidRPr="002402C1">
        <w:rPr>
          <w:rFonts w:ascii="Arial" w:hAnsi="Arial" w:cs="Arial"/>
          <w:bCs/>
          <w:sz w:val="20"/>
          <w:szCs w:val="20"/>
        </w:rPr>
        <w:t xml:space="preserve"> цел</w:t>
      </w:r>
      <w:r w:rsidR="00C71935">
        <w:rPr>
          <w:rFonts w:ascii="Arial" w:hAnsi="Arial" w:cs="Arial"/>
          <w:bCs/>
          <w:sz w:val="20"/>
          <w:szCs w:val="20"/>
        </w:rPr>
        <w:t>и</w:t>
      </w:r>
      <w:r w:rsidRPr="002402C1">
        <w:rPr>
          <w:rFonts w:ascii="Arial" w:hAnsi="Arial" w:cs="Arial"/>
          <w:bCs/>
          <w:sz w:val="20"/>
          <w:szCs w:val="20"/>
        </w:rPr>
        <w:t>, условия и критери</w:t>
      </w:r>
      <w:r w:rsidR="00C71935">
        <w:rPr>
          <w:rFonts w:ascii="Arial" w:hAnsi="Arial" w:cs="Arial"/>
          <w:bCs/>
          <w:sz w:val="20"/>
          <w:szCs w:val="20"/>
        </w:rPr>
        <w:t>я</w:t>
      </w:r>
      <w:r w:rsidRPr="002402C1">
        <w:rPr>
          <w:rFonts w:ascii="Arial" w:hAnsi="Arial" w:cs="Arial"/>
          <w:bCs/>
          <w:sz w:val="20"/>
          <w:szCs w:val="20"/>
        </w:rPr>
        <w:t xml:space="preserve"> соответствия для каждого действия по валидации.</w:t>
      </w:r>
    </w:p>
    <w:p w:rsidR="00725CD4" w:rsidRPr="002402C1" w:rsidRDefault="00725CD4" w:rsidP="00725CD4">
      <w:pPr>
        <w:ind w:firstLine="397"/>
        <w:jc w:val="both"/>
        <w:rPr>
          <w:rFonts w:ascii="Arial" w:hAnsi="Arial" w:cs="Arial"/>
          <w:bCs/>
          <w:sz w:val="20"/>
          <w:szCs w:val="20"/>
        </w:rPr>
      </w:pPr>
      <w:r w:rsidRPr="002402C1">
        <w:rPr>
          <w:rFonts w:ascii="Arial" w:hAnsi="Arial" w:cs="Arial"/>
          <w:bCs/>
          <w:sz w:val="20"/>
          <w:szCs w:val="20"/>
        </w:rPr>
        <w:t>4)</w:t>
      </w:r>
      <w:r w:rsidRPr="002402C1">
        <w:rPr>
          <w:rFonts w:ascii="Arial" w:hAnsi="Arial" w:cs="Arial"/>
          <w:bCs/>
          <w:sz w:val="20"/>
          <w:szCs w:val="20"/>
        </w:rPr>
        <w:tab/>
      </w:r>
      <w:r w:rsidR="00C71935">
        <w:rPr>
          <w:rFonts w:ascii="Arial" w:hAnsi="Arial" w:cs="Arial"/>
          <w:bCs/>
          <w:sz w:val="20"/>
          <w:szCs w:val="20"/>
        </w:rPr>
        <w:t>Выбор</w:t>
      </w:r>
      <w:r w:rsidRPr="002402C1">
        <w:rPr>
          <w:rFonts w:ascii="Arial" w:hAnsi="Arial" w:cs="Arial"/>
          <w:bCs/>
          <w:sz w:val="20"/>
          <w:szCs w:val="20"/>
        </w:rPr>
        <w:t xml:space="preserve"> соответствующи</w:t>
      </w:r>
      <w:r w:rsidR="00C71935">
        <w:rPr>
          <w:rFonts w:ascii="Arial" w:hAnsi="Arial" w:cs="Arial"/>
          <w:bCs/>
          <w:sz w:val="20"/>
          <w:szCs w:val="20"/>
        </w:rPr>
        <w:t>х</w:t>
      </w:r>
      <w:r w:rsidRPr="002402C1">
        <w:rPr>
          <w:rFonts w:ascii="Arial" w:hAnsi="Arial" w:cs="Arial"/>
          <w:bCs/>
          <w:sz w:val="20"/>
          <w:szCs w:val="20"/>
        </w:rPr>
        <w:t xml:space="preserve"> методы или метод</w:t>
      </w:r>
      <w:r w:rsidR="00C71935">
        <w:rPr>
          <w:rFonts w:ascii="Arial" w:hAnsi="Arial" w:cs="Arial"/>
          <w:bCs/>
          <w:sz w:val="20"/>
          <w:szCs w:val="20"/>
        </w:rPr>
        <w:t>ик</w:t>
      </w:r>
      <w:r w:rsidRPr="002402C1">
        <w:rPr>
          <w:rFonts w:ascii="Arial" w:hAnsi="Arial" w:cs="Arial"/>
          <w:bCs/>
          <w:sz w:val="20"/>
          <w:szCs w:val="20"/>
        </w:rPr>
        <w:t xml:space="preserve"> проверки и соответствующие критерии для каждого действия по проверке.</w:t>
      </w:r>
    </w:p>
    <w:p w:rsidR="00606F1D" w:rsidRPr="00606F1D" w:rsidRDefault="00606F1D" w:rsidP="00606F1D">
      <w:pPr>
        <w:ind w:left="426"/>
        <w:jc w:val="both"/>
        <w:rPr>
          <w:rFonts w:ascii="Arial" w:hAnsi="Arial" w:cs="Arial"/>
          <w:bCs/>
          <w:sz w:val="18"/>
          <w:szCs w:val="18"/>
        </w:rPr>
      </w:pPr>
      <w:r w:rsidRPr="00606F1D">
        <w:rPr>
          <w:rFonts w:ascii="Arial" w:hAnsi="Arial" w:cs="Arial"/>
          <w:bCs/>
          <w:sz w:val="18"/>
          <w:szCs w:val="18"/>
        </w:rPr>
        <w:t>Примечания</w:t>
      </w:r>
    </w:p>
    <w:p w:rsidR="00FC0E45" w:rsidRPr="00606F1D" w:rsidRDefault="00725CD4" w:rsidP="00606F1D">
      <w:pPr>
        <w:ind w:left="426"/>
        <w:jc w:val="both"/>
        <w:rPr>
          <w:rFonts w:ascii="Arial" w:hAnsi="Arial" w:cs="Arial"/>
          <w:bCs/>
          <w:sz w:val="18"/>
          <w:szCs w:val="18"/>
        </w:rPr>
      </w:pPr>
      <w:r w:rsidRPr="00606F1D">
        <w:rPr>
          <w:rFonts w:ascii="Arial" w:hAnsi="Arial" w:cs="Arial"/>
          <w:bCs/>
          <w:sz w:val="18"/>
          <w:szCs w:val="18"/>
        </w:rPr>
        <w:t>1 Методы или приемы валидации программных систем включают проверку, анализ, аналогию/подобие, демонс</w:t>
      </w:r>
      <w:r w:rsidRPr="00606F1D">
        <w:rPr>
          <w:rFonts w:ascii="Arial" w:hAnsi="Arial" w:cs="Arial"/>
          <w:bCs/>
          <w:sz w:val="18"/>
          <w:szCs w:val="18"/>
        </w:rPr>
        <w:t>т</w:t>
      </w:r>
      <w:r w:rsidRPr="00606F1D">
        <w:rPr>
          <w:rFonts w:ascii="Arial" w:hAnsi="Arial" w:cs="Arial"/>
          <w:bCs/>
          <w:sz w:val="18"/>
          <w:szCs w:val="18"/>
        </w:rPr>
        <w:t>рацию, моделирование, экспертную оценку и тестирование. Методы валидации программного обеспечения вкл</w:t>
      </w:r>
      <w:r w:rsidRPr="00606F1D">
        <w:rPr>
          <w:rFonts w:ascii="Arial" w:hAnsi="Arial" w:cs="Arial"/>
          <w:bCs/>
          <w:sz w:val="18"/>
          <w:szCs w:val="18"/>
        </w:rPr>
        <w:t>ю</w:t>
      </w:r>
      <w:r w:rsidRPr="00606F1D">
        <w:rPr>
          <w:rFonts w:ascii="Arial" w:hAnsi="Arial" w:cs="Arial"/>
          <w:bCs/>
          <w:sz w:val="18"/>
          <w:szCs w:val="18"/>
        </w:rPr>
        <w:t>чают демонстрации, проверки, обзоры и пошаговые инструкции по коду, тесты удобства использования и пробное использование программного обеспечения (например, бета-тестирование, эксплуатационное тестирование, пол</w:t>
      </w:r>
      <w:r w:rsidRPr="00606F1D">
        <w:rPr>
          <w:rFonts w:ascii="Arial" w:hAnsi="Arial" w:cs="Arial"/>
          <w:bCs/>
          <w:sz w:val="18"/>
          <w:szCs w:val="18"/>
        </w:rPr>
        <w:t>ь</w:t>
      </w:r>
      <w:r w:rsidRPr="00606F1D">
        <w:rPr>
          <w:rFonts w:ascii="Arial" w:hAnsi="Arial" w:cs="Arial"/>
          <w:bCs/>
          <w:sz w:val="18"/>
          <w:szCs w:val="18"/>
        </w:rPr>
        <w:t>зовательское тестирование или приемочное тестирование с согласованными критериями). Выбор методов или приемов валидации осуществляется в соответствии с типом системы, целью валидации, целями проекта, закон</w:t>
      </w:r>
      <w:r w:rsidRPr="00606F1D">
        <w:rPr>
          <w:rFonts w:ascii="Arial" w:hAnsi="Arial" w:cs="Arial"/>
          <w:bCs/>
          <w:sz w:val="18"/>
          <w:szCs w:val="18"/>
        </w:rPr>
        <w:t>о</w:t>
      </w:r>
      <w:r w:rsidRPr="00606F1D">
        <w:rPr>
          <w:rFonts w:ascii="Arial" w:hAnsi="Arial" w:cs="Arial"/>
          <w:bCs/>
          <w:sz w:val="18"/>
          <w:szCs w:val="18"/>
        </w:rPr>
        <w:t xml:space="preserve">дательными и нормативными требованиями и приемлемыми рисками валидационного </w:t>
      </w:r>
      <w:r w:rsidRPr="00357FA0">
        <w:rPr>
          <w:rFonts w:ascii="Arial" w:hAnsi="Arial" w:cs="Arial"/>
          <w:bCs/>
          <w:sz w:val="18"/>
          <w:szCs w:val="18"/>
        </w:rPr>
        <w:t xml:space="preserve">действия. Для программных систем </w:t>
      </w:r>
      <w:r w:rsidR="00357FA0" w:rsidRPr="00357FA0">
        <w:rPr>
          <w:rFonts w:ascii="Arial" w:hAnsi="Arial" w:cs="Arial"/>
          <w:bCs/>
          <w:sz w:val="18"/>
          <w:szCs w:val="18"/>
        </w:rPr>
        <w:t>взамодействующих с оператором</w:t>
      </w:r>
      <w:r w:rsidRPr="00357FA0">
        <w:rPr>
          <w:rFonts w:ascii="Arial" w:hAnsi="Arial" w:cs="Arial"/>
          <w:bCs/>
          <w:sz w:val="18"/>
          <w:szCs w:val="18"/>
        </w:rPr>
        <w:t xml:space="preserve">, удобство использования тестирование используется для проверки того, что </w:t>
      </w:r>
      <w:r w:rsidR="00357FA0" w:rsidRPr="00357FA0">
        <w:rPr>
          <w:rFonts w:ascii="Arial" w:hAnsi="Arial" w:cs="Arial"/>
          <w:bCs/>
          <w:sz w:val="18"/>
          <w:szCs w:val="18"/>
        </w:rPr>
        <w:t>типичные</w:t>
      </w:r>
      <w:r w:rsidRPr="00357FA0">
        <w:rPr>
          <w:rFonts w:ascii="Arial" w:hAnsi="Arial" w:cs="Arial"/>
          <w:bCs/>
          <w:sz w:val="18"/>
          <w:szCs w:val="18"/>
        </w:rPr>
        <w:t xml:space="preserve"> пользователи могут достичь определенных целей с </w:t>
      </w:r>
      <w:r w:rsidR="00357FA0" w:rsidRPr="00357FA0">
        <w:rPr>
          <w:rFonts w:ascii="Arial" w:hAnsi="Arial" w:cs="Arial"/>
          <w:bCs/>
          <w:sz w:val="18"/>
          <w:szCs w:val="18"/>
        </w:rPr>
        <w:t>результативностью</w:t>
      </w:r>
      <w:r w:rsidRPr="00357FA0">
        <w:rPr>
          <w:rFonts w:ascii="Arial" w:hAnsi="Arial" w:cs="Arial"/>
          <w:bCs/>
          <w:sz w:val="18"/>
          <w:szCs w:val="18"/>
        </w:rPr>
        <w:t xml:space="preserve">, </w:t>
      </w:r>
      <w:r w:rsidR="00357FA0" w:rsidRPr="00357FA0">
        <w:rPr>
          <w:rFonts w:ascii="Arial" w:hAnsi="Arial" w:cs="Arial"/>
          <w:bCs/>
          <w:sz w:val="18"/>
          <w:szCs w:val="18"/>
        </w:rPr>
        <w:t>эффективностью</w:t>
      </w:r>
      <w:r w:rsidRPr="00357FA0">
        <w:rPr>
          <w:rFonts w:ascii="Arial" w:hAnsi="Arial" w:cs="Arial"/>
          <w:bCs/>
          <w:sz w:val="18"/>
          <w:szCs w:val="18"/>
        </w:rPr>
        <w:t xml:space="preserve"> и </w:t>
      </w:r>
      <w:r w:rsidR="00357FA0" w:rsidRPr="00357FA0">
        <w:rPr>
          <w:rFonts w:ascii="Arial" w:hAnsi="Arial" w:cs="Arial"/>
          <w:bCs/>
          <w:sz w:val="18"/>
          <w:szCs w:val="18"/>
        </w:rPr>
        <w:t>удовл</w:t>
      </w:r>
      <w:r w:rsidR="00357FA0" w:rsidRPr="00357FA0">
        <w:rPr>
          <w:rFonts w:ascii="Arial" w:hAnsi="Arial" w:cs="Arial"/>
          <w:bCs/>
          <w:sz w:val="18"/>
          <w:szCs w:val="18"/>
        </w:rPr>
        <w:t>е</w:t>
      </w:r>
      <w:r w:rsidR="00357FA0" w:rsidRPr="00357FA0">
        <w:rPr>
          <w:rFonts w:ascii="Arial" w:hAnsi="Arial" w:cs="Arial"/>
          <w:bCs/>
          <w:sz w:val="18"/>
          <w:szCs w:val="18"/>
        </w:rPr>
        <w:t>творенностью</w:t>
      </w:r>
      <w:r w:rsidRPr="00357FA0">
        <w:rPr>
          <w:rFonts w:ascii="Arial" w:hAnsi="Arial" w:cs="Arial"/>
          <w:bCs/>
          <w:sz w:val="18"/>
          <w:szCs w:val="18"/>
        </w:rPr>
        <w:t xml:space="preserve"> в конкретном контексте использования. Дополнительные сведения о тестировании</w:t>
      </w:r>
      <w:r w:rsidRPr="00606F1D">
        <w:rPr>
          <w:rFonts w:ascii="Arial" w:hAnsi="Arial" w:cs="Arial"/>
          <w:bCs/>
          <w:sz w:val="18"/>
          <w:szCs w:val="18"/>
        </w:rPr>
        <w:t xml:space="preserve"> удобства испол</w:t>
      </w:r>
      <w:r w:rsidRPr="00606F1D">
        <w:rPr>
          <w:rFonts w:ascii="Arial" w:hAnsi="Arial" w:cs="Arial"/>
          <w:bCs/>
          <w:sz w:val="18"/>
          <w:szCs w:val="18"/>
        </w:rPr>
        <w:t>ь</w:t>
      </w:r>
      <w:r w:rsidRPr="00606F1D">
        <w:rPr>
          <w:rFonts w:ascii="Arial" w:hAnsi="Arial" w:cs="Arial"/>
          <w:bCs/>
          <w:sz w:val="18"/>
          <w:szCs w:val="18"/>
        </w:rPr>
        <w:t xml:space="preserve">зования </w:t>
      </w:r>
      <w:r w:rsidR="000B5F97">
        <w:rPr>
          <w:rFonts w:ascii="Arial" w:hAnsi="Arial" w:cs="Arial"/>
          <w:bCs/>
          <w:sz w:val="18"/>
          <w:szCs w:val="18"/>
        </w:rPr>
        <w:t>приведены</w:t>
      </w:r>
      <w:r w:rsidRPr="00606F1D">
        <w:rPr>
          <w:rFonts w:ascii="Arial" w:hAnsi="Arial" w:cs="Arial"/>
          <w:bCs/>
          <w:sz w:val="18"/>
          <w:szCs w:val="18"/>
        </w:rPr>
        <w:t xml:space="preserve"> в</w:t>
      </w:r>
      <w:r w:rsidR="00606F1D" w:rsidRPr="00606F1D">
        <w:rPr>
          <w:rFonts w:ascii="Arial" w:hAnsi="Arial" w:cs="Arial"/>
          <w:bCs/>
          <w:sz w:val="18"/>
          <w:szCs w:val="18"/>
        </w:rPr>
        <w:t xml:space="preserve"> [</w:t>
      </w:r>
      <w:r w:rsidRPr="00606F1D">
        <w:rPr>
          <w:rFonts w:ascii="Arial" w:hAnsi="Arial" w:cs="Arial"/>
          <w:bCs/>
          <w:sz w:val="18"/>
          <w:szCs w:val="18"/>
        </w:rPr>
        <w:t>ISO/IEC TR 25060: 2010</w:t>
      </w:r>
      <w:r w:rsidR="00606F1D" w:rsidRPr="00606F1D">
        <w:rPr>
          <w:rFonts w:ascii="Arial" w:hAnsi="Arial" w:cs="Arial"/>
          <w:bCs/>
          <w:sz w:val="18"/>
          <w:szCs w:val="18"/>
        </w:rPr>
        <w:t>].</w:t>
      </w:r>
    </w:p>
    <w:p w:rsidR="00725CD4" w:rsidRPr="00606F1D" w:rsidRDefault="00725CD4" w:rsidP="00606F1D">
      <w:pPr>
        <w:ind w:left="426"/>
        <w:jc w:val="both"/>
        <w:rPr>
          <w:rFonts w:ascii="Arial" w:hAnsi="Arial" w:cs="Arial"/>
          <w:bCs/>
          <w:sz w:val="18"/>
          <w:szCs w:val="18"/>
        </w:rPr>
      </w:pPr>
      <w:r w:rsidRPr="00606F1D">
        <w:rPr>
          <w:rFonts w:ascii="Arial" w:hAnsi="Arial" w:cs="Arial"/>
          <w:bCs/>
          <w:sz w:val="18"/>
          <w:szCs w:val="18"/>
        </w:rPr>
        <w:t>2</w:t>
      </w:r>
      <w:proofErr w:type="gramStart"/>
      <w:r w:rsidRPr="00606F1D">
        <w:rPr>
          <w:rFonts w:ascii="Arial" w:hAnsi="Arial" w:cs="Arial"/>
          <w:bCs/>
          <w:sz w:val="18"/>
          <w:szCs w:val="18"/>
        </w:rPr>
        <w:t xml:space="preserve"> В</w:t>
      </w:r>
      <w:proofErr w:type="gramEnd"/>
      <w:r w:rsidRPr="00606F1D">
        <w:rPr>
          <w:rFonts w:ascii="Arial" w:hAnsi="Arial" w:cs="Arial"/>
          <w:bCs/>
          <w:sz w:val="18"/>
          <w:szCs w:val="18"/>
        </w:rPr>
        <w:t xml:space="preserve"> соответствующих случаях определяются этапы или состояния валидации (например, валидация внутри орг</w:t>
      </w:r>
      <w:r w:rsidRPr="00606F1D">
        <w:rPr>
          <w:rFonts w:ascii="Arial" w:hAnsi="Arial" w:cs="Arial"/>
          <w:bCs/>
          <w:sz w:val="18"/>
          <w:szCs w:val="18"/>
        </w:rPr>
        <w:t>а</w:t>
      </w:r>
      <w:r w:rsidRPr="00606F1D">
        <w:rPr>
          <w:rFonts w:ascii="Arial" w:hAnsi="Arial" w:cs="Arial"/>
          <w:bCs/>
          <w:sz w:val="18"/>
          <w:szCs w:val="18"/>
        </w:rPr>
        <w:t>низации, валидация на месте, эксплуатационная валидация), которые постепенно повышают уверенность в соо</w:t>
      </w:r>
      <w:r w:rsidRPr="00606F1D">
        <w:rPr>
          <w:rFonts w:ascii="Arial" w:hAnsi="Arial" w:cs="Arial"/>
          <w:bCs/>
          <w:sz w:val="18"/>
          <w:szCs w:val="18"/>
        </w:rPr>
        <w:t>т</w:t>
      </w:r>
      <w:r w:rsidRPr="00606F1D">
        <w:rPr>
          <w:rFonts w:ascii="Arial" w:hAnsi="Arial" w:cs="Arial"/>
          <w:bCs/>
          <w:sz w:val="18"/>
          <w:szCs w:val="18"/>
        </w:rPr>
        <w:t>ветствии развивающейся программной системы и помогают диагностировать любые обнаруженные несоответс</w:t>
      </w:r>
      <w:r w:rsidRPr="00606F1D">
        <w:rPr>
          <w:rFonts w:ascii="Arial" w:hAnsi="Arial" w:cs="Arial"/>
          <w:bCs/>
          <w:sz w:val="18"/>
          <w:szCs w:val="18"/>
        </w:rPr>
        <w:t>т</w:t>
      </w:r>
      <w:r w:rsidRPr="00606F1D">
        <w:rPr>
          <w:rFonts w:ascii="Arial" w:hAnsi="Arial" w:cs="Arial"/>
          <w:bCs/>
          <w:sz w:val="18"/>
          <w:szCs w:val="18"/>
        </w:rPr>
        <w:t>вия.</w:t>
      </w:r>
    </w:p>
    <w:p w:rsidR="00725CD4" w:rsidRPr="00606F1D" w:rsidRDefault="00725CD4" w:rsidP="00606F1D">
      <w:pPr>
        <w:ind w:left="426"/>
        <w:jc w:val="both"/>
        <w:rPr>
          <w:rFonts w:ascii="Arial" w:hAnsi="Arial" w:cs="Arial"/>
          <w:bCs/>
          <w:sz w:val="18"/>
          <w:szCs w:val="18"/>
        </w:rPr>
      </w:pPr>
      <w:r w:rsidRPr="00606F1D">
        <w:rPr>
          <w:rFonts w:ascii="Arial" w:hAnsi="Arial" w:cs="Arial"/>
          <w:bCs/>
          <w:sz w:val="18"/>
          <w:szCs w:val="18"/>
        </w:rPr>
        <w:t>3 Критерии принятия заинтересованными сторонами качества обслуживания указываются как уровень обслужив</w:t>
      </w:r>
      <w:r w:rsidRPr="00606F1D">
        <w:rPr>
          <w:rFonts w:ascii="Arial" w:hAnsi="Arial" w:cs="Arial"/>
          <w:bCs/>
          <w:sz w:val="18"/>
          <w:szCs w:val="18"/>
        </w:rPr>
        <w:t>а</w:t>
      </w:r>
      <w:r w:rsidRPr="00606F1D">
        <w:rPr>
          <w:rFonts w:ascii="Arial" w:hAnsi="Arial" w:cs="Arial"/>
          <w:bCs/>
          <w:sz w:val="18"/>
          <w:szCs w:val="18"/>
        </w:rPr>
        <w:t>ния и записываются в соглашении об уровне обслуживания (SLA). Уровни обслуживания измеряют емкость, до</w:t>
      </w:r>
      <w:r w:rsidRPr="00606F1D">
        <w:rPr>
          <w:rFonts w:ascii="Arial" w:hAnsi="Arial" w:cs="Arial"/>
          <w:bCs/>
          <w:sz w:val="18"/>
          <w:szCs w:val="18"/>
        </w:rPr>
        <w:t>с</w:t>
      </w:r>
      <w:r w:rsidRPr="00606F1D">
        <w:rPr>
          <w:rFonts w:ascii="Arial" w:hAnsi="Arial" w:cs="Arial"/>
          <w:bCs/>
          <w:sz w:val="18"/>
          <w:szCs w:val="18"/>
        </w:rPr>
        <w:t>тупность, надежность и своевременное реагирование на услуги и приводят к требованиям к производительности для поддерживающих систем.</w:t>
      </w:r>
    </w:p>
    <w:p w:rsidR="00725CD4" w:rsidRPr="002402C1" w:rsidRDefault="00725CD4" w:rsidP="00725CD4">
      <w:pPr>
        <w:ind w:firstLine="397"/>
        <w:jc w:val="both"/>
        <w:rPr>
          <w:rFonts w:ascii="Arial" w:hAnsi="Arial" w:cs="Arial"/>
          <w:bCs/>
          <w:sz w:val="20"/>
          <w:szCs w:val="20"/>
        </w:rPr>
      </w:pPr>
      <w:r w:rsidRPr="002402C1">
        <w:rPr>
          <w:rFonts w:ascii="Arial" w:hAnsi="Arial" w:cs="Arial"/>
          <w:bCs/>
          <w:sz w:val="20"/>
          <w:szCs w:val="20"/>
        </w:rPr>
        <w:lastRenderedPageBreak/>
        <w:t>5)</w:t>
      </w:r>
      <w:r w:rsidRPr="002402C1">
        <w:rPr>
          <w:rFonts w:ascii="Arial" w:hAnsi="Arial" w:cs="Arial"/>
          <w:bCs/>
          <w:sz w:val="20"/>
          <w:szCs w:val="20"/>
        </w:rPr>
        <w:tab/>
      </w:r>
      <w:r w:rsidR="000B5F97">
        <w:rPr>
          <w:rFonts w:ascii="Arial" w:hAnsi="Arial" w:cs="Arial"/>
          <w:bCs/>
          <w:sz w:val="20"/>
          <w:szCs w:val="20"/>
        </w:rPr>
        <w:t>Определение</w:t>
      </w:r>
      <w:r w:rsidRPr="002402C1">
        <w:rPr>
          <w:rFonts w:ascii="Arial" w:hAnsi="Arial" w:cs="Arial"/>
          <w:bCs/>
          <w:sz w:val="20"/>
          <w:szCs w:val="20"/>
        </w:rPr>
        <w:t xml:space="preserve"> и </w:t>
      </w:r>
      <w:r w:rsidR="000B5F97">
        <w:rPr>
          <w:rFonts w:ascii="Arial" w:hAnsi="Arial" w:cs="Arial"/>
          <w:bCs/>
          <w:sz w:val="20"/>
          <w:szCs w:val="20"/>
        </w:rPr>
        <w:t>планирование</w:t>
      </w:r>
      <w:r w:rsidRPr="002402C1">
        <w:rPr>
          <w:rFonts w:ascii="Arial" w:hAnsi="Arial" w:cs="Arial"/>
          <w:bCs/>
          <w:sz w:val="20"/>
          <w:szCs w:val="20"/>
        </w:rPr>
        <w:t xml:space="preserve"> необходимы</w:t>
      </w:r>
      <w:r w:rsidR="000B5F97">
        <w:rPr>
          <w:rFonts w:ascii="Arial" w:hAnsi="Arial" w:cs="Arial"/>
          <w:bCs/>
          <w:sz w:val="20"/>
          <w:szCs w:val="20"/>
        </w:rPr>
        <w:t>х</w:t>
      </w:r>
      <w:r w:rsidRPr="002402C1">
        <w:rPr>
          <w:rFonts w:ascii="Arial" w:hAnsi="Arial" w:cs="Arial"/>
          <w:bCs/>
          <w:sz w:val="20"/>
          <w:szCs w:val="20"/>
        </w:rPr>
        <w:t xml:space="preserve"> вспомогательны</w:t>
      </w:r>
      <w:r w:rsidR="000B5F97">
        <w:rPr>
          <w:rFonts w:ascii="Arial" w:hAnsi="Arial" w:cs="Arial"/>
          <w:bCs/>
          <w:sz w:val="20"/>
          <w:szCs w:val="20"/>
        </w:rPr>
        <w:t>х</w:t>
      </w:r>
      <w:r w:rsidRPr="002402C1">
        <w:rPr>
          <w:rFonts w:ascii="Arial" w:hAnsi="Arial" w:cs="Arial"/>
          <w:bCs/>
          <w:sz w:val="20"/>
          <w:szCs w:val="20"/>
        </w:rPr>
        <w:t xml:space="preserve"> систем или услуг для поддержки в</w:t>
      </w:r>
      <w:r w:rsidRPr="002402C1">
        <w:rPr>
          <w:rFonts w:ascii="Arial" w:hAnsi="Arial" w:cs="Arial"/>
          <w:bCs/>
          <w:sz w:val="20"/>
          <w:szCs w:val="20"/>
        </w:rPr>
        <w:t>а</w:t>
      </w:r>
      <w:r w:rsidRPr="002402C1">
        <w:rPr>
          <w:rFonts w:ascii="Arial" w:hAnsi="Arial" w:cs="Arial"/>
          <w:bCs/>
          <w:sz w:val="20"/>
          <w:szCs w:val="20"/>
        </w:rPr>
        <w:t>лидации.</w:t>
      </w:r>
    </w:p>
    <w:p w:rsidR="00725CD4" w:rsidRPr="00606F1D" w:rsidRDefault="00606F1D" w:rsidP="00606F1D">
      <w:pPr>
        <w:ind w:left="426"/>
        <w:jc w:val="both"/>
        <w:rPr>
          <w:rFonts w:ascii="Arial" w:hAnsi="Arial" w:cs="Arial"/>
          <w:bCs/>
          <w:sz w:val="18"/>
          <w:szCs w:val="18"/>
        </w:rPr>
      </w:pPr>
      <w:r w:rsidRPr="00606F1D">
        <w:rPr>
          <w:rFonts w:ascii="Arial" w:hAnsi="Arial" w:cs="Arial"/>
          <w:bCs/>
          <w:sz w:val="18"/>
          <w:szCs w:val="18"/>
        </w:rPr>
        <w:t>Примечание –</w:t>
      </w:r>
      <w:r w:rsidR="00725CD4" w:rsidRPr="00606F1D">
        <w:rPr>
          <w:rFonts w:ascii="Arial" w:hAnsi="Arial" w:cs="Arial"/>
          <w:bCs/>
          <w:sz w:val="18"/>
          <w:szCs w:val="18"/>
        </w:rPr>
        <w:t xml:space="preserve"> Вспомогательные системы могут включать тренажеры, лабораторию или испытательную лаборат</w:t>
      </w:r>
      <w:r w:rsidR="00725CD4" w:rsidRPr="00606F1D">
        <w:rPr>
          <w:rFonts w:ascii="Arial" w:hAnsi="Arial" w:cs="Arial"/>
          <w:bCs/>
          <w:sz w:val="18"/>
          <w:szCs w:val="18"/>
        </w:rPr>
        <w:t>о</w:t>
      </w:r>
      <w:r w:rsidR="00725CD4" w:rsidRPr="00606F1D">
        <w:rPr>
          <w:rFonts w:ascii="Arial" w:hAnsi="Arial" w:cs="Arial"/>
          <w:bCs/>
          <w:sz w:val="18"/>
          <w:szCs w:val="18"/>
        </w:rPr>
        <w:t xml:space="preserve">рию, квалифицированный персонал, представителей заинтересованных сторон и пользователей в соответствии с выбранными методами или методами проверки. </w:t>
      </w:r>
      <w:r>
        <w:rPr>
          <w:rFonts w:ascii="Arial" w:hAnsi="Arial" w:cs="Arial"/>
          <w:bCs/>
          <w:sz w:val="18"/>
          <w:szCs w:val="18"/>
        </w:rPr>
        <w:t>В</w:t>
      </w:r>
      <w:r w:rsidR="00725CD4" w:rsidRPr="00606F1D">
        <w:rPr>
          <w:rFonts w:ascii="Arial" w:hAnsi="Arial" w:cs="Arial"/>
          <w:bCs/>
          <w:sz w:val="18"/>
          <w:szCs w:val="18"/>
        </w:rPr>
        <w:t>ключает определение требований и интерфейсов для вспомог</w:t>
      </w:r>
      <w:r w:rsidR="00725CD4" w:rsidRPr="00606F1D">
        <w:rPr>
          <w:rFonts w:ascii="Arial" w:hAnsi="Arial" w:cs="Arial"/>
          <w:bCs/>
          <w:sz w:val="18"/>
          <w:szCs w:val="18"/>
        </w:rPr>
        <w:t>а</w:t>
      </w:r>
      <w:r w:rsidR="00725CD4" w:rsidRPr="00606F1D">
        <w:rPr>
          <w:rFonts w:ascii="Arial" w:hAnsi="Arial" w:cs="Arial"/>
          <w:bCs/>
          <w:sz w:val="18"/>
          <w:szCs w:val="18"/>
        </w:rPr>
        <w:t>тельных систем.</w:t>
      </w:r>
    </w:p>
    <w:p w:rsidR="00725CD4" w:rsidRPr="002402C1" w:rsidRDefault="00725CD4" w:rsidP="00725CD4">
      <w:pPr>
        <w:ind w:firstLine="397"/>
        <w:jc w:val="both"/>
        <w:rPr>
          <w:rFonts w:ascii="Arial" w:hAnsi="Arial" w:cs="Arial"/>
          <w:bCs/>
          <w:sz w:val="20"/>
          <w:szCs w:val="20"/>
        </w:rPr>
      </w:pPr>
      <w:r w:rsidRPr="002402C1">
        <w:rPr>
          <w:rFonts w:ascii="Arial" w:hAnsi="Arial" w:cs="Arial"/>
          <w:bCs/>
          <w:sz w:val="20"/>
          <w:szCs w:val="20"/>
        </w:rPr>
        <w:t>6)</w:t>
      </w:r>
      <w:r w:rsidRPr="002402C1">
        <w:rPr>
          <w:rFonts w:ascii="Arial" w:hAnsi="Arial" w:cs="Arial"/>
          <w:bCs/>
          <w:sz w:val="20"/>
          <w:szCs w:val="20"/>
        </w:rPr>
        <w:tab/>
        <w:t>Получить или приобрести доступ к вспомогательным системам или услугам, которые будут испол</w:t>
      </w:r>
      <w:r w:rsidRPr="002402C1">
        <w:rPr>
          <w:rFonts w:ascii="Arial" w:hAnsi="Arial" w:cs="Arial"/>
          <w:bCs/>
          <w:sz w:val="20"/>
          <w:szCs w:val="20"/>
        </w:rPr>
        <w:t>ь</w:t>
      </w:r>
      <w:r w:rsidRPr="002402C1">
        <w:rPr>
          <w:rFonts w:ascii="Arial" w:hAnsi="Arial" w:cs="Arial"/>
          <w:bCs/>
          <w:sz w:val="20"/>
          <w:szCs w:val="20"/>
        </w:rPr>
        <w:t>зоваться для поддержки валидации.</w:t>
      </w:r>
    </w:p>
    <w:p w:rsidR="00725CD4" w:rsidRPr="00606F1D" w:rsidRDefault="00606F1D" w:rsidP="00606F1D">
      <w:pPr>
        <w:ind w:left="426"/>
        <w:jc w:val="both"/>
        <w:rPr>
          <w:rFonts w:ascii="Arial" w:hAnsi="Arial" w:cs="Arial"/>
          <w:bCs/>
          <w:sz w:val="18"/>
          <w:szCs w:val="18"/>
        </w:rPr>
      </w:pPr>
      <w:r w:rsidRPr="00606F1D">
        <w:rPr>
          <w:rFonts w:ascii="Arial" w:hAnsi="Arial" w:cs="Arial"/>
          <w:bCs/>
          <w:sz w:val="18"/>
          <w:szCs w:val="18"/>
        </w:rPr>
        <w:t>Примечание –</w:t>
      </w:r>
      <w:r w:rsidR="00725CD4" w:rsidRPr="00606F1D">
        <w:rPr>
          <w:rFonts w:ascii="Arial" w:hAnsi="Arial" w:cs="Arial"/>
          <w:bCs/>
          <w:sz w:val="18"/>
          <w:szCs w:val="18"/>
        </w:rPr>
        <w:t xml:space="preserve"> Процесс управления инфраструктурой или процесс приобретения может быть вызван для получ</w:t>
      </w:r>
      <w:r w:rsidR="00725CD4" w:rsidRPr="00606F1D">
        <w:rPr>
          <w:rFonts w:ascii="Arial" w:hAnsi="Arial" w:cs="Arial"/>
          <w:bCs/>
          <w:sz w:val="18"/>
          <w:szCs w:val="18"/>
        </w:rPr>
        <w:t>е</w:t>
      </w:r>
      <w:r w:rsidR="00725CD4" w:rsidRPr="00606F1D">
        <w:rPr>
          <w:rFonts w:ascii="Arial" w:hAnsi="Arial" w:cs="Arial"/>
          <w:bCs/>
          <w:sz w:val="18"/>
          <w:szCs w:val="18"/>
        </w:rPr>
        <w:t xml:space="preserve">ния доступа к поддерживающим системам, например, через аренду, закупку, разработку, повторное использование или субподряд. </w:t>
      </w:r>
      <w:r w:rsidR="000B5F97">
        <w:rPr>
          <w:rFonts w:ascii="Arial" w:hAnsi="Arial" w:cs="Arial"/>
          <w:bCs/>
          <w:sz w:val="18"/>
          <w:szCs w:val="18"/>
        </w:rPr>
        <w:t>Д</w:t>
      </w:r>
      <w:r w:rsidR="00725CD4" w:rsidRPr="00606F1D">
        <w:rPr>
          <w:rFonts w:ascii="Arial" w:hAnsi="Arial" w:cs="Arial"/>
          <w:bCs/>
          <w:sz w:val="18"/>
          <w:szCs w:val="18"/>
        </w:rPr>
        <w:t>оступ к полному набору средств поддержки представляет собой сочетание этих способов. Пр</w:t>
      </w:r>
      <w:r w:rsidR="00725CD4" w:rsidRPr="00606F1D">
        <w:rPr>
          <w:rFonts w:ascii="Arial" w:hAnsi="Arial" w:cs="Arial"/>
          <w:bCs/>
          <w:sz w:val="18"/>
          <w:szCs w:val="18"/>
        </w:rPr>
        <w:t>о</w:t>
      </w:r>
      <w:r w:rsidR="00725CD4" w:rsidRPr="00606F1D">
        <w:rPr>
          <w:rFonts w:ascii="Arial" w:hAnsi="Arial" w:cs="Arial"/>
          <w:bCs/>
          <w:sz w:val="18"/>
          <w:szCs w:val="18"/>
        </w:rPr>
        <w:t>цесс валидации используется для объективного подтверждения того, что разрешающая система валидации дост</w:t>
      </w:r>
      <w:r w:rsidR="00725CD4" w:rsidRPr="00606F1D">
        <w:rPr>
          <w:rFonts w:ascii="Arial" w:hAnsi="Arial" w:cs="Arial"/>
          <w:bCs/>
          <w:sz w:val="18"/>
          <w:szCs w:val="18"/>
        </w:rPr>
        <w:t>и</w:t>
      </w:r>
      <w:r w:rsidR="00725CD4" w:rsidRPr="00606F1D">
        <w:rPr>
          <w:rFonts w:ascii="Arial" w:hAnsi="Arial" w:cs="Arial"/>
          <w:bCs/>
          <w:sz w:val="18"/>
          <w:szCs w:val="18"/>
        </w:rPr>
        <w:t>гает своего предполагаемого использования для своих разрешающих функций.</w:t>
      </w:r>
    </w:p>
    <w:p w:rsidR="00725CD4" w:rsidRPr="002402C1" w:rsidRDefault="00725CD4" w:rsidP="00725CD4">
      <w:pPr>
        <w:ind w:firstLine="397"/>
        <w:jc w:val="both"/>
        <w:rPr>
          <w:rFonts w:ascii="Arial" w:hAnsi="Arial" w:cs="Arial"/>
          <w:bCs/>
          <w:sz w:val="20"/>
          <w:szCs w:val="20"/>
        </w:rPr>
      </w:pPr>
      <w:r w:rsidRPr="002402C1">
        <w:rPr>
          <w:rFonts w:ascii="Arial" w:hAnsi="Arial" w:cs="Arial"/>
          <w:bCs/>
          <w:sz w:val="20"/>
          <w:szCs w:val="20"/>
        </w:rPr>
        <w:t>b)</w:t>
      </w:r>
      <w:r w:rsidRPr="002402C1">
        <w:rPr>
          <w:rFonts w:ascii="Arial" w:hAnsi="Arial" w:cs="Arial"/>
          <w:bCs/>
          <w:sz w:val="20"/>
          <w:szCs w:val="20"/>
        </w:rPr>
        <w:tab/>
        <w:t xml:space="preserve">Выполнить проверку. </w:t>
      </w:r>
      <w:r w:rsidR="00606F1D">
        <w:rPr>
          <w:rFonts w:ascii="Arial" w:hAnsi="Arial" w:cs="Arial"/>
          <w:bCs/>
          <w:sz w:val="20"/>
          <w:szCs w:val="20"/>
        </w:rPr>
        <w:t>Д</w:t>
      </w:r>
      <w:r w:rsidRPr="002402C1">
        <w:rPr>
          <w:rFonts w:ascii="Arial" w:hAnsi="Arial" w:cs="Arial"/>
          <w:bCs/>
          <w:sz w:val="20"/>
          <w:szCs w:val="20"/>
        </w:rPr>
        <w:t>еятельность состоит из следующих задач:</w:t>
      </w:r>
    </w:p>
    <w:p w:rsidR="00725CD4" w:rsidRPr="002402C1" w:rsidRDefault="00725CD4" w:rsidP="00725CD4">
      <w:pPr>
        <w:ind w:firstLine="397"/>
        <w:jc w:val="both"/>
        <w:rPr>
          <w:rFonts w:ascii="Arial" w:hAnsi="Arial" w:cs="Arial"/>
          <w:bCs/>
          <w:sz w:val="20"/>
          <w:szCs w:val="20"/>
        </w:rPr>
      </w:pPr>
      <w:r w:rsidRPr="002402C1">
        <w:rPr>
          <w:rFonts w:ascii="Arial" w:hAnsi="Arial" w:cs="Arial"/>
          <w:bCs/>
          <w:sz w:val="20"/>
          <w:szCs w:val="20"/>
        </w:rPr>
        <w:t>1)</w:t>
      </w:r>
      <w:r w:rsidRPr="002402C1">
        <w:rPr>
          <w:rFonts w:ascii="Arial" w:hAnsi="Arial" w:cs="Arial"/>
          <w:bCs/>
          <w:sz w:val="20"/>
          <w:szCs w:val="20"/>
        </w:rPr>
        <w:tab/>
      </w:r>
      <w:r w:rsidR="000B5F97">
        <w:rPr>
          <w:rFonts w:ascii="Arial" w:hAnsi="Arial" w:cs="Arial"/>
          <w:bCs/>
          <w:sz w:val="20"/>
          <w:szCs w:val="20"/>
        </w:rPr>
        <w:t>Определение</w:t>
      </w:r>
      <w:r w:rsidRPr="002402C1">
        <w:rPr>
          <w:rFonts w:ascii="Arial" w:hAnsi="Arial" w:cs="Arial"/>
          <w:bCs/>
          <w:sz w:val="20"/>
          <w:szCs w:val="20"/>
        </w:rPr>
        <w:t xml:space="preserve"> процедуры проверки, каждая из которых поддерживает одно или несколько действий проверки.</w:t>
      </w:r>
    </w:p>
    <w:p w:rsidR="00725CD4" w:rsidRPr="00606F1D" w:rsidRDefault="00606F1D" w:rsidP="00606F1D">
      <w:pPr>
        <w:ind w:left="426"/>
        <w:jc w:val="both"/>
        <w:rPr>
          <w:rFonts w:ascii="Arial" w:hAnsi="Arial" w:cs="Arial"/>
          <w:bCs/>
          <w:sz w:val="18"/>
          <w:szCs w:val="18"/>
        </w:rPr>
      </w:pPr>
      <w:r w:rsidRPr="00606F1D">
        <w:rPr>
          <w:rFonts w:ascii="Arial" w:hAnsi="Arial" w:cs="Arial"/>
          <w:bCs/>
          <w:sz w:val="18"/>
          <w:szCs w:val="18"/>
        </w:rPr>
        <w:t>Примечание –</w:t>
      </w:r>
      <w:r w:rsidR="00725CD4" w:rsidRPr="00606F1D">
        <w:rPr>
          <w:rFonts w:ascii="Arial" w:hAnsi="Arial" w:cs="Arial"/>
          <w:bCs/>
          <w:sz w:val="18"/>
          <w:szCs w:val="18"/>
        </w:rPr>
        <w:t xml:space="preserve"> Процедуры валидации идентифицируют требования заинтересованных сторон, подлежащие вал</w:t>
      </w:r>
      <w:r w:rsidR="00725CD4" w:rsidRPr="00606F1D">
        <w:rPr>
          <w:rFonts w:ascii="Arial" w:hAnsi="Arial" w:cs="Arial"/>
          <w:bCs/>
          <w:sz w:val="18"/>
          <w:szCs w:val="18"/>
        </w:rPr>
        <w:t>и</w:t>
      </w:r>
      <w:r w:rsidR="00725CD4" w:rsidRPr="00606F1D">
        <w:rPr>
          <w:rFonts w:ascii="Arial" w:hAnsi="Arial" w:cs="Arial"/>
          <w:bCs/>
          <w:sz w:val="18"/>
          <w:szCs w:val="18"/>
        </w:rPr>
        <w:t xml:space="preserve">дации, связанный с ними </w:t>
      </w:r>
      <w:r w:rsidR="000B5F97">
        <w:rPr>
          <w:rFonts w:ascii="Arial" w:hAnsi="Arial" w:cs="Arial"/>
          <w:bCs/>
          <w:sz w:val="18"/>
          <w:szCs w:val="18"/>
        </w:rPr>
        <w:t>ошибки</w:t>
      </w:r>
      <w:r w:rsidR="00725CD4" w:rsidRPr="00606F1D">
        <w:rPr>
          <w:rFonts w:ascii="Arial" w:hAnsi="Arial" w:cs="Arial"/>
          <w:bCs/>
          <w:sz w:val="18"/>
          <w:szCs w:val="18"/>
        </w:rPr>
        <w:t xml:space="preserve"> программной системы (например, реальная система или модель, макет, прот</w:t>
      </w:r>
      <w:r w:rsidR="00725CD4" w:rsidRPr="00606F1D">
        <w:rPr>
          <w:rFonts w:ascii="Arial" w:hAnsi="Arial" w:cs="Arial"/>
          <w:bCs/>
          <w:sz w:val="18"/>
          <w:szCs w:val="18"/>
        </w:rPr>
        <w:t>о</w:t>
      </w:r>
      <w:r w:rsidR="00725CD4" w:rsidRPr="00606F1D">
        <w:rPr>
          <w:rFonts w:ascii="Arial" w:hAnsi="Arial" w:cs="Arial"/>
          <w:bCs/>
          <w:sz w:val="18"/>
          <w:szCs w:val="18"/>
        </w:rPr>
        <w:t>тип, код, набор инструкций или другой информационный элемент) и ожидаемые результаты (критерии успеха), т</w:t>
      </w:r>
      <w:r w:rsidR="00725CD4" w:rsidRPr="00606F1D">
        <w:rPr>
          <w:rFonts w:ascii="Arial" w:hAnsi="Arial" w:cs="Arial"/>
          <w:bCs/>
          <w:sz w:val="18"/>
          <w:szCs w:val="18"/>
        </w:rPr>
        <w:t>а</w:t>
      </w:r>
      <w:r w:rsidR="00725CD4" w:rsidRPr="00606F1D">
        <w:rPr>
          <w:rFonts w:ascii="Arial" w:hAnsi="Arial" w:cs="Arial"/>
          <w:bCs/>
          <w:sz w:val="18"/>
          <w:szCs w:val="18"/>
        </w:rPr>
        <w:t>кие как завершенное и своевременное выполнение функции. В процедурах указывается цель валидации с крит</w:t>
      </w:r>
      <w:r w:rsidR="00725CD4" w:rsidRPr="00606F1D">
        <w:rPr>
          <w:rFonts w:ascii="Arial" w:hAnsi="Arial" w:cs="Arial"/>
          <w:bCs/>
          <w:sz w:val="18"/>
          <w:szCs w:val="18"/>
        </w:rPr>
        <w:t>е</w:t>
      </w:r>
      <w:r w:rsidR="00725CD4" w:rsidRPr="00606F1D">
        <w:rPr>
          <w:rFonts w:ascii="Arial" w:hAnsi="Arial" w:cs="Arial"/>
          <w:bCs/>
          <w:sz w:val="18"/>
          <w:szCs w:val="18"/>
        </w:rPr>
        <w:t>риями успеха (ожидаемые результаты), применяемый метод валидации, необходимые вспомогательные системы (помещения, оборудование) и условия окружающей среды для выполнения каждой процедуры валидации (ресу</w:t>
      </w:r>
      <w:r w:rsidR="00725CD4" w:rsidRPr="00606F1D">
        <w:rPr>
          <w:rFonts w:ascii="Arial" w:hAnsi="Arial" w:cs="Arial"/>
          <w:bCs/>
          <w:sz w:val="18"/>
          <w:szCs w:val="18"/>
        </w:rPr>
        <w:t>р</w:t>
      </w:r>
      <w:r w:rsidR="00725CD4" w:rsidRPr="00606F1D">
        <w:rPr>
          <w:rFonts w:ascii="Arial" w:hAnsi="Arial" w:cs="Arial"/>
          <w:bCs/>
          <w:sz w:val="18"/>
          <w:szCs w:val="18"/>
        </w:rPr>
        <w:t xml:space="preserve">сы, квалифицированный персонал, участвующие заинтересованные стороны). </w:t>
      </w:r>
      <w:proofErr w:type="gramStart"/>
      <w:r>
        <w:rPr>
          <w:rFonts w:ascii="Arial" w:hAnsi="Arial" w:cs="Arial"/>
          <w:bCs/>
          <w:sz w:val="18"/>
          <w:szCs w:val="18"/>
        </w:rPr>
        <w:t>А</w:t>
      </w:r>
      <w:r w:rsidR="00725CD4" w:rsidRPr="00606F1D">
        <w:rPr>
          <w:rFonts w:ascii="Arial" w:hAnsi="Arial" w:cs="Arial"/>
          <w:bCs/>
          <w:sz w:val="18"/>
          <w:szCs w:val="18"/>
        </w:rPr>
        <w:t xml:space="preserve"> также специализированные пр</w:t>
      </w:r>
      <w:r w:rsidR="00725CD4" w:rsidRPr="00606F1D">
        <w:rPr>
          <w:rFonts w:ascii="Arial" w:hAnsi="Arial" w:cs="Arial"/>
          <w:bCs/>
          <w:sz w:val="18"/>
          <w:szCs w:val="18"/>
        </w:rPr>
        <w:t>о</w:t>
      </w:r>
      <w:r w:rsidR="00725CD4" w:rsidRPr="00606F1D">
        <w:rPr>
          <w:rFonts w:ascii="Arial" w:hAnsi="Arial" w:cs="Arial"/>
          <w:bCs/>
          <w:sz w:val="18"/>
          <w:szCs w:val="18"/>
        </w:rPr>
        <w:t>цедурные настройки или рабочие инструкции).</w:t>
      </w:r>
      <w:proofErr w:type="gramEnd"/>
      <w:r w:rsidR="00725CD4" w:rsidRPr="00606F1D">
        <w:rPr>
          <w:rFonts w:ascii="Arial" w:hAnsi="Arial" w:cs="Arial"/>
          <w:bCs/>
          <w:sz w:val="18"/>
          <w:szCs w:val="18"/>
        </w:rPr>
        <w:t xml:space="preserve"> Стратегия проверки включает в себя то, как результаты процедуры проверки будут записываться, анализироваться, храниться и сообщаться.</w:t>
      </w:r>
    </w:p>
    <w:p w:rsidR="00725CD4" w:rsidRPr="002402C1" w:rsidRDefault="00725CD4" w:rsidP="00725CD4">
      <w:pPr>
        <w:ind w:firstLine="397"/>
        <w:jc w:val="both"/>
        <w:rPr>
          <w:rFonts w:ascii="Arial" w:hAnsi="Arial" w:cs="Arial"/>
          <w:bCs/>
          <w:sz w:val="20"/>
          <w:szCs w:val="20"/>
        </w:rPr>
      </w:pPr>
      <w:r w:rsidRPr="002402C1">
        <w:rPr>
          <w:rFonts w:ascii="Arial" w:hAnsi="Arial" w:cs="Arial"/>
          <w:bCs/>
          <w:sz w:val="20"/>
          <w:szCs w:val="20"/>
        </w:rPr>
        <w:t>2)</w:t>
      </w:r>
      <w:r w:rsidRPr="002402C1">
        <w:rPr>
          <w:rFonts w:ascii="Arial" w:hAnsi="Arial" w:cs="Arial"/>
          <w:bCs/>
          <w:sz w:val="20"/>
          <w:szCs w:val="20"/>
        </w:rPr>
        <w:tab/>
      </w:r>
      <w:r w:rsidR="000B5F97">
        <w:rPr>
          <w:rFonts w:ascii="Arial" w:hAnsi="Arial" w:cs="Arial"/>
          <w:bCs/>
          <w:sz w:val="20"/>
          <w:szCs w:val="20"/>
        </w:rPr>
        <w:t>Выполнение</w:t>
      </w:r>
      <w:r w:rsidRPr="002402C1">
        <w:rPr>
          <w:rFonts w:ascii="Arial" w:hAnsi="Arial" w:cs="Arial"/>
          <w:bCs/>
          <w:sz w:val="20"/>
          <w:szCs w:val="20"/>
        </w:rPr>
        <w:t xml:space="preserve"> процедуры проверки в определенной среде.</w:t>
      </w:r>
    </w:p>
    <w:p w:rsidR="00725CD4" w:rsidRPr="00606F1D" w:rsidRDefault="00606F1D" w:rsidP="00606F1D">
      <w:pPr>
        <w:ind w:left="426"/>
        <w:jc w:val="both"/>
        <w:rPr>
          <w:rFonts w:ascii="Arial" w:hAnsi="Arial" w:cs="Arial"/>
          <w:bCs/>
          <w:sz w:val="18"/>
          <w:szCs w:val="18"/>
        </w:rPr>
      </w:pPr>
      <w:r w:rsidRPr="00606F1D">
        <w:rPr>
          <w:rFonts w:ascii="Arial" w:hAnsi="Arial" w:cs="Arial"/>
          <w:bCs/>
          <w:sz w:val="18"/>
          <w:szCs w:val="18"/>
        </w:rPr>
        <w:t>Примечание –</w:t>
      </w:r>
      <w:r w:rsidR="00725CD4" w:rsidRPr="00606F1D">
        <w:rPr>
          <w:rFonts w:ascii="Arial" w:hAnsi="Arial" w:cs="Arial"/>
          <w:bCs/>
          <w:sz w:val="18"/>
          <w:szCs w:val="18"/>
        </w:rPr>
        <w:t xml:space="preserve"> Валидация происходит в соответствии со стратегией валидации в соответствующее время в расп</w:t>
      </w:r>
      <w:r w:rsidR="00725CD4" w:rsidRPr="00606F1D">
        <w:rPr>
          <w:rFonts w:ascii="Arial" w:hAnsi="Arial" w:cs="Arial"/>
          <w:bCs/>
          <w:sz w:val="18"/>
          <w:szCs w:val="18"/>
        </w:rPr>
        <w:t>и</w:t>
      </w:r>
      <w:r w:rsidR="00725CD4" w:rsidRPr="00606F1D">
        <w:rPr>
          <w:rFonts w:ascii="Arial" w:hAnsi="Arial" w:cs="Arial"/>
          <w:bCs/>
          <w:sz w:val="18"/>
          <w:szCs w:val="18"/>
        </w:rPr>
        <w:t>сании, в определенной среде (такой как операционная среда, аналогичная тестовая среда или другая репрезент</w:t>
      </w:r>
      <w:r w:rsidR="00725CD4" w:rsidRPr="00606F1D">
        <w:rPr>
          <w:rFonts w:ascii="Arial" w:hAnsi="Arial" w:cs="Arial"/>
          <w:bCs/>
          <w:sz w:val="18"/>
          <w:szCs w:val="18"/>
        </w:rPr>
        <w:t>а</w:t>
      </w:r>
      <w:r w:rsidR="00725CD4" w:rsidRPr="00606F1D">
        <w:rPr>
          <w:rFonts w:ascii="Arial" w:hAnsi="Arial" w:cs="Arial"/>
          <w:bCs/>
          <w:sz w:val="18"/>
          <w:szCs w:val="18"/>
        </w:rPr>
        <w:t>тивная среда) с определенными инструментами поддержки и ресурсами. Выполнение действия проверки обычно состоит из сбора результатов выполнения, сравнения полученного результата с критериями успеха и определения степени соответствия или удовлетворенности заинтересованных сторон программной системой, элементом, усл</w:t>
      </w:r>
      <w:r w:rsidR="00725CD4" w:rsidRPr="00606F1D">
        <w:rPr>
          <w:rFonts w:ascii="Arial" w:hAnsi="Arial" w:cs="Arial"/>
          <w:bCs/>
          <w:sz w:val="18"/>
          <w:szCs w:val="18"/>
        </w:rPr>
        <w:t>у</w:t>
      </w:r>
      <w:r w:rsidR="00725CD4" w:rsidRPr="00606F1D">
        <w:rPr>
          <w:rFonts w:ascii="Arial" w:hAnsi="Arial" w:cs="Arial"/>
          <w:bCs/>
          <w:sz w:val="18"/>
          <w:szCs w:val="18"/>
        </w:rPr>
        <w:t xml:space="preserve">гой или </w:t>
      </w:r>
      <w:r w:rsidR="00725CD4" w:rsidRPr="00357FA0">
        <w:rPr>
          <w:rFonts w:ascii="Arial" w:hAnsi="Arial" w:cs="Arial"/>
          <w:bCs/>
          <w:sz w:val="18"/>
          <w:szCs w:val="18"/>
        </w:rPr>
        <w:t xml:space="preserve">инженерным </w:t>
      </w:r>
      <w:r w:rsidR="00357FA0">
        <w:rPr>
          <w:rFonts w:ascii="Arial" w:hAnsi="Arial" w:cs="Arial"/>
          <w:bCs/>
          <w:sz w:val="18"/>
          <w:szCs w:val="18"/>
        </w:rPr>
        <w:t>продуктом</w:t>
      </w:r>
      <w:r w:rsidR="00725CD4" w:rsidRPr="00606F1D">
        <w:rPr>
          <w:rFonts w:ascii="Arial" w:hAnsi="Arial" w:cs="Arial"/>
          <w:bCs/>
          <w:sz w:val="18"/>
          <w:szCs w:val="18"/>
        </w:rPr>
        <w:t>.</w:t>
      </w:r>
    </w:p>
    <w:p w:rsidR="00725CD4" w:rsidRPr="002402C1" w:rsidRDefault="00725CD4" w:rsidP="00725CD4">
      <w:pPr>
        <w:ind w:firstLine="397"/>
        <w:jc w:val="both"/>
        <w:rPr>
          <w:rFonts w:ascii="Arial" w:hAnsi="Arial" w:cs="Arial"/>
          <w:bCs/>
          <w:sz w:val="20"/>
          <w:szCs w:val="20"/>
        </w:rPr>
      </w:pPr>
      <w:r w:rsidRPr="002402C1">
        <w:rPr>
          <w:rFonts w:ascii="Arial" w:hAnsi="Arial" w:cs="Arial"/>
          <w:bCs/>
          <w:sz w:val="20"/>
          <w:szCs w:val="20"/>
        </w:rPr>
        <w:t>c)</w:t>
      </w:r>
      <w:r w:rsidRPr="002402C1">
        <w:rPr>
          <w:rFonts w:ascii="Arial" w:hAnsi="Arial" w:cs="Arial"/>
          <w:bCs/>
          <w:sz w:val="20"/>
          <w:szCs w:val="20"/>
        </w:rPr>
        <w:tab/>
        <w:t xml:space="preserve">Управление результатами проверки. </w:t>
      </w:r>
      <w:r w:rsidR="00606F1D">
        <w:rPr>
          <w:rFonts w:ascii="Arial" w:hAnsi="Arial" w:cs="Arial"/>
          <w:bCs/>
          <w:sz w:val="20"/>
          <w:szCs w:val="20"/>
        </w:rPr>
        <w:t>Д</w:t>
      </w:r>
      <w:r w:rsidRPr="002402C1">
        <w:rPr>
          <w:rFonts w:ascii="Arial" w:hAnsi="Arial" w:cs="Arial"/>
          <w:bCs/>
          <w:sz w:val="20"/>
          <w:szCs w:val="20"/>
        </w:rPr>
        <w:t>еятельность состоит из следующих задач:</w:t>
      </w:r>
    </w:p>
    <w:p w:rsidR="00725CD4" w:rsidRPr="002402C1" w:rsidRDefault="00725CD4" w:rsidP="00725CD4">
      <w:pPr>
        <w:ind w:firstLine="397"/>
        <w:jc w:val="both"/>
        <w:rPr>
          <w:rFonts w:ascii="Arial" w:hAnsi="Arial" w:cs="Arial"/>
          <w:bCs/>
          <w:sz w:val="20"/>
          <w:szCs w:val="20"/>
        </w:rPr>
      </w:pPr>
      <w:r w:rsidRPr="002402C1">
        <w:rPr>
          <w:rFonts w:ascii="Arial" w:hAnsi="Arial" w:cs="Arial"/>
          <w:bCs/>
          <w:sz w:val="20"/>
          <w:szCs w:val="20"/>
        </w:rPr>
        <w:t>1)</w:t>
      </w:r>
      <w:r w:rsidRPr="002402C1">
        <w:rPr>
          <w:rFonts w:ascii="Arial" w:hAnsi="Arial" w:cs="Arial"/>
          <w:bCs/>
          <w:sz w:val="20"/>
          <w:szCs w:val="20"/>
        </w:rPr>
        <w:tab/>
        <w:t xml:space="preserve">Просмотр результатов проверки и обнаруженных </w:t>
      </w:r>
      <w:r w:rsidR="000B5F97">
        <w:rPr>
          <w:rFonts w:ascii="Arial" w:hAnsi="Arial" w:cs="Arial"/>
          <w:bCs/>
          <w:sz w:val="20"/>
          <w:szCs w:val="20"/>
        </w:rPr>
        <w:t>ошибок</w:t>
      </w:r>
      <w:r w:rsidRPr="002402C1">
        <w:rPr>
          <w:rFonts w:ascii="Arial" w:hAnsi="Arial" w:cs="Arial"/>
          <w:bCs/>
          <w:sz w:val="20"/>
          <w:szCs w:val="20"/>
        </w:rPr>
        <w:t xml:space="preserve"> и определение дальнейших действий.</w:t>
      </w:r>
    </w:p>
    <w:p w:rsidR="00606F1D" w:rsidRPr="00606F1D" w:rsidRDefault="00606F1D" w:rsidP="00606F1D">
      <w:pPr>
        <w:ind w:left="426"/>
        <w:jc w:val="both"/>
        <w:rPr>
          <w:rFonts w:ascii="Arial" w:hAnsi="Arial" w:cs="Arial"/>
          <w:bCs/>
          <w:sz w:val="18"/>
          <w:szCs w:val="18"/>
        </w:rPr>
      </w:pPr>
      <w:r w:rsidRPr="00606F1D">
        <w:rPr>
          <w:rFonts w:ascii="Arial" w:hAnsi="Arial" w:cs="Arial"/>
          <w:bCs/>
          <w:sz w:val="18"/>
          <w:szCs w:val="18"/>
        </w:rPr>
        <w:t>Примечания</w:t>
      </w:r>
    </w:p>
    <w:p w:rsidR="00725CD4" w:rsidRPr="00606F1D" w:rsidRDefault="00725CD4" w:rsidP="00606F1D">
      <w:pPr>
        <w:ind w:left="426"/>
        <w:jc w:val="both"/>
        <w:rPr>
          <w:rFonts w:ascii="Arial" w:hAnsi="Arial" w:cs="Arial"/>
          <w:bCs/>
          <w:sz w:val="18"/>
          <w:szCs w:val="18"/>
        </w:rPr>
      </w:pPr>
      <w:r w:rsidRPr="00606F1D">
        <w:rPr>
          <w:rFonts w:ascii="Arial" w:hAnsi="Arial" w:cs="Arial"/>
          <w:bCs/>
          <w:sz w:val="18"/>
          <w:szCs w:val="18"/>
        </w:rPr>
        <w:t xml:space="preserve">1 </w:t>
      </w:r>
      <w:r w:rsidR="000B5F97">
        <w:rPr>
          <w:rFonts w:ascii="Arial" w:hAnsi="Arial" w:cs="Arial"/>
          <w:bCs/>
          <w:sz w:val="18"/>
          <w:szCs w:val="18"/>
        </w:rPr>
        <w:t>Необходимо подтверждение</w:t>
      </w:r>
      <w:r w:rsidRPr="00606F1D">
        <w:rPr>
          <w:rFonts w:ascii="Arial" w:hAnsi="Arial" w:cs="Arial"/>
          <w:bCs/>
          <w:sz w:val="18"/>
          <w:szCs w:val="18"/>
        </w:rPr>
        <w:t xml:space="preserve">, что сервисы системы, которые требуются заинтересованным сторонам, доступны. </w:t>
      </w:r>
      <w:r w:rsidR="000B5F97">
        <w:rPr>
          <w:rFonts w:ascii="Arial" w:hAnsi="Arial" w:cs="Arial"/>
          <w:bCs/>
          <w:sz w:val="18"/>
          <w:szCs w:val="18"/>
        </w:rPr>
        <w:t>Ошибки</w:t>
      </w:r>
      <w:r w:rsidRPr="00606F1D">
        <w:rPr>
          <w:rFonts w:ascii="Arial" w:hAnsi="Arial" w:cs="Arial"/>
          <w:bCs/>
          <w:sz w:val="18"/>
          <w:szCs w:val="18"/>
        </w:rPr>
        <w:t xml:space="preserve"> могут быть результатом стратегии валидации, систем, обеспечивающих валидацию, выполнения валид</w:t>
      </w:r>
      <w:r w:rsidRPr="00606F1D">
        <w:rPr>
          <w:rFonts w:ascii="Arial" w:hAnsi="Arial" w:cs="Arial"/>
          <w:bCs/>
          <w:sz w:val="18"/>
          <w:szCs w:val="18"/>
        </w:rPr>
        <w:t>а</w:t>
      </w:r>
      <w:r w:rsidRPr="00606F1D">
        <w:rPr>
          <w:rFonts w:ascii="Arial" w:hAnsi="Arial" w:cs="Arial"/>
          <w:bCs/>
          <w:sz w:val="18"/>
          <w:szCs w:val="18"/>
        </w:rPr>
        <w:t>ции, неправильного определения системы или неэффективного или неэффективного проектирования, внедрения и интеграции системы.</w:t>
      </w:r>
    </w:p>
    <w:p w:rsidR="00725CD4" w:rsidRPr="00606F1D" w:rsidRDefault="00725CD4" w:rsidP="00606F1D">
      <w:pPr>
        <w:ind w:left="426"/>
        <w:jc w:val="both"/>
        <w:rPr>
          <w:rFonts w:ascii="Arial" w:hAnsi="Arial" w:cs="Arial"/>
          <w:bCs/>
          <w:sz w:val="18"/>
          <w:szCs w:val="18"/>
        </w:rPr>
      </w:pPr>
      <w:r w:rsidRPr="00606F1D">
        <w:rPr>
          <w:rFonts w:ascii="Arial" w:hAnsi="Arial" w:cs="Arial"/>
          <w:bCs/>
          <w:sz w:val="18"/>
          <w:szCs w:val="18"/>
        </w:rPr>
        <w:t xml:space="preserve">2 Оценка результатов валидации и последующие действия могут включать принятие </w:t>
      </w:r>
      <w:r w:rsidR="000B5F97">
        <w:rPr>
          <w:rFonts w:ascii="Arial" w:hAnsi="Arial" w:cs="Arial"/>
          <w:bCs/>
          <w:sz w:val="18"/>
          <w:szCs w:val="18"/>
        </w:rPr>
        <w:t>ошибок</w:t>
      </w:r>
      <w:r w:rsidRPr="00606F1D">
        <w:rPr>
          <w:rFonts w:ascii="Arial" w:hAnsi="Arial" w:cs="Arial"/>
          <w:bCs/>
          <w:sz w:val="18"/>
          <w:szCs w:val="18"/>
        </w:rPr>
        <w:t xml:space="preserve"> как происшествия с низким уровнем риска. Корректирующие действия могут сильно различаться в зависимости от результата прове</w:t>
      </w:r>
      <w:r w:rsidRPr="00606F1D">
        <w:rPr>
          <w:rFonts w:ascii="Arial" w:hAnsi="Arial" w:cs="Arial"/>
          <w:bCs/>
          <w:sz w:val="18"/>
          <w:szCs w:val="18"/>
        </w:rPr>
        <w:t>р</w:t>
      </w:r>
      <w:r w:rsidRPr="00606F1D">
        <w:rPr>
          <w:rFonts w:ascii="Arial" w:hAnsi="Arial" w:cs="Arial"/>
          <w:bCs/>
          <w:sz w:val="18"/>
          <w:szCs w:val="18"/>
        </w:rPr>
        <w:t>ки. Для элементов программного обеспечения примеры включают простое исправление дефекта для отказавшего элемента программного обеспечения, дополнительное обучение пользователей, исправления и пояснения в док</w:t>
      </w:r>
      <w:r w:rsidRPr="00606F1D">
        <w:rPr>
          <w:rFonts w:ascii="Arial" w:hAnsi="Arial" w:cs="Arial"/>
          <w:bCs/>
          <w:sz w:val="18"/>
          <w:szCs w:val="18"/>
        </w:rPr>
        <w:t>у</w:t>
      </w:r>
      <w:r w:rsidRPr="00606F1D">
        <w:rPr>
          <w:rFonts w:ascii="Arial" w:hAnsi="Arial" w:cs="Arial"/>
          <w:bCs/>
          <w:sz w:val="18"/>
          <w:szCs w:val="18"/>
        </w:rPr>
        <w:t>ментации или изменение направления крупного проекта на основе неспособности достичь ключево</w:t>
      </w:r>
      <w:r w:rsidR="00901EF0">
        <w:rPr>
          <w:rFonts w:ascii="Arial" w:hAnsi="Arial" w:cs="Arial"/>
          <w:bCs/>
          <w:sz w:val="18"/>
          <w:szCs w:val="18"/>
        </w:rPr>
        <w:t>го</w:t>
      </w:r>
      <w:r w:rsidRPr="00606F1D">
        <w:rPr>
          <w:rFonts w:ascii="Arial" w:hAnsi="Arial" w:cs="Arial"/>
          <w:bCs/>
          <w:sz w:val="18"/>
          <w:szCs w:val="18"/>
        </w:rPr>
        <w:t xml:space="preserve"> </w:t>
      </w:r>
      <w:r w:rsidR="00901EF0">
        <w:rPr>
          <w:rFonts w:ascii="Arial" w:hAnsi="Arial" w:cs="Arial"/>
          <w:bCs/>
          <w:sz w:val="18"/>
          <w:szCs w:val="18"/>
        </w:rPr>
        <w:t>этапа</w:t>
      </w:r>
      <w:r w:rsidRPr="00606F1D">
        <w:rPr>
          <w:rFonts w:ascii="Arial" w:hAnsi="Arial" w:cs="Arial"/>
          <w:bCs/>
          <w:sz w:val="18"/>
          <w:szCs w:val="18"/>
        </w:rPr>
        <w:t>, н</w:t>
      </w:r>
      <w:r w:rsidRPr="00606F1D">
        <w:rPr>
          <w:rFonts w:ascii="Arial" w:hAnsi="Arial" w:cs="Arial"/>
          <w:bCs/>
          <w:sz w:val="18"/>
          <w:szCs w:val="18"/>
        </w:rPr>
        <w:t>а</w:t>
      </w:r>
      <w:r w:rsidRPr="00606F1D">
        <w:rPr>
          <w:rFonts w:ascii="Arial" w:hAnsi="Arial" w:cs="Arial"/>
          <w:bCs/>
          <w:sz w:val="18"/>
          <w:szCs w:val="18"/>
        </w:rPr>
        <w:t>пример, неудачной приемки программной системы тестирование.</w:t>
      </w:r>
    </w:p>
    <w:p w:rsidR="00725CD4" w:rsidRPr="002402C1" w:rsidRDefault="00725CD4" w:rsidP="00725CD4">
      <w:pPr>
        <w:ind w:firstLine="397"/>
        <w:jc w:val="both"/>
        <w:rPr>
          <w:rFonts w:ascii="Arial" w:hAnsi="Arial" w:cs="Arial"/>
          <w:bCs/>
          <w:sz w:val="20"/>
          <w:szCs w:val="20"/>
        </w:rPr>
      </w:pPr>
      <w:r w:rsidRPr="002402C1">
        <w:rPr>
          <w:rFonts w:ascii="Arial" w:hAnsi="Arial" w:cs="Arial"/>
          <w:bCs/>
          <w:sz w:val="20"/>
          <w:szCs w:val="20"/>
        </w:rPr>
        <w:t>2)</w:t>
      </w:r>
      <w:r w:rsidRPr="002402C1">
        <w:rPr>
          <w:rFonts w:ascii="Arial" w:hAnsi="Arial" w:cs="Arial"/>
          <w:bCs/>
          <w:sz w:val="20"/>
          <w:szCs w:val="20"/>
        </w:rPr>
        <w:tab/>
        <w:t>Запись инцидентов и проблем во время проверки и отслеживание их разрешения.</w:t>
      </w:r>
    </w:p>
    <w:p w:rsidR="00725CD4" w:rsidRPr="00606F1D" w:rsidRDefault="00606F1D" w:rsidP="00606F1D">
      <w:pPr>
        <w:ind w:left="426"/>
        <w:jc w:val="both"/>
        <w:rPr>
          <w:rFonts w:ascii="Arial" w:hAnsi="Arial" w:cs="Arial"/>
          <w:bCs/>
          <w:sz w:val="18"/>
          <w:szCs w:val="18"/>
        </w:rPr>
      </w:pPr>
      <w:r w:rsidRPr="00606F1D">
        <w:rPr>
          <w:rFonts w:ascii="Arial" w:hAnsi="Arial" w:cs="Arial"/>
          <w:bCs/>
          <w:sz w:val="18"/>
          <w:szCs w:val="18"/>
        </w:rPr>
        <w:t>Примечание –</w:t>
      </w:r>
      <w:r w:rsidR="00725CD4" w:rsidRPr="00606F1D">
        <w:rPr>
          <w:rFonts w:ascii="Arial" w:hAnsi="Arial" w:cs="Arial"/>
          <w:bCs/>
          <w:sz w:val="18"/>
          <w:szCs w:val="18"/>
        </w:rPr>
        <w:t xml:space="preserve"> Процесс оценки и контроля проекта и процесс обеспечения качества используются для анализа данных с целью выявления первопричины проблем, включения корректирующих или улучшающих действий, а также для записи извлеченных уроков. Во время валидации программного обеспечения документируется разрыв между ожиданиями заинтересованных сторон и производительностью системы, чтобы по возможности можно б</w:t>
      </w:r>
      <w:r w:rsidR="00725CD4" w:rsidRPr="00606F1D">
        <w:rPr>
          <w:rFonts w:ascii="Arial" w:hAnsi="Arial" w:cs="Arial"/>
          <w:bCs/>
          <w:sz w:val="18"/>
          <w:szCs w:val="18"/>
        </w:rPr>
        <w:t>ы</w:t>
      </w:r>
      <w:r w:rsidR="00725CD4" w:rsidRPr="00606F1D">
        <w:rPr>
          <w:rFonts w:ascii="Arial" w:hAnsi="Arial" w:cs="Arial"/>
          <w:bCs/>
          <w:sz w:val="18"/>
          <w:szCs w:val="18"/>
        </w:rPr>
        <w:t>ло определить основную причину несоответствия. Решение проблемы включает определение серьезности и во</w:t>
      </w:r>
      <w:r w:rsidR="00725CD4" w:rsidRPr="00606F1D">
        <w:rPr>
          <w:rFonts w:ascii="Arial" w:hAnsi="Arial" w:cs="Arial"/>
          <w:bCs/>
          <w:sz w:val="18"/>
          <w:szCs w:val="18"/>
        </w:rPr>
        <w:t>з</w:t>
      </w:r>
      <w:r w:rsidR="00725CD4" w:rsidRPr="00606F1D">
        <w:rPr>
          <w:rFonts w:ascii="Arial" w:hAnsi="Arial" w:cs="Arial"/>
          <w:bCs/>
          <w:sz w:val="18"/>
          <w:szCs w:val="18"/>
        </w:rPr>
        <w:t>действия проблемы, а также необходимость исправления или принятия на какое-то время несоответствия пр</w:t>
      </w:r>
      <w:r w:rsidR="00725CD4" w:rsidRPr="00606F1D">
        <w:rPr>
          <w:rFonts w:ascii="Arial" w:hAnsi="Arial" w:cs="Arial"/>
          <w:bCs/>
          <w:sz w:val="18"/>
          <w:szCs w:val="18"/>
        </w:rPr>
        <w:t>о</w:t>
      </w:r>
      <w:r w:rsidR="00725CD4" w:rsidRPr="00606F1D">
        <w:rPr>
          <w:rFonts w:ascii="Arial" w:hAnsi="Arial" w:cs="Arial"/>
          <w:bCs/>
          <w:sz w:val="18"/>
          <w:szCs w:val="18"/>
        </w:rPr>
        <w:t xml:space="preserve">граммного обеспечения как известной ошибки. </w:t>
      </w:r>
      <w:r w:rsidR="00901EF0" w:rsidRPr="00901EF0">
        <w:rPr>
          <w:rFonts w:ascii="Arial" w:hAnsi="Arial" w:cs="Arial"/>
          <w:bCs/>
          <w:sz w:val="18"/>
          <w:szCs w:val="18"/>
        </w:rPr>
        <w:t>Часто простые или рекомендуемые решения аномалий, обнар</w:t>
      </w:r>
      <w:r w:rsidR="00901EF0" w:rsidRPr="00901EF0">
        <w:rPr>
          <w:rFonts w:ascii="Arial" w:hAnsi="Arial" w:cs="Arial"/>
          <w:bCs/>
          <w:sz w:val="18"/>
          <w:szCs w:val="18"/>
        </w:rPr>
        <w:t>у</w:t>
      </w:r>
      <w:r w:rsidR="00901EF0" w:rsidRPr="00901EF0">
        <w:rPr>
          <w:rFonts w:ascii="Arial" w:hAnsi="Arial" w:cs="Arial"/>
          <w:bCs/>
          <w:sz w:val="18"/>
          <w:szCs w:val="18"/>
        </w:rPr>
        <w:t>женных во время валидации, записываются вместе с результатом валидации, чтобы облегчить анализ и возмо</w:t>
      </w:r>
      <w:r w:rsidR="00901EF0" w:rsidRPr="00901EF0">
        <w:rPr>
          <w:rFonts w:ascii="Arial" w:hAnsi="Arial" w:cs="Arial"/>
          <w:bCs/>
          <w:sz w:val="18"/>
          <w:szCs w:val="18"/>
        </w:rPr>
        <w:t>ж</w:t>
      </w:r>
      <w:r w:rsidR="00901EF0" w:rsidRPr="00901EF0">
        <w:rPr>
          <w:rFonts w:ascii="Arial" w:hAnsi="Arial" w:cs="Arial"/>
          <w:bCs/>
          <w:sz w:val="18"/>
          <w:szCs w:val="18"/>
        </w:rPr>
        <w:t>ные корректирующие действия</w:t>
      </w:r>
      <w:r w:rsidR="00901EF0">
        <w:rPr>
          <w:rFonts w:ascii="Arial" w:hAnsi="Arial" w:cs="Arial"/>
          <w:bCs/>
          <w:sz w:val="18"/>
          <w:szCs w:val="18"/>
        </w:rPr>
        <w:t>.</w:t>
      </w:r>
      <w:r w:rsidR="00725CD4" w:rsidRPr="00606F1D">
        <w:rPr>
          <w:rFonts w:ascii="Arial" w:hAnsi="Arial" w:cs="Arial"/>
          <w:bCs/>
          <w:sz w:val="18"/>
          <w:szCs w:val="18"/>
        </w:rPr>
        <w:t xml:space="preserve"> Фактические изменения заинтересованных </w:t>
      </w:r>
      <w:r w:rsidR="00901EF0">
        <w:rPr>
          <w:rFonts w:ascii="Arial" w:hAnsi="Arial" w:cs="Arial"/>
          <w:bCs/>
          <w:sz w:val="18"/>
          <w:szCs w:val="18"/>
        </w:rPr>
        <w:t>сторон и требований к сист</w:t>
      </w:r>
      <w:r w:rsidR="00901EF0">
        <w:rPr>
          <w:rFonts w:ascii="Arial" w:hAnsi="Arial" w:cs="Arial"/>
          <w:bCs/>
          <w:sz w:val="18"/>
          <w:szCs w:val="18"/>
        </w:rPr>
        <w:t>е</w:t>
      </w:r>
      <w:r w:rsidR="00901EF0">
        <w:rPr>
          <w:rFonts w:ascii="Arial" w:hAnsi="Arial" w:cs="Arial"/>
          <w:bCs/>
          <w:sz w:val="18"/>
          <w:szCs w:val="18"/>
        </w:rPr>
        <w:t>ме/</w:t>
      </w:r>
      <w:r w:rsidR="00725CD4" w:rsidRPr="00606F1D">
        <w:rPr>
          <w:rFonts w:ascii="Arial" w:hAnsi="Arial" w:cs="Arial"/>
          <w:bCs/>
          <w:sz w:val="18"/>
          <w:szCs w:val="18"/>
        </w:rPr>
        <w:t>программному обеспечению, архитектуре, дизайну или элементам системы выполняются в рамках других те</w:t>
      </w:r>
      <w:r w:rsidR="00725CD4" w:rsidRPr="00606F1D">
        <w:rPr>
          <w:rFonts w:ascii="Arial" w:hAnsi="Arial" w:cs="Arial"/>
          <w:bCs/>
          <w:sz w:val="18"/>
          <w:szCs w:val="18"/>
        </w:rPr>
        <w:t>х</w:t>
      </w:r>
      <w:r w:rsidR="00725CD4" w:rsidRPr="00606F1D">
        <w:rPr>
          <w:rFonts w:ascii="Arial" w:hAnsi="Arial" w:cs="Arial"/>
          <w:bCs/>
          <w:sz w:val="18"/>
          <w:szCs w:val="18"/>
        </w:rPr>
        <w:t>нических процессов.</w:t>
      </w:r>
    </w:p>
    <w:p w:rsidR="00725CD4" w:rsidRPr="002402C1" w:rsidRDefault="00725CD4" w:rsidP="00725CD4">
      <w:pPr>
        <w:ind w:firstLine="397"/>
        <w:jc w:val="both"/>
        <w:rPr>
          <w:rFonts w:ascii="Arial" w:hAnsi="Arial" w:cs="Arial"/>
          <w:bCs/>
          <w:sz w:val="20"/>
          <w:szCs w:val="20"/>
        </w:rPr>
      </w:pPr>
      <w:r w:rsidRPr="002402C1">
        <w:rPr>
          <w:rFonts w:ascii="Arial" w:hAnsi="Arial" w:cs="Arial"/>
          <w:bCs/>
          <w:sz w:val="20"/>
          <w:szCs w:val="20"/>
        </w:rPr>
        <w:t>3)</w:t>
      </w:r>
      <w:r w:rsidRPr="002402C1">
        <w:rPr>
          <w:rFonts w:ascii="Arial" w:hAnsi="Arial" w:cs="Arial"/>
          <w:bCs/>
          <w:sz w:val="20"/>
          <w:szCs w:val="20"/>
        </w:rPr>
        <w:tab/>
        <w:t>Получение согласия заинтересованных сторон о том, что программная система или элемент соо</w:t>
      </w:r>
      <w:r w:rsidRPr="002402C1">
        <w:rPr>
          <w:rFonts w:ascii="Arial" w:hAnsi="Arial" w:cs="Arial"/>
          <w:bCs/>
          <w:sz w:val="20"/>
          <w:szCs w:val="20"/>
        </w:rPr>
        <w:t>т</w:t>
      </w:r>
      <w:r w:rsidRPr="002402C1">
        <w:rPr>
          <w:rFonts w:ascii="Arial" w:hAnsi="Arial" w:cs="Arial"/>
          <w:bCs/>
          <w:sz w:val="20"/>
          <w:szCs w:val="20"/>
        </w:rPr>
        <w:t>ветствует потребностям заинтересованных сторон.</w:t>
      </w:r>
    </w:p>
    <w:p w:rsidR="00725CD4" w:rsidRPr="002402C1" w:rsidRDefault="00725CD4" w:rsidP="00725CD4">
      <w:pPr>
        <w:ind w:firstLine="397"/>
        <w:jc w:val="both"/>
        <w:rPr>
          <w:rFonts w:ascii="Arial" w:hAnsi="Arial" w:cs="Arial"/>
          <w:bCs/>
          <w:sz w:val="20"/>
          <w:szCs w:val="20"/>
        </w:rPr>
      </w:pPr>
      <w:r w:rsidRPr="002402C1">
        <w:rPr>
          <w:rFonts w:ascii="Arial" w:hAnsi="Arial" w:cs="Arial"/>
          <w:bCs/>
          <w:sz w:val="20"/>
          <w:szCs w:val="20"/>
        </w:rPr>
        <w:t>4)</w:t>
      </w:r>
      <w:r w:rsidRPr="002402C1">
        <w:rPr>
          <w:rFonts w:ascii="Arial" w:hAnsi="Arial" w:cs="Arial"/>
          <w:bCs/>
          <w:sz w:val="20"/>
          <w:szCs w:val="20"/>
        </w:rPr>
        <w:tab/>
        <w:t>Поддержка отслеживаемости проверенных элементов системы.</w:t>
      </w:r>
    </w:p>
    <w:p w:rsidR="00725CD4" w:rsidRPr="00606F1D" w:rsidRDefault="00606F1D" w:rsidP="00606F1D">
      <w:pPr>
        <w:ind w:left="426"/>
        <w:jc w:val="both"/>
        <w:rPr>
          <w:rFonts w:ascii="Arial" w:hAnsi="Arial" w:cs="Arial"/>
          <w:bCs/>
          <w:sz w:val="18"/>
          <w:szCs w:val="18"/>
        </w:rPr>
      </w:pPr>
      <w:r w:rsidRPr="00606F1D">
        <w:rPr>
          <w:rFonts w:ascii="Arial" w:hAnsi="Arial" w:cs="Arial"/>
          <w:bCs/>
          <w:sz w:val="18"/>
          <w:szCs w:val="18"/>
        </w:rPr>
        <w:t>Примечание –</w:t>
      </w:r>
      <w:r w:rsidR="00725CD4" w:rsidRPr="00606F1D">
        <w:rPr>
          <w:rFonts w:ascii="Arial" w:hAnsi="Arial" w:cs="Arial"/>
          <w:bCs/>
          <w:sz w:val="18"/>
          <w:szCs w:val="18"/>
        </w:rPr>
        <w:t xml:space="preserve"> Поддерживается </w:t>
      </w:r>
      <w:proofErr w:type="gramStart"/>
      <w:r w:rsidR="00725CD4" w:rsidRPr="00606F1D">
        <w:rPr>
          <w:rFonts w:ascii="Arial" w:hAnsi="Arial" w:cs="Arial"/>
          <w:bCs/>
          <w:sz w:val="18"/>
          <w:szCs w:val="18"/>
        </w:rPr>
        <w:t>двунаправленная</w:t>
      </w:r>
      <w:proofErr w:type="gramEnd"/>
      <w:r w:rsidR="00725CD4" w:rsidRPr="00606F1D">
        <w:rPr>
          <w:rFonts w:ascii="Arial" w:hAnsi="Arial" w:cs="Arial"/>
          <w:bCs/>
          <w:sz w:val="18"/>
          <w:szCs w:val="18"/>
        </w:rPr>
        <w:t xml:space="preserve"> прослеживаемость между проверенными элементами системы и требованиями заинтересованных сторон и записью результатов валидации.</w:t>
      </w:r>
    </w:p>
    <w:p w:rsidR="00725CD4" w:rsidRPr="002402C1" w:rsidRDefault="00725CD4" w:rsidP="00725CD4">
      <w:pPr>
        <w:ind w:firstLine="397"/>
        <w:jc w:val="both"/>
        <w:rPr>
          <w:rFonts w:ascii="Arial" w:hAnsi="Arial" w:cs="Arial"/>
          <w:bCs/>
          <w:sz w:val="20"/>
          <w:szCs w:val="20"/>
        </w:rPr>
      </w:pPr>
      <w:r w:rsidRPr="002402C1">
        <w:rPr>
          <w:rFonts w:ascii="Arial" w:hAnsi="Arial" w:cs="Arial"/>
          <w:bCs/>
          <w:sz w:val="20"/>
          <w:szCs w:val="20"/>
        </w:rPr>
        <w:t>5)</w:t>
      </w:r>
      <w:r w:rsidRPr="002402C1">
        <w:rPr>
          <w:rFonts w:ascii="Arial" w:hAnsi="Arial" w:cs="Arial"/>
          <w:bCs/>
          <w:sz w:val="20"/>
          <w:szCs w:val="20"/>
        </w:rPr>
        <w:tab/>
        <w:t xml:space="preserve">Предоставление ключевых </w:t>
      </w:r>
      <w:r w:rsidR="000B5F97">
        <w:rPr>
          <w:rFonts w:ascii="Arial" w:hAnsi="Arial" w:cs="Arial"/>
          <w:bCs/>
          <w:sz w:val="20"/>
          <w:szCs w:val="20"/>
        </w:rPr>
        <w:t>ошибок</w:t>
      </w:r>
      <w:r w:rsidRPr="002402C1">
        <w:rPr>
          <w:rFonts w:ascii="Arial" w:hAnsi="Arial" w:cs="Arial"/>
          <w:bCs/>
          <w:sz w:val="20"/>
          <w:szCs w:val="20"/>
        </w:rPr>
        <w:t xml:space="preserve"> и элементов информации, выбранных для базовых показателей.</w:t>
      </w:r>
    </w:p>
    <w:p w:rsidR="00725CD4" w:rsidRPr="00606F1D" w:rsidRDefault="00606F1D" w:rsidP="00606F1D">
      <w:pPr>
        <w:ind w:left="426"/>
        <w:jc w:val="both"/>
        <w:rPr>
          <w:rFonts w:ascii="Arial" w:hAnsi="Arial" w:cs="Arial"/>
          <w:bCs/>
          <w:sz w:val="18"/>
          <w:szCs w:val="18"/>
        </w:rPr>
      </w:pPr>
      <w:r w:rsidRPr="00606F1D">
        <w:rPr>
          <w:rFonts w:ascii="Arial" w:hAnsi="Arial" w:cs="Arial"/>
          <w:bCs/>
          <w:sz w:val="18"/>
          <w:szCs w:val="18"/>
        </w:rPr>
        <w:t>Примечание –</w:t>
      </w:r>
      <w:r w:rsidR="00725CD4" w:rsidRPr="00606F1D">
        <w:rPr>
          <w:rFonts w:ascii="Arial" w:hAnsi="Arial" w:cs="Arial"/>
          <w:bCs/>
          <w:sz w:val="18"/>
          <w:szCs w:val="18"/>
        </w:rPr>
        <w:t xml:space="preserve"> Процесс управления конфигурацией используется для создания и поддержки элементов конфиг</w:t>
      </w:r>
      <w:r w:rsidR="00725CD4" w:rsidRPr="00606F1D">
        <w:rPr>
          <w:rFonts w:ascii="Arial" w:hAnsi="Arial" w:cs="Arial"/>
          <w:bCs/>
          <w:sz w:val="18"/>
          <w:szCs w:val="18"/>
        </w:rPr>
        <w:t>у</w:t>
      </w:r>
      <w:r w:rsidR="00725CD4" w:rsidRPr="00606F1D">
        <w:rPr>
          <w:rFonts w:ascii="Arial" w:hAnsi="Arial" w:cs="Arial"/>
          <w:bCs/>
          <w:sz w:val="18"/>
          <w:szCs w:val="18"/>
        </w:rPr>
        <w:t>рации и базовых показателей. Этот процесс определяет кандидатов для базовой линии (например, утвержденную систему или элемент программного обеспечения), а процесс управления информацией контролирует информац</w:t>
      </w:r>
      <w:r w:rsidR="00725CD4" w:rsidRPr="00606F1D">
        <w:rPr>
          <w:rFonts w:ascii="Arial" w:hAnsi="Arial" w:cs="Arial"/>
          <w:bCs/>
          <w:sz w:val="18"/>
          <w:szCs w:val="18"/>
        </w:rPr>
        <w:t>и</w:t>
      </w:r>
      <w:r w:rsidR="00725CD4" w:rsidRPr="00606F1D">
        <w:rPr>
          <w:rFonts w:ascii="Arial" w:hAnsi="Arial" w:cs="Arial"/>
          <w:bCs/>
          <w:sz w:val="18"/>
          <w:szCs w:val="18"/>
        </w:rPr>
        <w:t>онные единицы. Для этого процесса стратегия валидации и результаты валидации являются типичными базовыми элементами информации.</w:t>
      </w:r>
    </w:p>
    <w:p w:rsidR="00725CD4" w:rsidRPr="002402C1" w:rsidRDefault="00725CD4" w:rsidP="00725CD4">
      <w:pPr>
        <w:ind w:firstLine="397"/>
        <w:jc w:val="both"/>
        <w:rPr>
          <w:rFonts w:ascii="Arial" w:hAnsi="Arial" w:cs="Arial"/>
          <w:bCs/>
          <w:sz w:val="20"/>
          <w:szCs w:val="20"/>
        </w:rPr>
      </w:pPr>
      <w:r w:rsidRPr="002402C1">
        <w:rPr>
          <w:rFonts w:ascii="Arial" w:hAnsi="Arial" w:cs="Arial"/>
          <w:bCs/>
          <w:sz w:val="20"/>
          <w:szCs w:val="20"/>
        </w:rPr>
        <w:lastRenderedPageBreak/>
        <w:t xml:space="preserve">6.4.12 </w:t>
      </w:r>
      <w:r w:rsidR="00075390">
        <w:rPr>
          <w:rFonts w:ascii="Arial" w:hAnsi="Arial" w:cs="Arial"/>
          <w:bCs/>
          <w:sz w:val="20"/>
          <w:szCs w:val="20"/>
        </w:rPr>
        <w:t>О</w:t>
      </w:r>
      <w:r w:rsidR="00075390" w:rsidRPr="008857E0">
        <w:rPr>
          <w:rFonts w:ascii="Arial" w:hAnsi="Arial" w:cs="Arial"/>
          <w:bCs/>
          <w:sz w:val="20"/>
          <w:szCs w:val="20"/>
        </w:rPr>
        <w:t>перационн</w:t>
      </w:r>
      <w:r w:rsidR="00075390">
        <w:rPr>
          <w:rFonts w:ascii="Arial" w:hAnsi="Arial" w:cs="Arial"/>
          <w:bCs/>
          <w:sz w:val="20"/>
          <w:szCs w:val="20"/>
        </w:rPr>
        <w:t>ый</w:t>
      </w:r>
      <w:r w:rsidR="00075390" w:rsidRPr="008857E0">
        <w:rPr>
          <w:rFonts w:ascii="Arial" w:hAnsi="Arial" w:cs="Arial"/>
          <w:bCs/>
          <w:sz w:val="20"/>
          <w:szCs w:val="20"/>
        </w:rPr>
        <w:t xml:space="preserve"> процесс</w:t>
      </w:r>
    </w:p>
    <w:p w:rsidR="00725CD4" w:rsidRPr="002402C1" w:rsidRDefault="00725CD4" w:rsidP="00725CD4">
      <w:pPr>
        <w:ind w:firstLine="397"/>
        <w:jc w:val="both"/>
        <w:rPr>
          <w:rFonts w:ascii="Arial" w:hAnsi="Arial" w:cs="Arial"/>
          <w:bCs/>
          <w:sz w:val="20"/>
          <w:szCs w:val="20"/>
        </w:rPr>
      </w:pPr>
    </w:p>
    <w:p w:rsidR="00725CD4" w:rsidRDefault="00725CD4" w:rsidP="00725CD4">
      <w:pPr>
        <w:ind w:firstLine="397"/>
        <w:jc w:val="both"/>
        <w:rPr>
          <w:rFonts w:ascii="Arial" w:hAnsi="Arial" w:cs="Arial"/>
          <w:bCs/>
          <w:sz w:val="20"/>
          <w:szCs w:val="20"/>
        </w:rPr>
      </w:pPr>
      <w:r w:rsidRPr="002402C1">
        <w:rPr>
          <w:rFonts w:ascii="Arial" w:hAnsi="Arial" w:cs="Arial"/>
          <w:bCs/>
          <w:sz w:val="20"/>
          <w:szCs w:val="20"/>
        </w:rPr>
        <w:t>6.4.12.1 Цель</w:t>
      </w:r>
    </w:p>
    <w:p w:rsidR="00F153D0" w:rsidRDefault="00F153D0" w:rsidP="00725CD4">
      <w:pPr>
        <w:ind w:firstLine="397"/>
        <w:jc w:val="both"/>
        <w:rPr>
          <w:rFonts w:ascii="Arial" w:hAnsi="Arial" w:cs="Arial"/>
          <w:bCs/>
          <w:sz w:val="20"/>
          <w:szCs w:val="20"/>
        </w:rPr>
      </w:pPr>
    </w:p>
    <w:p w:rsidR="00F153D0" w:rsidRPr="00F153D0" w:rsidRDefault="00F153D0" w:rsidP="00F153D0">
      <w:pPr>
        <w:ind w:firstLine="397"/>
        <w:jc w:val="both"/>
        <w:rPr>
          <w:rFonts w:ascii="Arial" w:hAnsi="Arial" w:cs="Arial"/>
          <w:bCs/>
          <w:sz w:val="20"/>
          <w:szCs w:val="20"/>
        </w:rPr>
      </w:pPr>
      <w:r w:rsidRPr="00F153D0">
        <w:rPr>
          <w:rFonts w:ascii="Arial" w:hAnsi="Arial" w:cs="Arial"/>
          <w:bCs/>
          <w:sz w:val="20"/>
          <w:szCs w:val="20"/>
        </w:rPr>
        <w:t>Целью процесса эксплуатации является использование системы для предоставления своих услуг.</w:t>
      </w:r>
    </w:p>
    <w:p w:rsidR="00F153D0" w:rsidRDefault="00F153D0" w:rsidP="00F153D0">
      <w:pPr>
        <w:ind w:firstLine="397"/>
        <w:jc w:val="both"/>
        <w:rPr>
          <w:rFonts w:ascii="Arial" w:hAnsi="Arial" w:cs="Arial"/>
          <w:bCs/>
          <w:sz w:val="20"/>
          <w:szCs w:val="20"/>
        </w:rPr>
      </w:pPr>
      <w:r>
        <w:rPr>
          <w:rFonts w:ascii="Arial" w:hAnsi="Arial" w:cs="Arial"/>
          <w:bCs/>
          <w:sz w:val="20"/>
          <w:szCs w:val="20"/>
        </w:rPr>
        <w:t>П</w:t>
      </w:r>
      <w:r w:rsidRPr="00F153D0">
        <w:rPr>
          <w:rFonts w:ascii="Arial" w:hAnsi="Arial" w:cs="Arial"/>
          <w:bCs/>
          <w:sz w:val="20"/>
          <w:szCs w:val="20"/>
        </w:rPr>
        <w:t>роцесс устанавливает требования и назначает персонал для работы с системой, а также контролир</w:t>
      </w:r>
      <w:r w:rsidRPr="00F153D0">
        <w:rPr>
          <w:rFonts w:ascii="Arial" w:hAnsi="Arial" w:cs="Arial"/>
          <w:bCs/>
          <w:sz w:val="20"/>
          <w:szCs w:val="20"/>
        </w:rPr>
        <w:t>у</w:t>
      </w:r>
      <w:r w:rsidRPr="00F153D0">
        <w:rPr>
          <w:rFonts w:ascii="Arial" w:hAnsi="Arial" w:cs="Arial"/>
          <w:bCs/>
          <w:sz w:val="20"/>
          <w:szCs w:val="20"/>
        </w:rPr>
        <w:t>ет услуги и производительность системы оператора. Чтобы поддерживать услуги, он выявляет и анализ</w:t>
      </w:r>
      <w:r w:rsidRPr="00F153D0">
        <w:rPr>
          <w:rFonts w:ascii="Arial" w:hAnsi="Arial" w:cs="Arial"/>
          <w:bCs/>
          <w:sz w:val="20"/>
          <w:szCs w:val="20"/>
        </w:rPr>
        <w:t>и</w:t>
      </w:r>
      <w:r w:rsidRPr="00F153D0">
        <w:rPr>
          <w:rFonts w:ascii="Arial" w:hAnsi="Arial" w:cs="Arial"/>
          <w:bCs/>
          <w:sz w:val="20"/>
          <w:szCs w:val="20"/>
        </w:rPr>
        <w:t xml:space="preserve">рует операционные </w:t>
      </w:r>
      <w:r w:rsidR="00075390">
        <w:rPr>
          <w:rFonts w:ascii="Arial" w:hAnsi="Arial" w:cs="Arial"/>
          <w:bCs/>
          <w:sz w:val="20"/>
          <w:szCs w:val="20"/>
        </w:rPr>
        <w:t>ошибки</w:t>
      </w:r>
      <w:r w:rsidRPr="00F153D0">
        <w:rPr>
          <w:rFonts w:ascii="Arial" w:hAnsi="Arial" w:cs="Arial"/>
          <w:bCs/>
          <w:sz w:val="20"/>
          <w:szCs w:val="20"/>
        </w:rPr>
        <w:t xml:space="preserve"> в отношении соглашений, требований заинтересованных сторон и организац</w:t>
      </w:r>
      <w:r w:rsidRPr="00F153D0">
        <w:rPr>
          <w:rFonts w:ascii="Arial" w:hAnsi="Arial" w:cs="Arial"/>
          <w:bCs/>
          <w:sz w:val="20"/>
          <w:szCs w:val="20"/>
        </w:rPr>
        <w:t>и</w:t>
      </w:r>
      <w:r w:rsidRPr="00F153D0">
        <w:rPr>
          <w:rFonts w:ascii="Arial" w:hAnsi="Arial" w:cs="Arial"/>
          <w:bCs/>
          <w:sz w:val="20"/>
          <w:szCs w:val="20"/>
        </w:rPr>
        <w:t>онных ограничений.</w:t>
      </w:r>
    </w:p>
    <w:p w:rsidR="00725CD4" w:rsidRPr="002402C1" w:rsidRDefault="00725CD4" w:rsidP="00725CD4">
      <w:pPr>
        <w:ind w:firstLine="397"/>
        <w:jc w:val="both"/>
        <w:rPr>
          <w:rFonts w:ascii="Arial" w:hAnsi="Arial" w:cs="Arial"/>
          <w:bCs/>
          <w:sz w:val="20"/>
          <w:szCs w:val="20"/>
        </w:rPr>
      </w:pPr>
      <w:r w:rsidRPr="002402C1">
        <w:rPr>
          <w:rFonts w:ascii="Arial" w:hAnsi="Arial" w:cs="Arial"/>
          <w:bCs/>
          <w:sz w:val="20"/>
          <w:szCs w:val="20"/>
        </w:rPr>
        <w:t>Процесс эксплуатации направлен на контроль или снижение стоимости операций при поддержании приемлемого или улучшенного уровня обслуживания.</w:t>
      </w:r>
    </w:p>
    <w:p w:rsidR="00901EF0" w:rsidRPr="00901EF0" w:rsidRDefault="00901EF0" w:rsidP="00901EF0">
      <w:pPr>
        <w:ind w:firstLine="397"/>
        <w:jc w:val="both"/>
        <w:rPr>
          <w:rFonts w:ascii="Arial" w:hAnsi="Arial" w:cs="Arial"/>
          <w:bCs/>
          <w:sz w:val="20"/>
          <w:szCs w:val="20"/>
        </w:rPr>
      </w:pPr>
      <w:r w:rsidRPr="00901EF0">
        <w:rPr>
          <w:rFonts w:ascii="Arial" w:hAnsi="Arial" w:cs="Arial"/>
          <w:bCs/>
          <w:sz w:val="20"/>
          <w:szCs w:val="20"/>
        </w:rPr>
        <w:t>Программные системы могут иметь выделенную инфраструктуру, но обычно они работают в распред</w:t>
      </w:r>
      <w:r w:rsidRPr="00901EF0">
        <w:rPr>
          <w:rFonts w:ascii="Arial" w:hAnsi="Arial" w:cs="Arial"/>
          <w:bCs/>
          <w:sz w:val="20"/>
          <w:szCs w:val="20"/>
        </w:rPr>
        <w:t>е</w:t>
      </w:r>
      <w:r w:rsidRPr="00901EF0">
        <w:rPr>
          <w:rFonts w:ascii="Arial" w:hAnsi="Arial" w:cs="Arial"/>
          <w:bCs/>
          <w:sz w:val="20"/>
          <w:szCs w:val="20"/>
        </w:rPr>
        <w:t>ленной среде, где активны другие программные системы и сервисы (например, интернет). Таким образом, безопасность, доступность и эксплуатационные характеристики интересующей программной системы я</w:t>
      </w:r>
      <w:r w:rsidRPr="00901EF0">
        <w:rPr>
          <w:rFonts w:ascii="Arial" w:hAnsi="Arial" w:cs="Arial"/>
          <w:bCs/>
          <w:sz w:val="20"/>
          <w:szCs w:val="20"/>
        </w:rPr>
        <w:t>в</w:t>
      </w:r>
      <w:r w:rsidRPr="00901EF0">
        <w:rPr>
          <w:rFonts w:ascii="Arial" w:hAnsi="Arial" w:cs="Arial"/>
          <w:bCs/>
          <w:sz w:val="20"/>
          <w:szCs w:val="20"/>
        </w:rPr>
        <w:t xml:space="preserve">ляются предметом заботы в рамках более крупной </w:t>
      </w:r>
      <w:r>
        <w:rPr>
          <w:rFonts w:ascii="Arial" w:hAnsi="Arial" w:cs="Arial"/>
          <w:bCs/>
          <w:sz w:val="20"/>
          <w:szCs w:val="20"/>
        </w:rPr>
        <w:t>суперсистемы</w:t>
      </w:r>
      <w:r w:rsidRPr="00901EF0">
        <w:rPr>
          <w:rFonts w:ascii="Arial" w:hAnsi="Arial" w:cs="Arial"/>
          <w:bCs/>
          <w:sz w:val="20"/>
          <w:szCs w:val="20"/>
        </w:rPr>
        <w:t>. Это может включать координацию с уже существующими, параллельными или продолжающимися услугами, предоставляемыми другими систем</w:t>
      </w:r>
      <w:r w:rsidRPr="00901EF0">
        <w:rPr>
          <w:rFonts w:ascii="Arial" w:hAnsi="Arial" w:cs="Arial"/>
          <w:bCs/>
          <w:sz w:val="20"/>
          <w:szCs w:val="20"/>
        </w:rPr>
        <w:t>а</w:t>
      </w:r>
      <w:r w:rsidRPr="00901EF0">
        <w:rPr>
          <w:rFonts w:ascii="Arial" w:hAnsi="Arial" w:cs="Arial"/>
          <w:bCs/>
          <w:sz w:val="20"/>
          <w:szCs w:val="20"/>
        </w:rPr>
        <w:t>ми, которые предоставляют идентичные или подобные услуги.</w:t>
      </w:r>
    </w:p>
    <w:p w:rsidR="00725CD4" w:rsidRPr="00F153D0" w:rsidRDefault="00F153D0" w:rsidP="00F153D0">
      <w:pPr>
        <w:ind w:left="426"/>
        <w:jc w:val="both"/>
        <w:rPr>
          <w:rFonts w:ascii="Arial" w:hAnsi="Arial" w:cs="Arial"/>
          <w:bCs/>
          <w:sz w:val="18"/>
          <w:szCs w:val="18"/>
        </w:rPr>
      </w:pPr>
      <w:r w:rsidRPr="00F153D0">
        <w:rPr>
          <w:rFonts w:ascii="Arial" w:hAnsi="Arial" w:cs="Arial"/>
          <w:bCs/>
          <w:sz w:val="18"/>
          <w:szCs w:val="18"/>
        </w:rPr>
        <w:t>Примечание –</w:t>
      </w:r>
      <w:r w:rsidR="00725CD4" w:rsidRPr="00F153D0">
        <w:rPr>
          <w:rFonts w:ascii="Arial" w:hAnsi="Arial" w:cs="Arial"/>
          <w:bCs/>
          <w:sz w:val="18"/>
          <w:szCs w:val="18"/>
        </w:rPr>
        <w:t xml:space="preserve"> </w:t>
      </w:r>
      <w:r w:rsidRPr="00F153D0">
        <w:rPr>
          <w:rFonts w:ascii="Arial" w:hAnsi="Arial" w:cs="Arial"/>
          <w:bCs/>
          <w:sz w:val="18"/>
          <w:szCs w:val="18"/>
        </w:rPr>
        <w:t>[</w:t>
      </w:r>
      <w:r w:rsidR="00725CD4" w:rsidRPr="00F153D0">
        <w:rPr>
          <w:rFonts w:ascii="Arial" w:hAnsi="Arial" w:cs="Arial"/>
          <w:bCs/>
          <w:sz w:val="18"/>
          <w:szCs w:val="18"/>
        </w:rPr>
        <w:t>ISO/IEC 20000-1: 2011 (IEEE Std 20000-1)</w:t>
      </w:r>
      <w:r w:rsidRPr="00F153D0">
        <w:rPr>
          <w:rFonts w:ascii="Arial" w:hAnsi="Arial" w:cs="Arial"/>
          <w:bCs/>
          <w:sz w:val="18"/>
          <w:szCs w:val="18"/>
        </w:rPr>
        <w:t>]</w:t>
      </w:r>
      <w:r w:rsidR="00725CD4" w:rsidRPr="00F153D0">
        <w:rPr>
          <w:rFonts w:ascii="Arial" w:hAnsi="Arial" w:cs="Arial"/>
          <w:bCs/>
          <w:sz w:val="18"/>
          <w:szCs w:val="18"/>
        </w:rPr>
        <w:t xml:space="preserve"> </w:t>
      </w:r>
      <w:r w:rsidRPr="00F153D0">
        <w:rPr>
          <w:rFonts w:ascii="Arial" w:hAnsi="Arial" w:cs="Arial"/>
          <w:bCs/>
          <w:sz w:val="18"/>
          <w:szCs w:val="18"/>
        </w:rPr>
        <w:t xml:space="preserve">– </w:t>
      </w:r>
      <w:r w:rsidR="00725CD4" w:rsidRPr="00F153D0">
        <w:rPr>
          <w:rFonts w:ascii="Arial" w:hAnsi="Arial" w:cs="Arial"/>
          <w:bCs/>
          <w:sz w:val="18"/>
          <w:szCs w:val="18"/>
        </w:rPr>
        <w:t>стандарт системы управления услугами, который опр</w:t>
      </w:r>
      <w:r w:rsidR="00725CD4" w:rsidRPr="00F153D0">
        <w:rPr>
          <w:rFonts w:ascii="Arial" w:hAnsi="Arial" w:cs="Arial"/>
          <w:bCs/>
          <w:sz w:val="18"/>
          <w:szCs w:val="18"/>
        </w:rPr>
        <w:t>е</w:t>
      </w:r>
      <w:r w:rsidR="00725CD4" w:rsidRPr="00F153D0">
        <w:rPr>
          <w:rFonts w:ascii="Arial" w:hAnsi="Arial" w:cs="Arial"/>
          <w:bCs/>
          <w:sz w:val="18"/>
          <w:szCs w:val="18"/>
        </w:rPr>
        <w:t>деляет требования к проектированию, переходу, доставке и улучшению управляемых операционных услуг, а также поддерживает процесс эксплуатации для достижения своей цели.</w:t>
      </w:r>
    </w:p>
    <w:p w:rsidR="00725CD4" w:rsidRPr="002402C1" w:rsidRDefault="00725CD4" w:rsidP="00725CD4">
      <w:pPr>
        <w:ind w:firstLine="397"/>
        <w:jc w:val="both"/>
        <w:rPr>
          <w:rFonts w:ascii="Arial" w:hAnsi="Arial" w:cs="Arial"/>
          <w:bCs/>
          <w:sz w:val="20"/>
          <w:szCs w:val="20"/>
        </w:rPr>
      </w:pPr>
    </w:p>
    <w:p w:rsidR="00725CD4" w:rsidRPr="002402C1" w:rsidRDefault="00725CD4" w:rsidP="00725CD4">
      <w:pPr>
        <w:ind w:firstLine="397"/>
        <w:jc w:val="both"/>
        <w:rPr>
          <w:rFonts w:ascii="Arial" w:hAnsi="Arial" w:cs="Arial"/>
          <w:bCs/>
          <w:sz w:val="20"/>
          <w:szCs w:val="20"/>
        </w:rPr>
      </w:pPr>
      <w:r w:rsidRPr="008857E0">
        <w:rPr>
          <w:rFonts w:ascii="Arial" w:hAnsi="Arial" w:cs="Arial"/>
          <w:bCs/>
          <w:sz w:val="20"/>
          <w:szCs w:val="20"/>
        </w:rPr>
        <w:t>6.4.12.2 Результаты</w:t>
      </w:r>
    </w:p>
    <w:p w:rsidR="008857E0" w:rsidRDefault="008857E0" w:rsidP="00725CD4">
      <w:pPr>
        <w:ind w:firstLine="397"/>
        <w:jc w:val="both"/>
        <w:rPr>
          <w:rFonts w:ascii="Arial" w:hAnsi="Arial" w:cs="Arial"/>
          <w:bCs/>
          <w:sz w:val="20"/>
          <w:szCs w:val="20"/>
        </w:rPr>
      </w:pPr>
    </w:p>
    <w:p w:rsidR="008857E0" w:rsidRPr="008857E0" w:rsidRDefault="008857E0" w:rsidP="008857E0">
      <w:pPr>
        <w:ind w:firstLine="397"/>
        <w:jc w:val="both"/>
        <w:rPr>
          <w:rFonts w:ascii="Arial" w:hAnsi="Arial" w:cs="Arial"/>
          <w:bCs/>
          <w:sz w:val="20"/>
          <w:szCs w:val="20"/>
        </w:rPr>
      </w:pPr>
      <w:r w:rsidRPr="008857E0">
        <w:rPr>
          <w:rFonts w:ascii="Arial" w:hAnsi="Arial" w:cs="Arial"/>
          <w:bCs/>
          <w:sz w:val="20"/>
          <w:szCs w:val="20"/>
        </w:rPr>
        <w:t xml:space="preserve">В результате успешного выполнения </w:t>
      </w:r>
      <w:r w:rsidR="00075390">
        <w:rPr>
          <w:rFonts w:ascii="Arial" w:hAnsi="Arial" w:cs="Arial"/>
          <w:bCs/>
          <w:sz w:val="20"/>
          <w:szCs w:val="20"/>
        </w:rPr>
        <w:t>о</w:t>
      </w:r>
      <w:r w:rsidRPr="008857E0">
        <w:rPr>
          <w:rFonts w:ascii="Arial" w:hAnsi="Arial" w:cs="Arial"/>
          <w:bCs/>
          <w:sz w:val="20"/>
          <w:szCs w:val="20"/>
        </w:rPr>
        <w:t>перационного процесса:</w:t>
      </w:r>
    </w:p>
    <w:p w:rsidR="008857E0" w:rsidRPr="008857E0" w:rsidRDefault="008857E0" w:rsidP="008857E0">
      <w:pPr>
        <w:ind w:firstLine="397"/>
        <w:jc w:val="both"/>
        <w:rPr>
          <w:rFonts w:ascii="Arial" w:hAnsi="Arial" w:cs="Arial"/>
          <w:bCs/>
          <w:sz w:val="20"/>
          <w:szCs w:val="20"/>
        </w:rPr>
      </w:pPr>
      <w:r w:rsidRPr="008857E0">
        <w:rPr>
          <w:rFonts w:ascii="Arial" w:hAnsi="Arial" w:cs="Arial"/>
          <w:bCs/>
          <w:sz w:val="20"/>
          <w:szCs w:val="20"/>
        </w:rPr>
        <w:t>a)</w:t>
      </w:r>
      <w:r w:rsidRPr="008857E0">
        <w:rPr>
          <w:rFonts w:ascii="Arial" w:hAnsi="Arial" w:cs="Arial"/>
          <w:bCs/>
          <w:sz w:val="20"/>
          <w:szCs w:val="20"/>
        </w:rPr>
        <w:tab/>
        <w:t>Идентифицируются операционные ограничения, которые влияют на системные / программные тр</w:t>
      </w:r>
      <w:r w:rsidRPr="008857E0">
        <w:rPr>
          <w:rFonts w:ascii="Arial" w:hAnsi="Arial" w:cs="Arial"/>
          <w:bCs/>
          <w:sz w:val="20"/>
          <w:szCs w:val="20"/>
        </w:rPr>
        <w:t>е</w:t>
      </w:r>
      <w:r w:rsidRPr="008857E0">
        <w:rPr>
          <w:rFonts w:ascii="Arial" w:hAnsi="Arial" w:cs="Arial"/>
          <w:bCs/>
          <w:sz w:val="20"/>
          <w:szCs w:val="20"/>
        </w:rPr>
        <w:t>бования, архитектуру или дизайн.</w:t>
      </w:r>
    </w:p>
    <w:p w:rsidR="008857E0" w:rsidRPr="008857E0" w:rsidRDefault="008857E0" w:rsidP="008857E0">
      <w:pPr>
        <w:ind w:firstLine="397"/>
        <w:jc w:val="both"/>
        <w:rPr>
          <w:rFonts w:ascii="Arial" w:hAnsi="Arial" w:cs="Arial"/>
          <w:bCs/>
          <w:sz w:val="20"/>
          <w:szCs w:val="20"/>
        </w:rPr>
      </w:pPr>
      <w:r w:rsidRPr="008857E0">
        <w:rPr>
          <w:rFonts w:ascii="Arial" w:hAnsi="Arial" w:cs="Arial"/>
          <w:bCs/>
          <w:sz w:val="20"/>
          <w:szCs w:val="20"/>
        </w:rPr>
        <w:t>b)</w:t>
      </w:r>
      <w:r w:rsidRPr="008857E0">
        <w:rPr>
          <w:rFonts w:ascii="Arial" w:hAnsi="Arial" w:cs="Arial"/>
          <w:bCs/>
          <w:sz w:val="20"/>
          <w:szCs w:val="20"/>
        </w:rPr>
        <w:tab/>
        <w:t>Доступны любые вспомогательные системы, услуги и материалы, необходимые для работы.</w:t>
      </w:r>
    </w:p>
    <w:p w:rsidR="008857E0" w:rsidRPr="008857E0" w:rsidRDefault="008857E0" w:rsidP="008857E0">
      <w:pPr>
        <w:ind w:firstLine="397"/>
        <w:jc w:val="both"/>
        <w:rPr>
          <w:rFonts w:ascii="Arial" w:hAnsi="Arial" w:cs="Arial"/>
          <w:bCs/>
          <w:sz w:val="20"/>
          <w:szCs w:val="20"/>
        </w:rPr>
      </w:pPr>
      <w:r w:rsidRPr="008857E0">
        <w:rPr>
          <w:rFonts w:ascii="Arial" w:hAnsi="Arial" w:cs="Arial"/>
          <w:bCs/>
          <w:sz w:val="20"/>
          <w:szCs w:val="20"/>
        </w:rPr>
        <w:t>c)</w:t>
      </w:r>
      <w:r w:rsidRPr="008857E0">
        <w:rPr>
          <w:rFonts w:ascii="Arial" w:hAnsi="Arial" w:cs="Arial"/>
          <w:bCs/>
          <w:sz w:val="20"/>
          <w:szCs w:val="20"/>
        </w:rPr>
        <w:tab/>
        <w:t>Доступны обученные, квалифицированные операторы.</w:t>
      </w:r>
    </w:p>
    <w:p w:rsidR="008857E0" w:rsidRPr="008857E0" w:rsidRDefault="008857E0" w:rsidP="008857E0">
      <w:pPr>
        <w:ind w:firstLine="397"/>
        <w:jc w:val="both"/>
        <w:rPr>
          <w:rFonts w:ascii="Arial" w:hAnsi="Arial" w:cs="Arial"/>
          <w:bCs/>
          <w:sz w:val="20"/>
          <w:szCs w:val="20"/>
        </w:rPr>
      </w:pPr>
      <w:r w:rsidRPr="008857E0">
        <w:rPr>
          <w:rFonts w:ascii="Arial" w:hAnsi="Arial" w:cs="Arial"/>
          <w:bCs/>
          <w:sz w:val="20"/>
          <w:szCs w:val="20"/>
        </w:rPr>
        <w:t>d)</w:t>
      </w:r>
      <w:r w:rsidRPr="008857E0">
        <w:rPr>
          <w:rFonts w:ascii="Arial" w:hAnsi="Arial" w:cs="Arial"/>
          <w:bCs/>
          <w:sz w:val="20"/>
          <w:szCs w:val="20"/>
        </w:rPr>
        <w:tab/>
        <w:t>Предоставляются услуги системных продуктов, отвечающие требованиям заинтересованных ст</w:t>
      </w:r>
      <w:r w:rsidRPr="008857E0">
        <w:rPr>
          <w:rFonts w:ascii="Arial" w:hAnsi="Arial" w:cs="Arial"/>
          <w:bCs/>
          <w:sz w:val="20"/>
          <w:szCs w:val="20"/>
        </w:rPr>
        <w:t>о</w:t>
      </w:r>
      <w:r w:rsidRPr="008857E0">
        <w:rPr>
          <w:rFonts w:ascii="Arial" w:hAnsi="Arial" w:cs="Arial"/>
          <w:bCs/>
          <w:sz w:val="20"/>
          <w:szCs w:val="20"/>
        </w:rPr>
        <w:t>рон.</w:t>
      </w:r>
    </w:p>
    <w:p w:rsidR="008857E0" w:rsidRPr="008857E0" w:rsidRDefault="008857E0" w:rsidP="008857E0">
      <w:pPr>
        <w:ind w:firstLine="397"/>
        <w:jc w:val="both"/>
        <w:rPr>
          <w:rFonts w:ascii="Arial" w:hAnsi="Arial" w:cs="Arial"/>
          <w:bCs/>
          <w:sz w:val="20"/>
          <w:szCs w:val="20"/>
        </w:rPr>
      </w:pPr>
      <w:r w:rsidRPr="008857E0">
        <w:rPr>
          <w:rFonts w:ascii="Arial" w:hAnsi="Arial" w:cs="Arial"/>
          <w:bCs/>
          <w:sz w:val="20"/>
          <w:szCs w:val="20"/>
        </w:rPr>
        <w:t>e)</w:t>
      </w:r>
      <w:r w:rsidRPr="008857E0">
        <w:rPr>
          <w:rFonts w:ascii="Arial" w:hAnsi="Arial" w:cs="Arial"/>
          <w:bCs/>
          <w:sz w:val="20"/>
          <w:szCs w:val="20"/>
        </w:rPr>
        <w:tab/>
        <w:t>Производительность системного продукта во время работы контролируется.</w:t>
      </w:r>
    </w:p>
    <w:p w:rsidR="008857E0" w:rsidRDefault="008857E0" w:rsidP="008857E0">
      <w:pPr>
        <w:ind w:firstLine="397"/>
        <w:jc w:val="both"/>
        <w:rPr>
          <w:rFonts w:ascii="Arial" w:hAnsi="Arial" w:cs="Arial"/>
          <w:bCs/>
          <w:sz w:val="20"/>
          <w:szCs w:val="20"/>
        </w:rPr>
      </w:pPr>
      <w:r>
        <w:rPr>
          <w:rFonts w:ascii="Arial" w:hAnsi="Arial" w:cs="Arial"/>
          <w:bCs/>
          <w:sz w:val="20"/>
          <w:szCs w:val="20"/>
          <w:lang w:val="en-US"/>
        </w:rPr>
        <w:t>f</w:t>
      </w:r>
      <w:r w:rsidRPr="008857E0">
        <w:rPr>
          <w:rFonts w:ascii="Arial" w:hAnsi="Arial" w:cs="Arial"/>
          <w:bCs/>
          <w:sz w:val="20"/>
          <w:szCs w:val="20"/>
        </w:rPr>
        <w:t>)</w:t>
      </w:r>
      <w:r w:rsidRPr="008857E0">
        <w:rPr>
          <w:rFonts w:ascii="Arial" w:hAnsi="Arial" w:cs="Arial"/>
          <w:bCs/>
          <w:sz w:val="20"/>
          <w:szCs w:val="20"/>
        </w:rPr>
        <w:tab/>
        <w:t>Оказывается поддержка заказчику.</w:t>
      </w:r>
    </w:p>
    <w:p w:rsidR="008857E0" w:rsidRDefault="008857E0" w:rsidP="00725CD4">
      <w:pPr>
        <w:ind w:firstLine="397"/>
        <w:jc w:val="both"/>
        <w:rPr>
          <w:rFonts w:ascii="Arial" w:hAnsi="Arial" w:cs="Arial"/>
          <w:bCs/>
          <w:sz w:val="20"/>
          <w:szCs w:val="20"/>
        </w:rPr>
      </w:pPr>
    </w:p>
    <w:p w:rsidR="00725CD4" w:rsidRPr="002402C1" w:rsidRDefault="00725CD4" w:rsidP="00725CD4">
      <w:pPr>
        <w:ind w:firstLine="397"/>
        <w:jc w:val="both"/>
        <w:rPr>
          <w:rFonts w:ascii="Arial" w:hAnsi="Arial" w:cs="Arial"/>
          <w:bCs/>
          <w:sz w:val="20"/>
          <w:szCs w:val="20"/>
        </w:rPr>
      </w:pPr>
      <w:r w:rsidRPr="002402C1">
        <w:rPr>
          <w:rFonts w:ascii="Arial" w:hAnsi="Arial" w:cs="Arial"/>
          <w:bCs/>
          <w:sz w:val="20"/>
          <w:szCs w:val="20"/>
        </w:rPr>
        <w:t>6.4.12.3 Деятельность и задачи</w:t>
      </w:r>
    </w:p>
    <w:p w:rsidR="00725CD4" w:rsidRPr="002402C1" w:rsidRDefault="00725CD4" w:rsidP="00725CD4">
      <w:pPr>
        <w:ind w:firstLine="397"/>
        <w:jc w:val="both"/>
        <w:rPr>
          <w:rFonts w:ascii="Arial" w:hAnsi="Arial" w:cs="Arial"/>
          <w:bCs/>
          <w:sz w:val="20"/>
          <w:szCs w:val="20"/>
        </w:rPr>
      </w:pPr>
    </w:p>
    <w:p w:rsidR="00FC0E45" w:rsidRPr="002402C1" w:rsidRDefault="00725CD4" w:rsidP="00725CD4">
      <w:pPr>
        <w:ind w:firstLine="397"/>
        <w:jc w:val="both"/>
        <w:rPr>
          <w:rFonts w:ascii="Arial" w:hAnsi="Arial" w:cs="Arial"/>
          <w:bCs/>
          <w:sz w:val="20"/>
          <w:szCs w:val="20"/>
        </w:rPr>
      </w:pPr>
      <w:r w:rsidRPr="002402C1">
        <w:rPr>
          <w:rFonts w:ascii="Arial" w:hAnsi="Arial" w:cs="Arial"/>
          <w:bCs/>
          <w:sz w:val="20"/>
          <w:szCs w:val="20"/>
        </w:rPr>
        <w:t>В рамках проекта должны быть реализованы следующие виды деятельности и задачи в соответствии с применимыми политиками и процедурами организации в отношении Операционного процесса.</w:t>
      </w:r>
    </w:p>
    <w:p w:rsidR="0050526C" w:rsidRPr="002402C1" w:rsidRDefault="0050526C" w:rsidP="0050526C">
      <w:pPr>
        <w:ind w:firstLine="397"/>
        <w:jc w:val="both"/>
        <w:rPr>
          <w:rFonts w:ascii="Arial" w:hAnsi="Arial" w:cs="Arial"/>
          <w:bCs/>
          <w:sz w:val="20"/>
          <w:szCs w:val="20"/>
        </w:rPr>
      </w:pPr>
      <w:r w:rsidRPr="002402C1">
        <w:rPr>
          <w:rFonts w:ascii="Arial" w:hAnsi="Arial" w:cs="Arial"/>
          <w:bCs/>
          <w:sz w:val="20"/>
          <w:szCs w:val="20"/>
        </w:rPr>
        <w:t>a)</w:t>
      </w:r>
      <w:r w:rsidRPr="002402C1">
        <w:rPr>
          <w:rFonts w:ascii="Arial" w:hAnsi="Arial" w:cs="Arial"/>
          <w:bCs/>
          <w:sz w:val="20"/>
          <w:szCs w:val="20"/>
        </w:rPr>
        <w:tab/>
        <w:t>Подготовка к работе. Эта деятельность состоит из следующих задач:</w:t>
      </w:r>
    </w:p>
    <w:p w:rsidR="0050526C" w:rsidRPr="002402C1" w:rsidRDefault="0050526C" w:rsidP="0050526C">
      <w:pPr>
        <w:ind w:firstLine="397"/>
        <w:jc w:val="both"/>
        <w:rPr>
          <w:rFonts w:ascii="Arial" w:hAnsi="Arial" w:cs="Arial"/>
          <w:bCs/>
          <w:sz w:val="20"/>
          <w:szCs w:val="20"/>
        </w:rPr>
      </w:pPr>
      <w:r w:rsidRPr="002402C1">
        <w:rPr>
          <w:rFonts w:ascii="Arial" w:hAnsi="Arial" w:cs="Arial"/>
          <w:bCs/>
          <w:sz w:val="20"/>
          <w:szCs w:val="20"/>
        </w:rPr>
        <w:t>1)</w:t>
      </w:r>
      <w:r w:rsidRPr="002402C1">
        <w:rPr>
          <w:rFonts w:ascii="Arial" w:hAnsi="Arial" w:cs="Arial"/>
          <w:bCs/>
          <w:sz w:val="20"/>
          <w:szCs w:val="20"/>
        </w:rPr>
        <w:tab/>
        <w:t xml:space="preserve">Определение стратегии работы, включая следующие </w:t>
      </w:r>
      <w:r w:rsidR="00075390">
        <w:rPr>
          <w:rFonts w:ascii="Arial" w:hAnsi="Arial" w:cs="Arial"/>
          <w:bCs/>
          <w:sz w:val="20"/>
          <w:szCs w:val="20"/>
        </w:rPr>
        <w:t>цели</w:t>
      </w:r>
      <w:r w:rsidRPr="002402C1">
        <w:rPr>
          <w:rFonts w:ascii="Arial" w:hAnsi="Arial" w:cs="Arial"/>
          <w:bCs/>
          <w:sz w:val="20"/>
          <w:szCs w:val="20"/>
        </w:rPr>
        <w:t>:</w:t>
      </w:r>
    </w:p>
    <w:p w:rsidR="0050526C" w:rsidRPr="002402C1" w:rsidRDefault="0050526C" w:rsidP="0050526C">
      <w:pPr>
        <w:ind w:firstLine="397"/>
        <w:jc w:val="both"/>
        <w:rPr>
          <w:rFonts w:ascii="Arial" w:hAnsi="Arial" w:cs="Arial"/>
          <w:bCs/>
          <w:sz w:val="20"/>
          <w:szCs w:val="20"/>
        </w:rPr>
      </w:pPr>
      <w:r w:rsidRPr="002402C1">
        <w:rPr>
          <w:rFonts w:ascii="Arial" w:hAnsi="Arial" w:cs="Arial"/>
          <w:bCs/>
          <w:sz w:val="20"/>
          <w:szCs w:val="20"/>
        </w:rPr>
        <w:t>i)</w:t>
      </w:r>
      <w:r w:rsidRPr="002402C1">
        <w:rPr>
          <w:rFonts w:ascii="Arial" w:hAnsi="Arial" w:cs="Arial"/>
          <w:bCs/>
          <w:sz w:val="20"/>
          <w:szCs w:val="20"/>
        </w:rPr>
        <w:tab/>
        <w:t>Ожидаемая или согласованная пропускная способность, доступность, время отклика и безопасность услуг при их внедрении, регулярной эксплуатации и прекращении обслуживания;</w:t>
      </w:r>
    </w:p>
    <w:p w:rsidR="0050526C" w:rsidRPr="002402C1" w:rsidRDefault="0050526C" w:rsidP="0050526C">
      <w:pPr>
        <w:ind w:firstLine="397"/>
        <w:jc w:val="both"/>
        <w:rPr>
          <w:rFonts w:ascii="Arial" w:hAnsi="Arial" w:cs="Arial"/>
          <w:bCs/>
          <w:sz w:val="20"/>
          <w:szCs w:val="20"/>
        </w:rPr>
      </w:pPr>
      <w:proofErr w:type="gramStart"/>
      <w:r w:rsidRPr="002402C1">
        <w:rPr>
          <w:rFonts w:ascii="Arial" w:hAnsi="Arial" w:cs="Arial"/>
          <w:bCs/>
          <w:sz w:val="20"/>
          <w:szCs w:val="20"/>
        </w:rPr>
        <w:t>ii)</w:t>
      </w:r>
      <w:r w:rsidRPr="002402C1">
        <w:rPr>
          <w:rFonts w:ascii="Arial" w:hAnsi="Arial" w:cs="Arial"/>
          <w:bCs/>
          <w:sz w:val="20"/>
          <w:szCs w:val="20"/>
        </w:rPr>
        <w:tab/>
        <w:t>Стратегия человеческих ресурсов, в зависимости от необходимости определить требования к об</w:t>
      </w:r>
      <w:r w:rsidRPr="002402C1">
        <w:rPr>
          <w:rFonts w:ascii="Arial" w:hAnsi="Arial" w:cs="Arial"/>
          <w:bCs/>
          <w:sz w:val="20"/>
          <w:szCs w:val="20"/>
        </w:rPr>
        <w:t>у</w:t>
      </w:r>
      <w:r w:rsidRPr="002402C1">
        <w:rPr>
          <w:rFonts w:ascii="Arial" w:hAnsi="Arial" w:cs="Arial"/>
          <w:bCs/>
          <w:sz w:val="20"/>
          <w:szCs w:val="20"/>
        </w:rPr>
        <w:t>чению и квалификации, обучить или нанять персонал для контроля и мониторинга операций системы пр</w:t>
      </w:r>
      <w:r w:rsidRPr="002402C1">
        <w:rPr>
          <w:rFonts w:ascii="Arial" w:hAnsi="Arial" w:cs="Arial"/>
          <w:bCs/>
          <w:sz w:val="20"/>
          <w:szCs w:val="20"/>
        </w:rPr>
        <w:t>о</w:t>
      </w:r>
      <w:r w:rsidRPr="002402C1">
        <w:rPr>
          <w:rFonts w:ascii="Arial" w:hAnsi="Arial" w:cs="Arial"/>
          <w:bCs/>
          <w:sz w:val="20"/>
          <w:szCs w:val="20"/>
        </w:rPr>
        <w:t>граммного обеспечения, администрирования доступа к системе и поддержки запросов на обслуживание клиентов и помощи пользователям;</w:t>
      </w:r>
      <w:proofErr w:type="gramEnd"/>
    </w:p>
    <w:p w:rsidR="0050526C" w:rsidRPr="002402C1" w:rsidRDefault="0050526C" w:rsidP="0050526C">
      <w:pPr>
        <w:ind w:firstLine="397"/>
        <w:jc w:val="both"/>
        <w:rPr>
          <w:rFonts w:ascii="Arial" w:hAnsi="Arial" w:cs="Arial"/>
          <w:bCs/>
          <w:sz w:val="20"/>
          <w:szCs w:val="20"/>
        </w:rPr>
      </w:pPr>
      <w:proofErr w:type="gramStart"/>
      <w:r w:rsidRPr="002402C1">
        <w:rPr>
          <w:rFonts w:ascii="Arial" w:hAnsi="Arial" w:cs="Arial"/>
          <w:bCs/>
          <w:sz w:val="20"/>
          <w:szCs w:val="20"/>
        </w:rPr>
        <w:t>iii)</w:t>
      </w:r>
      <w:r w:rsidRPr="002402C1">
        <w:rPr>
          <w:rFonts w:ascii="Arial" w:hAnsi="Arial" w:cs="Arial"/>
          <w:bCs/>
          <w:sz w:val="20"/>
          <w:szCs w:val="20"/>
        </w:rPr>
        <w:tab/>
        <w:t>Критерии и графики выпуска программной системы, позволяющие вносить изменения, поддерж</w:t>
      </w:r>
      <w:r w:rsidRPr="002402C1">
        <w:rPr>
          <w:rFonts w:ascii="Arial" w:hAnsi="Arial" w:cs="Arial"/>
          <w:bCs/>
          <w:sz w:val="20"/>
          <w:szCs w:val="20"/>
        </w:rPr>
        <w:t>и</w:t>
      </w:r>
      <w:r w:rsidRPr="002402C1">
        <w:rPr>
          <w:rFonts w:ascii="Arial" w:hAnsi="Arial" w:cs="Arial"/>
          <w:bCs/>
          <w:sz w:val="20"/>
          <w:szCs w:val="20"/>
        </w:rPr>
        <w:t>вающие существующие или расширенные услуги;</w:t>
      </w:r>
      <w:proofErr w:type="gramEnd"/>
    </w:p>
    <w:p w:rsidR="0050526C" w:rsidRPr="002402C1" w:rsidRDefault="0050526C" w:rsidP="0050526C">
      <w:pPr>
        <w:ind w:firstLine="397"/>
        <w:jc w:val="both"/>
        <w:rPr>
          <w:rFonts w:ascii="Arial" w:hAnsi="Arial" w:cs="Arial"/>
          <w:bCs/>
          <w:sz w:val="20"/>
          <w:szCs w:val="20"/>
        </w:rPr>
      </w:pPr>
      <w:proofErr w:type="gramStart"/>
      <w:r w:rsidRPr="002402C1">
        <w:rPr>
          <w:rFonts w:ascii="Arial" w:hAnsi="Arial" w:cs="Arial"/>
          <w:bCs/>
          <w:sz w:val="20"/>
          <w:szCs w:val="20"/>
        </w:rPr>
        <w:t>iv)</w:t>
      </w:r>
      <w:r w:rsidRPr="002402C1">
        <w:rPr>
          <w:rFonts w:ascii="Arial" w:hAnsi="Arial" w:cs="Arial"/>
          <w:bCs/>
          <w:sz w:val="20"/>
          <w:szCs w:val="20"/>
        </w:rPr>
        <w:tab/>
        <w:t>Подход к реализации режимов работы в Операционной концепции, включая нормальные операции, а также подготовку и тестирование предусмотренных типов операций в чрезвычайных ситуациях;</w:t>
      </w:r>
      <w:proofErr w:type="gramEnd"/>
    </w:p>
    <w:p w:rsidR="0050526C" w:rsidRPr="002402C1" w:rsidRDefault="0050526C" w:rsidP="0050526C">
      <w:pPr>
        <w:ind w:firstLine="397"/>
        <w:jc w:val="both"/>
        <w:rPr>
          <w:rFonts w:ascii="Arial" w:hAnsi="Arial" w:cs="Arial"/>
          <w:bCs/>
          <w:sz w:val="20"/>
          <w:szCs w:val="20"/>
        </w:rPr>
      </w:pPr>
      <w:r w:rsidRPr="002402C1">
        <w:rPr>
          <w:rFonts w:ascii="Arial" w:hAnsi="Arial" w:cs="Arial"/>
          <w:bCs/>
          <w:sz w:val="20"/>
          <w:szCs w:val="20"/>
        </w:rPr>
        <w:t>v)</w:t>
      </w:r>
      <w:r w:rsidRPr="002402C1">
        <w:rPr>
          <w:rFonts w:ascii="Arial" w:hAnsi="Arial" w:cs="Arial"/>
          <w:bCs/>
          <w:sz w:val="20"/>
          <w:szCs w:val="20"/>
        </w:rPr>
        <w:tab/>
        <w:t>Меры по эксплуатации, которые обеспечат понимание уровней производительности;</w:t>
      </w:r>
    </w:p>
    <w:p w:rsidR="0050526C" w:rsidRPr="002402C1" w:rsidRDefault="0050526C" w:rsidP="0050526C">
      <w:pPr>
        <w:ind w:firstLine="397"/>
        <w:jc w:val="both"/>
        <w:rPr>
          <w:rFonts w:ascii="Arial" w:hAnsi="Arial" w:cs="Arial"/>
          <w:bCs/>
          <w:sz w:val="20"/>
          <w:szCs w:val="20"/>
        </w:rPr>
      </w:pPr>
      <w:proofErr w:type="gramStart"/>
      <w:r w:rsidRPr="002402C1">
        <w:rPr>
          <w:rFonts w:ascii="Arial" w:hAnsi="Arial" w:cs="Arial"/>
          <w:bCs/>
          <w:sz w:val="20"/>
          <w:szCs w:val="20"/>
        </w:rPr>
        <w:t>vi)</w:t>
      </w:r>
      <w:r w:rsidRPr="002402C1">
        <w:rPr>
          <w:rFonts w:ascii="Arial" w:hAnsi="Arial" w:cs="Arial"/>
          <w:bCs/>
          <w:sz w:val="20"/>
          <w:szCs w:val="20"/>
        </w:rPr>
        <w:tab/>
        <w:t>Стратегия эксплуатационной безопасности и охраны труда для операторов и других лиц, испол</w:t>
      </w:r>
      <w:r w:rsidRPr="002402C1">
        <w:rPr>
          <w:rFonts w:ascii="Arial" w:hAnsi="Arial" w:cs="Arial"/>
          <w:bCs/>
          <w:sz w:val="20"/>
          <w:szCs w:val="20"/>
        </w:rPr>
        <w:t>ь</w:t>
      </w:r>
      <w:r w:rsidRPr="002402C1">
        <w:rPr>
          <w:rFonts w:ascii="Arial" w:hAnsi="Arial" w:cs="Arial"/>
          <w:bCs/>
          <w:sz w:val="20"/>
          <w:szCs w:val="20"/>
        </w:rPr>
        <w:t xml:space="preserve">зующих программную систему или находящихся в контакте с ней во время работы, с учетом правил техники безопасности; </w:t>
      </w:r>
      <w:proofErr w:type="gramEnd"/>
    </w:p>
    <w:p w:rsidR="0050526C" w:rsidRPr="002402C1" w:rsidRDefault="0050526C" w:rsidP="0050526C">
      <w:pPr>
        <w:ind w:firstLine="397"/>
        <w:jc w:val="both"/>
        <w:rPr>
          <w:rFonts w:ascii="Arial" w:hAnsi="Arial" w:cs="Arial"/>
          <w:bCs/>
          <w:sz w:val="20"/>
          <w:szCs w:val="20"/>
        </w:rPr>
      </w:pPr>
      <w:proofErr w:type="gramStart"/>
      <w:r w:rsidRPr="002402C1">
        <w:rPr>
          <w:rFonts w:ascii="Arial" w:hAnsi="Arial" w:cs="Arial"/>
          <w:bCs/>
          <w:sz w:val="20"/>
          <w:szCs w:val="20"/>
        </w:rPr>
        <w:t>vii)</w:t>
      </w:r>
      <w:r w:rsidRPr="002402C1">
        <w:rPr>
          <w:rFonts w:ascii="Arial" w:hAnsi="Arial" w:cs="Arial"/>
          <w:bCs/>
          <w:sz w:val="20"/>
          <w:szCs w:val="20"/>
        </w:rPr>
        <w:tab/>
        <w:t>Стратегия защиты окружающей среды и устойчивого развития для работы программной системы.</w:t>
      </w:r>
      <w:proofErr w:type="gramEnd"/>
    </w:p>
    <w:p w:rsidR="0050526C" w:rsidRPr="008857E0" w:rsidRDefault="008857E0" w:rsidP="008857E0">
      <w:pPr>
        <w:ind w:left="426"/>
        <w:jc w:val="both"/>
        <w:rPr>
          <w:rFonts w:ascii="Arial" w:hAnsi="Arial" w:cs="Arial"/>
          <w:bCs/>
          <w:sz w:val="18"/>
          <w:szCs w:val="18"/>
        </w:rPr>
      </w:pPr>
      <w:r w:rsidRPr="008857E0">
        <w:rPr>
          <w:rFonts w:ascii="Arial" w:hAnsi="Arial" w:cs="Arial"/>
          <w:bCs/>
          <w:sz w:val="18"/>
          <w:szCs w:val="18"/>
        </w:rPr>
        <w:t>Примечание –</w:t>
      </w:r>
      <w:r w:rsidR="0050526C" w:rsidRPr="008857E0">
        <w:rPr>
          <w:rFonts w:ascii="Arial" w:hAnsi="Arial" w:cs="Arial"/>
          <w:bCs/>
          <w:sz w:val="18"/>
          <w:szCs w:val="18"/>
        </w:rPr>
        <w:t xml:space="preserve"> </w:t>
      </w:r>
      <w:r w:rsidRPr="008857E0">
        <w:rPr>
          <w:rFonts w:ascii="Arial" w:hAnsi="Arial" w:cs="Arial"/>
          <w:bCs/>
          <w:sz w:val="18"/>
          <w:szCs w:val="18"/>
        </w:rPr>
        <w:t>[</w:t>
      </w:r>
      <w:r w:rsidR="0050526C" w:rsidRPr="008857E0">
        <w:rPr>
          <w:rFonts w:ascii="Arial" w:hAnsi="Arial" w:cs="Arial"/>
          <w:bCs/>
          <w:sz w:val="18"/>
          <w:szCs w:val="18"/>
        </w:rPr>
        <w:t>ISO/IEC 16350</w:t>
      </w:r>
      <w:r w:rsidRPr="008857E0">
        <w:rPr>
          <w:rFonts w:ascii="Arial" w:hAnsi="Arial" w:cs="Arial"/>
          <w:bCs/>
          <w:sz w:val="18"/>
          <w:szCs w:val="18"/>
        </w:rPr>
        <w:t>]</w:t>
      </w:r>
      <w:r w:rsidR="0050526C" w:rsidRPr="008857E0">
        <w:rPr>
          <w:rFonts w:ascii="Arial" w:hAnsi="Arial" w:cs="Arial"/>
          <w:bCs/>
          <w:sz w:val="18"/>
          <w:szCs w:val="18"/>
        </w:rPr>
        <w:t xml:space="preserve"> содержит руководство по эксплуатационным аспектам.</w:t>
      </w:r>
    </w:p>
    <w:p w:rsidR="0050526C" w:rsidRPr="002402C1" w:rsidRDefault="0050526C" w:rsidP="0050526C">
      <w:pPr>
        <w:ind w:firstLine="397"/>
        <w:jc w:val="both"/>
        <w:rPr>
          <w:rFonts w:ascii="Arial" w:hAnsi="Arial" w:cs="Arial"/>
          <w:bCs/>
          <w:sz w:val="20"/>
          <w:szCs w:val="20"/>
        </w:rPr>
      </w:pPr>
      <w:r w:rsidRPr="002402C1">
        <w:rPr>
          <w:rFonts w:ascii="Arial" w:hAnsi="Arial" w:cs="Arial"/>
          <w:bCs/>
          <w:sz w:val="20"/>
          <w:szCs w:val="20"/>
        </w:rPr>
        <w:t>2)</w:t>
      </w:r>
      <w:r w:rsidRPr="002402C1">
        <w:rPr>
          <w:rFonts w:ascii="Arial" w:hAnsi="Arial" w:cs="Arial"/>
          <w:bCs/>
          <w:sz w:val="20"/>
          <w:szCs w:val="20"/>
        </w:rPr>
        <w:tab/>
      </w:r>
      <w:r w:rsidR="00075390">
        <w:rPr>
          <w:rFonts w:ascii="Arial" w:hAnsi="Arial" w:cs="Arial"/>
          <w:bCs/>
          <w:sz w:val="20"/>
          <w:szCs w:val="20"/>
        </w:rPr>
        <w:t>Определение</w:t>
      </w:r>
      <w:r w:rsidRPr="002402C1">
        <w:rPr>
          <w:rFonts w:ascii="Arial" w:hAnsi="Arial" w:cs="Arial"/>
          <w:bCs/>
          <w:sz w:val="20"/>
          <w:szCs w:val="20"/>
        </w:rPr>
        <w:t xml:space="preserve"> системны</w:t>
      </w:r>
      <w:r w:rsidR="00075390">
        <w:rPr>
          <w:rFonts w:ascii="Arial" w:hAnsi="Arial" w:cs="Arial"/>
          <w:bCs/>
          <w:sz w:val="20"/>
          <w:szCs w:val="20"/>
        </w:rPr>
        <w:t>х</w:t>
      </w:r>
      <w:r w:rsidRPr="002402C1">
        <w:rPr>
          <w:rFonts w:ascii="Arial" w:hAnsi="Arial" w:cs="Arial"/>
          <w:bCs/>
          <w:sz w:val="20"/>
          <w:szCs w:val="20"/>
        </w:rPr>
        <w:t xml:space="preserve"> ограничени</w:t>
      </w:r>
      <w:r w:rsidR="00075390">
        <w:rPr>
          <w:rFonts w:ascii="Arial" w:hAnsi="Arial" w:cs="Arial"/>
          <w:bCs/>
          <w:sz w:val="20"/>
          <w:szCs w:val="20"/>
        </w:rPr>
        <w:t>й</w:t>
      </w:r>
      <w:r w:rsidRPr="002402C1">
        <w:rPr>
          <w:rFonts w:ascii="Arial" w:hAnsi="Arial" w:cs="Arial"/>
          <w:bCs/>
          <w:sz w:val="20"/>
          <w:szCs w:val="20"/>
        </w:rPr>
        <w:t xml:space="preserve"> в работе, которые будут включены в изменения требований к системе/программному обеспечению, архитектуре, дизайну, реализации или переходу.</w:t>
      </w:r>
    </w:p>
    <w:p w:rsidR="0050526C" w:rsidRPr="002402C1" w:rsidRDefault="0050526C" w:rsidP="0050526C">
      <w:pPr>
        <w:ind w:firstLine="397"/>
        <w:jc w:val="both"/>
        <w:rPr>
          <w:rFonts w:ascii="Arial" w:hAnsi="Arial" w:cs="Arial"/>
          <w:bCs/>
          <w:sz w:val="20"/>
          <w:szCs w:val="20"/>
        </w:rPr>
      </w:pPr>
      <w:r w:rsidRPr="002402C1">
        <w:rPr>
          <w:rFonts w:ascii="Arial" w:hAnsi="Arial" w:cs="Arial"/>
          <w:bCs/>
          <w:sz w:val="20"/>
          <w:szCs w:val="20"/>
        </w:rPr>
        <w:t>3)</w:t>
      </w:r>
      <w:r w:rsidRPr="002402C1">
        <w:rPr>
          <w:rFonts w:ascii="Arial" w:hAnsi="Arial" w:cs="Arial"/>
          <w:bCs/>
          <w:sz w:val="20"/>
          <w:szCs w:val="20"/>
        </w:rPr>
        <w:tab/>
      </w:r>
      <w:r w:rsidR="004A33D4">
        <w:rPr>
          <w:rFonts w:ascii="Arial" w:hAnsi="Arial" w:cs="Arial"/>
          <w:bCs/>
          <w:sz w:val="20"/>
          <w:szCs w:val="20"/>
        </w:rPr>
        <w:t>Определение</w:t>
      </w:r>
      <w:r w:rsidRPr="002402C1">
        <w:rPr>
          <w:rFonts w:ascii="Arial" w:hAnsi="Arial" w:cs="Arial"/>
          <w:bCs/>
          <w:sz w:val="20"/>
          <w:szCs w:val="20"/>
        </w:rPr>
        <w:t xml:space="preserve"> и </w:t>
      </w:r>
      <w:r w:rsidR="004A33D4">
        <w:rPr>
          <w:rFonts w:ascii="Arial" w:hAnsi="Arial" w:cs="Arial"/>
          <w:bCs/>
          <w:sz w:val="20"/>
          <w:szCs w:val="20"/>
        </w:rPr>
        <w:t>планирование</w:t>
      </w:r>
      <w:r w:rsidRPr="002402C1">
        <w:rPr>
          <w:rFonts w:ascii="Arial" w:hAnsi="Arial" w:cs="Arial"/>
          <w:bCs/>
          <w:sz w:val="20"/>
          <w:szCs w:val="20"/>
        </w:rPr>
        <w:t xml:space="preserve"> необходимы</w:t>
      </w:r>
      <w:r w:rsidR="004A33D4">
        <w:rPr>
          <w:rFonts w:ascii="Arial" w:hAnsi="Arial" w:cs="Arial"/>
          <w:bCs/>
          <w:sz w:val="20"/>
          <w:szCs w:val="20"/>
        </w:rPr>
        <w:t>х</w:t>
      </w:r>
      <w:r w:rsidRPr="002402C1">
        <w:rPr>
          <w:rFonts w:ascii="Arial" w:hAnsi="Arial" w:cs="Arial"/>
          <w:bCs/>
          <w:sz w:val="20"/>
          <w:szCs w:val="20"/>
        </w:rPr>
        <w:t xml:space="preserve"> вспомогательны</w:t>
      </w:r>
      <w:r w:rsidR="004A33D4">
        <w:rPr>
          <w:rFonts w:ascii="Arial" w:hAnsi="Arial" w:cs="Arial"/>
          <w:bCs/>
          <w:sz w:val="20"/>
          <w:szCs w:val="20"/>
        </w:rPr>
        <w:t>х</w:t>
      </w:r>
      <w:r w:rsidRPr="002402C1">
        <w:rPr>
          <w:rFonts w:ascii="Arial" w:hAnsi="Arial" w:cs="Arial"/>
          <w:bCs/>
          <w:sz w:val="20"/>
          <w:szCs w:val="20"/>
        </w:rPr>
        <w:t xml:space="preserve"> систем или услуг для поддержки р</w:t>
      </w:r>
      <w:r w:rsidRPr="002402C1">
        <w:rPr>
          <w:rFonts w:ascii="Arial" w:hAnsi="Arial" w:cs="Arial"/>
          <w:bCs/>
          <w:sz w:val="20"/>
          <w:szCs w:val="20"/>
        </w:rPr>
        <w:t>а</w:t>
      </w:r>
      <w:r w:rsidRPr="002402C1">
        <w:rPr>
          <w:rFonts w:ascii="Arial" w:hAnsi="Arial" w:cs="Arial"/>
          <w:bCs/>
          <w:sz w:val="20"/>
          <w:szCs w:val="20"/>
        </w:rPr>
        <w:t>боты.</w:t>
      </w:r>
    </w:p>
    <w:p w:rsidR="0050526C" w:rsidRPr="008857E0" w:rsidRDefault="008857E0" w:rsidP="008857E0">
      <w:pPr>
        <w:ind w:left="426"/>
        <w:jc w:val="both"/>
        <w:rPr>
          <w:rFonts w:ascii="Arial" w:hAnsi="Arial" w:cs="Arial"/>
          <w:bCs/>
          <w:sz w:val="18"/>
          <w:szCs w:val="18"/>
        </w:rPr>
      </w:pPr>
      <w:r w:rsidRPr="008857E0">
        <w:rPr>
          <w:rFonts w:ascii="Arial" w:hAnsi="Arial" w:cs="Arial"/>
          <w:bCs/>
          <w:sz w:val="18"/>
          <w:szCs w:val="18"/>
        </w:rPr>
        <w:t>Примечание –</w:t>
      </w:r>
      <w:r w:rsidR="0050526C" w:rsidRPr="008857E0">
        <w:rPr>
          <w:rFonts w:ascii="Arial" w:hAnsi="Arial" w:cs="Arial"/>
          <w:bCs/>
          <w:sz w:val="18"/>
          <w:szCs w:val="18"/>
        </w:rPr>
        <w:t xml:space="preserve"> Сюда входит определение эксплуатационных требований и интерфейсов для вспомогательных си</w:t>
      </w:r>
      <w:r w:rsidR="0050526C" w:rsidRPr="008857E0">
        <w:rPr>
          <w:rFonts w:ascii="Arial" w:hAnsi="Arial" w:cs="Arial"/>
          <w:bCs/>
          <w:sz w:val="18"/>
          <w:szCs w:val="18"/>
        </w:rPr>
        <w:t>с</w:t>
      </w:r>
      <w:r w:rsidR="0050526C" w:rsidRPr="008857E0">
        <w:rPr>
          <w:rFonts w:ascii="Arial" w:hAnsi="Arial" w:cs="Arial"/>
          <w:bCs/>
          <w:sz w:val="18"/>
          <w:szCs w:val="18"/>
        </w:rPr>
        <w:t>тем. Специальные режимы операционной системы программного обеспечения, например</w:t>
      </w:r>
      <w:proofErr w:type="gramStart"/>
      <w:r w:rsidR="0050526C" w:rsidRPr="008857E0">
        <w:rPr>
          <w:rFonts w:ascii="Arial" w:hAnsi="Arial" w:cs="Arial"/>
          <w:bCs/>
          <w:sz w:val="18"/>
          <w:szCs w:val="18"/>
        </w:rPr>
        <w:t>,</w:t>
      </w:r>
      <w:proofErr w:type="gramEnd"/>
      <w:r w:rsidR="0050526C" w:rsidRPr="008857E0">
        <w:rPr>
          <w:rFonts w:ascii="Arial" w:hAnsi="Arial" w:cs="Arial"/>
          <w:bCs/>
          <w:sz w:val="18"/>
          <w:szCs w:val="18"/>
        </w:rPr>
        <w:t xml:space="preserve"> режим обучения, могут быть активными вместе с полным рабочим режимом или вместо него. Разрешающие системы включают монит</w:t>
      </w:r>
      <w:r w:rsidR="0050526C" w:rsidRPr="008857E0">
        <w:rPr>
          <w:rFonts w:ascii="Arial" w:hAnsi="Arial" w:cs="Arial"/>
          <w:bCs/>
          <w:sz w:val="18"/>
          <w:szCs w:val="18"/>
        </w:rPr>
        <w:t>о</w:t>
      </w:r>
      <w:r w:rsidR="0050526C" w:rsidRPr="008857E0">
        <w:rPr>
          <w:rFonts w:ascii="Arial" w:hAnsi="Arial" w:cs="Arial"/>
          <w:bCs/>
          <w:sz w:val="18"/>
          <w:szCs w:val="18"/>
        </w:rPr>
        <w:t>ринг изменений угроз программной системе.</w:t>
      </w:r>
    </w:p>
    <w:p w:rsidR="0050526C" w:rsidRPr="002402C1" w:rsidRDefault="0050526C" w:rsidP="0050526C">
      <w:pPr>
        <w:ind w:firstLine="397"/>
        <w:jc w:val="both"/>
        <w:rPr>
          <w:rFonts w:ascii="Arial" w:hAnsi="Arial" w:cs="Arial"/>
          <w:bCs/>
          <w:sz w:val="20"/>
          <w:szCs w:val="20"/>
        </w:rPr>
      </w:pPr>
      <w:r w:rsidRPr="002402C1">
        <w:rPr>
          <w:rFonts w:ascii="Arial" w:hAnsi="Arial" w:cs="Arial"/>
          <w:bCs/>
          <w:sz w:val="20"/>
          <w:szCs w:val="20"/>
        </w:rPr>
        <w:lastRenderedPageBreak/>
        <w:t>4)</w:t>
      </w:r>
      <w:r w:rsidRPr="002402C1">
        <w:rPr>
          <w:rFonts w:ascii="Arial" w:hAnsi="Arial" w:cs="Arial"/>
          <w:bCs/>
          <w:sz w:val="20"/>
          <w:szCs w:val="20"/>
        </w:rPr>
        <w:tab/>
        <w:t>Получение или приобретение доступа к вспомогательным системам или услугам, которые будут и</w:t>
      </w:r>
      <w:r w:rsidRPr="002402C1">
        <w:rPr>
          <w:rFonts w:ascii="Arial" w:hAnsi="Arial" w:cs="Arial"/>
          <w:bCs/>
          <w:sz w:val="20"/>
          <w:szCs w:val="20"/>
        </w:rPr>
        <w:t>с</w:t>
      </w:r>
      <w:r w:rsidRPr="002402C1">
        <w:rPr>
          <w:rFonts w:ascii="Arial" w:hAnsi="Arial" w:cs="Arial"/>
          <w:bCs/>
          <w:sz w:val="20"/>
          <w:szCs w:val="20"/>
        </w:rPr>
        <w:t>пользоваться.</w:t>
      </w:r>
    </w:p>
    <w:p w:rsidR="0050526C" w:rsidRPr="008857E0" w:rsidRDefault="008857E0" w:rsidP="008857E0">
      <w:pPr>
        <w:ind w:left="426"/>
        <w:jc w:val="both"/>
        <w:rPr>
          <w:rFonts w:ascii="Arial" w:hAnsi="Arial" w:cs="Arial"/>
          <w:bCs/>
          <w:sz w:val="18"/>
          <w:szCs w:val="18"/>
        </w:rPr>
      </w:pPr>
      <w:r w:rsidRPr="008857E0">
        <w:rPr>
          <w:rFonts w:ascii="Arial" w:hAnsi="Arial" w:cs="Arial"/>
          <w:bCs/>
          <w:sz w:val="18"/>
          <w:szCs w:val="18"/>
        </w:rPr>
        <w:t>Примечание –</w:t>
      </w:r>
      <w:r w:rsidR="0050526C" w:rsidRPr="008857E0">
        <w:rPr>
          <w:rFonts w:ascii="Arial" w:hAnsi="Arial" w:cs="Arial"/>
          <w:bCs/>
          <w:sz w:val="18"/>
          <w:szCs w:val="18"/>
        </w:rPr>
        <w:t xml:space="preserve"> Процесс валидации используется для объективного подтверждения того, что разрешающая система функционирует по назначению для своих разрешающих функций.</w:t>
      </w:r>
    </w:p>
    <w:p w:rsidR="0050526C" w:rsidRPr="002402C1" w:rsidRDefault="0050526C" w:rsidP="0050526C">
      <w:pPr>
        <w:ind w:firstLine="397"/>
        <w:jc w:val="both"/>
        <w:rPr>
          <w:rFonts w:ascii="Arial" w:hAnsi="Arial" w:cs="Arial"/>
          <w:bCs/>
          <w:sz w:val="20"/>
          <w:szCs w:val="20"/>
        </w:rPr>
      </w:pPr>
      <w:r w:rsidRPr="002402C1">
        <w:rPr>
          <w:rFonts w:ascii="Arial" w:hAnsi="Arial" w:cs="Arial"/>
          <w:bCs/>
          <w:sz w:val="20"/>
          <w:szCs w:val="20"/>
        </w:rPr>
        <w:t>5)</w:t>
      </w:r>
      <w:r w:rsidRPr="002402C1">
        <w:rPr>
          <w:rFonts w:ascii="Arial" w:hAnsi="Arial" w:cs="Arial"/>
          <w:bCs/>
          <w:sz w:val="20"/>
          <w:szCs w:val="20"/>
        </w:rPr>
        <w:tab/>
        <w:t>Выявление или определение требований к обучению и квалификации персонала, необходимого для работы программной системы.</w:t>
      </w:r>
    </w:p>
    <w:p w:rsidR="0050526C" w:rsidRPr="008857E0" w:rsidRDefault="008857E0" w:rsidP="008857E0">
      <w:pPr>
        <w:ind w:left="426"/>
        <w:jc w:val="both"/>
        <w:rPr>
          <w:rFonts w:ascii="Arial" w:hAnsi="Arial" w:cs="Arial"/>
          <w:bCs/>
          <w:sz w:val="18"/>
          <w:szCs w:val="18"/>
        </w:rPr>
      </w:pPr>
      <w:r w:rsidRPr="008857E0">
        <w:rPr>
          <w:rFonts w:ascii="Arial" w:hAnsi="Arial" w:cs="Arial"/>
          <w:bCs/>
          <w:sz w:val="18"/>
          <w:szCs w:val="18"/>
        </w:rPr>
        <w:t>Примечание –</w:t>
      </w:r>
      <w:r w:rsidR="0050526C" w:rsidRPr="008857E0">
        <w:rPr>
          <w:rFonts w:ascii="Arial" w:hAnsi="Arial" w:cs="Arial"/>
          <w:bCs/>
          <w:sz w:val="18"/>
          <w:szCs w:val="18"/>
        </w:rPr>
        <w:t xml:space="preserve"> Обучение и квалификация включает осведомленность о программной системе в ее операционной среде и определенную программу ознакомления с соответствующими инструкциями по обнаружению и устран</w:t>
      </w:r>
      <w:r w:rsidR="0050526C" w:rsidRPr="008857E0">
        <w:rPr>
          <w:rFonts w:ascii="Arial" w:hAnsi="Arial" w:cs="Arial"/>
          <w:bCs/>
          <w:sz w:val="18"/>
          <w:szCs w:val="18"/>
        </w:rPr>
        <w:t>е</w:t>
      </w:r>
      <w:r w:rsidR="0050526C" w:rsidRPr="008857E0">
        <w:rPr>
          <w:rFonts w:ascii="Arial" w:hAnsi="Arial" w:cs="Arial"/>
          <w:bCs/>
          <w:sz w:val="18"/>
          <w:szCs w:val="18"/>
        </w:rPr>
        <w:t>нию неисправностей. Требования к знаниям, навыкам и опыту оператора определяют критерии отбора персонала, и</w:t>
      </w:r>
      <w:r w:rsidR="004A33D4">
        <w:rPr>
          <w:rFonts w:ascii="Arial" w:hAnsi="Arial" w:cs="Arial"/>
          <w:bCs/>
          <w:sz w:val="18"/>
          <w:szCs w:val="18"/>
        </w:rPr>
        <w:t>,</w:t>
      </w:r>
      <w:r w:rsidR="0050526C" w:rsidRPr="008857E0">
        <w:rPr>
          <w:rFonts w:ascii="Arial" w:hAnsi="Arial" w:cs="Arial"/>
          <w:bCs/>
          <w:sz w:val="18"/>
          <w:szCs w:val="18"/>
        </w:rPr>
        <w:t xml:space="preserve"> в соответствующих случаях</w:t>
      </w:r>
      <w:r w:rsidR="004A33D4">
        <w:rPr>
          <w:rFonts w:ascii="Arial" w:hAnsi="Arial" w:cs="Arial"/>
          <w:bCs/>
          <w:sz w:val="18"/>
          <w:szCs w:val="18"/>
        </w:rPr>
        <w:t>,</w:t>
      </w:r>
      <w:r w:rsidR="0050526C" w:rsidRPr="008857E0">
        <w:rPr>
          <w:rFonts w:ascii="Arial" w:hAnsi="Arial" w:cs="Arial"/>
          <w:bCs/>
          <w:sz w:val="18"/>
          <w:szCs w:val="18"/>
        </w:rPr>
        <w:t xml:space="preserve"> подтверждается их разрешение на работу. Объем квалификации зависит от инт</w:t>
      </w:r>
      <w:r w:rsidR="0050526C" w:rsidRPr="008857E0">
        <w:rPr>
          <w:rFonts w:ascii="Arial" w:hAnsi="Arial" w:cs="Arial"/>
          <w:bCs/>
          <w:sz w:val="18"/>
          <w:szCs w:val="18"/>
        </w:rPr>
        <w:t>е</w:t>
      </w:r>
      <w:r w:rsidR="0050526C" w:rsidRPr="008857E0">
        <w:rPr>
          <w:rFonts w:ascii="Arial" w:hAnsi="Arial" w:cs="Arial"/>
          <w:bCs/>
          <w:sz w:val="18"/>
          <w:szCs w:val="18"/>
        </w:rPr>
        <w:t>ресующей системы и ее среды. Например, в некоторых средах нормативные требования включают сертификацию операторов, тогда как в других требования сертификации отсутствуют.</w:t>
      </w:r>
    </w:p>
    <w:p w:rsidR="0050526C" w:rsidRPr="002402C1" w:rsidRDefault="0050526C" w:rsidP="0050526C">
      <w:pPr>
        <w:ind w:firstLine="397"/>
        <w:jc w:val="both"/>
        <w:rPr>
          <w:rFonts w:ascii="Arial" w:hAnsi="Arial" w:cs="Arial"/>
          <w:bCs/>
          <w:sz w:val="20"/>
          <w:szCs w:val="20"/>
        </w:rPr>
      </w:pPr>
      <w:r w:rsidRPr="002402C1">
        <w:rPr>
          <w:rFonts w:ascii="Arial" w:hAnsi="Arial" w:cs="Arial"/>
          <w:bCs/>
          <w:sz w:val="20"/>
          <w:szCs w:val="20"/>
        </w:rPr>
        <w:t>6)</w:t>
      </w:r>
      <w:r w:rsidRPr="002402C1">
        <w:rPr>
          <w:rFonts w:ascii="Arial" w:hAnsi="Arial" w:cs="Arial"/>
          <w:bCs/>
          <w:sz w:val="20"/>
          <w:szCs w:val="20"/>
        </w:rPr>
        <w:tab/>
        <w:t xml:space="preserve">В зависимости от необходимости вмешательства человека и контроля операций, </w:t>
      </w:r>
      <w:r w:rsidR="004A33D4">
        <w:rPr>
          <w:rFonts w:ascii="Arial" w:hAnsi="Arial" w:cs="Arial"/>
          <w:bCs/>
          <w:sz w:val="20"/>
          <w:szCs w:val="20"/>
        </w:rPr>
        <w:t>назначение</w:t>
      </w:r>
      <w:r w:rsidRPr="002402C1">
        <w:rPr>
          <w:rFonts w:ascii="Arial" w:hAnsi="Arial" w:cs="Arial"/>
          <w:bCs/>
          <w:sz w:val="20"/>
          <w:szCs w:val="20"/>
        </w:rPr>
        <w:t xml:space="preserve"> об</w:t>
      </w:r>
      <w:r w:rsidRPr="002402C1">
        <w:rPr>
          <w:rFonts w:ascii="Arial" w:hAnsi="Arial" w:cs="Arial"/>
          <w:bCs/>
          <w:sz w:val="20"/>
          <w:szCs w:val="20"/>
        </w:rPr>
        <w:t>у</w:t>
      </w:r>
      <w:r w:rsidRPr="002402C1">
        <w:rPr>
          <w:rFonts w:ascii="Arial" w:hAnsi="Arial" w:cs="Arial"/>
          <w:bCs/>
          <w:sz w:val="20"/>
          <w:szCs w:val="20"/>
        </w:rPr>
        <w:t>ченн</w:t>
      </w:r>
      <w:r w:rsidR="004A33D4">
        <w:rPr>
          <w:rFonts w:ascii="Arial" w:hAnsi="Arial" w:cs="Arial"/>
          <w:bCs/>
          <w:sz w:val="20"/>
          <w:szCs w:val="20"/>
        </w:rPr>
        <w:t>ого</w:t>
      </w:r>
      <w:r w:rsidRPr="002402C1">
        <w:rPr>
          <w:rFonts w:ascii="Arial" w:hAnsi="Arial" w:cs="Arial"/>
          <w:bCs/>
          <w:sz w:val="20"/>
          <w:szCs w:val="20"/>
        </w:rPr>
        <w:t>, квалифицированн</w:t>
      </w:r>
      <w:r w:rsidR="004A33D4">
        <w:rPr>
          <w:rFonts w:ascii="Arial" w:hAnsi="Arial" w:cs="Arial"/>
          <w:bCs/>
          <w:sz w:val="20"/>
          <w:szCs w:val="20"/>
        </w:rPr>
        <w:t>ого</w:t>
      </w:r>
      <w:r w:rsidRPr="002402C1">
        <w:rPr>
          <w:rFonts w:ascii="Arial" w:hAnsi="Arial" w:cs="Arial"/>
          <w:bCs/>
          <w:sz w:val="20"/>
          <w:szCs w:val="20"/>
        </w:rPr>
        <w:t xml:space="preserve"> персонал</w:t>
      </w:r>
      <w:r w:rsidR="004A33D4">
        <w:rPr>
          <w:rFonts w:ascii="Arial" w:hAnsi="Arial" w:cs="Arial"/>
          <w:bCs/>
          <w:sz w:val="20"/>
          <w:szCs w:val="20"/>
        </w:rPr>
        <w:t>а</w:t>
      </w:r>
      <w:r w:rsidRPr="002402C1">
        <w:rPr>
          <w:rFonts w:ascii="Arial" w:hAnsi="Arial" w:cs="Arial"/>
          <w:bCs/>
          <w:sz w:val="20"/>
          <w:szCs w:val="20"/>
        </w:rPr>
        <w:t xml:space="preserve"> операторами.</w:t>
      </w:r>
    </w:p>
    <w:p w:rsidR="0050526C" w:rsidRPr="008857E0" w:rsidRDefault="008857E0" w:rsidP="008857E0">
      <w:pPr>
        <w:ind w:left="426"/>
        <w:jc w:val="both"/>
        <w:rPr>
          <w:rFonts w:ascii="Arial" w:hAnsi="Arial" w:cs="Arial"/>
          <w:bCs/>
          <w:sz w:val="18"/>
          <w:szCs w:val="18"/>
        </w:rPr>
      </w:pPr>
      <w:r w:rsidRPr="008857E0">
        <w:rPr>
          <w:rFonts w:ascii="Arial" w:hAnsi="Arial" w:cs="Arial"/>
          <w:bCs/>
          <w:sz w:val="18"/>
          <w:szCs w:val="18"/>
        </w:rPr>
        <w:t>Примечание –</w:t>
      </w:r>
      <w:r w:rsidR="0050526C" w:rsidRPr="008857E0">
        <w:rPr>
          <w:rFonts w:ascii="Arial" w:hAnsi="Arial" w:cs="Arial"/>
          <w:bCs/>
          <w:sz w:val="18"/>
          <w:szCs w:val="18"/>
        </w:rPr>
        <w:t xml:space="preserve"> С должным учетом разделения обязанностей, таких как административный контроль </w:t>
      </w:r>
      <w:proofErr w:type="gramStart"/>
      <w:r w:rsidR="0050526C" w:rsidRPr="008857E0">
        <w:rPr>
          <w:rFonts w:ascii="Arial" w:hAnsi="Arial" w:cs="Arial"/>
          <w:bCs/>
          <w:sz w:val="18"/>
          <w:szCs w:val="18"/>
        </w:rPr>
        <w:t>доступа</w:t>
      </w:r>
      <w:proofErr w:type="gramEnd"/>
      <w:r w:rsidR="0050526C" w:rsidRPr="008857E0">
        <w:rPr>
          <w:rFonts w:ascii="Arial" w:hAnsi="Arial" w:cs="Arial"/>
          <w:bCs/>
          <w:sz w:val="18"/>
          <w:szCs w:val="18"/>
        </w:rPr>
        <w:t xml:space="preserve"> к си</w:t>
      </w:r>
      <w:r w:rsidR="0050526C" w:rsidRPr="008857E0">
        <w:rPr>
          <w:rFonts w:ascii="Arial" w:hAnsi="Arial" w:cs="Arial"/>
          <w:bCs/>
          <w:sz w:val="18"/>
          <w:szCs w:val="18"/>
        </w:rPr>
        <w:t>с</w:t>
      </w:r>
      <w:r w:rsidR="0050526C" w:rsidRPr="008857E0">
        <w:rPr>
          <w:rFonts w:ascii="Arial" w:hAnsi="Arial" w:cs="Arial"/>
          <w:bCs/>
          <w:sz w:val="18"/>
          <w:szCs w:val="18"/>
        </w:rPr>
        <w:t>теме и исследование проблем безопасности, многие современные программные продукты сводят к минимуму п</w:t>
      </w:r>
      <w:r w:rsidR="0050526C" w:rsidRPr="008857E0">
        <w:rPr>
          <w:rFonts w:ascii="Arial" w:hAnsi="Arial" w:cs="Arial"/>
          <w:bCs/>
          <w:sz w:val="18"/>
          <w:szCs w:val="18"/>
        </w:rPr>
        <w:t>о</w:t>
      </w:r>
      <w:r w:rsidR="0050526C" w:rsidRPr="008857E0">
        <w:rPr>
          <w:rFonts w:ascii="Arial" w:hAnsi="Arial" w:cs="Arial"/>
          <w:bCs/>
          <w:sz w:val="18"/>
          <w:szCs w:val="18"/>
        </w:rPr>
        <w:t>требность в операторах, в отличие от конечных пользователей. Операторы обычно поддерживают вспомогател</w:t>
      </w:r>
      <w:r w:rsidR="0050526C" w:rsidRPr="008857E0">
        <w:rPr>
          <w:rFonts w:ascii="Arial" w:hAnsi="Arial" w:cs="Arial"/>
          <w:bCs/>
          <w:sz w:val="18"/>
          <w:szCs w:val="18"/>
        </w:rPr>
        <w:t>ь</w:t>
      </w:r>
      <w:r w:rsidR="0050526C" w:rsidRPr="008857E0">
        <w:rPr>
          <w:rFonts w:ascii="Arial" w:hAnsi="Arial" w:cs="Arial"/>
          <w:bCs/>
          <w:sz w:val="18"/>
          <w:szCs w:val="18"/>
        </w:rPr>
        <w:t>ные системы, такие как облачные сервисы, базы данных и системное программное обеспечение, мониторы без</w:t>
      </w:r>
      <w:r w:rsidR="0050526C" w:rsidRPr="008857E0">
        <w:rPr>
          <w:rFonts w:ascii="Arial" w:hAnsi="Arial" w:cs="Arial"/>
          <w:bCs/>
          <w:sz w:val="18"/>
          <w:szCs w:val="18"/>
        </w:rPr>
        <w:t>о</w:t>
      </w:r>
      <w:r w:rsidR="0050526C" w:rsidRPr="008857E0">
        <w:rPr>
          <w:rFonts w:ascii="Arial" w:hAnsi="Arial" w:cs="Arial"/>
          <w:bCs/>
          <w:sz w:val="18"/>
          <w:szCs w:val="18"/>
        </w:rPr>
        <w:t>пасности, хранилище данных и службу поддержки.</w:t>
      </w:r>
    </w:p>
    <w:p w:rsidR="0050526C" w:rsidRPr="002402C1" w:rsidRDefault="0050526C" w:rsidP="0050526C">
      <w:pPr>
        <w:ind w:firstLine="397"/>
        <w:jc w:val="both"/>
        <w:rPr>
          <w:rFonts w:ascii="Arial" w:hAnsi="Arial" w:cs="Arial"/>
          <w:bCs/>
          <w:sz w:val="20"/>
          <w:szCs w:val="20"/>
        </w:rPr>
      </w:pPr>
      <w:r w:rsidRPr="002402C1">
        <w:rPr>
          <w:rFonts w:ascii="Arial" w:hAnsi="Arial" w:cs="Arial"/>
          <w:bCs/>
          <w:sz w:val="20"/>
          <w:szCs w:val="20"/>
        </w:rPr>
        <w:t>b)</w:t>
      </w:r>
      <w:r w:rsidRPr="002402C1">
        <w:rPr>
          <w:rFonts w:ascii="Arial" w:hAnsi="Arial" w:cs="Arial"/>
          <w:bCs/>
          <w:sz w:val="20"/>
          <w:szCs w:val="20"/>
        </w:rPr>
        <w:tab/>
        <w:t xml:space="preserve">Выполнение операции. </w:t>
      </w:r>
      <w:r w:rsidR="008857E0">
        <w:rPr>
          <w:rFonts w:ascii="Arial" w:hAnsi="Arial" w:cs="Arial"/>
          <w:bCs/>
          <w:sz w:val="20"/>
          <w:szCs w:val="20"/>
        </w:rPr>
        <w:t>Д</w:t>
      </w:r>
      <w:r w:rsidRPr="002402C1">
        <w:rPr>
          <w:rFonts w:ascii="Arial" w:hAnsi="Arial" w:cs="Arial"/>
          <w:bCs/>
          <w:sz w:val="20"/>
          <w:szCs w:val="20"/>
        </w:rPr>
        <w:t>еятельность состоит из следующих задач:</w:t>
      </w:r>
    </w:p>
    <w:p w:rsidR="00FC0E45" w:rsidRPr="002402C1" w:rsidRDefault="0050526C" w:rsidP="0050526C">
      <w:pPr>
        <w:ind w:firstLine="397"/>
        <w:jc w:val="both"/>
        <w:rPr>
          <w:rFonts w:ascii="Arial" w:hAnsi="Arial" w:cs="Arial"/>
          <w:bCs/>
          <w:sz w:val="20"/>
          <w:szCs w:val="20"/>
        </w:rPr>
      </w:pPr>
      <w:r w:rsidRPr="002402C1">
        <w:rPr>
          <w:rFonts w:ascii="Arial" w:hAnsi="Arial" w:cs="Arial"/>
          <w:bCs/>
          <w:sz w:val="20"/>
          <w:szCs w:val="20"/>
        </w:rPr>
        <w:t>1)</w:t>
      </w:r>
      <w:r w:rsidRPr="002402C1">
        <w:rPr>
          <w:rFonts w:ascii="Arial" w:hAnsi="Arial" w:cs="Arial"/>
          <w:bCs/>
          <w:sz w:val="20"/>
          <w:szCs w:val="20"/>
        </w:rPr>
        <w:tab/>
      </w:r>
      <w:r w:rsidR="004A33D4">
        <w:rPr>
          <w:rFonts w:ascii="Arial" w:hAnsi="Arial" w:cs="Arial"/>
          <w:bCs/>
          <w:sz w:val="20"/>
          <w:szCs w:val="20"/>
        </w:rPr>
        <w:t>Использование</w:t>
      </w:r>
      <w:r w:rsidRPr="002402C1">
        <w:rPr>
          <w:rFonts w:ascii="Arial" w:hAnsi="Arial" w:cs="Arial"/>
          <w:bCs/>
          <w:sz w:val="20"/>
          <w:szCs w:val="20"/>
        </w:rPr>
        <w:t xml:space="preserve"> программн</w:t>
      </w:r>
      <w:r w:rsidR="004A33D4">
        <w:rPr>
          <w:rFonts w:ascii="Arial" w:hAnsi="Arial" w:cs="Arial"/>
          <w:bCs/>
          <w:sz w:val="20"/>
          <w:szCs w:val="20"/>
        </w:rPr>
        <w:t>ой</w:t>
      </w:r>
      <w:r w:rsidRPr="002402C1">
        <w:rPr>
          <w:rFonts w:ascii="Arial" w:hAnsi="Arial" w:cs="Arial"/>
          <w:bCs/>
          <w:sz w:val="20"/>
          <w:szCs w:val="20"/>
        </w:rPr>
        <w:t xml:space="preserve"> систем</w:t>
      </w:r>
      <w:r w:rsidR="004A33D4">
        <w:rPr>
          <w:rFonts w:ascii="Arial" w:hAnsi="Arial" w:cs="Arial"/>
          <w:bCs/>
          <w:sz w:val="20"/>
          <w:szCs w:val="20"/>
        </w:rPr>
        <w:t>ы</w:t>
      </w:r>
      <w:r w:rsidRPr="002402C1">
        <w:rPr>
          <w:rFonts w:ascii="Arial" w:hAnsi="Arial" w:cs="Arial"/>
          <w:bCs/>
          <w:sz w:val="20"/>
          <w:szCs w:val="20"/>
        </w:rPr>
        <w:t xml:space="preserve"> в предполагаемой операционной среде.</w:t>
      </w:r>
    </w:p>
    <w:p w:rsidR="0050526C" w:rsidRPr="008857E0" w:rsidRDefault="008857E0" w:rsidP="008857E0">
      <w:pPr>
        <w:ind w:left="426"/>
        <w:jc w:val="both"/>
        <w:rPr>
          <w:rFonts w:ascii="Arial" w:hAnsi="Arial" w:cs="Arial"/>
          <w:bCs/>
          <w:sz w:val="18"/>
          <w:szCs w:val="18"/>
        </w:rPr>
      </w:pPr>
      <w:r w:rsidRPr="008857E0">
        <w:rPr>
          <w:rFonts w:ascii="Arial" w:hAnsi="Arial" w:cs="Arial"/>
          <w:bCs/>
          <w:sz w:val="18"/>
          <w:szCs w:val="18"/>
        </w:rPr>
        <w:t>Примечание –</w:t>
      </w:r>
      <w:r w:rsidR="0050526C" w:rsidRPr="008857E0">
        <w:rPr>
          <w:rFonts w:ascii="Arial" w:hAnsi="Arial" w:cs="Arial"/>
          <w:bCs/>
          <w:sz w:val="18"/>
          <w:szCs w:val="18"/>
        </w:rPr>
        <w:t xml:space="preserve"> </w:t>
      </w:r>
      <w:r w:rsidR="008C0477" w:rsidRPr="008C0477">
        <w:rPr>
          <w:rFonts w:ascii="Arial" w:hAnsi="Arial" w:cs="Arial"/>
          <w:bCs/>
          <w:sz w:val="18"/>
          <w:szCs w:val="18"/>
        </w:rPr>
        <w:t>Там, где это согласовано, поддерживается непрерывный потенциал и качество услуг, когда пр</w:t>
      </w:r>
      <w:r w:rsidR="008C0477" w:rsidRPr="008C0477">
        <w:rPr>
          <w:rFonts w:ascii="Arial" w:hAnsi="Arial" w:cs="Arial"/>
          <w:bCs/>
          <w:sz w:val="18"/>
          <w:szCs w:val="18"/>
        </w:rPr>
        <w:t>о</w:t>
      </w:r>
      <w:r w:rsidR="008C0477" w:rsidRPr="008C0477">
        <w:rPr>
          <w:rFonts w:ascii="Arial" w:hAnsi="Arial" w:cs="Arial"/>
          <w:bCs/>
          <w:sz w:val="18"/>
          <w:szCs w:val="18"/>
        </w:rPr>
        <w:t>граммная система заменяет существующую систему или элемент, который выводится из эксплуатации</w:t>
      </w:r>
      <w:proofErr w:type="gramStart"/>
      <w:r w:rsidR="008C0477" w:rsidRPr="008C0477">
        <w:rPr>
          <w:rFonts w:ascii="Arial" w:hAnsi="Arial" w:cs="Arial"/>
          <w:bCs/>
          <w:sz w:val="18"/>
          <w:szCs w:val="18"/>
        </w:rPr>
        <w:t>.</w:t>
      </w:r>
      <w:r w:rsidR="0050526C" w:rsidRPr="008857E0">
        <w:rPr>
          <w:rFonts w:ascii="Arial" w:hAnsi="Arial" w:cs="Arial"/>
          <w:bCs/>
          <w:sz w:val="18"/>
          <w:szCs w:val="18"/>
        </w:rPr>
        <w:t>.</w:t>
      </w:r>
      <w:proofErr w:type="gramEnd"/>
    </w:p>
    <w:p w:rsidR="0050526C" w:rsidRPr="002402C1" w:rsidRDefault="0050526C" w:rsidP="0050526C">
      <w:pPr>
        <w:ind w:firstLine="397"/>
        <w:jc w:val="both"/>
        <w:rPr>
          <w:rFonts w:ascii="Arial" w:hAnsi="Arial" w:cs="Arial"/>
          <w:bCs/>
          <w:sz w:val="20"/>
          <w:szCs w:val="20"/>
        </w:rPr>
      </w:pPr>
      <w:r w:rsidRPr="002402C1">
        <w:rPr>
          <w:rFonts w:ascii="Arial" w:hAnsi="Arial" w:cs="Arial"/>
          <w:bCs/>
          <w:sz w:val="20"/>
          <w:szCs w:val="20"/>
        </w:rPr>
        <w:t>2)</w:t>
      </w:r>
      <w:r w:rsidRPr="002402C1">
        <w:rPr>
          <w:rFonts w:ascii="Arial" w:hAnsi="Arial" w:cs="Arial"/>
          <w:bCs/>
          <w:sz w:val="20"/>
          <w:szCs w:val="20"/>
        </w:rPr>
        <w:tab/>
        <w:t xml:space="preserve">При необходимости </w:t>
      </w:r>
      <w:r w:rsidR="003069E5">
        <w:rPr>
          <w:rFonts w:ascii="Arial" w:hAnsi="Arial" w:cs="Arial"/>
          <w:bCs/>
          <w:sz w:val="20"/>
          <w:szCs w:val="20"/>
        </w:rPr>
        <w:t>использование</w:t>
      </w:r>
      <w:r w:rsidRPr="002402C1">
        <w:rPr>
          <w:rFonts w:ascii="Arial" w:hAnsi="Arial" w:cs="Arial"/>
          <w:bCs/>
          <w:sz w:val="20"/>
          <w:szCs w:val="20"/>
        </w:rPr>
        <w:t xml:space="preserve"> материал</w:t>
      </w:r>
      <w:r w:rsidR="003069E5">
        <w:rPr>
          <w:rFonts w:ascii="Arial" w:hAnsi="Arial" w:cs="Arial"/>
          <w:bCs/>
          <w:sz w:val="20"/>
          <w:szCs w:val="20"/>
        </w:rPr>
        <w:t>ов</w:t>
      </w:r>
      <w:r w:rsidRPr="002402C1">
        <w:rPr>
          <w:rFonts w:ascii="Arial" w:hAnsi="Arial" w:cs="Arial"/>
          <w:bCs/>
          <w:sz w:val="20"/>
          <w:szCs w:val="20"/>
        </w:rPr>
        <w:t xml:space="preserve"> и други</w:t>
      </w:r>
      <w:r w:rsidR="003069E5">
        <w:rPr>
          <w:rFonts w:ascii="Arial" w:hAnsi="Arial" w:cs="Arial"/>
          <w:bCs/>
          <w:sz w:val="20"/>
          <w:szCs w:val="20"/>
        </w:rPr>
        <w:t>х</w:t>
      </w:r>
      <w:r w:rsidRPr="002402C1">
        <w:rPr>
          <w:rFonts w:ascii="Arial" w:hAnsi="Arial" w:cs="Arial"/>
          <w:bCs/>
          <w:sz w:val="20"/>
          <w:szCs w:val="20"/>
        </w:rPr>
        <w:t xml:space="preserve"> ресурс</w:t>
      </w:r>
      <w:r w:rsidR="003069E5">
        <w:rPr>
          <w:rFonts w:ascii="Arial" w:hAnsi="Arial" w:cs="Arial"/>
          <w:bCs/>
          <w:sz w:val="20"/>
          <w:szCs w:val="20"/>
        </w:rPr>
        <w:t>ов</w:t>
      </w:r>
      <w:r w:rsidRPr="002402C1">
        <w:rPr>
          <w:rFonts w:ascii="Arial" w:hAnsi="Arial" w:cs="Arial"/>
          <w:bCs/>
          <w:sz w:val="20"/>
          <w:szCs w:val="20"/>
        </w:rPr>
        <w:t xml:space="preserve"> для работы системы программн</w:t>
      </w:r>
      <w:r w:rsidRPr="002402C1">
        <w:rPr>
          <w:rFonts w:ascii="Arial" w:hAnsi="Arial" w:cs="Arial"/>
          <w:bCs/>
          <w:sz w:val="20"/>
          <w:szCs w:val="20"/>
        </w:rPr>
        <w:t>о</w:t>
      </w:r>
      <w:r w:rsidRPr="002402C1">
        <w:rPr>
          <w:rFonts w:ascii="Arial" w:hAnsi="Arial" w:cs="Arial"/>
          <w:bCs/>
          <w:sz w:val="20"/>
          <w:szCs w:val="20"/>
        </w:rPr>
        <w:t>го обеспечения и поддержки ее услуг.</w:t>
      </w:r>
    </w:p>
    <w:p w:rsidR="0050526C" w:rsidRPr="008857E0" w:rsidRDefault="008857E0" w:rsidP="008857E0">
      <w:pPr>
        <w:ind w:left="426"/>
        <w:jc w:val="both"/>
        <w:rPr>
          <w:rFonts w:ascii="Arial" w:hAnsi="Arial" w:cs="Arial"/>
          <w:bCs/>
          <w:sz w:val="18"/>
          <w:szCs w:val="18"/>
        </w:rPr>
      </w:pPr>
      <w:r w:rsidRPr="008857E0">
        <w:rPr>
          <w:rFonts w:ascii="Arial" w:hAnsi="Arial" w:cs="Arial"/>
          <w:bCs/>
          <w:sz w:val="18"/>
          <w:szCs w:val="18"/>
        </w:rPr>
        <w:t>Примечание –</w:t>
      </w:r>
      <w:r w:rsidR="0050526C" w:rsidRPr="008857E0">
        <w:rPr>
          <w:rFonts w:ascii="Arial" w:hAnsi="Arial" w:cs="Arial"/>
          <w:bCs/>
          <w:sz w:val="18"/>
          <w:szCs w:val="18"/>
        </w:rPr>
        <w:t xml:space="preserve"> Сюда входят энергоресурсы для оборудования, возможности подключения для программного обе</w:t>
      </w:r>
      <w:r w:rsidR="0050526C" w:rsidRPr="008857E0">
        <w:rPr>
          <w:rFonts w:ascii="Arial" w:hAnsi="Arial" w:cs="Arial"/>
          <w:bCs/>
          <w:sz w:val="18"/>
          <w:szCs w:val="18"/>
        </w:rPr>
        <w:t>с</w:t>
      </w:r>
      <w:r w:rsidR="0050526C" w:rsidRPr="008857E0">
        <w:rPr>
          <w:rFonts w:ascii="Arial" w:hAnsi="Arial" w:cs="Arial"/>
          <w:bCs/>
          <w:sz w:val="18"/>
          <w:szCs w:val="18"/>
        </w:rPr>
        <w:t xml:space="preserve">печения, </w:t>
      </w:r>
      <w:r w:rsidR="0050526C" w:rsidRPr="008C0477">
        <w:rPr>
          <w:rFonts w:ascii="Arial" w:hAnsi="Arial" w:cs="Arial"/>
          <w:bCs/>
          <w:sz w:val="18"/>
          <w:szCs w:val="18"/>
        </w:rPr>
        <w:t xml:space="preserve">а также </w:t>
      </w:r>
      <w:r w:rsidR="008C0477" w:rsidRPr="008C0477">
        <w:rPr>
          <w:rFonts w:ascii="Arial" w:hAnsi="Arial" w:cs="Arial"/>
          <w:bCs/>
          <w:sz w:val="18"/>
          <w:szCs w:val="18"/>
        </w:rPr>
        <w:t>операторов</w:t>
      </w:r>
      <w:r w:rsidR="0050526C" w:rsidRPr="008C0477">
        <w:rPr>
          <w:rFonts w:ascii="Arial" w:hAnsi="Arial" w:cs="Arial"/>
          <w:bCs/>
          <w:sz w:val="18"/>
          <w:szCs w:val="18"/>
        </w:rPr>
        <w:t xml:space="preserve"> или автомати</w:t>
      </w:r>
      <w:r w:rsidR="008C0477" w:rsidRPr="008C0477">
        <w:rPr>
          <w:rFonts w:ascii="Arial" w:hAnsi="Arial" w:cs="Arial"/>
          <w:bCs/>
          <w:sz w:val="18"/>
          <w:szCs w:val="18"/>
        </w:rPr>
        <w:t>зированных</w:t>
      </w:r>
      <w:r w:rsidR="0050526C" w:rsidRPr="008C0477">
        <w:rPr>
          <w:rFonts w:ascii="Arial" w:hAnsi="Arial" w:cs="Arial"/>
          <w:bCs/>
          <w:sz w:val="18"/>
          <w:szCs w:val="18"/>
        </w:rPr>
        <w:t xml:space="preserve"> операторов.</w:t>
      </w:r>
    </w:p>
    <w:p w:rsidR="0050526C" w:rsidRPr="002402C1" w:rsidRDefault="0050526C" w:rsidP="0050526C">
      <w:pPr>
        <w:ind w:firstLine="397"/>
        <w:jc w:val="both"/>
        <w:rPr>
          <w:rFonts w:ascii="Arial" w:hAnsi="Arial" w:cs="Arial"/>
          <w:bCs/>
          <w:sz w:val="20"/>
          <w:szCs w:val="20"/>
        </w:rPr>
      </w:pPr>
      <w:r w:rsidRPr="002402C1">
        <w:rPr>
          <w:rFonts w:ascii="Arial" w:hAnsi="Arial" w:cs="Arial"/>
          <w:bCs/>
          <w:sz w:val="20"/>
          <w:szCs w:val="20"/>
        </w:rPr>
        <w:t>3)</w:t>
      </w:r>
      <w:r w:rsidRPr="002402C1">
        <w:rPr>
          <w:rFonts w:ascii="Arial" w:hAnsi="Arial" w:cs="Arial"/>
          <w:bCs/>
          <w:sz w:val="20"/>
          <w:szCs w:val="20"/>
        </w:rPr>
        <w:tab/>
        <w:t>Мониторинг работы программной системы, в том числе с учетом следующего:</w:t>
      </w:r>
    </w:p>
    <w:p w:rsidR="0050526C" w:rsidRPr="002402C1" w:rsidRDefault="0050526C" w:rsidP="0050526C">
      <w:pPr>
        <w:ind w:firstLine="397"/>
        <w:jc w:val="both"/>
        <w:rPr>
          <w:rFonts w:ascii="Arial" w:hAnsi="Arial" w:cs="Arial"/>
          <w:bCs/>
          <w:sz w:val="20"/>
          <w:szCs w:val="20"/>
        </w:rPr>
      </w:pPr>
      <w:r w:rsidRPr="002402C1">
        <w:rPr>
          <w:rFonts w:ascii="Arial" w:hAnsi="Arial" w:cs="Arial"/>
          <w:bCs/>
          <w:sz w:val="20"/>
          <w:szCs w:val="20"/>
        </w:rPr>
        <w:t>i)</w:t>
      </w:r>
      <w:r w:rsidRPr="002402C1">
        <w:rPr>
          <w:rFonts w:ascii="Arial" w:hAnsi="Arial" w:cs="Arial"/>
          <w:bCs/>
          <w:sz w:val="20"/>
          <w:szCs w:val="20"/>
        </w:rPr>
        <w:tab/>
        <w:t>Управление соблюдением операционной стратегии (например, операционных процедур);</w:t>
      </w:r>
    </w:p>
    <w:p w:rsidR="0050526C" w:rsidRPr="002402C1" w:rsidRDefault="0050526C" w:rsidP="0050526C">
      <w:pPr>
        <w:ind w:firstLine="397"/>
        <w:jc w:val="both"/>
        <w:rPr>
          <w:rFonts w:ascii="Arial" w:hAnsi="Arial" w:cs="Arial"/>
          <w:bCs/>
          <w:sz w:val="20"/>
          <w:szCs w:val="20"/>
        </w:rPr>
      </w:pPr>
      <w:proofErr w:type="gramStart"/>
      <w:r w:rsidRPr="002402C1">
        <w:rPr>
          <w:rFonts w:ascii="Arial" w:hAnsi="Arial" w:cs="Arial"/>
          <w:bCs/>
          <w:sz w:val="20"/>
          <w:szCs w:val="20"/>
        </w:rPr>
        <w:t>ii)</w:t>
      </w:r>
      <w:r w:rsidRPr="002402C1">
        <w:rPr>
          <w:rFonts w:ascii="Arial" w:hAnsi="Arial" w:cs="Arial"/>
          <w:bCs/>
          <w:sz w:val="20"/>
          <w:szCs w:val="20"/>
        </w:rPr>
        <w:tab/>
        <w:t xml:space="preserve">Запись и </w:t>
      </w:r>
      <w:r w:rsidR="001C60A9">
        <w:rPr>
          <w:rFonts w:ascii="Arial" w:hAnsi="Arial" w:cs="Arial"/>
          <w:bCs/>
          <w:sz w:val="20"/>
          <w:szCs w:val="20"/>
        </w:rPr>
        <w:t>уведомление</w:t>
      </w:r>
      <w:r w:rsidRPr="002402C1">
        <w:rPr>
          <w:rFonts w:ascii="Arial" w:hAnsi="Arial" w:cs="Arial"/>
          <w:bCs/>
          <w:sz w:val="20"/>
          <w:szCs w:val="20"/>
        </w:rPr>
        <w:t xml:space="preserve"> о значительных событиях, таких как возможные нарушения конфиденциал</w:t>
      </w:r>
      <w:r w:rsidRPr="002402C1">
        <w:rPr>
          <w:rFonts w:ascii="Arial" w:hAnsi="Arial" w:cs="Arial"/>
          <w:bCs/>
          <w:sz w:val="20"/>
          <w:szCs w:val="20"/>
        </w:rPr>
        <w:t>ь</w:t>
      </w:r>
      <w:r w:rsidRPr="002402C1">
        <w:rPr>
          <w:rFonts w:ascii="Arial" w:hAnsi="Arial" w:cs="Arial"/>
          <w:bCs/>
          <w:sz w:val="20"/>
          <w:szCs w:val="20"/>
        </w:rPr>
        <w:t>ности и целостности программного обеспечения и данных;</w:t>
      </w:r>
      <w:proofErr w:type="gramEnd"/>
    </w:p>
    <w:p w:rsidR="0050526C" w:rsidRPr="002402C1" w:rsidRDefault="0050526C" w:rsidP="0050526C">
      <w:pPr>
        <w:ind w:firstLine="397"/>
        <w:jc w:val="both"/>
        <w:rPr>
          <w:rFonts w:ascii="Arial" w:hAnsi="Arial" w:cs="Arial"/>
          <w:bCs/>
          <w:sz w:val="20"/>
          <w:szCs w:val="20"/>
        </w:rPr>
      </w:pPr>
      <w:proofErr w:type="gramStart"/>
      <w:r w:rsidRPr="002402C1">
        <w:rPr>
          <w:rFonts w:ascii="Arial" w:hAnsi="Arial" w:cs="Arial"/>
          <w:bCs/>
          <w:sz w:val="20"/>
          <w:szCs w:val="20"/>
        </w:rPr>
        <w:t>iii)</w:t>
      </w:r>
      <w:r w:rsidRPr="002402C1">
        <w:rPr>
          <w:rFonts w:ascii="Arial" w:hAnsi="Arial" w:cs="Arial"/>
          <w:bCs/>
          <w:sz w:val="20"/>
          <w:szCs w:val="20"/>
        </w:rPr>
        <w:tab/>
        <w:t xml:space="preserve">Безопасное использование системы программного обеспечения в соответствии с законодательными нормами, например, в отношении безопасности труда и защиты окружающей среды; </w:t>
      </w:r>
      <w:proofErr w:type="gramEnd"/>
    </w:p>
    <w:p w:rsidR="0050526C" w:rsidRPr="002402C1" w:rsidRDefault="0050526C" w:rsidP="0050526C">
      <w:pPr>
        <w:ind w:firstLine="397"/>
        <w:jc w:val="both"/>
        <w:rPr>
          <w:rFonts w:ascii="Arial" w:hAnsi="Arial" w:cs="Arial"/>
          <w:bCs/>
          <w:sz w:val="20"/>
          <w:szCs w:val="20"/>
        </w:rPr>
      </w:pPr>
      <w:proofErr w:type="gramStart"/>
      <w:r w:rsidRPr="002402C1">
        <w:rPr>
          <w:rFonts w:ascii="Arial" w:hAnsi="Arial" w:cs="Arial"/>
          <w:bCs/>
          <w:sz w:val="20"/>
          <w:szCs w:val="20"/>
        </w:rPr>
        <w:t>iv)</w:t>
      </w:r>
      <w:r w:rsidRPr="002402C1">
        <w:rPr>
          <w:rFonts w:ascii="Arial" w:hAnsi="Arial" w:cs="Arial"/>
          <w:bCs/>
          <w:sz w:val="20"/>
          <w:szCs w:val="20"/>
        </w:rPr>
        <w:tab/>
        <w:t>Запись, когда производительность программной системы или услуги не соответствует допустимым параметрам.</w:t>
      </w:r>
      <w:proofErr w:type="gramEnd"/>
    </w:p>
    <w:p w:rsidR="0050526C" w:rsidRPr="008857E0" w:rsidRDefault="008857E0" w:rsidP="008857E0">
      <w:pPr>
        <w:ind w:left="426"/>
        <w:jc w:val="both"/>
        <w:rPr>
          <w:rFonts w:ascii="Arial" w:hAnsi="Arial" w:cs="Arial"/>
          <w:bCs/>
          <w:sz w:val="18"/>
          <w:szCs w:val="18"/>
        </w:rPr>
      </w:pPr>
      <w:r w:rsidRPr="008857E0">
        <w:rPr>
          <w:rFonts w:ascii="Arial" w:hAnsi="Arial" w:cs="Arial"/>
          <w:bCs/>
          <w:sz w:val="18"/>
          <w:szCs w:val="18"/>
        </w:rPr>
        <w:t>Примечание –</w:t>
      </w:r>
      <w:r w:rsidR="0050526C" w:rsidRPr="008857E0">
        <w:rPr>
          <w:rFonts w:ascii="Arial" w:hAnsi="Arial" w:cs="Arial"/>
          <w:bCs/>
          <w:sz w:val="18"/>
          <w:szCs w:val="18"/>
        </w:rPr>
        <w:t xml:space="preserve"> Сюда входят </w:t>
      </w:r>
      <w:r w:rsidR="001C60A9">
        <w:rPr>
          <w:rFonts w:ascii="Arial" w:hAnsi="Arial" w:cs="Arial"/>
          <w:bCs/>
          <w:sz w:val="18"/>
          <w:szCs w:val="18"/>
        </w:rPr>
        <w:t>ошибки</w:t>
      </w:r>
      <w:r w:rsidR="0050526C" w:rsidRPr="008857E0">
        <w:rPr>
          <w:rFonts w:ascii="Arial" w:hAnsi="Arial" w:cs="Arial"/>
          <w:bCs/>
          <w:sz w:val="18"/>
          <w:szCs w:val="18"/>
        </w:rPr>
        <w:t xml:space="preserve"> из-за стратегии работы, систем включения операции, выполнения операции или неправильного определения системы программного обеспечения. Система демонстрирует неприемлемую производительность, когда системные элементы, реализованные в аппаратном обеспечении, ухудшились или превысили свой срок службы или операционная среда системы влияет на работу программного обеспечения, н</w:t>
      </w:r>
      <w:r w:rsidR="0050526C" w:rsidRPr="008857E0">
        <w:rPr>
          <w:rFonts w:ascii="Arial" w:hAnsi="Arial" w:cs="Arial"/>
          <w:bCs/>
          <w:sz w:val="18"/>
          <w:szCs w:val="18"/>
        </w:rPr>
        <w:t>а</w:t>
      </w:r>
      <w:r w:rsidR="0050526C" w:rsidRPr="008857E0">
        <w:rPr>
          <w:rFonts w:ascii="Arial" w:hAnsi="Arial" w:cs="Arial"/>
          <w:bCs/>
          <w:sz w:val="18"/>
          <w:szCs w:val="18"/>
        </w:rPr>
        <w:t xml:space="preserve">пример, рабочая </w:t>
      </w:r>
      <w:proofErr w:type="gramStart"/>
      <w:r w:rsidR="0050526C" w:rsidRPr="008857E0">
        <w:rPr>
          <w:rFonts w:ascii="Arial" w:hAnsi="Arial" w:cs="Arial"/>
          <w:bCs/>
          <w:sz w:val="18"/>
          <w:szCs w:val="18"/>
        </w:rPr>
        <w:t>нагрузка</w:t>
      </w:r>
      <w:proofErr w:type="gramEnd"/>
      <w:r w:rsidR="0050526C" w:rsidRPr="008857E0">
        <w:rPr>
          <w:rFonts w:ascii="Arial" w:hAnsi="Arial" w:cs="Arial"/>
          <w:bCs/>
          <w:sz w:val="18"/>
          <w:szCs w:val="18"/>
        </w:rPr>
        <w:t xml:space="preserve"> превышает пороговые значения мощности, использова</w:t>
      </w:r>
      <w:r w:rsidR="001C60A9">
        <w:rPr>
          <w:rFonts w:ascii="Arial" w:hAnsi="Arial" w:cs="Arial"/>
          <w:bCs/>
          <w:sz w:val="18"/>
          <w:szCs w:val="18"/>
        </w:rPr>
        <w:t>лись</w:t>
      </w:r>
      <w:r w:rsidR="0050526C" w:rsidRPr="008857E0">
        <w:rPr>
          <w:rFonts w:ascii="Arial" w:hAnsi="Arial" w:cs="Arial"/>
          <w:bCs/>
          <w:sz w:val="18"/>
          <w:szCs w:val="18"/>
        </w:rPr>
        <w:t xml:space="preserve"> конкурирующи</w:t>
      </w:r>
      <w:r w:rsidR="001C60A9">
        <w:rPr>
          <w:rFonts w:ascii="Arial" w:hAnsi="Arial" w:cs="Arial"/>
          <w:bCs/>
          <w:sz w:val="18"/>
          <w:szCs w:val="18"/>
        </w:rPr>
        <w:t>е</w:t>
      </w:r>
      <w:r w:rsidR="0050526C" w:rsidRPr="008857E0">
        <w:rPr>
          <w:rFonts w:ascii="Arial" w:hAnsi="Arial" w:cs="Arial"/>
          <w:bCs/>
          <w:sz w:val="18"/>
          <w:szCs w:val="18"/>
        </w:rPr>
        <w:t xml:space="preserve"> прилож</w:t>
      </w:r>
      <w:r w:rsidR="0050526C" w:rsidRPr="008857E0">
        <w:rPr>
          <w:rFonts w:ascii="Arial" w:hAnsi="Arial" w:cs="Arial"/>
          <w:bCs/>
          <w:sz w:val="18"/>
          <w:szCs w:val="18"/>
        </w:rPr>
        <w:t>е</w:t>
      </w:r>
      <w:r w:rsidR="0050526C" w:rsidRPr="008857E0">
        <w:rPr>
          <w:rFonts w:ascii="Arial" w:hAnsi="Arial" w:cs="Arial"/>
          <w:bCs/>
          <w:sz w:val="18"/>
          <w:szCs w:val="18"/>
        </w:rPr>
        <w:t>ния, взломы безопасности или программные дефекты.</w:t>
      </w:r>
    </w:p>
    <w:p w:rsidR="0050526C" w:rsidRPr="002402C1" w:rsidRDefault="0050526C" w:rsidP="0050526C">
      <w:pPr>
        <w:ind w:firstLine="397"/>
        <w:jc w:val="both"/>
        <w:rPr>
          <w:rFonts w:ascii="Arial" w:hAnsi="Arial" w:cs="Arial"/>
          <w:bCs/>
          <w:sz w:val="20"/>
          <w:szCs w:val="20"/>
        </w:rPr>
      </w:pPr>
      <w:r w:rsidRPr="002402C1">
        <w:rPr>
          <w:rFonts w:ascii="Arial" w:hAnsi="Arial" w:cs="Arial"/>
          <w:bCs/>
          <w:sz w:val="20"/>
          <w:szCs w:val="20"/>
        </w:rPr>
        <w:t>4)</w:t>
      </w:r>
      <w:r w:rsidRPr="002402C1">
        <w:rPr>
          <w:rFonts w:ascii="Arial" w:hAnsi="Arial" w:cs="Arial"/>
          <w:bCs/>
          <w:sz w:val="20"/>
          <w:szCs w:val="20"/>
        </w:rPr>
        <w:tab/>
        <w:t xml:space="preserve">В соответствии с операционной стратегией, </w:t>
      </w:r>
      <w:r w:rsidR="001C60A9">
        <w:rPr>
          <w:rFonts w:ascii="Arial" w:hAnsi="Arial" w:cs="Arial"/>
          <w:bCs/>
          <w:sz w:val="20"/>
          <w:szCs w:val="20"/>
        </w:rPr>
        <w:t>разработка</w:t>
      </w:r>
      <w:r w:rsidRPr="002402C1">
        <w:rPr>
          <w:rFonts w:ascii="Arial" w:hAnsi="Arial" w:cs="Arial"/>
          <w:bCs/>
          <w:sz w:val="20"/>
          <w:szCs w:val="20"/>
        </w:rPr>
        <w:t xml:space="preserve"> и, где это возможно, </w:t>
      </w:r>
      <w:r w:rsidR="001C60A9">
        <w:rPr>
          <w:rFonts w:ascii="Arial" w:hAnsi="Arial" w:cs="Arial"/>
          <w:bCs/>
          <w:sz w:val="20"/>
          <w:szCs w:val="20"/>
        </w:rPr>
        <w:t>автоматизация</w:t>
      </w:r>
      <w:r w:rsidRPr="002402C1">
        <w:rPr>
          <w:rFonts w:ascii="Arial" w:hAnsi="Arial" w:cs="Arial"/>
          <w:bCs/>
          <w:sz w:val="20"/>
          <w:szCs w:val="20"/>
        </w:rPr>
        <w:t xml:space="preserve"> опер</w:t>
      </w:r>
      <w:r w:rsidRPr="002402C1">
        <w:rPr>
          <w:rFonts w:ascii="Arial" w:hAnsi="Arial" w:cs="Arial"/>
          <w:bCs/>
          <w:sz w:val="20"/>
          <w:szCs w:val="20"/>
        </w:rPr>
        <w:t>а</w:t>
      </w:r>
      <w:r w:rsidRPr="002402C1">
        <w:rPr>
          <w:rFonts w:ascii="Arial" w:hAnsi="Arial" w:cs="Arial"/>
          <w:bCs/>
          <w:sz w:val="20"/>
          <w:szCs w:val="20"/>
        </w:rPr>
        <w:t>ционны</w:t>
      </w:r>
      <w:r w:rsidR="001C60A9">
        <w:rPr>
          <w:rFonts w:ascii="Arial" w:hAnsi="Arial" w:cs="Arial"/>
          <w:bCs/>
          <w:sz w:val="20"/>
          <w:szCs w:val="20"/>
        </w:rPr>
        <w:t>х</w:t>
      </w:r>
      <w:r w:rsidRPr="002402C1">
        <w:rPr>
          <w:rFonts w:ascii="Arial" w:hAnsi="Arial" w:cs="Arial"/>
          <w:bCs/>
          <w:sz w:val="20"/>
          <w:szCs w:val="20"/>
        </w:rPr>
        <w:t xml:space="preserve"> процедур</w:t>
      </w:r>
      <w:r w:rsidR="001C60A9">
        <w:rPr>
          <w:rFonts w:ascii="Arial" w:hAnsi="Arial" w:cs="Arial"/>
          <w:bCs/>
          <w:sz w:val="20"/>
          <w:szCs w:val="20"/>
        </w:rPr>
        <w:t>х</w:t>
      </w:r>
      <w:r w:rsidRPr="002402C1">
        <w:rPr>
          <w:rFonts w:ascii="Arial" w:hAnsi="Arial" w:cs="Arial"/>
          <w:bCs/>
          <w:sz w:val="20"/>
          <w:szCs w:val="20"/>
        </w:rPr>
        <w:t xml:space="preserve">ы, чтобы минимизировать риск операционных </w:t>
      </w:r>
      <w:r w:rsidR="001C60A9">
        <w:rPr>
          <w:rFonts w:ascii="Arial" w:hAnsi="Arial" w:cs="Arial"/>
          <w:bCs/>
          <w:sz w:val="20"/>
          <w:szCs w:val="20"/>
        </w:rPr>
        <w:t>ошибок</w:t>
      </w:r>
      <w:r w:rsidRPr="002402C1">
        <w:rPr>
          <w:rFonts w:ascii="Arial" w:hAnsi="Arial" w:cs="Arial"/>
          <w:bCs/>
          <w:sz w:val="20"/>
          <w:szCs w:val="20"/>
        </w:rPr>
        <w:t>.</w:t>
      </w:r>
    </w:p>
    <w:p w:rsidR="0050526C" w:rsidRPr="008857E0" w:rsidRDefault="008857E0" w:rsidP="008857E0">
      <w:pPr>
        <w:ind w:left="426"/>
        <w:jc w:val="both"/>
        <w:rPr>
          <w:rFonts w:ascii="Arial" w:hAnsi="Arial" w:cs="Arial"/>
          <w:bCs/>
          <w:sz w:val="18"/>
          <w:szCs w:val="18"/>
        </w:rPr>
      </w:pPr>
      <w:r w:rsidRPr="008857E0">
        <w:rPr>
          <w:rFonts w:ascii="Arial" w:hAnsi="Arial" w:cs="Arial"/>
          <w:bCs/>
          <w:sz w:val="18"/>
          <w:szCs w:val="18"/>
        </w:rPr>
        <w:t>Примечание –</w:t>
      </w:r>
      <w:r w:rsidR="0050526C" w:rsidRPr="008857E0">
        <w:rPr>
          <w:rFonts w:ascii="Arial" w:hAnsi="Arial" w:cs="Arial"/>
          <w:bCs/>
          <w:sz w:val="18"/>
          <w:szCs w:val="18"/>
        </w:rPr>
        <w:t xml:space="preserve"> Сюда входят процедуры обработки стандартных (предварительно утвержденных) запросов на и</w:t>
      </w:r>
      <w:r w:rsidR="0050526C" w:rsidRPr="008857E0">
        <w:rPr>
          <w:rFonts w:ascii="Arial" w:hAnsi="Arial" w:cs="Arial"/>
          <w:bCs/>
          <w:sz w:val="18"/>
          <w:szCs w:val="18"/>
        </w:rPr>
        <w:t>з</w:t>
      </w:r>
      <w:r w:rsidR="0050526C" w:rsidRPr="008857E0">
        <w:rPr>
          <w:rFonts w:ascii="Arial" w:hAnsi="Arial" w:cs="Arial"/>
          <w:bCs/>
          <w:sz w:val="18"/>
          <w:szCs w:val="18"/>
        </w:rPr>
        <w:t>менение и сервисных запросов, устранения неполадок и отчетности об инцидентах, особенно для инцидентов безопасности.</w:t>
      </w:r>
    </w:p>
    <w:p w:rsidR="0050526C" w:rsidRPr="002402C1" w:rsidRDefault="0050526C" w:rsidP="0050526C">
      <w:pPr>
        <w:ind w:firstLine="397"/>
        <w:jc w:val="both"/>
        <w:rPr>
          <w:rFonts w:ascii="Arial" w:hAnsi="Arial" w:cs="Arial"/>
          <w:bCs/>
          <w:sz w:val="20"/>
          <w:szCs w:val="20"/>
        </w:rPr>
      </w:pPr>
      <w:r w:rsidRPr="002402C1">
        <w:rPr>
          <w:rFonts w:ascii="Arial" w:hAnsi="Arial" w:cs="Arial"/>
          <w:bCs/>
          <w:sz w:val="20"/>
          <w:szCs w:val="20"/>
        </w:rPr>
        <w:t>5)</w:t>
      </w:r>
      <w:r w:rsidRPr="002402C1">
        <w:rPr>
          <w:rFonts w:ascii="Arial" w:hAnsi="Arial" w:cs="Arial"/>
          <w:bCs/>
          <w:sz w:val="20"/>
          <w:szCs w:val="20"/>
        </w:rPr>
        <w:tab/>
        <w:t xml:space="preserve">В соответствии с операционной стратегией </w:t>
      </w:r>
      <w:r w:rsidR="001C60A9">
        <w:rPr>
          <w:rFonts w:ascii="Arial" w:hAnsi="Arial" w:cs="Arial"/>
          <w:bCs/>
          <w:sz w:val="20"/>
          <w:szCs w:val="20"/>
        </w:rPr>
        <w:t>анализ</w:t>
      </w:r>
      <w:r w:rsidRPr="002402C1">
        <w:rPr>
          <w:rFonts w:ascii="Arial" w:hAnsi="Arial" w:cs="Arial"/>
          <w:bCs/>
          <w:sz w:val="20"/>
          <w:szCs w:val="20"/>
        </w:rPr>
        <w:t xml:space="preserve"> измерения, чтобы подтвердить, что:</w:t>
      </w:r>
    </w:p>
    <w:p w:rsidR="0050526C" w:rsidRPr="002402C1" w:rsidRDefault="0050526C" w:rsidP="0050526C">
      <w:pPr>
        <w:ind w:firstLine="397"/>
        <w:jc w:val="both"/>
        <w:rPr>
          <w:rFonts w:ascii="Arial" w:hAnsi="Arial" w:cs="Arial"/>
          <w:bCs/>
          <w:sz w:val="20"/>
          <w:szCs w:val="20"/>
        </w:rPr>
      </w:pPr>
      <w:r w:rsidRPr="002402C1">
        <w:rPr>
          <w:rFonts w:ascii="Arial" w:hAnsi="Arial" w:cs="Arial"/>
          <w:bCs/>
          <w:sz w:val="20"/>
          <w:szCs w:val="20"/>
        </w:rPr>
        <w:t>i)</w:t>
      </w:r>
      <w:r w:rsidRPr="002402C1">
        <w:rPr>
          <w:rFonts w:ascii="Arial" w:hAnsi="Arial" w:cs="Arial"/>
          <w:bCs/>
          <w:sz w:val="20"/>
          <w:szCs w:val="20"/>
        </w:rPr>
        <w:tab/>
        <w:t>Производительность услуг находится в пределах приемлемых параметров или согласованных уро</w:t>
      </w:r>
      <w:r w:rsidRPr="002402C1">
        <w:rPr>
          <w:rFonts w:ascii="Arial" w:hAnsi="Arial" w:cs="Arial"/>
          <w:bCs/>
          <w:sz w:val="20"/>
          <w:szCs w:val="20"/>
        </w:rPr>
        <w:t>в</w:t>
      </w:r>
      <w:r w:rsidRPr="002402C1">
        <w:rPr>
          <w:rFonts w:ascii="Arial" w:hAnsi="Arial" w:cs="Arial"/>
          <w:bCs/>
          <w:sz w:val="20"/>
          <w:szCs w:val="20"/>
        </w:rPr>
        <w:t>ней обслуживания для согласованной рабочей нагрузки;</w:t>
      </w:r>
    </w:p>
    <w:p w:rsidR="0050526C" w:rsidRPr="002402C1" w:rsidRDefault="0050526C" w:rsidP="0050526C">
      <w:pPr>
        <w:ind w:firstLine="397"/>
        <w:jc w:val="both"/>
        <w:rPr>
          <w:rFonts w:ascii="Arial" w:hAnsi="Arial" w:cs="Arial"/>
          <w:bCs/>
          <w:sz w:val="20"/>
          <w:szCs w:val="20"/>
        </w:rPr>
      </w:pPr>
      <w:proofErr w:type="gramStart"/>
      <w:r w:rsidRPr="002402C1">
        <w:rPr>
          <w:rFonts w:ascii="Arial" w:hAnsi="Arial" w:cs="Arial"/>
          <w:bCs/>
          <w:sz w:val="20"/>
          <w:szCs w:val="20"/>
        </w:rPr>
        <w:t>ii)</w:t>
      </w:r>
      <w:r w:rsidRPr="002402C1">
        <w:rPr>
          <w:rFonts w:ascii="Arial" w:hAnsi="Arial" w:cs="Arial"/>
          <w:bCs/>
          <w:sz w:val="20"/>
          <w:szCs w:val="20"/>
        </w:rPr>
        <w:tab/>
        <w:t>Доступность системы и сервиса и время отклика приемлемы;</w:t>
      </w:r>
      <w:proofErr w:type="gramEnd"/>
    </w:p>
    <w:p w:rsidR="0050526C" w:rsidRPr="002402C1" w:rsidRDefault="0050526C" w:rsidP="0050526C">
      <w:pPr>
        <w:ind w:firstLine="397"/>
        <w:jc w:val="both"/>
        <w:rPr>
          <w:rFonts w:ascii="Arial" w:hAnsi="Arial" w:cs="Arial"/>
          <w:bCs/>
          <w:sz w:val="20"/>
          <w:szCs w:val="20"/>
        </w:rPr>
      </w:pPr>
      <w:proofErr w:type="gramStart"/>
      <w:r w:rsidRPr="002402C1">
        <w:rPr>
          <w:rFonts w:ascii="Arial" w:hAnsi="Arial" w:cs="Arial"/>
          <w:bCs/>
          <w:sz w:val="20"/>
          <w:szCs w:val="20"/>
        </w:rPr>
        <w:t>iii)</w:t>
      </w:r>
      <w:r w:rsidRPr="002402C1">
        <w:rPr>
          <w:rFonts w:ascii="Arial" w:hAnsi="Arial" w:cs="Arial"/>
          <w:bCs/>
          <w:sz w:val="20"/>
          <w:szCs w:val="20"/>
        </w:rPr>
        <w:tab/>
        <w:t xml:space="preserve">Стоимость эксплуатации соответствует целям и ограничениям; </w:t>
      </w:r>
      <w:proofErr w:type="gramEnd"/>
    </w:p>
    <w:p w:rsidR="0050526C" w:rsidRPr="002402C1" w:rsidRDefault="0050526C" w:rsidP="0050526C">
      <w:pPr>
        <w:ind w:firstLine="397"/>
        <w:jc w:val="both"/>
        <w:rPr>
          <w:rFonts w:ascii="Arial" w:hAnsi="Arial" w:cs="Arial"/>
          <w:bCs/>
          <w:sz w:val="20"/>
          <w:szCs w:val="20"/>
        </w:rPr>
      </w:pPr>
      <w:proofErr w:type="gramStart"/>
      <w:r w:rsidRPr="002402C1">
        <w:rPr>
          <w:rFonts w:ascii="Arial" w:hAnsi="Arial" w:cs="Arial"/>
          <w:bCs/>
          <w:sz w:val="20"/>
          <w:szCs w:val="20"/>
        </w:rPr>
        <w:t>iv)</w:t>
      </w:r>
      <w:r w:rsidRPr="002402C1">
        <w:rPr>
          <w:rFonts w:ascii="Arial" w:hAnsi="Arial" w:cs="Arial"/>
          <w:bCs/>
          <w:sz w:val="20"/>
          <w:szCs w:val="20"/>
        </w:rPr>
        <w:tab/>
        <w:t>Выявлены и приоритизированы потенциальные улучшения.</w:t>
      </w:r>
      <w:proofErr w:type="gramEnd"/>
    </w:p>
    <w:p w:rsidR="0050526C" w:rsidRPr="008857E0" w:rsidRDefault="008857E0" w:rsidP="008857E0">
      <w:pPr>
        <w:ind w:left="426"/>
        <w:jc w:val="both"/>
        <w:rPr>
          <w:rFonts w:ascii="Arial" w:hAnsi="Arial" w:cs="Arial"/>
          <w:bCs/>
          <w:sz w:val="18"/>
          <w:szCs w:val="18"/>
        </w:rPr>
      </w:pPr>
      <w:r w:rsidRPr="008857E0">
        <w:rPr>
          <w:rFonts w:ascii="Arial" w:hAnsi="Arial" w:cs="Arial"/>
          <w:bCs/>
          <w:sz w:val="18"/>
          <w:szCs w:val="18"/>
        </w:rPr>
        <w:t>Примечание –</w:t>
      </w:r>
      <w:r w:rsidR="0050526C" w:rsidRPr="008857E0">
        <w:rPr>
          <w:rFonts w:ascii="Arial" w:hAnsi="Arial" w:cs="Arial"/>
          <w:bCs/>
          <w:sz w:val="18"/>
          <w:szCs w:val="18"/>
        </w:rPr>
        <w:t xml:space="preserve"> Отзывы и предложения оператора являются полезным вкладом для улучшения рабочих характер</w:t>
      </w:r>
      <w:r w:rsidR="0050526C" w:rsidRPr="008857E0">
        <w:rPr>
          <w:rFonts w:ascii="Arial" w:hAnsi="Arial" w:cs="Arial"/>
          <w:bCs/>
          <w:sz w:val="18"/>
          <w:szCs w:val="18"/>
        </w:rPr>
        <w:t>и</w:t>
      </w:r>
      <w:r w:rsidR="0050526C" w:rsidRPr="008857E0">
        <w:rPr>
          <w:rFonts w:ascii="Arial" w:hAnsi="Arial" w:cs="Arial"/>
          <w:bCs/>
          <w:sz w:val="18"/>
          <w:szCs w:val="18"/>
        </w:rPr>
        <w:t>стик программной системы. Могут применяться процессы обеспечения качества и измерения.</w:t>
      </w:r>
    </w:p>
    <w:p w:rsidR="0050526C" w:rsidRPr="002402C1" w:rsidRDefault="0050526C" w:rsidP="0050526C">
      <w:pPr>
        <w:ind w:firstLine="397"/>
        <w:jc w:val="both"/>
        <w:rPr>
          <w:rFonts w:ascii="Arial" w:hAnsi="Arial" w:cs="Arial"/>
          <w:bCs/>
          <w:sz w:val="20"/>
          <w:szCs w:val="20"/>
        </w:rPr>
      </w:pPr>
      <w:r w:rsidRPr="002402C1">
        <w:rPr>
          <w:rFonts w:ascii="Arial" w:hAnsi="Arial" w:cs="Arial"/>
          <w:bCs/>
          <w:sz w:val="20"/>
          <w:szCs w:val="20"/>
        </w:rPr>
        <w:t>6)</w:t>
      </w:r>
      <w:r w:rsidRPr="002402C1">
        <w:rPr>
          <w:rFonts w:ascii="Arial" w:hAnsi="Arial" w:cs="Arial"/>
          <w:bCs/>
          <w:sz w:val="20"/>
          <w:szCs w:val="20"/>
        </w:rPr>
        <w:tab/>
        <w:t xml:space="preserve">При необходимости </w:t>
      </w:r>
      <w:r w:rsidR="001C60A9">
        <w:rPr>
          <w:rFonts w:ascii="Arial" w:hAnsi="Arial" w:cs="Arial"/>
          <w:bCs/>
          <w:sz w:val="20"/>
          <w:szCs w:val="20"/>
        </w:rPr>
        <w:t>выполнение</w:t>
      </w:r>
      <w:r w:rsidRPr="002402C1">
        <w:rPr>
          <w:rFonts w:ascii="Arial" w:hAnsi="Arial" w:cs="Arial"/>
          <w:bCs/>
          <w:sz w:val="20"/>
          <w:szCs w:val="20"/>
        </w:rPr>
        <w:t xml:space="preserve"> действи</w:t>
      </w:r>
      <w:r w:rsidR="001C60A9">
        <w:rPr>
          <w:rFonts w:ascii="Arial" w:hAnsi="Arial" w:cs="Arial"/>
          <w:bCs/>
          <w:sz w:val="20"/>
          <w:szCs w:val="20"/>
        </w:rPr>
        <w:t>й</w:t>
      </w:r>
      <w:r w:rsidRPr="002402C1">
        <w:rPr>
          <w:rFonts w:ascii="Arial" w:hAnsi="Arial" w:cs="Arial"/>
          <w:bCs/>
          <w:sz w:val="20"/>
          <w:szCs w:val="20"/>
        </w:rPr>
        <w:t xml:space="preserve"> на случай непредвиденных обстоятельств.</w:t>
      </w:r>
    </w:p>
    <w:p w:rsidR="0050526C" w:rsidRPr="008857E0" w:rsidRDefault="008857E0" w:rsidP="008857E0">
      <w:pPr>
        <w:ind w:left="426"/>
        <w:jc w:val="both"/>
        <w:rPr>
          <w:rFonts w:ascii="Arial" w:hAnsi="Arial" w:cs="Arial"/>
          <w:bCs/>
          <w:sz w:val="18"/>
          <w:szCs w:val="18"/>
        </w:rPr>
      </w:pPr>
      <w:r w:rsidRPr="008857E0">
        <w:rPr>
          <w:rFonts w:ascii="Arial" w:hAnsi="Arial" w:cs="Arial"/>
          <w:bCs/>
          <w:sz w:val="18"/>
          <w:szCs w:val="18"/>
        </w:rPr>
        <w:t>Примечание – В</w:t>
      </w:r>
      <w:r w:rsidR="0050526C" w:rsidRPr="008857E0">
        <w:rPr>
          <w:rFonts w:ascii="Arial" w:hAnsi="Arial" w:cs="Arial"/>
          <w:bCs/>
          <w:sz w:val="18"/>
          <w:szCs w:val="18"/>
        </w:rPr>
        <w:t>ключает в себя работу программной системы в ухудшенном режиме, выполнение операции во</w:t>
      </w:r>
      <w:r w:rsidR="0050526C" w:rsidRPr="008857E0">
        <w:rPr>
          <w:rFonts w:ascii="Arial" w:hAnsi="Arial" w:cs="Arial"/>
          <w:bCs/>
          <w:sz w:val="18"/>
          <w:szCs w:val="18"/>
        </w:rPr>
        <w:t>з</w:t>
      </w:r>
      <w:r w:rsidR="0050526C" w:rsidRPr="008857E0">
        <w:rPr>
          <w:rFonts w:ascii="Arial" w:hAnsi="Arial" w:cs="Arial"/>
          <w:bCs/>
          <w:sz w:val="18"/>
          <w:szCs w:val="18"/>
        </w:rPr>
        <w:t>врата и восстановления, выключение системы, выполнение процедур обхода для восстановления работы или др</w:t>
      </w:r>
      <w:r w:rsidR="0050526C" w:rsidRPr="008857E0">
        <w:rPr>
          <w:rFonts w:ascii="Arial" w:hAnsi="Arial" w:cs="Arial"/>
          <w:bCs/>
          <w:sz w:val="18"/>
          <w:szCs w:val="18"/>
        </w:rPr>
        <w:t>у</w:t>
      </w:r>
      <w:r w:rsidR="0050526C" w:rsidRPr="008857E0">
        <w:rPr>
          <w:rFonts w:ascii="Arial" w:hAnsi="Arial" w:cs="Arial"/>
          <w:bCs/>
          <w:sz w:val="18"/>
          <w:szCs w:val="18"/>
        </w:rPr>
        <w:t>гие режимы для особых условий. При необходимости оператор выполняет действия, необходимые для начала действий в чрезвычайных ситуациях и, возможно, отключения системы. Операции на случай непредвиденных о</w:t>
      </w:r>
      <w:r w:rsidR="0050526C" w:rsidRPr="008857E0">
        <w:rPr>
          <w:rFonts w:ascii="Arial" w:hAnsi="Arial" w:cs="Arial"/>
          <w:bCs/>
          <w:sz w:val="18"/>
          <w:szCs w:val="18"/>
        </w:rPr>
        <w:t>б</w:t>
      </w:r>
      <w:r w:rsidR="0050526C" w:rsidRPr="008857E0">
        <w:rPr>
          <w:rFonts w:ascii="Arial" w:hAnsi="Arial" w:cs="Arial"/>
          <w:bCs/>
          <w:sz w:val="18"/>
          <w:szCs w:val="18"/>
        </w:rPr>
        <w:t>стоятельств выполняются в соответствии с заранее установленными процедурами для такого события. Часто эти процедуры сопровождаются планом непрерывности.</w:t>
      </w:r>
    </w:p>
    <w:p w:rsidR="0050526C" w:rsidRPr="002402C1" w:rsidRDefault="0050526C" w:rsidP="0050526C">
      <w:pPr>
        <w:ind w:firstLine="397"/>
        <w:jc w:val="both"/>
        <w:rPr>
          <w:rFonts w:ascii="Arial" w:hAnsi="Arial" w:cs="Arial"/>
          <w:bCs/>
          <w:sz w:val="20"/>
          <w:szCs w:val="20"/>
        </w:rPr>
      </w:pPr>
      <w:r w:rsidRPr="002402C1">
        <w:rPr>
          <w:rFonts w:ascii="Arial" w:hAnsi="Arial" w:cs="Arial"/>
          <w:bCs/>
          <w:sz w:val="20"/>
          <w:szCs w:val="20"/>
        </w:rPr>
        <w:t>c)</w:t>
      </w:r>
      <w:r w:rsidRPr="002402C1">
        <w:rPr>
          <w:rFonts w:ascii="Arial" w:hAnsi="Arial" w:cs="Arial"/>
          <w:bCs/>
          <w:sz w:val="20"/>
          <w:szCs w:val="20"/>
        </w:rPr>
        <w:tab/>
        <w:t xml:space="preserve">Управление результатами операции. </w:t>
      </w:r>
      <w:r w:rsidR="008857E0">
        <w:rPr>
          <w:rFonts w:ascii="Arial" w:hAnsi="Arial" w:cs="Arial"/>
          <w:bCs/>
          <w:sz w:val="20"/>
          <w:szCs w:val="20"/>
        </w:rPr>
        <w:t>Д</w:t>
      </w:r>
      <w:r w:rsidRPr="002402C1">
        <w:rPr>
          <w:rFonts w:ascii="Arial" w:hAnsi="Arial" w:cs="Arial"/>
          <w:bCs/>
          <w:sz w:val="20"/>
          <w:szCs w:val="20"/>
        </w:rPr>
        <w:t>еятельность состоит из следующих задач:</w:t>
      </w:r>
    </w:p>
    <w:p w:rsidR="0050526C" w:rsidRPr="002402C1" w:rsidRDefault="0050526C" w:rsidP="0050526C">
      <w:pPr>
        <w:ind w:firstLine="397"/>
        <w:jc w:val="both"/>
        <w:rPr>
          <w:rFonts w:ascii="Arial" w:hAnsi="Arial" w:cs="Arial"/>
          <w:bCs/>
          <w:sz w:val="20"/>
          <w:szCs w:val="20"/>
        </w:rPr>
      </w:pPr>
      <w:r w:rsidRPr="002402C1">
        <w:rPr>
          <w:rFonts w:ascii="Arial" w:hAnsi="Arial" w:cs="Arial"/>
          <w:bCs/>
          <w:sz w:val="20"/>
          <w:szCs w:val="20"/>
        </w:rPr>
        <w:t>1)</w:t>
      </w:r>
      <w:r w:rsidRPr="002402C1">
        <w:rPr>
          <w:rFonts w:ascii="Arial" w:hAnsi="Arial" w:cs="Arial"/>
          <w:bCs/>
          <w:sz w:val="20"/>
          <w:szCs w:val="20"/>
        </w:rPr>
        <w:tab/>
        <w:t xml:space="preserve">Запись результатов работы и обнаруженных </w:t>
      </w:r>
      <w:r w:rsidR="001C60A9">
        <w:rPr>
          <w:rFonts w:ascii="Arial" w:hAnsi="Arial" w:cs="Arial"/>
          <w:bCs/>
          <w:sz w:val="20"/>
          <w:szCs w:val="20"/>
        </w:rPr>
        <w:t>ошибок</w:t>
      </w:r>
      <w:r w:rsidRPr="002402C1">
        <w:rPr>
          <w:rFonts w:ascii="Arial" w:hAnsi="Arial" w:cs="Arial"/>
          <w:bCs/>
          <w:sz w:val="20"/>
          <w:szCs w:val="20"/>
        </w:rPr>
        <w:t>.</w:t>
      </w:r>
    </w:p>
    <w:p w:rsidR="0050526C" w:rsidRPr="008857E0" w:rsidRDefault="008857E0" w:rsidP="008857E0">
      <w:pPr>
        <w:ind w:left="426"/>
        <w:jc w:val="both"/>
        <w:rPr>
          <w:rFonts w:ascii="Arial" w:hAnsi="Arial" w:cs="Arial"/>
          <w:bCs/>
          <w:sz w:val="18"/>
          <w:szCs w:val="18"/>
        </w:rPr>
      </w:pPr>
      <w:r w:rsidRPr="008857E0">
        <w:rPr>
          <w:rFonts w:ascii="Arial" w:hAnsi="Arial" w:cs="Arial"/>
          <w:bCs/>
          <w:sz w:val="18"/>
          <w:szCs w:val="18"/>
        </w:rPr>
        <w:t>Примечание –</w:t>
      </w:r>
      <w:r w:rsidR="0050526C" w:rsidRPr="008857E0">
        <w:rPr>
          <w:rFonts w:ascii="Arial" w:hAnsi="Arial" w:cs="Arial"/>
          <w:bCs/>
          <w:sz w:val="18"/>
          <w:szCs w:val="18"/>
        </w:rPr>
        <w:t xml:space="preserve"> Процессы оценки и контроля проекта и обеспечения качества используются для анализа данных об инцидентах и проблемах с целью определения первопричины, включения корректирующих или улучшающих де</w:t>
      </w:r>
      <w:r w:rsidR="0050526C" w:rsidRPr="008857E0">
        <w:rPr>
          <w:rFonts w:ascii="Arial" w:hAnsi="Arial" w:cs="Arial"/>
          <w:bCs/>
          <w:sz w:val="18"/>
          <w:szCs w:val="18"/>
        </w:rPr>
        <w:t>й</w:t>
      </w:r>
      <w:r w:rsidR="0050526C" w:rsidRPr="008857E0">
        <w:rPr>
          <w:rFonts w:ascii="Arial" w:hAnsi="Arial" w:cs="Arial"/>
          <w:bCs/>
          <w:sz w:val="18"/>
          <w:szCs w:val="18"/>
        </w:rPr>
        <w:t>ствий, а также для записи извлеченных уроков.</w:t>
      </w:r>
    </w:p>
    <w:p w:rsidR="00FC0E45" w:rsidRPr="002402C1" w:rsidRDefault="0050526C" w:rsidP="0050526C">
      <w:pPr>
        <w:ind w:firstLine="397"/>
        <w:jc w:val="both"/>
        <w:rPr>
          <w:rFonts w:ascii="Arial" w:hAnsi="Arial" w:cs="Arial"/>
          <w:bCs/>
          <w:sz w:val="20"/>
          <w:szCs w:val="20"/>
        </w:rPr>
      </w:pPr>
      <w:r w:rsidRPr="002402C1">
        <w:rPr>
          <w:rFonts w:ascii="Arial" w:hAnsi="Arial" w:cs="Arial"/>
          <w:bCs/>
          <w:sz w:val="20"/>
          <w:szCs w:val="20"/>
        </w:rPr>
        <w:t>2)</w:t>
      </w:r>
      <w:r w:rsidRPr="002402C1">
        <w:rPr>
          <w:rFonts w:ascii="Arial" w:hAnsi="Arial" w:cs="Arial"/>
          <w:bCs/>
          <w:sz w:val="20"/>
          <w:szCs w:val="20"/>
        </w:rPr>
        <w:tab/>
        <w:t>Запись производственны</w:t>
      </w:r>
      <w:r w:rsidR="001C60A9">
        <w:rPr>
          <w:rFonts w:ascii="Arial" w:hAnsi="Arial" w:cs="Arial"/>
          <w:bCs/>
          <w:sz w:val="20"/>
          <w:szCs w:val="20"/>
        </w:rPr>
        <w:t>х</w:t>
      </w:r>
      <w:r w:rsidRPr="002402C1">
        <w:rPr>
          <w:rFonts w:ascii="Arial" w:hAnsi="Arial" w:cs="Arial"/>
          <w:bCs/>
          <w:sz w:val="20"/>
          <w:szCs w:val="20"/>
        </w:rPr>
        <w:t xml:space="preserve"> инцидент</w:t>
      </w:r>
      <w:r w:rsidR="001C60A9">
        <w:rPr>
          <w:rFonts w:ascii="Arial" w:hAnsi="Arial" w:cs="Arial"/>
          <w:bCs/>
          <w:sz w:val="20"/>
          <w:szCs w:val="20"/>
        </w:rPr>
        <w:t>ов</w:t>
      </w:r>
      <w:r w:rsidRPr="002402C1">
        <w:rPr>
          <w:rFonts w:ascii="Arial" w:hAnsi="Arial" w:cs="Arial"/>
          <w:bCs/>
          <w:sz w:val="20"/>
          <w:szCs w:val="20"/>
        </w:rPr>
        <w:t xml:space="preserve"> и проблем и отслеживание их решений.</w:t>
      </w:r>
    </w:p>
    <w:p w:rsidR="008857E0" w:rsidRPr="008857E0" w:rsidRDefault="008857E0" w:rsidP="008857E0">
      <w:pPr>
        <w:ind w:left="426"/>
        <w:jc w:val="both"/>
        <w:rPr>
          <w:rFonts w:ascii="Arial" w:hAnsi="Arial" w:cs="Arial"/>
          <w:bCs/>
          <w:sz w:val="18"/>
          <w:szCs w:val="18"/>
        </w:rPr>
      </w:pPr>
      <w:r w:rsidRPr="008857E0">
        <w:rPr>
          <w:rFonts w:ascii="Arial" w:hAnsi="Arial" w:cs="Arial"/>
          <w:bCs/>
          <w:sz w:val="18"/>
          <w:szCs w:val="18"/>
        </w:rPr>
        <w:lastRenderedPageBreak/>
        <w:t>Примечания</w:t>
      </w:r>
    </w:p>
    <w:p w:rsidR="002876C9" w:rsidRPr="008857E0" w:rsidRDefault="002876C9" w:rsidP="008857E0">
      <w:pPr>
        <w:ind w:left="426"/>
        <w:jc w:val="both"/>
        <w:rPr>
          <w:rFonts w:ascii="Arial" w:hAnsi="Arial" w:cs="Arial"/>
          <w:bCs/>
          <w:sz w:val="18"/>
          <w:szCs w:val="18"/>
        </w:rPr>
      </w:pPr>
      <w:r w:rsidRPr="008857E0">
        <w:rPr>
          <w:rFonts w:ascii="Arial" w:hAnsi="Arial" w:cs="Arial"/>
          <w:bCs/>
          <w:sz w:val="18"/>
          <w:szCs w:val="18"/>
        </w:rPr>
        <w:t>1 Разрешение инцидентов и проблем осуществляется посредством процессов обеспечения качества и оценки и контроля проекта. Изменения требований, архитектуры, дизайна или элементов программной системы выполн</w:t>
      </w:r>
      <w:r w:rsidRPr="008857E0">
        <w:rPr>
          <w:rFonts w:ascii="Arial" w:hAnsi="Arial" w:cs="Arial"/>
          <w:bCs/>
          <w:sz w:val="18"/>
          <w:szCs w:val="18"/>
        </w:rPr>
        <w:t>я</w:t>
      </w:r>
      <w:r w:rsidRPr="008857E0">
        <w:rPr>
          <w:rFonts w:ascii="Arial" w:hAnsi="Arial" w:cs="Arial"/>
          <w:bCs/>
          <w:sz w:val="18"/>
          <w:szCs w:val="18"/>
        </w:rPr>
        <w:t>ются с использованием других технических процессов.</w:t>
      </w:r>
    </w:p>
    <w:p w:rsidR="002876C9" w:rsidRPr="008857E0" w:rsidRDefault="002876C9" w:rsidP="008857E0">
      <w:pPr>
        <w:ind w:left="426"/>
        <w:jc w:val="both"/>
        <w:rPr>
          <w:rFonts w:ascii="Arial" w:hAnsi="Arial" w:cs="Arial"/>
          <w:bCs/>
          <w:sz w:val="18"/>
          <w:szCs w:val="18"/>
        </w:rPr>
      </w:pPr>
      <w:r w:rsidRPr="008857E0">
        <w:rPr>
          <w:rFonts w:ascii="Arial" w:hAnsi="Arial" w:cs="Arial"/>
          <w:bCs/>
          <w:sz w:val="18"/>
          <w:szCs w:val="18"/>
        </w:rPr>
        <w:t>2</w:t>
      </w:r>
      <w:proofErr w:type="gramStart"/>
      <w:r w:rsidRPr="008857E0">
        <w:rPr>
          <w:rFonts w:ascii="Arial" w:hAnsi="Arial" w:cs="Arial"/>
          <w:bCs/>
          <w:sz w:val="18"/>
          <w:szCs w:val="18"/>
        </w:rPr>
        <w:t xml:space="preserve"> Е</w:t>
      </w:r>
      <w:proofErr w:type="gramEnd"/>
      <w:r w:rsidRPr="008857E0">
        <w:rPr>
          <w:rFonts w:ascii="Arial" w:hAnsi="Arial" w:cs="Arial"/>
          <w:bCs/>
          <w:sz w:val="18"/>
          <w:szCs w:val="18"/>
        </w:rPr>
        <w:t>сли во время работы произошел инцидент, оператор записывает инцидент (или получает автоматическое ув</w:t>
      </w:r>
      <w:r w:rsidRPr="008857E0">
        <w:rPr>
          <w:rFonts w:ascii="Arial" w:hAnsi="Arial" w:cs="Arial"/>
          <w:bCs/>
          <w:sz w:val="18"/>
          <w:szCs w:val="18"/>
        </w:rPr>
        <w:t>е</w:t>
      </w:r>
      <w:r w:rsidRPr="008857E0">
        <w:rPr>
          <w:rFonts w:ascii="Arial" w:hAnsi="Arial" w:cs="Arial"/>
          <w:bCs/>
          <w:sz w:val="18"/>
          <w:szCs w:val="18"/>
        </w:rPr>
        <w:t>домление) и выполняет действия, предписанные в утвержденных рабочих процедурах, для восстановления но</w:t>
      </w:r>
      <w:r w:rsidRPr="008857E0">
        <w:rPr>
          <w:rFonts w:ascii="Arial" w:hAnsi="Arial" w:cs="Arial"/>
          <w:bCs/>
          <w:sz w:val="18"/>
          <w:szCs w:val="18"/>
        </w:rPr>
        <w:t>р</w:t>
      </w:r>
      <w:r w:rsidRPr="008857E0">
        <w:rPr>
          <w:rFonts w:ascii="Arial" w:hAnsi="Arial" w:cs="Arial"/>
          <w:bCs/>
          <w:sz w:val="18"/>
          <w:szCs w:val="18"/>
        </w:rPr>
        <w:t>мальной работы. Некоторые процедуры позволяют предоставить временное решение, пока не будет проведен анализ первопричин.</w:t>
      </w:r>
    </w:p>
    <w:p w:rsidR="002876C9" w:rsidRPr="008857E0" w:rsidRDefault="002876C9" w:rsidP="008857E0">
      <w:pPr>
        <w:ind w:left="426"/>
        <w:jc w:val="both"/>
        <w:rPr>
          <w:rFonts w:ascii="Arial" w:hAnsi="Arial" w:cs="Arial"/>
          <w:bCs/>
          <w:sz w:val="18"/>
          <w:szCs w:val="18"/>
        </w:rPr>
      </w:pPr>
      <w:r w:rsidRPr="008857E0">
        <w:rPr>
          <w:rFonts w:ascii="Arial" w:hAnsi="Arial" w:cs="Arial"/>
          <w:bCs/>
          <w:sz w:val="18"/>
          <w:szCs w:val="18"/>
        </w:rPr>
        <w:t>3</w:t>
      </w:r>
      <w:proofErr w:type="gramStart"/>
      <w:r w:rsidRPr="008857E0">
        <w:rPr>
          <w:rFonts w:ascii="Arial" w:hAnsi="Arial" w:cs="Arial"/>
          <w:bCs/>
          <w:sz w:val="18"/>
          <w:szCs w:val="18"/>
        </w:rPr>
        <w:t xml:space="preserve"> В</w:t>
      </w:r>
      <w:proofErr w:type="gramEnd"/>
      <w:r w:rsidRPr="008857E0">
        <w:rPr>
          <w:rFonts w:ascii="Arial" w:hAnsi="Arial" w:cs="Arial"/>
          <w:bCs/>
          <w:sz w:val="18"/>
          <w:szCs w:val="18"/>
        </w:rPr>
        <w:t>о время работы программного обеспечения условия, при которых возникла проблема, документируются в соо</w:t>
      </w:r>
      <w:r w:rsidRPr="008857E0">
        <w:rPr>
          <w:rFonts w:ascii="Arial" w:hAnsi="Arial" w:cs="Arial"/>
          <w:bCs/>
          <w:sz w:val="18"/>
          <w:szCs w:val="18"/>
        </w:rPr>
        <w:t>т</w:t>
      </w:r>
      <w:r w:rsidRPr="008857E0">
        <w:rPr>
          <w:rFonts w:ascii="Arial" w:hAnsi="Arial" w:cs="Arial"/>
          <w:bCs/>
          <w:sz w:val="18"/>
          <w:szCs w:val="18"/>
        </w:rPr>
        <w:t>ветствии с поддержанием или восстановлением эксплуатационной доступности, так что, если возможно, проблема может быть продублирована в тестовой среде и выявлена основная причина. Решение проблемы включает опр</w:t>
      </w:r>
      <w:r w:rsidRPr="008857E0">
        <w:rPr>
          <w:rFonts w:ascii="Arial" w:hAnsi="Arial" w:cs="Arial"/>
          <w:bCs/>
          <w:sz w:val="18"/>
          <w:szCs w:val="18"/>
        </w:rPr>
        <w:t>е</w:t>
      </w:r>
      <w:r w:rsidRPr="008857E0">
        <w:rPr>
          <w:rFonts w:ascii="Arial" w:hAnsi="Arial" w:cs="Arial"/>
          <w:bCs/>
          <w:sz w:val="18"/>
          <w:szCs w:val="18"/>
        </w:rPr>
        <w:t>деление серьезности и воздействия проблемы, а также определение того, следует ли исправить или принять на какое-то время проблему как известную ошибку.</w:t>
      </w:r>
    </w:p>
    <w:p w:rsidR="002876C9" w:rsidRPr="002402C1" w:rsidRDefault="002876C9" w:rsidP="002876C9">
      <w:pPr>
        <w:ind w:firstLine="397"/>
        <w:jc w:val="both"/>
        <w:rPr>
          <w:rFonts w:ascii="Arial" w:hAnsi="Arial" w:cs="Arial"/>
          <w:bCs/>
          <w:sz w:val="20"/>
          <w:szCs w:val="20"/>
        </w:rPr>
      </w:pPr>
      <w:r w:rsidRPr="002402C1">
        <w:rPr>
          <w:rFonts w:ascii="Arial" w:hAnsi="Arial" w:cs="Arial"/>
          <w:bCs/>
          <w:sz w:val="20"/>
          <w:szCs w:val="20"/>
        </w:rPr>
        <w:t>3)</w:t>
      </w:r>
      <w:r w:rsidRPr="002402C1">
        <w:rPr>
          <w:rFonts w:ascii="Arial" w:hAnsi="Arial" w:cs="Arial"/>
          <w:bCs/>
          <w:sz w:val="20"/>
          <w:szCs w:val="20"/>
        </w:rPr>
        <w:tab/>
        <w:t>Поддержка отслеживаемости операционных услуг и элементов конфигурации.</w:t>
      </w:r>
    </w:p>
    <w:p w:rsidR="002876C9" w:rsidRPr="008857E0" w:rsidRDefault="008857E0" w:rsidP="008857E0">
      <w:pPr>
        <w:ind w:left="426"/>
        <w:jc w:val="both"/>
        <w:rPr>
          <w:rFonts w:ascii="Arial" w:hAnsi="Arial" w:cs="Arial"/>
          <w:bCs/>
          <w:sz w:val="18"/>
          <w:szCs w:val="18"/>
        </w:rPr>
      </w:pPr>
      <w:r w:rsidRPr="008857E0">
        <w:rPr>
          <w:rFonts w:ascii="Arial" w:hAnsi="Arial" w:cs="Arial"/>
          <w:bCs/>
          <w:sz w:val="18"/>
          <w:szCs w:val="18"/>
        </w:rPr>
        <w:t>Примечание –</w:t>
      </w:r>
      <w:r w:rsidR="002876C9" w:rsidRPr="008857E0">
        <w:rPr>
          <w:rFonts w:ascii="Arial" w:hAnsi="Arial" w:cs="Arial"/>
          <w:bCs/>
          <w:sz w:val="18"/>
          <w:szCs w:val="18"/>
        </w:rPr>
        <w:t xml:space="preserve"> Поддерживается </w:t>
      </w:r>
      <w:proofErr w:type="gramStart"/>
      <w:r w:rsidR="002876C9" w:rsidRPr="008857E0">
        <w:rPr>
          <w:rFonts w:ascii="Arial" w:hAnsi="Arial" w:cs="Arial"/>
          <w:bCs/>
          <w:sz w:val="18"/>
          <w:szCs w:val="18"/>
        </w:rPr>
        <w:t>двунаправленная</w:t>
      </w:r>
      <w:proofErr w:type="gramEnd"/>
      <w:r w:rsidR="002876C9" w:rsidRPr="008857E0">
        <w:rPr>
          <w:rFonts w:ascii="Arial" w:hAnsi="Arial" w:cs="Arial"/>
          <w:bCs/>
          <w:sz w:val="18"/>
          <w:szCs w:val="18"/>
        </w:rPr>
        <w:t xml:space="preserve"> прослеживаемость между эксплуатационными услугами и п</w:t>
      </w:r>
      <w:r w:rsidR="002876C9" w:rsidRPr="008857E0">
        <w:rPr>
          <w:rFonts w:ascii="Arial" w:hAnsi="Arial" w:cs="Arial"/>
          <w:bCs/>
          <w:sz w:val="18"/>
          <w:szCs w:val="18"/>
        </w:rPr>
        <w:t>о</w:t>
      </w:r>
      <w:r w:rsidR="002876C9" w:rsidRPr="008857E0">
        <w:rPr>
          <w:rFonts w:ascii="Arial" w:hAnsi="Arial" w:cs="Arial"/>
          <w:bCs/>
          <w:sz w:val="18"/>
          <w:szCs w:val="18"/>
        </w:rPr>
        <w:t>требностями бизнеса или миссии, операционной концепцией, концепцией операций и требованиями заинтерес</w:t>
      </w:r>
      <w:r w:rsidR="002876C9" w:rsidRPr="008857E0">
        <w:rPr>
          <w:rFonts w:ascii="Arial" w:hAnsi="Arial" w:cs="Arial"/>
          <w:bCs/>
          <w:sz w:val="18"/>
          <w:szCs w:val="18"/>
        </w:rPr>
        <w:t>о</w:t>
      </w:r>
      <w:r w:rsidR="002876C9" w:rsidRPr="008857E0">
        <w:rPr>
          <w:rFonts w:ascii="Arial" w:hAnsi="Arial" w:cs="Arial"/>
          <w:bCs/>
          <w:sz w:val="18"/>
          <w:szCs w:val="18"/>
        </w:rPr>
        <w:t>ванных сторон. Элементы оперативной конфигурации можно проследить до выпущенных версий и проверить ч</w:t>
      </w:r>
      <w:r w:rsidR="002876C9" w:rsidRPr="008857E0">
        <w:rPr>
          <w:rFonts w:ascii="Arial" w:hAnsi="Arial" w:cs="Arial"/>
          <w:bCs/>
          <w:sz w:val="18"/>
          <w:szCs w:val="18"/>
        </w:rPr>
        <w:t>е</w:t>
      </w:r>
      <w:r w:rsidR="002876C9" w:rsidRPr="008857E0">
        <w:rPr>
          <w:rFonts w:ascii="Arial" w:hAnsi="Arial" w:cs="Arial"/>
          <w:bCs/>
          <w:sz w:val="18"/>
          <w:szCs w:val="18"/>
        </w:rPr>
        <w:t>рез PCA или FCA.</w:t>
      </w:r>
    </w:p>
    <w:p w:rsidR="002876C9" w:rsidRPr="002402C1" w:rsidRDefault="002876C9" w:rsidP="002876C9">
      <w:pPr>
        <w:ind w:firstLine="397"/>
        <w:jc w:val="both"/>
        <w:rPr>
          <w:rFonts w:ascii="Arial" w:hAnsi="Arial" w:cs="Arial"/>
          <w:bCs/>
          <w:sz w:val="20"/>
          <w:szCs w:val="20"/>
        </w:rPr>
      </w:pPr>
      <w:r w:rsidRPr="002402C1">
        <w:rPr>
          <w:rFonts w:ascii="Arial" w:hAnsi="Arial" w:cs="Arial"/>
          <w:bCs/>
          <w:sz w:val="20"/>
          <w:szCs w:val="20"/>
        </w:rPr>
        <w:t>4)</w:t>
      </w:r>
      <w:r w:rsidRPr="002402C1">
        <w:rPr>
          <w:rFonts w:ascii="Arial" w:hAnsi="Arial" w:cs="Arial"/>
          <w:bCs/>
          <w:sz w:val="20"/>
          <w:szCs w:val="20"/>
        </w:rPr>
        <w:tab/>
        <w:t xml:space="preserve">Предоставление ключевых </w:t>
      </w:r>
      <w:r w:rsidR="00BF0A38">
        <w:rPr>
          <w:rFonts w:ascii="Arial" w:hAnsi="Arial" w:cs="Arial"/>
          <w:bCs/>
          <w:sz w:val="20"/>
          <w:szCs w:val="20"/>
        </w:rPr>
        <w:t>аспектов</w:t>
      </w:r>
      <w:r w:rsidRPr="002402C1">
        <w:rPr>
          <w:rFonts w:ascii="Arial" w:hAnsi="Arial" w:cs="Arial"/>
          <w:bCs/>
          <w:sz w:val="20"/>
          <w:szCs w:val="20"/>
        </w:rPr>
        <w:t xml:space="preserve"> и элементов информации, выбранны</w:t>
      </w:r>
      <w:r w:rsidR="00BF0A38">
        <w:rPr>
          <w:rFonts w:ascii="Arial" w:hAnsi="Arial" w:cs="Arial"/>
          <w:bCs/>
          <w:sz w:val="20"/>
          <w:szCs w:val="20"/>
        </w:rPr>
        <w:t>х</w:t>
      </w:r>
      <w:r w:rsidRPr="002402C1">
        <w:rPr>
          <w:rFonts w:ascii="Arial" w:hAnsi="Arial" w:cs="Arial"/>
          <w:bCs/>
          <w:sz w:val="20"/>
          <w:szCs w:val="20"/>
        </w:rPr>
        <w:t xml:space="preserve"> для базовых показат</w:t>
      </w:r>
      <w:r w:rsidRPr="002402C1">
        <w:rPr>
          <w:rFonts w:ascii="Arial" w:hAnsi="Arial" w:cs="Arial"/>
          <w:bCs/>
          <w:sz w:val="20"/>
          <w:szCs w:val="20"/>
        </w:rPr>
        <w:t>е</w:t>
      </w:r>
      <w:r w:rsidRPr="002402C1">
        <w:rPr>
          <w:rFonts w:ascii="Arial" w:hAnsi="Arial" w:cs="Arial"/>
          <w:bCs/>
          <w:sz w:val="20"/>
          <w:szCs w:val="20"/>
        </w:rPr>
        <w:t>лей.</w:t>
      </w:r>
    </w:p>
    <w:p w:rsidR="002876C9" w:rsidRPr="008857E0" w:rsidRDefault="008857E0" w:rsidP="008857E0">
      <w:pPr>
        <w:ind w:left="426"/>
        <w:jc w:val="both"/>
        <w:rPr>
          <w:rFonts w:ascii="Arial" w:hAnsi="Arial" w:cs="Arial"/>
          <w:bCs/>
          <w:sz w:val="18"/>
          <w:szCs w:val="18"/>
        </w:rPr>
      </w:pPr>
      <w:r w:rsidRPr="008857E0">
        <w:rPr>
          <w:rFonts w:ascii="Arial" w:hAnsi="Arial" w:cs="Arial"/>
          <w:bCs/>
          <w:sz w:val="18"/>
          <w:szCs w:val="18"/>
        </w:rPr>
        <w:t>Примечание – П</w:t>
      </w:r>
      <w:r w:rsidR="002876C9" w:rsidRPr="008857E0">
        <w:rPr>
          <w:rFonts w:ascii="Arial" w:hAnsi="Arial" w:cs="Arial"/>
          <w:bCs/>
          <w:sz w:val="18"/>
          <w:szCs w:val="18"/>
        </w:rPr>
        <w:t>роцесс определяет кандидатов для базового уровня, а процесс управления информацией упра</w:t>
      </w:r>
      <w:r w:rsidR="002876C9" w:rsidRPr="008857E0">
        <w:rPr>
          <w:rFonts w:ascii="Arial" w:hAnsi="Arial" w:cs="Arial"/>
          <w:bCs/>
          <w:sz w:val="18"/>
          <w:szCs w:val="18"/>
        </w:rPr>
        <w:t>в</w:t>
      </w:r>
      <w:r w:rsidR="002876C9" w:rsidRPr="008857E0">
        <w:rPr>
          <w:rFonts w:ascii="Arial" w:hAnsi="Arial" w:cs="Arial"/>
          <w:bCs/>
          <w:sz w:val="18"/>
          <w:szCs w:val="18"/>
        </w:rPr>
        <w:t xml:space="preserve">ляет информационными элементами, такими как отчеты о производительности эксплуатационных услуг. Ключевые </w:t>
      </w:r>
      <w:r w:rsidR="0071560E">
        <w:rPr>
          <w:rFonts w:ascii="Arial" w:hAnsi="Arial" w:cs="Arial"/>
          <w:bCs/>
          <w:sz w:val="18"/>
          <w:szCs w:val="18"/>
        </w:rPr>
        <w:t>аспекты</w:t>
      </w:r>
      <w:r w:rsidR="002876C9" w:rsidRPr="008857E0">
        <w:rPr>
          <w:rFonts w:ascii="Arial" w:hAnsi="Arial" w:cs="Arial"/>
          <w:bCs/>
          <w:sz w:val="18"/>
          <w:szCs w:val="18"/>
        </w:rPr>
        <w:t xml:space="preserve"> (информационные элементы) для Операций перечислены в Приложении B.</w:t>
      </w:r>
    </w:p>
    <w:p w:rsidR="002876C9" w:rsidRPr="002402C1" w:rsidRDefault="002876C9" w:rsidP="002876C9">
      <w:pPr>
        <w:ind w:firstLine="397"/>
        <w:jc w:val="both"/>
        <w:rPr>
          <w:rFonts w:ascii="Arial" w:hAnsi="Arial" w:cs="Arial"/>
          <w:bCs/>
          <w:sz w:val="20"/>
          <w:szCs w:val="20"/>
        </w:rPr>
      </w:pPr>
      <w:r w:rsidRPr="002402C1">
        <w:rPr>
          <w:rFonts w:ascii="Arial" w:hAnsi="Arial" w:cs="Arial"/>
          <w:bCs/>
          <w:sz w:val="20"/>
          <w:szCs w:val="20"/>
        </w:rPr>
        <w:t>d)</w:t>
      </w:r>
      <w:r w:rsidRPr="002402C1">
        <w:rPr>
          <w:rFonts w:ascii="Arial" w:hAnsi="Arial" w:cs="Arial"/>
          <w:bCs/>
          <w:sz w:val="20"/>
          <w:szCs w:val="20"/>
        </w:rPr>
        <w:tab/>
      </w:r>
      <w:r w:rsidR="0071560E">
        <w:rPr>
          <w:rFonts w:ascii="Arial" w:hAnsi="Arial" w:cs="Arial"/>
          <w:bCs/>
          <w:sz w:val="20"/>
          <w:szCs w:val="20"/>
        </w:rPr>
        <w:t>Поддержка</w:t>
      </w:r>
      <w:r w:rsidRPr="002402C1">
        <w:rPr>
          <w:rFonts w:ascii="Arial" w:hAnsi="Arial" w:cs="Arial"/>
          <w:bCs/>
          <w:sz w:val="20"/>
          <w:szCs w:val="20"/>
        </w:rPr>
        <w:t xml:space="preserve"> клиента. </w:t>
      </w:r>
      <w:r w:rsidR="008857E0">
        <w:rPr>
          <w:rFonts w:ascii="Arial" w:hAnsi="Arial" w:cs="Arial"/>
          <w:bCs/>
          <w:sz w:val="20"/>
          <w:szCs w:val="20"/>
        </w:rPr>
        <w:t>Д</w:t>
      </w:r>
      <w:r w:rsidRPr="002402C1">
        <w:rPr>
          <w:rFonts w:ascii="Arial" w:hAnsi="Arial" w:cs="Arial"/>
          <w:bCs/>
          <w:sz w:val="20"/>
          <w:szCs w:val="20"/>
        </w:rPr>
        <w:t>еятельность состоит из следующих задач:</w:t>
      </w:r>
    </w:p>
    <w:p w:rsidR="002876C9" w:rsidRPr="002402C1" w:rsidRDefault="002876C9" w:rsidP="002876C9">
      <w:pPr>
        <w:ind w:firstLine="397"/>
        <w:jc w:val="both"/>
        <w:rPr>
          <w:rFonts w:ascii="Arial" w:hAnsi="Arial" w:cs="Arial"/>
          <w:bCs/>
          <w:sz w:val="20"/>
          <w:szCs w:val="20"/>
        </w:rPr>
      </w:pPr>
      <w:r w:rsidRPr="002402C1">
        <w:rPr>
          <w:rFonts w:ascii="Arial" w:hAnsi="Arial" w:cs="Arial"/>
          <w:bCs/>
          <w:sz w:val="20"/>
          <w:szCs w:val="20"/>
        </w:rPr>
        <w:t>1)</w:t>
      </w:r>
      <w:r w:rsidRPr="002402C1">
        <w:rPr>
          <w:rFonts w:ascii="Arial" w:hAnsi="Arial" w:cs="Arial"/>
          <w:bCs/>
          <w:sz w:val="20"/>
          <w:szCs w:val="20"/>
        </w:rPr>
        <w:tab/>
        <w:t>Предоставление помощи и консультации клиентам и пользователям для разрешения жалоб, инц</w:t>
      </w:r>
      <w:r w:rsidRPr="002402C1">
        <w:rPr>
          <w:rFonts w:ascii="Arial" w:hAnsi="Arial" w:cs="Arial"/>
          <w:bCs/>
          <w:sz w:val="20"/>
          <w:szCs w:val="20"/>
        </w:rPr>
        <w:t>и</w:t>
      </w:r>
      <w:r w:rsidRPr="002402C1">
        <w:rPr>
          <w:rFonts w:ascii="Arial" w:hAnsi="Arial" w:cs="Arial"/>
          <w:bCs/>
          <w:sz w:val="20"/>
          <w:szCs w:val="20"/>
        </w:rPr>
        <w:t>дентов, проблем и запросов на обслуживание.</w:t>
      </w:r>
    </w:p>
    <w:p w:rsidR="008857E0" w:rsidRPr="008857E0" w:rsidRDefault="008857E0" w:rsidP="008857E0">
      <w:pPr>
        <w:ind w:left="426"/>
        <w:jc w:val="both"/>
        <w:rPr>
          <w:rFonts w:ascii="Arial" w:hAnsi="Arial" w:cs="Arial"/>
          <w:bCs/>
          <w:sz w:val="18"/>
          <w:szCs w:val="18"/>
        </w:rPr>
      </w:pPr>
      <w:r w:rsidRPr="008857E0">
        <w:rPr>
          <w:rFonts w:ascii="Arial" w:hAnsi="Arial" w:cs="Arial"/>
          <w:bCs/>
          <w:sz w:val="18"/>
          <w:szCs w:val="18"/>
        </w:rPr>
        <w:t>Примечания</w:t>
      </w:r>
    </w:p>
    <w:p w:rsidR="002876C9" w:rsidRPr="008857E0" w:rsidRDefault="002876C9" w:rsidP="008857E0">
      <w:pPr>
        <w:ind w:left="426"/>
        <w:jc w:val="both"/>
        <w:rPr>
          <w:rFonts w:ascii="Arial" w:hAnsi="Arial" w:cs="Arial"/>
          <w:bCs/>
          <w:sz w:val="18"/>
          <w:szCs w:val="18"/>
        </w:rPr>
      </w:pPr>
      <w:r w:rsidRPr="008857E0">
        <w:rPr>
          <w:rFonts w:ascii="Arial" w:hAnsi="Arial" w:cs="Arial"/>
          <w:bCs/>
          <w:sz w:val="18"/>
          <w:szCs w:val="18"/>
        </w:rPr>
        <w:t>1 Помощь и консультации включают предоставление или рекомендацию ресурсов для обучения, документации, устранения уязвимостей, действий по борьбе с контрафактом и других услуг, поддерживающих эффективное и</w:t>
      </w:r>
      <w:r w:rsidRPr="008857E0">
        <w:rPr>
          <w:rFonts w:ascii="Arial" w:hAnsi="Arial" w:cs="Arial"/>
          <w:bCs/>
          <w:sz w:val="18"/>
          <w:szCs w:val="18"/>
        </w:rPr>
        <w:t>с</w:t>
      </w:r>
      <w:r w:rsidRPr="008857E0">
        <w:rPr>
          <w:rFonts w:ascii="Arial" w:hAnsi="Arial" w:cs="Arial"/>
          <w:bCs/>
          <w:sz w:val="18"/>
          <w:szCs w:val="18"/>
        </w:rPr>
        <w:t>пользование системы программного обеспечения.</w:t>
      </w:r>
    </w:p>
    <w:p w:rsidR="002876C9" w:rsidRPr="008857E0" w:rsidRDefault="002876C9" w:rsidP="008857E0">
      <w:pPr>
        <w:ind w:left="426"/>
        <w:jc w:val="both"/>
        <w:rPr>
          <w:rFonts w:ascii="Arial" w:hAnsi="Arial" w:cs="Arial"/>
          <w:bCs/>
          <w:sz w:val="18"/>
          <w:szCs w:val="18"/>
        </w:rPr>
      </w:pPr>
      <w:r w:rsidRPr="008857E0">
        <w:rPr>
          <w:rFonts w:ascii="Arial" w:hAnsi="Arial" w:cs="Arial"/>
          <w:bCs/>
          <w:sz w:val="18"/>
          <w:szCs w:val="18"/>
        </w:rPr>
        <w:t>2 Поддержка клиентов может включать в себя общение с потребителями услуг, пользователями и другими заинт</w:t>
      </w:r>
      <w:r w:rsidRPr="008857E0">
        <w:rPr>
          <w:rFonts w:ascii="Arial" w:hAnsi="Arial" w:cs="Arial"/>
          <w:bCs/>
          <w:sz w:val="18"/>
          <w:szCs w:val="18"/>
        </w:rPr>
        <w:t>е</w:t>
      </w:r>
      <w:r w:rsidRPr="008857E0">
        <w:rPr>
          <w:rFonts w:ascii="Arial" w:hAnsi="Arial" w:cs="Arial"/>
          <w:bCs/>
          <w:sz w:val="18"/>
          <w:szCs w:val="18"/>
        </w:rPr>
        <w:t>ресованными сторонами для получения запросов на обслуживание и изменений, разрешения жалоб и предоста</w:t>
      </w:r>
      <w:r w:rsidRPr="008857E0">
        <w:rPr>
          <w:rFonts w:ascii="Arial" w:hAnsi="Arial" w:cs="Arial"/>
          <w:bCs/>
          <w:sz w:val="18"/>
          <w:szCs w:val="18"/>
        </w:rPr>
        <w:t>в</w:t>
      </w:r>
      <w:r w:rsidRPr="008857E0">
        <w:rPr>
          <w:rFonts w:ascii="Arial" w:hAnsi="Arial" w:cs="Arial"/>
          <w:bCs/>
          <w:sz w:val="18"/>
          <w:szCs w:val="18"/>
        </w:rPr>
        <w:t>ления информации о разрешении инцидентов и проблем.</w:t>
      </w:r>
    </w:p>
    <w:p w:rsidR="002876C9" w:rsidRPr="002402C1" w:rsidRDefault="002876C9" w:rsidP="002876C9">
      <w:pPr>
        <w:ind w:firstLine="397"/>
        <w:jc w:val="both"/>
        <w:rPr>
          <w:rFonts w:ascii="Arial" w:hAnsi="Arial" w:cs="Arial"/>
          <w:bCs/>
          <w:sz w:val="20"/>
          <w:szCs w:val="20"/>
        </w:rPr>
      </w:pPr>
      <w:r w:rsidRPr="002402C1">
        <w:rPr>
          <w:rFonts w:ascii="Arial" w:hAnsi="Arial" w:cs="Arial"/>
          <w:bCs/>
          <w:sz w:val="20"/>
          <w:szCs w:val="20"/>
        </w:rPr>
        <w:t>2)</w:t>
      </w:r>
      <w:r w:rsidRPr="002402C1">
        <w:rPr>
          <w:rFonts w:ascii="Arial" w:hAnsi="Arial" w:cs="Arial"/>
          <w:bCs/>
          <w:sz w:val="20"/>
          <w:szCs w:val="20"/>
        </w:rPr>
        <w:tab/>
        <w:t>Запись и отслеживание запросов и последующих действий по поддержке.</w:t>
      </w:r>
    </w:p>
    <w:p w:rsidR="002876C9" w:rsidRPr="002402C1" w:rsidRDefault="002876C9" w:rsidP="002876C9">
      <w:pPr>
        <w:ind w:firstLine="397"/>
        <w:jc w:val="both"/>
        <w:rPr>
          <w:rFonts w:ascii="Arial" w:hAnsi="Arial" w:cs="Arial"/>
          <w:bCs/>
          <w:sz w:val="20"/>
          <w:szCs w:val="20"/>
        </w:rPr>
      </w:pPr>
      <w:r w:rsidRPr="002402C1">
        <w:rPr>
          <w:rFonts w:ascii="Arial" w:hAnsi="Arial" w:cs="Arial"/>
          <w:bCs/>
          <w:sz w:val="20"/>
          <w:szCs w:val="20"/>
        </w:rPr>
        <w:t>3)</w:t>
      </w:r>
      <w:r w:rsidRPr="002402C1">
        <w:rPr>
          <w:rFonts w:ascii="Arial" w:hAnsi="Arial" w:cs="Arial"/>
          <w:bCs/>
          <w:sz w:val="20"/>
          <w:szCs w:val="20"/>
        </w:rPr>
        <w:tab/>
        <w:t>Определение степени, в которой поставленная программная система или услуги удовлетворяют п</w:t>
      </w:r>
      <w:r w:rsidRPr="002402C1">
        <w:rPr>
          <w:rFonts w:ascii="Arial" w:hAnsi="Arial" w:cs="Arial"/>
          <w:bCs/>
          <w:sz w:val="20"/>
          <w:szCs w:val="20"/>
        </w:rPr>
        <w:t>о</w:t>
      </w:r>
      <w:r w:rsidRPr="002402C1">
        <w:rPr>
          <w:rFonts w:ascii="Arial" w:hAnsi="Arial" w:cs="Arial"/>
          <w:bCs/>
          <w:sz w:val="20"/>
          <w:szCs w:val="20"/>
        </w:rPr>
        <w:t>требности клиентов и пользователей.</w:t>
      </w:r>
    </w:p>
    <w:p w:rsidR="002876C9" w:rsidRPr="008857E0" w:rsidRDefault="008857E0" w:rsidP="008857E0">
      <w:pPr>
        <w:ind w:left="426"/>
        <w:jc w:val="both"/>
        <w:rPr>
          <w:rFonts w:ascii="Arial" w:hAnsi="Arial" w:cs="Arial"/>
          <w:bCs/>
          <w:sz w:val="18"/>
          <w:szCs w:val="18"/>
        </w:rPr>
      </w:pPr>
      <w:r w:rsidRPr="008857E0">
        <w:rPr>
          <w:rFonts w:ascii="Arial" w:hAnsi="Arial" w:cs="Arial"/>
          <w:bCs/>
          <w:sz w:val="18"/>
          <w:szCs w:val="18"/>
        </w:rPr>
        <w:t>Примечание –</w:t>
      </w:r>
      <w:r w:rsidR="002876C9" w:rsidRPr="008857E0">
        <w:rPr>
          <w:rFonts w:ascii="Arial" w:hAnsi="Arial" w:cs="Arial"/>
          <w:bCs/>
          <w:sz w:val="18"/>
          <w:szCs w:val="18"/>
        </w:rPr>
        <w:t xml:space="preserve"> Результаты анализируются, и определяются необходимые действия по восстановлению или изм</w:t>
      </w:r>
      <w:r w:rsidR="002876C9" w:rsidRPr="008857E0">
        <w:rPr>
          <w:rFonts w:ascii="Arial" w:hAnsi="Arial" w:cs="Arial"/>
          <w:bCs/>
          <w:sz w:val="18"/>
          <w:szCs w:val="18"/>
        </w:rPr>
        <w:t>е</w:t>
      </w:r>
      <w:r w:rsidR="002876C9" w:rsidRPr="008857E0">
        <w:rPr>
          <w:rFonts w:ascii="Arial" w:hAnsi="Arial" w:cs="Arial"/>
          <w:bCs/>
          <w:sz w:val="18"/>
          <w:szCs w:val="18"/>
        </w:rPr>
        <w:t>нению программной системы или услуг, чтобы обеспечить постоянное удовлетворение потребностей клиентов и удобство использования программной системы. По возможности выгода от таких действий согласовывается с з</w:t>
      </w:r>
      <w:r w:rsidR="002876C9" w:rsidRPr="008857E0">
        <w:rPr>
          <w:rFonts w:ascii="Arial" w:hAnsi="Arial" w:cs="Arial"/>
          <w:bCs/>
          <w:sz w:val="18"/>
          <w:szCs w:val="18"/>
        </w:rPr>
        <w:t>а</w:t>
      </w:r>
      <w:r w:rsidR="002876C9" w:rsidRPr="008857E0">
        <w:rPr>
          <w:rFonts w:ascii="Arial" w:hAnsi="Arial" w:cs="Arial"/>
          <w:bCs/>
          <w:sz w:val="18"/>
          <w:szCs w:val="18"/>
        </w:rPr>
        <w:t>интересованными сторонами или их представителями. Данные об удовлетворенности клиентов также служат входными данными для процесса управления качеством.</w:t>
      </w:r>
    </w:p>
    <w:p w:rsidR="002876C9" w:rsidRPr="002402C1" w:rsidRDefault="002876C9" w:rsidP="002876C9">
      <w:pPr>
        <w:ind w:firstLine="397"/>
        <w:jc w:val="both"/>
        <w:rPr>
          <w:rFonts w:ascii="Arial" w:hAnsi="Arial" w:cs="Arial"/>
          <w:bCs/>
          <w:sz w:val="20"/>
          <w:szCs w:val="20"/>
        </w:rPr>
      </w:pPr>
    </w:p>
    <w:p w:rsidR="002876C9" w:rsidRPr="002402C1" w:rsidRDefault="002876C9" w:rsidP="002876C9">
      <w:pPr>
        <w:ind w:firstLine="397"/>
        <w:jc w:val="both"/>
        <w:rPr>
          <w:rFonts w:ascii="Arial" w:hAnsi="Arial" w:cs="Arial"/>
          <w:bCs/>
          <w:sz w:val="20"/>
          <w:szCs w:val="20"/>
        </w:rPr>
      </w:pPr>
      <w:r w:rsidRPr="002402C1">
        <w:rPr>
          <w:rFonts w:ascii="Arial" w:hAnsi="Arial" w:cs="Arial"/>
          <w:bCs/>
          <w:sz w:val="20"/>
          <w:szCs w:val="20"/>
        </w:rPr>
        <w:t>6.4.13 Процесс обслуживания</w:t>
      </w:r>
    </w:p>
    <w:p w:rsidR="002876C9" w:rsidRPr="002402C1" w:rsidRDefault="002876C9" w:rsidP="002876C9">
      <w:pPr>
        <w:ind w:firstLine="397"/>
        <w:jc w:val="both"/>
        <w:rPr>
          <w:rFonts w:ascii="Arial" w:hAnsi="Arial" w:cs="Arial"/>
          <w:bCs/>
          <w:sz w:val="20"/>
          <w:szCs w:val="20"/>
        </w:rPr>
      </w:pPr>
    </w:p>
    <w:p w:rsidR="002876C9" w:rsidRPr="002402C1" w:rsidRDefault="002876C9" w:rsidP="002876C9">
      <w:pPr>
        <w:ind w:firstLine="397"/>
        <w:jc w:val="both"/>
        <w:rPr>
          <w:rFonts w:ascii="Arial" w:hAnsi="Arial" w:cs="Arial"/>
          <w:bCs/>
          <w:sz w:val="20"/>
          <w:szCs w:val="20"/>
        </w:rPr>
      </w:pPr>
      <w:r w:rsidRPr="002402C1">
        <w:rPr>
          <w:rFonts w:ascii="Arial" w:hAnsi="Arial" w:cs="Arial"/>
          <w:bCs/>
          <w:sz w:val="20"/>
          <w:szCs w:val="20"/>
        </w:rPr>
        <w:t>6.4.13.1 Цель</w:t>
      </w:r>
    </w:p>
    <w:p w:rsidR="008857E0" w:rsidRDefault="008857E0" w:rsidP="002876C9">
      <w:pPr>
        <w:ind w:firstLine="397"/>
        <w:jc w:val="both"/>
        <w:rPr>
          <w:rFonts w:ascii="Arial" w:hAnsi="Arial" w:cs="Arial"/>
          <w:bCs/>
          <w:sz w:val="20"/>
          <w:szCs w:val="20"/>
        </w:rPr>
      </w:pPr>
    </w:p>
    <w:p w:rsidR="008857E0" w:rsidRPr="008857E0" w:rsidRDefault="008857E0" w:rsidP="008857E0">
      <w:pPr>
        <w:ind w:firstLine="397"/>
        <w:jc w:val="both"/>
        <w:rPr>
          <w:rFonts w:ascii="Arial" w:hAnsi="Arial" w:cs="Arial"/>
          <w:bCs/>
          <w:sz w:val="20"/>
          <w:szCs w:val="20"/>
        </w:rPr>
      </w:pPr>
      <w:r w:rsidRPr="008857E0">
        <w:rPr>
          <w:rFonts w:ascii="Arial" w:hAnsi="Arial" w:cs="Arial"/>
          <w:bCs/>
          <w:sz w:val="20"/>
          <w:szCs w:val="20"/>
        </w:rPr>
        <w:t>Целью процесса сопровождения является поддержание способности системы предоставлять услуги.</w:t>
      </w:r>
    </w:p>
    <w:p w:rsidR="008857E0" w:rsidRDefault="008857E0" w:rsidP="008857E0">
      <w:pPr>
        <w:ind w:firstLine="397"/>
        <w:jc w:val="both"/>
        <w:rPr>
          <w:rFonts w:ascii="Arial" w:hAnsi="Arial" w:cs="Arial"/>
          <w:bCs/>
          <w:sz w:val="20"/>
          <w:szCs w:val="20"/>
        </w:rPr>
      </w:pPr>
      <w:r>
        <w:rPr>
          <w:rFonts w:ascii="Arial" w:hAnsi="Arial" w:cs="Arial"/>
          <w:bCs/>
          <w:sz w:val="20"/>
          <w:szCs w:val="20"/>
        </w:rPr>
        <w:t>П</w:t>
      </w:r>
      <w:r w:rsidRPr="008857E0">
        <w:rPr>
          <w:rFonts w:ascii="Arial" w:hAnsi="Arial" w:cs="Arial"/>
          <w:bCs/>
          <w:sz w:val="20"/>
          <w:szCs w:val="20"/>
        </w:rPr>
        <w:t>роцесс отслеживает способность системы предоставлять услуги, регистрирует инциденты для анал</w:t>
      </w:r>
      <w:r w:rsidRPr="008857E0">
        <w:rPr>
          <w:rFonts w:ascii="Arial" w:hAnsi="Arial" w:cs="Arial"/>
          <w:bCs/>
          <w:sz w:val="20"/>
          <w:szCs w:val="20"/>
        </w:rPr>
        <w:t>и</w:t>
      </w:r>
      <w:r w:rsidRPr="008857E0">
        <w:rPr>
          <w:rFonts w:ascii="Arial" w:hAnsi="Arial" w:cs="Arial"/>
          <w:bCs/>
          <w:sz w:val="20"/>
          <w:szCs w:val="20"/>
        </w:rPr>
        <w:t>за, предпринимает корректирующие, адаптивные, улучшающие и предупреждающие действия и подтве</w:t>
      </w:r>
      <w:r w:rsidRPr="008857E0">
        <w:rPr>
          <w:rFonts w:ascii="Arial" w:hAnsi="Arial" w:cs="Arial"/>
          <w:bCs/>
          <w:sz w:val="20"/>
          <w:szCs w:val="20"/>
        </w:rPr>
        <w:t>р</w:t>
      </w:r>
      <w:r w:rsidRPr="008857E0">
        <w:rPr>
          <w:rFonts w:ascii="Arial" w:hAnsi="Arial" w:cs="Arial"/>
          <w:bCs/>
          <w:sz w:val="20"/>
          <w:szCs w:val="20"/>
        </w:rPr>
        <w:t>ждает восстановленные возможности.</w:t>
      </w:r>
    </w:p>
    <w:p w:rsidR="002876C9" w:rsidRPr="002402C1" w:rsidRDefault="002876C9" w:rsidP="002876C9">
      <w:pPr>
        <w:ind w:firstLine="397"/>
        <w:jc w:val="both"/>
        <w:rPr>
          <w:rFonts w:ascii="Arial" w:hAnsi="Arial" w:cs="Arial"/>
          <w:bCs/>
          <w:sz w:val="20"/>
          <w:szCs w:val="20"/>
        </w:rPr>
      </w:pPr>
      <w:r w:rsidRPr="002402C1">
        <w:rPr>
          <w:rFonts w:ascii="Arial" w:hAnsi="Arial" w:cs="Arial"/>
          <w:bCs/>
          <w:sz w:val="20"/>
          <w:szCs w:val="20"/>
        </w:rPr>
        <w:t>Для программных систем процесс обслуживания вносит исправления, изменения и улучшения в ра</w:t>
      </w:r>
      <w:r w:rsidRPr="002402C1">
        <w:rPr>
          <w:rFonts w:ascii="Arial" w:hAnsi="Arial" w:cs="Arial"/>
          <w:bCs/>
          <w:sz w:val="20"/>
          <w:szCs w:val="20"/>
        </w:rPr>
        <w:t>з</w:t>
      </w:r>
      <w:r w:rsidRPr="002402C1">
        <w:rPr>
          <w:rFonts w:ascii="Arial" w:hAnsi="Arial" w:cs="Arial"/>
          <w:bCs/>
          <w:sz w:val="20"/>
          <w:szCs w:val="20"/>
        </w:rPr>
        <w:t>вернутые программные системы и элементы. Подход к обслуживанию программных систем отличается для систем, которые находятся в свободном доступе, широко распространяются на коммерческой основе или работают в небольшом количестве контролируемых сред.</w:t>
      </w:r>
    </w:p>
    <w:p w:rsidR="002876C9" w:rsidRPr="002402C1" w:rsidRDefault="002876C9" w:rsidP="00F02624">
      <w:pPr>
        <w:ind w:firstLine="397"/>
        <w:jc w:val="both"/>
        <w:rPr>
          <w:rFonts w:ascii="Arial" w:hAnsi="Arial" w:cs="Arial"/>
          <w:bCs/>
          <w:sz w:val="20"/>
          <w:szCs w:val="20"/>
        </w:rPr>
      </w:pPr>
      <w:r w:rsidRPr="002402C1">
        <w:rPr>
          <w:rFonts w:ascii="Arial" w:hAnsi="Arial" w:cs="Arial"/>
          <w:bCs/>
          <w:sz w:val="20"/>
          <w:szCs w:val="20"/>
        </w:rPr>
        <w:t>Потребность в обслуживании программной системы может возникать по множеству причин, помимо скрытых системных дефектов, таких как изменения в сопряженных системах или инфраструктуре, разв</w:t>
      </w:r>
      <w:r w:rsidRPr="002402C1">
        <w:rPr>
          <w:rFonts w:ascii="Arial" w:hAnsi="Arial" w:cs="Arial"/>
          <w:bCs/>
          <w:sz w:val="20"/>
          <w:szCs w:val="20"/>
        </w:rPr>
        <w:t>и</w:t>
      </w:r>
      <w:r w:rsidRPr="002402C1">
        <w:rPr>
          <w:rFonts w:ascii="Arial" w:hAnsi="Arial" w:cs="Arial"/>
          <w:bCs/>
          <w:sz w:val="20"/>
          <w:szCs w:val="20"/>
        </w:rPr>
        <w:t xml:space="preserve">вающиеся угрозы безопасности и техническое устаревание элементов системы и вспомогательных систем на протяжении всего жизненного цикла системы. </w:t>
      </w:r>
      <w:r w:rsidR="00C14358">
        <w:rPr>
          <w:rFonts w:ascii="Arial" w:hAnsi="Arial" w:cs="Arial"/>
          <w:bCs/>
          <w:sz w:val="20"/>
          <w:szCs w:val="20"/>
        </w:rPr>
        <w:t>Р</w:t>
      </w:r>
      <w:r w:rsidRPr="002402C1">
        <w:rPr>
          <w:rFonts w:ascii="Arial" w:hAnsi="Arial" w:cs="Arial"/>
          <w:bCs/>
          <w:sz w:val="20"/>
          <w:szCs w:val="20"/>
        </w:rPr>
        <w:t>асширение возможностей, обновление до середины ср</w:t>
      </w:r>
      <w:r w:rsidRPr="002402C1">
        <w:rPr>
          <w:rFonts w:ascii="Arial" w:hAnsi="Arial" w:cs="Arial"/>
          <w:bCs/>
          <w:sz w:val="20"/>
          <w:szCs w:val="20"/>
        </w:rPr>
        <w:t>о</w:t>
      </w:r>
      <w:r w:rsidRPr="002402C1">
        <w:rPr>
          <w:rFonts w:ascii="Arial" w:hAnsi="Arial" w:cs="Arial"/>
          <w:bCs/>
          <w:sz w:val="20"/>
          <w:szCs w:val="20"/>
        </w:rPr>
        <w:t>ка эксплуатации или эволюция унаследованных систем становится новым проектом разработки програм</w:t>
      </w:r>
      <w:r w:rsidRPr="002402C1">
        <w:rPr>
          <w:rFonts w:ascii="Arial" w:hAnsi="Arial" w:cs="Arial"/>
          <w:bCs/>
          <w:sz w:val="20"/>
          <w:szCs w:val="20"/>
        </w:rPr>
        <w:t>м</w:t>
      </w:r>
      <w:r w:rsidRPr="002402C1">
        <w:rPr>
          <w:rFonts w:ascii="Arial" w:hAnsi="Arial" w:cs="Arial"/>
          <w:bCs/>
          <w:sz w:val="20"/>
          <w:szCs w:val="20"/>
        </w:rPr>
        <w:t xml:space="preserve">ной системы, в котором будет применяться набор </w:t>
      </w:r>
      <w:r w:rsidR="00F02624" w:rsidRPr="002402C1">
        <w:rPr>
          <w:rFonts w:ascii="Arial" w:hAnsi="Arial" w:cs="Arial"/>
          <w:bCs/>
          <w:sz w:val="20"/>
          <w:szCs w:val="20"/>
        </w:rPr>
        <w:t>процессов в рамках соответствующего жизненного цикла. Если это так, то процесс управления портфелем является отправной точкой для начала работ. В других случаях обслуживание программной системы выполняется как непрерывная серия приоритетных рабочих элементов, возможно, на основе уровня усилий. Сопровождение элементов программной системы может включать аппаратное и программное обеспечение, а также сервисы, такие как коммуникационные или веб-сервисы. Сопровождение тесно связано с процессом управления конфигурацией и управлением активами программного обеспечения и выполняется параллельно с другими техническими процессами.</w:t>
      </w:r>
    </w:p>
    <w:p w:rsidR="002876C9" w:rsidRPr="008857E0" w:rsidRDefault="008857E0" w:rsidP="008857E0">
      <w:pPr>
        <w:ind w:left="426"/>
        <w:jc w:val="both"/>
        <w:rPr>
          <w:rFonts w:ascii="Arial" w:hAnsi="Arial" w:cs="Arial"/>
          <w:bCs/>
          <w:sz w:val="18"/>
          <w:szCs w:val="18"/>
        </w:rPr>
      </w:pPr>
      <w:r w:rsidRPr="008857E0">
        <w:rPr>
          <w:rFonts w:ascii="Arial" w:hAnsi="Arial" w:cs="Arial"/>
          <w:bCs/>
          <w:sz w:val="18"/>
          <w:szCs w:val="18"/>
        </w:rPr>
        <w:lastRenderedPageBreak/>
        <w:t>Примечание –</w:t>
      </w:r>
      <w:r w:rsidR="00F02624" w:rsidRPr="008857E0">
        <w:rPr>
          <w:rFonts w:ascii="Arial" w:hAnsi="Arial" w:cs="Arial"/>
          <w:bCs/>
          <w:sz w:val="18"/>
          <w:szCs w:val="18"/>
        </w:rPr>
        <w:t xml:space="preserve"> </w:t>
      </w:r>
      <w:r w:rsidRPr="008857E0">
        <w:rPr>
          <w:rFonts w:ascii="Arial" w:hAnsi="Arial" w:cs="Arial"/>
          <w:bCs/>
          <w:sz w:val="18"/>
          <w:szCs w:val="18"/>
        </w:rPr>
        <w:t>[</w:t>
      </w:r>
      <w:r w:rsidR="00F02624" w:rsidRPr="008857E0">
        <w:rPr>
          <w:rFonts w:ascii="Arial" w:hAnsi="Arial" w:cs="Arial"/>
          <w:bCs/>
          <w:sz w:val="18"/>
          <w:szCs w:val="18"/>
        </w:rPr>
        <w:t>ISO/IEC/IEEE 14764:2006</w:t>
      </w:r>
      <w:r w:rsidRPr="008857E0">
        <w:rPr>
          <w:rFonts w:ascii="Arial" w:hAnsi="Arial" w:cs="Arial"/>
          <w:bCs/>
          <w:sz w:val="18"/>
          <w:szCs w:val="18"/>
        </w:rPr>
        <w:t>, ISO/IEC 16350]</w:t>
      </w:r>
      <w:r w:rsidR="00F02624" w:rsidRPr="008857E0">
        <w:rPr>
          <w:rFonts w:ascii="Arial" w:hAnsi="Arial" w:cs="Arial"/>
          <w:bCs/>
          <w:sz w:val="18"/>
          <w:szCs w:val="18"/>
        </w:rPr>
        <w:t xml:space="preserve"> предоставляют дополнительную информацию. В области знаний </w:t>
      </w:r>
      <w:r w:rsidRPr="008857E0">
        <w:rPr>
          <w:rFonts w:ascii="Arial" w:hAnsi="Arial" w:cs="Arial"/>
          <w:bCs/>
          <w:sz w:val="18"/>
          <w:szCs w:val="18"/>
        </w:rPr>
        <w:t>[</w:t>
      </w:r>
      <w:r w:rsidR="00F02624" w:rsidRPr="008857E0">
        <w:rPr>
          <w:rFonts w:ascii="Arial" w:hAnsi="Arial" w:cs="Arial"/>
          <w:bCs/>
          <w:sz w:val="18"/>
          <w:szCs w:val="18"/>
        </w:rPr>
        <w:t>SWEBOK</w:t>
      </w:r>
      <w:r w:rsidRPr="008857E0">
        <w:rPr>
          <w:rFonts w:ascii="Arial" w:hAnsi="Arial" w:cs="Arial"/>
          <w:bCs/>
          <w:sz w:val="18"/>
          <w:szCs w:val="18"/>
        </w:rPr>
        <w:t>]</w:t>
      </w:r>
      <w:r w:rsidR="00F02624" w:rsidRPr="008857E0">
        <w:rPr>
          <w:rFonts w:ascii="Arial" w:hAnsi="Arial" w:cs="Arial"/>
          <w:bCs/>
          <w:sz w:val="18"/>
          <w:szCs w:val="18"/>
        </w:rPr>
        <w:t xml:space="preserve"> </w:t>
      </w:r>
      <w:r w:rsidR="00C14358">
        <w:rPr>
          <w:rFonts w:ascii="Arial" w:hAnsi="Arial" w:cs="Arial"/>
          <w:bCs/>
          <w:sz w:val="18"/>
          <w:szCs w:val="18"/>
        </w:rPr>
        <w:t>рассматриваются</w:t>
      </w:r>
      <w:r w:rsidR="00F02624" w:rsidRPr="008857E0">
        <w:rPr>
          <w:rFonts w:ascii="Arial" w:hAnsi="Arial" w:cs="Arial"/>
          <w:bCs/>
          <w:sz w:val="18"/>
          <w:szCs w:val="18"/>
        </w:rPr>
        <w:t xml:space="preserve"> основы сопровождения программного обеспечения, ключевые вопросы, изм</w:t>
      </w:r>
      <w:r w:rsidR="00F02624" w:rsidRPr="008857E0">
        <w:rPr>
          <w:rFonts w:ascii="Arial" w:hAnsi="Arial" w:cs="Arial"/>
          <w:bCs/>
          <w:sz w:val="18"/>
          <w:szCs w:val="18"/>
        </w:rPr>
        <w:t>е</w:t>
      </w:r>
      <w:r w:rsidR="00F02624" w:rsidRPr="008857E0">
        <w:rPr>
          <w:rFonts w:ascii="Arial" w:hAnsi="Arial" w:cs="Arial"/>
          <w:bCs/>
          <w:sz w:val="18"/>
          <w:szCs w:val="18"/>
        </w:rPr>
        <w:t xml:space="preserve">рения, методы, процесс сопровождения и вспомогательная деятельность, а также инструменты. В руководстве </w:t>
      </w:r>
      <w:r w:rsidR="00C14358">
        <w:rPr>
          <w:rFonts w:ascii="Arial" w:hAnsi="Arial" w:cs="Arial"/>
          <w:bCs/>
          <w:sz w:val="18"/>
          <w:szCs w:val="18"/>
        </w:rPr>
        <w:t>рассматриваются</w:t>
      </w:r>
      <w:r w:rsidR="00F02624" w:rsidRPr="008857E0">
        <w:rPr>
          <w:rFonts w:ascii="Arial" w:hAnsi="Arial" w:cs="Arial"/>
          <w:bCs/>
          <w:sz w:val="18"/>
          <w:szCs w:val="18"/>
        </w:rPr>
        <w:t xml:space="preserve"> модели, методы и меры, поддерживающие надежность программного обеспечения.</w:t>
      </w:r>
    </w:p>
    <w:p w:rsidR="00F02624" w:rsidRPr="002402C1" w:rsidRDefault="00F02624" w:rsidP="002876C9">
      <w:pPr>
        <w:ind w:firstLine="397"/>
        <w:jc w:val="both"/>
        <w:rPr>
          <w:rFonts w:ascii="Arial" w:hAnsi="Arial" w:cs="Arial"/>
          <w:bCs/>
          <w:sz w:val="20"/>
          <w:szCs w:val="20"/>
        </w:rPr>
      </w:pPr>
    </w:p>
    <w:p w:rsidR="002876C9" w:rsidRPr="002402C1" w:rsidRDefault="002876C9" w:rsidP="002876C9">
      <w:pPr>
        <w:ind w:firstLine="397"/>
        <w:jc w:val="both"/>
        <w:rPr>
          <w:rFonts w:ascii="Arial" w:hAnsi="Arial" w:cs="Arial"/>
          <w:bCs/>
          <w:sz w:val="20"/>
          <w:szCs w:val="20"/>
        </w:rPr>
      </w:pPr>
      <w:r w:rsidRPr="002402C1">
        <w:rPr>
          <w:rFonts w:ascii="Arial" w:hAnsi="Arial" w:cs="Arial"/>
          <w:bCs/>
          <w:sz w:val="20"/>
          <w:szCs w:val="20"/>
        </w:rPr>
        <w:t>6.4.13.2 Результаты</w:t>
      </w:r>
    </w:p>
    <w:p w:rsidR="002876C9" w:rsidRPr="002402C1" w:rsidRDefault="002876C9" w:rsidP="002876C9">
      <w:pPr>
        <w:ind w:firstLine="397"/>
        <w:jc w:val="both"/>
        <w:rPr>
          <w:rFonts w:ascii="Arial" w:hAnsi="Arial" w:cs="Arial"/>
          <w:bCs/>
          <w:sz w:val="20"/>
          <w:szCs w:val="20"/>
        </w:rPr>
      </w:pPr>
    </w:p>
    <w:p w:rsidR="00F02624" w:rsidRPr="002402C1" w:rsidRDefault="00F02624" w:rsidP="00F02624">
      <w:pPr>
        <w:ind w:firstLine="397"/>
        <w:jc w:val="both"/>
        <w:rPr>
          <w:rFonts w:ascii="Arial" w:hAnsi="Arial" w:cs="Arial"/>
          <w:bCs/>
          <w:sz w:val="20"/>
          <w:szCs w:val="20"/>
        </w:rPr>
      </w:pPr>
      <w:r w:rsidRPr="002402C1">
        <w:rPr>
          <w:rFonts w:ascii="Arial" w:hAnsi="Arial" w:cs="Arial"/>
          <w:bCs/>
          <w:sz w:val="20"/>
          <w:szCs w:val="20"/>
        </w:rPr>
        <w:t>В результате успешного внедрения процесса технического обслуживания:</w:t>
      </w:r>
    </w:p>
    <w:p w:rsidR="00F02624" w:rsidRPr="002402C1" w:rsidRDefault="00F02624" w:rsidP="00F02624">
      <w:pPr>
        <w:ind w:firstLine="397"/>
        <w:jc w:val="both"/>
        <w:rPr>
          <w:rFonts w:ascii="Arial" w:hAnsi="Arial" w:cs="Arial"/>
          <w:bCs/>
          <w:sz w:val="20"/>
          <w:szCs w:val="20"/>
        </w:rPr>
      </w:pPr>
      <w:r w:rsidRPr="002402C1">
        <w:rPr>
          <w:rFonts w:ascii="Arial" w:hAnsi="Arial" w:cs="Arial"/>
          <w:bCs/>
          <w:sz w:val="20"/>
          <w:szCs w:val="20"/>
        </w:rPr>
        <w:t>a) Определены ограничения на обслуживание, которые влияют на требования к системе, архитектуру или дизайн.</w:t>
      </w:r>
    </w:p>
    <w:p w:rsidR="00F02624" w:rsidRPr="002402C1" w:rsidRDefault="00F02624" w:rsidP="00F02624">
      <w:pPr>
        <w:ind w:firstLine="397"/>
        <w:jc w:val="both"/>
        <w:rPr>
          <w:rFonts w:ascii="Arial" w:hAnsi="Arial" w:cs="Arial"/>
          <w:bCs/>
          <w:sz w:val="20"/>
          <w:szCs w:val="20"/>
        </w:rPr>
      </w:pPr>
      <w:r w:rsidRPr="002402C1">
        <w:rPr>
          <w:rFonts w:ascii="Arial" w:hAnsi="Arial" w:cs="Arial"/>
          <w:bCs/>
          <w:sz w:val="20"/>
          <w:szCs w:val="20"/>
        </w:rPr>
        <w:t>b) Доступны любые вспомогательные системы или услуги, необходимые для технического обслужив</w:t>
      </w:r>
      <w:r w:rsidRPr="002402C1">
        <w:rPr>
          <w:rFonts w:ascii="Arial" w:hAnsi="Arial" w:cs="Arial"/>
          <w:bCs/>
          <w:sz w:val="20"/>
          <w:szCs w:val="20"/>
        </w:rPr>
        <w:t>а</w:t>
      </w:r>
      <w:r w:rsidRPr="002402C1">
        <w:rPr>
          <w:rFonts w:ascii="Arial" w:hAnsi="Arial" w:cs="Arial"/>
          <w:bCs/>
          <w:sz w:val="20"/>
          <w:szCs w:val="20"/>
        </w:rPr>
        <w:t>ния.</w:t>
      </w:r>
    </w:p>
    <w:p w:rsidR="00F02624" w:rsidRPr="002402C1" w:rsidRDefault="00F02624" w:rsidP="00F02624">
      <w:pPr>
        <w:ind w:firstLine="397"/>
        <w:jc w:val="both"/>
        <w:rPr>
          <w:rFonts w:ascii="Arial" w:hAnsi="Arial" w:cs="Arial"/>
          <w:bCs/>
          <w:sz w:val="20"/>
          <w:szCs w:val="20"/>
        </w:rPr>
      </w:pPr>
      <w:r w:rsidRPr="002402C1">
        <w:rPr>
          <w:rFonts w:ascii="Arial" w:hAnsi="Arial" w:cs="Arial"/>
          <w:bCs/>
          <w:sz w:val="20"/>
          <w:szCs w:val="20"/>
        </w:rPr>
        <w:t>c) Замененные, отремонтированные или измененные элементы системы доступны.</w:t>
      </w:r>
    </w:p>
    <w:p w:rsidR="00F02624" w:rsidRPr="002402C1" w:rsidRDefault="00F02624" w:rsidP="00F02624">
      <w:pPr>
        <w:ind w:firstLine="397"/>
        <w:jc w:val="both"/>
        <w:rPr>
          <w:rFonts w:ascii="Arial" w:hAnsi="Arial" w:cs="Arial"/>
          <w:bCs/>
          <w:sz w:val="20"/>
          <w:szCs w:val="20"/>
        </w:rPr>
      </w:pPr>
      <w:r w:rsidRPr="002402C1">
        <w:rPr>
          <w:rFonts w:ascii="Arial" w:hAnsi="Arial" w:cs="Arial"/>
          <w:bCs/>
          <w:sz w:val="20"/>
          <w:szCs w:val="20"/>
        </w:rPr>
        <w:t>d) Сообщается о необходимости изменений для корректирующего, совершенствующего или адаптивн</w:t>
      </w:r>
      <w:r w:rsidRPr="002402C1">
        <w:rPr>
          <w:rFonts w:ascii="Arial" w:hAnsi="Arial" w:cs="Arial"/>
          <w:bCs/>
          <w:sz w:val="20"/>
          <w:szCs w:val="20"/>
        </w:rPr>
        <w:t>о</w:t>
      </w:r>
      <w:r w:rsidRPr="002402C1">
        <w:rPr>
          <w:rFonts w:ascii="Arial" w:hAnsi="Arial" w:cs="Arial"/>
          <w:bCs/>
          <w:sz w:val="20"/>
          <w:szCs w:val="20"/>
        </w:rPr>
        <w:t>го технического обслуживания.</w:t>
      </w:r>
    </w:p>
    <w:p w:rsidR="00F02624" w:rsidRPr="002402C1" w:rsidRDefault="00F02624" w:rsidP="00F02624">
      <w:pPr>
        <w:ind w:firstLine="397"/>
        <w:jc w:val="both"/>
        <w:rPr>
          <w:rFonts w:ascii="Arial" w:hAnsi="Arial" w:cs="Arial"/>
          <w:bCs/>
          <w:sz w:val="20"/>
          <w:szCs w:val="20"/>
        </w:rPr>
      </w:pPr>
      <w:r w:rsidRPr="002402C1">
        <w:rPr>
          <w:rFonts w:ascii="Arial" w:hAnsi="Arial" w:cs="Arial"/>
          <w:bCs/>
          <w:sz w:val="20"/>
          <w:szCs w:val="20"/>
        </w:rPr>
        <w:t>e) Определяются данные об отказах и сроках службы, включая соответствующие затраты.</w:t>
      </w:r>
    </w:p>
    <w:p w:rsidR="00F02624" w:rsidRPr="002402C1" w:rsidRDefault="00F02624" w:rsidP="002876C9">
      <w:pPr>
        <w:ind w:firstLine="397"/>
        <w:jc w:val="both"/>
        <w:rPr>
          <w:rFonts w:ascii="Arial" w:hAnsi="Arial" w:cs="Arial"/>
          <w:bCs/>
          <w:sz w:val="20"/>
          <w:szCs w:val="20"/>
        </w:rPr>
      </w:pPr>
    </w:p>
    <w:p w:rsidR="002876C9" w:rsidRPr="002402C1" w:rsidRDefault="002876C9" w:rsidP="002876C9">
      <w:pPr>
        <w:ind w:firstLine="397"/>
        <w:jc w:val="both"/>
        <w:rPr>
          <w:rFonts w:ascii="Arial" w:hAnsi="Arial" w:cs="Arial"/>
          <w:bCs/>
          <w:sz w:val="20"/>
          <w:szCs w:val="20"/>
        </w:rPr>
      </w:pPr>
      <w:r w:rsidRPr="002402C1">
        <w:rPr>
          <w:rFonts w:ascii="Arial" w:hAnsi="Arial" w:cs="Arial"/>
          <w:bCs/>
          <w:sz w:val="20"/>
          <w:szCs w:val="20"/>
        </w:rPr>
        <w:t>6.4.13.3 Деятельность и задачи</w:t>
      </w:r>
    </w:p>
    <w:p w:rsidR="002876C9" w:rsidRPr="002402C1" w:rsidRDefault="002876C9" w:rsidP="002876C9">
      <w:pPr>
        <w:ind w:firstLine="397"/>
        <w:jc w:val="both"/>
        <w:rPr>
          <w:rFonts w:ascii="Arial" w:hAnsi="Arial" w:cs="Arial"/>
          <w:bCs/>
          <w:sz w:val="20"/>
          <w:szCs w:val="20"/>
        </w:rPr>
      </w:pPr>
    </w:p>
    <w:p w:rsidR="00F02624" w:rsidRPr="002402C1" w:rsidRDefault="00F02624" w:rsidP="00F02624">
      <w:pPr>
        <w:ind w:firstLine="397"/>
        <w:jc w:val="both"/>
        <w:rPr>
          <w:rFonts w:ascii="Arial" w:hAnsi="Arial" w:cs="Arial"/>
          <w:bCs/>
          <w:sz w:val="20"/>
          <w:szCs w:val="20"/>
        </w:rPr>
      </w:pPr>
      <w:r w:rsidRPr="002402C1">
        <w:rPr>
          <w:rFonts w:ascii="Arial" w:hAnsi="Arial" w:cs="Arial"/>
          <w:bCs/>
          <w:sz w:val="20"/>
          <w:szCs w:val="20"/>
        </w:rPr>
        <w:t>В рамках проекта должны быть выполнены следующие мероприятия и задачи в соответствии с прим</w:t>
      </w:r>
      <w:r w:rsidRPr="002402C1">
        <w:rPr>
          <w:rFonts w:ascii="Arial" w:hAnsi="Arial" w:cs="Arial"/>
          <w:bCs/>
          <w:sz w:val="20"/>
          <w:szCs w:val="20"/>
        </w:rPr>
        <w:t>е</w:t>
      </w:r>
      <w:r w:rsidRPr="002402C1">
        <w:rPr>
          <w:rFonts w:ascii="Arial" w:hAnsi="Arial" w:cs="Arial"/>
          <w:bCs/>
          <w:sz w:val="20"/>
          <w:szCs w:val="20"/>
        </w:rPr>
        <w:t>нимыми политиками и процедурами организации в отношении процесса технического обслуживания.</w:t>
      </w:r>
    </w:p>
    <w:p w:rsidR="00F02624" w:rsidRPr="002402C1" w:rsidRDefault="00F02624" w:rsidP="00F02624">
      <w:pPr>
        <w:ind w:firstLine="397"/>
        <w:jc w:val="both"/>
        <w:rPr>
          <w:rFonts w:ascii="Arial" w:hAnsi="Arial" w:cs="Arial"/>
          <w:bCs/>
          <w:sz w:val="20"/>
          <w:szCs w:val="20"/>
        </w:rPr>
      </w:pPr>
      <w:r w:rsidRPr="002402C1">
        <w:rPr>
          <w:rFonts w:ascii="Arial" w:hAnsi="Arial" w:cs="Arial"/>
          <w:bCs/>
          <w:sz w:val="20"/>
          <w:szCs w:val="20"/>
        </w:rPr>
        <w:t xml:space="preserve">a) Подготовка к техническому обслуживанию. </w:t>
      </w:r>
      <w:r w:rsidR="008857E0">
        <w:rPr>
          <w:rFonts w:ascii="Arial" w:hAnsi="Arial" w:cs="Arial"/>
          <w:bCs/>
          <w:sz w:val="20"/>
          <w:szCs w:val="20"/>
        </w:rPr>
        <w:t>Д</w:t>
      </w:r>
      <w:r w:rsidRPr="002402C1">
        <w:rPr>
          <w:rFonts w:ascii="Arial" w:hAnsi="Arial" w:cs="Arial"/>
          <w:bCs/>
          <w:sz w:val="20"/>
          <w:szCs w:val="20"/>
        </w:rPr>
        <w:t>еятельность состоит из следующих задач:</w:t>
      </w:r>
    </w:p>
    <w:p w:rsidR="002876C9" w:rsidRPr="002402C1" w:rsidRDefault="00F02624" w:rsidP="00F02624">
      <w:pPr>
        <w:ind w:firstLine="397"/>
        <w:jc w:val="both"/>
        <w:rPr>
          <w:rFonts w:ascii="Arial" w:hAnsi="Arial" w:cs="Arial"/>
          <w:bCs/>
          <w:sz w:val="20"/>
          <w:szCs w:val="20"/>
        </w:rPr>
      </w:pPr>
      <w:r w:rsidRPr="002402C1">
        <w:rPr>
          <w:rFonts w:ascii="Arial" w:hAnsi="Arial" w:cs="Arial"/>
          <w:bCs/>
          <w:sz w:val="20"/>
          <w:szCs w:val="20"/>
        </w:rPr>
        <w:t>1) Определение стратегии технического обслуживания, включая рассмотрение следующих вопросов:</w:t>
      </w:r>
    </w:p>
    <w:p w:rsidR="002876C9" w:rsidRPr="002402C1" w:rsidRDefault="002876C9" w:rsidP="002876C9">
      <w:pPr>
        <w:ind w:firstLine="397"/>
        <w:jc w:val="both"/>
        <w:rPr>
          <w:rFonts w:ascii="Arial" w:hAnsi="Arial" w:cs="Arial"/>
          <w:bCs/>
          <w:sz w:val="20"/>
          <w:szCs w:val="20"/>
        </w:rPr>
      </w:pPr>
      <w:r w:rsidRPr="002402C1">
        <w:rPr>
          <w:rFonts w:ascii="Arial" w:hAnsi="Arial" w:cs="Arial"/>
          <w:bCs/>
          <w:sz w:val="20"/>
          <w:szCs w:val="20"/>
        </w:rPr>
        <w:t>i)</w:t>
      </w:r>
      <w:r w:rsidRPr="002402C1">
        <w:rPr>
          <w:rFonts w:ascii="Arial" w:hAnsi="Arial" w:cs="Arial"/>
          <w:bCs/>
          <w:sz w:val="20"/>
          <w:szCs w:val="20"/>
        </w:rPr>
        <w:tab/>
        <w:t>Установление приоритетов, типовых графиков и процедур для выполнения, проверки, распростр</w:t>
      </w:r>
      <w:r w:rsidRPr="002402C1">
        <w:rPr>
          <w:rFonts w:ascii="Arial" w:hAnsi="Arial" w:cs="Arial"/>
          <w:bCs/>
          <w:sz w:val="20"/>
          <w:szCs w:val="20"/>
        </w:rPr>
        <w:t>а</w:t>
      </w:r>
      <w:r w:rsidRPr="002402C1">
        <w:rPr>
          <w:rFonts w:ascii="Arial" w:hAnsi="Arial" w:cs="Arial"/>
          <w:bCs/>
          <w:sz w:val="20"/>
          <w:szCs w:val="20"/>
        </w:rPr>
        <w:t>нения и установки изменений в обслуживании программного обеспечения в соответствии с требованиями эксплуатационной готовности;</w:t>
      </w:r>
    </w:p>
    <w:p w:rsidR="002876C9" w:rsidRPr="002402C1" w:rsidRDefault="002876C9" w:rsidP="002876C9">
      <w:pPr>
        <w:ind w:firstLine="397"/>
        <w:jc w:val="both"/>
        <w:rPr>
          <w:rFonts w:ascii="Arial" w:hAnsi="Arial" w:cs="Arial"/>
          <w:bCs/>
          <w:sz w:val="20"/>
          <w:szCs w:val="20"/>
        </w:rPr>
      </w:pPr>
      <w:proofErr w:type="gramStart"/>
      <w:r w:rsidRPr="002402C1">
        <w:rPr>
          <w:rFonts w:ascii="Arial" w:hAnsi="Arial" w:cs="Arial"/>
          <w:bCs/>
          <w:sz w:val="20"/>
          <w:szCs w:val="20"/>
        </w:rPr>
        <w:t>ii)</w:t>
      </w:r>
      <w:r w:rsidRPr="002402C1">
        <w:rPr>
          <w:rFonts w:ascii="Arial" w:hAnsi="Arial" w:cs="Arial"/>
          <w:bCs/>
          <w:sz w:val="20"/>
          <w:szCs w:val="20"/>
        </w:rPr>
        <w:tab/>
        <w:t>Установление техник и методов для осознания необходимости корректирующего, адаптивного и с</w:t>
      </w:r>
      <w:r w:rsidRPr="002402C1">
        <w:rPr>
          <w:rFonts w:ascii="Arial" w:hAnsi="Arial" w:cs="Arial"/>
          <w:bCs/>
          <w:sz w:val="20"/>
          <w:szCs w:val="20"/>
        </w:rPr>
        <w:t>о</w:t>
      </w:r>
      <w:r w:rsidRPr="002402C1">
        <w:rPr>
          <w:rFonts w:ascii="Arial" w:hAnsi="Arial" w:cs="Arial"/>
          <w:bCs/>
          <w:sz w:val="20"/>
          <w:szCs w:val="20"/>
        </w:rPr>
        <w:t>вершенствующего обслуживания;</w:t>
      </w:r>
      <w:proofErr w:type="gramEnd"/>
    </w:p>
    <w:p w:rsidR="002876C9" w:rsidRPr="002402C1" w:rsidRDefault="002876C9" w:rsidP="002876C9">
      <w:pPr>
        <w:ind w:firstLine="397"/>
        <w:jc w:val="both"/>
        <w:rPr>
          <w:rFonts w:ascii="Arial" w:hAnsi="Arial" w:cs="Arial"/>
          <w:bCs/>
          <w:sz w:val="20"/>
          <w:szCs w:val="20"/>
        </w:rPr>
      </w:pPr>
      <w:proofErr w:type="gramStart"/>
      <w:r w:rsidRPr="002402C1">
        <w:rPr>
          <w:rFonts w:ascii="Arial" w:hAnsi="Arial" w:cs="Arial"/>
          <w:bCs/>
          <w:sz w:val="20"/>
          <w:szCs w:val="20"/>
        </w:rPr>
        <w:t>iii)</w:t>
      </w:r>
      <w:r w:rsidRPr="002402C1">
        <w:rPr>
          <w:rFonts w:ascii="Arial" w:hAnsi="Arial" w:cs="Arial"/>
          <w:bCs/>
          <w:sz w:val="20"/>
          <w:szCs w:val="20"/>
        </w:rPr>
        <w:tab/>
        <w:t>Периодическая оценка проектных характеристик в случае эволюции программной системы и ее а</w:t>
      </w:r>
      <w:r w:rsidRPr="002402C1">
        <w:rPr>
          <w:rFonts w:ascii="Arial" w:hAnsi="Arial" w:cs="Arial"/>
          <w:bCs/>
          <w:sz w:val="20"/>
          <w:szCs w:val="20"/>
        </w:rPr>
        <w:t>р</w:t>
      </w:r>
      <w:r w:rsidRPr="002402C1">
        <w:rPr>
          <w:rFonts w:ascii="Arial" w:hAnsi="Arial" w:cs="Arial"/>
          <w:bCs/>
          <w:sz w:val="20"/>
          <w:szCs w:val="20"/>
        </w:rPr>
        <w:t>хитектуры;</w:t>
      </w:r>
      <w:proofErr w:type="gramEnd"/>
    </w:p>
    <w:p w:rsidR="002876C9" w:rsidRPr="002402C1" w:rsidRDefault="002876C9" w:rsidP="002876C9">
      <w:pPr>
        <w:ind w:firstLine="397"/>
        <w:jc w:val="both"/>
        <w:rPr>
          <w:rFonts w:ascii="Arial" w:hAnsi="Arial" w:cs="Arial"/>
          <w:bCs/>
          <w:sz w:val="20"/>
          <w:szCs w:val="20"/>
        </w:rPr>
      </w:pPr>
      <w:proofErr w:type="gramStart"/>
      <w:r w:rsidRPr="002402C1">
        <w:rPr>
          <w:rFonts w:ascii="Arial" w:hAnsi="Arial" w:cs="Arial"/>
          <w:bCs/>
          <w:sz w:val="20"/>
          <w:szCs w:val="20"/>
        </w:rPr>
        <w:t>iv)</w:t>
      </w:r>
      <w:r w:rsidRPr="002402C1">
        <w:rPr>
          <w:rFonts w:ascii="Arial" w:hAnsi="Arial" w:cs="Arial"/>
          <w:bCs/>
          <w:sz w:val="20"/>
          <w:szCs w:val="20"/>
        </w:rPr>
        <w:tab/>
        <w:t>Прогнозирование потенциального устаревания компонентов и технологий с использованием и</w:t>
      </w:r>
      <w:r w:rsidRPr="002402C1">
        <w:rPr>
          <w:rFonts w:ascii="Arial" w:hAnsi="Arial" w:cs="Arial"/>
          <w:bCs/>
          <w:sz w:val="20"/>
          <w:szCs w:val="20"/>
        </w:rPr>
        <w:t>н</w:t>
      </w:r>
      <w:r w:rsidRPr="002402C1">
        <w:rPr>
          <w:rFonts w:ascii="Arial" w:hAnsi="Arial" w:cs="Arial"/>
          <w:bCs/>
          <w:sz w:val="20"/>
          <w:szCs w:val="20"/>
        </w:rPr>
        <w:t>формации о технических изменениях в смежных системах;</w:t>
      </w:r>
      <w:proofErr w:type="gramEnd"/>
    </w:p>
    <w:p w:rsidR="002876C9" w:rsidRPr="002402C1" w:rsidRDefault="002876C9" w:rsidP="002876C9">
      <w:pPr>
        <w:ind w:firstLine="397"/>
        <w:jc w:val="both"/>
        <w:rPr>
          <w:rFonts w:ascii="Arial" w:hAnsi="Arial" w:cs="Arial"/>
          <w:bCs/>
          <w:sz w:val="20"/>
          <w:szCs w:val="20"/>
        </w:rPr>
      </w:pPr>
      <w:r w:rsidRPr="002402C1">
        <w:rPr>
          <w:rFonts w:ascii="Arial" w:hAnsi="Arial" w:cs="Arial"/>
          <w:bCs/>
          <w:sz w:val="20"/>
          <w:szCs w:val="20"/>
        </w:rPr>
        <w:t>v)</w:t>
      </w:r>
      <w:r w:rsidRPr="002402C1">
        <w:rPr>
          <w:rFonts w:ascii="Arial" w:hAnsi="Arial" w:cs="Arial"/>
          <w:bCs/>
          <w:sz w:val="20"/>
          <w:szCs w:val="20"/>
        </w:rPr>
        <w:tab/>
        <w:t>Установление приоритетов и ресурсов для получения доступа к правильным версиям продукта и информации о продукте, необходимой для выполнения технического обслуживания (например, плановой или поэтапной установки, исправлений для технического обслуживания или обновления программного обеспечения);</w:t>
      </w:r>
    </w:p>
    <w:p w:rsidR="002876C9" w:rsidRPr="002402C1" w:rsidRDefault="002876C9" w:rsidP="002876C9">
      <w:pPr>
        <w:ind w:firstLine="397"/>
        <w:jc w:val="both"/>
        <w:rPr>
          <w:rFonts w:ascii="Arial" w:hAnsi="Arial" w:cs="Arial"/>
          <w:bCs/>
          <w:sz w:val="20"/>
          <w:szCs w:val="20"/>
        </w:rPr>
      </w:pPr>
      <w:proofErr w:type="gramStart"/>
      <w:r w:rsidRPr="002402C1">
        <w:rPr>
          <w:rFonts w:ascii="Arial" w:hAnsi="Arial" w:cs="Arial"/>
          <w:bCs/>
          <w:sz w:val="20"/>
          <w:szCs w:val="20"/>
        </w:rPr>
        <w:t>vi)</w:t>
      </w:r>
      <w:r w:rsidRPr="002402C1">
        <w:rPr>
          <w:rFonts w:ascii="Arial" w:hAnsi="Arial" w:cs="Arial"/>
          <w:bCs/>
          <w:sz w:val="20"/>
          <w:szCs w:val="20"/>
        </w:rPr>
        <w:tab/>
        <w:t>Меры по техническому обслуживанию, которые позволят получить представление об уровне прои</w:t>
      </w:r>
      <w:r w:rsidRPr="002402C1">
        <w:rPr>
          <w:rFonts w:ascii="Arial" w:hAnsi="Arial" w:cs="Arial"/>
          <w:bCs/>
          <w:sz w:val="20"/>
          <w:szCs w:val="20"/>
        </w:rPr>
        <w:t>з</w:t>
      </w:r>
      <w:r w:rsidRPr="002402C1">
        <w:rPr>
          <w:rFonts w:ascii="Arial" w:hAnsi="Arial" w:cs="Arial"/>
          <w:bCs/>
          <w:sz w:val="20"/>
          <w:szCs w:val="20"/>
        </w:rPr>
        <w:t>водительности, эффективности и результативности, включая доступ к историческим данным о неисправн</w:t>
      </w:r>
      <w:r w:rsidRPr="002402C1">
        <w:rPr>
          <w:rFonts w:ascii="Arial" w:hAnsi="Arial" w:cs="Arial"/>
          <w:bCs/>
          <w:sz w:val="20"/>
          <w:szCs w:val="20"/>
        </w:rPr>
        <w:t>о</w:t>
      </w:r>
      <w:r w:rsidRPr="002402C1">
        <w:rPr>
          <w:rFonts w:ascii="Arial" w:hAnsi="Arial" w:cs="Arial"/>
          <w:bCs/>
          <w:sz w:val="20"/>
          <w:szCs w:val="20"/>
        </w:rPr>
        <w:t>стях и отказах;</w:t>
      </w:r>
      <w:proofErr w:type="gramEnd"/>
    </w:p>
    <w:p w:rsidR="002876C9" w:rsidRPr="002402C1" w:rsidRDefault="002876C9" w:rsidP="002876C9">
      <w:pPr>
        <w:ind w:firstLine="397"/>
        <w:jc w:val="both"/>
        <w:rPr>
          <w:rFonts w:ascii="Arial" w:hAnsi="Arial" w:cs="Arial"/>
          <w:bCs/>
          <w:sz w:val="20"/>
          <w:szCs w:val="20"/>
        </w:rPr>
      </w:pPr>
      <w:proofErr w:type="gramStart"/>
      <w:r w:rsidRPr="002402C1">
        <w:rPr>
          <w:rFonts w:ascii="Arial" w:hAnsi="Arial" w:cs="Arial"/>
          <w:bCs/>
          <w:sz w:val="20"/>
          <w:szCs w:val="20"/>
        </w:rPr>
        <w:t>vii)</w:t>
      </w:r>
      <w:r w:rsidRPr="002402C1">
        <w:rPr>
          <w:rFonts w:ascii="Arial" w:hAnsi="Arial" w:cs="Arial"/>
          <w:bCs/>
          <w:sz w:val="20"/>
          <w:szCs w:val="20"/>
        </w:rPr>
        <w:tab/>
        <w:t>Согласованные права на данные и воздействие на данные в системе во время решения проблем и технического обслуживания;</w:t>
      </w:r>
      <w:proofErr w:type="gramEnd"/>
    </w:p>
    <w:p w:rsidR="00FC0E45" w:rsidRPr="002402C1" w:rsidRDefault="002876C9" w:rsidP="002876C9">
      <w:pPr>
        <w:ind w:firstLine="397"/>
        <w:jc w:val="both"/>
        <w:rPr>
          <w:rFonts w:ascii="Arial" w:hAnsi="Arial" w:cs="Arial"/>
          <w:bCs/>
          <w:sz w:val="20"/>
          <w:szCs w:val="20"/>
        </w:rPr>
      </w:pPr>
      <w:proofErr w:type="gramStart"/>
      <w:r w:rsidRPr="002402C1">
        <w:rPr>
          <w:rFonts w:ascii="Arial" w:hAnsi="Arial" w:cs="Arial"/>
          <w:bCs/>
          <w:sz w:val="20"/>
          <w:szCs w:val="20"/>
        </w:rPr>
        <w:t>viii)</w:t>
      </w:r>
      <w:r w:rsidRPr="002402C1">
        <w:rPr>
          <w:rFonts w:ascii="Arial" w:hAnsi="Arial" w:cs="Arial"/>
          <w:bCs/>
          <w:sz w:val="20"/>
          <w:szCs w:val="20"/>
        </w:rPr>
        <w:tab/>
        <w:t>Подход, гарантирующий, что поддельные или несанкционированные элементы системы не будут внедрены в систему;</w:t>
      </w:r>
      <w:proofErr w:type="gramEnd"/>
    </w:p>
    <w:p w:rsidR="002876C9" w:rsidRPr="002402C1" w:rsidRDefault="002876C9" w:rsidP="002876C9">
      <w:pPr>
        <w:ind w:firstLine="397"/>
        <w:jc w:val="both"/>
        <w:rPr>
          <w:rFonts w:ascii="Arial" w:hAnsi="Arial" w:cs="Arial"/>
          <w:bCs/>
          <w:sz w:val="20"/>
          <w:szCs w:val="20"/>
        </w:rPr>
      </w:pPr>
      <w:proofErr w:type="gramStart"/>
      <w:r w:rsidRPr="002402C1">
        <w:rPr>
          <w:rFonts w:ascii="Arial" w:hAnsi="Arial" w:cs="Arial"/>
          <w:bCs/>
          <w:sz w:val="20"/>
          <w:szCs w:val="20"/>
        </w:rPr>
        <w:t>i</w:t>
      </w:r>
      <w:r w:rsidR="00E607F2">
        <w:rPr>
          <w:rFonts w:ascii="Arial" w:hAnsi="Arial" w:cs="Arial"/>
          <w:bCs/>
          <w:sz w:val="20"/>
          <w:szCs w:val="20"/>
          <w:lang w:val="en-US"/>
        </w:rPr>
        <w:t>x</w:t>
      </w:r>
      <w:r w:rsidRPr="002402C1">
        <w:rPr>
          <w:rFonts w:ascii="Arial" w:hAnsi="Arial" w:cs="Arial"/>
          <w:bCs/>
          <w:sz w:val="20"/>
          <w:szCs w:val="20"/>
        </w:rPr>
        <w:t>)</w:t>
      </w:r>
      <w:r w:rsidRPr="002402C1">
        <w:rPr>
          <w:rFonts w:ascii="Arial" w:hAnsi="Arial" w:cs="Arial"/>
          <w:bCs/>
          <w:sz w:val="20"/>
          <w:szCs w:val="20"/>
        </w:rPr>
        <w:tab/>
        <w:t xml:space="preserve">Влияние изменения обслуживания на другие элементы программных систем в сравнении с риском сохранения обнаруженной </w:t>
      </w:r>
      <w:r w:rsidR="00C14358">
        <w:rPr>
          <w:rFonts w:ascii="Arial" w:hAnsi="Arial" w:cs="Arial"/>
          <w:bCs/>
          <w:sz w:val="20"/>
          <w:szCs w:val="20"/>
        </w:rPr>
        <w:t>ошибки</w:t>
      </w:r>
      <w:r w:rsidRPr="002402C1">
        <w:rPr>
          <w:rFonts w:ascii="Arial" w:hAnsi="Arial" w:cs="Arial"/>
          <w:bCs/>
          <w:sz w:val="20"/>
          <w:szCs w:val="20"/>
        </w:rPr>
        <w:t xml:space="preserve"> программного обеспечения; </w:t>
      </w:r>
      <w:proofErr w:type="gramEnd"/>
    </w:p>
    <w:p w:rsidR="002876C9" w:rsidRPr="002402C1" w:rsidRDefault="00E607F2" w:rsidP="002876C9">
      <w:pPr>
        <w:ind w:firstLine="397"/>
        <w:jc w:val="both"/>
        <w:rPr>
          <w:rFonts w:ascii="Arial" w:hAnsi="Arial" w:cs="Arial"/>
          <w:bCs/>
          <w:sz w:val="20"/>
          <w:szCs w:val="20"/>
        </w:rPr>
      </w:pPr>
      <w:r>
        <w:rPr>
          <w:rFonts w:ascii="Arial" w:hAnsi="Arial" w:cs="Arial"/>
          <w:bCs/>
          <w:sz w:val="20"/>
          <w:szCs w:val="20"/>
          <w:lang w:val="en-US"/>
        </w:rPr>
        <w:t>x</w:t>
      </w:r>
      <w:r w:rsidR="002876C9" w:rsidRPr="002402C1">
        <w:rPr>
          <w:rFonts w:ascii="Arial" w:hAnsi="Arial" w:cs="Arial"/>
          <w:bCs/>
          <w:sz w:val="20"/>
          <w:szCs w:val="20"/>
        </w:rPr>
        <w:t>)</w:t>
      </w:r>
      <w:r w:rsidR="002876C9" w:rsidRPr="002402C1">
        <w:rPr>
          <w:rFonts w:ascii="Arial" w:hAnsi="Arial" w:cs="Arial"/>
          <w:bCs/>
          <w:sz w:val="20"/>
          <w:szCs w:val="20"/>
        </w:rPr>
        <w:tab/>
      </w:r>
      <w:r w:rsidR="00610823" w:rsidRPr="00610823">
        <w:rPr>
          <w:rFonts w:ascii="Arial" w:hAnsi="Arial" w:cs="Arial"/>
          <w:bCs/>
          <w:sz w:val="20"/>
          <w:szCs w:val="20"/>
        </w:rPr>
        <w:t xml:space="preserve">Уровень квалификации и персонала, необходимый для проведения ремонта или замены системы или программного обеспечения, исправлений, патчей, обновлений и модернизаций, с учетом правовых и нормативных требований, касающихся здоровья и безопасности, </w:t>
      </w:r>
      <w:r w:rsidR="00610823">
        <w:rPr>
          <w:rFonts w:ascii="Arial" w:hAnsi="Arial" w:cs="Arial"/>
          <w:bCs/>
          <w:sz w:val="20"/>
          <w:szCs w:val="20"/>
        </w:rPr>
        <w:t>безопасности и окружающей среды</w:t>
      </w:r>
      <w:r w:rsidR="002876C9" w:rsidRPr="002402C1">
        <w:rPr>
          <w:rFonts w:ascii="Arial" w:hAnsi="Arial" w:cs="Arial"/>
          <w:bCs/>
          <w:sz w:val="20"/>
          <w:szCs w:val="20"/>
        </w:rPr>
        <w:t>.</w:t>
      </w:r>
    </w:p>
    <w:p w:rsidR="002876C9" w:rsidRPr="002402C1" w:rsidRDefault="002876C9" w:rsidP="002876C9">
      <w:pPr>
        <w:ind w:firstLine="397"/>
        <w:jc w:val="both"/>
        <w:rPr>
          <w:rFonts w:ascii="Arial" w:hAnsi="Arial" w:cs="Arial"/>
          <w:bCs/>
          <w:sz w:val="20"/>
          <w:szCs w:val="20"/>
        </w:rPr>
      </w:pPr>
      <w:r w:rsidRPr="002402C1">
        <w:rPr>
          <w:rFonts w:ascii="Arial" w:hAnsi="Arial" w:cs="Arial"/>
          <w:bCs/>
          <w:sz w:val="20"/>
          <w:szCs w:val="20"/>
        </w:rPr>
        <w:t>2)</w:t>
      </w:r>
      <w:r w:rsidRPr="002402C1">
        <w:rPr>
          <w:rFonts w:ascii="Arial" w:hAnsi="Arial" w:cs="Arial"/>
          <w:bCs/>
          <w:sz w:val="20"/>
          <w:szCs w:val="20"/>
        </w:rPr>
        <w:tab/>
        <w:t xml:space="preserve">Для непрограммных элементов </w:t>
      </w:r>
      <w:r w:rsidR="007C1884">
        <w:rPr>
          <w:rFonts w:ascii="Arial" w:hAnsi="Arial" w:cs="Arial"/>
          <w:bCs/>
          <w:sz w:val="20"/>
          <w:szCs w:val="20"/>
        </w:rPr>
        <w:t>определение</w:t>
      </w:r>
      <w:r w:rsidRPr="002402C1">
        <w:rPr>
          <w:rFonts w:ascii="Arial" w:hAnsi="Arial" w:cs="Arial"/>
          <w:bCs/>
          <w:sz w:val="20"/>
          <w:szCs w:val="20"/>
        </w:rPr>
        <w:t xml:space="preserve"> логистическ</w:t>
      </w:r>
      <w:r w:rsidR="007C1884">
        <w:rPr>
          <w:rFonts w:ascii="Arial" w:hAnsi="Arial" w:cs="Arial"/>
          <w:bCs/>
          <w:sz w:val="20"/>
          <w:szCs w:val="20"/>
        </w:rPr>
        <w:t>ой</w:t>
      </w:r>
      <w:r w:rsidRPr="002402C1">
        <w:rPr>
          <w:rFonts w:ascii="Arial" w:hAnsi="Arial" w:cs="Arial"/>
          <w:bCs/>
          <w:sz w:val="20"/>
          <w:szCs w:val="20"/>
        </w:rPr>
        <w:t xml:space="preserve"> стратеги</w:t>
      </w:r>
      <w:r w:rsidR="007C1884">
        <w:rPr>
          <w:rFonts w:ascii="Arial" w:hAnsi="Arial" w:cs="Arial"/>
          <w:bCs/>
          <w:sz w:val="20"/>
          <w:szCs w:val="20"/>
        </w:rPr>
        <w:t>и</w:t>
      </w:r>
      <w:r w:rsidRPr="002402C1">
        <w:rPr>
          <w:rFonts w:ascii="Arial" w:hAnsi="Arial" w:cs="Arial"/>
          <w:bCs/>
          <w:sz w:val="20"/>
          <w:szCs w:val="20"/>
        </w:rPr>
        <w:t xml:space="preserve"> на протяжении всего жизне</w:t>
      </w:r>
      <w:r w:rsidRPr="002402C1">
        <w:rPr>
          <w:rFonts w:ascii="Arial" w:hAnsi="Arial" w:cs="Arial"/>
          <w:bCs/>
          <w:sz w:val="20"/>
          <w:szCs w:val="20"/>
        </w:rPr>
        <w:t>н</w:t>
      </w:r>
      <w:r w:rsidRPr="002402C1">
        <w:rPr>
          <w:rFonts w:ascii="Arial" w:hAnsi="Arial" w:cs="Arial"/>
          <w:bCs/>
          <w:sz w:val="20"/>
          <w:szCs w:val="20"/>
        </w:rPr>
        <w:t>ного цикла, включая вопросы приобретения и эксплуатации: количество и тип заменяемых элементов, кот</w:t>
      </w:r>
      <w:r w:rsidRPr="002402C1">
        <w:rPr>
          <w:rFonts w:ascii="Arial" w:hAnsi="Arial" w:cs="Arial"/>
          <w:bCs/>
          <w:sz w:val="20"/>
          <w:szCs w:val="20"/>
        </w:rPr>
        <w:t>о</w:t>
      </w:r>
      <w:r w:rsidRPr="002402C1">
        <w:rPr>
          <w:rFonts w:ascii="Arial" w:hAnsi="Arial" w:cs="Arial"/>
          <w:bCs/>
          <w:sz w:val="20"/>
          <w:szCs w:val="20"/>
        </w:rPr>
        <w:t>рые будут храниться, их места и условия хранения, их ожидаемый уровень замены, а также срок их хран</w:t>
      </w:r>
      <w:r w:rsidRPr="002402C1">
        <w:rPr>
          <w:rFonts w:ascii="Arial" w:hAnsi="Arial" w:cs="Arial"/>
          <w:bCs/>
          <w:sz w:val="20"/>
          <w:szCs w:val="20"/>
        </w:rPr>
        <w:t>е</w:t>
      </w:r>
      <w:r w:rsidRPr="002402C1">
        <w:rPr>
          <w:rFonts w:ascii="Arial" w:hAnsi="Arial" w:cs="Arial"/>
          <w:bCs/>
          <w:sz w:val="20"/>
          <w:szCs w:val="20"/>
        </w:rPr>
        <w:t>ния и частоту обновления.</w:t>
      </w:r>
    </w:p>
    <w:p w:rsidR="002876C9" w:rsidRPr="008857E0" w:rsidRDefault="008857E0" w:rsidP="008857E0">
      <w:pPr>
        <w:ind w:left="426"/>
        <w:jc w:val="both"/>
        <w:rPr>
          <w:rFonts w:ascii="Arial" w:hAnsi="Arial" w:cs="Arial"/>
          <w:bCs/>
          <w:sz w:val="18"/>
          <w:szCs w:val="18"/>
        </w:rPr>
      </w:pPr>
      <w:r w:rsidRPr="008857E0">
        <w:rPr>
          <w:rFonts w:ascii="Arial" w:hAnsi="Arial" w:cs="Arial"/>
          <w:bCs/>
          <w:sz w:val="18"/>
          <w:szCs w:val="18"/>
        </w:rPr>
        <w:t>Примечание –</w:t>
      </w:r>
      <w:r w:rsidR="002876C9" w:rsidRPr="008857E0">
        <w:rPr>
          <w:rFonts w:ascii="Arial" w:hAnsi="Arial" w:cs="Arial"/>
          <w:bCs/>
          <w:sz w:val="18"/>
          <w:szCs w:val="18"/>
        </w:rPr>
        <w:t xml:space="preserve"> Возможности поддержки рассматриваются на ранних этапах исследования концепции или стадии разработки. Логистика помогает гарантировать, что необходимые материалы и ресурсы в нужном количестве и к</w:t>
      </w:r>
      <w:r w:rsidR="002876C9" w:rsidRPr="008857E0">
        <w:rPr>
          <w:rFonts w:ascii="Arial" w:hAnsi="Arial" w:cs="Arial"/>
          <w:bCs/>
          <w:sz w:val="18"/>
          <w:szCs w:val="18"/>
        </w:rPr>
        <w:t>а</w:t>
      </w:r>
      <w:r w:rsidR="002876C9" w:rsidRPr="008857E0">
        <w:rPr>
          <w:rFonts w:ascii="Arial" w:hAnsi="Arial" w:cs="Arial"/>
          <w:bCs/>
          <w:sz w:val="18"/>
          <w:szCs w:val="18"/>
        </w:rPr>
        <w:t>чества доступны в нужном месте и в нужное время на всех этапах развертывания и поддержки.</w:t>
      </w:r>
    </w:p>
    <w:p w:rsidR="002876C9" w:rsidRPr="002402C1" w:rsidRDefault="002876C9" w:rsidP="002876C9">
      <w:pPr>
        <w:ind w:firstLine="397"/>
        <w:jc w:val="both"/>
        <w:rPr>
          <w:rFonts w:ascii="Arial" w:hAnsi="Arial" w:cs="Arial"/>
          <w:bCs/>
          <w:sz w:val="20"/>
          <w:szCs w:val="20"/>
        </w:rPr>
      </w:pPr>
      <w:r w:rsidRPr="002402C1">
        <w:rPr>
          <w:rFonts w:ascii="Arial" w:hAnsi="Arial" w:cs="Arial"/>
          <w:bCs/>
          <w:sz w:val="20"/>
          <w:szCs w:val="20"/>
        </w:rPr>
        <w:t>3)</w:t>
      </w:r>
      <w:r w:rsidRPr="002402C1">
        <w:rPr>
          <w:rFonts w:ascii="Arial" w:hAnsi="Arial" w:cs="Arial"/>
          <w:bCs/>
          <w:sz w:val="20"/>
          <w:szCs w:val="20"/>
        </w:rPr>
        <w:tab/>
      </w:r>
      <w:r w:rsidR="007C1884">
        <w:rPr>
          <w:rFonts w:ascii="Arial" w:hAnsi="Arial" w:cs="Arial"/>
          <w:bCs/>
          <w:sz w:val="20"/>
          <w:szCs w:val="20"/>
        </w:rPr>
        <w:t>Определение</w:t>
      </w:r>
      <w:r w:rsidRPr="002402C1">
        <w:rPr>
          <w:rFonts w:ascii="Arial" w:hAnsi="Arial" w:cs="Arial"/>
          <w:bCs/>
          <w:sz w:val="20"/>
          <w:szCs w:val="20"/>
        </w:rPr>
        <w:t xml:space="preserve"> ограничения обслуживания, которые будут включены в требования, архитектуру или дизайн системы/программного обеспечения.</w:t>
      </w:r>
    </w:p>
    <w:p w:rsidR="002876C9" w:rsidRPr="008857E0" w:rsidRDefault="008857E0" w:rsidP="008857E0">
      <w:pPr>
        <w:ind w:left="426"/>
        <w:jc w:val="both"/>
        <w:rPr>
          <w:rFonts w:ascii="Arial" w:hAnsi="Arial" w:cs="Arial"/>
          <w:bCs/>
          <w:sz w:val="18"/>
          <w:szCs w:val="18"/>
        </w:rPr>
      </w:pPr>
      <w:r w:rsidRPr="008857E0">
        <w:rPr>
          <w:rFonts w:ascii="Arial" w:hAnsi="Arial" w:cs="Arial"/>
          <w:bCs/>
          <w:sz w:val="18"/>
          <w:szCs w:val="18"/>
        </w:rPr>
        <w:t>Примечание –</w:t>
      </w:r>
      <w:r w:rsidR="002876C9" w:rsidRPr="008857E0">
        <w:rPr>
          <w:rFonts w:ascii="Arial" w:hAnsi="Arial" w:cs="Arial"/>
          <w:bCs/>
          <w:sz w:val="18"/>
          <w:szCs w:val="18"/>
        </w:rPr>
        <w:t xml:space="preserve"> Ограничения возникают из-за необходимости: 1) повторно использовать существующие системы поддержки и проверки; 2) повторно использовать существующие запасы сменных элементов системы и учесть о</w:t>
      </w:r>
      <w:r w:rsidR="002876C9" w:rsidRPr="008857E0">
        <w:rPr>
          <w:rFonts w:ascii="Arial" w:hAnsi="Arial" w:cs="Arial"/>
          <w:bCs/>
          <w:sz w:val="18"/>
          <w:szCs w:val="18"/>
        </w:rPr>
        <w:t>г</w:t>
      </w:r>
      <w:r w:rsidR="002876C9" w:rsidRPr="008857E0">
        <w:rPr>
          <w:rFonts w:ascii="Arial" w:hAnsi="Arial" w:cs="Arial"/>
          <w:bCs/>
          <w:sz w:val="18"/>
          <w:szCs w:val="18"/>
        </w:rPr>
        <w:t>раничения на пополнение запасов; 3) проводить техническое обслуживание в определенных местах или в опред</w:t>
      </w:r>
      <w:r w:rsidR="002876C9" w:rsidRPr="008857E0">
        <w:rPr>
          <w:rFonts w:ascii="Arial" w:hAnsi="Arial" w:cs="Arial"/>
          <w:bCs/>
          <w:sz w:val="18"/>
          <w:szCs w:val="18"/>
        </w:rPr>
        <w:t>е</w:t>
      </w:r>
      <w:r w:rsidR="002876C9" w:rsidRPr="008857E0">
        <w:rPr>
          <w:rFonts w:ascii="Arial" w:hAnsi="Arial" w:cs="Arial"/>
          <w:bCs/>
          <w:sz w:val="18"/>
          <w:szCs w:val="18"/>
        </w:rPr>
        <w:t>ленных условиях. Например, программные архитектуры и проекты, которые подчеркивают инкапсуляцию, модул</w:t>
      </w:r>
      <w:r w:rsidR="002876C9" w:rsidRPr="008857E0">
        <w:rPr>
          <w:rFonts w:ascii="Arial" w:hAnsi="Arial" w:cs="Arial"/>
          <w:bCs/>
          <w:sz w:val="18"/>
          <w:szCs w:val="18"/>
        </w:rPr>
        <w:t>ь</w:t>
      </w:r>
      <w:r w:rsidR="002876C9" w:rsidRPr="008857E0">
        <w:rPr>
          <w:rFonts w:ascii="Arial" w:hAnsi="Arial" w:cs="Arial"/>
          <w:bCs/>
          <w:sz w:val="18"/>
          <w:szCs w:val="18"/>
        </w:rPr>
        <w:t>ность и масштабируемость, могут быть проще в обслуживании. Требования к документированию проекта и конс</w:t>
      </w:r>
      <w:r w:rsidR="002876C9" w:rsidRPr="008857E0">
        <w:rPr>
          <w:rFonts w:ascii="Arial" w:hAnsi="Arial" w:cs="Arial"/>
          <w:bCs/>
          <w:sz w:val="18"/>
          <w:szCs w:val="18"/>
        </w:rPr>
        <w:t>т</w:t>
      </w:r>
      <w:r w:rsidR="002876C9" w:rsidRPr="008857E0">
        <w:rPr>
          <w:rFonts w:ascii="Arial" w:hAnsi="Arial" w:cs="Arial"/>
          <w:bCs/>
          <w:sz w:val="18"/>
          <w:szCs w:val="18"/>
        </w:rPr>
        <w:t>рукции системы могут снизить усилия, необходимые для обратного проектирования систем и элементов, когда н</w:t>
      </w:r>
      <w:r w:rsidR="002876C9" w:rsidRPr="008857E0">
        <w:rPr>
          <w:rFonts w:ascii="Arial" w:hAnsi="Arial" w:cs="Arial"/>
          <w:bCs/>
          <w:sz w:val="18"/>
          <w:szCs w:val="18"/>
        </w:rPr>
        <w:t>е</w:t>
      </w:r>
      <w:r w:rsidR="002876C9" w:rsidRPr="008857E0">
        <w:rPr>
          <w:rFonts w:ascii="Arial" w:hAnsi="Arial" w:cs="Arial"/>
          <w:bCs/>
          <w:sz w:val="18"/>
          <w:szCs w:val="18"/>
        </w:rPr>
        <w:t xml:space="preserve">обходимо техническое обслуживание. Архитектура и дизайн системы отражают необходимость </w:t>
      </w:r>
      <w:r w:rsidR="00610823">
        <w:rPr>
          <w:rFonts w:ascii="Arial" w:hAnsi="Arial" w:cs="Arial"/>
          <w:bCs/>
          <w:sz w:val="18"/>
          <w:szCs w:val="18"/>
        </w:rPr>
        <w:t>возврата</w:t>
      </w:r>
      <w:r w:rsidR="002876C9" w:rsidRPr="008857E0">
        <w:rPr>
          <w:rFonts w:ascii="Arial" w:hAnsi="Arial" w:cs="Arial"/>
          <w:bCs/>
          <w:sz w:val="18"/>
          <w:szCs w:val="18"/>
        </w:rPr>
        <w:t>, резер</w:t>
      </w:r>
      <w:r w:rsidR="002876C9" w:rsidRPr="008857E0">
        <w:rPr>
          <w:rFonts w:ascii="Arial" w:hAnsi="Arial" w:cs="Arial"/>
          <w:bCs/>
          <w:sz w:val="18"/>
          <w:szCs w:val="18"/>
        </w:rPr>
        <w:t>в</w:t>
      </w:r>
      <w:r w:rsidR="002876C9" w:rsidRPr="008857E0">
        <w:rPr>
          <w:rFonts w:ascii="Arial" w:hAnsi="Arial" w:cs="Arial"/>
          <w:bCs/>
          <w:sz w:val="18"/>
          <w:szCs w:val="18"/>
        </w:rPr>
        <w:lastRenderedPageBreak/>
        <w:t>ного копирования и восстановления данных во время решения проблемы. Функции, позволяющие сделать систему доступной для удаленной диагностики и обслуживания, могут быть включены в архитектуру и дизайн.</w:t>
      </w:r>
    </w:p>
    <w:p w:rsidR="002876C9" w:rsidRPr="002402C1" w:rsidRDefault="002876C9" w:rsidP="002876C9">
      <w:pPr>
        <w:ind w:firstLine="397"/>
        <w:jc w:val="both"/>
        <w:rPr>
          <w:rFonts w:ascii="Arial" w:hAnsi="Arial" w:cs="Arial"/>
          <w:bCs/>
          <w:sz w:val="20"/>
          <w:szCs w:val="20"/>
        </w:rPr>
      </w:pPr>
      <w:r w:rsidRPr="002402C1">
        <w:rPr>
          <w:rFonts w:ascii="Arial" w:hAnsi="Arial" w:cs="Arial"/>
          <w:bCs/>
          <w:sz w:val="20"/>
          <w:szCs w:val="20"/>
        </w:rPr>
        <w:t>4)</w:t>
      </w:r>
      <w:r w:rsidRPr="002402C1">
        <w:rPr>
          <w:rFonts w:ascii="Arial" w:hAnsi="Arial" w:cs="Arial"/>
          <w:bCs/>
          <w:sz w:val="20"/>
          <w:szCs w:val="20"/>
        </w:rPr>
        <w:tab/>
      </w:r>
      <w:r w:rsidR="007C1884">
        <w:rPr>
          <w:rFonts w:ascii="Arial" w:hAnsi="Arial" w:cs="Arial"/>
          <w:bCs/>
          <w:sz w:val="20"/>
          <w:szCs w:val="20"/>
        </w:rPr>
        <w:t>Определение</w:t>
      </w:r>
      <w:r w:rsidRPr="002402C1">
        <w:rPr>
          <w:rFonts w:ascii="Arial" w:hAnsi="Arial" w:cs="Arial"/>
          <w:bCs/>
          <w:sz w:val="20"/>
          <w:szCs w:val="20"/>
        </w:rPr>
        <w:t xml:space="preserve"> сделки так, чтобы система и связанные с ней действия по техническому обслужив</w:t>
      </w:r>
      <w:r w:rsidRPr="002402C1">
        <w:rPr>
          <w:rFonts w:ascii="Arial" w:hAnsi="Arial" w:cs="Arial"/>
          <w:bCs/>
          <w:sz w:val="20"/>
          <w:szCs w:val="20"/>
        </w:rPr>
        <w:t>а</w:t>
      </w:r>
      <w:r w:rsidRPr="002402C1">
        <w:rPr>
          <w:rFonts w:ascii="Arial" w:hAnsi="Arial" w:cs="Arial"/>
          <w:bCs/>
          <w:sz w:val="20"/>
          <w:szCs w:val="20"/>
        </w:rPr>
        <w:t>нию и логистике привели к решению, которое было бы доступным, работоспособным, поддерживаемым и устойчивым.</w:t>
      </w:r>
    </w:p>
    <w:p w:rsidR="002876C9" w:rsidRPr="008857E0" w:rsidRDefault="008857E0" w:rsidP="008857E0">
      <w:pPr>
        <w:ind w:left="426"/>
        <w:jc w:val="both"/>
        <w:rPr>
          <w:rFonts w:ascii="Arial" w:hAnsi="Arial" w:cs="Arial"/>
          <w:bCs/>
          <w:sz w:val="18"/>
          <w:szCs w:val="18"/>
        </w:rPr>
      </w:pPr>
      <w:r w:rsidRPr="008857E0">
        <w:rPr>
          <w:rFonts w:ascii="Arial" w:hAnsi="Arial" w:cs="Arial"/>
          <w:bCs/>
          <w:sz w:val="18"/>
          <w:szCs w:val="18"/>
        </w:rPr>
        <w:t>Примечание –</w:t>
      </w:r>
      <w:r w:rsidR="002876C9" w:rsidRPr="008857E0">
        <w:rPr>
          <w:rFonts w:ascii="Arial" w:hAnsi="Arial" w:cs="Arial"/>
          <w:bCs/>
          <w:sz w:val="18"/>
          <w:szCs w:val="18"/>
        </w:rPr>
        <w:t xml:space="preserve"> Процессы системного анализа и управления решениями используются для выполнения оценок и торговых решений.</w:t>
      </w:r>
    </w:p>
    <w:p w:rsidR="002876C9" w:rsidRPr="002402C1" w:rsidRDefault="002876C9" w:rsidP="002876C9">
      <w:pPr>
        <w:ind w:firstLine="397"/>
        <w:jc w:val="both"/>
        <w:rPr>
          <w:rFonts w:ascii="Arial" w:hAnsi="Arial" w:cs="Arial"/>
          <w:bCs/>
          <w:sz w:val="20"/>
          <w:szCs w:val="20"/>
        </w:rPr>
      </w:pPr>
      <w:r w:rsidRPr="002402C1">
        <w:rPr>
          <w:rFonts w:ascii="Arial" w:hAnsi="Arial" w:cs="Arial"/>
          <w:bCs/>
          <w:sz w:val="20"/>
          <w:szCs w:val="20"/>
        </w:rPr>
        <w:t>5)</w:t>
      </w:r>
      <w:r w:rsidRPr="002402C1">
        <w:rPr>
          <w:rFonts w:ascii="Arial" w:hAnsi="Arial" w:cs="Arial"/>
          <w:bCs/>
          <w:sz w:val="20"/>
          <w:szCs w:val="20"/>
        </w:rPr>
        <w:tab/>
      </w:r>
      <w:r w:rsidR="007C1884">
        <w:rPr>
          <w:rFonts w:ascii="Arial" w:hAnsi="Arial" w:cs="Arial"/>
          <w:bCs/>
          <w:sz w:val="20"/>
          <w:szCs w:val="20"/>
        </w:rPr>
        <w:t>Определение</w:t>
      </w:r>
      <w:r w:rsidRPr="002402C1">
        <w:rPr>
          <w:rFonts w:ascii="Arial" w:hAnsi="Arial" w:cs="Arial"/>
          <w:bCs/>
          <w:sz w:val="20"/>
          <w:szCs w:val="20"/>
        </w:rPr>
        <w:t xml:space="preserve"> и </w:t>
      </w:r>
      <w:r w:rsidR="007C1884">
        <w:rPr>
          <w:rFonts w:ascii="Arial" w:hAnsi="Arial" w:cs="Arial"/>
          <w:bCs/>
          <w:sz w:val="20"/>
          <w:szCs w:val="20"/>
        </w:rPr>
        <w:t>планирование</w:t>
      </w:r>
      <w:r w:rsidRPr="002402C1">
        <w:rPr>
          <w:rFonts w:ascii="Arial" w:hAnsi="Arial" w:cs="Arial"/>
          <w:bCs/>
          <w:sz w:val="20"/>
          <w:szCs w:val="20"/>
        </w:rPr>
        <w:t xml:space="preserve"> необходимы</w:t>
      </w:r>
      <w:r w:rsidR="007C1884">
        <w:rPr>
          <w:rFonts w:ascii="Arial" w:hAnsi="Arial" w:cs="Arial"/>
          <w:bCs/>
          <w:sz w:val="20"/>
          <w:szCs w:val="20"/>
        </w:rPr>
        <w:t>х</w:t>
      </w:r>
      <w:r w:rsidRPr="002402C1">
        <w:rPr>
          <w:rFonts w:ascii="Arial" w:hAnsi="Arial" w:cs="Arial"/>
          <w:bCs/>
          <w:sz w:val="20"/>
          <w:szCs w:val="20"/>
        </w:rPr>
        <w:t xml:space="preserve"> вспомогательны</w:t>
      </w:r>
      <w:r w:rsidR="007C1884">
        <w:rPr>
          <w:rFonts w:ascii="Arial" w:hAnsi="Arial" w:cs="Arial"/>
          <w:bCs/>
          <w:sz w:val="20"/>
          <w:szCs w:val="20"/>
        </w:rPr>
        <w:t>х</w:t>
      </w:r>
      <w:r w:rsidRPr="002402C1">
        <w:rPr>
          <w:rFonts w:ascii="Arial" w:hAnsi="Arial" w:cs="Arial"/>
          <w:bCs/>
          <w:sz w:val="20"/>
          <w:szCs w:val="20"/>
        </w:rPr>
        <w:t xml:space="preserve"> систем или услуг для поддержки те</w:t>
      </w:r>
      <w:r w:rsidRPr="002402C1">
        <w:rPr>
          <w:rFonts w:ascii="Arial" w:hAnsi="Arial" w:cs="Arial"/>
          <w:bCs/>
          <w:sz w:val="20"/>
          <w:szCs w:val="20"/>
        </w:rPr>
        <w:t>х</w:t>
      </w:r>
      <w:r w:rsidRPr="002402C1">
        <w:rPr>
          <w:rFonts w:ascii="Arial" w:hAnsi="Arial" w:cs="Arial"/>
          <w:bCs/>
          <w:sz w:val="20"/>
          <w:szCs w:val="20"/>
        </w:rPr>
        <w:t>нического обслуживания.</w:t>
      </w:r>
    </w:p>
    <w:p w:rsidR="002876C9" w:rsidRPr="00885271" w:rsidRDefault="00885271" w:rsidP="00885271">
      <w:pPr>
        <w:ind w:left="426"/>
        <w:jc w:val="both"/>
        <w:rPr>
          <w:rFonts w:ascii="Arial" w:hAnsi="Arial" w:cs="Arial"/>
          <w:bCs/>
          <w:sz w:val="18"/>
          <w:szCs w:val="18"/>
        </w:rPr>
      </w:pPr>
      <w:r w:rsidRPr="00885271">
        <w:rPr>
          <w:rFonts w:ascii="Arial" w:hAnsi="Arial" w:cs="Arial"/>
          <w:bCs/>
          <w:sz w:val="18"/>
          <w:szCs w:val="18"/>
        </w:rPr>
        <w:t>Примечание –</w:t>
      </w:r>
      <w:r w:rsidR="002876C9" w:rsidRPr="00885271">
        <w:rPr>
          <w:rFonts w:ascii="Arial" w:hAnsi="Arial" w:cs="Arial"/>
          <w:bCs/>
          <w:sz w:val="18"/>
          <w:szCs w:val="18"/>
        </w:rPr>
        <w:t xml:space="preserve"> Сюда входит определение требований и интерфейсов для вспомогательных систем. Выбор вспом</w:t>
      </w:r>
      <w:r w:rsidR="002876C9" w:rsidRPr="00885271">
        <w:rPr>
          <w:rFonts w:ascii="Arial" w:hAnsi="Arial" w:cs="Arial"/>
          <w:bCs/>
          <w:sz w:val="18"/>
          <w:szCs w:val="18"/>
        </w:rPr>
        <w:t>о</w:t>
      </w:r>
      <w:r w:rsidR="002876C9" w:rsidRPr="00885271">
        <w:rPr>
          <w:rFonts w:ascii="Arial" w:hAnsi="Arial" w:cs="Arial"/>
          <w:bCs/>
          <w:sz w:val="18"/>
          <w:szCs w:val="18"/>
        </w:rPr>
        <w:t>гательных систем для обслуживания часто отражает необходимость повторного использования существующей или эквивалентной инфраструктуры управления проектированием, разработкой и конфигурацией, как при перв</w:t>
      </w:r>
      <w:r w:rsidR="002876C9" w:rsidRPr="00885271">
        <w:rPr>
          <w:rFonts w:ascii="Arial" w:hAnsi="Arial" w:cs="Arial"/>
          <w:bCs/>
          <w:sz w:val="18"/>
          <w:szCs w:val="18"/>
        </w:rPr>
        <w:t>о</w:t>
      </w:r>
      <w:r w:rsidR="002876C9" w:rsidRPr="00885271">
        <w:rPr>
          <w:rFonts w:ascii="Arial" w:hAnsi="Arial" w:cs="Arial"/>
          <w:bCs/>
          <w:sz w:val="18"/>
          <w:szCs w:val="18"/>
        </w:rPr>
        <w:t>начальном внедрении системы.</w:t>
      </w:r>
    </w:p>
    <w:p w:rsidR="002876C9" w:rsidRPr="002402C1" w:rsidRDefault="002876C9" w:rsidP="002876C9">
      <w:pPr>
        <w:ind w:firstLine="397"/>
        <w:jc w:val="both"/>
        <w:rPr>
          <w:rFonts w:ascii="Arial" w:hAnsi="Arial" w:cs="Arial"/>
          <w:bCs/>
          <w:sz w:val="20"/>
          <w:szCs w:val="20"/>
        </w:rPr>
      </w:pPr>
      <w:r w:rsidRPr="002402C1">
        <w:rPr>
          <w:rFonts w:ascii="Arial" w:hAnsi="Arial" w:cs="Arial"/>
          <w:bCs/>
          <w:sz w:val="20"/>
          <w:szCs w:val="20"/>
        </w:rPr>
        <w:t>6)</w:t>
      </w:r>
      <w:r w:rsidRPr="002402C1">
        <w:rPr>
          <w:rFonts w:ascii="Arial" w:hAnsi="Arial" w:cs="Arial"/>
          <w:bCs/>
          <w:sz w:val="20"/>
          <w:szCs w:val="20"/>
        </w:rPr>
        <w:tab/>
      </w:r>
      <w:r w:rsidR="007C1884">
        <w:rPr>
          <w:rFonts w:ascii="Arial" w:hAnsi="Arial" w:cs="Arial"/>
          <w:bCs/>
          <w:sz w:val="20"/>
          <w:szCs w:val="20"/>
        </w:rPr>
        <w:t>Получение</w:t>
      </w:r>
      <w:r w:rsidRPr="002402C1">
        <w:rPr>
          <w:rFonts w:ascii="Arial" w:hAnsi="Arial" w:cs="Arial"/>
          <w:bCs/>
          <w:sz w:val="20"/>
          <w:szCs w:val="20"/>
        </w:rPr>
        <w:t xml:space="preserve"> или </w:t>
      </w:r>
      <w:r w:rsidR="009D0CB3">
        <w:rPr>
          <w:rFonts w:ascii="Arial" w:hAnsi="Arial" w:cs="Arial"/>
          <w:bCs/>
          <w:sz w:val="20"/>
          <w:szCs w:val="20"/>
        </w:rPr>
        <w:t>приобретение</w:t>
      </w:r>
      <w:r w:rsidRPr="002402C1">
        <w:rPr>
          <w:rFonts w:ascii="Arial" w:hAnsi="Arial" w:cs="Arial"/>
          <w:bCs/>
          <w:sz w:val="20"/>
          <w:szCs w:val="20"/>
        </w:rPr>
        <w:t xml:space="preserve"> доступ</w:t>
      </w:r>
      <w:r w:rsidR="009D0CB3">
        <w:rPr>
          <w:rFonts w:ascii="Arial" w:hAnsi="Arial" w:cs="Arial"/>
          <w:bCs/>
          <w:sz w:val="20"/>
          <w:szCs w:val="20"/>
        </w:rPr>
        <w:t>а</w:t>
      </w:r>
      <w:r w:rsidRPr="002402C1">
        <w:rPr>
          <w:rFonts w:ascii="Arial" w:hAnsi="Arial" w:cs="Arial"/>
          <w:bCs/>
          <w:sz w:val="20"/>
          <w:szCs w:val="20"/>
        </w:rPr>
        <w:t xml:space="preserve"> к вспомогательным системам или услугам, которые будут и</w:t>
      </w:r>
      <w:r w:rsidRPr="002402C1">
        <w:rPr>
          <w:rFonts w:ascii="Arial" w:hAnsi="Arial" w:cs="Arial"/>
          <w:bCs/>
          <w:sz w:val="20"/>
          <w:szCs w:val="20"/>
        </w:rPr>
        <w:t>с</w:t>
      </w:r>
      <w:r w:rsidRPr="002402C1">
        <w:rPr>
          <w:rFonts w:ascii="Arial" w:hAnsi="Arial" w:cs="Arial"/>
          <w:bCs/>
          <w:sz w:val="20"/>
          <w:szCs w:val="20"/>
        </w:rPr>
        <w:t>пользоваться.</w:t>
      </w:r>
    </w:p>
    <w:p w:rsidR="002876C9" w:rsidRPr="00885271" w:rsidRDefault="00885271" w:rsidP="00885271">
      <w:pPr>
        <w:ind w:left="426"/>
        <w:jc w:val="both"/>
        <w:rPr>
          <w:rFonts w:ascii="Arial" w:hAnsi="Arial" w:cs="Arial"/>
          <w:bCs/>
          <w:sz w:val="18"/>
          <w:szCs w:val="18"/>
        </w:rPr>
      </w:pPr>
      <w:r w:rsidRPr="00885271">
        <w:rPr>
          <w:rFonts w:ascii="Arial" w:hAnsi="Arial" w:cs="Arial"/>
          <w:bCs/>
          <w:sz w:val="18"/>
          <w:szCs w:val="18"/>
        </w:rPr>
        <w:t>Примечание –</w:t>
      </w:r>
      <w:r w:rsidR="002876C9" w:rsidRPr="00885271">
        <w:rPr>
          <w:rFonts w:ascii="Arial" w:hAnsi="Arial" w:cs="Arial"/>
          <w:bCs/>
          <w:sz w:val="18"/>
          <w:szCs w:val="18"/>
        </w:rPr>
        <w:t xml:space="preserve"> Процесс валидации используется для объективного подтверждения того, что разрешающая система технического обслуживания достигает своего предполагаемого использования для своих разрешающих функций.</w:t>
      </w:r>
    </w:p>
    <w:p w:rsidR="002876C9" w:rsidRPr="002402C1" w:rsidRDefault="002876C9" w:rsidP="002876C9">
      <w:pPr>
        <w:ind w:firstLine="397"/>
        <w:jc w:val="both"/>
        <w:rPr>
          <w:rFonts w:ascii="Arial" w:hAnsi="Arial" w:cs="Arial"/>
          <w:bCs/>
          <w:sz w:val="20"/>
          <w:szCs w:val="20"/>
        </w:rPr>
      </w:pPr>
      <w:r w:rsidRPr="002402C1">
        <w:rPr>
          <w:rFonts w:ascii="Arial" w:hAnsi="Arial" w:cs="Arial"/>
          <w:bCs/>
          <w:sz w:val="20"/>
          <w:szCs w:val="20"/>
        </w:rPr>
        <w:t>b)</w:t>
      </w:r>
      <w:r w:rsidRPr="002402C1">
        <w:rPr>
          <w:rFonts w:ascii="Arial" w:hAnsi="Arial" w:cs="Arial"/>
          <w:bCs/>
          <w:sz w:val="20"/>
          <w:szCs w:val="20"/>
        </w:rPr>
        <w:tab/>
        <w:t xml:space="preserve">Выполнение технического обслуживания. </w:t>
      </w:r>
      <w:r w:rsidR="00885271">
        <w:rPr>
          <w:rFonts w:ascii="Arial" w:hAnsi="Arial" w:cs="Arial"/>
          <w:bCs/>
          <w:sz w:val="20"/>
          <w:szCs w:val="20"/>
        </w:rPr>
        <w:t>Д</w:t>
      </w:r>
      <w:r w:rsidRPr="002402C1">
        <w:rPr>
          <w:rFonts w:ascii="Arial" w:hAnsi="Arial" w:cs="Arial"/>
          <w:bCs/>
          <w:sz w:val="20"/>
          <w:szCs w:val="20"/>
        </w:rPr>
        <w:t>еятельность состоит из следующих задач:</w:t>
      </w:r>
    </w:p>
    <w:p w:rsidR="002876C9" w:rsidRPr="002402C1" w:rsidRDefault="002876C9" w:rsidP="002876C9">
      <w:pPr>
        <w:ind w:firstLine="397"/>
        <w:jc w:val="both"/>
        <w:rPr>
          <w:rFonts w:ascii="Arial" w:hAnsi="Arial" w:cs="Arial"/>
          <w:bCs/>
          <w:sz w:val="20"/>
          <w:szCs w:val="20"/>
        </w:rPr>
      </w:pPr>
      <w:r w:rsidRPr="002402C1">
        <w:rPr>
          <w:rFonts w:ascii="Arial" w:hAnsi="Arial" w:cs="Arial"/>
          <w:bCs/>
          <w:sz w:val="20"/>
          <w:szCs w:val="20"/>
        </w:rPr>
        <w:t>1)</w:t>
      </w:r>
      <w:r w:rsidRPr="002402C1">
        <w:rPr>
          <w:rFonts w:ascii="Arial" w:hAnsi="Arial" w:cs="Arial"/>
          <w:bCs/>
          <w:sz w:val="20"/>
          <w:szCs w:val="20"/>
        </w:rPr>
        <w:tab/>
        <w:t>Изучение требований, жалоб, событий, отчетов об инцидентах и проблемах заинтересованных ст</w:t>
      </w:r>
      <w:r w:rsidRPr="002402C1">
        <w:rPr>
          <w:rFonts w:ascii="Arial" w:hAnsi="Arial" w:cs="Arial"/>
          <w:bCs/>
          <w:sz w:val="20"/>
          <w:szCs w:val="20"/>
        </w:rPr>
        <w:t>о</w:t>
      </w:r>
      <w:r w:rsidRPr="002402C1">
        <w:rPr>
          <w:rFonts w:ascii="Arial" w:hAnsi="Arial" w:cs="Arial"/>
          <w:bCs/>
          <w:sz w:val="20"/>
          <w:szCs w:val="20"/>
        </w:rPr>
        <w:t>рон, чтобы определить потребности в корректирующем, адаптивном, улучшенном и профилактическом о</w:t>
      </w:r>
      <w:r w:rsidRPr="002402C1">
        <w:rPr>
          <w:rFonts w:ascii="Arial" w:hAnsi="Arial" w:cs="Arial"/>
          <w:bCs/>
          <w:sz w:val="20"/>
          <w:szCs w:val="20"/>
        </w:rPr>
        <w:t>б</w:t>
      </w:r>
      <w:r w:rsidRPr="002402C1">
        <w:rPr>
          <w:rFonts w:ascii="Arial" w:hAnsi="Arial" w:cs="Arial"/>
          <w:bCs/>
          <w:sz w:val="20"/>
          <w:szCs w:val="20"/>
        </w:rPr>
        <w:t>служивании.</w:t>
      </w:r>
    </w:p>
    <w:p w:rsidR="002876C9" w:rsidRPr="00885271" w:rsidRDefault="00885271" w:rsidP="00885271">
      <w:pPr>
        <w:ind w:left="426"/>
        <w:jc w:val="both"/>
        <w:rPr>
          <w:rFonts w:ascii="Arial" w:hAnsi="Arial" w:cs="Arial"/>
          <w:bCs/>
          <w:sz w:val="18"/>
          <w:szCs w:val="18"/>
        </w:rPr>
      </w:pPr>
      <w:r w:rsidRPr="00885271">
        <w:rPr>
          <w:rFonts w:ascii="Arial" w:hAnsi="Arial" w:cs="Arial"/>
          <w:bCs/>
          <w:sz w:val="18"/>
          <w:szCs w:val="18"/>
        </w:rPr>
        <w:t>Примечание –</w:t>
      </w:r>
      <w:r w:rsidR="002876C9" w:rsidRPr="00885271">
        <w:rPr>
          <w:rFonts w:ascii="Arial" w:hAnsi="Arial" w:cs="Arial"/>
          <w:bCs/>
          <w:sz w:val="18"/>
          <w:szCs w:val="18"/>
        </w:rPr>
        <w:t xml:space="preserve"> Для программных систем с итеративным жизненным циклом изменяющиеся требования можно ра</w:t>
      </w:r>
      <w:r w:rsidR="002876C9" w:rsidRPr="00885271">
        <w:rPr>
          <w:rFonts w:ascii="Arial" w:hAnsi="Arial" w:cs="Arial"/>
          <w:bCs/>
          <w:sz w:val="18"/>
          <w:szCs w:val="18"/>
        </w:rPr>
        <w:t>с</w:t>
      </w:r>
      <w:r w:rsidR="002876C9" w:rsidRPr="00885271">
        <w:rPr>
          <w:rFonts w:ascii="Arial" w:hAnsi="Arial" w:cs="Arial"/>
          <w:bCs/>
          <w:sz w:val="18"/>
          <w:szCs w:val="18"/>
        </w:rPr>
        <w:t>сматривать как ресурс для адаптивных и эффективных действий по обслуживанию. Для обслуживания програм</w:t>
      </w:r>
      <w:r w:rsidR="002876C9" w:rsidRPr="00885271">
        <w:rPr>
          <w:rFonts w:ascii="Arial" w:hAnsi="Arial" w:cs="Arial"/>
          <w:bCs/>
          <w:sz w:val="18"/>
          <w:szCs w:val="18"/>
        </w:rPr>
        <w:t>м</w:t>
      </w:r>
      <w:r w:rsidR="002876C9" w:rsidRPr="00885271">
        <w:rPr>
          <w:rFonts w:ascii="Arial" w:hAnsi="Arial" w:cs="Arial"/>
          <w:bCs/>
          <w:sz w:val="18"/>
          <w:szCs w:val="18"/>
        </w:rPr>
        <w:t>ного обеспечения этот процесс вносит исправления, изменения и улучшения в развернутое программное обесп</w:t>
      </w:r>
      <w:r w:rsidR="002876C9" w:rsidRPr="00885271">
        <w:rPr>
          <w:rFonts w:ascii="Arial" w:hAnsi="Arial" w:cs="Arial"/>
          <w:bCs/>
          <w:sz w:val="18"/>
          <w:szCs w:val="18"/>
        </w:rPr>
        <w:t>е</w:t>
      </w:r>
      <w:r w:rsidR="002876C9" w:rsidRPr="00885271">
        <w:rPr>
          <w:rFonts w:ascii="Arial" w:hAnsi="Arial" w:cs="Arial"/>
          <w:bCs/>
          <w:sz w:val="18"/>
          <w:szCs w:val="18"/>
        </w:rPr>
        <w:t>чение, а также устанавливает исправления и обновления для поддержания безопасности системы.</w:t>
      </w:r>
    </w:p>
    <w:p w:rsidR="002876C9" w:rsidRPr="002402C1" w:rsidRDefault="002876C9" w:rsidP="002876C9">
      <w:pPr>
        <w:ind w:firstLine="397"/>
        <w:jc w:val="both"/>
        <w:rPr>
          <w:rFonts w:ascii="Arial" w:hAnsi="Arial" w:cs="Arial"/>
          <w:bCs/>
          <w:sz w:val="20"/>
          <w:szCs w:val="20"/>
        </w:rPr>
      </w:pPr>
      <w:r w:rsidRPr="002402C1">
        <w:rPr>
          <w:rFonts w:ascii="Arial" w:hAnsi="Arial" w:cs="Arial"/>
          <w:bCs/>
          <w:sz w:val="20"/>
          <w:szCs w:val="20"/>
        </w:rPr>
        <w:t>2)</w:t>
      </w:r>
      <w:r w:rsidRPr="002402C1">
        <w:rPr>
          <w:rFonts w:ascii="Arial" w:hAnsi="Arial" w:cs="Arial"/>
          <w:bCs/>
          <w:sz w:val="20"/>
          <w:szCs w:val="20"/>
        </w:rPr>
        <w:tab/>
        <w:t>Анализ влияния изменений обслуживания на структуры данных, данные и связанные с ними фун</w:t>
      </w:r>
      <w:r w:rsidRPr="002402C1">
        <w:rPr>
          <w:rFonts w:ascii="Arial" w:hAnsi="Arial" w:cs="Arial"/>
          <w:bCs/>
          <w:sz w:val="20"/>
          <w:szCs w:val="20"/>
        </w:rPr>
        <w:t>к</w:t>
      </w:r>
      <w:r w:rsidRPr="002402C1">
        <w:rPr>
          <w:rFonts w:ascii="Arial" w:hAnsi="Arial" w:cs="Arial"/>
          <w:bCs/>
          <w:sz w:val="20"/>
          <w:szCs w:val="20"/>
        </w:rPr>
        <w:t>ции программного обеспечения, пользовательскую документацию и интерфейсы.</w:t>
      </w:r>
    </w:p>
    <w:p w:rsidR="002876C9" w:rsidRPr="00885271" w:rsidRDefault="00885271" w:rsidP="00885271">
      <w:pPr>
        <w:ind w:left="426"/>
        <w:jc w:val="both"/>
        <w:rPr>
          <w:rFonts w:ascii="Arial" w:hAnsi="Arial" w:cs="Arial"/>
          <w:bCs/>
          <w:sz w:val="18"/>
          <w:szCs w:val="18"/>
        </w:rPr>
      </w:pPr>
      <w:r w:rsidRPr="00885271">
        <w:rPr>
          <w:rFonts w:ascii="Arial" w:hAnsi="Arial" w:cs="Arial"/>
          <w:bCs/>
          <w:sz w:val="18"/>
          <w:szCs w:val="18"/>
        </w:rPr>
        <w:t>Примечание –</w:t>
      </w:r>
      <w:r w:rsidR="002876C9" w:rsidRPr="00885271">
        <w:rPr>
          <w:rFonts w:ascii="Arial" w:hAnsi="Arial" w:cs="Arial"/>
          <w:bCs/>
          <w:sz w:val="18"/>
          <w:szCs w:val="18"/>
        </w:rPr>
        <w:t xml:space="preserve"> Обзоры и анализы включают такие факторы, как категория технического обслуживания; размер м</w:t>
      </w:r>
      <w:r w:rsidR="002876C9" w:rsidRPr="00885271">
        <w:rPr>
          <w:rFonts w:ascii="Arial" w:hAnsi="Arial" w:cs="Arial"/>
          <w:bCs/>
          <w:sz w:val="18"/>
          <w:szCs w:val="18"/>
        </w:rPr>
        <w:t>о</w:t>
      </w:r>
      <w:r w:rsidR="002876C9" w:rsidRPr="00885271">
        <w:rPr>
          <w:rFonts w:ascii="Arial" w:hAnsi="Arial" w:cs="Arial"/>
          <w:bCs/>
          <w:sz w:val="18"/>
          <w:szCs w:val="18"/>
        </w:rPr>
        <w:t>дификации; вовлеченная стоимость; время доработать; и влияет на производительность, безопасность или защ</w:t>
      </w:r>
      <w:r w:rsidR="002876C9" w:rsidRPr="00885271">
        <w:rPr>
          <w:rFonts w:ascii="Arial" w:hAnsi="Arial" w:cs="Arial"/>
          <w:bCs/>
          <w:sz w:val="18"/>
          <w:szCs w:val="18"/>
        </w:rPr>
        <w:t>и</w:t>
      </w:r>
      <w:r w:rsidR="002876C9" w:rsidRPr="00885271">
        <w:rPr>
          <w:rFonts w:ascii="Arial" w:hAnsi="Arial" w:cs="Arial"/>
          <w:bCs/>
          <w:sz w:val="18"/>
          <w:szCs w:val="18"/>
        </w:rPr>
        <w:t>щенность.</w:t>
      </w:r>
    </w:p>
    <w:p w:rsidR="002876C9" w:rsidRPr="002402C1" w:rsidRDefault="002876C9" w:rsidP="002876C9">
      <w:pPr>
        <w:ind w:firstLine="397"/>
        <w:jc w:val="both"/>
        <w:rPr>
          <w:rFonts w:ascii="Arial" w:hAnsi="Arial" w:cs="Arial"/>
          <w:bCs/>
          <w:sz w:val="20"/>
          <w:szCs w:val="20"/>
        </w:rPr>
      </w:pPr>
      <w:r w:rsidRPr="002402C1">
        <w:rPr>
          <w:rFonts w:ascii="Arial" w:hAnsi="Arial" w:cs="Arial"/>
          <w:bCs/>
          <w:sz w:val="20"/>
          <w:szCs w:val="20"/>
        </w:rPr>
        <w:t>3)</w:t>
      </w:r>
      <w:r w:rsidRPr="002402C1">
        <w:rPr>
          <w:rFonts w:ascii="Arial" w:hAnsi="Arial" w:cs="Arial"/>
          <w:bCs/>
          <w:sz w:val="20"/>
          <w:szCs w:val="20"/>
        </w:rPr>
        <w:tab/>
        <w:t xml:space="preserve">При обнаружении неожиданных сбоев, которые вызывают сбой программной системы, </w:t>
      </w:r>
      <w:r w:rsidR="007C1884">
        <w:rPr>
          <w:rFonts w:ascii="Arial" w:hAnsi="Arial" w:cs="Arial"/>
          <w:bCs/>
          <w:sz w:val="20"/>
          <w:szCs w:val="20"/>
        </w:rPr>
        <w:t>восстано</w:t>
      </w:r>
      <w:r w:rsidR="007C1884">
        <w:rPr>
          <w:rFonts w:ascii="Arial" w:hAnsi="Arial" w:cs="Arial"/>
          <w:bCs/>
          <w:sz w:val="20"/>
          <w:szCs w:val="20"/>
        </w:rPr>
        <w:t>в</w:t>
      </w:r>
      <w:r w:rsidR="007C1884">
        <w:rPr>
          <w:rFonts w:ascii="Arial" w:hAnsi="Arial" w:cs="Arial"/>
          <w:bCs/>
          <w:sz w:val="20"/>
          <w:szCs w:val="20"/>
        </w:rPr>
        <w:t>ление</w:t>
      </w:r>
      <w:r w:rsidRPr="002402C1">
        <w:rPr>
          <w:rFonts w:ascii="Arial" w:hAnsi="Arial" w:cs="Arial"/>
          <w:bCs/>
          <w:sz w:val="20"/>
          <w:szCs w:val="20"/>
        </w:rPr>
        <w:t xml:space="preserve"> систем</w:t>
      </w:r>
      <w:r w:rsidR="007C1884">
        <w:rPr>
          <w:rFonts w:ascii="Arial" w:hAnsi="Arial" w:cs="Arial"/>
          <w:bCs/>
          <w:sz w:val="20"/>
          <w:szCs w:val="20"/>
        </w:rPr>
        <w:t>ы</w:t>
      </w:r>
      <w:r w:rsidRPr="002402C1">
        <w:rPr>
          <w:rFonts w:ascii="Arial" w:hAnsi="Arial" w:cs="Arial"/>
          <w:bCs/>
          <w:sz w:val="20"/>
          <w:szCs w:val="20"/>
        </w:rPr>
        <w:t xml:space="preserve"> до рабочего состояния.</w:t>
      </w:r>
    </w:p>
    <w:p w:rsidR="002876C9" w:rsidRPr="00885271" w:rsidRDefault="00885271" w:rsidP="00885271">
      <w:pPr>
        <w:ind w:left="426"/>
        <w:jc w:val="both"/>
        <w:rPr>
          <w:rFonts w:ascii="Arial" w:hAnsi="Arial" w:cs="Arial"/>
          <w:bCs/>
          <w:sz w:val="18"/>
          <w:szCs w:val="18"/>
        </w:rPr>
      </w:pPr>
      <w:r w:rsidRPr="00885271">
        <w:rPr>
          <w:rFonts w:ascii="Arial" w:hAnsi="Arial" w:cs="Arial"/>
          <w:bCs/>
          <w:sz w:val="18"/>
          <w:szCs w:val="18"/>
        </w:rPr>
        <w:t>Примечание –</w:t>
      </w:r>
      <w:r w:rsidR="002876C9" w:rsidRPr="00885271">
        <w:rPr>
          <w:rFonts w:ascii="Arial" w:hAnsi="Arial" w:cs="Arial"/>
          <w:bCs/>
          <w:sz w:val="18"/>
          <w:szCs w:val="18"/>
        </w:rPr>
        <w:t xml:space="preserve"> Восстановление полного или ухудшенного рабочего состояния может быть выполнено путем </w:t>
      </w:r>
      <w:r w:rsidR="009D0CB3">
        <w:rPr>
          <w:rFonts w:ascii="Arial" w:hAnsi="Arial" w:cs="Arial"/>
          <w:bCs/>
          <w:sz w:val="18"/>
          <w:szCs w:val="18"/>
        </w:rPr>
        <w:t>во</w:t>
      </w:r>
      <w:r w:rsidR="009D0CB3">
        <w:rPr>
          <w:rFonts w:ascii="Arial" w:hAnsi="Arial" w:cs="Arial"/>
          <w:bCs/>
          <w:sz w:val="18"/>
          <w:szCs w:val="18"/>
        </w:rPr>
        <w:t>з</w:t>
      </w:r>
      <w:r w:rsidR="009D0CB3">
        <w:rPr>
          <w:rFonts w:ascii="Arial" w:hAnsi="Arial" w:cs="Arial"/>
          <w:bCs/>
          <w:sz w:val="18"/>
          <w:szCs w:val="18"/>
        </w:rPr>
        <w:t>врата</w:t>
      </w:r>
      <w:r w:rsidR="002876C9" w:rsidRPr="00885271">
        <w:rPr>
          <w:rFonts w:ascii="Arial" w:hAnsi="Arial" w:cs="Arial"/>
          <w:bCs/>
          <w:sz w:val="18"/>
          <w:szCs w:val="18"/>
        </w:rPr>
        <w:t>, обходного пути или путем выявления и исправления причины неисправности. Если полное восстановление задерживается или невозможно, система восстанавливается до ухудшенного режима в соответствии с планом действий на случай непредвиденных обстоятельств. Если возможно, ошибка реплицируется с использованием о</w:t>
      </w:r>
      <w:r w:rsidR="002876C9" w:rsidRPr="00885271">
        <w:rPr>
          <w:rFonts w:ascii="Arial" w:hAnsi="Arial" w:cs="Arial"/>
          <w:bCs/>
          <w:sz w:val="18"/>
          <w:szCs w:val="18"/>
        </w:rPr>
        <w:t>т</w:t>
      </w:r>
      <w:r w:rsidR="002876C9" w:rsidRPr="00885271">
        <w:rPr>
          <w:rFonts w:ascii="Arial" w:hAnsi="Arial" w:cs="Arial"/>
          <w:bCs/>
          <w:sz w:val="18"/>
          <w:szCs w:val="18"/>
        </w:rPr>
        <w:t>дельной среды,</w:t>
      </w:r>
      <w:r w:rsidRPr="00885271">
        <w:rPr>
          <w:rFonts w:ascii="Arial" w:hAnsi="Arial" w:cs="Arial"/>
          <w:bCs/>
          <w:sz w:val="18"/>
          <w:szCs w:val="18"/>
        </w:rPr>
        <w:t xml:space="preserve"> </w:t>
      </w:r>
      <w:r w:rsidR="002876C9" w:rsidRPr="00885271">
        <w:rPr>
          <w:rFonts w:ascii="Arial" w:hAnsi="Arial" w:cs="Arial"/>
          <w:bCs/>
          <w:sz w:val="18"/>
          <w:szCs w:val="18"/>
        </w:rPr>
        <w:t>аналогичной операционной среде, и выявляются первопричины неисправности. Процесс управл</w:t>
      </w:r>
      <w:r w:rsidR="002876C9" w:rsidRPr="00885271">
        <w:rPr>
          <w:rFonts w:ascii="Arial" w:hAnsi="Arial" w:cs="Arial"/>
          <w:bCs/>
          <w:sz w:val="18"/>
          <w:szCs w:val="18"/>
        </w:rPr>
        <w:t>е</w:t>
      </w:r>
      <w:r w:rsidR="002876C9" w:rsidRPr="00885271">
        <w:rPr>
          <w:rFonts w:ascii="Arial" w:hAnsi="Arial" w:cs="Arial"/>
          <w:bCs/>
          <w:sz w:val="18"/>
          <w:szCs w:val="18"/>
        </w:rPr>
        <w:t>ния конфигурацией, особенно деятельность по управлению релизами, задействуется для контроля плановых и экстренных изменений в системе.</w:t>
      </w:r>
    </w:p>
    <w:p w:rsidR="002876C9" w:rsidRPr="002402C1" w:rsidRDefault="002876C9" w:rsidP="002876C9">
      <w:pPr>
        <w:ind w:firstLine="397"/>
        <w:jc w:val="both"/>
        <w:rPr>
          <w:rFonts w:ascii="Arial" w:hAnsi="Arial" w:cs="Arial"/>
          <w:bCs/>
          <w:sz w:val="20"/>
          <w:szCs w:val="20"/>
        </w:rPr>
      </w:pPr>
      <w:r w:rsidRPr="002402C1">
        <w:rPr>
          <w:rFonts w:ascii="Arial" w:hAnsi="Arial" w:cs="Arial"/>
          <w:bCs/>
          <w:sz w:val="20"/>
          <w:szCs w:val="20"/>
        </w:rPr>
        <w:t>4)</w:t>
      </w:r>
      <w:r w:rsidRPr="002402C1">
        <w:rPr>
          <w:rFonts w:ascii="Arial" w:hAnsi="Arial" w:cs="Arial"/>
          <w:bCs/>
          <w:sz w:val="20"/>
          <w:szCs w:val="20"/>
        </w:rPr>
        <w:tab/>
        <w:t>Внедрение процедуры по исправлению недостатков (дефектов) и ошибок, а также по замене или обновлению элементов системы.</w:t>
      </w:r>
    </w:p>
    <w:p w:rsidR="00885271" w:rsidRPr="00885271" w:rsidRDefault="00885271" w:rsidP="00885271">
      <w:pPr>
        <w:ind w:left="426"/>
        <w:jc w:val="both"/>
        <w:rPr>
          <w:rFonts w:ascii="Arial" w:hAnsi="Arial" w:cs="Arial"/>
          <w:bCs/>
          <w:sz w:val="18"/>
          <w:szCs w:val="18"/>
        </w:rPr>
      </w:pPr>
      <w:r w:rsidRPr="00885271">
        <w:rPr>
          <w:rFonts w:ascii="Arial" w:hAnsi="Arial" w:cs="Arial"/>
          <w:bCs/>
          <w:sz w:val="18"/>
          <w:szCs w:val="18"/>
        </w:rPr>
        <w:t>Примечания</w:t>
      </w:r>
    </w:p>
    <w:p w:rsidR="002876C9" w:rsidRPr="00885271" w:rsidRDefault="002876C9" w:rsidP="00885271">
      <w:pPr>
        <w:ind w:left="426"/>
        <w:jc w:val="both"/>
        <w:rPr>
          <w:rFonts w:ascii="Arial" w:hAnsi="Arial" w:cs="Arial"/>
          <w:bCs/>
          <w:sz w:val="18"/>
          <w:szCs w:val="18"/>
        </w:rPr>
      </w:pPr>
      <w:r w:rsidRPr="00885271">
        <w:rPr>
          <w:rFonts w:ascii="Arial" w:hAnsi="Arial" w:cs="Arial"/>
          <w:bCs/>
          <w:sz w:val="18"/>
          <w:szCs w:val="18"/>
        </w:rPr>
        <w:t>1</w:t>
      </w:r>
      <w:proofErr w:type="gramStart"/>
      <w:r w:rsidRPr="00885271">
        <w:rPr>
          <w:rFonts w:ascii="Arial" w:hAnsi="Arial" w:cs="Arial"/>
          <w:bCs/>
          <w:sz w:val="18"/>
          <w:szCs w:val="18"/>
        </w:rPr>
        <w:t xml:space="preserve"> Д</w:t>
      </w:r>
      <w:proofErr w:type="gramEnd"/>
      <w:r w:rsidRPr="00885271">
        <w:rPr>
          <w:rFonts w:ascii="Arial" w:hAnsi="Arial" w:cs="Arial"/>
          <w:bCs/>
          <w:sz w:val="18"/>
          <w:szCs w:val="18"/>
        </w:rPr>
        <w:t>ля исправления недостатков и ошибок используется решение проблемы, которое может быть выполнено с п</w:t>
      </w:r>
      <w:r w:rsidRPr="00885271">
        <w:rPr>
          <w:rFonts w:ascii="Arial" w:hAnsi="Arial" w:cs="Arial"/>
          <w:bCs/>
          <w:sz w:val="18"/>
          <w:szCs w:val="18"/>
        </w:rPr>
        <w:t>о</w:t>
      </w:r>
      <w:r w:rsidRPr="00885271">
        <w:rPr>
          <w:rFonts w:ascii="Arial" w:hAnsi="Arial" w:cs="Arial"/>
          <w:bCs/>
          <w:sz w:val="18"/>
          <w:szCs w:val="18"/>
        </w:rPr>
        <w:t>мощью процессов обеспечения качества и оценки и контроля проекта.</w:t>
      </w:r>
    </w:p>
    <w:p w:rsidR="002876C9" w:rsidRPr="00885271" w:rsidRDefault="002876C9" w:rsidP="00885271">
      <w:pPr>
        <w:ind w:left="426"/>
        <w:jc w:val="both"/>
        <w:rPr>
          <w:rFonts w:ascii="Arial" w:hAnsi="Arial" w:cs="Arial"/>
          <w:bCs/>
          <w:sz w:val="18"/>
          <w:szCs w:val="18"/>
        </w:rPr>
      </w:pPr>
      <w:r w:rsidRPr="00885271">
        <w:rPr>
          <w:rFonts w:ascii="Arial" w:hAnsi="Arial" w:cs="Arial"/>
          <w:bCs/>
          <w:sz w:val="18"/>
          <w:szCs w:val="18"/>
        </w:rPr>
        <w:t>2</w:t>
      </w:r>
      <w:proofErr w:type="gramStart"/>
      <w:r w:rsidRPr="00885271">
        <w:rPr>
          <w:rFonts w:ascii="Arial" w:hAnsi="Arial" w:cs="Arial"/>
          <w:bCs/>
          <w:sz w:val="18"/>
          <w:szCs w:val="18"/>
        </w:rPr>
        <w:t xml:space="preserve"> К</w:t>
      </w:r>
      <w:proofErr w:type="gramEnd"/>
      <w:r w:rsidRPr="00885271">
        <w:rPr>
          <w:rFonts w:ascii="Arial" w:hAnsi="Arial" w:cs="Arial"/>
          <w:bCs/>
          <w:sz w:val="18"/>
          <w:szCs w:val="18"/>
        </w:rPr>
        <w:t>ак правило, регрессионное тестирование выполняется для проверки того, что изменение обслуживания не пр</w:t>
      </w:r>
      <w:r w:rsidRPr="00885271">
        <w:rPr>
          <w:rFonts w:ascii="Arial" w:hAnsi="Arial" w:cs="Arial"/>
          <w:bCs/>
          <w:sz w:val="18"/>
          <w:szCs w:val="18"/>
        </w:rPr>
        <w:t>и</w:t>
      </w:r>
      <w:r w:rsidRPr="00885271">
        <w:rPr>
          <w:rFonts w:ascii="Arial" w:hAnsi="Arial" w:cs="Arial"/>
          <w:bCs/>
          <w:sz w:val="18"/>
          <w:szCs w:val="18"/>
        </w:rPr>
        <w:t xml:space="preserve">вело к возникновению других проблем, т. </w:t>
      </w:r>
      <w:r w:rsidR="007C1884">
        <w:rPr>
          <w:rFonts w:ascii="Arial" w:hAnsi="Arial" w:cs="Arial"/>
          <w:bCs/>
          <w:sz w:val="18"/>
          <w:szCs w:val="18"/>
        </w:rPr>
        <w:t>е</w:t>
      </w:r>
      <w:r w:rsidRPr="00885271">
        <w:rPr>
          <w:rFonts w:ascii="Arial" w:hAnsi="Arial" w:cs="Arial"/>
          <w:bCs/>
          <w:sz w:val="18"/>
          <w:szCs w:val="18"/>
        </w:rPr>
        <w:t xml:space="preserve">. </w:t>
      </w:r>
      <w:r w:rsidR="007C1884">
        <w:rPr>
          <w:rFonts w:ascii="Arial" w:hAnsi="Arial" w:cs="Arial"/>
          <w:bCs/>
          <w:sz w:val="18"/>
          <w:szCs w:val="18"/>
        </w:rPr>
        <w:t>д</w:t>
      </w:r>
      <w:r w:rsidRPr="00885271">
        <w:rPr>
          <w:rFonts w:ascii="Arial" w:hAnsi="Arial" w:cs="Arial"/>
          <w:bCs/>
          <w:sz w:val="18"/>
          <w:szCs w:val="18"/>
        </w:rPr>
        <w:t>ля полной и правильной реализации новых и измененных требований без влияния на производительность исходных, неизмененных требований. Процесс перехода может применяться для развертывания основных изменений обслуживания; мелкие исправления обрабатываются как часть процесса обслуживания. Действия записываются для облегчения будущего обслуживания и решения проблем, а также для логистического анализа разрушаемых элементов системы.</w:t>
      </w:r>
    </w:p>
    <w:p w:rsidR="002876C9" w:rsidRPr="00885271" w:rsidRDefault="002876C9" w:rsidP="00885271">
      <w:pPr>
        <w:ind w:left="426"/>
        <w:jc w:val="both"/>
        <w:rPr>
          <w:rFonts w:ascii="Arial" w:hAnsi="Arial" w:cs="Arial"/>
          <w:bCs/>
          <w:sz w:val="18"/>
          <w:szCs w:val="18"/>
        </w:rPr>
      </w:pPr>
      <w:r w:rsidRPr="00885271">
        <w:rPr>
          <w:rFonts w:ascii="Arial" w:hAnsi="Arial" w:cs="Arial"/>
          <w:bCs/>
          <w:sz w:val="18"/>
          <w:szCs w:val="18"/>
        </w:rPr>
        <w:t>3 Процедуры восстановления системы и данных, а также информация об обслуживании доступны на носителях, которые можно использовать при выполнении обслуживания.</w:t>
      </w:r>
    </w:p>
    <w:p w:rsidR="002876C9" w:rsidRPr="002402C1" w:rsidRDefault="002876C9" w:rsidP="002876C9">
      <w:pPr>
        <w:ind w:firstLine="397"/>
        <w:jc w:val="both"/>
        <w:rPr>
          <w:rFonts w:ascii="Arial" w:hAnsi="Arial" w:cs="Arial"/>
          <w:bCs/>
          <w:sz w:val="20"/>
          <w:szCs w:val="20"/>
        </w:rPr>
      </w:pPr>
      <w:r w:rsidRPr="002402C1">
        <w:rPr>
          <w:rFonts w:ascii="Arial" w:hAnsi="Arial" w:cs="Arial"/>
          <w:bCs/>
          <w:sz w:val="20"/>
          <w:szCs w:val="20"/>
        </w:rPr>
        <w:t>5)</w:t>
      </w:r>
      <w:r w:rsidRPr="002402C1">
        <w:rPr>
          <w:rFonts w:ascii="Arial" w:hAnsi="Arial" w:cs="Arial"/>
          <w:bCs/>
          <w:sz w:val="20"/>
          <w:szCs w:val="20"/>
        </w:rPr>
        <w:tab/>
        <w:t>Выполнение профилактического обслуживания путем замены, исправления, расширения или о</w:t>
      </w:r>
      <w:r w:rsidRPr="002402C1">
        <w:rPr>
          <w:rFonts w:ascii="Arial" w:hAnsi="Arial" w:cs="Arial"/>
          <w:bCs/>
          <w:sz w:val="20"/>
          <w:szCs w:val="20"/>
        </w:rPr>
        <w:t>б</w:t>
      </w:r>
      <w:r w:rsidRPr="002402C1">
        <w:rPr>
          <w:rFonts w:ascii="Arial" w:hAnsi="Arial" w:cs="Arial"/>
          <w:bCs/>
          <w:sz w:val="20"/>
          <w:szCs w:val="20"/>
        </w:rPr>
        <w:t>новления элементов программной системы, чтобы повысить производительность программной системы, которая, согласно прогнозам, достигнет неприемлемых уровней обслуживания, например, нехватки емкости из-за увеличения спроса или хранимых данных, или во избежание неприемлемы</w:t>
      </w:r>
      <w:r w:rsidR="007C1884">
        <w:rPr>
          <w:rFonts w:ascii="Arial" w:hAnsi="Arial" w:cs="Arial"/>
          <w:bCs/>
          <w:sz w:val="20"/>
          <w:szCs w:val="20"/>
        </w:rPr>
        <w:t>х</w:t>
      </w:r>
      <w:r w:rsidRPr="002402C1">
        <w:rPr>
          <w:rFonts w:ascii="Arial" w:hAnsi="Arial" w:cs="Arial"/>
          <w:bCs/>
          <w:sz w:val="20"/>
          <w:szCs w:val="20"/>
        </w:rPr>
        <w:t xml:space="preserve"> услови</w:t>
      </w:r>
      <w:r w:rsidR="007C1884">
        <w:rPr>
          <w:rFonts w:ascii="Arial" w:hAnsi="Arial" w:cs="Arial"/>
          <w:bCs/>
          <w:sz w:val="20"/>
          <w:szCs w:val="20"/>
        </w:rPr>
        <w:t>й</w:t>
      </w:r>
      <w:r w:rsidRPr="002402C1">
        <w:rPr>
          <w:rFonts w:ascii="Arial" w:hAnsi="Arial" w:cs="Arial"/>
          <w:bCs/>
          <w:sz w:val="20"/>
          <w:szCs w:val="20"/>
        </w:rPr>
        <w:t xml:space="preserve"> эксплуатации, например, работа с устаревшим программным обеспечением безопасности.</w:t>
      </w:r>
    </w:p>
    <w:p w:rsidR="002876C9" w:rsidRPr="002402C1" w:rsidRDefault="002876C9" w:rsidP="002876C9">
      <w:pPr>
        <w:ind w:firstLine="397"/>
        <w:jc w:val="both"/>
        <w:rPr>
          <w:rFonts w:ascii="Arial" w:hAnsi="Arial" w:cs="Arial"/>
          <w:bCs/>
          <w:sz w:val="20"/>
          <w:szCs w:val="20"/>
        </w:rPr>
      </w:pPr>
      <w:r w:rsidRPr="002402C1">
        <w:rPr>
          <w:rFonts w:ascii="Arial" w:hAnsi="Arial" w:cs="Arial"/>
          <w:bCs/>
          <w:sz w:val="20"/>
          <w:szCs w:val="20"/>
        </w:rPr>
        <w:t>6)</w:t>
      </w:r>
      <w:r w:rsidRPr="002402C1">
        <w:rPr>
          <w:rFonts w:ascii="Arial" w:hAnsi="Arial" w:cs="Arial"/>
          <w:bCs/>
          <w:sz w:val="20"/>
          <w:szCs w:val="20"/>
        </w:rPr>
        <w:tab/>
      </w:r>
      <w:r w:rsidR="007C1884">
        <w:rPr>
          <w:rFonts w:ascii="Arial" w:hAnsi="Arial" w:cs="Arial"/>
          <w:bCs/>
          <w:sz w:val="20"/>
          <w:szCs w:val="20"/>
        </w:rPr>
        <w:t>Определение</w:t>
      </w:r>
      <w:r w:rsidRPr="002402C1">
        <w:rPr>
          <w:rFonts w:ascii="Arial" w:hAnsi="Arial" w:cs="Arial"/>
          <w:bCs/>
          <w:sz w:val="20"/>
          <w:szCs w:val="20"/>
        </w:rPr>
        <w:t xml:space="preserve"> адаптивно</w:t>
      </w:r>
      <w:r w:rsidR="007C1884">
        <w:rPr>
          <w:rFonts w:ascii="Arial" w:hAnsi="Arial" w:cs="Arial"/>
          <w:bCs/>
          <w:sz w:val="20"/>
          <w:szCs w:val="20"/>
        </w:rPr>
        <w:t>го</w:t>
      </w:r>
      <w:r w:rsidRPr="002402C1">
        <w:rPr>
          <w:rFonts w:ascii="Arial" w:hAnsi="Arial" w:cs="Arial"/>
          <w:bCs/>
          <w:sz w:val="20"/>
          <w:szCs w:val="20"/>
        </w:rPr>
        <w:t xml:space="preserve"> или идеально</w:t>
      </w:r>
      <w:r w:rsidR="007C1884">
        <w:rPr>
          <w:rFonts w:ascii="Arial" w:hAnsi="Arial" w:cs="Arial"/>
          <w:bCs/>
          <w:sz w:val="20"/>
          <w:szCs w:val="20"/>
        </w:rPr>
        <w:t>го</w:t>
      </w:r>
      <w:r w:rsidRPr="002402C1">
        <w:rPr>
          <w:rFonts w:ascii="Arial" w:hAnsi="Arial" w:cs="Arial"/>
          <w:bCs/>
          <w:sz w:val="20"/>
          <w:szCs w:val="20"/>
        </w:rPr>
        <w:t xml:space="preserve"> обслуживани</w:t>
      </w:r>
      <w:r w:rsidR="007C1884">
        <w:rPr>
          <w:rFonts w:ascii="Arial" w:hAnsi="Arial" w:cs="Arial"/>
          <w:bCs/>
          <w:sz w:val="20"/>
          <w:szCs w:val="20"/>
        </w:rPr>
        <w:t>я</w:t>
      </w:r>
      <w:r w:rsidRPr="002402C1">
        <w:rPr>
          <w:rFonts w:ascii="Arial" w:hAnsi="Arial" w:cs="Arial"/>
          <w:bCs/>
          <w:sz w:val="20"/>
          <w:szCs w:val="20"/>
        </w:rPr>
        <w:t>.</w:t>
      </w:r>
    </w:p>
    <w:p w:rsidR="002876C9" w:rsidRPr="00885271" w:rsidRDefault="00885271" w:rsidP="00885271">
      <w:pPr>
        <w:ind w:left="426"/>
        <w:jc w:val="both"/>
        <w:rPr>
          <w:rFonts w:ascii="Arial" w:hAnsi="Arial" w:cs="Arial"/>
          <w:bCs/>
          <w:sz w:val="18"/>
          <w:szCs w:val="18"/>
        </w:rPr>
      </w:pPr>
      <w:r w:rsidRPr="00885271">
        <w:rPr>
          <w:rFonts w:ascii="Arial" w:hAnsi="Arial" w:cs="Arial"/>
          <w:bCs/>
          <w:sz w:val="18"/>
          <w:szCs w:val="18"/>
        </w:rPr>
        <w:t>Примечание –</w:t>
      </w:r>
      <w:r w:rsidR="002876C9" w:rsidRPr="00885271">
        <w:rPr>
          <w:rFonts w:ascii="Arial" w:hAnsi="Arial" w:cs="Arial"/>
          <w:bCs/>
          <w:sz w:val="18"/>
          <w:szCs w:val="18"/>
        </w:rPr>
        <w:t xml:space="preserve"> Действия по адаптивному и усовершенствованному обслуживанию включают изменение требов</w:t>
      </w:r>
      <w:r w:rsidR="002876C9" w:rsidRPr="00885271">
        <w:rPr>
          <w:rFonts w:ascii="Arial" w:hAnsi="Arial" w:cs="Arial"/>
          <w:bCs/>
          <w:sz w:val="18"/>
          <w:szCs w:val="18"/>
        </w:rPr>
        <w:t>а</w:t>
      </w:r>
      <w:r w:rsidR="002876C9" w:rsidRPr="00885271">
        <w:rPr>
          <w:rFonts w:ascii="Arial" w:hAnsi="Arial" w:cs="Arial"/>
          <w:bCs/>
          <w:sz w:val="18"/>
          <w:szCs w:val="18"/>
        </w:rPr>
        <w:t>ний, архитектуры и дизайна системы/программного обеспечения. Новый проект может быть запущен для измен</w:t>
      </w:r>
      <w:r w:rsidR="002876C9" w:rsidRPr="00885271">
        <w:rPr>
          <w:rFonts w:ascii="Arial" w:hAnsi="Arial" w:cs="Arial"/>
          <w:bCs/>
          <w:sz w:val="18"/>
          <w:szCs w:val="18"/>
        </w:rPr>
        <w:t>е</w:t>
      </w:r>
      <w:r w:rsidR="002876C9" w:rsidRPr="00885271">
        <w:rPr>
          <w:rFonts w:ascii="Arial" w:hAnsi="Arial" w:cs="Arial"/>
          <w:bCs/>
          <w:sz w:val="18"/>
          <w:szCs w:val="18"/>
        </w:rPr>
        <w:t>ния существующей системы программного обеспечения.</w:t>
      </w:r>
    </w:p>
    <w:p w:rsidR="002876C9" w:rsidRPr="002402C1" w:rsidRDefault="002876C9" w:rsidP="002876C9">
      <w:pPr>
        <w:ind w:firstLine="397"/>
        <w:jc w:val="both"/>
        <w:rPr>
          <w:rFonts w:ascii="Arial" w:hAnsi="Arial" w:cs="Arial"/>
          <w:bCs/>
          <w:sz w:val="20"/>
          <w:szCs w:val="20"/>
        </w:rPr>
      </w:pPr>
      <w:r w:rsidRPr="002402C1">
        <w:rPr>
          <w:rFonts w:ascii="Arial" w:hAnsi="Arial" w:cs="Arial"/>
          <w:bCs/>
          <w:sz w:val="20"/>
          <w:szCs w:val="20"/>
        </w:rPr>
        <w:t>c)</w:t>
      </w:r>
      <w:r w:rsidRPr="002402C1">
        <w:rPr>
          <w:rFonts w:ascii="Arial" w:hAnsi="Arial" w:cs="Arial"/>
          <w:bCs/>
          <w:sz w:val="20"/>
          <w:szCs w:val="20"/>
        </w:rPr>
        <w:tab/>
        <w:t xml:space="preserve">Осуществление логистической поддержки. </w:t>
      </w:r>
      <w:r w:rsidR="007C1884">
        <w:rPr>
          <w:rFonts w:ascii="Arial" w:hAnsi="Arial" w:cs="Arial"/>
          <w:bCs/>
          <w:sz w:val="20"/>
          <w:szCs w:val="20"/>
        </w:rPr>
        <w:t>Д</w:t>
      </w:r>
      <w:r w:rsidRPr="002402C1">
        <w:rPr>
          <w:rFonts w:ascii="Arial" w:hAnsi="Arial" w:cs="Arial"/>
          <w:bCs/>
          <w:sz w:val="20"/>
          <w:szCs w:val="20"/>
        </w:rPr>
        <w:t>еятельность состоит из следующих задач:</w:t>
      </w:r>
    </w:p>
    <w:p w:rsidR="002876C9" w:rsidRPr="00885271" w:rsidRDefault="00885271" w:rsidP="00885271">
      <w:pPr>
        <w:ind w:left="426"/>
        <w:jc w:val="both"/>
        <w:rPr>
          <w:rFonts w:ascii="Arial" w:hAnsi="Arial" w:cs="Arial"/>
          <w:bCs/>
          <w:sz w:val="18"/>
          <w:szCs w:val="18"/>
        </w:rPr>
      </w:pPr>
      <w:r w:rsidRPr="00885271">
        <w:rPr>
          <w:rFonts w:ascii="Arial" w:hAnsi="Arial" w:cs="Arial"/>
          <w:bCs/>
          <w:sz w:val="18"/>
          <w:szCs w:val="18"/>
        </w:rPr>
        <w:t>Примечание –</w:t>
      </w:r>
      <w:r w:rsidR="002876C9" w:rsidRPr="00885271">
        <w:rPr>
          <w:rFonts w:ascii="Arial" w:hAnsi="Arial" w:cs="Arial"/>
          <w:bCs/>
          <w:sz w:val="18"/>
          <w:szCs w:val="18"/>
        </w:rPr>
        <w:t xml:space="preserve"> Логистические действия позволяют программной системе поддерживать операционную готовность. Действия включают положения о персонале, поддержке снабжения, вспомогательном оборудовании, потребности в технических данных (пользовательская документация) и согласованные права на данные, поддержку обучения, связь, поддержку оборудования/вычислительных ресурсов и помещения.</w:t>
      </w:r>
    </w:p>
    <w:p w:rsidR="002876C9" w:rsidRPr="002402C1" w:rsidRDefault="002876C9" w:rsidP="002876C9">
      <w:pPr>
        <w:ind w:firstLine="397"/>
        <w:jc w:val="both"/>
        <w:rPr>
          <w:rFonts w:ascii="Arial" w:hAnsi="Arial" w:cs="Arial"/>
          <w:bCs/>
          <w:sz w:val="20"/>
          <w:szCs w:val="20"/>
        </w:rPr>
      </w:pPr>
      <w:r w:rsidRPr="002402C1">
        <w:rPr>
          <w:rFonts w:ascii="Arial" w:hAnsi="Arial" w:cs="Arial"/>
          <w:bCs/>
          <w:sz w:val="20"/>
          <w:szCs w:val="20"/>
        </w:rPr>
        <w:lastRenderedPageBreak/>
        <w:t>1)</w:t>
      </w:r>
      <w:r w:rsidRPr="002402C1">
        <w:rPr>
          <w:rFonts w:ascii="Arial" w:hAnsi="Arial" w:cs="Arial"/>
          <w:bCs/>
          <w:sz w:val="20"/>
          <w:szCs w:val="20"/>
        </w:rPr>
        <w:tab/>
        <w:t>Получение ресурсов для поддержки программной системы на протяжении ее жизненного цикла или проекта (логистика приобретения).</w:t>
      </w:r>
    </w:p>
    <w:p w:rsidR="002876C9" w:rsidRPr="00885271" w:rsidRDefault="00885271" w:rsidP="00885271">
      <w:pPr>
        <w:ind w:left="426"/>
        <w:jc w:val="both"/>
        <w:rPr>
          <w:rFonts w:ascii="Arial" w:hAnsi="Arial" w:cs="Arial"/>
          <w:bCs/>
          <w:sz w:val="18"/>
          <w:szCs w:val="18"/>
        </w:rPr>
      </w:pPr>
      <w:r w:rsidRPr="00885271">
        <w:rPr>
          <w:rFonts w:ascii="Arial" w:hAnsi="Arial" w:cs="Arial"/>
          <w:bCs/>
          <w:sz w:val="18"/>
          <w:szCs w:val="18"/>
        </w:rPr>
        <w:t xml:space="preserve">Примечание – </w:t>
      </w:r>
      <w:r w:rsidR="002876C9" w:rsidRPr="00885271">
        <w:rPr>
          <w:rFonts w:ascii="Arial" w:hAnsi="Arial" w:cs="Arial"/>
          <w:bCs/>
          <w:sz w:val="18"/>
          <w:szCs w:val="18"/>
        </w:rPr>
        <w:t>Вопросы логистики включены в соглашение, вытекающее из процессов Соглашения. Это включает в себя выполнение анализа для выявления экономически эффективных изменений в первоначальном проекте си</w:t>
      </w:r>
      <w:r w:rsidR="002876C9" w:rsidRPr="00885271">
        <w:rPr>
          <w:rFonts w:ascii="Arial" w:hAnsi="Arial" w:cs="Arial"/>
          <w:bCs/>
          <w:sz w:val="18"/>
          <w:szCs w:val="18"/>
        </w:rPr>
        <w:t>с</w:t>
      </w:r>
      <w:r w:rsidR="002876C9" w:rsidRPr="00885271">
        <w:rPr>
          <w:rFonts w:ascii="Arial" w:hAnsi="Arial" w:cs="Arial"/>
          <w:bCs/>
          <w:sz w:val="18"/>
          <w:szCs w:val="18"/>
        </w:rPr>
        <w:t>темы для обеспечения возможности поддержки и простоты обслуживания, а также договоренностей по распр</w:t>
      </w:r>
      <w:r w:rsidR="002876C9" w:rsidRPr="00885271">
        <w:rPr>
          <w:rFonts w:ascii="Arial" w:hAnsi="Arial" w:cs="Arial"/>
          <w:bCs/>
          <w:sz w:val="18"/>
          <w:szCs w:val="18"/>
        </w:rPr>
        <w:t>о</w:t>
      </w:r>
      <w:r w:rsidR="002876C9" w:rsidRPr="00885271">
        <w:rPr>
          <w:rFonts w:ascii="Arial" w:hAnsi="Arial" w:cs="Arial"/>
          <w:bCs/>
          <w:sz w:val="18"/>
          <w:szCs w:val="18"/>
        </w:rPr>
        <w:t xml:space="preserve">странению исправлений и обновлений программного обеспечения во время использования/развертывания. </w:t>
      </w:r>
      <w:r w:rsidRPr="00885271">
        <w:rPr>
          <w:rFonts w:ascii="Arial" w:hAnsi="Arial" w:cs="Arial"/>
          <w:bCs/>
          <w:sz w:val="18"/>
          <w:szCs w:val="18"/>
        </w:rPr>
        <w:t>Р</w:t>
      </w:r>
      <w:r w:rsidR="002876C9" w:rsidRPr="00885271">
        <w:rPr>
          <w:rFonts w:ascii="Arial" w:hAnsi="Arial" w:cs="Arial"/>
          <w:bCs/>
          <w:sz w:val="18"/>
          <w:szCs w:val="18"/>
        </w:rPr>
        <w:t>еш</w:t>
      </w:r>
      <w:r w:rsidR="002876C9" w:rsidRPr="00885271">
        <w:rPr>
          <w:rFonts w:ascii="Arial" w:hAnsi="Arial" w:cs="Arial"/>
          <w:bCs/>
          <w:sz w:val="18"/>
          <w:szCs w:val="18"/>
        </w:rPr>
        <w:t>е</w:t>
      </w:r>
      <w:r w:rsidR="002876C9" w:rsidRPr="00885271">
        <w:rPr>
          <w:rFonts w:ascii="Arial" w:hAnsi="Arial" w:cs="Arial"/>
          <w:bCs/>
          <w:sz w:val="18"/>
          <w:szCs w:val="18"/>
        </w:rPr>
        <w:t>ния ограничиваются требованиями доступности и влияют на управление цепочкой поставок.</w:t>
      </w:r>
    </w:p>
    <w:p w:rsidR="002876C9" w:rsidRPr="002402C1" w:rsidRDefault="002876C9" w:rsidP="002876C9">
      <w:pPr>
        <w:ind w:firstLine="397"/>
        <w:jc w:val="both"/>
        <w:rPr>
          <w:rFonts w:ascii="Arial" w:hAnsi="Arial" w:cs="Arial"/>
          <w:bCs/>
          <w:sz w:val="20"/>
          <w:szCs w:val="20"/>
        </w:rPr>
      </w:pPr>
      <w:r w:rsidRPr="002402C1">
        <w:rPr>
          <w:rFonts w:ascii="Arial" w:hAnsi="Arial" w:cs="Arial"/>
          <w:bCs/>
          <w:sz w:val="20"/>
          <w:szCs w:val="20"/>
        </w:rPr>
        <w:t>2)</w:t>
      </w:r>
      <w:r w:rsidRPr="002402C1">
        <w:rPr>
          <w:rFonts w:ascii="Arial" w:hAnsi="Arial" w:cs="Arial"/>
          <w:bCs/>
          <w:sz w:val="20"/>
          <w:szCs w:val="20"/>
        </w:rPr>
        <w:tab/>
        <w:t>Контроль качества и доступности сменных элементов и вспомогательных систем, их механизмы доставки и их постоянную целостность во время хранения.</w:t>
      </w:r>
    </w:p>
    <w:p w:rsidR="002876C9" w:rsidRPr="00885271" w:rsidRDefault="00885271" w:rsidP="00885271">
      <w:pPr>
        <w:ind w:left="426"/>
        <w:jc w:val="both"/>
        <w:rPr>
          <w:rFonts w:ascii="Arial" w:hAnsi="Arial" w:cs="Arial"/>
          <w:bCs/>
          <w:sz w:val="18"/>
          <w:szCs w:val="18"/>
        </w:rPr>
      </w:pPr>
      <w:r w:rsidRPr="00885271">
        <w:rPr>
          <w:rFonts w:ascii="Arial" w:hAnsi="Arial" w:cs="Arial"/>
          <w:bCs/>
          <w:sz w:val="18"/>
          <w:szCs w:val="18"/>
        </w:rPr>
        <w:t>Примечание –</w:t>
      </w:r>
      <w:r w:rsidR="002876C9" w:rsidRPr="00885271">
        <w:rPr>
          <w:rFonts w:ascii="Arial" w:hAnsi="Arial" w:cs="Arial"/>
          <w:bCs/>
          <w:sz w:val="18"/>
          <w:szCs w:val="18"/>
        </w:rPr>
        <w:t xml:space="preserve"> Операционная логистика включает в себя одновременную настройку</w:t>
      </w:r>
      <w:r w:rsidR="007C1884">
        <w:rPr>
          <w:rFonts w:ascii="Arial" w:hAnsi="Arial" w:cs="Arial"/>
          <w:bCs/>
          <w:sz w:val="18"/>
          <w:szCs w:val="18"/>
        </w:rPr>
        <w:t>,</w:t>
      </w:r>
      <w:r w:rsidR="002876C9" w:rsidRPr="00885271">
        <w:rPr>
          <w:rFonts w:ascii="Arial" w:hAnsi="Arial" w:cs="Arial"/>
          <w:bCs/>
          <w:sz w:val="18"/>
          <w:szCs w:val="18"/>
        </w:rPr>
        <w:t xml:space="preserve"> как интересующей системы, так и вспомогательных систем на протяжении всего срока эксплуатации, чтобы обеспечить эффективное и дейс</w:t>
      </w:r>
      <w:r w:rsidR="002876C9" w:rsidRPr="00885271">
        <w:rPr>
          <w:rFonts w:ascii="Arial" w:hAnsi="Arial" w:cs="Arial"/>
          <w:bCs/>
          <w:sz w:val="18"/>
          <w:szCs w:val="18"/>
        </w:rPr>
        <w:t>т</w:t>
      </w:r>
      <w:r w:rsidR="002876C9" w:rsidRPr="00885271">
        <w:rPr>
          <w:rFonts w:ascii="Arial" w:hAnsi="Arial" w:cs="Arial"/>
          <w:bCs/>
          <w:sz w:val="18"/>
          <w:szCs w:val="18"/>
        </w:rPr>
        <w:t xml:space="preserve">венное выполнение функций программного обеспечения. </w:t>
      </w:r>
      <w:r w:rsidRPr="00885271">
        <w:rPr>
          <w:rFonts w:ascii="Arial" w:hAnsi="Arial" w:cs="Arial"/>
          <w:bCs/>
          <w:sz w:val="18"/>
          <w:szCs w:val="18"/>
        </w:rPr>
        <w:t>Т</w:t>
      </w:r>
      <w:r w:rsidR="002876C9" w:rsidRPr="00885271">
        <w:rPr>
          <w:rFonts w:ascii="Arial" w:hAnsi="Arial" w:cs="Arial"/>
          <w:bCs/>
          <w:sz w:val="18"/>
          <w:szCs w:val="18"/>
        </w:rPr>
        <w:t>акже включает наличие квалифицированных ресурсов. Например, доступны надежные вспомогательные системы с возможностью чтения программного обеспечения, хранящегося на предыдущих форматах носителей, или для переноса файлов резервных копий на текущие нос</w:t>
      </w:r>
      <w:r w:rsidR="002876C9" w:rsidRPr="00885271">
        <w:rPr>
          <w:rFonts w:ascii="Arial" w:hAnsi="Arial" w:cs="Arial"/>
          <w:bCs/>
          <w:sz w:val="18"/>
          <w:szCs w:val="18"/>
        </w:rPr>
        <w:t>и</w:t>
      </w:r>
      <w:r w:rsidR="002876C9" w:rsidRPr="00885271">
        <w:rPr>
          <w:rFonts w:ascii="Arial" w:hAnsi="Arial" w:cs="Arial"/>
          <w:bCs/>
          <w:sz w:val="18"/>
          <w:szCs w:val="18"/>
        </w:rPr>
        <w:t>тели и поддерживаемые в настоящее время вспомогательные системы.</w:t>
      </w:r>
    </w:p>
    <w:p w:rsidR="002876C9" w:rsidRPr="002402C1" w:rsidRDefault="002876C9" w:rsidP="002876C9">
      <w:pPr>
        <w:ind w:firstLine="397"/>
        <w:jc w:val="both"/>
        <w:rPr>
          <w:rFonts w:ascii="Arial" w:hAnsi="Arial" w:cs="Arial"/>
          <w:bCs/>
          <w:sz w:val="20"/>
          <w:szCs w:val="20"/>
        </w:rPr>
      </w:pPr>
      <w:r w:rsidRPr="002402C1">
        <w:rPr>
          <w:rFonts w:ascii="Arial" w:hAnsi="Arial" w:cs="Arial"/>
          <w:bCs/>
          <w:sz w:val="20"/>
          <w:szCs w:val="20"/>
        </w:rPr>
        <w:t>3)</w:t>
      </w:r>
      <w:r w:rsidRPr="002402C1">
        <w:rPr>
          <w:rFonts w:ascii="Arial" w:hAnsi="Arial" w:cs="Arial"/>
          <w:bCs/>
          <w:sz w:val="20"/>
          <w:szCs w:val="20"/>
        </w:rPr>
        <w:tab/>
        <w:t>Реализация механизмов распространения программной системы или элемента, включая упаковку, обработку, хранение и связь или транспортировку, необходимые для элементов в течение жизненного ци</w:t>
      </w:r>
      <w:r w:rsidRPr="002402C1">
        <w:rPr>
          <w:rFonts w:ascii="Arial" w:hAnsi="Arial" w:cs="Arial"/>
          <w:bCs/>
          <w:sz w:val="20"/>
          <w:szCs w:val="20"/>
        </w:rPr>
        <w:t>к</w:t>
      </w:r>
      <w:r w:rsidRPr="002402C1">
        <w:rPr>
          <w:rFonts w:ascii="Arial" w:hAnsi="Arial" w:cs="Arial"/>
          <w:bCs/>
          <w:sz w:val="20"/>
          <w:szCs w:val="20"/>
        </w:rPr>
        <w:t>ла.</w:t>
      </w:r>
    </w:p>
    <w:p w:rsidR="00885271" w:rsidRPr="00885271" w:rsidRDefault="00885271" w:rsidP="00885271">
      <w:pPr>
        <w:ind w:left="426"/>
        <w:jc w:val="both"/>
        <w:rPr>
          <w:rFonts w:ascii="Arial" w:hAnsi="Arial" w:cs="Arial"/>
          <w:bCs/>
          <w:sz w:val="18"/>
          <w:szCs w:val="18"/>
        </w:rPr>
      </w:pPr>
      <w:r w:rsidRPr="00885271">
        <w:rPr>
          <w:rFonts w:ascii="Arial" w:hAnsi="Arial" w:cs="Arial"/>
          <w:bCs/>
          <w:sz w:val="18"/>
          <w:szCs w:val="18"/>
        </w:rPr>
        <w:t>Примечания</w:t>
      </w:r>
    </w:p>
    <w:p w:rsidR="002876C9" w:rsidRPr="00885271" w:rsidRDefault="002876C9" w:rsidP="00885271">
      <w:pPr>
        <w:ind w:left="426"/>
        <w:jc w:val="both"/>
        <w:rPr>
          <w:rFonts w:ascii="Arial" w:hAnsi="Arial" w:cs="Arial"/>
          <w:bCs/>
          <w:sz w:val="18"/>
          <w:szCs w:val="18"/>
        </w:rPr>
      </w:pPr>
      <w:proofErr w:type="gramStart"/>
      <w:r w:rsidRPr="00885271">
        <w:rPr>
          <w:rFonts w:ascii="Arial" w:hAnsi="Arial" w:cs="Arial"/>
          <w:bCs/>
          <w:sz w:val="18"/>
          <w:szCs w:val="18"/>
        </w:rPr>
        <w:t>1 Распространение и установка программного обеспечения автоматизированы.</w:t>
      </w:r>
      <w:proofErr w:type="gramEnd"/>
      <w:r w:rsidRPr="00885271">
        <w:rPr>
          <w:rFonts w:ascii="Arial" w:hAnsi="Arial" w:cs="Arial"/>
          <w:bCs/>
          <w:sz w:val="18"/>
          <w:szCs w:val="18"/>
        </w:rPr>
        <w:t xml:space="preserve"> Пакеты программного обеспечения включают условия лицензии на программное обеспечение, включая права на данные и элементы для управления программными активами. Планирование логистики для других элементов системы требуется для поддержки целей процессов интеграции и перехода.</w:t>
      </w:r>
    </w:p>
    <w:p w:rsidR="002876C9" w:rsidRPr="00885271" w:rsidRDefault="002876C9" w:rsidP="00885271">
      <w:pPr>
        <w:ind w:left="426"/>
        <w:jc w:val="both"/>
        <w:rPr>
          <w:rFonts w:ascii="Arial" w:hAnsi="Arial" w:cs="Arial"/>
          <w:bCs/>
          <w:sz w:val="18"/>
          <w:szCs w:val="18"/>
        </w:rPr>
      </w:pPr>
      <w:r w:rsidRPr="00885271">
        <w:rPr>
          <w:rFonts w:ascii="Arial" w:hAnsi="Arial" w:cs="Arial"/>
          <w:bCs/>
          <w:sz w:val="18"/>
          <w:szCs w:val="18"/>
        </w:rPr>
        <w:t xml:space="preserve">2 </w:t>
      </w:r>
      <w:r w:rsidR="007C1884">
        <w:rPr>
          <w:rFonts w:ascii="Arial" w:hAnsi="Arial" w:cs="Arial"/>
          <w:bCs/>
          <w:sz w:val="18"/>
          <w:szCs w:val="18"/>
        </w:rPr>
        <w:t>Необходимо учитывать</w:t>
      </w:r>
      <w:r w:rsidRPr="00885271">
        <w:rPr>
          <w:rFonts w:ascii="Arial" w:hAnsi="Arial" w:cs="Arial"/>
          <w:bCs/>
          <w:sz w:val="18"/>
          <w:szCs w:val="18"/>
        </w:rPr>
        <w:t xml:space="preserve"> хранени</w:t>
      </w:r>
      <w:r w:rsidR="007C1884">
        <w:rPr>
          <w:rFonts w:ascii="Arial" w:hAnsi="Arial" w:cs="Arial"/>
          <w:bCs/>
          <w:sz w:val="18"/>
          <w:szCs w:val="18"/>
        </w:rPr>
        <w:t>е</w:t>
      </w:r>
      <w:r w:rsidRPr="00885271">
        <w:rPr>
          <w:rFonts w:ascii="Arial" w:hAnsi="Arial" w:cs="Arial"/>
          <w:bCs/>
          <w:sz w:val="18"/>
          <w:szCs w:val="18"/>
        </w:rPr>
        <w:t xml:space="preserve"> запасных элементов или резервных копий программного обеспечения на месте или в дополнительных местах, чтобы поддерживать возможности программной системы, по мере необходимости (возможно, на пониженном уровне для действий в непредвиденных обстоятельствах).</w:t>
      </w:r>
    </w:p>
    <w:p w:rsidR="00FC0E45" w:rsidRPr="002402C1" w:rsidRDefault="002876C9" w:rsidP="002876C9">
      <w:pPr>
        <w:ind w:firstLine="397"/>
        <w:jc w:val="both"/>
        <w:rPr>
          <w:rFonts w:ascii="Arial" w:hAnsi="Arial" w:cs="Arial"/>
          <w:bCs/>
          <w:sz w:val="20"/>
          <w:szCs w:val="20"/>
        </w:rPr>
      </w:pPr>
      <w:r w:rsidRPr="002402C1">
        <w:rPr>
          <w:rFonts w:ascii="Arial" w:hAnsi="Arial" w:cs="Arial"/>
          <w:bCs/>
          <w:sz w:val="20"/>
          <w:szCs w:val="20"/>
        </w:rPr>
        <w:t>4)</w:t>
      </w:r>
      <w:r w:rsidRPr="002402C1">
        <w:rPr>
          <w:rFonts w:ascii="Arial" w:hAnsi="Arial" w:cs="Arial"/>
          <w:bCs/>
          <w:sz w:val="20"/>
          <w:szCs w:val="20"/>
        </w:rPr>
        <w:tab/>
      </w:r>
      <w:r w:rsidR="007C1884">
        <w:rPr>
          <w:rFonts w:ascii="Arial" w:hAnsi="Arial" w:cs="Arial"/>
          <w:bCs/>
          <w:sz w:val="20"/>
          <w:szCs w:val="20"/>
        </w:rPr>
        <w:t>Подтверждение</w:t>
      </w:r>
      <w:r w:rsidRPr="002402C1">
        <w:rPr>
          <w:rFonts w:ascii="Arial" w:hAnsi="Arial" w:cs="Arial"/>
          <w:bCs/>
          <w:sz w:val="20"/>
          <w:szCs w:val="20"/>
        </w:rPr>
        <w:t>, что логистические действия по выполнению требований к поддержке программной системы или элемента или по достижению эксплуатационной готовности</w:t>
      </w:r>
      <w:r w:rsidR="007C1884">
        <w:rPr>
          <w:rFonts w:ascii="Arial" w:hAnsi="Arial" w:cs="Arial"/>
          <w:bCs/>
          <w:sz w:val="20"/>
          <w:szCs w:val="20"/>
        </w:rPr>
        <w:t>,</w:t>
      </w:r>
      <w:r w:rsidRPr="002402C1">
        <w:rPr>
          <w:rFonts w:ascii="Arial" w:hAnsi="Arial" w:cs="Arial"/>
          <w:bCs/>
          <w:sz w:val="20"/>
          <w:szCs w:val="20"/>
        </w:rPr>
        <w:t xml:space="preserve"> запланированы и реализованы.</w:t>
      </w:r>
    </w:p>
    <w:p w:rsidR="002876C9" w:rsidRPr="00885271" w:rsidRDefault="00885271" w:rsidP="00885271">
      <w:pPr>
        <w:ind w:left="426"/>
        <w:jc w:val="both"/>
        <w:rPr>
          <w:rFonts w:ascii="Arial" w:hAnsi="Arial" w:cs="Arial"/>
          <w:bCs/>
          <w:sz w:val="18"/>
          <w:szCs w:val="18"/>
        </w:rPr>
      </w:pPr>
      <w:r w:rsidRPr="00885271">
        <w:rPr>
          <w:rFonts w:ascii="Arial" w:hAnsi="Arial" w:cs="Arial"/>
          <w:bCs/>
          <w:sz w:val="18"/>
          <w:szCs w:val="18"/>
        </w:rPr>
        <w:t>Примечание – Л</w:t>
      </w:r>
      <w:r w:rsidR="002876C9" w:rsidRPr="00885271">
        <w:rPr>
          <w:rFonts w:ascii="Arial" w:hAnsi="Arial" w:cs="Arial"/>
          <w:bCs/>
          <w:sz w:val="18"/>
          <w:szCs w:val="18"/>
        </w:rPr>
        <w:t>огистические действия могут включать в себя укомплектование персоналом, поддержку поставок, вспомогательное оборудование, потребности в технических данных (пользовательская документация, инструкции, списки), поддержку обучения, связь, поддержку оборудования / вычислительных ресурсов и помещений.</w:t>
      </w:r>
    </w:p>
    <w:p w:rsidR="002876C9" w:rsidRPr="002402C1" w:rsidRDefault="002876C9" w:rsidP="002876C9">
      <w:pPr>
        <w:ind w:firstLine="397"/>
        <w:jc w:val="both"/>
        <w:rPr>
          <w:rFonts w:ascii="Arial" w:hAnsi="Arial" w:cs="Arial"/>
          <w:bCs/>
          <w:sz w:val="20"/>
          <w:szCs w:val="20"/>
        </w:rPr>
      </w:pPr>
      <w:r w:rsidRPr="002402C1">
        <w:rPr>
          <w:rFonts w:ascii="Arial" w:hAnsi="Arial" w:cs="Arial"/>
          <w:bCs/>
          <w:sz w:val="20"/>
          <w:szCs w:val="20"/>
        </w:rPr>
        <w:t>b)</w:t>
      </w:r>
      <w:r w:rsidRPr="002402C1">
        <w:rPr>
          <w:rFonts w:ascii="Arial" w:hAnsi="Arial" w:cs="Arial"/>
          <w:bCs/>
          <w:sz w:val="20"/>
          <w:szCs w:val="20"/>
        </w:rPr>
        <w:tab/>
        <w:t>Управление результатами технического обслуживания и логистики. Эта деятельность состоит из следующих задач:</w:t>
      </w:r>
    </w:p>
    <w:p w:rsidR="002876C9" w:rsidRPr="002402C1" w:rsidRDefault="002876C9" w:rsidP="002876C9">
      <w:pPr>
        <w:ind w:firstLine="397"/>
        <w:jc w:val="both"/>
        <w:rPr>
          <w:rFonts w:ascii="Arial" w:hAnsi="Arial" w:cs="Arial"/>
          <w:bCs/>
          <w:sz w:val="20"/>
          <w:szCs w:val="20"/>
        </w:rPr>
      </w:pPr>
      <w:r w:rsidRPr="002402C1">
        <w:rPr>
          <w:rFonts w:ascii="Arial" w:hAnsi="Arial" w:cs="Arial"/>
          <w:bCs/>
          <w:sz w:val="20"/>
          <w:szCs w:val="20"/>
        </w:rPr>
        <w:t>1)</w:t>
      </w:r>
      <w:r w:rsidRPr="002402C1">
        <w:rPr>
          <w:rFonts w:ascii="Arial" w:hAnsi="Arial" w:cs="Arial"/>
          <w:bCs/>
          <w:sz w:val="20"/>
          <w:szCs w:val="20"/>
        </w:rPr>
        <w:tab/>
        <w:t>Запись инцидентов и проблем, включая их решения, а также важных результаты технического о</w:t>
      </w:r>
      <w:r w:rsidRPr="002402C1">
        <w:rPr>
          <w:rFonts w:ascii="Arial" w:hAnsi="Arial" w:cs="Arial"/>
          <w:bCs/>
          <w:sz w:val="20"/>
          <w:szCs w:val="20"/>
        </w:rPr>
        <w:t>б</w:t>
      </w:r>
      <w:r w:rsidRPr="002402C1">
        <w:rPr>
          <w:rFonts w:ascii="Arial" w:hAnsi="Arial" w:cs="Arial"/>
          <w:bCs/>
          <w:sz w:val="20"/>
          <w:szCs w:val="20"/>
        </w:rPr>
        <w:t>служивания и логистики.</w:t>
      </w:r>
    </w:p>
    <w:p w:rsidR="002876C9" w:rsidRPr="00885271" w:rsidRDefault="00885271" w:rsidP="00885271">
      <w:pPr>
        <w:ind w:left="426"/>
        <w:jc w:val="both"/>
        <w:rPr>
          <w:rFonts w:ascii="Arial" w:hAnsi="Arial" w:cs="Arial"/>
          <w:bCs/>
          <w:sz w:val="18"/>
          <w:szCs w:val="18"/>
        </w:rPr>
      </w:pPr>
      <w:r w:rsidRPr="00885271">
        <w:rPr>
          <w:rFonts w:ascii="Arial" w:hAnsi="Arial" w:cs="Arial"/>
          <w:bCs/>
          <w:sz w:val="18"/>
          <w:szCs w:val="18"/>
        </w:rPr>
        <w:t>Примечание –</w:t>
      </w:r>
      <w:r w:rsidR="002876C9" w:rsidRPr="00885271">
        <w:rPr>
          <w:rFonts w:ascii="Arial" w:hAnsi="Arial" w:cs="Arial"/>
          <w:bCs/>
          <w:sz w:val="18"/>
          <w:szCs w:val="18"/>
        </w:rPr>
        <w:t xml:space="preserve"> Сюда входят </w:t>
      </w:r>
      <w:r w:rsidR="00B30DDC">
        <w:rPr>
          <w:rFonts w:ascii="Arial" w:hAnsi="Arial" w:cs="Arial"/>
          <w:bCs/>
          <w:sz w:val="18"/>
          <w:szCs w:val="18"/>
        </w:rPr>
        <w:t>ошибки</w:t>
      </w:r>
      <w:r w:rsidR="002876C9" w:rsidRPr="00885271">
        <w:rPr>
          <w:rFonts w:ascii="Arial" w:hAnsi="Arial" w:cs="Arial"/>
          <w:bCs/>
          <w:sz w:val="18"/>
          <w:szCs w:val="18"/>
        </w:rPr>
        <w:t xml:space="preserve"> из-за стратегии обслуживания, систем поддержки обслуживания, выполнения обслуживания и логистики или неправильного определения системы. Процессы оценки и контроля проекта и обе</w:t>
      </w:r>
      <w:r w:rsidR="002876C9" w:rsidRPr="00885271">
        <w:rPr>
          <w:rFonts w:ascii="Arial" w:hAnsi="Arial" w:cs="Arial"/>
          <w:bCs/>
          <w:sz w:val="18"/>
          <w:szCs w:val="18"/>
        </w:rPr>
        <w:t>с</w:t>
      </w:r>
      <w:r w:rsidR="002876C9" w:rsidRPr="00885271">
        <w:rPr>
          <w:rFonts w:ascii="Arial" w:hAnsi="Arial" w:cs="Arial"/>
          <w:bCs/>
          <w:sz w:val="18"/>
          <w:szCs w:val="18"/>
        </w:rPr>
        <w:t>печения качества используются для выполнения идентификации и решения проблем технического обслуживания, например, анализа данных для определения первопричины, включения корректирующих или улучшающих дейс</w:t>
      </w:r>
      <w:r w:rsidR="002876C9" w:rsidRPr="00885271">
        <w:rPr>
          <w:rFonts w:ascii="Arial" w:hAnsi="Arial" w:cs="Arial"/>
          <w:bCs/>
          <w:sz w:val="18"/>
          <w:szCs w:val="18"/>
        </w:rPr>
        <w:t>т</w:t>
      </w:r>
      <w:r w:rsidR="002876C9" w:rsidRPr="00885271">
        <w:rPr>
          <w:rFonts w:ascii="Arial" w:hAnsi="Arial" w:cs="Arial"/>
          <w:bCs/>
          <w:sz w:val="18"/>
          <w:szCs w:val="18"/>
        </w:rPr>
        <w:t>вий и записи извлеченных уроков. Эта деятельность может включать изменения в логистике или процедурах ра</w:t>
      </w:r>
      <w:r w:rsidR="002876C9" w:rsidRPr="00885271">
        <w:rPr>
          <w:rFonts w:ascii="Arial" w:hAnsi="Arial" w:cs="Arial"/>
          <w:bCs/>
          <w:sz w:val="18"/>
          <w:szCs w:val="18"/>
        </w:rPr>
        <w:t>с</w:t>
      </w:r>
      <w:r w:rsidR="002876C9" w:rsidRPr="00885271">
        <w:rPr>
          <w:rFonts w:ascii="Arial" w:hAnsi="Arial" w:cs="Arial"/>
          <w:bCs/>
          <w:sz w:val="18"/>
          <w:szCs w:val="18"/>
        </w:rPr>
        <w:t>пространения программного обеспечения. Изменения требований к программной системе, архитектуры или диза</w:t>
      </w:r>
      <w:r w:rsidR="002876C9" w:rsidRPr="00885271">
        <w:rPr>
          <w:rFonts w:ascii="Arial" w:hAnsi="Arial" w:cs="Arial"/>
          <w:bCs/>
          <w:sz w:val="18"/>
          <w:szCs w:val="18"/>
        </w:rPr>
        <w:t>й</w:t>
      </w:r>
      <w:r w:rsidR="002876C9" w:rsidRPr="00885271">
        <w:rPr>
          <w:rFonts w:ascii="Arial" w:hAnsi="Arial" w:cs="Arial"/>
          <w:bCs/>
          <w:sz w:val="18"/>
          <w:szCs w:val="18"/>
        </w:rPr>
        <w:t>на выполняются в рамках других технических процессов.</w:t>
      </w:r>
    </w:p>
    <w:p w:rsidR="002876C9" w:rsidRPr="002402C1" w:rsidRDefault="002876C9" w:rsidP="002876C9">
      <w:pPr>
        <w:ind w:firstLine="397"/>
        <w:jc w:val="both"/>
        <w:rPr>
          <w:rFonts w:ascii="Arial" w:hAnsi="Arial" w:cs="Arial"/>
          <w:bCs/>
          <w:sz w:val="20"/>
          <w:szCs w:val="20"/>
        </w:rPr>
      </w:pPr>
      <w:r w:rsidRPr="002402C1">
        <w:rPr>
          <w:rFonts w:ascii="Arial" w:hAnsi="Arial" w:cs="Arial"/>
          <w:bCs/>
          <w:sz w:val="20"/>
          <w:szCs w:val="20"/>
        </w:rPr>
        <w:t>2)</w:t>
      </w:r>
      <w:r w:rsidRPr="002402C1">
        <w:rPr>
          <w:rFonts w:ascii="Arial" w:hAnsi="Arial" w:cs="Arial"/>
          <w:bCs/>
          <w:sz w:val="20"/>
          <w:szCs w:val="20"/>
        </w:rPr>
        <w:tab/>
        <w:t>Выявление и запись тенденций инцидентов, проблем, а также действий по техническому обслуж</w:t>
      </w:r>
      <w:r w:rsidRPr="002402C1">
        <w:rPr>
          <w:rFonts w:ascii="Arial" w:hAnsi="Arial" w:cs="Arial"/>
          <w:bCs/>
          <w:sz w:val="20"/>
          <w:szCs w:val="20"/>
        </w:rPr>
        <w:t>и</w:t>
      </w:r>
      <w:r w:rsidRPr="002402C1">
        <w:rPr>
          <w:rFonts w:ascii="Arial" w:hAnsi="Arial" w:cs="Arial"/>
          <w:bCs/>
          <w:sz w:val="20"/>
          <w:szCs w:val="20"/>
        </w:rPr>
        <w:t>ванию и логистике.</w:t>
      </w:r>
    </w:p>
    <w:p w:rsidR="00885271" w:rsidRPr="00885271" w:rsidRDefault="00885271" w:rsidP="00885271">
      <w:pPr>
        <w:ind w:left="426"/>
        <w:jc w:val="both"/>
        <w:rPr>
          <w:rFonts w:ascii="Arial" w:hAnsi="Arial" w:cs="Arial"/>
          <w:bCs/>
          <w:sz w:val="18"/>
          <w:szCs w:val="18"/>
        </w:rPr>
      </w:pPr>
      <w:r w:rsidRPr="00885271">
        <w:rPr>
          <w:rFonts w:ascii="Arial" w:hAnsi="Arial" w:cs="Arial"/>
          <w:bCs/>
          <w:sz w:val="18"/>
          <w:szCs w:val="18"/>
        </w:rPr>
        <w:t>Примечания</w:t>
      </w:r>
    </w:p>
    <w:p w:rsidR="002876C9" w:rsidRPr="00885271" w:rsidRDefault="002876C9" w:rsidP="00885271">
      <w:pPr>
        <w:ind w:left="426"/>
        <w:jc w:val="both"/>
        <w:rPr>
          <w:rFonts w:ascii="Arial" w:hAnsi="Arial" w:cs="Arial"/>
          <w:bCs/>
          <w:sz w:val="18"/>
          <w:szCs w:val="18"/>
        </w:rPr>
      </w:pPr>
      <w:r w:rsidRPr="00885271">
        <w:rPr>
          <w:rFonts w:ascii="Arial" w:hAnsi="Arial" w:cs="Arial"/>
          <w:bCs/>
          <w:sz w:val="18"/>
          <w:szCs w:val="18"/>
        </w:rPr>
        <w:t xml:space="preserve">1 Данные о тенденциях и </w:t>
      </w:r>
      <w:proofErr w:type="gramStart"/>
      <w:r w:rsidRPr="00885271">
        <w:rPr>
          <w:rFonts w:ascii="Arial" w:hAnsi="Arial" w:cs="Arial"/>
          <w:bCs/>
          <w:sz w:val="18"/>
          <w:szCs w:val="18"/>
        </w:rPr>
        <w:t>отчеты</w:t>
      </w:r>
      <w:proofErr w:type="gramEnd"/>
      <w:r w:rsidRPr="00885271">
        <w:rPr>
          <w:rFonts w:ascii="Arial" w:hAnsi="Arial" w:cs="Arial"/>
          <w:bCs/>
          <w:sz w:val="18"/>
          <w:szCs w:val="18"/>
        </w:rPr>
        <w:t xml:space="preserve"> о решении проблем используются для информирования обслуживающего перс</w:t>
      </w:r>
      <w:r w:rsidRPr="00885271">
        <w:rPr>
          <w:rFonts w:ascii="Arial" w:hAnsi="Arial" w:cs="Arial"/>
          <w:bCs/>
          <w:sz w:val="18"/>
          <w:szCs w:val="18"/>
        </w:rPr>
        <w:t>о</w:t>
      </w:r>
      <w:r w:rsidRPr="00885271">
        <w:rPr>
          <w:rFonts w:ascii="Arial" w:hAnsi="Arial" w:cs="Arial"/>
          <w:bCs/>
          <w:sz w:val="18"/>
          <w:szCs w:val="18"/>
        </w:rPr>
        <w:t>нала, клиентов и других заинтересованных сторон и проектов, которые создают или используют аналогичные си</w:t>
      </w:r>
      <w:r w:rsidRPr="00885271">
        <w:rPr>
          <w:rFonts w:ascii="Arial" w:hAnsi="Arial" w:cs="Arial"/>
          <w:bCs/>
          <w:sz w:val="18"/>
          <w:szCs w:val="18"/>
        </w:rPr>
        <w:t>с</w:t>
      </w:r>
      <w:r w:rsidRPr="00885271">
        <w:rPr>
          <w:rFonts w:ascii="Arial" w:hAnsi="Arial" w:cs="Arial"/>
          <w:bCs/>
          <w:sz w:val="18"/>
          <w:szCs w:val="18"/>
        </w:rPr>
        <w:t>темные объекты.</w:t>
      </w:r>
    </w:p>
    <w:p w:rsidR="002876C9" w:rsidRPr="00885271" w:rsidRDefault="002876C9" w:rsidP="00885271">
      <w:pPr>
        <w:ind w:left="426"/>
        <w:jc w:val="both"/>
        <w:rPr>
          <w:rFonts w:ascii="Arial" w:hAnsi="Arial" w:cs="Arial"/>
          <w:bCs/>
          <w:sz w:val="18"/>
          <w:szCs w:val="18"/>
        </w:rPr>
      </w:pPr>
      <w:r w:rsidRPr="00885271">
        <w:rPr>
          <w:rFonts w:ascii="Arial" w:hAnsi="Arial" w:cs="Arial"/>
          <w:bCs/>
          <w:sz w:val="18"/>
          <w:szCs w:val="18"/>
        </w:rPr>
        <w:t>2 Отчеты об инцидентах и проблемах, включая предпринятые действия, отслеживаются посредством действий по управлению инцидентами и процессами в рамках процесса обеспечения качества.</w:t>
      </w:r>
    </w:p>
    <w:p w:rsidR="002876C9" w:rsidRPr="002402C1" w:rsidRDefault="002876C9" w:rsidP="002876C9">
      <w:pPr>
        <w:ind w:firstLine="397"/>
        <w:jc w:val="both"/>
        <w:rPr>
          <w:rFonts w:ascii="Arial" w:hAnsi="Arial" w:cs="Arial"/>
          <w:bCs/>
          <w:sz w:val="20"/>
          <w:szCs w:val="20"/>
        </w:rPr>
      </w:pPr>
      <w:r w:rsidRPr="002402C1">
        <w:rPr>
          <w:rFonts w:ascii="Arial" w:hAnsi="Arial" w:cs="Arial"/>
          <w:bCs/>
          <w:sz w:val="20"/>
          <w:szCs w:val="20"/>
        </w:rPr>
        <w:t>3)</w:t>
      </w:r>
      <w:r w:rsidRPr="002402C1">
        <w:rPr>
          <w:rFonts w:ascii="Arial" w:hAnsi="Arial" w:cs="Arial"/>
          <w:bCs/>
          <w:sz w:val="20"/>
          <w:szCs w:val="20"/>
        </w:rPr>
        <w:tab/>
        <w:t>Поддержка отслеживаемости обслуживаемых элементов системы.</w:t>
      </w:r>
    </w:p>
    <w:p w:rsidR="002876C9" w:rsidRPr="00885271" w:rsidRDefault="00885271" w:rsidP="00885271">
      <w:pPr>
        <w:ind w:left="426"/>
        <w:jc w:val="both"/>
        <w:rPr>
          <w:rFonts w:ascii="Arial" w:hAnsi="Arial" w:cs="Arial"/>
          <w:bCs/>
          <w:sz w:val="18"/>
          <w:szCs w:val="18"/>
        </w:rPr>
      </w:pPr>
      <w:r w:rsidRPr="00885271">
        <w:rPr>
          <w:rFonts w:ascii="Arial" w:hAnsi="Arial" w:cs="Arial"/>
          <w:bCs/>
          <w:sz w:val="18"/>
          <w:szCs w:val="18"/>
        </w:rPr>
        <w:t>Примечание –</w:t>
      </w:r>
      <w:r w:rsidR="002876C9" w:rsidRPr="00885271">
        <w:rPr>
          <w:rFonts w:ascii="Arial" w:hAnsi="Arial" w:cs="Arial"/>
          <w:bCs/>
          <w:sz w:val="18"/>
          <w:szCs w:val="18"/>
        </w:rPr>
        <w:t xml:space="preserve"> Поддерживается </w:t>
      </w:r>
      <w:proofErr w:type="gramStart"/>
      <w:r w:rsidR="002876C9" w:rsidRPr="00885271">
        <w:rPr>
          <w:rFonts w:ascii="Arial" w:hAnsi="Arial" w:cs="Arial"/>
          <w:bCs/>
          <w:sz w:val="18"/>
          <w:szCs w:val="18"/>
        </w:rPr>
        <w:t>двунаправленная</w:t>
      </w:r>
      <w:proofErr w:type="gramEnd"/>
      <w:r w:rsidR="002876C9" w:rsidRPr="00885271">
        <w:rPr>
          <w:rFonts w:ascii="Arial" w:hAnsi="Arial" w:cs="Arial"/>
          <w:bCs/>
          <w:sz w:val="18"/>
          <w:szCs w:val="18"/>
        </w:rPr>
        <w:t xml:space="preserve"> прослеживаемость между зарегистрированными действиями по обслуживанию и элементами системы программного обеспечения и </w:t>
      </w:r>
      <w:r w:rsidR="00C76944">
        <w:rPr>
          <w:rFonts w:ascii="Arial" w:hAnsi="Arial" w:cs="Arial"/>
          <w:bCs/>
          <w:sz w:val="18"/>
          <w:szCs w:val="18"/>
        </w:rPr>
        <w:t>ошибками</w:t>
      </w:r>
      <w:r w:rsidR="002876C9" w:rsidRPr="00885271">
        <w:rPr>
          <w:rFonts w:ascii="Arial" w:hAnsi="Arial" w:cs="Arial"/>
          <w:bCs/>
          <w:sz w:val="18"/>
          <w:szCs w:val="18"/>
        </w:rPr>
        <w:t xml:space="preserve"> жизненного цикла. Изменения в управлении программными активами, такие как передача </w:t>
      </w:r>
      <w:proofErr w:type="gramStart"/>
      <w:r w:rsidR="002876C9" w:rsidRPr="00885271">
        <w:rPr>
          <w:rFonts w:ascii="Arial" w:hAnsi="Arial" w:cs="Arial"/>
          <w:bCs/>
          <w:sz w:val="18"/>
          <w:szCs w:val="18"/>
        </w:rPr>
        <w:t>лицензий</w:t>
      </w:r>
      <w:proofErr w:type="gramEnd"/>
      <w:r w:rsidR="002876C9" w:rsidRPr="00885271">
        <w:rPr>
          <w:rFonts w:ascii="Arial" w:hAnsi="Arial" w:cs="Arial"/>
          <w:bCs/>
          <w:sz w:val="18"/>
          <w:szCs w:val="18"/>
        </w:rPr>
        <w:t xml:space="preserve"> на программное обеспечение заменяющим системам, регистрируются.</w:t>
      </w:r>
    </w:p>
    <w:p w:rsidR="002876C9" w:rsidRPr="002402C1" w:rsidRDefault="002876C9" w:rsidP="002876C9">
      <w:pPr>
        <w:ind w:firstLine="397"/>
        <w:jc w:val="both"/>
        <w:rPr>
          <w:rFonts w:ascii="Arial" w:hAnsi="Arial" w:cs="Arial"/>
          <w:bCs/>
          <w:sz w:val="20"/>
          <w:szCs w:val="20"/>
        </w:rPr>
      </w:pPr>
      <w:r w:rsidRPr="002402C1">
        <w:rPr>
          <w:rFonts w:ascii="Arial" w:hAnsi="Arial" w:cs="Arial"/>
          <w:bCs/>
          <w:sz w:val="20"/>
          <w:szCs w:val="20"/>
        </w:rPr>
        <w:t>4)</w:t>
      </w:r>
      <w:r w:rsidRPr="002402C1">
        <w:rPr>
          <w:rFonts w:ascii="Arial" w:hAnsi="Arial" w:cs="Arial"/>
          <w:bCs/>
          <w:sz w:val="20"/>
          <w:szCs w:val="20"/>
        </w:rPr>
        <w:tab/>
        <w:t xml:space="preserve">Предоставление ключевых </w:t>
      </w:r>
      <w:r w:rsidR="00C76944">
        <w:rPr>
          <w:rFonts w:ascii="Arial" w:hAnsi="Arial" w:cs="Arial"/>
          <w:bCs/>
          <w:sz w:val="20"/>
          <w:szCs w:val="20"/>
        </w:rPr>
        <w:t>аспектов</w:t>
      </w:r>
      <w:r w:rsidRPr="002402C1">
        <w:rPr>
          <w:rFonts w:ascii="Arial" w:hAnsi="Arial" w:cs="Arial"/>
          <w:bCs/>
          <w:sz w:val="20"/>
          <w:szCs w:val="20"/>
        </w:rPr>
        <w:t xml:space="preserve"> и элементов информации, выбранных для базовых показат</w:t>
      </w:r>
      <w:r w:rsidRPr="002402C1">
        <w:rPr>
          <w:rFonts w:ascii="Arial" w:hAnsi="Arial" w:cs="Arial"/>
          <w:bCs/>
          <w:sz w:val="20"/>
          <w:szCs w:val="20"/>
        </w:rPr>
        <w:t>е</w:t>
      </w:r>
      <w:r w:rsidRPr="002402C1">
        <w:rPr>
          <w:rFonts w:ascii="Arial" w:hAnsi="Arial" w:cs="Arial"/>
          <w:bCs/>
          <w:sz w:val="20"/>
          <w:szCs w:val="20"/>
        </w:rPr>
        <w:t>лей.</w:t>
      </w:r>
    </w:p>
    <w:p w:rsidR="002876C9" w:rsidRPr="00885271" w:rsidRDefault="00885271" w:rsidP="00885271">
      <w:pPr>
        <w:ind w:left="426"/>
        <w:jc w:val="both"/>
        <w:rPr>
          <w:rFonts w:ascii="Arial" w:hAnsi="Arial" w:cs="Arial"/>
          <w:bCs/>
          <w:sz w:val="18"/>
          <w:szCs w:val="18"/>
        </w:rPr>
      </w:pPr>
      <w:r w:rsidRPr="00885271">
        <w:rPr>
          <w:rFonts w:ascii="Arial" w:hAnsi="Arial" w:cs="Arial"/>
          <w:bCs/>
          <w:sz w:val="18"/>
          <w:szCs w:val="18"/>
        </w:rPr>
        <w:t>Примечание –</w:t>
      </w:r>
      <w:r w:rsidR="002876C9" w:rsidRPr="00885271">
        <w:rPr>
          <w:rFonts w:ascii="Arial" w:hAnsi="Arial" w:cs="Arial"/>
          <w:bCs/>
          <w:sz w:val="18"/>
          <w:szCs w:val="18"/>
        </w:rPr>
        <w:t xml:space="preserve"> Процесс управления конфигурацией используется для создания и поддержки элементов конфиг</w:t>
      </w:r>
      <w:r w:rsidR="002876C9" w:rsidRPr="00885271">
        <w:rPr>
          <w:rFonts w:ascii="Arial" w:hAnsi="Arial" w:cs="Arial"/>
          <w:bCs/>
          <w:sz w:val="18"/>
          <w:szCs w:val="18"/>
        </w:rPr>
        <w:t>у</w:t>
      </w:r>
      <w:r w:rsidR="002876C9" w:rsidRPr="00885271">
        <w:rPr>
          <w:rFonts w:ascii="Arial" w:hAnsi="Arial" w:cs="Arial"/>
          <w:bCs/>
          <w:sz w:val="18"/>
          <w:szCs w:val="18"/>
        </w:rPr>
        <w:t xml:space="preserve">рации и базовых показателей, а также для отслеживания лицензий и прав на данные. </w:t>
      </w:r>
      <w:r w:rsidRPr="00885271">
        <w:rPr>
          <w:rFonts w:ascii="Arial" w:hAnsi="Arial" w:cs="Arial"/>
          <w:bCs/>
          <w:sz w:val="18"/>
          <w:szCs w:val="18"/>
        </w:rPr>
        <w:t>П</w:t>
      </w:r>
      <w:r w:rsidR="002876C9" w:rsidRPr="00885271">
        <w:rPr>
          <w:rFonts w:ascii="Arial" w:hAnsi="Arial" w:cs="Arial"/>
          <w:bCs/>
          <w:sz w:val="18"/>
          <w:szCs w:val="18"/>
        </w:rPr>
        <w:t>роцесс определяет канд</w:t>
      </w:r>
      <w:r w:rsidR="002876C9" w:rsidRPr="00885271">
        <w:rPr>
          <w:rFonts w:ascii="Arial" w:hAnsi="Arial" w:cs="Arial"/>
          <w:bCs/>
          <w:sz w:val="18"/>
          <w:szCs w:val="18"/>
        </w:rPr>
        <w:t>и</w:t>
      </w:r>
      <w:r w:rsidR="002876C9" w:rsidRPr="00885271">
        <w:rPr>
          <w:rFonts w:ascii="Arial" w:hAnsi="Arial" w:cs="Arial"/>
          <w:bCs/>
          <w:sz w:val="18"/>
          <w:szCs w:val="18"/>
        </w:rPr>
        <w:t>датов для базового уровня, а процесс управления информацией контролирует информационные элементы, такие как процедуры обслуживания.</w:t>
      </w:r>
    </w:p>
    <w:p w:rsidR="002876C9" w:rsidRPr="002402C1" w:rsidRDefault="002876C9" w:rsidP="002876C9">
      <w:pPr>
        <w:ind w:firstLine="397"/>
        <w:jc w:val="both"/>
        <w:rPr>
          <w:rFonts w:ascii="Arial" w:hAnsi="Arial" w:cs="Arial"/>
          <w:bCs/>
          <w:sz w:val="20"/>
          <w:szCs w:val="20"/>
        </w:rPr>
      </w:pPr>
      <w:r w:rsidRPr="002402C1">
        <w:rPr>
          <w:rFonts w:ascii="Arial" w:hAnsi="Arial" w:cs="Arial"/>
          <w:bCs/>
          <w:sz w:val="20"/>
          <w:szCs w:val="20"/>
        </w:rPr>
        <w:t>5)</w:t>
      </w:r>
      <w:r w:rsidRPr="002402C1">
        <w:rPr>
          <w:rFonts w:ascii="Arial" w:hAnsi="Arial" w:cs="Arial"/>
          <w:bCs/>
          <w:sz w:val="20"/>
          <w:szCs w:val="20"/>
        </w:rPr>
        <w:tab/>
        <w:t>Отслеживание и измерение степени удовлетворенности клиентов системой и техническим обслуж</w:t>
      </w:r>
      <w:r w:rsidRPr="002402C1">
        <w:rPr>
          <w:rFonts w:ascii="Arial" w:hAnsi="Arial" w:cs="Arial"/>
          <w:bCs/>
          <w:sz w:val="20"/>
          <w:szCs w:val="20"/>
        </w:rPr>
        <w:t>и</w:t>
      </w:r>
      <w:r w:rsidRPr="002402C1">
        <w:rPr>
          <w:rFonts w:ascii="Arial" w:hAnsi="Arial" w:cs="Arial"/>
          <w:bCs/>
          <w:sz w:val="20"/>
          <w:szCs w:val="20"/>
        </w:rPr>
        <w:t>ванием.</w:t>
      </w:r>
    </w:p>
    <w:p w:rsidR="002876C9" w:rsidRPr="00885271" w:rsidRDefault="00885271" w:rsidP="00885271">
      <w:pPr>
        <w:ind w:left="426"/>
        <w:jc w:val="both"/>
        <w:rPr>
          <w:rFonts w:ascii="Arial" w:hAnsi="Arial" w:cs="Arial"/>
          <w:bCs/>
          <w:sz w:val="18"/>
          <w:szCs w:val="18"/>
        </w:rPr>
      </w:pPr>
      <w:r w:rsidRPr="00885271">
        <w:rPr>
          <w:rFonts w:ascii="Arial" w:hAnsi="Arial" w:cs="Arial"/>
          <w:bCs/>
          <w:sz w:val="18"/>
          <w:szCs w:val="18"/>
        </w:rPr>
        <w:t>Примечание –</w:t>
      </w:r>
      <w:r w:rsidR="002876C9" w:rsidRPr="00885271">
        <w:rPr>
          <w:rFonts w:ascii="Arial" w:hAnsi="Arial" w:cs="Arial"/>
          <w:bCs/>
          <w:sz w:val="18"/>
          <w:szCs w:val="18"/>
        </w:rPr>
        <w:t xml:space="preserve"> </w:t>
      </w:r>
      <w:r w:rsidRPr="00885271">
        <w:rPr>
          <w:rFonts w:ascii="Arial" w:hAnsi="Arial" w:cs="Arial"/>
          <w:bCs/>
          <w:sz w:val="18"/>
          <w:szCs w:val="18"/>
        </w:rPr>
        <w:t>[</w:t>
      </w:r>
      <w:r w:rsidR="002876C9" w:rsidRPr="00885271">
        <w:rPr>
          <w:rFonts w:ascii="Arial" w:hAnsi="Arial" w:cs="Arial"/>
          <w:bCs/>
          <w:sz w:val="18"/>
          <w:szCs w:val="18"/>
        </w:rPr>
        <w:t>ISO 10004: 2012</w:t>
      </w:r>
      <w:r w:rsidRPr="00885271">
        <w:rPr>
          <w:rFonts w:ascii="Arial" w:hAnsi="Arial" w:cs="Arial"/>
          <w:bCs/>
          <w:sz w:val="18"/>
          <w:szCs w:val="18"/>
        </w:rPr>
        <w:t>]</w:t>
      </w:r>
      <w:r w:rsidR="002876C9" w:rsidRPr="00885271">
        <w:rPr>
          <w:rFonts w:ascii="Arial" w:hAnsi="Arial" w:cs="Arial"/>
          <w:bCs/>
          <w:sz w:val="18"/>
          <w:szCs w:val="18"/>
        </w:rPr>
        <w:t xml:space="preserve"> содержит рекомендации по мониторингу и измерению удовлетворенности потр</w:t>
      </w:r>
      <w:r w:rsidR="002876C9" w:rsidRPr="00885271">
        <w:rPr>
          <w:rFonts w:ascii="Arial" w:hAnsi="Arial" w:cs="Arial"/>
          <w:bCs/>
          <w:sz w:val="18"/>
          <w:szCs w:val="18"/>
        </w:rPr>
        <w:t>е</w:t>
      </w:r>
      <w:r w:rsidR="002876C9" w:rsidRPr="00885271">
        <w:rPr>
          <w:rFonts w:ascii="Arial" w:hAnsi="Arial" w:cs="Arial"/>
          <w:bCs/>
          <w:sz w:val="18"/>
          <w:szCs w:val="18"/>
        </w:rPr>
        <w:t>бителей. Собранные данные об удовлетворенности клиентов используются в процессе управления качеством.</w:t>
      </w:r>
    </w:p>
    <w:p w:rsidR="002876C9" w:rsidRDefault="002876C9" w:rsidP="002876C9">
      <w:pPr>
        <w:ind w:firstLine="397"/>
        <w:jc w:val="both"/>
        <w:rPr>
          <w:rFonts w:ascii="Arial" w:hAnsi="Arial" w:cs="Arial"/>
          <w:bCs/>
          <w:sz w:val="20"/>
          <w:szCs w:val="20"/>
        </w:rPr>
      </w:pPr>
    </w:p>
    <w:p w:rsidR="003D227B" w:rsidRPr="002402C1" w:rsidRDefault="003D227B" w:rsidP="002876C9">
      <w:pPr>
        <w:ind w:firstLine="397"/>
        <w:jc w:val="both"/>
        <w:rPr>
          <w:rFonts w:ascii="Arial" w:hAnsi="Arial" w:cs="Arial"/>
          <w:bCs/>
          <w:sz w:val="20"/>
          <w:szCs w:val="20"/>
        </w:rPr>
      </w:pPr>
    </w:p>
    <w:p w:rsidR="002876C9" w:rsidRPr="002402C1" w:rsidRDefault="002876C9" w:rsidP="002876C9">
      <w:pPr>
        <w:ind w:firstLine="397"/>
        <w:jc w:val="both"/>
        <w:rPr>
          <w:rFonts w:ascii="Arial" w:hAnsi="Arial" w:cs="Arial"/>
          <w:bCs/>
          <w:sz w:val="20"/>
          <w:szCs w:val="20"/>
        </w:rPr>
      </w:pPr>
      <w:r w:rsidRPr="002402C1">
        <w:rPr>
          <w:rFonts w:ascii="Arial" w:hAnsi="Arial" w:cs="Arial"/>
          <w:bCs/>
          <w:sz w:val="20"/>
          <w:szCs w:val="20"/>
        </w:rPr>
        <w:lastRenderedPageBreak/>
        <w:t>6.4.14 Процесс утилизации</w:t>
      </w:r>
    </w:p>
    <w:p w:rsidR="002876C9" w:rsidRPr="002402C1" w:rsidRDefault="002876C9" w:rsidP="002876C9">
      <w:pPr>
        <w:ind w:firstLine="397"/>
        <w:jc w:val="both"/>
        <w:rPr>
          <w:rFonts w:ascii="Arial" w:hAnsi="Arial" w:cs="Arial"/>
          <w:bCs/>
          <w:sz w:val="20"/>
          <w:szCs w:val="20"/>
        </w:rPr>
      </w:pPr>
    </w:p>
    <w:p w:rsidR="00885271" w:rsidRPr="002402C1" w:rsidRDefault="00885271" w:rsidP="00885271">
      <w:pPr>
        <w:ind w:firstLine="397"/>
        <w:jc w:val="both"/>
        <w:rPr>
          <w:rFonts w:ascii="Arial" w:hAnsi="Arial" w:cs="Arial"/>
          <w:bCs/>
          <w:sz w:val="20"/>
          <w:szCs w:val="20"/>
        </w:rPr>
      </w:pPr>
      <w:r w:rsidRPr="002402C1">
        <w:rPr>
          <w:rFonts w:ascii="Arial" w:hAnsi="Arial" w:cs="Arial"/>
          <w:bCs/>
          <w:sz w:val="20"/>
          <w:szCs w:val="20"/>
        </w:rPr>
        <w:t>6.4.14.1 Цель</w:t>
      </w:r>
    </w:p>
    <w:p w:rsidR="002876C9" w:rsidRPr="002402C1" w:rsidRDefault="002876C9" w:rsidP="002876C9">
      <w:pPr>
        <w:ind w:firstLine="397"/>
        <w:jc w:val="both"/>
        <w:rPr>
          <w:rFonts w:ascii="Arial" w:hAnsi="Arial" w:cs="Arial"/>
          <w:bCs/>
          <w:sz w:val="20"/>
          <w:szCs w:val="20"/>
        </w:rPr>
      </w:pPr>
    </w:p>
    <w:p w:rsidR="001F6470" w:rsidRPr="001F6470" w:rsidRDefault="001F6470" w:rsidP="001F6470">
      <w:pPr>
        <w:ind w:firstLine="397"/>
        <w:jc w:val="both"/>
        <w:rPr>
          <w:rFonts w:ascii="Arial" w:hAnsi="Arial" w:cs="Arial"/>
          <w:bCs/>
          <w:sz w:val="20"/>
          <w:szCs w:val="20"/>
        </w:rPr>
      </w:pPr>
      <w:r w:rsidRPr="001F6470">
        <w:rPr>
          <w:rFonts w:ascii="Arial" w:hAnsi="Arial" w:cs="Arial"/>
          <w:bCs/>
          <w:sz w:val="20"/>
          <w:szCs w:val="20"/>
        </w:rPr>
        <w:t>Целью процесса утилизации является прекращение существования элемента системы или системы для указанного предполагаемого использования, надлежащая обработка замененных или выведенных из эксплуатации элементов и надлежащее внимание к выявленным критическим потребностям в утилизации (например, в соответствии с соглашением, в соответствии с политикой организации, или по экологическим, юридическим аспектам, вопросам безопасности).</w:t>
      </w:r>
    </w:p>
    <w:p w:rsidR="002876C9" w:rsidRPr="002402C1" w:rsidRDefault="001F6470" w:rsidP="001F6470">
      <w:pPr>
        <w:ind w:firstLine="397"/>
        <w:jc w:val="both"/>
        <w:rPr>
          <w:rFonts w:ascii="Arial" w:hAnsi="Arial" w:cs="Arial"/>
          <w:bCs/>
          <w:sz w:val="20"/>
          <w:szCs w:val="20"/>
        </w:rPr>
      </w:pPr>
      <w:r>
        <w:rPr>
          <w:rFonts w:ascii="Arial" w:hAnsi="Arial" w:cs="Arial"/>
          <w:bCs/>
          <w:sz w:val="20"/>
          <w:szCs w:val="20"/>
        </w:rPr>
        <w:t>П</w:t>
      </w:r>
      <w:r w:rsidRPr="001F6470">
        <w:rPr>
          <w:rFonts w:ascii="Arial" w:hAnsi="Arial" w:cs="Arial"/>
          <w:bCs/>
          <w:sz w:val="20"/>
          <w:szCs w:val="20"/>
        </w:rPr>
        <w:t>роцесс деактивирует, разбирает и исключает систему или любой из ее элементов для конкретного и</w:t>
      </w:r>
      <w:r w:rsidRPr="001F6470">
        <w:rPr>
          <w:rFonts w:ascii="Arial" w:hAnsi="Arial" w:cs="Arial"/>
          <w:bCs/>
          <w:sz w:val="20"/>
          <w:szCs w:val="20"/>
        </w:rPr>
        <w:t>с</w:t>
      </w:r>
      <w:r w:rsidRPr="001F6470">
        <w:rPr>
          <w:rFonts w:ascii="Arial" w:hAnsi="Arial" w:cs="Arial"/>
          <w:bCs/>
          <w:sz w:val="20"/>
          <w:szCs w:val="20"/>
        </w:rPr>
        <w:t>пользования. Он устраняет любые отходы, доводит их до окончательного состояния и возвращает окр</w:t>
      </w:r>
      <w:r w:rsidRPr="001F6470">
        <w:rPr>
          <w:rFonts w:ascii="Arial" w:hAnsi="Arial" w:cs="Arial"/>
          <w:bCs/>
          <w:sz w:val="20"/>
          <w:szCs w:val="20"/>
        </w:rPr>
        <w:t>у</w:t>
      </w:r>
      <w:r w:rsidRPr="001F6470">
        <w:rPr>
          <w:rFonts w:ascii="Arial" w:hAnsi="Arial" w:cs="Arial"/>
          <w:bCs/>
          <w:sz w:val="20"/>
          <w:szCs w:val="20"/>
        </w:rPr>
        <w:t>жающую среду в исходное или приемлемое состояние. Отходы могут находиться в процессе производства на любом этапе жизненного цикла, например, отходы во время производства. Этот процесс уничтожает, хранит или утилизирует элементы системы и отходы экологически безопасным образом в соответствии с законодательством, соглашениями, организационными ограничениями и требованиями заинтересованных сторон. Утилизация включает предотвращение возврата просроченных, одноразовых или неадекватных элементов в цепочку поставок. При необходимости он ведет записи, чтобы можно было контролировать здоровье операторов и пользователей, а также безопасность окружающей среды.</w:t>
      </w:r>
    </w:p>
    <w:p w:rsidR="009E2E4A" w:rsidRPr="002402C1" w:rsidRDefault="002876C9" w:rsidP="009E2E4A">
      <w:pPr>
        <w:ind w:firstLine="397"/>
        <w:jc w:val="both"/>
        <w:rPr>
          <w:rFonts w:ascii="Arial" w:hAnsi="Arial" w:cs="Arial"/>
          <w:bCs/>
          <w:sz w:val="20"/>
          <w:szCs w:val="20"/>
        </w:rPr>
      </w:pPr>
      <w:r w:rsidRPr="002402C1">
        <w:rPr>
          <w:rFonts w:ascii="Arial" w:hAnsi="Arial" w:cs="Arial"/>
          <w:bCs/>
          <w:sz w:val="20"/>
          <w:szCs w:val="20"/>
        </w:rPr>
        <w:t>Утилизация программных систем включает в себя прекращение обслуживания и утилизацию програм</w:t>
      </w:r>
      <w:r w:rsidRPr="002402C1">
        <w:rPr>
          <w:rFonts w:ascii="Arial" w:hAnsi="Arial" w:cs="Arial"/>
          <w:bCs/>
          <w:sz w:val="20"/>
          <w:szCs w:val="20"/>
        </w:rPr>
        <w:t>м</w:t>
      </w:r>
      <w:r w:rsidRPr="002402C1">
        <w:rPr>
          <w:rFonts w:ascii="Arial" w:hAnsi="Arial" w:cs="Arial"/>
          <w:bCs/>
          <w:sz w:val="20"/>
          <w:szCs w:val="20"/>
        </w:rPr>
        <w:t>ных элементов, хранимых данных, носителей и микропрограмм, информационных элементов и связанных с ними аппаратных элементов, которые не будут повторно использоваться или переходить в другую систему. Процесс утилизации предназначен для применения на любом этапе жизненного цикла программных си</w:t>
      </w:r>
      <w:r w:rsidRPr="002402C1">
        <w:rPr>
          <w:rFonts w:ascii="Arial" w:hAnsi="Arial" w:cs="Arial"/>
          <w:bCs/>
          <w:sz w:val="20"/>
          <w:szCs w:val="20"/>
        </w:rPr>
        <w:t>с</w:t>
      </w:r>
      <w:r w:rsidRPr="002402C1">
        <w:rPr>
          <w:rFonts w:ascii="Arial" w:hAnsi="Arial" w:cs="Arial"/>
          <w:bCs/>
          <w:sz w:val="20"/>
          <w:szCs w:val="20"/>
        </w:rPr>
        <w:t xml:space="preserve">тем. </w:t>
      </w:r>
      <w:proofErr w:type="gramStart"/>
      <w:r w:rsidRPr="002402C1">
        <w:rPr>
          <w:rFonts w:ascii="Arial" w:hAnsi="Arial" w:cs="Arial"/>
          <w:bCs/>
          <w:sz w:val="20"/>
          <w:szCs w:val="20"/>
        </w:rPr>
        <w:t>Для программного обеспечения процесс утилизации применяется на протяжении всего жизненного цикла к ресурсному коду или исполняемым</w:t>
      </w:r>
      <w:r w:rsidR="009E2E4A" w:rsidRPr="002402C1">
        <w:rPr>
          <w:rFonts w:ascii="Arial" w:hAnsi="Arial" w:cs="Arial"/>
          <w:bCs/>
          <w:sz w:val="20"/>
          <w:szCs w:val="20"/>
        </w:rPr>
        <w:t xml:space="preserve"> копиям программного обеспечения, персонально идентифиц</w:t>
      </w:r>
      <w:r w:rsidR="009E2E4A" w:rsidRPr="002402C1">
        <w:rPr>
          <w:rFonts w:ascii="Arial" w:hAnsi="Arial" w:cs="Arial"/>
          <w:bCs/>
          <w:sz w:val="20"/>
          <w:szCs w:val="20"/>
        </w:rPr>
        <w:t>и</w:t>
      </w:r>
      <w:r w:rsidR="009E2E4A" w:rsidRPr="002402C1">
        <w:rPr>
          <w:rFonts w:ascii="Arial" w:hAnsi="Arial" w:cs="Arial"/>
          <w:bCs/>
          <w:sz w:val="20"/>
          <w:szCs w:val="20"/>
        </w:rPr>
        <w:t>руемым или контролируемым данным, используемым в программной системе, и связанным с ними инфо</w:t>
      </w:r>
      <w:r w:rsidR="009E2E4A" w:rsidRPr="002402C1">
        <w:rPr>
          <w:rFonts w:ascii="Arial" w:hAnsi="Arial" w:cs="Arial"/>
          <w:bCs/>
          <w:sz w:val="20"/>
          <w:szCs w:val="20"/>
        </w:rPr>
        <w:t>р</w:t>
      </w:r>
      <w:r w:rsidR="009E2E4A" w:rsidRPr="002402C1">
        <w:rPr>
          <w:rFonts w:ascii="Arial" w:hAnsi="Arial" w:cs="Arial"/>
          <w:bCs/>
          <w:sz w:val="20"/>
          <w:szCs w:val="20"/>
        </w:rPr>
        <w:t>мационным элементам, сохраняемым под централизованным контролем конфигурации или распределя</w:t>
      </w:r>
      <w:r w:rsidR="009E2E4A" w:rsidRPr="002402C1">
        <w:rPr>
          <w:rFonts w:ascii="Arial" w:hAnsi="Arial" w:cs="Arial"/>
          <w:bCs/>
          <w:sz w:val="20"/>
          <w:szCs w:val="20"/>
        </w:rPr>
        <w:t>е</w:t>
      </w:r>
      <w:r w:rsidR="009E2E4A" w:rsidRPr="002402C1">
        <w:rPr>
          <w:rFonts w:ascii="Arial" w:hAnsi="Arial" w:cs="Arial"/>
          <w:bCs/>
          <w:sz w:val="20"/>
          <w:szCs w:val="20"/>
        </w:rPr>
        <w:t>мым для использования, например, утилизация прототипов на ранних стадиях жизненного цикла и вывод из эксплуатации элементов, замененных в результате модификаций</w:t>
      </w:r>
      <w:proofErr w:type="gramEnd"/>
      <w:r w:rsidR="009E2E4A" w:rsidRPr="002402C1">
        <w:rPr>
          <w:rFonts w:ascii="Arial" w:hAnsi="Arial" w:cs="Arial"/>
          <w:bCs/>
          <w:sz w:val="20"/>
          <w:szCs w:val="20"/>
        </w:rPr>
        <w:t xml:space="preserve"> на стадиях использования/развертывания и поддержки. Когда интересующая система модифицируется для модернизации технологии или возможн</w:t>
      </w:r>
      <w:r w:rsidR="009E2E4A" w:rsidRPr="002402C1">
        <w:rPr>
          <w:rFonts w:ascii="Arial" w:hAnsi="Arial" w:cs="Arial"/>
          <w:bCs/>
          <w:sz w:val="20"/>
          <w:szCs w:val="20"/>
        </w:rPr>
        <w:t>о</w:t>
      </w:r>
      <w:r w:rsidR="009E2E4A" w:rsidRPr="002402C1">
        <w:rPr>
          <w:rFonts w:ascii="Arial" w:hAnsi="Arial" w:cs="Arial"/>
          <w:bCs/>
          <w:sz w:val="20"/>
          <w:szCs w:val="20"/>
        </w:rPr>
        <w:t>стей, деактивируются и удаляются только затронутые элементы.</w:t>
      </w:r>
    </w:p>
    <w:p w:rsidR="009E2E4A" w:rsidRPr="001F6470" w:rsidRDefault="001F6470" w:rsidP="001F6470">
      <w:pPr>
        <w:ind w:left="426"/>
        <w:jc w:val="both"/>
        <w:rPr>
          <w:rFonts w:ascii="Arial" w:hAnsi="Arial" w:cs="Arial"/>
          <w:bCs/>
          <w:sz w:val="18"/>
          <w:szCs w:val="18"/>
        </w:rPr>
      </w:pPr>
      <w:r w:rsidRPr="001F6470">
        <w:rPr>
          <w:rFonts w:ascii="Arial" w:hAnsi="Arial" w:cs="Arial"/>
          <w:bCs/>
          <w:sz w:val="18"/>
          <w:szCs w:val="18"/>
        </w:rPr>
        <w:t>Примечание –</w:t>
      </w:r>
      <w:r w:rsidR="009E2E4A" w:rsidRPr="001F6470">
        <w:rPr>
          <w:rFonts w:ascii="Arial" w:hAnsi="Arial" w:cs="Arial"/>
          <w:bCs/>
          <w:sz w:val="18"/>
          <w:szCs w:val="18"/>
        </w:rPr>
        <w:t xml:space="preserve"> Процесс анализа бизнеса или миссии и процесс управления решениями применяются для решения влияни</w:t>
      </w:r>
      <w:r w:rsidR="00C76944">
        <w:rPr>
          <w:rFonts w:ascii="Arial" w:hAnsi="Arial" w:cs="Arial"/>
          <w:bCs/>
          <w:sz w:val="18"/>
          <w:szCs w:val="18"/>
        </w:rPr>
        <w:t>я</w:t>
      </w:r>
      <w:r w:rsidR="009E2E4A" w:rsidRPr="001F6470">
        <w:rPr>
          <w:rFonts w:ascii="Arial" w:hAnsi="Arial" w:cs="Arial"/>
          <w:bCs/>
          <w:sz w:val="18"/>
          <w:szCs w:val="18"/>
        </w:rPr>
        <w:t xml:space="preserve"> на заинтересованные стороны утилизации системы и потенциальных новых возможностей системы.</w:t>
      </w:r>
    </w:p>
    <w:p w:rsidR="009E2E4A" w:rsidRPr="002402C1" w:rsidRDefault="009E2E4A" w:rsidP="009E2E4A">
      <w:pPr>
        <w:ind w:firstLine="397"/>
        <w:jc w:val="both"/>
        <w:rPr>
          <w:rFonts w:ascii="Arial" w:hAnsi="Arial" w:cs="Arial"/>
          <w:bCs/>
          <w:sz w:val="20"/>
          <w:szCs w:val="20"/>
        </w:rPr>
      </w:pPr>
    </w:p>
    <w:p w:rsidR="009E2E4A" w:rsidRPr="002402C1" w:rsidRDefault="009E2E4A" w:rsidP="009E2E4A">
      <w:pPr>
        <w:ind w:firstLine="397"/>
        <w:jc w:val="both"/>
        <w:rPr>
          <w:rFonts w:ascii="Arial" w:hAnsi="Arial" w:cs="Arial"/>
          <w:bCs/>
          <w:sz w:val="20"/>
          <w:szCs w:val="20"/>
        </w:rPr>
      </w:pPr>
      <w:r w:rsidRPr="002402C1">
        <w:rPr>
          <w:rFonts w:ascii="Arial" w:hAnsi="Arial" w:cs="Arial"/>
          <w:bCs/>
          <w:sz w:val="20"/>
          <w:szCs w:val="20"/>
        </w:rPr>
        <w:t>6.4.14.2 Результаты</w:t>
      </w:r>
    </w:p>
    <w:p w:rsidR="009E2E4A" w:rsidRPr="002402C1" w:rsidRDefault="009E2E4A" w:rsidP="009E2E4A">
      <w:pPr>
        <w:ind w:firstLine="397"/>
        <w:jc w:val="both"/>
        <w:rPr>
          <w:rFonts w:ascii="Arial" w:hAnsi="Arial" w:cs="Arial"/>
          <w:bCs/>
          <w:sz w:val="20"/>
          <w:szCs w:val="20"/>
        </w:rPr>
      </w:pPr>
    </w:p>
    <w:p w:rsidR="001F6470" w:rsidRPr="001F6470" w:rsidRDefault="001F6470" w:rsidP="001F6470">
      <w:pPr>
        <w:ind w:firstLine="397"/>
        <w:jc w:val="both"/>
        <w:rPr>
          <w:rFonts w:ascii="Arial" w:hAnsi="Arial" w:cs="Arial"/>
          <w:bCs/>
          <w:sz w:val="20"/>
          <w:szCs w:val="20"/>
        </w:rPr>
      </w:pPr>
      <w:r w:rsidRPr="001F6470">
        <w:rPr>
          <w:rFonts w:ascii="Arial" w:hAnsi="Arial" w:cs="Arial"/>
          <w:bCs/>
          <w:sz w:val="20"/>
          <w:szCs w:val="20"/>
        </w:rPr>
        <w:t>В результате успешной реализации процесса утилизации:</w:t>
      </w:r>
    </w:p>
    <w:p w:rsidR="001F6470" w:rsidRPr="001F6470" w:rsidRDefault="001F6470" w:rsidP="001F6470">
      <w:pPr>
        <w:ind w:firstLine="397"/>
        <w:jc w:val="both"/>
        <w:rPr>
          <w:rFonts w:ascii="Arial" w:hAnsi="Arial" w:cs="Arial"/>
          <w:bCs/>
          <w:sz w:val="20"/>
          <w:szCs w:val="20"/>
        </w:rPr>
      </w:pPr>
      <w:r w:rsidRPr="001F6470">
        <w:rPr>
          <w:rFonts w:ascii="Arial" w:hAnsi="Arial" w:cs="Arial"/>
          <w:bCs/>
          <w:sz w:val="20"/>
          <w:szCs w:val="20"/>
        </w:rPr>
        <w:t>a)</w:t>
      </w:r>
      <w:r w:rsidRPr="001F6470">
        <w:rPr>
          <w:rFonts w:ascii="Arial" w:hAnsi="Arial" w:cs="Arial"/>
          <w:bCs/>
          <w:sz w:val="20"/>
          <w:szCs w:val="20"/>
        </w:rPr>
        <w:tab/>
        <w:t>Ограничения по удалению предоставляются как входные данные для требований, архитектуры, д</w:t>
      </w:r>
      <w:r w:rsidRPr="001F6470">
        <w:rPr>
          <w:rFonts w:ascii="Arial" w:hAnsi="Arial" w:cs="Arial"/>
          <w:bCs/>
          <w:sz w:val="20"/>
          <w:szCs w:val="20"/>
        </w:rPr>
        <w:t>и</w:t>
      </w:r>
      <w:r w:rsidRPr="001F6470">
        <w:rPr>
          <w:rFonts w:ascii="Arial" w:hAnsi="Arial" w:cs="Arial"/>
          <w:bCs/>
          <w:sz w:val="20"/>
          <w:szCs w:val="20"/>
        </w:rPr>
        <w:t>зайна и реализации.</w:t>
      </w:r>
    </w:p>
    <w:p w:rsidR="001F6470" w:rsidRPr="001F6470" w:rsidRDefault="001F6470" w:rsidP="001F6470">
      <w:pPr>
        <w:ind w:firstLine="397"/>
        <w:jc w:val="both"/>
        <w:rPr>
          <w:rFonts w:ascii="Arial" w:hAnsi="Arial" w:cs="Arial"/>
          <w:bCs/>
          <w:sz w:val="20"/>
          <w:szCs w:val="20"/>
        </w:rPr>
      </w:pPr>
      <w:r w:rsidRPr="001F6470">
        <w:rPr>
          <w:rFonts w:ascii="Arial" w:hAnsi="Arial" w:cs="Arial"/>
          <w:bCs/>
          <w:sz w:val="20"/>
          <w:szCs w:val="20"/>
        </w:rPr>
        <w:t>b)</w:t>
      </w:r>
      <w:r w:rsidRPr="001F6470">
        <w:rPr>
          <w:rFonts w:ascii="Arial" w:hAnsi="Arial" w:cs="Arial"/>
          <w:bCs/>
          <w:sz w:val="20"/>
          <w:szCs w:val="20"/>
        </w:rPr>
        <w:tab/>
        <w:t>Доступны любые вспомогательные системы или услуги, необходимые для утилизации.</w:t>
      </w:r>
    </w:p>
    <w:p w:rsidR="001F6470" w:rsidRPr="001F6470" w:rsidRDefault="001F6470" w:rsidP="001F6470">
      <w:pPr>
        <w:ind w:firstLine="397"/>
        <w:jc w:val="both"/>
        <w:rPr>
          <w:rFonts w:ascii="Arial" w:hAnsi="Arial" w:cs="Arial"/>
          <w:bCs/>
          <w:sz w:val="20"/>
          <w:szCs w:val="20"/>
        </w:rPr>
      </w:pPr>
      <w:r w:rsidRPr="001F6470">
        <w:rPr>
          <w:rFonts w:ascii="Arial" w:hAnsi="Arial" w:cs="Arial"/>
          <w:bCs/>
          <w:sz w:val="20"/>
          <w:szCs w:val="20"/>
        </w:rPr>
        <w:t>c)</w:t>
      </w:r>
      <w:r w:rsidRPr="001F6470">
        <w:rPr>
          <w:rFonts w:ascii="Arial" w:hAnsi="Arial" w:cs="Arial"/>
          <w:bCs/>
          <w:sz w:val="20"/>
          <w:szCs w:val="20"/>
        </w:rPr>
        <w:tab/>
        <w:t>Элементы системы или отходы уничтожаются, хранятся, утилизируются или перерабатываются в соответствии с требованиями, например требованиями безопасности.</w:t>
      </w:r>
    </w:p>
    <w:p w:rsidR="001F6470" w:rsidRPr="001F6470" w:rsidRDefault="001F6470" w:rsidP="001F6470">
      <w:pPr>
        <w:ind w:firstLine="397"/>
        <w:jc w:val="both"/>
        <w:rPr>
          <w:rFonts w:ascii="Arial" w:hAnsi="Arial" w:cs="Arial"/>
          <w:bCs/>
          <w:sz w:val="20"/>
          <w:szCs w:val="20"/>
        </w:rPr>
      </w:pPr>
      <w:r w:rsidRPr="001F6470">
        <w:rPr>
          <w:rFonts w:ascii="Arial" w:hAnsi="Arial" w:cs="Arial"/>
          <w:bCs/>
          <w:sz w:val="20"/>
          <w:szCs w:val="20"/>
        </w:rPr>
        <w:t>d)</w:t>
      </w:r>
      <w:r w:rsidRPr="001F6470">
        <w:rPr>
          <w:rFonts w:ascii="Arial" w:hAnsi="Arial" w:cs="Arial"/>
          <w:bCs/>
          <w:sz w:val="20"/>
          <w:szCs w:val="20"/>
        </w:rPr>
        <w:tab/>
        <w:t>Среда возвращается в исходное или согласованное состояние.</w:t>
      </w:r>
    </w:p>
    <w:p w:rsidR="001F6470" w:rsidRDefault="001F6470" w:rsidP="001F6470">
      <w:pPr>
        <w:ind w:firstLine="397"/>
        <w:jc w:val="both"/>
        <w:rPr>
          <w:rFonts w:ascii="Arial" w:hAnsi="Arial" w:cs="Arial"/>
          <w:bCs/>
          <w:sz w:val="20"/>
          <w:szCs w:val="20"/>
        </w:rPr>
      </w:pPr>
      <w:r>
        <w:rPr>
          <w:rFonts w:ascii="Arial" w:hAnsi="Arial" w:cs="Arial"/>
          <w:bCs/>
          <w:sz w:val="20"/>
          <w:szCs w:val="20"/>
          <w:lang w:val="en-US"/>
        </w:rPr>
        <w:t>e</w:t>
      </w:r>
      <w:r w:rsidRPr="001F6470">
        <w:rPr>
          <w:rFonts w:ascii="Arial" w:hAnsi="Arial" w:cs="Arial"/>
          <w:bCs/>
          <w:sz w:val="20"/>
          <w:szCs w:val="20"/>
        </w:rPr>
        <w:t>)</w:t>
      </w:r>
      <w:r w:rsidRPr="001F6470">
        <w:rPr>
          <w:rFonts w:ascii="Arial" w:hAnsi="Arial" w:cs="Arial"/>
          <w:bCs/>
          <w:sz w:val="20"/>
          <w:szCs w:val="20"/>
        </w:rPr>
        <w:tab/>
        <w:t>Доступны записи действий по утилизации и анализ.</w:t>
      </w:r>
    </w:p>
    <w:p w:rsidR="001F6470" w:rsidRDefault="001F6470" w:rsidP="009E2E4A">
      <w:pPr>
        <w:ind w:firstLine="397"/>
        <w:jc w:val="both"/>
        <w:rPr>
          <w:rFonts w:ascii="Arial" w:hAnsi="Arial" w:cs="Arial"/>
          <w:bCs/>
          <w:sz w:val="20"/>
          <w:szCs w:val="20"/>
        </w:rPr>
      </w:pPr>
    </w:p>
    <w:p w:rsidR="009E2E4A" w:rsidRPr="002402C1" w:rsidRDefault="009E2E4A" w:rsidP="009E2E4A">
      <w:pPr>
        <w:ind w:firstLine="397"/>
        <w:jc w:val="both"/>
        <w:rPr>
          <w:rFonts w:ascii="Arial" w:hAnsi="Arial" w:cs="Arial"/>
          <w:bCs/>
          <w:sz w:val="20"/>
          <w:szCs w:val="20"/>
        </w:rPr>
      </w:pPr>
      <w:r w:rsidRPr="002402C1">
        <w:rPr>
          <w:rFonts w:ascii="Arial" w:hAnsi="Arial" w:cs="Arial"/>
          <w:bCs/>
          <w:sz w:val="20"/>
          <w:szCs w:val="20"/>
        </w:rPr>
        <w:t>6.4.14.3 Деятельность и задачи</w:t>
      </w:r>
    </w:p>
    <w:p w:rsidR="009E2E4A" w:rsidRPr="002402C1" w:rsidRDefault="009E2E4A" w:rsidP="009E2E4A">
      <w:pPr>
        <w:ind w:firstLine="397"/>
        <w:jc w:val="both"/>
        <w:rPr>
          <w:rFonts w:ascii="Arial" w:hAnsi="Arial" w:cs="Arial"/>
          <w:bCs/>
          <w:sz w:val="20"/>
          <w:szCs w:val="20"/>
        </w:rPr>
      </w:pPr>
    </w:p>
    <w:p w:rsidR="009E2E4A" w:rsidRPr="002402C1" w:rsidRDefault="009E2E4A" w:rsidP="009E2E4A">
      <w:pPr>
        <w:ind w:firstLine="397"/>
        <w:jc w:val="both"/>
        <w:rPr>
          <w:rFonts w:ascii="Arial" w:hAnsi="Arial" w:cs="Arial"/>
          <w:bCs/>
          <w:sz w:val="20"/>
          <w:szCs w:val="20"/>
        </w:rPr>
      </w:pPr>
      <w:r w:rsidRPr="002402C1">
        <w:rPr>
          <w:rFonts w:ascii="Arial" w:hAnsi="Arial" w:cs="Arial"/>
          <w:bCs/>
          <w:sz w:val="20"/>
          <w:szCs w:val="20"/>
        </w:rPr>
        <w:t>В рамках проекта должны быть реализованы следующие виды деятельности и задачи в соответствии с применимыми политиками и процедурами организации в отношении процесса утилизации.</w:t>
      </w:r>
    </w:p>
    <w:p w:rsidR="009E2E4A" w:rsidRPr="002402C1" w:rsidRDefault="009E2E4A" w:rsidP="009E2E4A">
      <w:pPr>
        <w:ind w:firstLine="397"/>
        <w:jc w:val="both"/>
        <w:rPr>
          <w:rFonts w:ascii="Arial" w:hAnsi="Arial" w:cs="Arial"/>
          <w:bCs/>
          <w:sz w:val="20"/>
          <w:szCs w:val="20"/>
        </w:rPr>
      </w:pPr>
      <w:r w:rsidRPr="002402C1">
        <w:rPr>
          <w:rFonts w:ascii="Arial" w:hAnsi="Arial" w:cs="Arial"/>
          <w:bCs/>
          <w:sz w:val="20"/>
          <w:szCs w:val="20"/>
        </w:rPr>
        <w:t>a)</w:t>
      </w:r>
      <w:r w:rsidRPr="002402C1">
        <w:rPr>
          <w:rFonts w:ascii="Arial" w:hAnsi="Arial" w:cs="Arial"/>
          <w:bCs/>
          <w:sz w:val="20"/>
          <w:szCs w:val="20"/>
        </w:rPr>
        <w:tab/>
        <w:t>Подготовка к утилизации. Эта деятельность состоит из следующих задач:</w:t>
      </w:r>
    </w:p>
    <w:p w:rsidR="009E2E4A" w:rsidRPr="002402C1" w:rsidRDefault="009E2E4A" w:rsidP="009E2E4A">
      <w:pPr>
        <w:ind w:firstLine="397"/>
        <w:jc w:val="both"/>
        <w:rPr>
          <w:rFonts w:ascii="Arial" w:hAnsi="Arial" w:cs="Arial"/>
          <w:bCs/>
          <w:sz w:val="20"/>
          <w:szCs w:val="20"/>
        </w:rPr>
      </w:pPr>
      <w:r w:rsidRPr="002402C1">
        <w:rPr>
          <w:rFonts w:ascii="Arial" w:hAnsi="Arial" w:cs="Arial"/>
          <w:bCs/>
          <w:sz w:val="20"/>
          <w:szCs w:val="20"/>
        </w:rPr>
        <w:t>1)</w:t>
      </w:r>
      <w:r w:rsidRPr="002402C1">
        <w:rPr>
          <w:rFonts w:ascii="Arial" w:hAnsi="Arial" w:cs="Arial"/>
          <w:bCs/>
          <w:sz w:val="20"/>
          <w:szCs w:val="20"/>
        </w:rPr>
        <w:tab/>
      </w:r>
      <w:r w:rsidR="00C76944">
        <w:rPr>
          <w:rFonts w:ascii="Arial" w:hAnsi="Arial" w:cs="Arial"/>
          <w:bCs/>
          <w:sz w:val="20"/>
          <w:szCs w:val="20"/>
        </w:rPr>
        <w:t>Определение</w:t>
      </w:r>
      <w:r w:rsidRPr="002402C1">
        <w:rPr>
          <w:rFonts w:ascii="Arial" w:hAnsi="Arial" w:cs="Arial"/>
          <w:bCs/>
          <w:sz w:val="20"/>
          <w:szCs w:val="20"/>
        </w:rPr>
        <w:t xml:space="preserve"> стратеги</w:t>
      </w:r>
      <w:r w:rsidR="00C76944">
        <w:rPr>
          <w:rFonts w:ascii="Arial" w:hAnsi="Arial" w:cs="Arial"/>
          <w:bCs/>
          <w:sz w:val="20"/>
          <w:szCs w:val="20"/>
        </w:rPr>
        <w:t>и</w:t>
      </w:r>
      <w:r w:rsidRPr="002402C1">
        <w:rPr>
          <w:rFonts w:ascii="Arial" w:hAnsi="Arial" w:cs="Arial"/>
          <w:bCs/>
          <w:sz w:val="20"/>
          <w:szCs w:val="20"/>
        </w:rPr>
        <w:t xml:space="preserve"> утилизации для системы программного обеспечения, чтобы включить ка</w:t>
      </w:r>
      <w:r w:rsidRPr="002402C1">
        <w:rPr>
          <w:rFonts w:ascii="Arial" w:hAnsi="Arial" w:cs="Arial"/>
          <w:bCs/>
          <w:sz w:val="20"/>
          <w:szCs w:val="20"/>
        </w:rPr>
        <w:t>ж</w:t>
      </w:r>
      <w:r w:rsidRPr="002402C1">
        <w:rPr>
          <w:rFonts w:ascii="Arial" w:hAnsi="Arial" w:cs="Arial"/>
          <w:bCs/>
          <w:sz w:val="20"/>
          <w:szCs w:val="20"/>
        </w:rPr>
        <w:t>дый элемент системы и определить и удовлетворить критические потребности в утилизации, включая сл</w:t>
      </w:r>
      <w:r w:rsidRPr="002402C1">
        <w:rPr>
          <w:rFonts w:ascii="Arial" w:hAnsi="Arial" w:cs="Arial"/>
          <w:bCs/>
          <w:sz w:val="20"/>
          <w:szCs w:val="20"/>
        </w:rPr>
        <w:t>е</w:t>
      </w:r>
      <w:r w:rsidRPr="002402C1">
        <w:rPr>
          <w:rFonts w:ascii="Arial" w:hAnsi="Arial" w:cs="Arial"/>
          <w:bCs/>
          <w:sz w:val="20"/>
          <w:szCs w:val="20"/>
        </w:rPr>
        <w:t>дующие соображения:</w:t>
      </w:r>
    </w:p>
    <w:p w:rsidR="009E2E4A" w:rsidRPr="002402C1" w:rsidRDefault="009E2E4A" w:rsidP="009E2E4A">
      <w:pPr>
        <w:ind w:firstLine="397"/>
        <w:jc w:val="both"/>
        <w:rPr>
          <w:rFonts w:ascii="Arial" w:hAnsi="Arial" w:cs="Arial"/>
          <w:bCs/>
          <w:sz w:val="20"/>
          <w:szCs w:val="20"/>
        </w:rPr>
      </w:pPr>
      <w:r w:rsidRPr="002402C1">
        <w:rPr>
          <w:rFonts w:ascii="Arial" w:hAnsi="Arial" w:cs="Arial"/>
          <w:bCs/>
          <w:sz w:val="20"/>
          <w:szCs w:val="20"/>
        </w:rPr>
        <w:t>i)</w:t>
      </w:r>
      <w:r w:rsidRPr="002402C1">
        <w:rPr>
          <w:rFonts w:ascii="Arial" w:hAnsi="Arial" w:cs="Arial"/>
          <w:bCs/>
          <w:sz w:val="20"/>
          <w:szCs w:val="20"/>
        </w:rPr>
        <w:tab/>
        <w:t>Окончательное прекращение функций системы и предоставление услуг, например, физическое уничтожение устрой</w:t>
      </w:r>
      <w:proofErr w:type="gramStart"/>
      <w:r w:rsidRPr="002402C1">
        <w:rPr>
          <w:rFonts w:ascii="Arial" w:hAnsi="Arial" w:cs="Arial"/>
          <w:bCs/>
          <w:sz w:val="20"/>
          <w:szCs w:val="20"/>
        </w:rPr>
        <w:t>ств хр</w:t>
      </w:r>
      <w:proofErr w:type="gramEnd"/>
      <w:r w:rsidRPr="002402C1">
        <w:rPr>
          <w:rFonts w:ascii="Arial" w:hAnsi="Arial" w:cs="Arial"/>
          <w:bCs/>
          <w:sz w:val="20"/>
          <w:szCs w:val="20"/>
        </w:rPr>
        <w:t>анения данных или передача элементов программной системы для будущего п</w:t>
      </w:r>
      <w:r w:rsidRPr="002402C1">
        <w:rPr>
          <w:rFonts w:ascii="Arial" w:hAnsi="Arial" w:cs="Arial"/>
          <w:bCs/>
          <w:sz w:val="20"/>
          <w:szCs w:val="20"/>
        </w:rPr>
        <w:t>о</w:t>
      </w:r>
      <w:r w:rsidRPr="002402C1">
        <w:rPr>
          <w:rFonts w:ascii="Arial" w:hAnsi="Arial" w:cs="Arial"/>
          <w:bCs/>
          <w:sz w:val="20"/>
          <w:szCs w:val="20"/>
        </w:rPr>
        <w:t>вторного использования в модифицированной или адаптированной форме;</w:t>
      </w:r>
    </w:p>
    <w:p w:rsidR="009E2E4A" w:rsidRPr="002402C1" w:rsidRDefault="009E2E4A" w:rsidP="009E2E4A">
      <w:pPr>
        <w:ind w:firstLine="397"/>
        <w:jc w:val="both"/>
        <w:rPr>
          <w:rFonts w:ascii="Arial" w:hAnsi="Arial" w:cs="Arial"/>
          <w:bCs/>
          <w:sz w:val="20"/>
          <w:szCs w:val="20"/>
        </w:rPr>
      </w:pPr>
      <w:proofErr w:type="gramStart"/>
      <w:r w:rsidRPr="002402C1">
        <w:rPr>
          <w:rFonts w:ascii="Arial" w:hAnsi="Arial" w:cs="Arial"/>
          <w:bCs/>
          <w:sz w:val="20"/>
          <w:szCs w:val="20"/>
        </w:rPr>
        <w:t>ii)</w:t>
      </w:r>
      <w:r w:rsidRPr="002402C1">
        <w:rPr>
          <w:rFonts w:ascii="Arial" w:hAnsi="Arial" w:cs="Arial"/>
          <w:bCs/>
          <w:sz w:val="20"/>
          <w:szCs w:val="20"/>
        </w:rPr>
        <w:tab/>
        <w:t>Идентификация прав собственности и ответственности за сохранение или уничтожение данных и интеллектуальной собственности в программной системе;</w:t>
      </w:r>
      <w:proofErr w:type="gramEnd"/>
    </w:p>
    <w:p w:rsidR="009E2E4A" w:rsidRPr="002402C1" w:rsidRDefault="009E2E4A" w:rsidP="009E2E4A">
      <w:pPr>
        <w:ind w:firstLine="397"/>
        <w:jc w:val="both"/>
        <w:rPr>
          <w:rFonts w:ascii="Arial" w:hAnsi="Arial" w:cs="Arial"/>
          <w:bCs/>
          <w:sz w:val="20"/>
          <w:szCs w:val="20"/>
        </w:rPr>
      </w:pPr>
      <w:proofErr w:type="gramStart"/>
      <w:r w:rsidRPr="002402C1">
        <w:rPr>
          <w:rFonts w:ascii="Arial" w:hAnsi="Arial" w:cs="Arial"/>
          <w:bCs/>
          <w:sz w:val="20"/>
          <w:szCs w:val="20"/>
        </w:rPr>
        <w:t>iii)</w:t>
      </w:r>
      <w:r w:rsidRPr="002402C1">
        <w:rPr>
          <w:rFonts w:ascii="Arial" w:hAnsi="Arial" w:cs="Arial"/>
          <w:bCs/>
          <w:sz w:val="20"/>
          <w:szCs w:val="20"/>
        </w:rPr>
        <w:tab/>
        <w:t>Преобразование продукта или сохранение в социально и физически приемлемом состоянии, что п</w:t>
      </w:r>
      <w:r w:rsidRPr="002402C1">
        <w:rPr>
          <w:rFonts w:ascii="Arial" w:hAnsi="Arial" w:cs="Arial"/>
          <w:bCs/>
          <w:sz w:val="20"/>
          <w:szCs w:val="20"/>
        </w:rPr>
        <w:t>о</w:t>
      </w:r>
      <w:r w:rsidRPr="002402C1">
        <w:rPr>
          <w:rFonts w:ascii="Arial" w:hAnsi="Arial" w:cs="Arial"/>
          <w:bCs/>
          <w:sz w:val="20"/>
          <w:szCs w:val="20"/>
        </w:rPr>
        <w:t>зволяет избежать последующего неблагоприятного воздействия на заинтересованные стороны, общество и окружающую среду;</w:t>
      </w:r>
      <w:proofErr w:type="gramEnd"/>
    </w:p>
    <w:p w:rsidR="009E2E4A" w:rsidRPr="002402C1" w:rsidRDefault="009E2E4A" w:rsidP="009E2E4A">
      <w:pPr>
        <w:ind w:firstLine="397"/>
        <w:jc w:val="both"/>
        <w:rPr>
          <w:rFonts w:ascii="Arial" w:hAnsi="Arial" w:cs="Arial"/>
          <w:bCs/>
          <w:sz w:val="20"/>
          <w:szCs w:val="20"/>
        </w:rPr>
      </w:pPr>
      <w:proofErr w:type="gramStart"/>
      <w:r w:rsidRPr="002402C1">
        <w:rPr>
          <w:rFonts w:ascii="Arial" w:hAnsi="Arial" w:cs="Arial"/>
          <w:bCs/>
          <w:sz w:val="20"/>
          <w:szCs w:val="20"/>
        </w:rPr>
        <w:t>iv)</w:t>
      </w:r>
      <w:r w:rsidRPr="002402C1">
        <w:rPr>
          <w:rFonts w:ascii="Arial" w:hAnsi="Arial" w:cs="Arial"/>
          <w:bCs/>
          <w:sz w:val="20"/>
          <w:szCs w:val="20"/>
        </w:rPr>
        <w:tab/>
        <w:t>Проблемы здоровья, безопасности, защиты и конфиденциальности, применимые к действиям по утилизации и к долгосрочному состоянию получаемых в результате физических материалов и информации;</w:t>
      </w:r>
      <w:proofErr w:type="gramEnd"/>
    </w:p>
    <w:p w:rsidR="009E2E4A" w:rsidRPr="002402C1" w:rsidRDefault="009E2E4A" w:rsidP="009E2E4A">
      <w:pPr>
        <w:ind w:firstLine="397"/>
        <w:jc w:val="both"/>
        <w:rPr>
          <w:rFonts w:ascii="Arial" w:hAnsi="Arial" w:cs="Arial"/>
          <w:bCs/>
          <w:sz w:val="20"/>
          <w:szCs w:val="20"/>
        </w:rPr>
      </w:pPr>
      <w:r w:rsidRPr="002402C1">
        <w:rPr>
          <w:rFonts w:ascii="Arial" w:hAnsi="Arial" w:cs="Arial"/>
          <w:bCs/>
          <w:sz w:val="20"/>
          <w:szCs w:val="20"/>
        </w:rPr>
        <w:lastRenderedPageBreak/>
        <w:t>v)</w:t>
      </w:r>
      <w:r w:rsidRPr="002402C1">
        <w:rPr>
          <w:rFonts w:ascii="Arial" w:hAnsi="Arial" w:cs="Arial"/>
          <w:bCs/>
          <w:sz w:val="20"/>
          <w:szCs w:val="20"/>
        </w:rPr>
        <w:tab/>
        <w:t>Уведомление соответствующих заинтересованных сторон о значительных мероприятиях по выб</w:t>
      </w:r>
      <w:r w:rsidRPr="002402C1">
        <w:rPr>
          <w:rFonts w:ascii="Arial" w:hAnsi="Arial" w:cs="Arial"/>
          <w:bCs/>
          <w:sz w:val="20"/>
          <w:szCs w:val="20"/>
        </w:rPr>
        <w:t>ы</w:t>
      </w:r>
      <w:r w:rsidRPr="002402C1">
        <w:rPr>
          <w:rFonts w:ascii="Arial" w:hAnsi="Arial" w:cs="Arial"/>
          <w:bCs/>
          <w:sz w:val="20"/>
          <w:szCs w:val="20"/>
        </w:rPr>
        <w:t xml:space="preserve">тию, например, выводе из эксплуатации или замене системы, программных продуктов или услуг, графике вывода </w:t>
      </w:r>
      <w:r w:rsidR="00C76944" w:rsidRPr="002402C1">
        <w:rPr>
          <w:rFonts w:ascii="Arial" w:hAnsi="Arial" w:cs="Arial"/>
          <w:bCs/>
          <w:sz w:val="20"/>
          <w:szCs w:val="20"/>
        </w:rPr>
        <w:t xml:space="preserve">из эксплуатации </w:t>
      </w:r>
      <w:r w:rsidRPr="002402C1">
        <w:rPr>
          <w:rFonts w:ascii="Arial" w:hAnsi="Arial" w:cs="Arial"/>
          <w:bCs/>
          <w:sz w:val="20"/>
          <w:szCs w:val="20"/>
        </w:rPr>
        <w:t xml:space="preserve">или вариантах замены; </w:t>
      </w:r>
    </w:p>
    <w:p w:rsidR="009E2E4A" w:rsidRPr="002402C1" w:rsidRDefault="009E2E4A" w:rsidP="009E2E4A">
      <w:pPr>
        <w:ind w:firstLine="397"/>
        <w:jc w:val="both"/>
        <w:rPr>
          <w:rFonts w:ascii="Arial" w:hAnsi="Arial" w:cs="Arial"/>
          <w:bCs/>
          <w:sz w:val="20"/>
          <w:szCs w:val="20"/>
        </w:rPr>
      </w:pPr>
      <w:proofErr w:type="gramStart"/>
      <w:r w:rsidRPr="002402C1">
        <w:rPr>
          <w:rFonts w:ascii="Arial" w:hAnsi="Arial" w:cs="Arial"/>
          <w:bCs/>
          <w:sz w:val="20"/>
          <w:szCs w:val="20"/>
        </w:rPr>
        <w:t>vi)</w:t>
      </w:r>
      <w:r w:rsidRPr="002402C1">
        <w:rPr>
          <w:rFonts w:ascii="Arial" w:hAnsi="Arial" w:cs="Arial"/>
          <w:bCs/>
          <w:sz w:val="20"/>
          <w:szCs w:val="20"/>
        </w:rPr>
        <w:tab/>
        <w:t>Идентификация графиков, действий, ответственности и ресурсов для деятельности по утилизации.</w:t>
      </w:r>
      <w:proofErr w:type="gramEnd"/>
    </w:p>
    <w:p w:rsidR="009E2E4A" w:rsidRPr="002402C1" w:rsidRDefault="009E2E4A" w:rsidP="009E2E4A">
      <w:pPr>
        <w:ind w:firstLine="397"/>
        <w:jc w:val="both"/>
        <w:rPr>
          <w:rFonts w:ascii="Arial" w:hAnsi="Arial" w:cs="Arial"/>
          <w:bCs/>
          <w:sz w:val="20"/>
          <w:szCs w:val="20"/>
        </w:rPr>
      </w:pPr>
      <w:r w:rsidRPr="002402C1">
        <w:rPr>
          <w:rFonts w:ascii="Arial" w:hAnsi="Arial" w:cs="Arial"/>
          <w:bCs/>
          <w:sz w:val="20"/>
          <w:szCs w:val="20"/>
        </w:rPr>
        <w:t>2)</w:t>
      </w:r>
      <w:r w:rsidRPr="002402C1">
        <w:rPr>
          <w:rFonts w:ascii="Arial" w:hAnsi="Arial" w:cs="Arial"/>
          <w:bCs/>
          <w:sz w:val="20"/>
          <w:szCs w:val="20"/>
        </w:rPr>
        <w:tab/>
        <w:t>Определение ограничений на утилизацию для требований к системе/программному обеспечению, архитектуры и характеристик дизайна, или методов реализации.</w:t>
      </w:r>
    </w:p>
    <w:p w:rsidR="009E2E4A" w:rsidRPr="001F6470" w:rsidRDefault="001F6470" w:rsidP="001F6470">
      <w:pPr>
        <w:ind w:left="426"/>
        <w:jc w:val="both"/>
        <w:rPr>
          <w:rFonts w:ascii="Arial" w:hAnsi="Arial" w:cs="Arial"/>
          <w:bCs/>
          <w:sz w:val="18"/>
          <w:szCs w:val="18"/>
        </w:rPr>
      </w:pPr>
      <w:r w:rsidRPr="001F6470">
        <w:rPr>
          <w:rFonts w:ascii="Arial" w:hAnsi="Arial" w:cs="Arial"/>
          <w:bCs/>
          <w:sz w:val="18"/>
          <w:szCs w:val="18"/>
        </w:rPr>
        <w:t>Примечание –</w:t>
      </w:r>
      <w:r>
        <w:rPr>
          <w:rFonts w:ascii="Arial" w:hAnsi="Arial" w:cs="Arial"/>
          <w:bCs/>
          <w:sz w:val="18"/>
          <w:szCs w:val="18"/>
        </w:rPr>
        <w:t xml:space="preserve"> В</w:t>
      </w:r>
      <w:r w:rsidR="009E2E4A" w:rsidRPr="001F6470">
        <w:rPr>
          <w:rFonts w:ascii="Arial" w:hAnsi="Arial" w:cs="Arial"/>
          <w:bCs/>
          <w:sz w:val="18"/>
          <w:szCs w:val="18"/>
        </w:rPr>
        <w:t>ключает доступ и доступность архивов или мест долгосрочного хранения, а также доступные кв</w:t>
      </w:r>
      <w:r w:rsidR="009E2E4A" w:rsidRPr="001F6470">
        <w:rPr>
          <w:rFonts w:ascii="Arial" w:hAnsi="Arial" w:cs="Arial"/>
          <w:bCs/>
          <w:sz w:val="18"/>
          <w:szCs w:val="18"/>
        </w:rPr>
        <w:t>а</w:t>
      </w:r>
      <w:r w:rsidR="009E2E4A" w:rsidRPr="001F6470">
        <w:rPr>
          <w:rFonts w:ascii="Arial" w:hAnsi="Arial" w:cs="Arial"/>
          <w:bCs/>
          <w:sz w:val="18"/>
          <w:szCs w:val="18"/>
        </w:rPr>
        <w:t>лифицированные ресурсы для деактивации системы и связи с заинтересованными сторонами и партнерами по и</w:t>
      </w:r>
      <w:r w:rsidR="009E2E4A" w:rsidRPr="001F6470">
        <w:rPr>
          <w:rFonts w:ascii="Arial" w:hAnsi="Arial" w:cs="Arial"/>
          <w:bCs/>
          <w:sz w:val="18"/>
          <w:szCs w:val="18"/>
        </w:rPr>
        <w:t>н</w:t>
      </w:r>
      <w:r w:rsidR="009E2E4A" w:rsidRPr="001F6470">
        <w:rPr>
          <w:rFonts w:ascii="Arial" w:hAnsi="Arial" w:cs="Arial"/>
          <w:bCs/>
          <w:sz w:val="18"/>
          <w:szCs w:val="18"/>
        </w:rPr>
        <w:t>терфейсу.</w:t>
      </w:r>
    </w:p>
    <w:p w:rsidR="009E2E4A" w:rsidRPr="002402C1" w:rsidRDefault="009E2E4A" w:rsidP="009E2E4A">
      <w:pPr>
        <w:ind w:firstLine="397"/>
        <w:jc w:val="both"/>
        <w:rPr>
          <w:rFonts w:ascii="Arial" w:hAnsi="Arial" w:cs="Arial"/>
          <w:bCs/>
          <w:sz w:val="20"/>
          <w:szCs w:val="20"/>
        </w:rPr>
      </w:pPr>
      <w:r w:rsidRPr="002402C1">
        <w:rPr>
          <w:rFonts w:ascii="Arial" w:hAnsi="Arial" w:cs="Arial"/>
          <w:bCs/>
          <w:sz w:val="20"/>
          <w:szCs w:val="20"/>
        </w:rPr>
        <w:t>3)</w:t>
      </w:r>
      <w:r w:rsidRPr="002402C1">
        <w:rPr>
          <w:rFonts w:ascii="Arial" w:hAnsi="Arial" w:cs="Arial"/>
          <w:bCs/>
          <w:sz w:val="20"/>
          <w:szCs w:val="20"/>
        </w:rPr>
        <w:tab/>
        <w:t>Определение и планирование необходимых вспомогательных систем или услуг, необходимых для поддержки утилизации.</w:t>
      </w:r>
    </w:p>
    <w:p w:rsidR="00FC0E45" w:rsidRPr="001F6470" w:rsidRDefault="001F6470" w:rsidP="001F6470">
      <w:pPr>
        <w:ind w:left="426"/>
        <w:jc w:val="both"/>
        <w:rPr>
          <w:rFonts w:ascii="Arial" w:hAnsi="Arial" w:cs="Arial"/>
          <w:bCs/>
          <w:sz w:val="18"/>
          <w:szCs w:val="18"/>
        </w:rPr>
      </w:pPr>
      <w:r w:rsidRPr="001F6470">
        <w:rPr>
          <w:rFonts w:ascii="Arial" w:hAnsi="Arial" w:cs="Arial"/>
          <w:bCs/>
          <w:sz w:val="18"/>
          <w:szCs w:val="18"/>
        </w:rPr>
        <w:t>Примечание – В</w:t>
      </w:r>
      <w:r w:rsidR="009E2E4A" w:rsidRPr="001F6470">
        <w:rPr>
          <w:rFonts w:ascii="Arial" w:hAnsi="Arial" w:cs="Arial"/>
          <w:bCs/>
          <w:sz w:val="18"/>
          <w:szCs w:val="18"/>
        </w:rPr>
        <w:t>ключает определение требований и интерфейсов для вспомогательных систем.</w:t>
      </w:r>
    </w:p>
    <w:p w:rsidR="00DD5CF7" w:rsidRPr="002402C1" w:rsidRDefault="00DD5CF7" w:rsidP="00DD5CF7">
      <w:pPr>
        <w:ind w:firstLine="397"/>
        <w:jc w:val="both"/>
        <w:rPr>
          <w:rFonts w:ascii="Arial" w:hAnsi="Arial" w:cs="Arial"/>
          <w:bCs/>
          <w:sz w:val="20"/>
          <w:szCs w:val="20"/>
        </w:rPr>
      </w:pPr>
      <w:r w:rsidRPr="002402C1">
        <w:rPr>
          <w:rFonts w:ascii="Arial" w:hAnsi="Arial" w:cs="Arial"/>
          <w:bCs/>
          <w:sz w:val="20"/>
          <w:szCs w:val="20"/>
        </w:rPr>
        <w:t>1)</w:t>
      </w:r>
      <w:r w:rsidRPr="002402C1">
        <w:rPr>
          <w:rFonts w:ascii="Arial" w:hAnsi="Arial" w:cs="Arial"/>
          <w:bCs/>
          <w:sz w:val="20"/>
          <w:szCs w:val="20"/>
        </w:rPr>
        <w:tab/>
        <w:t>Получение или приобретение доступа к вспомогательным системам или услугам, которые будут и</w:t>
      </w:r>
      <w:r w:rsidRPr="002402C1">
        <w:rPr>
          <w:rFonts w:ascii="Arial" w:hAnsi="Arial" w:cs="Arial"/>
          <w:bCs/>
          <w:sz w:val="20"/>
          <w:szCs w:val="20"/>
        </w:rPr>
        <w:t>с</w:t>
      </w:r>
      <w:r w:rsidRPr="002402C1">
        <w:rPr>
          <w:rFonts w:ascii="Arial" w:hAnsi="Arial" w:cs="Arial"/>
          <w:bCs/>
          <w:sz w:val="20"/>
          <w:szCs w:val="20"/>
        </w:rPr>
        <w:t>пользоваться.</w:t>
      </w:r>
    </w:p>
    <w:p w:rsidR="00DD5CF7" w:rsidRPr="001F6470" w:rsidRDefault="001F6470" w:rsidP="001F6470">
      <w:pPr>
        <w:ind w:left="426"/>
        <w:jc w:val="both"/>
        <w:rPr>
          <w:rFonts w:ascii="Arial" w:hAnsi="Arial" w:cs="Arial"/>
          <w:bCs/>
          <w:sz w:val="18"/>
          <w:szCs w:val="18"/>
        </w:rPr>
      </w:pPr>
      <w:r w:rsidRPr="001F6470">
        <w:rPr>
          <w:rFonts w:ascii="Arial" w:hAnsi="Arial" w:cs="Arial"/>
          <w:bCs/>
          <w:sz w:val="18"/>
          <w:szCs w:val="18"/>
        </w:rPr>
        <w:t>Примечание –</w:t>
      </w:r>
      <w:r w:rsidR="00DD5CF7" w:rsidRPr="001F6470">
        <w:rPr>
          <w:rFonts w:ascii="Arial" w:hAnsi="Arial" w:cs="Arial"/>
          <w:bCs/>
          <w:sz w:val="18"/>
          <w:szCs w:val="18"/>
        </w:rPr>
        <w:t xml:space="preserve"> Процесс валидации используется для объективного подтверждения того, что разрешающая система утилизации достигает своего предполагаемого использования для своих разрешающих функций.</w:t>
      </w:r>
    </w:p>
    <w:p w:rsidR="00DD5CF7" w:rsidRPr="002402C1" w:rsidRDefault="00DD5CF7" w:rsidP="00DD5CF7">
      <w:pPr>
        <w:ind w:firstLine="397"/>
        <w:jc w:val="both"/>
        <w:rPr>
          <w:rFonts w:ascii="Arial" w:hAnsi="Arial" w:cs="Arial"/>
          <w:bCs/>
          <w:sz w:val="20"/>
          <w:szCs w:val="20"/>
        </w:rPr>
      </w:pPr>
      <w:r w:rsidRPr="002402C1">
        <w:rPr>
          <w:rFonts w:ascii="Arial" w:hAnsi="Arial" w:cs="Arial"/>
          <w:bCs/>
          <w:sz w:val="20"/>
          <w:szCs w:val="20"/>
        </w:rPr>
        <w:t>2)</w:t>
      </w:r>
      <w:r w:rsidRPr="002402C1">
        <w:rPr>
          <w:rFonts w:ascii="Arial" w:hAnsi="Arial" w:cs="Arial"/>
          <w:bCs/>
          <w:sz w:val="20"/>
          <w:szCs w:val="20"/>
        </w:rPr>
        <w:tab/>
      </w:r>
      <w:r w:rsidR="00C76944">
        <w:rPr>
          <w:rFonts w:ascii="Arial" w:hAnsi="Arial" w:cs="Arial"/>
          <w:bCs/>
          <w:sz w:val="20"/>
          <w:szCs w:val="20"/>
        </w:rPr>
        <w:t>Указание</w:t>
      </w:r>
      <w:r w:rsidRPr="002402C1">
        <w:rPr>
          <w:rFonts w:ascii="Arial" w:hAnsi="Arial" w:cs="Arial"/>
          <w:bCs/>
          <w:sz w:val="20"/>
          <w:szCs w:val="20"/>
        </w:rPr>
        <w:t xml:space="preserve"> средств защиты, мест хранения, критери</w:t>
      </w:r>
      <w:r w:rsidR="00C76944">
        <w:rPr>
          <w:rFonts w:ascii="Arial" w:hAnsi="Arial" w:cs="Arial"/>
          <w:bCs/>
          <w:sz w:val="20"/>
          <w:szCs w:val="20"/>
        </w:rPr>
        <w:t>ев</w:t>
      </w:r>
      <w:r w:rsidRPr="002402C1">
        <w:rPr>
          <w:rFonts w:ascii="Arial" w:hAnsi="Arial" w:cs="Arial"/>
          <w:bCs/>
          <w:sz w:val="20"/>
          <w:szCs w:val="20"/>
        </w:rPr>
        <w:t xml:space="preserve"> проверки и срок</w:t>
      </w:r>
      <w:r w:rsidR="00C76944">
        <w:rPr>
          <w:rFonts w:ascii="Arial" w:hAnsi="Arial" w:cs="Arial"/>
          <w:bCs/>
          <w:sz w:val="20"/>
          <w:szCs w:val="20"/>
        </w:rPr>
        <w:t>ов</w:t>
      </w:r>
      <w:r w:rsidRPr="002402C1">
        <w:rPr>
          <w:rFonts w:ascii="Arial" w:hAnsi="Arial" w:cs="Arial"/>
          <w:bCs/>
          <w:sz w:val="20"/>
          <w:szCs w:val="20"/>
        </w:rPr>
        <w:t xml:space="preserve"> хранения, если програм</w:t>
      </w:r>
      <w:r w:rsidRPr="002402C1">
        <w:rPr>
          <w:rFonts w:ascii="Arial" w:hAnsi="Arial" w:cs="Arial"/>
          <w:bCs/>
          <w:sz w:val="20"/>
          <w:szCs w:val="20"/>
        </w:rPr>
        <w:t>м</w:t>
      </w:r>
      <w:r w:rsidRPr="002402C1">
        <w:rPr>
          <w:rFonts w:ascii="Arial" w:hAnsi="Arial" w:cs="Arial"/>
          <w:bCs/>
          <w:sz w:val="20"/>
          <w:szCs w:val="20"/>
        </w:rPr>
        <w:t>ная система или данные должны храниться, в соответствии с соображениями безопасности и окружающей среды.</w:t>
      </w:r>
    </w:p>
    <w:p w:rsidR="00DD5CF7" w:rsidRPr="002402C1" w:rsidRDefault="00DD5CF7" w:rsidP="00DD5CF7">
      <w:pPr>
        <w:ind w:firstLine="397"/>
        <w:jc w:val="both"/>
        <w:rPr>
          <w:rFonts w:ascii="Arial" w:hAnsi="Arial" w:cs="Arial"/>
          <w:bCs/>
          <w:sz w:val="20"/>
          <w:szCs w:val="20"/>
        </w:rPr>
      </w:pPr>
      <w:r w:rsidRPr="002402C1">
        <w:rPr>
          <w:rFonts w:ascii="Arial" w:hAnsi="Arial" w:cs="Arial"/>
          <w:bCs/>
          <w:sz w:val="20"/>
          <w:szCs w:val="20"/>
        </w:rPr>
        <w:t>3)</w:t>
      </w:r>
      <w:r w:rsidRPr="002402C1">
        <w:rPr>
          <w:rFonts w:ascii="Arial" w:hAnsi="Arial" w:cs="Arial"/>
          <w:bCs/>
          <w:sz w:val="20"/>
          <w:szCs w:val="20"/>
        </w:rPr>
        <w:tab/>
        <w:t>Определение превентивных методов, чтобы исключить повторное попадание в цепочку поставок утилизированных элементов и материалов, которые не должны быть перепрофилированы, утилизированы или повторно использованы.</w:t>
      </w:r>
    </w:p>
    <w:p w:rsidR="00DD5CF7" w:rsidRPr="002402C1" w:rsidRDefault="00DD5CF7" w:rsidP="00DD5CF7">
      <w:pPr>
        <w:ind w:firstLine="397"/>
        <w:jc w:val="both"/>
        <w:rPr>
          <w:rFonts w:ascii="Arial" w:hAnsi="Arial" w:cs="Arial"/>
          <w:bCs/>
          <w:sz w:val="20"/>
          <w:szCs w:val="20"/>
        </w:rPr>
      </w:pPr>
      <w:r w:rsidRPr="002402C1">
        <w:rPr>
          <w:rFonts w:ascii="Arial" w:hAnsi="Arial" w:cs="Arial"/>
          <w:bCs/>
          <w:sz w:val="20"/>
          <w:szCs w:val="20"/>
        </w:rPr>
        <w:t>b)</w:t>
      </w:r>
      <w:r w:rsidRPr="002402C1">
        <w:rPr>
          <w:rFonts w:ascii="Arial" w:hAnsi="Arial" w:cs="Arial"/>
          <w:bCs/>
          <w:sz w:val="20"/>
          <w:szCs w:val="20"/>
        </w:rPr>
        <w:tab/>
        <w:t xml:space="preserve">Выполнение утилизации. </w:t>
      </w:r>
      <w:r w:rsidR="001F6470">
        <w:rPr>
          <w:rFonts w:ascii="Arial" w:hAnsi="Arial" w:cs="Arial"/>
          <w:bCs/>
          <w:sz w:val="20"/>
          <w:szCs w:val="20"/>
        </w:rPr>
        <w:t>Д</w:t>
      </w:r>
      <w:r w:rsidRPr="002402C1">
        <w:rPr>
          <w:rFonts w:ascii="Arial" w:hAnsi="Arial" w:cs="Arial"/>
          <w:bCs/>
          <w:sz w:val="20"/>
          <w:szCs w:val="20"/>
        </w:rPr>
        <w:t>еятельность состоит из следующих задач:</w:t>
      </w:r>
    </w:p>
    <w:p w:rsidR="00DD5CF7" w:rsidRPr="002402C1" w:rsidRDefault="00DD5CF7" w:rsidP="00DD5CF7">
      <w:pPr>
        <w:ind w:firstLine="397"/>
        <w:jc w:val="both"/>
        <w:rPr>
          <w:rFonts w:ascii="Arial" w:hAnsi="Arial" w:cs="Arial"/>
          <w:bCs/>
          <w:sz w:val="20"/>
          <w:szCs w:val="20"/>
        </w:rPr>
      </w:pPr>
      <w:r w:rsidRPr="002402C1">
        <w:rPr>
          <w:rFonts w:ascii="Arial" w:hAnsi="Arial" w:cs="Arial"/>
          <w:bCs/>
          <w:sz w:val="20"/>
          <w:szCs w:val="20"/>
        </w:rPr>
        <w:t>1)</w:t>
      </w:r>
      <w:r w:rsidRPr="002402C1">
        <w:rPr>
          <w:rFonts w:ascii="Arial" w:hAnsi="Arial" w:cs="Arial"/>
          <w:bCs/>
          <w:sz w:val="20"/>
          <w:szCs w:val="20"/>
        </w:rPr>
        <w:tab/>
        <w:t>Деактивация программной системы или элемента, чтобы подготовить их к удалению.</w:t>
      </w:r>
    </w:p>
    <w:p w:rsidR="00DD5CF7" w:rsidRPr="001F6470" w:rsidRDefault="001F6470" w:rsidP="001F6470">
      <w:pPr>
        <w:ind w:left="426"/>
        <w:jc w:val="both"/>
        <w:rPr>
          <w:rFonts w:ascii="Arial" w:hAnsi="Arial" w:cs="Arial"/>
          <w:bCs/>
          <w:sz w:val="18"/>
          <w:szCs w:val="18"/>
        </w:rPr>
      </w:pPr>
      <w:r w:rsidRPr="001F6470">
        <w:rPr>
          <w:rFonts w:ascii="Arial" w:hAnsi="Arial" w:cs="Arial"/>
          <w:bCs/>
          <w:sz w:val="18"/>
          <w:szCs w:val="18"/>
        </w:rPr>
        <w:t>Примечание –</w:t>
      </w:r>
      <w:r w:rsidR="00DD5CF7" w:rsidRPr="001F6470">
        <w:rPr>
          <w:rFonts w:ascii="Arial" w:hAnsi="Arial" w:cs="Arial"/>
          <w:bCs/>
          <w:sz w:val="18"/>
          <w:szCs w:val="18"/>
        </w:rPr>
        <w:t xml:space="preserve"> Интерфейсы к другим системам рассматриваются в соответствии со специальными процедурами или инструкциями, а также соответствующими ограничениями по охране здоровья, безопасности и конфиденц</w:t>
      </w:r>
      <w:r w:rsidR="00DD5CF7" w:rsidRPr="001F6470">
        <w:rPr>
          <w:rFonts w:ascii="Arial" w:hAnsi="Arial" w:cs="Arial"/>
          <w:bCs/>
          <w:sz w:val="18"/>
          <w:szCs w:val="18"/>
        </w:rPr>
        <w:t>и</w:t>
      </w:r>
      <w:r w:rsidR="00DD5CF7" w:rsidRPr="001F6470">
        <w:rPr>
          <w:rFonts w:ascii="Arial" w:hAnsi="Arial" w:cs="Arial"/>
          <w:bCs/>
          <w:sz w:val="18"/>
          <w:szCs w:val="18"/>
        </w:rPr>
        <w:t>альности.</w:t>
      </w:r>
    </w:p>
    <w:p w:rsidR="00DD5CF7" w:rsidRPr="002402C1" w:rsidRDefault="00DD5CF7" w:rsidP="00DD5CF7">
      <w:pPr>
        <w:ind w:firstLine="397"/>
        <w:jc w:val="both"/>
        <w:rPr>
          <w:rFonts w:ascii="Arial" w:hAnsi="Arial" w:cs="Arial"/>
          <w:bCs/>
          <w:sz w:val="20"/>
          <w:szCs w:val="20"/>
        </w:rPr>
      </w:pPr>
      <w:r w:rsidRPr="002402C1">
        <w:rPr>
          <w:rFonts w:ascii="Arial" w:hAnsi="Arial" w:cs="Arial"/>
          <w:bCs/>
          <w:sz w:val="20"/>
          <w:szCs w:val="20"/>
        </w:rPr>
        <w:t>2)</w:t>
      </w:r>
      <w:r w:rsidRPr="002402C1">
        <w:rPr>
          <w:rFonts w:ascii="Arial" w:hAnsi="Arial" w:cs="Arial"/>
          <w:bCs/>
          <w:sz w:val="20"/>
          <w:szCs w:val="20"/>
        </w:rPr>
        <w:tab/>
        <w:t>Исключение программной системы, ее элемент</w:t>
      </w:r>
      <w:r w:rsidR="00C76944">
        <w:rPr>
          <w:rFonts w:ascii="Arial" w:hAnsi="Arial" w:cs="Arial"/>
          <w:bCs/>
          <w:sz w:val="20"/>
          <w:szCs w:val="20"/>
        </w:rPr>
        <w:t>ов</w:t>
      </w:r>
      <w:r w:rsidRPr="002402C1">
        <w:rPr>
          <w:rFonts w:ascii="Arial" w:hAnsi="Arial" w:cs="Arial"/>
          <w:bCs/>
          <w:sz w:val="20"/>
          <w:szCs w:val="20"/>
        </w:rPr>
        <w:t>, данны</w:t>
      </w:r>
      <w:r w:rsidR="00C76944">
        <w:rPr>
          <w:rFonts w:ascii="Arial" w:hAnsi="Arial" w:cs="Arial"/>
          <w:bCs/>
          <w:sz w:val="20"/>
          <w:szCs w:val="20"/>
        </w:rPr>
        <w:t>х</w:t>
      </w:r>
      <w:r w:rsidRPr="002402C1">
        <w:rPr>
          <w:rFonts w:ascii="Arial" w:hAnsi="Arial" w:cs="Arial"/>
          <w:bCs/>
          <w:sz w:val="20"/>
          <w:szCs w:val="20"/>
        </w:rPr>
        <w:t xml:space="preserve"> и материал</w:t>
      </w:r>
      <w:r w:rsidR="00C76944">
        <w:rPr>
          <w:rFonts w:ascii="Arial" w:hAnsi="Arial" w:cs="Arial"/>
          <w:bCs/>
          <w:sz w:val="20"/>
          <w:szCs w:val="20"/>
        </w:rPr>
        <w:t>ов</w:t>
      </w:r>
      <w:r w:rsidRPr="002402C1">
        <w:rPr>
          <w:rFonts w:ascii="Arial" w:hAnsi="Arial" w:cs="Arial"/>
          <w:bCs/>
          <w:sz w:val="20"/>
          <w:szCs w:val="20"/>
        </w:rPr>
        <w:t>, не подлежащие повторн</w:t>
      </w:r>
      <w:r w:rsidRPr="002402C1">
        <w:rPr>
          <w:rFonts w:ascii="Arial" w:hAnsi="Arial" w:cs="Arial"/>
          <w:bCs/>
          <w:sz w:val="20"/>
          <w:szCs w:val="20"/>
        </w:rPr>
        <w:t>о</w:t>
      </w:r>
      <w:r w:rsidRPr="002402C1">
        <w:rPr>
          <w:rFonts w:ascii="Arial" w:hAnsi="Arial" w:cs="Arial"/>
          <w:bCs/>
          <w:sz w:val="20"/>
          <w:szCs w:val="20"/>
        </w:rPr>
        <w:t>му использованию, из использования или производства для соответствующего удаления и действий.</w:t>
      </w:r>
    </w:p>
    <w:p w:rsidR="00DD5CF7" w:rsidRPr="001F6470" w:rsidRDefault="001F6470" w:rsidP="001F6470">
      <w:pPr>
        <w:ind w:left="426"/>
        <w:jc w:val="both"/>
        <w:rPr>
          <w:rFonts w:ascii="Arial" w:hAnsi="Arial" w:cs="Arial"/>
          <w:bCs/>
          <w:sz w:val="18"/>
          <w:szCs w:val="18"/>
        </w:rPr>
      </w:pPr>
      <w:r w:rsidRPr="001F6470">
        <w:rPr>
          <w:rFonts w:ascii="Arial" w:hAnsi="Arial" w:cs="Arial"/>
          <w:bCs/>
          <w:sz w:val="18"/>
          <w:szCs w:val="18"/>
        </w:rPr>
        <w:t>Примечание –</w:t>
      </w:r>
      <w:r w:rsidR="00DD5CF7" w:rsidRPr="001F6470">
        <w:rPr>
          <w:rFonts w:ascii="Arial" w:hAnsi="Arial" w:cs="Arial"/>
          <w:bCs/>
          <w:sz w:val="18"/>
          <w:szCs w:val="18"/>
        </w:rPr>
        <w:t xml:space="preserve"> Утилизация включает повторное использование, переработку, восстановление, капитальный ремонт или уничтожение. Распоряжение и последующие действия выполняются в соответствии с соответствующими стандартами, директивами и законами в области безопасности, защиты, конфиденциальности и охраны окружа</w:t>
      </w:r>
      <w:r w:rsidR="00DD5CF7" w:rsidRPr="001F6470">
        <w:rPr>
          <w:rFonts w:ascii="Arial" w:hAnsi="Arial" w:cs="Arial"/>
          <w:bCs/>
          <w:sz w:val="18"/>
          <w:szCs w:val="18"/>
        </w:rPr>
        <w:t>ю</w:t>
      </w:r>
      <w:r w:rsidR="00DD5CF7" w:rsidRPr="001F6470">
        <w:rPr>
          <w:rFonts w:ascii="Arial" w:hAnsi="Arial" w:cs="Arial"/>
          <w:bCs/>
          <w:sz w:val="18"/>
          <w:szCs w:val="18"/>
        </w:rPr>
        <w:t>щей среды. Элементы системы программного обеспечения, у которых есть оставшийся срок полезного использ</w:t>
      </w:r>
      <w:r w:rsidR="00DD5CF7" w:rsidRPr="001F6470">
        <w:rPr>
          <w:rFonts w:ascii="Arial" w:hAnsi="Arial" w:cs="Arial"/>
          <w:bCs/>
          <w:sz w:val="18"/>
          <w:szCs w:val="18"/>
        </w:rPr>
        <w:t>о</w:t>
      </w:r>
      <w:r w:rsidR="00DD5CF7" w:rsidRPr="001F6470">
        <w:rPr>
          <w:rFonts w:ascii="Arial" w:hAnsi="Arial" w:cs="Arial"/>
          <w:bCs/>
          <w:sz w:val="18"/>
          <w:szCs w:val="18"/>
        </w:rPr>
        <w:t>вания, либо в их текущем состоянии, либо после модификации, передаются другим интересующим системам или организациям. При необходимости рассмотрите возможность восстановления элементов системы, чтобы продлить их срок службы.</w:t>
      </w:r>
    </w:p>
    <w:p w:rsidR="00DD5CF7" w:rsidRPr="002402C1" w:rsidRDefault="00DD5CF7" w:rsidP="00DD5CF7">
      <w:pPr>
        <w:ind w:firstLine="397"/>
        <w:jc w:val="both"/>
        <w:rPr>
          <w:rFonts w:ascii="Arial" w:hAnsi="Arial" w:cs="Arial"/>
          <w:bCs/>
          <w:sz w:val="20"/>
          <w:szCs w:val="20"/>
        </w:rPr>
      </w:pPr>
      <w:r w:rsidRPr="002402C1">
        <w:rPr>
          <w:rFonts w:ascii="Arial" w:hAnsi="Arial" w:cs="Arial"/>
          <w:bCs/>
          <w:sz w:val="20"/>
          <w:szCs w:val="20"/>
        </w:rPr>
        <w:t>3)</w:t>
      </w:r>
      <w:r w:rsidRPr="002402C1">
        <w:rPr>
          <w:rFonts w:ascii="Arial" w:hAnsi="Arial" w:cs="Arial"/>
          <w:bCs/>
          <w:sz w:val="20"/>
          <w:szCs w:val="20"/>
        </w:rPr>
        <w:tab/>
        <w:t>Отзыв затронутого операционного персонала из системы программного обеспечения или элемента системы и запись соответствующих операционных знаний.</w:t>
      </w:r>
    </w:p>
    <w:p w:rsidR="00DD5CF7" w:rsidRPr="00E11EB5" w:rsidRDefault="001F6470" w:rsidP="001F6470">
      <w:pPr>
        <w:ind w:left="426"/>
        <w:jc w:val="both"/>
        <w:rPr>
          <w:rFonts w:ascii="Arial" w:hAnsi="Arial" w:cs="Arial"/>
          <w:bCs/>
          <w:sz w:val="18"/>
          <w:szCs w:val="18"/>
        </w:rPr>
      </w:pPr>
      <w:r w:rsidRPr="001F6470">
        <w:rPr>
          <w:rFonts w:ascii="Arial" w:hAnsi="Arial" w:cs="Arial"/>
          <w:bCs/>
          <w:sz w:val="18"/>
          <w:szCs w:val="18"/>
        </w:rPr>
        <w:t>Примечание –</w:t>
      </w:r>
      <w:r w:rsidR="00DD5CF7" w:rsidRPr="001F6470">
        <w:rPr>
          <w:rFonts w:ascii="Arial" w:hAnsi="Arial" w:cs="Arial"/>
          <w:bCs/>
          <w:sz w:val="18"/>
          <w:szCs w:val="18"/>
        </w:rPr>
        <w:t xml:space="preserve"> </w:t>
      </w:r>
      <w:r w:rsidR="00E11EB5" w:rsidRPr="00E11EB5">
        <w:rPr>
          <w:rFonts w:ascii="Arial" w:hAnsi="Arial" w:cs="Arial"/>
          <w:bCs/>
          <w:sz w:val="18"/>
          <w:szCs w:val="18"/>
        </w:rPr>
        <w:t>Перераспределение, передислокация или увольнение операторов. Это осуществляется в соотве</w:t>
      </w:r>
      <w:r w:rsidR="00E11EB5" w:rsidRPr="00E11EB5">
        <w:rPr>
          <w:rFonts w:ascii="Arial" w:hAnsi="Arial" w:cs="Arial"/>
          <w:bCs/>
          <w:sz w:val="18"/>
          <w:szCs w:val="18"/>
        </w:rPr>
        <w:t>т</w:t>
      </w:r>
      <w:r w:rsidR="00E11EB5" w:rsidRPr="00E11EB5">
        <w:rPr>
          <w:rFonts w:ascii="Arial" w:hAnsi="Arial" w:cs="Arial"/>
          <w:bCs/>
          <w:sz w:val="18"/>
          <w:szCs w:val="18"/>
        </w:rPr>
        <w:t>ствии с соответствующими стандартами, директивами и законами в области безопасности, защиты, конфиденц</w:t>
      </w:r>
      <w:r w:rsidR="00E11EB5" w:rsidRPr="00E11EB5">
        <w:rPr>
          <w:rFonts w:ascii="Arial" w:hAnsi="Arial" w:cs="Arial"/>
          <w:bCs/>
          <w:sz w:val="18"/>
          <w:szCs w:val="18"/>
        </w:rPr>
        <w:t>и</w:t>
      </w:r>
      <w:r w:rsidR="00E11EB5" w:rsidRPr="00E11EB5">
        <w:rPr>
          <w:rFonts w:ascii="Arial" w:hAnsi="Arial" w:cs="Arial"/>
          <w:bCs/>
          <w:sz w:val="18"/>
          <w:szCs w:val="18"/>
        </w:rPr>
        <w:t>альности и охраны окружающей среды.</w:t>
      </w:r>
      <w:r w:rsidR="00DD5CF7" w:rsidRPr="00E11EB5">
        <w:rPr>
          <w:rFonts w:ascii="Arial" w:hAnsi="Arial" w:cs="Arial"/>
          <w:bCs/>
          <w:sz w:val="18"/>
          <w:szCs w:val="18"/>
        </w:rPr>
        <w:t xml:space="preserve"> Действуйте, </w:t>
      </w:r>
      <w:r w:rsidR="00E11EB5" w:rsidRPr="00E11EB5">
        <w:rPr>
          <w:rFonts w:ascii="Arial" w:hAnsi="Arial" w:cs="Arial"/>
          <w:bCs/>
          <w:sz w:val="18"/>
          <w:szCs w:val="18"/>
        </w:rPr>
        <w:t xml:space="preserve">так, </w:t>
      </w:r>
      <w:r w:rsidR="00DD5CF7" w:rsidRPr="00E11EB5">
        <w:rPr>
          <w:rFonts w:ascii="Arial" w:hAnsi="Arial" w:cs="Arial"/>
          <w:bCs/>
          <w:sz w:val="18"/>
          <w:szCs w:val="18"/>
        </w:rPr>
        <w:t>чтобы защитить и закрепить знания и навыки оператора, используя процесс управления знаниями.</w:t>
      </w:r>
    </w:p>
    <w:p w:rsidR="00DD5CF7" w:rsidRPr="002402C1" w:rsidRDefault="00DD5CF7" w:rsidP="00DD5CF7">
      <w:pPr>
        <w:ind w:firstLine="397"/>
        <w:jc w:val="both"/>
        <w:rPr>
          <w:rFonts w:ascii="Arial" w:hAnsi="Arial" w:cs="Arial"/>
          <w:bCs/>
          <w:sz w:val="20"/>
          <w:szCs w:val="20"/>
        </w:rPr>
      </w:pPr>
      <w:r w:rsidRPr="00E11EB5">
        <w:rPr>
          <w:rFonts w:ascii="Arial" w:hAnsi="Arial" w:cs="Arial"/>
          <w:bCs/>
          <w:sz w:val="20"/>
          <w:szCs w:val="20"/>
        </w:rPr>
        <w:t>4)</w:t>
      </w:r>
      <w:r w:rsidRPr="00E11EB5">
        <w:rPr>
          <w:rFonts w:ascii="Arial" w:hAnsi="Arial" w:cs="Arial"/>
          <w:bCs/>
          <w:sz w:val="20"/>
          <w:szCs w:val="20"/>
        </w:rPr>
        <w:tab/>
        <w:t>Повторное использование, переработка</w:t>
      </w:r>
      <w:r w:rsidRPr="002402C1">
        <w:rPr>
          <w:rFonts w:ascii="Arial" w:hAnsi="Arial" w:cs="Arial"/>
          <w:bCs/>
          <w:sz w:val="20"/>
          <w:szCs w:val="20"/>
        </w:rPr>
        <w:t>, восстановление, капитальный ремонт, архивирование или уничтожение определенных элементов системы программного обеспечения.</w:t>
      </w:r>
    </w:p>
    <w:p w:rsidR="00DD5CF7" w:rsidRPr="001F6470" w:rsidRDefault="001F6470" w:rsidP="001F6470">
      <w:pPr>
        <w:ind w:left="426"/>
        <w:jc w:val="both"/>
        <w:rPr>
          <w:rFonts w:ascii="Arial" w:hAnsi="Arial" w:cs="Arial"/>
          <w:bCs/>
          <w:sz w:val="18"/>
          <w:szCs w:val="18"/>
        </w:rPr>
      </w:pPr>
      <w:r w:rsidRPr="001F6470">
        <w:rPr>
          <w:rFonts w:ascii="Arial" w:hAnsi="Arial" w:cs="Arial"/>
          <w:bCs/>
          <w:sz w:val="18"/>
          <w:szCs w:val="18"/>
        </w:rPr>
        <w:t>Примечание –</w:t>
      </w:r>
      <w:r w:rsidR="00DD5CF7" w:rsidRPr="001F6470">
        <w:rPr>
          <w:rFonts w:ascii="Arial" w:hAnsi="Arial" w:cs="Arial"/>
          <w:bCs/>
          <w:sz w:val="18"/>
          <w:szCs w:val="18"/>
        </w:rPr>
        <w:t xml:space="preserve"> </w:t>
      </w:r>
      <w:r w:rsidR="00C76944">
        <w:rPr>
          <w:rFonts w:ascii="Arial" w:hAnsi="Arial" w:cs="Arial"/>
          <w:bCs/>
          <w:sz w:val="18"/>
          <w:szCs w:val="18"/>
        </w:rPr>
        <w:t>Обращаться</w:t>
      </w:r>
      <w:r w:rsidR="00DD5CF7" w:rsidRPr="001F6470">
        <w:rPr>
          <w:rFonts w:ascii="Arial" w:hAnsi="Arial" w:cs="Arial"/>
          <w:bCs/>
          <w:sz w:val="18"/>
          <w:szCs w:val="18"/>
        </w:rPr>
        <w:t xml:space="preserve"> с элементами системы и их частями, которые не предназначены для повторного и</w:t>
      </w:r>
      <w:r w:rsidR="00DD5CF7" w:rsidRPr="001F6470">
        <w:rPr>
          <w:rFonts w:ascii="Arial" w:hAnsi="Arial" w:cs="Arial"/>
          <w:bCs/>
          <w:sz w:val="18"/>
          <w:szCs w:val="18"/>
        </w:rPr>
        <w:t>с</w:t>
      </w:r>
      <w:r w:rsidR="00DD5CF7" w:rsidRPr="001F6470">
        <w:rPr>
          <w:rFonts w:ascii="Arial" w:hAnsi="Arial" w:cs="Arial"/>
          <w:bCs/>
          <w:sz w:val="18"/>
          <w:szCs w:val="18"/>
        </w:rPr>
        <w:t>пользования, таким образом, чтобы гарантировать, что они не вернутся в цепочку поставок.</w:t>
      </w:r>
    </w:p>
    <w:p w:rsidR="00DD5CF7" w:rsidRPr="002402C1" w:rsidRDefault="00DD5CF7" w:rsidP="00DD5CF7">
      <w:pPr>
        <w:ind w:firstLine="397"/>
        <w:jc w:val="both"/>
        <w:rPr>
          <w:rFonts w:ascii="Arial" w:hAnsi="Arial" w:cs="Arial"/>
          <w:bCs/>
          <w:sz w:val="20"/>
          <w:szCs w:val="20"/>
        </w:rPr>
      </w:pPr>
      <w:r w:rsidRPr="002402C1">
        <w:rPr>
          <w:rFonts w:ascii="Arial" w:hAnsi="Arial" w:cs="Arial"/>
          <w:bCs/>
          <w:sz w:val="20"/>
          <w:szCs w:val="20"/>
        </w:rPr>
        <w:t>5)</w:t>
      </w:r>
      <w:r w:rsidRPr="002402C1">
        <w:rPr>
          <w:rFonts w:ascii="Arial" w:hAnsi="Arial" w:cs="Arial"/>
          <w:bCs/>
          <w:sz w:val="20"/>
          <w:szCs w:val="20"/>
        </w:rPr>
        <w:tab/>
        <w:t>При необходимости проведение разрушения элементов системы, чтобы уменьшить объем обрабо</w:t>
      </w:r>
      <w:r w:rsidRPr="002402C1">
        <w:rPr>
          <w:rFonts w:ascii="Arial" w:hAnsi="Arial" w:cs="Arial"/>
          <w:bCs/>
          <w:sz w:val="20"/>
          <w:szCs w:val="20"/>
        </w:rPr>
        <w:t>т</w:t>
      </w:r>
      <w:r w:rsidRPr="002402C1">
        <w:rPr>
          <w:rFonts w:ascii="Arial" w:hAnsi="Arial" w:cs="Arial"/>
          <w:bCs/>
          <w:sz w:val="20"/>
          <w:szCs w:val="20"/>
        </w:rPr>
        <w:t>ки отходов или облегчить обращение с ними.</w:t>
      </w:r>
    </w:p>
    <w:p w:rsidR="00DD5CF7" w:rsidRPr="001F6470" w:rsidRDefault="001F6470" w:rsidP="001F6470">
      <w:pPr>
        <w:ind w:left="426"/>
        <w:jc w:val="both"/>
        <w:rPr>
          <w:rFonts w:ascii="Arial" w:hAnsi="Arial" w:cs="Arial"/>
          <w:bCs/>
          <w:sz w:val="18"/>
          <w:szCs w:val="18"/>
        </w:rPr>
      </w:pPr>
      <w:r w:rsidRPr="001F6470">
        <w:rPr>
          <w:rFonts w:ascii="Arial" w:hAnsi="Arial" w:cs="Arial"/>
          <w:bCs/>
          <w:sz w:val="18"/>
          <w:szCs w:val="18"/>
        </w:rPr>
        <w:t>Примечание –</w:t>
      </w:r>
      <w:r w:rsidR="00DD5CF7" w:rsidRPr="001F6470">
        <w:rPr>
          <w:rFonts w:ascii="Arial" w:hAnsi="Arial" w:cs="Arial"/>
          <w:bCs/>
          <w:sz w:val="18"/>
          <w:szCs w:val="18"/>
        </w:rPr>
        <w:t xml:space="preserve"> Когда элемент не подлежит ремонту или переработке, необходимо предотвратить возвращение элементов в цепочку поставок, например, полное удаление всего программного обеспечения со всех системных носителей и удаление лицензионных ключей, данных и интерфейсов. </w:t>
      </w:r>
      <w:r w:rsidRPr="001F6470">
        <w:rPr>
          <w:rFonts w:ascii="Arial" w:hAnsi="Arial" w:cs="Arial"/>
          <w:bCs/>
          <w:sz w:val="18"/>
          <w:szCs w:val="18"/>
        </w:rPr>
        <w:t>Д</w:t>
      </w:r>
      <w:r w:rsidR="00DD5CF7" w:rsidRPr="001F6470">
        <w:rPr>
          <w:rFonts w:ascii="Arial" w:hAnsi="Arial" w:cs="Arial"/>
          <w:bCs/>
          <w:sz w:val="18"/>
          <w:szCs w:val="18"/>
        </w:rPr>
        <w:t>еятельность включает получение услуг по уничтожению для плавления, раздавливания, сжигания, сноса или уничтожения системы или ее элементов по м</w:t>
      </w:r>
      <w:r w:rsidR="00DD5CF7" w:rsidRPr="001F6470">
        <w:rPr>
          <w:rFonts w:ascii="Arial" w:hAnsi="Arial" w:cs="Arial"/>
          <w:bCs/>
          <w:sz w:val="18"/>
          <w:szCs w:val="18"/>
        </w:rPr>
        <w:t>е</w:t>
      </w:r>
      <w:r w:rsidR="00DD5CF7" w:rsidRPr="001F6470">
        <w:rPr>
          <w:rFonts w:ascii="Arial" w:hAnsi="Arial" w:cs="Arial"/>
          <w:bCs/>
          <w:sz w:val="18"/>
          <w:szCs w:val="18"/>
        </w:rPr>
        <w:t>ре необходимости.</w:t>
      </w:r>
    </w:p>
    <w:p w:rsidR="00DD5CF7" w:rsidRPr="002402C1" w:rsidRDefault="00DD5CF7" w:rsidP="00DD5CF7">
      <w:pPr>
        <w:ind w:firstLine="397"/>
        <w:jc w:val="both"/>
        <w:rPr>
          <w:rFonts w:ascii="Arial" w:hAnsi="Arial" w:cs="Arial"/>
          <w:bCs/>
          <w:sz w:val="20"/>
          <w:szCs w:val="20"/>
        </w:rPr>
      </w:pPr>
      <w:r w:rsidRPr="002402C1">
        <w:rPr>
          <w:rFonts w:ascii="Arial" w:hAnsi="Arial" w:cs="Arial"/>
          <w:bCs/>
          <w:sz w:val="20"/>
          <w:szCs w:val="20"/>
        </w:rPr>
        <w:t>c)</w:t>
      </w:r>
      <w:r w:rsidRPr="002402C1">
        <w:rPr>
          <w:rFonts w:ascii="Arial" w:hAnsi="Arial" w:cs="Arial"/>
          <w:bCs/>
          <w:sz w:val="20"/>
          <w:szCs w:val="20"/>
        </w:rPr>
        <w:tab/>
        <w:t xml:space="preserve">Завершение утилизации. </w:t>
      </w:r>
      <w:r w:rsidR="001F6470">
        <w:rPr>
          <w:rFonts w:ascii="Arial" w:hAnsi="Arial" w:cs="Arial"/>
          <w:bCs/>
          <w:sz w:val="20"/>
          <w:szCs w:val="20"/>
        </w:rPr>
        <w:t>Д</w:t>
      </w:r>
      <w:r w:rsidRPr="002402C1">
        <w:rPr>
          <w:rFonts w:ascii="Arial" w:hAnsi="Arial" w:cs="Arial"/>
          <w:bCs/>
          <w:sz w:val="20"/>
          <w:szCs w:val="20"/>
        </w:rPr>
        <w:t>еятельность состоит из следующих задач:</w:t>
      </w:r>
    </w:p>
    <w:p w:rsidR="00DD5CF7" w:rsidRPr="002402C1" w:rsidRDefault="00DD5CF7" w:rsidP="00DD5CF7">
      <w:pPr>
        <w:ind w:firstLine="397"/>
        <w:jc w:val="both"/>
        <w:rPr>
          <w:rFonts w:ascii="Arial" w:hAnsi="Arial" w:cs="Arial"/>
          <w:bCs/>
          <w:sz w:val="20"/>
          <w:szCs w:val="20"/>
        </w:rPr>
      </w:pPr>
      <w:r w:rsidRPr="002402C1">
        <w:rPr>
          <w:rFonts w:ascii="Arial" w:hAnsi="Arial" w:cs="Arial"/>
          <w:bCs/>
          <w:sz w:val="20"/>
          <w:szCs w:val="20"/>
        </w:rPr>
        <w:t>1)</w:t>
      </w:r>
      <w:r w:rsidRPr="002402C1">
        <w:rPr>
          <w:rFonts w:ascii="Arial" w:hAnsi="Arial" w:cs="Arial"/>
          <w:bCs/>
          <w:sz w:val="20"/>
          <w:szCs w:val="20"/>
        </w:rPr>
        <w:tab/>
      </w:r>
      <w:r w:rsidR="00C76944">
        <w:rPr>
          <w:rFonts w:ascii="Arial" w:hAnsi="Arial" w:cs="Arial"/>
          <w:bCs/>
          <w:sz w:val="20"/>
          <w:szCs w:val="20"/>
        </w:rPr>
        <w:t>Подтверждение</w:t>
      </w:r>
      <w:r w:rsidRPr="002402C1">
        <w:rPr>
          <w:rFonts w:ascii="Arial" w:hAnsi="Arial" w:cs="Arial"/>
          <w:bCs/>
          <w:sz w:val="20"/>
          <w:szCs w:val="20"/>
        </w:rPr>
        <w:t xml:space="preserve"> того, что вредные для здоровья, безопасности и защищенности условия окружа</w:t>
      </w:r>
      <w:r w:rsidRPr="002402C1">
        <w:rPr>
          <w:rFonts w:ascii="Arial" w:hAnsi="Arial" w:cs="Arial"/>
          <w:bCs/>
          <w:sz w:val="20"/>
          <w:szCs w:val="20"/>
        </w:rPr>
        <w:t>ю</w:t>
      </w:r>
      <w:r w:rsidRPr="002402C1">
        <w:rPr>
          <w:rFonts w:ascii="Arial" w:hAnsi="Arial" w:cs="Arial"/>
          <w:bCs/>
          <w:sz w:val="20"/>
          <w:szCs w:val="20"/>
        </w:rPr>
        <w:t>щей среды после утилизации были выявлены и устранены.</w:t>
      </w:r>
    </w:p>
    <w:p w:rsidR="00DD5CF7" w:rsidRPr="002402C1" w:rsidRDefault="00DD5CF7" w:rsidP="00DD5CF7">
      <w:pPr>
        <w:ind w:firstLine="397"/>
        <w:jc w:val="both"/>
        <w:rPr>
          <w:rFonts w:ascii="Arial" w:hAnsi="Arial" w:cs="Arial"/>
          <w:bCs/>
          <w:sz w:val="20"/>
          <w:szCs w:val="20"/>
        </w:rPr>
      </w:pPr>
      <w:r w:rsidRPr="002402C1">
        <w:rPr>
          <w:rFonts w:ascii="Arial" w:hAnsi="Arial" w:cs="Arial"/>
          <w:bCs/>
          <w:sz w:val="20"/>
          <w:szCs w:val="20"/>
        </w:rPr>
        <w:t>2)</w:t>
      </w:r>
      <w:r w:rsidRPr="002402C1">
        <w:rPr>
          <w:rFonts w:ascii="Arial" w:hAnsi="Arial" w:cs="Arial"/>
          <w:bCs/>
          <w:sz w:val="20"/>
          <w:szCs w:val="20"/>
        </w:rPr>
        <w:tab/>
        <w:t>Возврат среды в исходное состояние или в состояние, указанное в соглашении.</w:t>
      </w:r>
    </w:p>
    <w:p w:rsidR="002876C9" w:rsidRPr="002402C1" w:rsidRDefault="00DD5CF7" w:rsidP="00DD5CF7">
      <w:pPr>
        <w:ind w:firstLine="397"/>
        <w:jc w:val="both"/>
        <w:rPr>
          <w:rFonts w:ascii="Arial" w:hAnsi="Arial" w:cs="Arial"/>
          <w:bCs/>
          <w:sz w:val="20"/>
          <w:szCs w:val="20"/>
        </w:rPr>
      </w:pPr>
      <w:r w:rsidRPr="002402C1">
        <w:rPr>
          <w:rFonts w:ascii="Arial" w:hAnsi="Arial" w:cs="Arial"/>
          <w:bCs/>
          <w:sz w:val="20"/>
          <w:szCs w:val="20"/>
        </w:rPr>
        <w:t>3)</w:t>
      </w:r>
      <w:r w:rsidRPr="002402C1">
        <w:rPr>
          <w:rFonts w:ascii="Arial" w:hAnsi="Arial" w:cs="Arial"/>
          <w:bCs/>
          <w:sz w:val="20"/>
          <w:szCs w:val="20"/>
        </w:rPr>
        <w:tab/>
        <w:t>Архивация информации, собранн</w:t>
      </w:r>
      <w:r w:rsidR="00C76944">
        <w:rPr>
          <w:rFonts w:ascii="Arial" w:hAnsi="Arial" w:cs="Arial"/>
          <w:bCs/>
          <w:sz w:val="20"/>
          <w:szCs w:val="20"/>
        </w:rPr>
        <w:t>о</w:t>
      </w:r>
      <w:r w:rsidRPr="002402C1">
        <w:rPr>
          <w:rFonts w:ascii="Arial" w:hAnsi="Arial" w:cs="Arial"/>
          <w:bCs/>
          <w:sz w:val="20"/>
          <w:szCs w:val="20"/>
        </w:rPr>
        <w:t xml:space="preserve">й в течение всего жизненного цикла продукта, чтобы проводить аудиты и проверки в случае долгосрочных опасностей для здоровья, безопасности и окружающей среды, а </w:t>
      </w:r>
      <w:proofErr w:type="gramStart"/>
      <w:r w:rsidRPr="002402C1">
        <w:rPr>
          <w:rFonts w:ascii="Arial" w:hAnsi="Arial" w:cs="Arial"/>
          <w:bCs/>
          <w:sz w:val="20"/>
          <w:szCs w:val="20"/>
        </w:rPr>
        <w:t>также</w:t>
      </w:r>
      <w:proofErr w:type="gramEnd"/>
      <w:r w:rsidRPr="002402C1">
        <w:rPr>
          <w:rFonts w:ascii="Arial" w:hAnsi="Arial" w:cs="Arial"/>
          <w:bCs/>
          <w:sz w:val="20"/>
          <w:szCs w:val="20"/>
        </w:rPr>
        <w:t xml:space="preserve"> чтобы будущие создатели программных систем и пользователи могли создавать базу знаний на о</w:t>
      </w:r>
      <w:r w:rsidRPr="002402C1">
        <w:rPr>
          <w:rFonts w:ascii="Arial" w:hAnsi="Arial" w:cs="Arial"/>
          <w:bCs/>
          <w:sz w:val="20"/>
          <w:szCs w:val="20"/>
        </w:rPr>
        <w:t>с</w:t>
      </w:r>
      <w:r w:rsidRPr="002402C1">
        <w:rPr>
          <w:rFonts w:ascii="Arial" w:hAnsi="Arial" w:cs="Arial"/>
          <w:bCs/>
          <w:sz w:val="20"/>
          <w:szCs w:val="20"/>
        </w:rPr>
        <w:t>нове своего опыта.</w:t>
      </w:r>
    </w:p>
    <w:p w:rsidR="00FC0E45" w:rsidRPr="002402C1" w:rsidRDefault="00FC0E45" w:rsidP="00403EC3">
      <w:pPr>
        <w:ind w:firstLine="397"/>
        <w:jc w:val="both"/>
        <w:rPr>
          <w:rFonts w:ascii="Arial" w:hAnsi="Arial" w:cs="Arial"/>
          <w:bCs/>
          <w:sz w:val="20"/>
          <w:szCs w:val="20"/>
        </w:rPr>
      </w:pPr>
    </w:p>
    <w:p w:rsidR="00403EC3" w:rsidRPr="002402C1" w:rsidRDefault="00403EC3" w:rsidP="00403EC3">
      <w:pPr>
        <w:ind w:firstLine="397"/>
        <w:jc w:val="both"/>
        <w:rPr>
          <w:rFonts w:ascii="Arial" w:hAnsi="Arial" w:cs="Arial"/>
          <w:bCs/>
          <w:sz w:val="20"/>
          <w:szCs w:val="20"/>
        </w:rPr>
      </w:pPr>
    </w:p>
    <w:p w:rsidR="00793C6C" w:rsidRPr="002402C1" w:rsidRDefault="00793C6C" w:rsidP="00E141BA">
      <w:pPr>
        <w:ind w:firstLine="397"/>
        <w:jc w:val="both"/>
        <w:rPr>
          <w:rFonts w:ascii="Arial" w:hAnsi="Arial" w:cs="Arial"/>
          <w:sz w:val="20"/>
          <w:szCs w:val="20"/>
        </w:rPr>
      </w:pPr>
    </w:p>
    <w:p w:rsidR="00117241" w:rsidRPr="002402C1" w:rsidRDefault="00117241">
      <w:pPr>
        <w:rPr>
          <w:rFonts w:ascii="Arial" w:hAnsi="Arial" w:cs="Arial"/>
          <w:sz w:val="20"/>
          <w:szCs w:val="20"/>
        </w:rPr>
      </w:pPr>
      <w:r w:rsidRPr="002402C1">
        <w:rPr>
          <w:rFonts w:ascii="Arial" w:hAnsi="Arial" w:cs="Arial"/>
          <w:sz w:val="20"/>
          <w:szCs w:val="20"/>
        </w:rPr>
        <w:br w:type="page"/>
      </w:r>
    </w:p>
    <w:p w:rsidR="00DD5CF7" w:rsidRPr="00507B4C" w:rsidRDefault="00DD5CF7" w:rsidP="00DD5CF7">
      <w:pPr>
        <w:pStyle w:val="1"/>
        <w:keepNext w:val="0"/>
        <w:pageBreakBefore/>
        <w:widowControl w:val="0"/>
        <w:spacing w:before="0" w:after="0"/>
        <w:jc w:val="center"/>
        <w:rPr>
          <w:sz w:val="22"/>
          <w:szCs w:val="22"/>
        </w:rPr>
      </w:pPr>
      <w:bookmarkStart w:id="0" w:name="_Toc532563086"/>
      <w:r w:rsidRPr="00507B4C">
        <w:rPr>
          <w:sz w:val="22"/>
          <w:szCs w:val="22"/>
        </w:rPr>
        <w:lastRenderedPageBreak/>
        <w:t>Приложение</w:t>
      </w:r>
      <w:proofErr w:type="gramStart"/>
      <w:r w:rsidRPr="00507B4C">
        <w:rPr>
          <w:sz w:val="22"/>
          <w:szCs w:val="22"/>
        </w:rPr>
        <w:t xml:space="preserve"> А</w:t>
      </w:r>
      <w:bookmarkEnd w:id="0"/>
      <w:proofErr w:type="gramEnd"/>
    </w:p>
    <w:p w:rsidR="00DD5CF7" w:rsidRPr="00507B4C" w:rsidRDefault="00DD5CF7" w:rsidP="00DD5CF7">
      <w:pPr>
        <w:pStyle w:val="1"/>
        <w:keepNext w:val="0"/>
        <w:widowControl w:val="0"/>
        <w:spacing w:before="0" w:after="0"/>
        <w:jc w:val="center"/>
        <w:rPr>
          <w:sz w:val="22"/>
          <w:szCs w:val="22"/>
        </w:rPr>
      </w:pPr>
      <w:bookmarkStart w:id="1" w:name="_Toc458779531"/>
      <w:bookmarkStart w:id="2" w:name="_Toc532562874"/>
      <w:bookmarkStart w:id="3" w:name="_Toc532563087"/>
      <w:r w:rsidRPr="00507B4C">
        <w:rPr>
          <w:sz w:val="22"/>
          <w:szCs w:val="22"/>
        </w:rPr>
        <w:t>(обязательное)</w:t>
      </w:r>
      <w:bookmarkEnd w:id="1"/>
      <w:bookmarkEnd w:id="2"/>
      <w:bookmarkEnd w:id="3"/>
    </w:p>
    <w:p w:rsidR="00DD5CF7" w:rsidRPr="002402C1" w:rsidRDefault="00DD5CF7" w:rsidP="00DD5CF7">
      <w:pPr>
        <w:pStyle w:val="1"/>
        <w:keepNext w:val="0"/>
        <w:widowControl w:val="0"/>
        <w:spacing w:before="220" w:after="220"/>
        <w:jc w:val="center"/>
        <w:rPr>
          <w:sz w:val="22"/>
          <w:szCs w:val="22"/>
        </w:rPr>
      </w:pPr>
      <w:r w:rsidRPr="00507B4C">
        <w:rPr>
          <w:sz w:val="22"/>
          <w:szCs w:val="22"/>
        </w:rPr>
        <w:t>Процесс адаптации</w:t>
      </w:r>
    </w:p>
    <w:p w:rsidR="00DD5CF7" w:rsidRPr="002402C1" w:rsidRDefault="00DD5CF7" w:rsidP="00DD5CF7">
      <w:pPr>
        <w:ind w:firstLine="397"/>
        <w:jc w:val="both"/>
        <w:rPr>
          <w:rFonts w:ascii="Arial" w:hAnsi="Arial" w:cs="Arial"/>
          <w:bCs/>
          <w:sz w:val="20"/>
          <w:szCs w:val="20"/>
        </w:rPr>
      </w:pPr>
      <w:r w:rsidRPr="002402C1">
        <w:rPr>
          <w:rFonts w:ascii="Arial" w:hAnsi="Arial" w:cs="Arial"/>
          <w:bCs/>
          <w:sz w:val="20"/>
          <w:szCs w:val="20"/>
        </w:rPr>
        <w:t>A.1</w:t>
      </w:r>
      <w:r w:rsidRPr="002402C1">
        <w:rPr>
          <w:rFonts w:ascii="Arial" w:hAnsi="Arial" w:cs="Arial"/>
          <w:bCs/>
          <w:sz w:val="20"/>
          <w:szCs w:val="20"/>
        </w:rPr>
        <w:tab/>
        <w:t>Введение</w:t>
      </w:r>
    </w:p>
    <w:p w:rsidR="00DD5CF7" w:rsidRPr="002402C1" w:rsidRDefault="00DD5CF7" w:rsidP="00DD5CF7">
      <w:pPr>
        <w:ind w:firstLine="397"/>
        <w:jc w:val="both"/>
        <w:rPr>
          <w:rFonts w:ascii="Arial" w:hAnsi="Arial" w:cs="Arial"/>
          <w:bCs/>
          <w:sz w:val="20"/>
          <w:szCs w:val="20"/>
        </w:rPr>
      </w:pPr>
      <w:r w:rsidRPr="002402C1">
        <w:rPr>
          <w:rFonts w:ascii="Arial" w:hAnsi="Arial" w:cs="Arial"/>
          <w:bCs/>
          <w:sz w:val="20"/>
          <w:szCs w:val="20"/>
        </w:rPr>
        <w:t>В приложении представлены требования к адаптации этого документа.</w:t>
      </w:r>
    </w:p>
    <w:p w:rsidR="000939A5" w:rsidRPr="000939A5" w:rsidRDefault="000939A5" w:rsidP="000939A5">
      <w:pPr>
        <w:ind w:left="426"/>
        <w:jc w:val="both"/>
        <w:rPr>
          <w:rFonts w:ascii="Arial" w:hAnsi="Arial" w:cs="Arial"/>
          <w:bCs/>
          <w:sz w:val="18"/>
          <w:szCs w:val="18"/>
        </w:rPr>
      </w:pPr>
      <w:r w:rsidRPr="000939A5">
        <w:rPr>
          <w:rFonts w:ascii="Arial" w:hAnsi="Arial" w:cs="Arial"/>
          <w:bCs/>
          <w:sz w:val="18"/>
          <w:szCs w:val="18"/>
        </w:rPr>
        <w:t>Примечания</w:t>
      </w:r>
    </w:p>
    <w:p w:rsidR="00DD5CF7" w:rsidRPr="000939A5" w:rsidRDefault="00DD5CF7" w:rsidP="000939A5">
      <w:pPr>
        <w:ind w:left="426"/>
        <w:jc w:val="both"/>
        <w:rPr>
          <w:rFonts w:ascii="Arial" w:hAnsi="Arial" w:cs="Arial"/>
          <w:bCs/>
          <w:sz w:val="18"/>
          <w:szCs w:val="18"/>
        </w:rPr>
      </w:pPr>
      <w:r w:rsidRPr="00E11EB5">
        <w:rPr>
          <w:rFonts w:ascii="Arial" w:hAnsi="Arial" w:cs="Arial"/>
          <w:bCs/>
          <w:sz w:val="18"/>
          <w:szCs w:val="18"/>
        </w:rPr>
        <w:t>1</w:t>
      </w:r>
      <w:proofErr w:type="gramStart"/>
      <w:r w:rsidR="000939A5" w:rsidRPr="00E11EB5">
        <w:rPr>
          <w:rFonts w:ascii="Arial" w:hAnsi="Arial" w:cs="Arial"/>
          <w:bCs/>
          <w:sz w:val="18"/>
          <w:szCs w:val="18"/>
        </w:rPr>
        <w:t xml:space="preserve"> </w:t>
      </w:r>
      <w:r w:rsidRPr="00E11EB5">
        <w:rPr>
          <w:rFonts w:ascii="Arial" w:hAnsi="Arial" w:cs="Arial"/>
          <w:bCs/>
          <w:sz w:val="18"/>
          <w:szCs w:val="18"/>
        </w:rPr>
        <w:t>Д</w:t>
      </w:r>
      <w:proofErr w:type="gramEnd"/>
      <w:r w:rsidRPr="00E11EB5">
        <w:rPr>
          <w:rFonts w:ascii="Arial" w:hAnsi="Arial" w:cs="Arial"/>
          <w:bCs/>
          <w:sz w:val="18"/>
          <w:szCs w:val="18"/>
        </w:rPr>
        <w:t xml:space="preserve">ля соответствия этому документу </w:t>
      </w:r>
      <w:r w:rsidR="00E11EB5" w:rsidRPr="00E11EB5">
        <w:rPr>
          <w:rFonts w:ascii="Arial" w:hAnsi="Arial" w:cs="Arial"/>
          <w:bCs/>
          <w:sz w:val="18"/>
          <w:szCs w:val="18"/>
        </w:rPr>
        <w:t>адоптация</w:t>
      </w:r>
      <w:r w:rsidRPr="00E11EB5">
        <w:rPr>
          <w:rFonts w:ascii="Arial" w:hAnsi="Arial" w:cs="Arial"/>
          <w:bCs/>
          <w:sz w:val="18"/>
          <w:szCs w:val="18"/>
        </w:rPr>
        <w:t xml:space="preserve"> не является требованием. Фактически, </w:t>
      </w:r>
      <w:r w:rsidR="00E11EB5" w:rsidRPr="00E11EB5">
        <w:rPr>
          <w:rFonts w:ascii="Arial" w:hAnsi="Arial" w:cs="Arial"/>
          <w:bCs/>
          <w:sz w:val="18"/>
          <w:szCs w:val="18"/>
        </w:rPr>
        <w:t>адоптация</w:t>
      </w:r>
      <w:r w:rsidRPr="00E11EB5">
        <w:rPr>
          <w:rFonts w:ascii="Arial" w:hAnsi="Arial" w:cs="Arial"/>
          <w:bCs/>
          <w:sz w:val="18"/>
          <w:szCs w:val="18"/>
        </w:rPr>
        <w:t xml:space="preserve"> не допускается,</w:t>
      </w:r>
      <w:r w:rsidRPr="000939A5">
        <w:rPr>
          <w:rFonts w:ascii="Arial" w:hAnsi="Arial" w:cs="Arial"/>
          <w:bCs/>
          <w:sz w:val="18"/>
          <w:szCs w:val="18"/>
        </w:rPr>
        <w:t xml:space="preserve"> если претензия «полн</w:t>
      </w:r>
      <w:r w:rsidR="00507B4C">
        <w:rPr>
          <w:rFonts w:ascii="Arial" w:hAnsi="Arial" w:cs="Arial"/>
          <w:bCs/>
          <w:sz w:val="18"/>
          <w:szCs w:val="18"/>
        </w:rPr>
        <w:t>ое</w:t>
      </w:r>
      <w:r w:rsidRPr="000939A5">
        <w:rPr>
          <w:rFonts w:ascii="Arial" w:hAnsi="Arial" w:cs="Arial"/>
          <w:bCs/>
          <w:sz w:val="18"/>
          <w:szCs w:val="18"/>
        </w:rPr>
        <w:t xml:space="preserve"> соответствие». Если заявлено об «индивидуальном соответствии», то этот процесс пр</w:t>
      </w:r>
      <w:r w:rsidRPr="000939A5">
        <w:rPr>
          <w:rFonts w:ascii="Arial" w:hAnsi="Arial" w:cs="Arial"/>
          <w:bCs/>
          <w:sz w:val="18"/>
          <w:szCs w:val="18"/>
        </w:rPr>
        <w:t>и</w:t>
      </w:r>
      <w:r w:rsidRPr="000939A5">
        <w:rPr>
          <w:rFonts w:ascii="Arial" w:hAnsi="Arial" w:cs="Arial"/>
          <w:bCs/>
          <w:sz w:val="18"/>
          <w:szCs w:val="18"/>
        </w:rPr>
        <w:t>меняется для выполнения адаптации.</w:t>
      </w:r>
    </w:p>
    <w:p w:rsidR="00DD5CF7" w:rsidRPr="000939A5" w:rsidRDefault="00DD5CF7" w:rsidP="000939A5">
      <w:pPr>
        <w:ind w:left="426"/>
        <w:jc w:val="both"/>
        <w:rPr>
          <w:rFonts w:ascii="Arial" w:hAnsi="Arial" w:cs="Arial"/>
          <w:bCs/>
          <w:sz w:val="18"/>
          <w:szCs w:val="18"/>
        </w:rPr>
      </w:pPr>
      <w:r w:rsidRPr="000939A5">
        <w:rPr>
          <w:rFonts w:ascii="Arial" w:hAnsi="Arial" w:cs="Arial"/>
          <w:bCs/>
          <w:sz w:val="18"/>
          <w:szCs w:val="18"/>
        </w:rPr>
        <w:t>2</w:t>
      </w:r>
      <w:r w:rsidR="000939A5" w:rsidRPr="000939A5">
        <w:rPr>
          <w:rFonts w:ascii="Arial" w:hAnsi="Arial" w:cs="Arial"/>
          <w:bCs/>
          <w:sz w:val="18"/>
          <w:szCs w:val="18"/>
        </w:rPr>
        <w:t xml:space="preserve"> </w:t>
      </w:r>
      <w:r w:rsidRPr="000939A5">
        <w:rPr>
          <w:rFonts w:ascii="Arial" w:hAnsi="Arial" w:cs="Arial"/>
          <w:bCs/>
          <w:sz w:val="18"/>
          <w:szCs w:val="18"/>
        </w:rPr>
        <w:t>Дополнительн</w:t>
      </w:r>
      <w:r w:rsidR="00507B4C">
        <w:rPr>
          <w:rFonts w:ascii="Arial" w:hAnsi="Arial" w:cs="Arial"/>
          <w:bCs/>
          <w:sz w:val="18"/>
          <w:szCs w:val="18"/>
        </w:rPr>
        <w:t>ое</w:t>
      </w:r>
      <w:r w:rsidRPr="000939A5">
        <w:rPr>
          <w:rFonts w:ascii="Arial" w:hAnsi="Arial" w:cs="Arial"/>
          <w:bCs/>
          <w:sz w:val="18"/>
          <w:szCs w:val="18"/>
        </w:rPr>
        <w:t xml:space="preserve"> руководство по адаптации можно найти в </w:t>
      </w:r>
      <w:r w:rsidR="000939A5" w:rsidRPr="000939A5">
        <w:rPr>
          <w:rFonts w:ascii="Arial" w:hAnsi="Arial" w:cs="Arial"/>
          <w:bCs/>
          <w:sz w:val="18"/>
          <w:szCs w:val="18"/>
        </w:rPr>
        <w:t>[</w:t>
      </w:r>
      <w:r w:rsidRPr="000939A5">
        <w:rPr>
          <w:rFonts w:ascii="Arial" w:hAnsi="Arial" w:cs="Arial"/>
          <w:bCs/>
          <w:sz w:val="18"/>
          <w:szCs w:val="18"/>
        </w:rPr>
        <w:t>ISO/IEC/IEEE 24748 (все части)</w:t>
      </w:r>
      <w:r w:rsidR="000939A5" w:rsidRPr="000939A5">
        <w:rPr>
          <w:rFonts w:ascii="Arial" w:hAnsi="Arial" w:cs="Arial"/>
          <w:bCs/>
          <w:sz w:val="18"/>
          <w:szCs w:val="18"/>
        </w:rPr>
        <w:t>]</w:t>
      </w:r>
      <w:r w:rsidRPr="000939A5">
        <w:rPr>
          <w:rFonts w:ascii="Arial" w:hAnsi="Arial" w:cs="Arial"/>
          <w:bCs/>
          <w:sz w:val="18"/>
          <w:szCs w:val="18"/>
        </w:rPr>
        <w:t xml:space="preserve"> по применению пр</w:t>
      </w:r>
      <w:r w:rsidRPr="000939A5">
        <w:rPr>
          <w:rFonts w:ascii="Arial" w:hAnsi="Arial" w:cs="Arial"/>
          <w:bCs/>
          <w:sz w:val="18"/>
          <w:szCs w:val="18"/>
        </w:rPr>
        <w:t>о</w:t>
      </w:r>
      <w:r w:rsidRPr="000939A5">
        <w:rPr>
          <w:rFonts w:ascii="Arial" w:hAnsi="Arial" w:cs="Arial"/>
          <w:bCs/>
          <w:sz w:val="18"/>
          <w:szCs w:val="18"/>
        </w:rPr>
        <w:t>цессов жизненного цикла.</w:t>
      </w:r>
    </w:p>
    <w:p w:rsidR="00DD5CF7" w:rsidRPr="002402C1" w:rsidRDefault="00DD5CF7" w:rsidP="00DD5CF7">
      <w:pPr>
        <w:ind w:firstLine="397"/>
        <w:jc w:val="both"/>
        <w:rPr>
          <w:rFonts w:ascii="Arial" w:hAnsi="Arial" w:cs="Arial"/>
          <w:bCs/>
          <w:sz w:val="20"/>
          <w:szCs w:val="20"/>
        </w:rPr>
      </w:pPr>
    </w:p>
    <w:p w:rsidR="00DD5CF7" w:rsidRPr="002402C1" w:rsidRDefault="00DD5CF7" w:rsidP="00DD5CF7">
      <w:pPr>
        <w:ind w:firstLine="397"/>
        <w:jc w:val="both"/>
        <w:rPr>
          <w:rFonts w:ascii="Arial" w:hAnsi="Arial" w:cs="Arial"/>
          <w:bCs/>
          <w:sz w:val="20"/>
          <w:szCs w:val="20"/>
        </w:rPr>
      </w:pPr>
      <w:r w:rsidRPr="002402C1">
        <w:rPr>
          <w:rFonts w:ascii="Arial" w:hAnsi="Arial" w:cs="Arial"/>
          <w:bCs/>
          <w:sz w:val="20"/>
          <w:szCs w:val="20"/>
        </w:rPr>
        <w:t>A.2</w:t>
      </w:r>
      <w:r w:rsidRPr="002402C1">
        <w:rPr>
          <w:rFonts w:ascii="Arial" w:hAnsi="Arial" w:cs="Arial"/>
          <w:bCs/>
          <w:sz w:val="20"/>
          <w:szCs w:val="20"/>
        </w:rPr>
        <w:tab/>
        <w:t>Процесс адаптации</w:t>
      </w:r>
    </w:p>
    <w:p w:rsidR="00DD5CF7" w:rsidRPr="002402C1" w:rsidRDefault="00DD5CF7" w:rsidP="00DD5CF7">
      <w:pPr>
        <w:ind w:firstLine="397"/>
        <w:jc w:val="both"/>
        <w:rPr>
          <w:rFonts w:ascii="Arial" w:hAnsi="Arial" w:cs="Arial"/>
          <w:bCs/>
          <w:sz w:val="20"/>
          <w:szCs w:val="20"/>
        </w:rPr>
      </w:pPr>
    </w:p>
    <w:p w:rsidR="00DD5CF7" w:rsidRDefault="00DD5CF7" w:rsidP="00DD5CF7">
      <w:pPr>
        <w:ind w:firstLine="397"/>
        <w:jc w:val="both"/>
        <w:rPr>
          <w:rFonts w:ascii="Arial" w:hAnsi="Arial" w:cs="Arial"/>
          <w:bCs/>
          <w:sz w:val="20"/>
          <w:szCs w:val="20"/>
        </w:rPr>
      </w:pPr>
      <w:r w:rsidRPr="002402C1">
        <w:rPr>
          <w:rFonts w:ascii="Arial" w:hAnsi="Arial" w:cs="Arial"/>
          <w:bCs/>
          <w:sz w:val="20"/>
          <w:szCs w:val="20"/>
        </w:rPr>
        <w:t>A.2.1 Цель</w:t>
      </w:r>
    </w:p>
    <w:p w:rsidR="000939A5" w:rsidRDefault="000939A5" w:rsidP="00DD5CF7">
      <w:pPr>
        <w:ind w:firstLine="397"/>
        <w:jc w:val="both"/>
        <w:rPr>
          <w:rFonts w:ascii="Arial" w:hAnsi="Arial" w:cs="Arial"/>
          <w:bCs/>
          <w:sz w:val="20"/>
          <w:szCs w:val="20"/>
        </w:rPr>
      </w:pPr>
    </w:p>
    <w:p w:rsidR="000939A5" w:rsidRPr="000939A5" w:rsidRDefault="000939A5" w:rsidP="000939A5">
      <w:pPr>
        <w:ind w:firstLine="397"/>
        <w:jc w:val="both"/>
        <w:rPr>
          <w:rFonts w:ascii="Arial" w:hAnsi="Arial" w:cs="Arial"/>
          <w:bCs/>
          <w:sz w:val="20"/>
          <w:szCs w:val="20"/>
        </w:rPr>
      </w:pPr>
      <w:r w:rsidRPr="000939A5">
        <w:rPr>
          <w:rFonts w:ascii="Arial" w:hAnsi="Arial" w:cs="Arial"/>
          <w:bCs/>
          <w:sz w:val="20"/>
          <w:szCs w:val="20"/>
        </w:rPr>
        <w:t>Целью процесса адаптации является адаптация процессов данного документа к конкретным обсто</w:t>
      </w:r>
      <w:r w:rsidRPr="000939A5">
        <w:rPr>
          <w:rFonts w:ascii="Arial" w:hAnsi="Arial" w:cs="Arial"/>
          <w:bCs/>
          <w:sz w:val="20"/>
          <w:szCs w:val="20"/>
        </w:rPr>
        <w:t>я</w:t>
      </w:r>
      <w:r w:rsidR="00507B4C">
        <w:rPr>
          <w:rFonts w:ascii="Arial" w:hAnsi="Arial" w:cs="Arial"/>
          <w:bCs/>
          <w:sz w:val="20"/>
          <w:szCs w:val="20"/>
        </w:rPr>
        <w:t>тельствам или факторам</w:t>
      </w:r>
      <w:r w:rsidRPr="000939A5">
        <w:rPr>
          <w:rFonts w:ascii="Arial" w:hAnsi="Arial" w:cs="Arial"/>
          <w:bCs/>
          <w:sz w:val="20"/>
          <w:szCs w:val="20"/>
        </w:rPr>
        <w:t>:</w:t>
      </w:r>
    </w:p>
    <w:p w:rsidR="000939A5" w:rsidRPr="000939A5" w:rsidRDefault="000939A5" w:rsidP="000939A5">
      <w:pPr>
        <w:ind w:firstLine="397"/>
        <w:jc w:val="both"/>
        <w:rPr>
          <w:rFonts w:ascii="Arial" w:hAnsi="Arial" w:cs="Arial"/>
          <w:bCs/>
          <w:sz w:val="20"/>
          <w:szCs w:val="20"/>
        </w:rPr>
      </w:pPr>
      <w:r w:rsidRPr="000939A5">
        <w:rPr>
          <w:rFonts w:ascii="Arial" w:hAnsi="Arial" w:cs="Arial"/>
          <w:bCs/>
          <w:sz w:val="20"/>
          <w:szCs w:val="20"/>
        </w:rPr>
        <w:t>a)</w:t>
      </w:r>
      <w:r w:rsidRPr="000939A5">
        <w:rPr>
          <w:rFonts w:ascii="Arial" w:hAnsi="Arial" w:cs="Arial"/>
          <w:bCs/>
          <w:sz w:val="20"/>
          <w:szCs w:val="20"/>
        </w:rPr>
        <w:tab/>
        <w:t>заключить договор с организацией, использующей этот документ;</w:t>
      </w:r>
    </w:p>
    <w:p w:rsidR="000939A5" w:rsidRPr="000939A5" w:rsidRDefault="000939A5" w:rsidP="000939A5">
      <w:pPr>
        <w:ind w:firstLine="397"/>
        <w:jc w:val="both"/>
        <w:rPr>
          <w:rFonts w:ascii="Arial" w:hAnsi="Arial" w:cs="Arial"/>
          <w:bCs/>
          <w:sz w:val="20"/>
          <w:szCs w:val="20"/>
        </w:rPr>
      </w:pPr>
      <w:r w:rsidRPr="000939A5">
        <w:rPr>
          <w:rFonts w:ascii="Arial" w:hAnsi="Arial" w:cs="Arial"/>
          <w:bCs/>
          <w:sz w:val="20"/>
          <w:szCs w:val="20"/>
        </w:rPr>
        <w:t>b)</w:t>
      </w:r>
      <w:r w:rsidRPr="000939A5">
        <w:rPr>
          <w:rFonts w:ascii="Arial" w:hAnsi="Arial" w:cs="Arial"/>
          <w:bCs/>
          <w:sz w:val="20"/>
          <w:szCs w:val="20"/>
        </w:rPr>
        <w:tab/>
        <w:t>влиять на проект, который требуется для выполнения соглашения, в котором есть ссылка на этот документ;</w:t>
      </w:r>
    </w:p>
    <w:p w:rsidR="000939A5" w:rsidRDefault="000939A5" w:rsidP="000939A5">
      <w:pPr>
        <w:ind w:firstLine="397"/>
        <w:jc w:val="both"/>
        <w:rPr>
          <w:rFonts w:ascii="Arial" w:hAnsi="Arial" w:cs="Arial"/>
          <w:bCs/>
          <w:sz w:val="20"/>
          <w:szCs w:val="20"/>
        </w:rPr>
      </w:pPr>
      <w:r>
        <w:rPr>
          <w:rFonts w:ascii="Arial" w:hAnsi="Arial" w:cs="Arial"/>
          <w:bCs/>
          <w:sz w:val="20"/>
          <w:szCs w:val="20"/>
          <w:lang w:val="en-US"/>
        </w:rPr>
        <w:t>c</w:t>
      </w:r>
      <w:r w:rsidRPr="000939A5">
        <w:rPr>
          <w:rFonts w:ascii="Arial" w:hAnsi="Arial" w:cs="Arial"/>
          <w:bCs/>
          <w:sz w:val="20"/>
          <w:szCs w:val="20"/>
        </w:rPr>
        <w:t>)</w:t>
      </w:r>
      <w:r w:rsidRPr="000939A5">
        <w:rPr>
          <w:rFonts w:ascii="Arial" w:hAnsi="Arial" w:cs="Arial"/>
          <w:bCs/>
          <w:sz w:val="20"/>
          <w:szCs w:val="20"/>
        </w:rPr>
        <w:tab/>
      </w:r>
      <w:proofErr w:type="gramStart"/>
      <w:r w:rsidRPr="000939A5">
        <w:rPr>
          <w:rFonts w:ascii="Arial" w:hAnsi="Arial" w:cs="Arial"/>
          <w:bCs/>
          <w:sz w:val="20"/>
          <w:szCs w:val="20"/>
        </w:rPr>
        <w:t>отражать</w:t>
      </w:r>
      <w:proofErr w:type="gramEnd"/>
      <w:r w:rsidRPr="000939A5">
        <w:rPr>
          <w:rFonts w:ascii="Arial" w:hAnsi="Arial" w:cs="Arial"/>
          <w:bCs/>
          <w:sz w:val="20"/>
          <w:szCs w:val="20"/>
        </w:rPr>
        <w:t xml:space="preserve"> потребности организации в поставках продуктов или услуг.</w:t>
      </w:r>
    </w:p>
    <w:p w:rsidR="00DD5CF7" w:rsidRPr="002402C1" w:rsidRDefault="00DD5CF7" w:rsidP="00DD5CF7">
      <w:pPr>
        <w:ind w:firstLine="397"/>
        <w:jc w:val="both"/>
        <w:rPr>
          <w:rFonts w:ascii="Arial" w:hAnsi="Arial" w:cs="Arial"/>
          <w:bCs/>
          <w:sz w:val="20"/>
          <w:szCs w:val="20"/>
        </w:rPr>
      </w:pPr>
    </w:p>
    <w:p w:rsidR="00DD5CF7" w:rsidRDefault="00DD5CF7" w:rsidP="00DD5CF7">
      <w:pPr>
        <w:ind w:firstLine="397"/>
        <w:jc w:val="both"/>
        <w:rPr>
          <w:rFonts w:ascii="Arial" w:hAnsi="Arial" w:cs="Arial"/>
          <w:bCs/>
          <w:sz w:val="20"/>
          <w:szCs w:val="20"/>
        </w:rPr>
      </w:pPr>
      <w:r w:rsidRPr="002402C1">
        <w:rPr>
          <w:rFonts w:ascii="Arial" w:hAnsi="Arial" w:cs="Arial"/>
          <w:bCs/>
          <w:sz w:val="20"/>
          <w:szCs w:val="20"/>
        </w:rPr>
        <w:t>A.2.2 Результаты</w:t>
      </w:r>
    </w:p>
    <w:p w:rsidR="000939A5" w:rsidRDefault="000939A5" w:rsidP="00DD5CF7">
      <w:pPr>
        <w:ind w:firstLine="397"/>
        <w:jc w:val="both"/>
        <w:rPr>
          <w:rFonts w:ascii="Arial" w:hAnsi="Arial" w:cs="Arial"/>
          <w:bCs/>
          <w:sz w:val="20"/>
          <w:szCs w:val="20"/>
        </w:rPr>
      </w:pPr>
    </w:p>
    <w:p w:rsidR="000939A5" w:rsidRPr="000939A5" w:rsidRDefault="000939A5" w:rsidP="000939A5">
      <w:pPr>
        <w:ind w:firstLine="397"/>
        <w:jc w:val="both"/>
        <w:rPr>
          <w:rFonts w:ascii="Arial" w:hAnsi="Arial" w:cs="Arial"/>
          <w:bCs/>
          <w:sz w:val="20"/>
          <w:szCs w:val="20"/>
        </w:rPr>
      </w:pPr>
      <w:r w:rsidRPr="000939A5">
        <w:rPr>
          <w:rFonts w:ascii="Arial" w:hAnsi="Arial" w:cs="Arial"/>
          <w:bCs/>
          <w:sz w:val="20"/>
          <w:szCs w:val="20"/>
        </w:rPr>
        <w:t>В результате успешной реализации процесса адаптации:</w:t>
      </w:r>
    </w:p>
    <w:p w:rsidR="000939A5" w:rsidRDefault="000939A5" w:rsidP="000939A5">
      <w:pPr>
        <w:ind w:firstLine="397"/>
        <w:jc w:val="both"/>
        <w:rPr>
          <w:rFonts w:ascii="Arial" w:hAnsi="Arial" w:cs="Arial"/>
          <w:bCs/>
          <w:sz w:val="20"/>
          <w:szCs w:val="20"/>
        </w:rPr>
      </w:pPr>
      <w:r w:rsidRPr="000939A5">
        <w:rPr>
          <w:rFonts w:ascii="Arial" w:hAnsi="Arial" w:cs="Arial"/>
          <w:bCs/>
          <w:sz w:val="20"/>
          <w:szCs w:val="20"/>
        </w:rPr>
        <w:t>а)</w:t>
      </w:r>
      <w:r w:rsidRPr="000939A5">
        <w:rPr>
          <w:rFonts w:ascii="Arial" w:hAnsi="Arial" w:cs="Arial"/>
          <w:bCs/>
          <w:sz w:val="20"/>
          <w:szCs w:val="20"/>
        </w:rPr>
        <w:tab/>
        <w:t>Изменены или определены новые процессы жизненного цикла для достижения целей и результатов модели жизненного цикла.</w:t>
      </w:r>
    </w:p>
    <w:p w:rsidR="000939A5" w:rsidRPr="002402C1" w:rsidRDefault="000939A5" w:rsidP="00DD5CF7">
      <w:pPr>
        <w:ind w:firstLine="397"/>
        <w:jc w:val="both"/>
        <w:rPr>
          <w:rFonts w:ascii="Arial" w:hAnsi="Arial" w:cs="Arial"/>
          <w:bCs/>
          <w:sz w:val="20"/>
          <w:szCs w:val="20"/>
        </w:rPr>
      </w:pPr>
    </w:p>
    <w:p w:rsidR="00DD5CF7" w:rsidRPr="002402C1" w:rsidRDefault="00DD5CF7" w:rsidP="00DD5CF7">
      <w:pPr>
        <w:ind w:firstLine="397"/>
        <w:jc w:val="both"/>
        <w:rPr>
          <w:rFonts w:ascii="Arial" w:hAnsi="Arial" w:cs="Arial"/>
          <w:bCs/>
          <w:sz w:val="20"/>
          <w:szCs w:val="20"/>
        </w:rPr>
      </w:pPr>
      <w:r w:rsidRPr="002402C1">
        <w:rPr>
          <w:rFonts w:ascii="Arial" w:hAnsi="Arial" w:cs="Arial"/>
          <w:bCs/>
          <w:sz w:val="20"/>
          <w:szCs w:val="20"/>
        </w:rPr>
        <w:t>A.2.3 Деятельность и задачи</w:t>
      </w:r>
    </w:p>
    <w:p w:rsidR="00DD5CF7" w:rsidRPr="002402C1" w:rsidRDefault="00DD5CF7" w:rsidP="00DD5CF7">
      <w:pPr>
        <w:ind w:firstLine="397"/>
        <w:jc w:val="both"/>
        <w:rPr>
          <w:rFonts w:ascii="Arial" w:hAnsi="Arial" w:cs="Arial"/>
          <w:bCs/>
          <w:sz w:val="20"/>
          <w:szCs w:val="20"/>
        </w:rPr>
      </w:pPr>
    </w:p>
    <w:p w:rsidR="00DD5CF7" w:rsidRPr="002402C1" w:rsidRDefault="00DD5CF7" w:rsidP="00DD5CF7">
      <w:pPr>
        <w:ind w:firstLine="397"/>
        <w:jc w:val="both"/>
        <w:rPr>
          <w:rFonts w:ascii="Arial" w:hAnsi="Arial" w:cs="Arial"/>
          <w:bCs/>
          <w:sz w:val="20"/>
          <w:szCs w:val="20"/>
        </w:rPr>
      </w:pPr>
      <w:r w:rsidRPr="002402C1">
        <w:rPr>
          <w:rFonts w:ascii="Arial" w:hAnsi="Arial" w:cs="Arial"/>
          <w:bCs/>
          <w:sz w:val="20"/>
          <w:szCs w:val="20"/>
        </w:rPr>
        <w:t>Если этот документ адаптирован, то организация или проект должны реализовать следующие задачи в соответствии с применимыми политиками и процедурами в отношении процесса адаптации, как требуется.</w:t>
      </w:r>
    </w:p>
    <w:p w:rsidR="00DD5CF7" w:rsidRPr="002402C1" w:rsidRDefault="00DD5CF7" w:rsidP="00DD5CF7">
      <w:pPr>
        <w:ind w:firstLine="397"/>
        <w:jc w:val="both"/>
        <w:rPr>
          <w:rFonts w:ascii="Arial" w:hAnsi="Arial" w:cs="Arial"/>
          <w:bCs/>
          <w:sz w:val="20"/>
          <w:szCs w:val="20"/>
        </w:rPr>
      </w:pPr>
      <w:r w:rsidRPr="002402C1">
        <w:rPr>
          <w:rFonts w:ascii="Arial" w:hAnsi="Arial" w:cs="Arial"/>
          <w:bCs/>
          <w:sz w:val="20"/>
          <w:szCs w:val="20"/>
        </w:rPr>
        <w:t>a)</w:t>
      </w:r>
      <w:r w:rsidRPr="002402C1">
        <w:rPr>
          <w:rFonts w:ascii="Arial" w:hAnsi="Arial" w:cs="Arial"/>
          <w:bCs/>
          <w:sz w:val="20"/>
          <w:szCs w:val="20"/>
        </w:rPr>
        <w:tab/>
      </w:r>
      <w:r w:rsidR="00507B4C">
        <w:rPr>
          <w:rFonts w:ascii="Arial" w:hAnsi="Arial" w:cs="Arial"/>
          <w:bCs/>
          <w:sz w:val="20"/>
          <w:szCs w:val="20"/>
        </w:rPr>
        <w:t>Определение</w:t>
      </w:r>
      <w:r w:rsidRPr="002402C1">
        <w:rPr>
          <w:rFonts w:ascii="Arial" w:hAnsi="Arial" w:cs="Arial"/>
          <w:bCs/>
          <w:sz w:val="20"/>
          <w:szCs w:val="20"/>
        </w:rPr>
        <w:t xml:space="preserve"> и </w:t>
      </w:r>
      <w:r w:rsidR="00507B4C">
        <w:rPr>
          <w:rFonts w:ascii="Arial" w:hAnsi="Arial" w:cs="Arial"/>
          <w:bCs/>
          <w:sz w:val="20"/>
          <w:szCs w:val="20"/>
        </w:rPr>
        <w:t>запись</w:t>
      </w:r>
      <w:r w:rsidRPr="002402C1">
        <w:rPr>
          <w:rFonts w:ascii="Arial" w:hAnsi="Arial" w:cs="Arial"/>
          <w:bCs/>
          <w:sz w:val="20"/>
          <w:szCs w:val="20"/>
        </w:rPr>
        <w:t xml:space="preserve"> обстоятельства, влияющие на процесс адаптации. </w:t>
      </w:r>
      <w:r w:rsidR="00507B4C">
        <w:rPr>
          <w:rFonts w:ascii="Arial" w:hAnsi="Arial" w:cs="Arial"/>
          <w:bCs/>
          <w:sz w:val="20"/>
          <w:szCs w:val="20"/>
        </w:rPr>
        <w:t>В</w:t>
      </w:r>
      <w:r w:rsidRPr="002402C1">
        <w:rPr>
          <w:rFonts w:ascii="Arial" w:hAnsi="Arial" w:cs="Arial"/>
          <w:bCs/>
          <w:sz w:val="20"/>
          <w:szCs w:val="20"/>
        </w:rPr>
        <w:t>лияния включают, но не ограничиваются:</w:t>
      </w:r>
    </w:p>
    <w:p w:rsidR="00DD5CF7" w:rsidRPr="002402C1" w:rsidRDefault="00DD5CF7" w:rsidP="00DD5CF7">
      <w:pPr>
        <w:ind w:firstLine="397"/>
        <w:jc w:val="both"/>
        <w:rPr>
          <w:rFonts w:ascii="Arial" w:hAnsi="Arial" w:cs="Arial"/>
          <w:bCs/>
          <w:sz w:val="20"/>
          <w:szCs w:val="20"/>
        </w:rPr>
      </w:pPr>
      <w:r w:rsidRPr="002402C1">
        <w:rPr>
          <w:rFonts w:ascii="Arial" w:hAnsi="Arial" w:cs="Arial"/>
          <w:bCs/>
          <w:sz w:val="20"/>
          <w:szCs w:val="20"/>
        </w:rPr>
        <w:t>1)</w:t>
      </w:r>
      <w:r w:rsidRPr="002402C1">
        <w:rPr>
          <w:rFonts w:ascii="Arial" w:hAnsi="Arial" w:cs="Arial"/>
          <w:bCs/>
          <w:sz w:val="20"/>
          <w:szCs w:val="20"/>
        </w:rPr>
        <w:tab/>
        <w:t>стабильность и разнообразие операционных сред;</w:t>
      </w:r>
    </w:p>
    <w:p w:rsidR="00DD5CF7" w:rsidRPr="002402C1" w:rsidRDefault="00DD5CF7" w:rsidP="00DD5CF7">
      <w:pPr>
        <w:ind w:firstLine="397"/>
        <w:jc w:val="both"/>
        <w:rPr>
          <w:rFonts w:ascii="Arial" w:hAnsi="Arial" w:cs="Arial"/>
          <w:bCs/>
          <w:sz w:val="20"/>
          <w:szCs w:val="20"/>
        </w:rPr>
      </w:pPr>
      <w:r w:rsidRPr="002402C1">
        <w:rPr>
          <w:rFonts w:ascii="Arial" w:hAnsi="Arial" w:cs="Arial"/>
          <w:bCs/>
          <w:sz w:val="20"/>
          <w:szCs w:val="20"/>
        </w:rPr>
        <w:t>2)</w:t>
      </w:r>
      <w:r w:rsidRPr="002402C1">
        <w:rPr>
          <w:rFonts w:ascii="Arial" w:hAnsi="Arial" w:cs="Arial"/>
          <w:bCs/>
          <w:sz w:val="20"/>
          <w:szCs w:val="20"/>
        </w:rPr>
        <w:tab/>
        <w:t>риски, коммерческие или производственные, в интересах заинтересованных сторон;</w:t>
      </w:r>
    </w:p>
    <w:p w:rsidR="00DD5CF7" w:rsidRPr="002402C1" w:rsidRDefault="00DD5CF7" w:rsidP="00DD5CF7">
      <w:pPr>
        <w:ind w:firstLine="397"/>
        <w:jc w:val="both"/>
        <w:rPr>
          <w:rFonts w:ascii="Arial" w:hAnsi="Arial" w:cs="Arial"/>
          <w:bCs/>
          <w:sz w:val="20"/>
          <w:szCs w:val="20"/>
        </w:rPr>
      </w:pPr>
      <w:r w:rsidRPr="002402C1">
        <w:rPr>
          <w:rFonts w:ascii="Arial" w:hAnsi="Arial" w:cs="Arial"/>
          <w:bCs/>
          <w:sz w:val="20"/>
          <w:szCs w:val="20"/>
        </w:rPr>
        <w:t>3)</w:t>
      </w:r>
      <w:r w:rsidRPr="002402C1">
        <w:rPr>
          <w:rFonts w:ascii="Arial" w:hAnsi="Arial" w:cs="Arial"/>
          <w:bCs/>
          <w:sz w:val="20"/>
          <w:szCs w:val="20"/>
        </w:rPr>
        <w:tab/>
        <w:t>новизна, размер и сложность;</w:t>
      </w:r>
    </w:p>
    <w:p w:rsidR="00DD5CF7" w:rsidRPr="002402C1" w:rsidRDefault="00DD5CF7" w:rsidP="00DD5CF7">
      <w:pPr>
        <w:ind w:firstLine="397"/>
        <w:jc w:val="both"/>
        <w:rPr>
          <w:rFonts w:ascii="Arial" w:hAnsi="Arial" w:cs="Arial"/>
          <w:bCs/>
          <w:sz w:val="20"/>
          <w:szCs w:val="20"/>
        </w:rPr>
      </w:pPr>
      <w:r w:rsidRPr="002402C1">
        <w:rPr>
          <w:rFonts w:ascii="Arial" w:hAnsi="Arial" w:cs="Arial"/>
          <w:bCs/>
          <w:sz w:val="20"/>
          <w:szCs w:val="20"/>
        </w:rPr>
        <w:t>4)</w:t>
      </w:r>
      <w:r w:rsidRPr="002402C1">
        <w:rPr>
          <w:rFonts w:ascii="Arial" w:hAnsi="Arial" w:cs="Arial"/>
          <w:bCs/>
          <w:sz w:val="20"/>
          <w:szCs w:val="20"/>
        </w:rPr>
        <w:tab/>
        <w:t>дата начала и продолжительность использования;</w:t>
      </w:r>
    </w:p>
    <w:p w:rsidR="00DD5CF7" w:rsidRPr="002402C1" w:rsidRDefault="00DD5CF7" w:rsidP="00DD5CF7">
      <w:pPr>
        <w:ind w:firstLine="397"/>
        <w:jc w:val="both"/>
        <w:rPr>
          <w:rFonts w:ascii="Arial" w:hAnsi="Arial" w:cs="Arial"/>
          <w:bCs/>
          <w:sz w:val="20"/>
          <w:szCs w:val="20"/>
        </w:rPr>
      </w:pPr>
      <w:r w:rsidRPr="002402C1">
        <w:rPr>
          <w:rFonts w:ascii="Arial" w:hAnsi="Arial" w:cs="Arial"/>
          <w:bCs/>
          <w:sz w:val="20"/>
          <w:szCs w:val="20"/>
        </w:rPr>
        <w:t>5)</w:t>
      </w:r>
      <w:r w:rsidRPr="002402C1">
        <w:rPr>
          <w:rFonts w:ascii="Arial" w:hAnsi="Arial" w:cs="Arial"/>
          <w:bCs/>
          <w:sz w:val="20"/>
          <w:szCs w:val="20"/>
        </w:rPr>
        <w:tab/>
        <w:t>вопросы целостности, такие как безопасность, конфиденциальность, удобство использования, до</w:t>
      </w:r>
      <w:r w:rsidRPr="002402C1">
        <w:rPr>
          <w:rFonts w:ascii="Arial" w:hAnsi="Arial" w:cs="Arial"/>
          <w:bCs/>
          <w:sz w:val="20"/>
          <w:szCs w:val="20"/>
        </w:rPr>
        <w:t>с</w:t>
      </w:r>
      <w:r w:rsidRPr="002402C1">
        <w:rPr>
          <w:rFonts w:ascii="Arial" w:hAnsi="Arial" w:cs="Arial"/>
          <w:bCs/>
          <w:sz w:val="20"/>
          <w:szCs w:val="20"/>
        </w:rPr>
        <w:t>тупность;</w:t>
      </w:r>
    </w:p>
    <w:p w:rsidR="00DD5CF7" w:rsidRPr="002402C1" w:rsidRDefault="00DD5CF7" w:rsidP="00DD5CF7">
      <w:pPr>
        <w:ind w:firstLine="397"/>
        <w:jc w:val="both"/>
        <w:rPr>
          <w:rFonts w:ascii="Arial" w:hAnsi="Arial" w:cs="Arial"/>
          <w:bCs/>
          <w:sz w:val="20"/>
          <w:szCs w:val="20"/>
        </w:rPr>
      </w:pPr>
      <w:r w:rsidRPr="002402C1">
        <w:rPr>
          <w:rFonts w:ascii="Arial" w:hAnsi="Arial" w:cs="Arial"/>
          <w:bCs/>
          <w:sz w:val="20"/>
          <w:szCs w:val="20"/>
        </w:rPr>
        <w:t>6)</w:t>
      </w:r>
      <w:r w:rsidRPr="002402C1">
        <w:rPr>
          <w:rFonts w:ascii="Arial" w:hAnsi="Arial" w:cs="Arial"/>
          <w:bCs/>
          <w:sz w:val="20"/>
          <w:szCs w:val="20"/>
        </w:rPr>
        <w:tab/>
        <w:t>новые технологические возможности;</w:t>
      </w:r>
    </w:p>
    <w:p w:rsidR="00DD5CF7" w:rsidRPr="002402C1" w:rsidRDefault="00DD5CF7" w:rsidP="00DD5CF7">
      <w:pPr>
        <w:ind w:firstLine="397"/>
        <w:jc w:val="both"/>
        <w:rPr>
          <w:rFonts w:ascii="Arial" w:hAnsi="Arial" w:cs="Arial"/>
          <w:bCs/>
          <w:sz w:val="20"/>
          <w:szCs w:val="20"/>
        </w:rPr>
      </w:pPr>
      <w:r w:rsidRPr="002402C1">
        <w:rPr>
          <w:rFonts w:ascii="Arial" w:hAnsi="Arial" w:cs="Arial"/>
          <w:bCs/>
          <w:sz w:val="20"/>
          <w:szCs w:val="20"/>
        </w:rPr>
        <w:t>7)</w:t>
      </w:r>
      <w:r w:rsidRPr="002402C1">
        <w:rPr>
          <w:rFonts w:ascii="Arial" w:hAnsi="Arial" w:cs="Arial"/>
          <w:bCs/>
          <w:sz w:val="20"/>
          <w:szCs w:val="20"/>
        </w:rPr>
        <w:tab/>
        <w:t>профиль имеющихся бюджетных и организационных ресурсов;</w:t>
      </w:r>
    </w:p>
    <w:p w:rsidR="00DD5CF7" w:rsidRPr="002402C1" w:rsidRDefault="00DD5CF7" w:rsidP="00DD5CF7">
      <w:pPr>
        <w:ind w:firstLine="397"/>
        <w:jc w:val="both"/>
        <w:rPr>
          <w:rFonts w:ascii="Arial" w:hAnsi="Arial" w:cs="Arial"/>
          <w:bCs/>
          <w:sz w:val="20"/>
          <w:szCs w:val="20"/>
        </w:rPr>
      </w:pPr>
      <w:r w:rsidRPr="002402C1">
        <w:rPr>
          <w:rFonts w:ascii="Arial" w:hAnsi="Arial" w:cs="Arial"/>
          <w:bCs/>
          <w:sz w:val="20"/>
          <w:szCs w:val="20"/>
        </w:rPr>
        <w:t>8)</w:t>
      </w:r>
      <w:r w:rsidRPr="002402C1">
        <w:rPr>
          <w:rFonts w:ascii="Arial" w:hAnsi="Arial" w:cs="Arial"/>
          <w:bCs/>
          <w:sz w:val="20"/>
          <w:szCs w:val="20"/>
        </w:rPr>
        <w:tab/>
        <w:t>доступность услуг вспомогательных систем;</w:t>
      </w:r>
    </w:p>
    <w:p w:rsidR="00DD5CF7" w:rsidRPr="002402C1" w:rsidRDefault="00DD5CF7" w:rsidP="00DD5CF7">
      <w:pPr>
        <w:ind w:firstLine="397"/>
        <w:jc w:val="both"/>
        <w:rPr>
          <w:rFonts w:ascii="Arial" w:hAnsi="Arial" w:cs="Arial"/>
          <w:bCs/>
          <w:sz w:val="20"/>
          <w:szCs w:val="20"/>
        </w:rPr>
      </w:pPr>
      <w:r w:rsidRPr="002402C1">
        <w:rPr>
          <w:rFonts w:ascii="Arial" w:hAnsi="Arial" w:cs="Arial"/>
          <w:bCs/>
          <w:sz w:val="20"/>
          <w:szCs w:val="20"/>
        </w:rPr>
        <w:t>9)</w:t>
      </w:r>
      <w:r w:rsidRPr="002402C1">
        <w:rPr>
          <w:rFonts w:ascii="Arial" w:hAnsi="Arial" w:cs="Arial"/>
          <w:bCs/>
          <w:sz w:val="20"/>
          <w:szCs w:val="20"/>
        </w:rPr>
        <w:tab/>
        <w:t xml:space="preserve">роли, обязанности, ответственность и полномочия в общем жизненном цикле системы; </w:t>
      </w:r>
    </w:p>
    <w:p w:rsidR="00DD5CF7" w:rsidRPr="002402C1" w:rsidRDefault="00DD5CF7" w:rsidP="00DD5CF7">
      <w:pPr>
        <w:ind w:firstLine="397"/>
        <w:jc w:val="both"/>
        <w:rPr>
          <w:rFonts w:ascii="Arial" w:hAnsi="Arial" w:cs="Arial"/>
          <w:bCs/>
          <w:sz w:val="20"/>
          <w:szCs w:val="20"/>
        </w:rPr>
      </w:pPr>
      <w:r w:rsidRPr="002402C1">
        <w:rPr>
          <w:rFonts w:ascii="Arial" w:hAnsi="Arial" w:cs="Arial"/>
          <w:bCs/>
          <w:sz w:val="20"/>
          <w:szCs w:val="20"/>
        </w:rPr>
        <w:t>10)</w:t>
      </w:r>
      <w:r w:rsidRPr="002402C1">
        <w:rPr>
          <w:rFonts w:ascii="Arial" w:hAnsi="Arial" w:cs="Arial"/>
          <w:bCs/>
          <w:sz w:val="20"/>
          <w:szCs w:val="20"/>
        </w:rPr>
        <w:tab/>
        <w:t>необходимость соответствовать другим стандартам.</w:t>
      </w:r>
    </w:p>
    <w:p w:rsidR="00DD5CF7" w:rsidRPr="002402C1" w:rsidRDefault="00DD5CF7" w:rsidP="00DD5CF7">
      <w:pPr>
        <w:ind w:firstLine="397"/>
        <w:jc w:val="both"/>
        <w:rPr>
          <w:rFonts w:ascii="Arial" w:hAnsi="Arial" w:cs="Arial"/>
          <w:bCs/>
          <w:sz w:val="20"/>
          <w:szCs w:val="20"/>
        </w:rPr>
      </w:pPr>
      <w:r w:rsidRPr="002402C1">
        <w:rPr>
          <w:rFonts w:ascii="Arial" w:hAnsi="Arial" w:cs="Arial"/>
          <w:bCs/>
          <w:sz w:val="20"/>
          <w:szCs w:val="20"/>
        </w:rPr>
        <w:t>b)</w:t>
      </w:r>
      <w:r w:rsidRPr="002402C1">
        <w:rPr>
          <w:rFonts w:ascii="Arial" w:hAnsi="Arial" w:cs="Arial"/>
          <w:bCs/>
          <w:sz w:val="20"/>
          <w:szCs w:val="20"/>
        </w:rPr>
        <w:tab/>
        <w:t>В случае свойств, критичных для системы, необходимо должным образом учитывать структуры жи</w:t>
      </w:r>
      <w:r w:rsidRPr="002402C1">
        <w:rPr>
          <w:rFonts w:ascii="Arial" w:hAnsi="Arial" w:cs="Arial"/>
          <w:bCs/>
          <w:sz w:val="20"/>
          <w:szCs w:val="20"/>
        </w:rPr>
        <w:t>з</w:t>
      </w:r>
      <w:r w:rsidRPr="002402C1">
        <w:rPr>
          <w:rFonts w:ascii="Arial" w:hAnsi="Arial" w:cs="Arial"/>
          <w:bCs/>
          <w:sz w:val="20"/>
          <w:szCs w:val="20"/>
        </w:rPr>
        <w:t>ненного цикла, рекомендованные или предписанные стандартами, относящимися к размеру критичности.</w:t>
      </w:r>
    </w:p>
    <w:p w:rsidR="00DD5CF7" w:rsidRPr="002402C1" w:rsidRDefault="00DD5CF7" w:rsidP="00DD5CF7">
      <w:pPr>
        <w:ind w:firstLine="397"/>
        <w:jc w:val="both"/>
        <w:rPr>
          <w:rFonts w:ascii="Arial" w:hAnsi="Arial" w:cs="Arial"/>
          <w:bCs/>
          <w:sz w:val="20"/>
          <w:szCs w:val="20"/>
        </w:rPr>
      </w:pPr>
      <w:r w:rsidRPr="002402C1">
        <w:rPr>
          <w:rFonts w:ascii="Arial" w:hAnsi="Arial" w:cs="Arial"/>
          <w:bCs/>
          <w:sz w:val="20"/>
          <w:szCs w:val="20"/>
        </w:rPr>
        <w:t>c)</w:t>
      </w:r>
      <w:r w:rsidRPr="002402C1">
        <w:rPr>
          <w:rFonts w:ascii="Arial" w:hAnsi="Arial" w:cs="Arial"/>
          <w:bCs/>
          <w:sz w:val="20"/>
          <w:szCs w:val="20"/>
        </w:rPr>
        <w:tab/>
        <w:t>Получение информации от сторон, которых затрагивают решения о процессе адаптации. Это вкл</w:t>
      </w:r>
      <w:r w:rsidRPr="002402C1">
        <w:rPr>
          <w:rFonts w:ascii="Arial" w:hAnsi="Arial" w:cs="Arial"/>
          <w:bCs/>
          <w:sz w:val="20"/>
          <w:szCs w:val="20"/>
        </w:rPr>
        <w:t>ю</w:t>
      </w:r>
      <w:r w:rsidRPr="002402C1">
        <w:rPr>
          <w:rFonts w:ascii="Arial" w:hAnsi="Arial" w:cs="Arial"/>
          <w:bCs/>
          <w:sz w:val="20"/>
          <w:szCs w:val="20"/>
        </w:rPr>
        <w:t>чает, но не ограничивается:</w:t>
      </w:r>
    </w:p>
    <w:p w:rsidR="00DD5CF7" w:rsidRPr="002402C1" w:rsidRDefault="00DD5CF7" w:rsidP="00DD5CF7">
      <w:pPr>
        <w:ind w:firstLine="397"/>
        <w:jc w:val="both"/>
        <w:rPr>
          <w:rFonts w:ascii="Arial" w:hAnsi="Arial" w:cs="Arial"/>
          <w:bCs/>
          <w:sz w:val="20"/>
          <w:szCs w:val="20"/>
        </w:rPr>
      </w:pPr>
      <w:r w:rsidRPr="002402C1">
        <w:rPr>
          <w:rFonts w:ascii="Arial" w:hAnsi="Arial" w:cs="Arial"/>
          <w:bCs/>
          <w:sz w:val="20"/>
          <w:szCs w:val="20"/>
        </w:rPr>
        <w:t>1)</w:t>
      </w:r>
      <w:r w:rsidRPr="002402C1">
        <w:rPr>
          <w:rFonts w:ascii="Arial" w:hAnsi="Arial" w:cs="Arial"/>
          <w:bCs/>
          <w:sz w:val="20"/>
          <w:szCs w:val="20"/>
        </w:rPr>
        <w:tab/>
        <w:t>заинтересованные стороны системы;</w:t>
      </w:r>
    </w:p>
    <w:p w:rsidR="00DD5CF7" w:rsidRPr="002402C1" w:rsidRDefault="00DD5CF7" w:rsidP="00DD5CF7">
      <w:pPr>
        <w:ind w:firstLine="397"/>
        <w:jc w:val="both"/>
        <w:rPr>
          <w:rFonts w:ascii="Arial" w:hAnsi="Arial" w:cs="Arial"/>
          <w:bCs/>
          <w:sz w:val="20"/>
          <w:szCs w:val="20"/>
        </w:rPr>
      </w:pPr>
      <w:r w:rsidRPr="002402C1">
        <w:rPr>
          <w:rFonts w:ascii="Arial" w:hAnsi="Arial" w:cs="Arial"/>
          <w:bCs/>
          <w:sz w:val="20"/>
          <w:szCs w:val="20"/>
        </w:rPr>
        <w:t>2)</w:t>
      </w:r>
      <w:r w:rsidRPr="002402C1">
        <w:rPr>
          <w:rFonts w:ascii="Arial" w:hAnsi="Arial" w:cs="Arial"/>
          <w:bCs/>
          <w:sz w:val="20"/>
          <w:szCs w:val="20"/>
        </w:rPr>
        <w:tab/>
        <w:t xml:space="preserve">заинтересованные стороны соглашения, заключенного организацией; </w:t>
      </w:r>
    </w:p>
    <w:p w:rsidR="00DD5CF7" w:rsidRPr="002402C1" w:rsidRDefault="00DD5CF7" w:rsidP="00DD5CF7">
      <w:pPr>
        <w:ind w:firstLine="397"/>
        <w:jc w:val="both"/>
        <w:rPr>
          <w:rFonts w:ascii="Arial" w:hAnsi="Arial" w:cs="Arial"/>
          <w:bCs/>
          <w:sz w:val="20"/>
          <w:szCs w:val="20"/>
        </w:rPr>
      </w:pPr>
      <w:r w:rsidRPr="002402C1">
        <w:rPr>
          <w:rFonts w:ascii="Arial" w:hAnsi="Arial" w:cs="Arial"/>
          <w:bCs/>
          <w:sz w:val="20"/>
          <w:szCs w:val="20"/>
        </w:rPr>
        <w:t>3)</w:t>
      </w:r>
      <w:r w:rsidRPr="002402C1">
        <w:rPr>
          <w:rFonts w:ascii="Arial" w:hAnsi="Arial" w:cs="Arial"/>
          <w:bCs/>
          <w:sz w:val="20"/>
          <w:szCs w:val="20"/>
        </w:rPr>
        <w:tab/>
        <w:t>вспомогательные организационные функции.</w:t>
      </w:r>
    </w:p>
    <w:p w:rsidR="00DD5CF7" w:rsidRPr="002402C1" w:rsidRDefault="00DD5CF7" w:rsidP="00DD5CF7">
      <w:pPr>
        <w:ind w:firstLine="397"/>
        <w:jc w:val="both"/>
        <w:rPr>
          <w:rFonts w:ascii="Arial" w:hAnsi="Arial" w:cs="Arial"/>
          <w:bCs/>
          <w:sz w:val="20"/>
          <w:szCs w:val="20"/>
        </w:rPr>
      </w:pPr>
      <w:r w:rsidRPr="002402C1">
        <w:rPr>
          <w:rFonts w:ascii="Arial" w:hAnsi="Arial" w:cs="Arial"/>
          <w:bCs/>
          <w:sz w:val="20"/>
          <w:szCs w:val="20"/>
        </w:rPr>
        <w:t>d)</w:t>
      </w:r>
      <w:r w:rsidRPr="002402C1">
        <w:rPr>
          <w:rFonts w:ascii="Arial" w:hAnsi="Arial" w:cs="Arial"/>
          <w:bCs/>
          <w:sz w:val="20"/>
          <w:szCs w:val="20"/>
        </w:rPr>
        <w:tab/>
        <w:t>Принятие индивидуальных решений в соответствии с процессом управления решениями для дост</w:t>
      </w:r>
      <w:r w:rsidRPr="002402C1">
        <w:rPr>
          <w:rFonts w:ascii="Arial" w:hAnsi="Arial" w:cs="Arial"/>
          <w:bCs/>
          <w:sz w:val="20"/>
          <w:szCs w:val="20"/>
        </w:rPr>
        <w:t>и</w:t>
      </w:r>
      <w:r w:rsidRPr="002402C1">
        <w:rPr>
          <w:rFonts w:ascii="Arial" w:hAnsi="Arial" w:cs="Arial"/>
          <w:bCs/>
          <w:sz w:val="20"/>
          <w:szCs w:val="20"/>
        </w:rPr>
        <w:t>жения целей и результатов выбранной модели жизненного цикла.</w:t>
      </w:r>
    </w:p>
    <w:p w:rsidR="000939A5" w:rsidRPr="000939A5" w:rsidRDefault="000939A5" w:rsidP="000939A5">
      <w:pPr>
        <w:ind w:left="426"/>
        <w:jc w:val="both"/>
        <w:rPr>
          <w:rFonts w:ascii="Arial" w:hAnsi="Arial" w:cs="Arial"/>
          <w:bCs/>
          <w:sz w:val="18"/>
          <w:szCs w:val="18"/>
        </w:rPr>
      </w:pPr>
      <w:r w:rsidRPr="000939A5">
        <w:rPr>
          <w:rFonts w:ascii="Arial" w:hAnsi="Arial" w:cs="Arial"/>
          <w:bCs/>
          <w:sz w:val="18"/>
          <w:szCs w:val="18"/>
        </w:rPr>
        <w:t>Примечания</w:t>
      </w:r>
    </w:p>
    <w:p w:rsidR="00DD5CF7" w:rsidRPr="000939A5" w:rsidRDefault="00DD5CF7" w:rsidP="000939A5">
      <w:pPr>
        <w:ind w:left="426"/>
        <w:jc w:val="both"/>
        <w:rPr>
          <w:rFonts w:ascii="Arial" w:hAnsi="Arial" w:cs="Arial"/>
          <w:bCs/>
          <w:sz w:val="18"/>
          <w:szCs w:val="18"/>
        </w:rPr>
      </w:pPr>
      <w:r w:rsidRPr="000939A5">
        <w:rPr>
          <w:rFonts w:ascii="Arial" w:hAnsi="Arial" w:cs="Arial"/>
          <w:bCs/>
          <w:sz w:val="18"/>
          <w:szCs w:val="18"/>
        </w:rPr>
        <w:t>1 Организации устанавливают стандартные модели жизненного цикла как часть процесса управления моделями жизненного цикла. Иногда организации целесообразно адаптировать процессы, описанные в этом документе, для достижения целей и результатов этапов модели жизненного цикла, которая должна быть установлена.</w:t>
      </w:r>
    </w:p>
    <w:p w:rsidR="00DD5CF7" w:rsidRPr="000939A5" w:rsidRDefault="00DD5CF7" w:rsidP="000939A5">
      <w:pPr>
        <w:ind w:left="426"/>
        <w:jc w:val="both"/>
        <w:rPr>
          <w:rFonts w:ascii="Arial" w:hAnsi="Arial" w:cs="Arial"/>
          <w:bCs/>
          <w:sz w:val="18"/>
          <w:szCs w:val="18"/>
        </w:rPr>
      </w:pPr>
      <w:r w:rsidRPr="000939A5">
        <w:rPr>
          <w:rFonts w:ascii="Arial" w:hAnsi="Arial" w:cs="Arial"/>
          <w:bCs/>
          <w:sz w:val="18"/>
          <w:szCs w:val="18"/>
        </w:rPr>
        <w:t>2 Проекты выбирают организационно установленную модель жизненного цикла проекта как часть процесса план</w:t>
      </w:r>
      <w:r w:rsidRPr="000939A5">
        <w:rPr>
          <w:rFonts w:ascii="Arial" w:hAnsi="Arial" w:cs="Arial"/>
          <w:bCs/>
          <w:sz w:val="18"/>
          <w:szCs w:val="18"/>
        </w:rPr>
        <w:t>и</w:t>
      </w:r>
      <w:r w:rsidRPr="000939A5">
        <w:rPr>
          <w:rFonts w:ascii="Arial" w:hAnsi="Arial" w:cs="Arial"/>
          <w:bCs/>
          <w:sz w:val="18"/>
          <w:szCs w:val="18"/>
        </w:rPr>
        <w:t>рования проекта. Иногда целесообразно адаптировать организационно принятые процессы для достижения целей и результатов этапов выбранной модели жизненного цикла.</w:t>
      </w:r>
    </w:p>
    <w:p w:rsidR="00DD5CF7" w:rsidRPr="000939A5" w:rsidRDefault="00DD5CF7" w:rsidP="000939A5">
      <w:pPr>
        <w:ind w:left="426"/>
        <w:jc w:val="both"/>
        <w:rPr>
          <w:rFonts w:ascii="Arial" w:hAnsi="Arial" w:cs="Arial"/>
          <w:bCs/>
          <w:sz w:val="18"/>
          <w:szCs w:val="18"/>
        </w:rPr>
      </w:pPr>
      <w:r w:rsidRPr="000939A5">
        <w:rPr>
          <w:rFonts w:ascii="Arial" w:hAnsi="Arial" w:cs="Arial"/>
          <w:bCs/>
          <w:sz w:val="18"/>
          <w:szCs w:val="18"/>
        </w:rPr>
        <w:lastRenderedPageBreak/>
        <w:t>3</w:t>
      </w:r>
      <w:proofErr w:type="gramStart"/>
      <w:r w:rsidRPr="000939A5">
        <w:rPr>
          <w:rFonts w:ascii="Arial" w:hAnsi="Arial" w:cs="Arial"/>
          <w:bCs/>
          <w:sz w:val="18"/>
          <w:szCs w:val="18"/>
        </w:rPr>
        <w:t xml:space="preserve"> В</w:t>
      </w:r>
      <w:proofErr w:type="gramEnd"/>
      <w:r w:rsidRPr="000939A5">
        <w:rPr>
          <w:rFonts w:ascii="Arial" w:hAnsi="Arial" w:cs="Arial"/>
          <w:bCs/>
          <w:sz w:val="18"/>
          <w:szCs w:val="18"/>
        </w:rPr>
        <w:t xml:space="preserve"> случаях, когда в проектах непосредственно применяется этот документ, иногда целесообразно адаптировать процессы этого документа для достижения целей и результатов стадий подходящей модели жизненного цикла.</w:t>
      </w:r>
    </w:p>
    <w:p w:rsidR="00DD5CF7" w:rsidRPr="002402C1" w:rsidRDefault="00DD5CF7" w:rsidP="00DD5CF7">
      <w:pPr>
        <w:ind w:firstLine="397"/>
        <w:jc w:val="both"/>
        <w:rPr>
          <w:rFonts w:ascii="Arial" w:hAnsi="Arial" w:cs="Arial"/>
          <w:bCs/>
          <w:sz w:val="20"/>
          <w:szCs w:val="20"/>
        </w:rPr>
      </w:pPr>
      <w:r w:rsidRPr="002402C1">
        <w:rPr>
          <w:rFonts w:ascii="Arial" w:hAnsi="Arial" w:cs="Arial"/>
          <w:bCs/>
          <w:sz w:val="20"/>
          <w:szCs w:val="20"/>
        </w:rPr>
        <w:t>e)</w:t>
      </w:r>
      <w:r w:rsidRPr="002402C1">
        <w:rPr>
          <w:rFonts w:ascii="Arial" w:hAnsi="Arial" w:cs="Arial"/>
          <w:bCs/>
          <w:sz w:val="20"/>
          <w:szCs w:val="20"/>
        </w:rPr>
        <w:tab/>
        <w:t>Выбор процессов жизненного цикла, требующих адаптации, и удаление выбранных результатов, действий или задач.</w:t>
      </w:r>
    </w:p>
    <w:p w:rsidR="000939A5" w:rsidRPr="000939A5" w:rsidRDefault="000939A5" w:rsidP="000939A5">
      <w:pPr>
        <w:ind w:left="426"/>
        <w:jc w:val="both"/>
        <w:rPr>
          <w:rFonts w:ascii="Arial" w:hAnsi="Arial" w:cs="Arial"/>
          <w:bCs/>
          <w:sz w:val="18"/>
          <w:szCs w:val="18"/>
        </w:rPr>
      </w:pPr>
      <w:r w:rsidRPr="000939A5">
        <w:rPr>
          <w:rFonts w:ascii="Arial" w:hAnsi="Arial" w:cs="Arial"/>
          <w:bCs/>
          <w:sz w:val="18"/>
          <w:szCs w:val="18"/>
        </w:rPr>
        <w:t>Примечания</w:t>
      </w:r>
    </w:p>
    <w:p w:rsidR="00DD5CF7" w:rsidRPr="000939A5" w:rsidRDefault="00DD5CF7" w:rsidP="000939A5">
      <w:pPr>
        <w:ind w:left="426"/>
        <w:jc w:val="both"/>
        <w:rPr>
          <w:rFonts w:ascii="Arial" w:hAnsi="Arial" w:cs="Arial"/>
          <w:bCs/>
          <w:sz w:val="18"/>
          <w:szCs w:val="18"/>
        </w:rPr>
      </w:pPr>
      <w:r w:rsidRPr="000939A5">
        <w:rPr>
          <w:rFonts w:ascii="Arial" w:hAnsi="Arial" w:cs="Arial"/>
          <w:bCs/>
          <w:sz w:val="18"/>
          <w:szCs w:val="18"/>
        </w:rPr>
        <w:t>1 Независимо от адаптации, организациям и проектам всегда разрешается внедрять процессы, которые позволяют достичь дополнительных результатов или реализовать дополнительные действия и задачи, помимо тех, которые требуются для соответствия этому документу.</w:t>
      </w:r>
    </w:p>
    <w:p w:rsidR="00DD5CF7" w:rsidRPr="000939A5" w:rsidRDefault="00DD5CF7" w:rsidP="000939A5">
      <w:pPr>
        <w:ind w:left="426"/>
        <w:jc w:val="both"/>
        <w:rPr>
          <w:rFonts w:ascii="Arial" w:hAnsi="Arial" w:cs="Arial"/>
          <w:bCs/>
          <w:sz w:val="18"/>
          <w:szCs w:val="18"/>
        </w:rPr>
      </w:pPr>
      <w:r w:rsidRPr="000939A5">
        <w:rPr>
          <w:rFonts w:ascii="Arial" w:hAnsi="Arial" w:cs="Arial"/>
          <w:bCs/>
          <w:sz w:val="18"/>
          <w:szCs w:val="18"/>
        </w:rPr>
        <w:t>2 Организация или проект иногда сталкиваются с ситуацией, когда возникает желание изменить положение этого документа. Модификации следует избегать из-за непредвиденных последствий для других процессов, результ</w:t>
      </w:r>
      <w:r w:rsidRPr="000939A5">
        <w:rPr>
          <w:rFonts w:ascii="Arial" w:hAnsi="Arial" w:cs="Arial"/>
          <w:bCs/>
          <w:sz w:val="18"/>
          <w:szCs w:val="18"/>
        </w:rPr>
        <w:t>а</w:t>
      </w:r>
      <w:r w:rsidRPr="000939A5">
        <w:rPr>
          <w:rFonts w:ascii="Arial" w:hAnsi="Arial" w:cs="Arial"/>
          <w:bCs/>
          <w:sz w:val="18"/>
          <w:szCs w:val="18"/>
        </w:rPr>
        <w:t>тов, действий или задач. При необходимости модификация выполняется путем удаления положения (делая соо</w:t>
      </w:r>
      <w:r w:rsidRPr="000939A5">
        <w:rPr>
          <w:rFonts w:ascii="Arial" w:hAnsi="Arial" w:cs="Arial"/>
          <w:bCs/>
          <w:sz w:val="18"/>
          <w:szCs w:val="18"/>
        </w:rPr>
        <w:t>т</w:t>
      </w:r>
      <w:r w:rsidRPr="000939A5">
        <w:rPr>
          <w:rFonts w:ascii="Arial" w:hAnsi="Arial" w:cs="Arial"/>
          <w:bCs/>
          <w:sz w:val="18"/>
          <w:szCs w:val="18"/>
        </w:rPr>
        <w:t>ветствующее заявление об индивидуальном соответствии) и, при тщательном рассмотрении последствий, вн</w:t>
      </w:r>
      <w:r w:rsidRPr="000939A5">
        <w:rPr>
          <w:rFonts w:ascii="Arial" w:hAnsi="Arial" w:cs="Arial"/>
          <w:bCs/>
          <w:sz w:val="18"/>
          <w:szCs w:val="18"/>
        </w:rPr>
        <w:t>е</w:t>
      </w:r>
      <w:r w:rsidRPr="000939A5">
        <w:rPr>
          <w:rFonts w:ascii="Arial" w:hAnsi="Arial" w:cs="Arial"/>
          <w:bCs/>
          <w:sz w:val="18"/>
          <w:szCs w:val="18"/>
        </w:rPr>
        <w:t>дрения процесса, который обеспечивает дополнительные результаты или выполняет дополнительные действия и задачи, выходящие за рамки адаптированного стандарта.</w:t>
      </w:r>
    </w:p>
    <w:p w:rsidR="00DD5CF7" w:rsidRPr="002402C1" w:rsidRDefault="00DD5CF7" w:rsidP="00DD5CF7">
      <w:pPr>
        <w:ind w:firstLine="397"/>
        <w:jc w:val="both"/>
        <w:rPr>
          <w:rFonts w:ascii="Arial" w:hAnsi="Arial" w:cs="Arial"/>
          <w:bCs/>
          <w:sz w:val="20"/>
          <w:szCs w:val="20"/>
        </w:rPr>
      </w:pPr>
    </w:p>
    <w:p w:rsidR="00DD5CF7" w:rsidRPr="002402C1" w:rsidRDefault="00DD5CF7" w:rsidP="00DD5CF7">
      <w:pPr>
        <w:ind w:firstLine="397"/>
        <w:jc w:val="both"/>
        <w:rPr>
          <w:rFonts w:ascii="Arial" w:hAnsi="Arial" w:cs="Arial"/>
          <w:bCs/>
          <w:sz w:val="20"/>
          <w:szCs w:val="20"/>
        </w:rPr>
      </w:pPr>
    </w:p>
    <w:p w:rsidR="00DD5CF7" w:rsidRPr="002402C1" w:rsidRDefault="00DD5CF7" w:rsidP="00DD5CF7">
      <w:pPr>
        <w:ind w:firstLine="397"/>
        <w:jc w:val="both"/>
        <w:rPr>
          <w:rFonts w:ascii="Arial" w:hAnsi="Arial" w:cs="Arial"/>
          <w:bCs/>
          <w:sz w:val="20"/>
          <w:szCs w:val="20"/>
        </w:rPr>
      </w:pPr>
    </w:p>
    <w:p w:rsidR="00DD5CF7" w:rsidRPr="002402C1" w:rsidRDefault="00DD5CF7" w:rsidP="00DD5CF7">
      <w:pPr>
        <w:pStyle w:val="1"/>
        <w:keepNext w:val="0"/>
        <w:pageBreakBefore/>
        <w:widowControl w:val="0"/>
        <w:spacing w:before="0" w:after="0"/>
        <w:jc w:val="center"/>
        <w:rPr>
          <w:sz w:val="22"/>
          <w:szCs w:val="22"/>
        </w:rPr>
      </w:pPr>
      <w:r w:rsidRPr="002402C1">
        <w:rPr>
          <w:sz w:val="22"/>
          <w:szCs w:val="22"/>
        </w:rPr>
        <w:lastRenderedPageBreak/>
        <w:t>Приложение</w:t>
      </w:r>
      <w:proofErr w:type="gramStart"/>
      <w:r w:rsidRPr="002402C1">
        <w:rPr>
          <w:sz w:val="22"/>
          <w:szCs w:val="22"/>
        </w:rPr>
        <w:t xml:space="preserve"> В</w:t>
      </w:r>
      <w:proofErr w:type="gramEnd"/>
    </w:p>
    <w:p w:rsidR="00DD5CF7" w:rsidRPr="002402C1" w:rsidRDefault="00DD5CF7" w:rsidP="00DD5CF7">
      <w:pPr>
        <w:pStyle w:val="1"/>
        <w:keepNext w:val="0"/>
        <w:widowControl w:val="0"/>
        <w:spacing w:before="0" w:after="0"/>
        <w:jc w:val="center"/>
        <w:rPr>
          <w:sz w:val="22"/>
          <w:szCs w:val="22"/>
        </w:rPr>
      </w:pPr>
      <w:r w:rsidRPr="002402C1">
        <w:rPr>
          <w:sz w:val="22"/>
          <w:szCs w:val="22"/>
        </w:rPr>
        <w:t>(рекомендуемое)</w:t>
      </w:r>
    </w:p>
    <w:p w:rsidR="00DD5CF7" w:rsidRPr="002402C1" w:rsidRDefault="00DD5CF7" w:rsidP="00DD5CF7">
      <w:pPr>
        <w:pStyle w:val="1"/>
        <w:keepNext w:val="0"/>
        <w:widowControl w:val="0"/>
        <w:spacing w:before="220" w:after="220"/>
        <w:jc w:val="center"/>
        <w:rPr>
          <w:sz w:val="22"/>
          <w:szCs w:val="22"/>
        </w:rPr>
      </w:pPr>
      <w:r w:rsidRPr="002402C1">
        <w:rPr>
          <w:sz w:val="22"/>
          <w:szCs w:val="22"/>
        </w:rPr>
        <w:t>Примеры элементов информации о процессе</w:t>
      </w:r>
    </w:p>
    <w:p w:rsidR="00DD5CF7" w:rsidRPr="002402C1" w:rsidRDefault="00DD5CF7" w:rsidP="00DD5CF7">
      <w:pPr>
        <w:ind w:firstLine="397"/>
        <w:jc w:val="both"/>
        <w:rPr>
          <w:rFonts w:ascii="Arial" w:hAnsi="Arial" w:cs="Arial"/>
          <w:bCs/>
          <w:sz w:val="20"/>
          <w:szCs w:val="20"/>
        </w:rPr>
      </w:pPr>
      <w:r w:rsidRPr="002402C1">
        <w:rPr>
          <w:rFonts w:ascii="Arial" w:hAnsi="Arial" w:cs="Arial"/>
          <w:bCs/>
          <w:sz w:val="20"/>
          <w:szCs w:val="20"/>
        </w:rPr>
        <w:t xml:space="preserve">В таблице B.1 представлен возможный набор рабочих продуктов, включая </w:t>
      </w:r>
      <w:r w:rsidR="00507B4C">
        <w:rPr>
          <w:rFonts w:ascii="Arial" w:hAnsi="Arial" w:cs="Arial"/>
          <w:bCs/>
          <w:sz w:val="20"/>
          <w:szCs w:val="20"/>
        </w:rPr>
        <w:t>ошибки</w:t>
      </w:r>
      <w:r w:rsidRPr="002402C1">
        <w:rPr>
          <w:rFonts w:ascii="Arial" w:hAnsi="Arial" w:cs="Arial"/>
          <w:bCs/>
          <w:sz w:val="20"/>
          <w:szCs w:val="20"/>
        </w:rPr>
        <w:t>, записи, информ</w:t>
      </w:r>
      <w:r w:rsidRPr="002402C1">
        <w:rPr>
          <w:rFonts w:ascii="Arial" w:hAnsi="Arial" w:cs="Arial"/>
          <w:bCs/>
          <w:sz w:val="20"/>
          <w:szCs w:val="20"/>
        </w:rPr>
        <w:t>а</w:t>
      </w:r>
      <w:r w:rsidRPr="002402C1">
        <w:rPr>
          <w:rFonts w:ascii="Arial" w:hAnsi="Arial" w:cs="Arial"/>
          <w:bCs/>
          <w:sz w:val="20"/>
          <w:szCs w:val="20"/>
        </w:rPr>
        <w:t>ционные элементы и хранилища данных, связанные с каждым процессом. Этот список не является всеоб</w:t>
      </w:r>
      <w:r w:rsidRPr="002402C1">
        <w:rPr>
          <w:rFonts w:ascii="Arial" w:hAnsi="Arial" w:cs="Arial"/>
          <w:bCs/>
          <w:sz w:val="20"/>
          <w:szCs w:val="20"/>
        </w:rPr>
        <w:t>ъ</w:t>
      </w:r>
      <w:r w:rsidRPr="002402C1">
        <w:rPr>
          <w:rFonts w:ascii="Arial" w:hAnsi="Arial" w:cs="Arial"/>
          <w:bCs/>
          <w:sz w:val="20"/>
          <w:szCs w:val="20"/>
        </w:rPr>
        <w:t>емлющим: для каждого процесса организация может решить разработать политику, план, процедуры, отч</w:t>
      </w:r>
      <w:r w:rsidRPr="002402C1">
        <w:rPr>
          <w:rFonts w:ascii="Arial" w:hAnsi="Arial" w:cs="Arial"/>
          <w:bCs/>
          <w:sz w:val="20"/>
          <w:szCs w:val="20"/>
        </w:rPr>
        <w:t>е</w:t>
      </w:r>
      <w:r w:rsidRPr="002402C1">
        <w:rPr>
          <w:rFonts w:ascii="Arial" w:hAnsi="Arial" w:cs="Arial"/>
          <w:bCs/>
          <w:sz w:val="20"/>
          <w:szCs w:val="20"/>
        </w:rPr>
        <w:t>ты и записи, чтобы продемонстрировать результаты или выполнить действия и задачи. Там, где менее и</w:t>
      </w:r>
      <w:r w:rsidRPr="002402C1">
        <w:rPr>
          <w:rFonts w:ascii="Arial" w:hAnsi="Arial" w:cs="Arial"/>
          <w:bCs/>
          <w:sz w:val="20"/>
          <w:szCs w:val="20"/>
        </w:rPr>
        <w:t>н</w:t>
      </w:r>
      <w:r w:rsidRPr="002402C1">
        <w:rPr>
          <w:rFonts w:ascii="Arial" w:hAnsi="Arial" w:cs="Arial"/>
          <w:bCs/>
          <w:sz w:val="20"/>
          <w:szCs w:val="20"/>
        </w:rPr>
        <w:t>тенсивная документация считается достаточной, информационные элементы могут быть объединены. Та</w:t>
      </w:r>
      <w:r w:rsidRPr="002402C1">
        <w:rPr>
          <w:rFonts w:ascii="Arial" w:hAnsi="Arial" w:cs="Arial"/>
          <w:bCs/>
          <w:sz w:val="20"/>
          <w:szCs w:val="20"/>
        </w:rPr>
        <w:t>к</w:t>
      </w:r>
      <w:r w:rsidRPr="002402C1">
        <w:rPr>
          <w:rFonts w:ascii="Arial" w:hAnsi="Arial" w:cs="Arial"/>
          <w:bCs/>
          <w:sz w:val="20"/>
          <w:szCs w:val="20"/>
        </w:rPr>
        <w:t>же политика и процедуры организации могут быть применены или адаптированы для каждого процесса и проекта. Показаны типичные названия элементов, включая распространенные примеры альтернативных названий в круглых скобках.</w:t>
      </w:r>
    </w:p>
    <w:p w:rsidR="00DD5CF7" w:rsidRPr="000939A5" w:rsidRDefault="000939A5" w:rsidP="000939A5">
      <w:pPr>
        <w:ind w:left="426"/>
        <w:jc w:val="both"/>
        <w:rPr>
          <w:rFonts w:ascii="Arial" w:hAnsi="Arial" w:cs="Arial"/>
          <w:bCs/>
          <w:sz w:val="18"/>
          <w:szCs w:val="18"/>
        </w:rPr>
      </w:pPr>
      <w:r w:rsidRPr="000939A5">
        <w:rPr>
          <w:rFonts w:ascii="Arial" w:hAnsi="Arial" w:cs="Arial"/>
          <w:bCs/>
          <w:sz w:val="18"/>
          <w:szCs w:val="18"/>
        </w:rPr>
        <w:t xml:space="preserve">Примечание – </w:t>
      </w:r>
      <w:r w:rsidR="00507B4C">
        <w:rPr>
          <w:rFonts w:ascii="Arial" w:hAnsi="Arial" w:cs="Arial"/>
          <w:bCs/>
          <w:sz w:val="18"/>
          <w:szCs w:val="18"/>
        </w:rPr>
        <w:t>В</w:t>
      </w:r>
      <w:r w:rsidRPr="000939A5">
        <w:rPr>
          <w:rFonts w:ascii="Arial" w:hAnsi="Arial" w:cs="Arial"/>
          <w:bCs/>
          <w:sz w:val="18"/>
          <w:szCs w:val="18"/>
        </w:rPr>
        <w:t>[</w:t>
      </w:r>
      <w:r w:rsidR="00DD5CF7" w:rsidRPr="000939A5">
        <w:rPr>
          <w:rFonts w:ascii="Arial" w:hAnsi="Arial" w:cs="Arial"/>
          <w:bCs/>
          <w:sz w:val="18"/>
          <w:szCs w:val="18"/>
        </w:rPr>
        <w:t>ISO/IEC/IEEE 15289</w:t>
      </w:r>
      <w:r w:rsidRPr="000939A5">
        <w:rPr>
          <w:rFonts w:ascii="Arial" w:hAnsi="Arial" w:cs="Arial"/>
          <w:bCs/>
          <w:sz w:val="18"/>
          <w:szCs w:val="18"/>
        </w:rPr>
        <w:t>]</w:t>
      </w:r>
      <w:r w:rsidR="00DD5CF7" w:rsidRPr="000939A5">
        <w:rPr>
          <w:rFonts w:ascii="Arial" w:hAnsi="Arial" w:cs="Arial"/>
          <w:bCs/>
          <w:sz w:val="18"/>
          <w:szCs w:val="18"/>
        </w:rPr>
        <w:t xml:space="preserve"> </w:t>
      </w:r>
      <w:r w:rsidR="00507B4C">
        <w:rPr>
          <w:rFonts w:ascii="Arial" w:hAnsi="Arial" w:cs="Arial"/>
          <w:bCs/>
          <w:sz w:val="18"/>
          <w:szCs w:val="18"/>
        </w:rPr>
        <w:t xml:space="preserve">приведено </w:t>
      </w:r>
      <w:r w:rsidR="00DD5CF7" w:rsidRPr="000939A5">
        <w:rPr>
          <w:rFonts w:ascii="Arial" w:hAnsi="Arial" w:cs="Arial"/>
          <w:bCs/>
          <w:sz w:val="18"/>
          <w:szCs w:val="18"/>
        </w:rPr>
        <w:t>руководств</w:t>
      </w:r>
      <w:r w:rsidR="00507B4C">
        <w:rPr>
          <w:rFonts w:ascii="Arial" w:hAnsi="Arial" w:cs="Arial"/>
          <w:bCs/>
          <w:sz w:val="18"/>
          <w:szCs w:val="18"/>
        </w:rPr>
        <w:t>о</w:t>
      </w:r>
      <w:r w:rsidR="00DD5CF7" w:rsidRPr="000939A5">
        <w:rPr>
          <w:rFonts w:ascii="Arial" w:hAnsi="Arial" w:cs="Arial"/>
          <w:bCs/>
          <w:sz w:val="18"/>
          <w:szCs w:val="18"/>
        </w:rPr>
        <w:t xml:space="preserve"> по содержанию и управлению информационными элементами.</w:t>
      </w:r>
    </w:p>
    <w:p w:rsidR="00DD5CF7" w:rsidRPr="002402C1" w:rsidRDefault="00DD5CF7" w:rsidP="00DD5CF7">
      <w:pPr>
        <w:ind w:firstLine="397"/>
        <w:jc w:val="both"/>
        <w:rPr>
          <w:rFonts w:ascii="Arial" w:hAnsi="Arial" w:cs="Arial"/>
          <w:bCs/>
          <w:sz w:val="20"/>
          <w:szCs w:val="20"/>
        </w:rPr>
      </w:pPr>
      <w:r w:rsidRPr="002402C1">
        <w:rPr>
          <w:rFonts w:ascii="Arial" w:hAnsi="Arial" w:cs="Arial"/>
          <w:bCs/>
          <w:sz w:val="20"/>
          <w:szCs w:val="20"/>
        </w:rPr>
        <w:t>Артефакты, записи, хранилища записей и информационные элементы обычно инициируются в одном процессе, а пересматриваются, улучшаются или завершаются в других процессах. Для удобства они пер</w:t>
      </w:r>
      <w:r w:rsidRPr="002402C1">
        <w:rPr>
          <w:rFonts w:ascii="Arial" w:hAnsi="Arial" w:cs="Arial"/>
          <w:bCs/>
          <w:sz w:val="20"/>
          <w:szCs w:val="20"/>
        </w:rPr>
        <w:t>е</w:t>
      </w:r>
      <w:r w:rsidRPr="002402C1">
        <w:rPr>
          <w:rFonts w:ascii="Arial" w:hAnsi="Arial" w:cs="Arial"/>
          <w:bCs/>
          <w:sz w:val="20"/>
          <w:szCs w:val="20"/>
        </w:rPr>
        <w:t xml:space="preserve">числены в этой таблице один раз, в процессе, где они обычно инициируются. Когда </w:t>
      </w:r>
      <w:r w:rsidR="00507B4C">
        <w:rPr>
          <w:rFonts w:ascii="Arial" w:hAnsi="Arial" w:cs="Arial"/>
          <w:bCs/>
          <w:sz w:val="20"/>
          <w:szCs w:val="20"/>
        </w:rPr>
        <w:t>ошибки</w:t>
      </w:r>
      <w:r w:rsidRPr="002402C1">
        <w:rPr>
          <w:rFonts w:ascii="Arial" w:hAnsi="Arial" w:cs="Arial"/>
          <w:bCs/>
          <w:sz w:val="20"/>
          <w:szCs w:val="20"/>
        </w:rPr>
        <w:t xml:space="preserve"> и информация программной системы преобразуются или дорабатываются другим процессом, прослеживаемость сохран</w:t>
      </w:r>
      <w:r w:rsidRPr="002402C1">
        <w:rPr>
          <w:rFonts w:ascii="Arial" w:hAnsi="Arial" w:cs="Arial"/>
          <w:bCs/>
          <w:sz w:val="20"/>
          <w:szCs w:val="20"/>
        </w:rPr>
        <w:t>я</w:t>
      </w:r>
      <w:r w:rsidRPr="002402C1">
        <w:rPr>
          <w:rFonts w:ascii="Arial" w:hAnsi="Arial" w:cs="Arial"/>
          <w:bCs/>
          <w:sz w:val="20"/>
          <w:szCs w:val="20"/>
        </w:rPr>
        <w:t>ется и может быть составлено отображение прослеживаемости. Например, прослеживаемость может по</w:t>
      </w:r>
      <w:r w:rsidRPr="002402C1">
        <w:rPr>
          <w:rFonts w:ascii="Arial" w:hAnsi="Arial" w:cs="Arial"/>
          <w:bCs/>
          <w:sz w:val="20"/>
          <w:szCs w:val="20"/>
        </w:rPr>
        <w:t>д</w:t>
      </w:r>
      <w:r w:rsidRPr="002402C1">
        <w:rPr>
          <w:rFonts w:ascii="Arial" w:hAnsi="Arial" w:cs="Arial"/>
          <w:bCs/>
          <w:sz w:val="20"/>
          <w:szCs w:val="20"/>
        </w:rPr>
        <w:t>держиваться между организационными и проектными процессами, а также между требованиями, элеме</w:t>
      </w:r>
      <w:r w:rsidRPr="002402C1">
        <w:rPr>
          <w:rFonts w:ascii="Arial" w:hAnsi="Arial" w:cs="Arial"/>
          <w:bCs/>
          <w:sz w:val="20"/>
          <w:szCs w:val="20"/>
        </w:rPr>
        <w:t>н</w:t>
      </w:r>
      <w:r w:rsidRPr="002402C1">
        <w:rPr>
          <w:rFonts w:ascii="Arial" w:hAnsi="Arial" w:cs="Arial"/>
          <w:bCs/>
          <w:sz w:val="20"/>
          <w:szCs w:val="20"/>
        </w:rPr>
        <w:t>тами архитектуры и дизайна, а также верификационными случаями.</w:t>
      </w:r>
    </w:p>
    <w:p w:rsidR="00DD5CF7" w:rsidRPr="002402C1" w:rsidRDefault="00DD5CF7" w:rsidP="00DD5CF7">
      <w:pPr>
        <w:ind w:firstLine="397"/>
        <w:jc w:val="both"/>
        <w:rPr>
          <w:rFonts w:ascii="Arial" w:hAnsi="Arial" w:cs="Arial"/>
          <w:bCs/>
          <w:sz w:val="20"/>
          <w:szCs w:val="20"/>
        </w:rPr>
      </w:pPr>
    </w:p>
    <w:p w:rsidR="00DD5CF7" w:rsidRPr="002402C1" w:rsidRDefault="00DD5CF7" w:rsidP="00DD5CF7">
      <w:pPr>
        <w:ind w:firstLine="397"/>
        <w:jc w:val="both"/>
        <w:rPr>
          <w:rFonts w:ascii="Arial" w:hAnsi="Arial" w:cs="Arial"/>
          <w:b/>
          <w:bCs/>
          <w:sz w:val="18"/>
          <w:szCs w:val="18"/>
        </w:rPr>
      </w:pPr>
      <w:r w:rsidRPr="002402C1">
        <w:rPr>
          <w:rFonts w:ascii="Arial" w:hAnsi="Arial" w:cs="Arial"/>
          <w:b/>
          <w:bCs/>
          <w:sz w:val="18"/>
          <w:szCs w:val="18"/>
        </w:rPr>
        <w:t>Таблица B.1 — Примеры информационных элементов по процессам</w:t>
      </w:r>
    </w:p>
    <w:p w:rsidR="00DD5CF7" w:rsidRPr="002402C1" w:rsidRDefault="00DD5CF7" w:rsidP="00DD5CF7">
      <w:pPr>
        <w:ind w:firstLine="397"/>
        <w:jc w:val="both"/>
        <w:rPr>
          <w:rFonts w:ascii="Arial" w:hAnsi="Arial" w:cs="Arial"/>
          <w:bCs/>
          <w:sz w:val="20"/>
          <w:szCs w:val="20"/>
        </w:rPr>
      </w:pPr>
    </w:p>
    <w:p w:rsidR="00DD5CF7" w:rsidRPr="002402C1" w:rsidRDefault="00DD5CF7" w:rsidP="00DD5CF7">
      <w:pPr>
        <w:ind w:firstLine="397"/>
        <w:jc w:val="both"/>
        <w:rPr>
          <w:rFonts w:ascii="Arial" w:hAnsi="Arial" w:cs="Arial"/>
          <w:bCs/>
          <w:sz w:val="20"/>
          <w:szCs w:val="20"/>
        </w:rPr>
      </w:pPr>
    </w:p>
    <w:p w:rsidR="00DD5CF7" w:rsidRPr="002402C1" w:rsidRDefault="00DD5CF7" w:rsidP="00DD5CF7">
      <w:pPr>
        <w:ind w:firstLine="397"/>
        <w:jc w:val="both"/>
        <w:rPr>
          <w:rFonts w:ascii="Arial" w:hAnsi="Arial" w:cs="Arial"/>
          <w:bCs/>
          <w:sz w:val="20"/>
          <w:szCs w:val="20"/>
        </w:rPr>
      </w:pPr>
    </w:p>
    <w:p w:rsidR="00DD5CF7" w:rsidRPr="002402C1" w:rsidRDefault="00DD5CF7">
      <w:pPr>
        <w:rPr>
          <w:rFonts w:ascii="Arial" w:hAnsi="Arial" w:cs="Arial"/>
          <w:bCs/>
          <w:sz w:val="20"/>
          <w:szCs w:val="20"/>
        </w:rPr>
      </w:pPr>
      <w:r w:rsidRPr="002402C1">
        <w:rPr>
          <w:rFonts w:ascii="Arial" w:hAnsi="Arial" w:cs="Arial"/>
          <w:bCs/>
          <w:sz w:val="20"/>
          <w:szCs w:val="20"/>
        </w:rPr>
        <w:br w:type="page"/>
      </w:r>
    </w:p>
    <w:p w:rsidR="00DD5CF7" w:rsidRPr="002402C1" w:rsidRDefault="00DD5CF7" w:rsidP="00DD5CF7">
      <w:pPr>
        <w:pStyle w:val="1"/>
        <w:keepNext w:val="0"/>
        <w:pageBreakBefore/>
        <w:widowControl w:val="0"/>
        <w:spacing w:before="0" w:after="0"/>
        <w:jc w:val="center"/>
        <w:rPr>
          <w:sz w:val="22"/>
          <w:szCs w:val="22"/>
        </w:rPr>
      </w:pPr>
      <w:r w:rsidRPr="002402C1">
        <w:rPr>
          <w:sz w:val="22"/>
          <w:szCs w:val="22"/>
        </w:rPr>
        <w:lastRenderedPageBreak/>
        <w:t>Приложение</w:t>
      </w:r>
      <w:proofErr w:type="gramStart"/>
      <w:r w:rsidRPr="002402C1">
        <w:rPr>
          <w:sz w:val="22"/>
          <w:szCs w:val="22"/>
        </w:rPr>
        <w:t xml:space="preserve"> С</w:t>
      </w:r>
      <w:proofErr w:type="gramEnd"/>
    </w:p>
    <w:p w:rsidR="00DD5CF7" w:rsidRPr="002402C1" w:rsidRDefault="00DD5CF7" w:rsidP="00DD5CF7">
      <w:pPr>
        <w:pStyle w:val="1"/>
        <w:keepNext w:val="0"/>
        <w:widowControl w:val="0"/>
        <w:spacing w:before="0" w:after="0"/>
        <w:jc w:val="center"/>
        <w:rPr>
          <w:sz w:val="22"/>
          <w:szCs w:val="22"/>
        </w:rPr>
      </w:pPr>
      <w:r w:rsidRPr="002402C1">
        <w:rPr>
          <w:sz w:val="22"/>
          <w:szCs w:val="22"/>
        </w:rPr>
        <w:t>(рекомендуемое)</w:t>
      </w:r>
    </w:p>
    <w:p w:rsidR="00DD5CF7" w:rsidRPr="002402C1" w:rsidRDefault="00DD5CF7" w:rsidP="00DD5CF7">
      <w:pPr>
        <w:pStyle w:val="1"/>
        <w:keepNext w:val="0"/>
        <w:widowControl w:val="0"/>
        <w:spacing w:before="220" w:after="220"/>
        <w:jc w:val="center"/>
        <w:rPr>
          <w:sz w:val="22"/>
          <w:szCs w:val="22"/>
        </w:rPr>
      </w:pPr>
      <w:r w:rsidRPr="002402C1">
        <w:rPr>
          <w:sz w:val="22"/>
          <w:szCs w:val="22"/>
        </w:rPr>
        <w:t>Эталонная модель процесса для целей оценки</w:t>
      </w:r>
    </w:p>
    <w:p w:rsidR="00DD5CF7" w:rsidRDefault="00DD5CF7" w:rsidP="00DD5CF7">
      <w:pPr>
        <w:ind w:firstLine="397"/>
        <w:jc w:val="both"/>
        <w:rPr>
          <w:rFonts w:ascii="Arial" w:hAnsi="Arial" w:cs="Arial"/>
          <w:bCs/>
          <w:sz w:val="20"/>
          <w:szCs w:val="20"/>
        </w:rPr>
      </w:pPr>
      <w:r w:rsidRPr="002402C1">
        <w:rPr>
          <w:rFonts w:ascii="Arial" w:hAnsi="Arial" w:cs="Arial"/>
          <w:bCs/>
          <w:sz w:val="20"/>
          <w:szCs w:val="20"/>
        </w:rPr>
        <w:t>C.1 Введение</w:t>
      </w:r>
    </w:p>
    <w:p w:rsidR="000939A5" w:rsidRPr="002402C1" w:rsidRDefault="000939A5" w:rsidP="00DD5CF7">
      <w:pPr>
        <w:ind w:firstLine="397"/>
        <w:jc w:val="both"/>
        <w:rPr>
          <w:rFonts w:ascii="Arial" w:hAnsi="Arial" w:cs="Arial"/>
          <w:bCs/>
          <w:sz w:val="20"/>
          <w:szCs w:val="20"/>
        </w:rPr>
      </w:pPr>
    </w:p>
    <w:p w:rsidR="00DD5CF7" w:rsidRPr="002402C1" w:rsidRDefault="00DD5CF7" w:rsidP="00DD5CF7">
      <w:pPr>
        <w:ind w:firstLine="397"/>
        <w:jc w:val="both"/>
        <w:rPr>
          <w:rFonts w:ascii="Arial" w:hAnsi="Arial" w:cs="Arial"/>
          <w:bCs/>
          <w:sz w:val="20"/>
          <w:szCs w:val="20"/>
        </w:rPr>
      </w:pPr>
      <w:r w:rsidRPr="002402C1">
        <w:rPr>
          <w:rFonts w:ascii="Arial" w:hAnsi="Arial" w:cs="Arial"/>
          <w:bCs/>
          <w:sz w:val="20"/>
          <w:szCs w:val="20"/>
        </w:rPr>
        <w:t>Некоторые пользователи документа могут оценить внедренные процессы в соответствии со станда</w:t>
      </w:r>
      <w:r w:rsidRPr="002402C1">
        <w:rPr>
          <w:rFonts w:ascii="Arial" w:hAnsi="Arial" w:cs="Arial"/>
          <w:bCs/>
          <w:sz w:val="20"/>
          <w:szCs w:val="20"/>
        </w:rPr>
        <w:t>р</w:t>
      </w:r>
      <w:r w:rsidRPr="002402C1">
        <w:rPr>
          <w:rFonts w:ascii="Arial" w:hAnsi="Arial" w:cs="Arial"/>
          <w:bCs/>
          <w:sz w:val="20"/>
          <w:szCs w:val="20"/>
        </w:rPr>
        <w:t xml:space="preserve">тами серии </w:t>
      </w:r>
      <w:r w:rsidR="000939A5" w:rsidRPr="000939A5">
        <w:rPr>
          <w:rFonts w:ascii="Arial" w:hAnsi="Arial" w:cs="Arial"/>
          <w:bCs/>
          <w:sz w:val="20"/>
          <w:szCs w:val="20"/>
        </w:rPr>
        <w:t>[</w:t>
      </w:r>
      <w:r w:rsidRPr="002402C1">
        <w:rPr>
          <w:rFonts w:ascii="Arial" w:hAnsi="Arial" w:cs="Arial"/>
          <w:bCs/>
          <w:sz w:val="20"/>
          <w:szCs w:val="20"/>
        </w:rPr>
        <w:t>ISO/IEC 33000</w:t>
      </w:r>
      <w:r w:rsidR="000939A5" w:rsidRPr="000939A5">
        <w:rPr>
          <w:rFonts w:ascii="Arial" w:hAnsi="Arial" w:cs="Arial"/>
          <w:bCs/>
          <w:sz w:val="20"/>
          <w:szCs w:val="20"/>
        </w:rPr>
        <w:t>]</w:t>
      </w:r>
      <w:r w:rsidRPr="002402C1">
        <w:rPr>
          <w:rFonts w:ascii="Arial" w:hAnsi="Arial" w:cs="Arial"/>
          <w:bCs/>
          <w:sz w:val="20"/>
          <w:szCs w:val="20"/>
        </w:rPr>
        <w:t xml:space="preserve"> для оценки процессов. В приложении представлена эталонная модель процесса (PRM), подходящая для использования вместе с этими стандартами.</w:t>
      </w:r>
    </w:p>
    <w:p w:rsidR="00DD5CF7" w:rsidRPr="002402C1" w:rsidRDefault="00DD5CF7" w:rsidP="00DD5CF7">
      <w:pPr>
        <w:ind w:firstLine="397"/>
        <w:jc w:val="both"/>
        <w:rPr>
          <w:rFonts w:ascii="Arial" w:hAnsi="Arial" w:cs="Arial"/>
          <w:bCs/>
          <w:sz w:val="20"/>
          <w:szCs w:val="20"/>
        </w:rPr>
      </w:pPr>
      <w:r w:rsidRPr="002402C1">
        <w:rPr>
          <w:rFonts w:ascii="Arial" w:hAnsi="Arial" w:cs="Arial"/>
          <w:bCs/>
          <w:sz w:val="20"/>
          <w:szCs w:val="20"/>
        </w:rPr>
        <w:t>PRM состоит из процессов в основной части этого документа, включая название, формулировку цели и формулировку результатов для каждого процесса. В подразделе C.3 определены процессы в эталонной модели процесса и разделы, в которых они определены.</w:t>
      </w:r>
    </w:p>
    <w:p w:rsidR="00DD5CF7" w:rsidRPr="002402C1" w:rsidRDefault="00DD5CF7" w:rsidP="00DD5CF7">
      <w:pPr>
        <w:ind w:firstLine="397"/>
        <w:jc w:val="both"/>
        <w:rPr>
          <w:rFonts w:ascii="Arial" w:hAnsi="Arial" w:cs="Arial"/>
          <w:bCs/>
          <w:sz w:val="20"/>
          <w:szCs w:val="20"/>
        </w:rPr>
      </w:pPr>
    </w:p>
    <w:p w:rsidR="00DD5CF7" w:rsidRPr="002402C1" w:rsidRDefault="00DD5CF7" w:rsidP="00DD5CF7">
      <w:pPr>
        <w:ind w:firstLine="397"/>
        <w:jc w:val="both"/>
        <w:rPr>
          <w:rFonts w:ascii="Arial" w:hAnsi="Arial" w:cs="Arial"/>
          <w:bCs/>
          <w:sz w:val="20"/>
          <w:szCs w:val="20"/>
        </w:rPr>
      </w:pPr>
      <w:r w:rsidRPr="002402C1">
        <w:rPr>
          <w:rFonts w:ascii="Arial" w:hAnsi="Arial" w:cs="Arial"/>
          <w:bCs/>
          <w:sz w:val="20"/>
          <w:szCs w:val="20"/>
        </w:rPr>
        <w:t>C.2 Соответствие ISO/IEC 33004</w:t>
      </w:r>
    </w:p>
    <w:p w:rsidR="00DD5CF7" w:rsidRPr="002402C1" w:rsidRDefault="00DD5CF7" w:rsidP="00DD5CF7">
      <w:pPr>
        <w:ind w:firstLine="397"/>
        <w:jc w:val="both"/>
        <w:rPr>
          <w:rFonts w:ascii="Arial" w:hAnsi="Arial" w:cs="Arial"/>
          <w:bCs/>
          <w:sz w:val="20"/>
          <w:szCs w:val="20"/>
        </w:rPr>
      </w:pPr>
    </w:p>
    <w:p w:rsidR="00DD5CF7" w:rsidRPr="002402C1" w:rsidRDefault="00DD5CF7" w:rsidP="00DD5CF7">
      <w:pPr>
        <w:ind w:firstLine="397"/>
        <w:jc w:val="both"/>
        <w:rPr>
          <w:rFonts w:ascii="Arial" w:hAnsi="Arial" w:cs="Arial"/>
          <w:bCs/>
          <w:sz w:val="20"/>
          <w:szCs w:val="20"/>
        </w:rPr>
      </w:pPr>
      <w:r w:rsidRPr="002402C1">
        <w:rPr>
          <w:rFonts w:ascii="Arial" w:hAnsi="Arial" w:cs="Arial"/>
          <w:bCs/>
          <w:sz w:val="20"/>
          <w:szCs w:val="20"/>
        </w:rPr>
        <w:t>C.2.1 Общая часть</w:t>
      </w:r>
    </w:p>
    <w:p w:rsidR="00DD5CF7" w:rsidRPr="002402C1" w:rsidRDefault="00DD5CF7" w:rsidP="00DD5CF7">
      <w:pPr>
        <w:ind w:firstLine="397"/>
        <w:jc w:val="both"/>
        <w:rPr>
          <w:rFonts w:ascii="Arial" w:hAnsi="Arial" w:cs="Arial"/>
          <w:bCs/>
          <w:sz w:val="20"/>
          <w:szCs w:val="20"/>
        </w:rPr>
      </w:pPr>
    </w:p>
    <w:p w:rsidR="00DD5CF7" w:rsidRPr="002402C1" w:rsidRDefault="00DD5CF7" w:rsidP="00DD5CF7">
      <w:pPr>
        <w:ind w:firstLine="397"/>
        <w:jc w:val="both"/>
        <w:rPr>
          <w:rFonts w:ascii="Arial" w:hAnsi="Arial" w:cs="Arial"/>
          <w:bCs/>
          <w:sz w:val="20"/>
          <w:szCs w:val="20"/>
        </w:rPr>
      </w:pPr>
      <w:r w:rsidRPr="002402C1">
        <w:rPr>
          <w:rFonts w:ascii="Arial" w:hAnsi="Arial" w:cs="Arial"/>
          <w:bCs/>
          <w:sz w:val="20"/>
          <w:szCs w:val="20"/>
        </w:rPr>
        <w:t xml:space="preserve">Подпункт 5.3 </w:t>
      </w:r>
      <w:r w:rsidR="000939A5" w:rsidRPr="000939A5">
        <w:rPr>
          <w:rFonts w:ascii="Arial" w:hAnsi="Arial" w:cs="Arial"/>
          <w:bCs/>
          <w:sz w:val="20"/>
          <w:szCs w:val="20"/>
        </w:rPr>
        <w:t>[</w:t>
      </w:r>
      <w:r w:rsidRPr="002402C1">
        <w:rPr>
          <w:rFonts w:ascii="Arial" w:hAnsi="Arial" w:cs="Arial"/>
          <w:bCs/>
          <w:sz w:val="20"/>
          <w:szCs w:val="20"/>
        </w:rPr>
        <w:t>ISO/IEC 33004</w:t>
      </w:r>
      <w:r w:rsidR="000939A5" w:rsidRPr="000939A5">
        <w:rPr>
          <w:rFonts w:ascii="Arial" w:hAnsi="Arial" w:cs="Arial"/>
          <w:bCs/>
          <w:sz w:val="20"/>
          <w:szCs w:val="20"/>
        </w:rPr>
        <w:t>]</w:t>
      </w:r>
      <w:r w:rsidRPr="002402C1">
        <w:rPr>
          <w:rFonts w:ascii="Arial" w:hAnsi="Arial" w:cs="Arial"/>
          <w:bCs/>
          <w:sz w:val="20"/>
          <w:szCs w:val="20"/>
        </w:rPr>
        <w:t xml:space="preserve"> устанавливает требования к эталонным моделям процессов, пригодным для оценки в соответствии с этим стандартом. В следующих разделах цитируются требования </w:t>
      </w:r>
      <w:r w:rsidR="000939A5" w:rsidRPr="000939A5">
        <w:rPr>
          <w:rFonts w:ascii="Arial" w:hAnsi="Arial" w:cs="Arial"/>
          <w:bCs/>
          <w:sz w:val="20"/>
          <w:szCs w:val="20"/>
        </w:rPr>
        <w:t>[</w:t>
      </w:r>
      <w:r w:rsidRPr="002402C1">
        <w:rPr>
          <w:rFonts w:ascii="Arial" w:hAnsi="Arial" w:cs="Arial"/>
          <w:bCs/>
          <w:sz w:val="20"/>
          <w:szCs w:val="20"/>
        </w:rPr>
        <w:t>ISO/IEC 33004</w:t>
      </w:r>
      <w:r w:rsidR="000939A5" w:rsidRPr="000939A5">
        <w:rPr>
          <w:rFonts w:ascii="Arial" w:hAnsi="Arial" w:cs="Arial"/>
          <w:bCs/>
          <w:sz w:val="20"/>
          <w:szCs w:val="20"/>
        </w:rPr>
        <w:t>]</w:t>
      </w:r>
      <w:r w:rsidRPr="002402C1">
        <w:rPr>
          <w:rFonts w:ascii="Arial" w:hAnsi="Arial" w:cs="Arial"/>
          <w:bCs/>
          <w:sz w:val="20"/>
          <w:szCs w:val="20"/>
        </w:rPr>
        <w:t xml:space="preserve"> к эталонным моделям процессов и описывается, как им соответствует этот документ. </w:t>
      </w:r>
    </w:p>
    <w:p w:rsidR="00DD5CF7" w:rsidRPr="002402C1" w:rsidRDefault="00DD5CF7" w:rsidP="00DD5CF7">
      <w:pPr>
        <w:ind w:firstLine="397"/>
        <w:jc w:val="both"/>
        <w:rPr>
          <w:rFonts w:ascii="Arial" w:hAnsi="Arial" w:cs="Arial"/>
          <w:bCs/>
          <w:sz w:val="20"/>
          <w:szCs w:val="20"/>
        </w:rPr>
      </w:pPr>
    </w:p>
    <w:p w:rsidR="00DD5CF7" w:rsidRPr="002402C1" w:rsidRDefault="00DD5CF7" w:rsidP="00DD5CF7">
      <w:pPr>
        <w:ind w:firstLine="397"/>
        <w:jc w:val="both"/>
        <w:rPr>
          <w:rFonts w:ascii="Arial" w:hAnsi="Arial" w:cs="Arial"/>
          <w:bCs/>
          <w:sz w:val="20"/>
          <w:szCs w:val="20"/>
        </w:rPr>
      </w:pPr>
      <w:r w:rsidRPr="002402C1">
        <w:rPr>
          <w:rFonts w:ascii="Arial" w:hAnsi="Arial" w:cs="Arial"/>
          <w:bCs/>
          <w:sz w:val="20"/>
          <w:szCs w:val="20"/>
        </w:rPr>
        <w:t>C.2.2 Требования к эталонным моделям процессов</w:t>
      </w:r>
    </w:p>
    <w:p w:rsidR="00DD5CF7" w:rsidRPr="002402C1" w:rsidRDefault="00DD5CF7" w:rsidP="00DD5CF7">
      <w:pPr>
        <w:ind w:firstLine="397"/>
        <w:jc w:val="both"/>
        <w:rPr>
          <w:rFonts w:ascii="Arial" w:hAnsi="Arial" w:cs="Arial"/>
          <w:bCs/>
          <w:sz w:val="20"/>
          <w:szCs w:val="20"/>
        </w:rPr>
      </w:pPr>
    </w:p>
    <w:p w:rsidR="00DD5CF7" w:rsidRPr="002402C1" w:rsidRDefault="00DD5CF7" w:rsidP="00DD5CF7">
      <w:pPr>
        <w:ind w:firstLine="397"/>
        <w:jc w:val="both"/>
        <w:rPr>
          <w:rFonts w:ascii="Arial" w:hAnsi="Arial" w:cs="Arial"/>
          <w:bCs/>
          <w:sz w:val="20"/>
          <w:szCs w:val="20"/>
        </w:rPr>
      </w:pPr>
      <w:r w:rsidRPr="002402C1">
        <w:rPr>
          <w:rFonts w:ascii="Arial" w:hAnsi="Arial" w:cs="Arial"/>
          <w:bCs/>
          <w:sz w:val="20"/>
          <w:szCs w:val="20"/>
        </w:rPr>
        <w:t>Эталонная модель процесса должна содержать</w:t>
      </w:r>
      <w:r w:rsidR="00E83323">
        <w:rPr>
          <w:rFonts w:ascii="Arial" w:hAnsi="Arial" w:cs="Arial"/>
          <w:bCs/>
          <w:sz w:val="20"/>
          <w:szCs w:val="20"/>
        </w:rPr>
        <w:t xml:space="preserve"> </w:t>
      </w:r>
      <w:r w:rsidR="00E83323" w:rsidRPr="002402C1">
        <w:rPr>
          <w:rFonts w:ascii="Arial" w:hAnsi="Arial" w:cs="Arial"/>
          <w:bCs/>
          <w:sz w:val="20"/>
          <w:szCs w:val="20"/>
        </w:rPr>
        <w:t>[ISO/IEC 33020, 5.3.1]</w:t>
      </w:r>
      <w:r w:rsidRPr="002402C1">
        <w:rPr>
          <w:rFonts w:ascii="Arial" w:hAnsi="Arial" w:cs="Arial"/>
          <w:bCs/>
          <w:sz w:val="20"/>
          <w:szCs w:val="20"/>
        </w:rPr>
        <w:t>:</w:t>
      </w:r>
    </w:p>
    <w:p w:rsidR="00DD5CF7" w:rsidRPr="002402C1" w:rsidRDefault="00DD5CF7" w:rsidP="00DD5CF7">
      <w:pPr>
        <w:ind w:firstLine="397"/>
        <w:jc w:val="both"/>
        <w:rPr>
          <w:rFonts w:ascii="Arial" w:hAnsi="Arial" w:cs="Arial"/>
          <w:bCs/>
          <w:sz w:val="20"/>
          <w:szCs w:val="20"/>
        </w:rPr>
      </w:pPr>
      <w:r w:rsidRPr="002402C1">
        <w:rPr>
          <w:rFonts w:ascii="Arial" w:hAnsi="Arial" w:cs="Arial"/>
          <w:bCs/>
          <w:sz w:val="20"/>
          <w:szCs w:val="20"/>
        </w:rPr>
        <w:t>a)</w:t>
      </w:r>
      <w:r w:rsidRPr="002402C1">
        <w:rPr>
          <w:rFonts w:ascii="Arial" w:hAnsi="Arial" w:cs="Arial"/>
          <w:bCs/>
          <w:sz w:val="20"/>
          <w:szCs w:val="20"/>
        </w:rPr>
        <w:tab/>
        <w:t>Объявление домена эталонной модели процесса. Это предусмотрено в разделе 1.</w:t>
      </w:r>
    </w:p>
    <w:p w:rsidR="00DD5CF7" w:rsidRPr="002402C1" w:rsidRDefault="00DD5CF7" w:rsidP="00DD5CF7">
      <w:pPr>
        <w:ind w:firstLine="397"/>
        <w:jc w:val="both"/>
        <w:rPr>
          <w:rFonts w:ascii="Arial" w:hAnsi="Arial" w:cs="Arial"/>
          <w:bCs/>
          <w:sz w:val="20"/>
          <w:szCs w:val="20"/>
        </w:rPr>
      </w:pPr>
      <w:r w:rsidRPr="002402C1">
        <w:rPr>
          <w:rFonts w:ascii="Arial" w:hAnsi="Arial" w:cs="Arial"/>
          <w:bCs/>
          <w:sz w:val="20"/>
          <w:szCs w:val="20"/>
        </w:rPr>
        <w:t>b)</w:t>
      </w:r>
      <w:r w:rsidRPr="002402C1">
        <w:rPr>
          <w:rFonts w:ascii="Arial" w:hAnsi="Arial" w:cs="Arial"/>
          <w:bCs/>
          <w:sz w:val="20"/>
          <w:szCs w:val="20"/>
        </w:rPr>
        <w:tab/>
        <w:t>Описание взаимосвязи между эталонной моделью процесса и предполагаемым контекстом ее и</w:t>
      </w:r>
      <w:r w:rsidRPr="002402C1">
        <w:rPr>
          <w:rFonts w:ascii="Arial" w:hAnsi="Arial" w:cs="Arial"/>
          <w:bCs/>
          <w:sz w:val="20"/>
          <w:szCs w:val="20"/>
        </w:rPr>
        <w:t>с</w:t>
      </w:r>
      <w:r w:rsidRPr="002402C1">
        <w:rPr>
          <w:rFonts w:ascii="Arial" w:hAnsi="Arial" w:cs="Arial"/>
          <w:bCs/>
          <w:sz w:val="20"/>
          <w:szCs w:val="20"/>
        </w:rPr>
        <w:t>пользования. Это предусмотрено пунктом 5.</w:t>
      </w:r>
    </w:p>
    <w:p w:rsidR="00DD5CF7" w:rsidRPr="002402C1" w:rsidRDefault="00DD5CF7" w:rsidP="00DD5CF7">
      <w:pPr>
        <w:ind w:firstLine="397"/>
        <w:jc w:val="both"/>
        <w:rPr>
          <w:rFonts w:ascii="Arial" w:hAnsi="Arial" w:cs="Arial"/>
          <w:bCs/>
          <w:sz w:val="20"/>
          <w:szCs w:val="20"/>
        </w:rPr>
      </w:pPr>
      <w:r w:rsidRPr="002402C1">
        <w:rPr>
          <w:rFonts w:ascii="Arial" w:hAnsi="Arial" w:cs="Arial"/>
          <w:bCs/>
          <w:sz w:val="20"/>
          <w:szCs w:val="20"/>
        </w:rPr>
        <w:t>c)</w:t>
      </w:r>
      <w:r w:rsidRPr="002402C1">
        <w:rPr>
          <w:rFonts w:ascii="Arial" w:hAnsi="Arial" w:cs="Arial"/>
          <w:bCs/>
          <w:sz w:val="20"/>
          <w:szCs w:val="20"/>
        </w:rPr>
        <w:tab/>
        <w:t>Описания процессов в рамках эталонной модели процесса, отвечающие требованиям [</w:t>
      </w:r>
      <w:r w:rsidR="00E83323" w:rsidRPr="002402C1">
        <w:rPr>
          <w:rFonts w:ascii="Arial" w:hAnsi="Arial" w:cs="Arial"/>
          <w:bCs/>
          <w:sz w:val="20"/>
          <w:szCs w:val="20"/>
        </w:rPr>
        <w:t xml:space="preserve">ISO/IEC </w:t>
      </w:r>
      <w:r w:rsidRPr="002402C1">
        <w:rPr>
          <w:rFonts w:ascii="Arial" w:hAnsi="Arial" w:cs="Arial"/>
          <w:bCs/>
          <w:sz w:val="20"/>
          <w:szCs w:val="20"/>
        </w:rPr>
        <w:t>33004</w:t>
      </w:r>
      <w:r w:rsidR="00E83323">
        <w:rPr>
          <w:rFonts w:ascii="Arial" w:hAnsi="Arial" w:cs="Arial"/>
          <w:bCs/>
          <w:sz w:val="20"/>
          <w:szCs w:val="20"/>
        </w:rPr>
        <w:t>,</w:t>
      </w:r>
      <w:r w:rsidRPr="002402C1">
        <w:rPr>
          <w:rFonts w:ascii="Arial" w:hAnsi="Arial" w:cs="Arial"/>
          <w:bCs/>
          <w:sz w:val="20"/>
          <w:szCs w:val="20"/>
        </w:rPr>
        <w:t xml:space="preserve"> 5.4</w:t>
      </w:r>
      <w:r w:rsidR="00E83323" w:rsidRPr="002402C1">
        <w:rPr>
          <w:rFonts w:ascii="Arial" w:hAnsi="Arial" w:cs="Arial"/>
          <w:bCs/>
          <w:sz w:val="20"/>
          <w:szCs w:val="20"/>
        </w:rPr>
        <w:t>]</w:t>
      </w:r>
      <w:r w:rsidR="00E83323">
        <w:rPr>
          <w:rFonts w:ascii="Arial" w:hAnsi="Arial" w:cs="Arial"/>
          <w:bCs/>
          <w:sz w:val="20"/>
          <w:szCs w:val="20"/>
        </w:rPr>
        <w:t>,</w:t>
      </w:r>
      <w:r w:rsidRPr="002402C1">
        <w:rPr>
          <w:rFonts w:ascii="Arial" w:hAnsi="Arial" w:cs="Arial"/>
          <w:bCs/>
          <w:sz w:val="20"/>
          <w:szCs w:val="20"/>
        </w:rPr>
        <w:t xml:space="preserve"> </w:t>
      </w:r>
      <w:r w:rsidR="00E83323">
        <w:rPr>
          <w:rFonts w:ascii="Arial" w:hAnsi="Arial" w:cs="Arial"/>
          <w:bCs/>
          <w:sz w:val="20"/>
          <w:szCs w:val="20"/>
        </w:rPr>
        <w:t>что</w:t>
      </w:r>
      <w:r w:rsidRPr="002402C1">
        <w:rPr>
          <w:rFonts w:ascii="Arial" w:hAnsi="Arial" w:cs="Arial"/>
          <w:bCs/>
          <w:sz w:val="20"/>
          <w:szCs w:val="20"/>
        </w:rPr>
        <w:t xml:space="preserve"> предусмотрено в разделе 6 описания каждого процесса.</w:t>
      </w:r>
    </w:p>
    <w:p w:rsidR="00DD5CF7" w:rsidRPr="002402C1" w:rsidRDefault="00DD5CF7" w:rsidP="00DD5CF7">
      <w:pPr>
        <w:ind w:firstLine="397"/>
        <w:jc w:val="both"/>
        <w:rPr>
          <w:rFonts w:ascii="Arial" w:hAnsi="Arial" w:cs="Arial"/>
          <w:bCs/>
          <w:sz w:val="20"/>
          <w:szCs w:val="20"/>
        </w:rPr>
      </w:pPr>
      <w:r w:rsidRPr="002402C1">
        <w:rPr>
          <w:rFonts w:ascii="Arial" w:hAnsi="Arial" w:cs="Arial"/>
          <w:bCs/>
          <w:sz w:val="20"/>
          <w:szCs w:val="20"/>
        </w:rPr>
        <w:t>d)</w:t>
      </w:r>
      <w:r w:rsidRPr="002402C1">
        <w:rPr>
          <w:rFonts w:ascii="Arial" w:hAnsi="Arial" w:cs="Arial"/>
          <w:bCs/>
          <w:sz w:val="20"/>
          <w:szCs w:val="20"/>
        </w:rPr>
        <w:tab/>
        <w:t>Описание взаимосвязи между процессами, определенными в эталонной модели процесса. Это пр</w:t>
      </w:r>
      <w:r w:rsidRPr="002402C1">
        <w:rPr>
          <w:rFonts w:ascii="Arial" w:hAnsi="Arial" w:cs="Arial"/>
          <w:bCs/>
          <w:sz w:val="20"/>
          <w:szCs w:val="20"/>
        </w:rPr>
        <w:t>е</w:t>
      </w:r>
      <w:r w:rsidRPr="002402C1">
        <w:rPr>
          <w:rFonts w:ascii="Arial" w:hAnsi="Arial" w:cs="Arial"/>
          <w:bCs/>
          <w:sz w:val="20"/>
          <w:szCs w:val="20"/>
        </w:rPr>
        <w:t>дусмотрено в 5.6.</w:t>
      </w:r>
    </w:p>
    <w:p w:rsidR="00DD5CF7" w:rsidRPr="002402C1" w:rsidRDefault="00DD5CF7" w:rsidP="00DD5CF7">
      <w:pPr>
        <w:ind w:firstLine="397"/>
        <w:jc w:val="both"/>
        <w:rPr>
          <w:rFonts w:ascii="Arial" w:hAnsi="Arial" w:cs="Arial"/>
          <w:bCs/>
          <w:sz w:val="20"/>
          <w:szCs w:val="20"/>
        </w:rPr>
      </w:pPr>
      <w:r w:rsidRPr="002402C1">
        <w:rPr>
          <w:rFonts w:ascii="Arial" w:hAnsi="Arial" w:cs="Arial"/>
          <w:bCs/>
          <w:sz w:val="20"/>
          <w:szCs w:val="20"/>
        </w:rPr>
        <w:t xml:space="preserve">Эталонная модель процесса должна документировать сообщество интересов модели и действия, предпринятые для </w:t>
      </w:r>
      <w:r w:rsidR="00E83323">
        <w:rPr>
          <w:rFonts w:ascii="Arial" w:hAnsi="Arial" w:cs="Arial"/>
          <w:bCs/>
          <w:sz w:val="20"/>
          <w:szCs w:val="20"/>
        </w:rPr>
        <w:t>согласования</w:t>
      </w:r>
      <w:r w:rsidRPr="002402C1">
        <w:rPr>
          <w:rFonts w:ascii="Arial" w:hAnsi="Arial" w:cs="Arial"/>
          <w:bCs/>
          <w:sz w:val="20"/>
          <w:szCs w:val="20"/>
        </w:rPr>
        <w:t xml:space="preserve"> в рамках этого сообщества интересов</w:t>
      </w:r>
      <w:r w:rsidR="000939A5">
        <w:rPr>
          <w:rFonts w:ascii="Arial" w:hAnsi="Arial" w:cs="Arial"/>
          <w:bCs/>
          <w:sz w:val="20"/>
          <w:szCs w:val="20"/>
        </w:rPr>
        <w:t xml:space="preserve"> </w:t>
      </w:r>
      <w:r w:rsidR="000939A5" w:rsidRPr="002402C1">
        <w:rPr>
          <w:rFonts w:ascii="Arial" w:hAnsi="Arial" w:cs="Arial"/>
          <w:bCs/>
          <w:sz w:val="20"/>
          <w:szCs w:val="20"/>
        </w:rPr>
        <w:t>[ISO/IEC 33020, 5.3.2]</w:t>
      </w:r>
      <w:r w:rsidRPr="002402C1">
        <w:rPr>
          <w:rFonts w:ascii="Arial" w:hAnsi="Arial" w:cs="Arial"/>
          <w:bCs/>
          <w:sz w:val="20"/>
          <w:szCs w:val="20"/>
        </w:rPr>
        <w:t xml:space="preserve">: </w:t>
      </w:r>
    </w:p>
    <w:p w:rsidR="00DD5CF7" w:rsidRPr="002402C1" w:rsidRDefault="00DD5CF7" w:rsidP="00DD5CF7">
      <w:pPr>
        <w:ind w:firstLine="397"/>
        <w:jc w:val="both"/>
        <w:rPr>
          <w:rFonts w:ascii="Arial" w:hAnsi="Arial" w:cs="Arial"/>
          <w:bCs/>
          <w:sz w:val="20"/>
          <w:szCs w:val="20"/>
        </w:rPr>
      </w:pPr>
      <w:r w:rsidRPr="002402C1">
        <w:rPr>
          <w:rFonts w:ascii="Arial" w:hAnsi="Arial" w:cs="Arial"/>
          <w:bCs/>
          <w:sz w:val="20"/>
          <w:szCs w:val="20"/>
        </w:rPr>
        <w:t>a)</w:t>
      </w:r>
      <w:r w:rsidRPr="002402C1">
        <w:rPr>
          <w:rFonts w:ascii="Arial" w:hAnsi="Arial" w:cs="Arial"/>
          <w:bCs/>
          <w:sz w:val="20"/>
          <w:szCs w:val="20"/>
        </w:rPr>
        <w:tab/>
        <w:t>соответствующая общность интересов должна быть охарактеризована или указана</w:t>
      </w:r>
      <w:r w:rsidR="00E83323">
        <w:rPr>
          <w:rFonts w:ascii="Arial" w:hAnsi="Arial" w:cs="Arial"/>
          <w:bCs/>
          <w:sz w:val="20"/>
          <w:szCs w:val="20"/>
        </w:rPr>
        <w:t xml:space="preserve"> в соответствии с</w:t>
      </w:r>
      <w:r w:rsidRPr="002402C1">
        <w:rPr>
          <w:rFonts w:ascii="Arial" w:hAnsi="Arial" w:cs="Arial"/>
          <w:bCs/>
          <w:sz w:val="20"/>
          <w:szCs w:val="20"/>
        </w:rPr>
        <w:t xml:space="preserve"> </w:t>
      </w:r>
      <w:r w:rsidR="000939A5" w:rsidRPr="000939A5">
        <w:rPr>
          <w:rFonts w:ascii="Arial" w:hAnsi="Arial" w:cs="Arial"/>
          <w:bCs/>
          <w:sz w:val="20"/>
          <w:szCs w:val="20"/>
        </w:rPr>
        <w:t>[</w:t>
      </w:r>
      <w:r w:rsidRPr="002402C1">
        <w:rPr>
          <w:rFonts w:ascii="Arial" w:hAnsi="Arial" w:cs="Arial"/>
          <w:bCs/>
          <w:sz w:val="20"/>
          <w:szCs w:val="20"/>
        </w:rPr>
        <w:t>ISO/IEC/IEEE 15288</w:t>
      </w:r>
      <w:r w:rsidR="000939A5">
        <w:rPr>
          <w:rFonts w:ascii="Arial" w:hAnsi="Arial" w:cs="Arial"/>
          <w:bCs/>
          <w:sz w:val="20"/>
          <w:szCs w:val="20"/>
        </w:rPr>
        <w:t>,</w:t>
      </w:r>
      <w:r w:rsidRPr="002402C1">
        <w:rPr>
          <w:rFonts w:ascii="Arial" w:hAnsi="Arial" w:cs="Arial"/>
          <w:bCs/>
          <w:sz w:val="20"/>
          <w:szCs w:val="20"/>
        </w:rPr>
        <w:t xml:space="preserve"> ISO/IEC/IEEE 12207</w:t>
      </w:r>
      <w:r w:rsidR="000939A5" w:rsidRPr="000939A5">
        <w:rPr>
          <w:rFonts w:ascii="Arial" w:hAnsi="Arial" w:cs="Arial"/>
          <w:bCs/>
          <w:sz w:val="20"/>
          <w:szCs w:val="20"/>
        </w:rPr>
        <w:t>]</w:t>
      </w:r>
      <w:r w:rsidRPr="002402C1">
        <w:rPr>
          <w:rFonts w:ascii="Arial" w:hAnsi="Arial" w:cs="Arial"/>
          <w:bCs/>
          <w:sz w:val="20"/>
          <w:szCs w:val="20"/>
        </w:rPr>
        <w:t>.</w:t>
      </w:r>
    </w:p>
    <w:p w:rsidR="00DD5CF7" w:rsidRPr="002402C1" w:rsidRDefault="00DD5CF7" w:rsidP="00DD5CF7">
      <w:pPr>
        <w:ind w:firstLine="397"/>
        <w:jc w:val="both"/>
        <w:rPr>
          <w:rFonts w:ascii="Arial" w:hAnsi="Arial" w:cs="Arial"/>
          <w:bCs/>
          <w:sz w:val="20"/>
          <w:szCs w:val="20"/>
        </w:rPr>
      </w:pPr>
      <w:r w:rsidRPr="002402C1">
        <w:rPr>
          <w:rFonts w:ascii="Arial" w:hAnsi="Arial" w:cs="Arial"/>
          <w:bCs/>
          <w:sz w:val="20"/>
          <w:szCs w:val="20"/>
        </w:rPr>
        <w:t>b)</w:t>
      </w:r>
      <w:r w:rsidRPr="002402C1">
        <w:rPr>
          <w:rFonts w:ascii="Arial" w:hAnsi="Arial" w:cs="Arial"/>
          <w:bCs/>
          <w:sz w:val="20"/>
          <w:szCs w:val="20"/>
        </w:rPr>
        <w:tab/>
        <w:t xml:space="preserve">степень достижения консенсуса должна быть задокументирована; </w:t>
      </w:r>
      <w:r w:rsidR="000939A5" w:rsidRPr="000939A5">
        <w:rPr>
          <w:rFonts w:ascii="Arial" w:hAnsi="Arial" w:cs="Arial"/>
          <w:bCs/>
          <w:sz w:val="20"/>
          <w:szCs w:val="20"/>
        </w:rPr>
        <w:t>[</w:t>
      </w:r>
      <w:r w:rsidRPr="002402C1">
        <w:rPr>
          <w:rFonts w:ascii="Arial" w:hAnsi="Arial" w:cs="Arial"/>
          <w:bCs/>
          <w:sz w:val="20"/>
          <w:szCs w:val="20"/>
        </w:rPr>
        <w:t>ISO/IEC/IEEE 15288, ISO /IEC/IEEE 12207</w:t>
      </w:r>
      <w:r w:rsidR="000939A5" w:rsidRPr="000939A5">
        <w:rPr>
          <w:rFonts w:ascii="Arial" w:hAnsi="Arial" w:cs="Arial"/>
          <w:bCs/>
          <w:sz w:val="20"/>
          <w:szCs w:val="20"/>
        </w:rPr>
        <w:t>]</w:t>
      </w:r>
      <w:r w:rsidRPr="002402C1">
        <w:rPr>
          <w:rFonts w:ascii="Arial" w:hAnsi="Arial" w:cs="Arial"/>
          <w:bCs/>
          <w:sz w:val="20"/>
          <w:szCs w:val="20"/>
        </w:rPr>
        <w:t xml:space="preserve"> являются международными стандартами, удовлетворяющими согласованным требован</w:t>
      </w:r>
      <w:r w:rsidRPr="002402C1">
        <w:rPr>
          <w:rFonts w:ascii="Arial" w:hAnsi="Arial" w:cs="Arial"/>
          <w:bCs/>
          <w:sz w:val="20"/>
          <w:szCs w:val="20"/>
        </w:rPr>
        <w:t>и</w:t>
      </w:r>
      <w:r w:rsidRPr="002402C1">
        <w:rPr>
          <w:rFonts w:ascii="Arial" w:hAnsi="Arial" w:cs="Arial"/>
          <w:bCs/>
          <w:sz w:val="20"/>
          <w:szCs w:val="20"/>
        </w:rPr>
        <w:t xml:space="preserve">ям </w:t>
      </w:r>
      <w:r w:rsidR="000939A5" w:rsidRPr="000939A5">
        <w:rPr>
          <w:rFonts w:ascii="Arial" w:hAnsi="Arial" w:cs="Arial"/>
          <w:bCs/>
          <w:sz w:val="20"/>
          <w:szCs w:val="20"/>
        </w:rPr>
        <w:t>[</w:t>
      </w:r>
      <w:r w:rsidRPr="002402C1">
        <w:rPr>
          <w:rFonts w:ascii="Arial" w:hAnsi="Arial" w:cs="Arial"/>
          <w:bCs/>
          <w:sz w:val="20"/>
          <w:szCs w:val="20"/>
        </w:rPr>
        <w:t>ISO/IEC</w:t>
      </w:r>
      <w:r w:rsidR="000939A5" w:rsidRPr="000939A5">
        <w:rPr>
          <w:rFonts w:ascii="Arial" w:hAnsi="Arial" w:cs="Arial"/>
          <w:bCs/>
          <w:sz w:val="20"/>
          <w:szCs w:val="20"/>
        </w:rPr>
        <w:t>,</w:t>
      </w:r>
      <w:r w:rsidRPr="002402C1">
        <w:rPr>
          <w:rFonts w:ascii="Arial" w:hAnsi="Arial" w:cs="Arial"/>
          <w:bCs/>
          <w:sz w:val="20"/>
          <w:szCs w:val="20"/>
        </w:rPr>
        <w:t xml:space="preserve"> IEEE</w:t>
      </w:r>
      <w:r w:rsidR="000939A5" w:rsidRPr="000939A5">
        <w:rPr>
          <w:rFonts w:ascii="Arial" w:hAnsi="Arial" w:cs="Arial"/>
          <w:bCs/>
          <w:sz w:val="20"/>
          <w:szCs w:val="20"/>
        </w:rPr>
        <w:t>]</w:t>
      </w:r>
      <w:r w:rsidRPr="002402C1">
        <w:rPr>
          <w:rFonts w:ascii="Arial" w:hAnsi="Arial" w:cs="Arial"/>
          <w:bCs/>
          <w:sz w:val="20"/>
          <w:szCs w:val="20"/>
        </w:rPr>
        <w:t>.</w:t>
      </w:r>
    </w:p>
    <w:p w:rsidR="00DD5CF7" w:rsidRPr="002402C1" w:rsidRDefault="00DD5CF7" w:rsidP="00DD5CF7">
      <w:pPr>
        <w:ind w:firstLine="397"/>
        <w:jc w:val="both"/>
        <w:rPr>
          <w:rFonts w:ascii="Arial" w:hAnsi="Arial" w:cs="Arial"/>
          <w:bCs/>
          <w:sz w:val="20"/>
          <w:szCs w:val="20"/>
        </w:rPr>
      </w:pPr>
      <w:r w:rsidRPr="002402C1">
        <w:rPr>
          <w:rFonts w:ascii="Arial" w:hAnsi="Arial" w:cs="Arial"/>
          <w:bCs/>
          <w:sz w:val="20"/>
          <w:szCs w:val="20"/>
        </w:rPr>
        <w:t>c)</w:t>
      </w:r>
      <w:r w:rsidRPr="002402C1">
        <w:rPr>
          <w:rFonts w:ascii="Arial" w:hAnsi="Arial" w:cs="Arial"/>
          <w:bCs/>
          <w:sz w:val="20"/>
          <w:szCs w:val="20"/>
        </w:rPr>
        <w:tab/>
        <w:t xml:space="preserve">если не предпринимаются действия для </w:t>
      </w:r>
      <w:r w:rsidR="002C6B7F">
        <w:rPr>
          <w:rFonts w:ascii="Arial" w:hAnsi="Arial" w:cs="Arial"/>
          <w:bCs/>
          <w:sz w:val="20"/>
          <w:szCs w:val="20"/>
        </w:rPr>
        <w:t>согласования</w:t>
      </w:r>
      <w:r w:rsidRPr="002402C1">
        <w:rPr>
          <w:rFonts w:ascii="Arial" w:hAnsi="Arial" w:cs="Arial"/>
          <w:bCs/>
          <w:sz w:val="20"/>
          <w:szCs w:val="20"/>
        </w:rPr>
        <w:t>, заявление об этом должно быть задокуме</w:t>
      </w:r>
      <w:r w:rsidRPr="002402C1">
        <w:rPr>
          <w:rFonts w:ascii="Arial" w:hAnsi="Arial" w:cs="Arial"/>
          <w:bCs/>
          <w:sz w:val="20"/>
          <w:szCs w:val="20"/>
        </w:rPr>
        <w:t>н</w:t>
      </w:r>
      <w:r w:rsidRPr="002402C1">
        <w:rPr>
          <w:rFonts w:ascii="Arial" w:hAnsi="Arial" w:cs="Arial"/>
          <w:bCs/>
          <w:sz w:val="20"/>
          <w:szCs w:val="20"/>
        </w:rPr>
        <w:t>тировано</w:t>
      </w:r>
      <w:r w:rsidR="000939A5">
        <w:rPr>
          <w:rFonts w:ascii="Arial" w:hAnsi="Arial" w:cs="Arial"/>
          <w:bCs/>
          <w:sz w:val="20"/>
          <w:szCs w:val="20"/>
        </w:rPr>
        <w:t>.</w:t>
      </w:r>
    </w:p>
    <w:p w:rsidR="00DD5CF7" w:rsidRPr="002402C1" w:rsidRDefault="00DD5CF7" w:rsidP="00DD5CF7">
      <w:pPr>
        <w:ind w:firstLine="397"/>
        <w:jc w:val="both"/>
        <w:rPr>
          <w:rFonts w:ascii="Arial" w:hAnsi="Arial" w:cs="Arial"/>
          <w:bCs/>
          <w:sz w:val="20"/>
          <w:szCs w:val="20"/>
        </w:rPr>
      </w:pPr>
      <w:r w:rsidRPr="002402C1">
        <w:rPr>
          <w:rFonts w:ascii="Arial" w:hAnsi="Arial" w:cs="Arial"/>
          <w:bCs/>
          <w:sz w:val="20"/>
          <w:szCs w:val="20"/>
        </w:rPr>
        <w:t>Процессы, определенные в эталонной модели процесса, должны иметь уникальные описания и иде</w:t>
      </w:r>
      <w:r w:rsidRPr="002402C1">
        <w:rPr>
          <w:rFonts w:ascii="Arial" w:hAnsi="Arial" w:cs="Arial"/>
          <w:bCs/>
          <w:sz w:val="20"/>
          <w:szCs w:val="20"/>
        </w:rPr>
        <w:t>н</w:t>
      </w:r>
      <w:r w:rsidRPr="002402C1">
        <w:rPr>
          <w:rFonts w:ascii="Arial" w:hAnsi="Arial" w:cs="Arial"/>
          <w:bCs/>
          <w:sz w:val="20"/>
          <w:szCs w:val="20"/>
        </w:rPr>
        <w:t>тификацию</w:t>
      </w:r>
      <w:r w:rsidR="002C6B7F">
        <w:rPr>
          <w:rFonts w:ascii="Arial" w:hAnsi="Arial" w:cs="Arial"/>
          <w:bCs/>
          <w:sz w:val="20"/>
          <w:szCs w:val="20"/>
        </w:rPr>
        <w:t xml:space="preserve"> в соответствии с </w:t>
      </w:r>
      <w:r w:rsidRPr="002402C1">
        <w:rPr>
          <w:rFonts w:ascii="Arial" w:hAnsi="Arial" w:cs="Arial"/>
          <w:bCs/>
          <w:sz w:val="20"/>
          <w:szCs w:val="20"/>
        </w:rPr>
        <w:t>[ISO/IEC 33020, 5.3.3]. Идентификация обеспечивается уникальными именами и нумерацией пунктов этого приложения.</w:t>
      </w:r>
    </w:p>
    <w:p w:rsidR="00DD5CF7" w:rsidRPr="002402C1" w:rsidRDefault="00DD5CF7" w:rsidP="00DD5CF7">
      <w:pPr>
        <w:ind w:firstLine="397"/>
        <w:jc w:val="both"/>
        <w:rPr>
          <w:rFonts w:ascii="Arial" w:hAnsi="Arial" w:cs="Arial"/>
          <w:bCs/>
          <w:sz w:val="20"/>
          <w:szCs w:val="20"/>
        </w:rPr>
      </w:pPr>
    </w:p>
    <w:p w:rsidR="00DD5CF7" w:rsidRPr="002402C1" w:rsidRDefault="00DD5CF7" w:rsidP="00DD5CF7">
      <w:pPr>
        <w:ind w:firstLine="397"/>
        <w:jc w:val="both"/>
        <w:rPr>
          <w:rFonts w:ascii="Arial" w:hAnsi="Arial" w:cs="Arial"/>
          <w:bCs/>
          <w:sz w:val="20"/>
          <w:szCs w:val="20"/>
        </w:rPr>
      </w:pPr>
      <w:r w:rsidRPr="002402C1">
        <w:rPr>
          <w:rFonts w:ascii="Arial" w:hAnsi="Arial" w:cs="Arial"/>
          <w:bCs/>
          <w:sz w:val="20"/>
          <w:szCs w:val="20"/>
        </w:rPr>
        <w:t>C.2.3 Описания процессов</w:t>
      </w:r>
    </w:p>
    <w:p w:rsidR="00DD5CF7" w:rsidRPr="002402C1" w:rsidRDefault="00DD5CF7" w:rsidP="00DD5CF7">
      <w:pPr>
        <w:ind w:firstLine="397"/>
        <w:jc w:val="both"/>
        <w:rPr>
          <w:rFonts w:ascii="Arial" w:hAnsi="Arial" w:cs="Arial"/>
          <w:bCs/>
          <w:sz w:val="20"/>
          <w:szCs w:val="20"/>
        </w:rPr>
      </w:pPr>
    </w:p>
    <w:p w:rsidR="00DD5CF7" w:rsidRPr="002402C1" w:rsidRDefault="00DD5CF7" w:rsidP="00DD5CF7">
      <w:pPr>
        <w:ind w:firstLine="397"/>
        <w:jc w:val="both"/>
        <w:rPr>
          <w:rFonts w:ascii="Arial" w:hAnsi="Arial" w:cs="Arial"/>
          <w:bCs/>
          <w:sz w:val="20"/>
          <w:szCs w:val="20"/>
        </w:rPr>
      </w:pPr>
      <w:r w:rsidRPr="002402C1">
        <w:rPr>
          <w:rFonts w:ascii="Arial" w:hAnsi="Arial" w:cs="Arial"/>
          <w:bCs/>
          <w:sz w:val="20"/>
          <w:szCs w:val="20"/>
        </w:rPr>
        <w:t>Основными элементами эталонной модели процесса являются описания процессов в рамках модели.</w:t>
      </w:r>
    </w:p>
    <w:p w:rsidR="00DD5CF7" w:rsidRPr="002402C1" w:rsidRDefault="00DD5CF7" w:rsidP="00DD5CF7">
      <w:pPr>
        <w:ind w:firstLine="397"/>
        <w:jc w:val="both"/>
        <w:rPr>
          <w:rFonts w:ascii="Arial" w:hAnsi="Arial" w:cs="Arial"/>
          <w:bCs/>
          <w:sz w:val="20"/>
          <w:szCs w:val="20"/>
        </w:rPr>
      </w:pPr>
      <w:r w:rsidRPr="002402C1">
        <w:rPr>
          <w:rFonts w:ascii="Arial" w:hAnsi="Arial" w:cs="Arial"/>
          <w:bCs/>
          <w:sz w:val="20"/>
          <w:szCs w:val="20"/>
        </w:rPr>
        <w:t>Описания процесс</w:t>
      </w:r>
      <w:r w:rsidR="002C6B7F">
        <w:rPr>
          <w:rFonts w:ascii="Arial" w:hAnsi="Arial" w:cs="Arial"/>
          <w:bCs/>
          <w:sz w:val="20"/>
          <w:szCs w:val="20"/>
        </w:rPr>
        <w:t>ов</w:t>
      </w:r>
      <w:r w:rsidRPr="002402C1">
        <w:rPr>
          <w:rFonts w:ascii="Arial" w:hAnsi="Arial" w:cs="Arial"/>
          <w:bCs/>
          <w:sz w:val="20"/>
          <w:szCs w:val="20"/>
        </w:rPr>
        <w:t xml:space="preserve"> в эталонной модели процесса включают заявление о цели, котор</w:t>
      </w:r>
      <w:r w:rsidR="002C6B7F">
        <w:rPr>
          <w:rFonts w:ascii="Arial" w:hAnsi="Arial" w:cs="Arial"/>
          <w:bCs/>
          <w:sz w:val="20"/>
          <w:szCs w:val="20"/>
        </w:rPr>
        <w:t>ая</w:t>
      </w:r>
      <w:r w:rsidRPr="002402C1">
        <w:rPr>
          <w:rFonts w:ascii="Arial" w:hAnsi="Arial" w:cs="Arial"/>
          <w:bCs/>
          <w:sz w:val="20"/>
          <w:szCs w:val="20"/>
        </w:rPr>
        <w:t xml:space="preserve"> описывает на высоком уровне общие цели выполнения процесса вместе с набором результатов, которые демонстрируют успешное достижение цели процесса.</w:t>
      </w:r>
    </w:p>
    <w:p w:rsidR="00DD5CF7" w:rsidRPr="002402C1" w:rsidRDefault="00DD5CF7" w:rsidP="00DD5CF7">
      <w:pPr>
        <w:ind w:firstLine="397"/>
        <w:jc w:val="both"/>
        <w:rPr>
          <w:rFonts w:ascii="Arial" w:hAnsi="Arial" w:cs="Arial"/>
          <w:bCs/>
          <w:sz w:val="20"/>
          <w:szCs w:val="20"/>
        </w:rPr>
      </w:pPr>
      <w:r w:rsidRPr="002402C1">
        <w:rPr>
          <w:rFonts w:ascii="Arial" w:hAnsi="Arial" w:cs="Arial"/>
          <w:bCs/>
          <w:sz w:val="20"/>
          <w:szCs w:val="20"/>
        </w:rPr>
        <w:t>Описание процесса должно отвечать следующим требованиям:</w:t>
      </w:r>
    </w:p>
    <w:p w:rsidR="00DD5CF7" w:rsidRPr="002402C1" w:rsidRDefault="00DD5CF7" w:rsidP="00DD5CF7">
      <w:pPr>
        <w:ind w:firstLine="397"/>
        <w:jc w:val="both"/>
        <w:rPr>
          <w:rFonts w:ascii="Arial" w:hAnsi="Arial" w:cs="Arial"/>
          <w:bCs/>
          <w:sz w:val="20"/>
          <w:szCs w:val="20"/>
        </w:rPr>
      </w:pPr>
      <w:r w:rsidRPr="002402C1">
        <w:rPr>
          <w:rFonts w:ascii="Arial" w:hAnsi="Arial" w:cs="Arial"/>
          <w:bCs/>
          <w:sz w:val="20"/>
          <w:szCs w:val="20"/>
        </w:rPr>
        <w:t>a)</w:t>
      </w:r>
      <w:r w:rsidRPr="002402C1">
        <w:rPr>
          <w:rFonts w:ascii="Arial" w:hAnsi="Arial" w:cs="Arial"/>
          <w:bCs/>
          <w:sz w:val="20"/>
          <w:szCs w:val="20"/>
        </w:rPr>
        <w:tab/>
        <w:t>процесс должен быть описан с точки зрения его цели и результатов;</w:t>
      </w:r>
    </w:p>
    <w:p w:rsidR="00DD5CF7" w:rsidRPr="002402C1" w:rsidRDefault="00DD5CF7" w:rsidP="00DD5CF7">
      <w:pPr>
        <w:ind w:firstLine="397"/>
        <w:jc w:val="both"/>
        <w:rPr>
          <w:rFonts w:ascii="Arial" w:hAnsi="Arial" w:cs="Arial"/>
          <w:bCs/>
          <w:sz w:val="20"/>
          <w:szCs w:val="20"/>
        </w:rPr>
      </w:pPr>
      <w:r w:rsidRPr="002402C1">
        <w:rPr>
          <w:rFonts w:ascii="Arial" w:hAnsi="Arial" w:cs="Arial"/>
          <w:bCs/>
          <w:sz w:val="20"/>
          <w:szCs w:val="20"/>
        </w:rPr>
        <w:t>b)</w:t>
      </w:r>
      <w:r w:rsidRPr="002402C1">
        <w:rPr>
          <w:rFonts w:ascii="Arial" w:hAnsi="Arial" w:cs="Arial"/>
          <w:bCs/>
          <w:sz w:val="20"/>
          <w:szCs w:val="20"/>
        </w:rPr>
        <w:tab/>
        <w:t xml:space="preserve">набор результатов процесса должен быть необходим и достаточен для достижения цели процесса; </w:t>
      </w:r>
    </w:p>
    <w:p w:rsidR="00DD5CF7" w:rsidRPr="002402C1" w:rsidRDefault="00DD5CF7" w:rsidP="00DD5CF7">
      <w:pPr>
        <w:ind w:firstLine="397"/>
        <w:jc w:val="both"/>
        <w:rPr>
          <w:rFonts w:ascii="Arial" w:hAnsi="Arial" w:cs="Arial"/>
          <w:bCs/>
          <w:sz w:val="20"/>
          <w:szCs w:val="20"/>
        </w:rPr>
      </w:pPr>
      <w:r w:rsidRPr="002402C1">
        <w:rPr>
          <w:rFonts w:ascii="Arial" w:hAnsi="Arial" w:cs="Arial"/>
          <w:bCs/>
          <w:sz w:val="20"/>
          <w:szCs w:val="20"/>
        </w:rPr>
        <w:t>c)</w:t>
      </w:r>
      <w:r w:rsidRPr="002402C1">
        <w:rPr>
          <w:rFonts w:ascii="Arial" w:hAnsi="Arial" w:cs="Arial"/>
          <w:bCs/>
          <w:sz w:val="20"/>
          <w:szCs w:val="20"/>
        </w:rPr>
        <w:tab/>
      </w:r>
      <w:r w:rsidR="002C6B7F">
        <w:rPr>
          <w:rFonts w:ascii="Arial" w:hAnsi="Arial" w:cs="Arial"/>
          <w:bCs/>
          <w:sz w:val="20"/>
          <w:szCs w:val="20"/>
        </w:rPr>
        <w:t>о</w:t>
      </w:r>
      <w:r w:rsidRPr="002402C1">
        <w:rPr>
          <w:rFonts w:ascii="Arial" w:hAnsi="Arial" w:cs="Arial"/>
          <w:bCs/>
          <w:sz w:val="20"/>
          <w:szCs w:val="20"/>
        </w:rPr>
        <w:t xml:space="preserve">писание процессов не должно содержать или подразумевать аспекты характеристики качества процесса, выходящие за рамки базового уровня любой соответствующей структуры измерения процесса, соответствующей </w:t>
      </w:r>
      <w:r w:rsidR="000939A5" w:rsidRPr="000939A5">
        <w:rPr>
          <w:rFonts w:ascii="Arial" w:hAnsi="Arial" w:cs="Arial"/>
          <w:bCs/>
          <w:sz w:val="20"/>
          <w:szCs w:val="20"/>
        </w:rPr>
        <w:t>[</w:t>
      </w:r>
      <w:r w:rsidRPr="002402C1">
        <w:rPr>
          <w:rFonts w:ascii="Arial" w:hAnsi="Arial" w:cs="Arial"/>
          <w:bCs/>
          <w:sz w:val="20"/>
          <w:szCs w:val="20"/>
        </w:rPr>
        <w:t>ИСО/МЭК 33003</w:t>
      </w:r>
      <w:r w:rsidR="000939A5" w:rsidRPr="000939A5">
        <w:rPr>
          <w:rFonts w:ascii="Arial" w:hAnsi="Arial" w:cs="Arial"/>
          <w:bCs/>
          <w:sz w:val="20"/>
          <w:szCs w:val="20"/>
        </w:rPr>
        <w:t>]</w:t>
      </w:r>
      <w:r w:rsidRPr="002402C1">
        <w:rPr>
          <w:rFonts w:ascii="Arial" w:hAnsi="Arial" w:cs="Arial"/>
          <w:bCs/>
          <w:sz w:val="20"/>
          <w:szCs w:val="20"/>
        </w:rPr>
        <w:t>.</w:t>
      </w:r>
    </w:p>
    <w:p w:rsidR="00DD5CF7" w:rsidRPr="002402C1" w:rsidRDefault="00DD5CF7" w:rsidP="00DD5CF7">
      <w:pPr>
        <w:ind w:firstLine="397"/>
        <w:jc w:val="both"/>
        <w:rPr>
          <w:rFonts w:ascii="Arial" w:hAnsi="Arial" w:cs="Arial"/>
          <w:bCs/>
          <w:sz w:val="20"/>
          <w:szCs w:val="20"/>
        </w:rPr>
      </w:pPr>
      <w:r w:rsidRPr="002402C1">
        <w:rPr>
          <w:rFonts w:ascii="Arial" w:hAnsi="Arial" w:cs="Arial"/>
          <w:bCs/>
          <w:sz w:val="20"/>
          <w:szCs w:val="20"/>
        </w:rPr>
        <w:t>Результат процесса описывает одно из следующего</w:t>
      </w:r>
      <w:r w:rsidR="000939A5">
        <w:rPr>
          <w:rFonts w:ascii="Arial" w:hAnsi="Arial" w:cs="Arial"/>
          <w:bCs/>
          <w:sz w:val="20"/>
          <w:szCs w:val="20"/>
        </w:rPr>
        <w:t xml:space="preserve"> </w:t>
      </w:r>
      <w:r w:rsidR="000939A5" w:rsidRPr="002402C1">
        <w:rPr>
          <w:rFonts w:ascii="Arial" w:hAnsi="Arial" w:cs="Arial"/>
          <w:bCs/>
          <w:sz w:val="20"/>
          <w:szCs w:val="20"/>
        </w:rPr>
        <w:t>[ISO/IEC 30004: 2015, 5.4]</w:t>
      </w:r>
      <w:r w:rsidRPr="002402C1">
        <w:rPr>
          <w:rFonts w:ascii="Arial" w:hAnsi="Arial" w:cs="Arial"/>
          <w:bCs/>
          <w:sz w:val="20"/>
          <w:szCs w:val="20"/>
        </w:rPr>
        <w:t xml:space="preserve">: </w:t>
      </w:r>
    </w:p>
    <w:p w:rsidR="00DD5CF7" w:rsidRPr="002402C1" w:rsidRDefault="00DD5CF7" w:rsidP="00DD5CF7">
      <w:pPr>
        <w:ind w:firstLine="397"/>
        <w:jc w:val="both"/>
        <w:rPr>
          <w:rFonts w:ascii="Arial" w:hAnsi="Arial" w:cs="Arial"/>
          <w:bCs/>
          <w:sz w:val="20"/>
          <w:szCs w:val="20"/>
        </w:rPr>
      </w:pPr>
      <w:r w:rsidRPr="002402C1">
        <w:rPr>
          <w:rFonts w:ascii="Arial" w:hAnsi="Arial" w:cs="Arial"/>
          <w:bCs/>
          <w:sz w:val="20"/>
          <w:szCs w:val="20"/>
        </w:rPr>
        <w:t>a)</w:t>
      </w:r>
      <w:r w:rsidRPr="002402C1">
        <w:rPr>
          <w:rFonts w:ascii="Arial" w:hAnsi="Arial" w:cs="Arial"/>
          <w:bCs/>
          <w:sz w:val="20"/>
          <w:szCs w:val="20"/>
        </w:rPr>
        <w:tab/>
      </w:r>
      <w:r w:rsidR="002C6B7F">
        <w:rPr>
          <w:rFonts w:ascii="Arial" w:hAnsi="Arial" w:cs="Arial"/>
          <w:bCs/>
          <w:sz w:val="20"/>
          <w:szCs w:val="20"/>
        </w:rPr>
        <w:t>возникновение ошибки</w:t>
      </w:r>
      <w:r w:rsidRPr="002402C1">
        <w:rPr>
          <w:rFonts w:ascii="Arial" w:hAnsi="Arial" w:cs="Arial"/>
          <w:bCs/>
          <w:sz w:val="20"/>
          <w:szCs w:val="20"/>
        </w:rPr>
        <w:t>;</w:t>
      </w:r>
    </w:p>
    <w:p w:rsidR="00DD5CF7" w:rsidRPr="002402C1" w:rsidRDefault="00DD5CF7" w:rsidP="00DD5CF7">
      <w:pPr>
        <w:ind w:firstLine="397"/>
        <w:jc w:val="both"/>
        <w:rPr>
          <w:rFonts w:ascii="Arial" w:hAnsi="Arial" w:cs="Arial"/>
          <w:bCs/>
          <w:sz w:val="20"/>
          <w:szCs w:val="20"/>
        </w:rPr>
      </w:pPr>
      <w:r w:rsidRPr="002402C1">
        <w:rPr>
          <w:rFonts w:ascii="Arial" w:hAnsi="Arial" w:cs="Arial"/>
          <w:bCs/>
          <w:sz w:val="20"/>
          <w:szCs w:val="20"/>
        </w:rPr>
        <w:t>b)</w:t>
      </w:r>
      <w:r w:rsidRPr="002402C1">
        <w:rPr>
          <w:rFonts w:ascii="Arial" w:hAnsi="Arial" w:cs="Arial"/>
          <w:bCs/>
          <w:sz w:val="20"/>
          <w:szCs w:val="20"/>
        </w:rPr>
        <w:tab/>
        <w:t xml:space="preserve">существенное изменение состояния; </w:t>
      </w:r>
    </w:p>
    <w:p w:rsidR="00DD5CF7" w:rsidRPr="002402C1" w:rsidRDefault="00DD5CF7" w:rsidP="00DD5CF7">
      <w:pPr>
        <w:ind w:firstLine="397"/>
        <w:jc w:val="both"/>
        <w:rPr>
          <w:rFonts w:ascii="Arial" w:hAnsi="Arial" w:cs="Arial"/>
          <w:bCs/>
          <w:sz w:val="20"/>
          <w:szCs w:val="20"/>
        </w:rPr>
      </w:pPr>
      <w:r w:rsidRPr="002402C1">
        <w:rPr>
          <w:rFonts w:ascii="Arial" w:hAnsi="Arial" w:cs="Arial"/>
          <w:bCs/>
          <w:sz w:val="20"/>
          <w:szCs w:val="20"/>
        </w:rPr>
        <w:t>c)</w:t>
      </w:r>
      <w:r w:rsidRPr="002402C1">
        <w:rPr>
          <w:rFonts w:ascii="Arial" w:hAnsi="Arial" w:cs="Arial"/>
          <w:bCs/>
          <w:sz w:val="20"/>
          <w:szCs w:val="20"/>
        </w:rPr>
        <w:tab/>
        <w:t>соответствие заданным ограничениям, например требованиям, целям и т. д.</w:t>
      </w:r>
    </w:p>
    <w:p w:rsidR="00DD5CF7" w:rsidRPr="002402C1" w:rsidRDefault="00DD5CF7" w:rsidP="00DD5CF7">
      <w:pPr>
        <w:ind w:firstLine="397"/>
        <w:jc w:val="both"/>
        <w:rPr>
          <w:rFonts w:ascii="Arial" w:hAnsi="Arial" w:cs="Arial"/>
          <w:bCs/>
          <w:sz w:val="20"/>
          <w:szCs w:val="20"/>
        </w:rPr>
      </w:pPr>
      <w:r w:rsidRPr="002402C1">
        <w:rPr>
          <w:rFonts w:ascii="Arial" w:hAnsi="Arial" w:cs="Arial"/>
          <w:bCs/>
          <w:sz w:val="20"/>
          <w:szCs w:val="20"/>
        </w:rPr>
        <w:t xml:space="preserve">Этим требованиям соответствуют описания процессов в разделе 6 настоящего документа. Некоторые результаты могут быть интерпретированы как способствующие повышению уровней возможностей выше </w:t>
      </w:r>
      <w:r w:rsidRPr="002402C1">
        <w:rPr>
          <w:rFonts w:ascii="Arial" w:hAnsi="Arial" w:cs="Arial"/>
          <w:bCs/>
          <w:sz w:val="20"/>
          <w:szCs w:val="20"/>
        </w:rPr>
        <w:lastRenderedPageBreak/>
        <w:t>уровня 1 (базового) в некоторых соответствующих системах измерения процессов. Однако согласованная реализация соответствующих процессов не требует достижения этих более высоких уровней возможн</w:t>
      </w:r>
      <w:r w:rsidRPr="002402C1">
        <w:rPr>
          <w:rFonts w:ascii="Arial" w:hAnsi="Arial" w:cs="Arial"/>
          <w:bCs/>
          <w:sz w:val="20"/>
          <w:szCs w:val="20"/>
        </w:rPr>
        <w:t>о</w:t>
      </w:r>
      <w:r w:rsidRPr="002402C1">
        <w:rPr>
          <w:rFonts w:ascii="Arial" w:hAnsi="Arial" w:cs="Arial"/>
          <w:bCs/>
          <w:sz w:val="20"/>
          <w:szCs w:val="20"/>
        </w:rPr>
        <w:t>стей.</w:t>
      </w:r>
    </w:p>
    <w:p w:rsidR="00DD5CF7" w:rsidRPr="002402C1" w:rsidRDefault="00DD5CF7" w:rsidP="00DD5CF7">
      <w:pPr>
        <w:ind w:firstLine="397"/>
        <w:jc w:val="both"/>
        <w:rPr>
          <w:rFonts w:ascii="Arial" w:hAnsi="Arial" w:cs="Arial"/>
          <w:bCs/>
          <w:sz w:val="20"/>
          <w:szCs w:val="20"/>
        </w:rPr>
      </w:pPr>
    </w:p>
    <w:p w:rsidR="00DD5CF7" w:rsidRPr="002402C1" w:rsidRDefault="00DD5CF7" w:rsidP="00DD5CF7">
      <w:pPr>
        <w:ind w:firstLine="397"/>
        <w:jc w:val="both"/>
        <w:rPr>
          <w:rFonts w:ascii="Arial" w:hAnsi="Arial" w:cs="Arial"/>
          <w:bCs/>
          <w:sz w:val="20"/>
          <w:szCs w:val="20"/>
        </w:rPr>
      </w:pPr>
      <w:r w:rsidRPr="002402C1">
        <w:rPr>
          <w:rFonts w:ascii="Arial" w:hAnsi="Arial" w:cs="Arial"/>
          <w:bCs/>
          <w:sz w:val="20"/>
          <w:szCs w:val="20"/>
        </w:rPr>
        <w:t>C.3. Эталонная модель процесса</w:t>
      </w:r>
    </w:p>
    <w:p w:rsidR="00DD5CF7" w:rsidRPr="002402C1" w:rsidRDefault="00DD5CF7" w:rsidP="00DD5CF7">
      <w:pPr>
        <w:ind w:firstLine="397"/>
        <w:jc w:val="both"/>
        <w:rPr>
          <w:rFonts w:ascii="Arial" w:hAnsi="Arial" w:cs="Arial"/>
          <w:bCs/>
          <w:sz w:val="20"/>
          <w:szCs w:val="20"/>
        </w:rPr>
      </w:pPr>
    </w:p>
    <w:p w:rsidR="00DD5CF7" w:rsidRPr="002402C1" w:rsidRDefault="00DD5CF7" w:rsidP="00DD5CF7">
      <w:pPr>
        <w:ind w:firstLine="397"/>
        <w:jc w:val="both"/>
        <w:rPr>
          <w:rFonts w:ascii="Arial" w:hAnsi="Arial" w:cs="Arial"/>
          <w:bCs/>
          <w:sz w:val="20"/>
          <w:szCs w:val="20"/>
        </w:rPr>
      </w:pPr>
      <w:r w:rsidRPr="002402C1">
        <w:rPr>
          <w:rFonts w:ascii="Arial" w:hAnsi="Arial" w:cs="Arial"/>
          <w:bCs/>
          <w:sz w:val="20"/>
          <w:szCs w:val="20"/>
        </w:rPr>
        <w:t>Эталонная модель процесса (PRM) состоит из заявления о цели и результатах каждого из процессов, включенных в раздел 6 настоящего документа. PRM для жизненного цикла программного обеспечения с</w:t>
      </w:r>
      <w:r w:rsidRPr="002402C1">
        <w:rPr>
          <w:rFonts w:ascii="Arial" w:hAnsi="Arial" w:cs="Arial"/>
          <w:bCs/>
          <w:sz w:val="20"/>
          <w:szCs w:val="20"/>
        </w:rPr>
        <w:t>о</w:t>
      </w:r>
      <w:r w:rsidRPr="002402C1">
        <w:rPr>
          <w:rFonts w:ascii="Arial" w:hAnsi="Arial" w:cs="Arial"/>
          <w:bCs/>
          <w:sz w:val="20"/>
          <w:szCs w:val="20"/>
        </w:rPr>
        <w:t>стоит из набора процессов на рисунке 4, показанных ранее в 5.6.1 этого документа.</w:t>
      </w:r>
    </w:p>
    <w:p w:rsidR="00DD5CF7" w:rsidRPr="002402C1" w:rsidRDefault="00DD5CF7" w:rsidP="00DD5CF7">
      <w:pPr>
        <w:ind w:firstLine="397"/>
        <w:jc w:val="both"/>
        <w:rPr>
          <w:rFonts w:ascii="Arial" w:hAnsi="Arial" w:cs="Arial"/>
          <w:bCs/>
          <w:sz w:val="20"/>
          <w:szCs w:val="20"/>
        </w:rPr>
      </w:pPr>
    </w:p>
    <w:p w:rsidR="00DD5CF7" w:rsidRPr="002402C1" w:rsidRDefault="00DD5CF7" w:rsidP="00DD5CF7">
      <w:pPr>
        <w:ind w:firstLine="397"/>
        <w:jc w:val="both"/>
        <w:rPr>
          <w:rFonts w:ascii="Arial" w:hAnsi="Arial" w:cs="Arial"/>
          <w:bCs/>
          <w:sz w:val="20"/>
          <w:szCs w:val="20"/>
        </w:rPr>
      </w:pPr>
    </w:p>
    <w:p w:rsidR="00776BB5" w:rsidRPr="002402C1" w:rsidRDefault="00776BB5">
      <w:pPr>
        <w:rPr>
          <w:rFonts w:ascii="Arial" w:hAnsi="Arial" w:cs="Arial"/>
          <w:bCs/>
          <w:sz w:val="20"/>
          <w:szCs w:val="20"/>
        </w:rPr>
      </w:pPr>
      <w:r w:rsidRPr="002402C1">
        <w:rPr>
          <w:rFonts w:ascii="Arial" w:hAnsi="Arial" w:cs="Arial"/>
          <w:bCs/>
          <w:sz w:val="20"/>
          <w:szCs w:val="20"/>
        </w:rPr>
        <w:br w:type="page"/>
      </w:r>
    </w:p>
    <w:p w:rsidR="00D20E15" w:rsidRPr="00A67958" w:rsidRDefault="00D20E15" w:rsidP="00D20E15">
      <w:pPr>
        <w:pStyle w:val="1"/>
        <w:keepNext w:val="0"/>
        <w:pageBreakBefore/>
        <w:widowControl w:val="0"/>
        <w:spacing w:before="0" w:after="0"/>
        <w:jc w:val="center"/>
        <w:rPr>
          <w:sz w:val="22"/>
          <w:szCs w:val="22"/>
        </w:rPr>
      </w:pPr>
      <w:r w:rsidRPr="002402C1">
        <w:rPr>
          <w:sz w:val="22"/>
          <w:szCs w:val="22"/>
        </w:rPr>
        <w:lastRenderedPageBreak/>
        <w:t xml:space="preserve">Приложение </w:t>
      </w:r>
      <w:r w:rsidRPr="002402C1">
        <w:rPr>
          <w:sz w:val="22"/>
          <w:szCs w:val="22"/>
          <w:lang w:val="en-US"/>
        </w:rPr>
        <w:t>D</w:t>
      </w:r>
    </w:p>
    <w:p w:rsidR="00D20E15" w:rsidRPr="002402C1" w:rsidRDefault="00D20E15" w:rsidP="00D20E15">
      <w:pPr>
        <w:pStyle w:val="1"/>
        <w:keepNext w:val="0"/>
        <w:widowControl w:val="0"/>
        <w:spacing w:before="0" w:after="0"/>
        <w:jc w:val="center"/>
        <w:rPr>
          <w:sz w:val="22"/>
          <w:szCs w:val="22"/>
        </w:rPr>
      </w:pPr>
      <w:r w:rsidRPr="002402C1">
        <w:rPr>
          <w:sz w:val="22"/>
          <w:szCs w:val="22"/>
        </w:rPr>
        <w:t>(рекомендуемое)</w:t>
      </w:r>
    </w:p>
    <w:p w:rsidR="00D20E15" w:rsidRPr="002402C1" w:rsidRDefault="00D20E15" w:rsidP="00D20E15">
      <w:pPr>
        <w:pStyle w:val="1"/>
        <w:keepNext w:val="0"/>
        <w:widowControl w:val="0"/>
        <w:spacing w:before="220" w:after="220"/>
        <w:jc w:val="center"/>
        <w:rPr>
          <w:sz w:val="22"/>
          <w:szCs w:val="22"/>
        </w:rPr>
      </w:pPr>
      <w:r w:rsidRPr="002402C1">
        <w:rPr>
          <w:sz w:val="22"/>
          <w:szCs w:val="22"/>
        </w:rPr>
        <w:t>Интеграция процессов и конструкции процессов</w:t>
      </w: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D.1 Введение</w:t>
      </w:r>
    </w:p>
    <w:p w:rsidR="00D20E15" w:rsidRPr="002402C1" w:rsidRDefault="00D20E15" w:rsidP="00D20E15">
      <w:pPr>
        <w:ind w:firstLine="397"/>
        <w:jc w:val="both"/>
        <w:rPr>
          <w:rFonts w:ascii="Arial" w:hAnsi="Arial" w:cs="Arial"/>
          <w:bCs/>
          <w:sz w:val="20"/>
          <w:szCs w:val="20"/>
        </w:rPr>
      </w:pPr>
    </w:p>
    <w:p w:rsidR="00D20E15" w:rsidRPr="002402C1" w:rsidRDefault="00D20E15" w:rsidP="00D20E15">
      <w:pPr>
        <w:ind w:firstLine="397"/>
        <w:jc w:val="both"/>
        <w:rPr>
          <w:rFonts w:ascii="Arial" w:hAnsi="Arial" w:cs="Arial"/>
          <w:bCs/>
          <w:sz w:val="20"/>
          <w:szCs w:val="20"/>
        </w:rPr>
      </w:pPr>
      <w:proofErr w:type="gramStart"/>
      <w:r w:rsidRPr="002402C1">
        <w:rPr>
          <w:rFonts w:ascii="Arial" w:hAnsi="Arial" w:cs="Arial"/>
          <w:bCs/>
          <w:sz w:val="20"/>
          <w:szCs w:val="20"/>
        </w:rPr>
        <w:t xml:space="preserve">Проект гармонизации в рамках </w:t>
      </w:r>
      <w:r w:rsidR="004C7C2F" w:rsidRPr="004C7C2F">
        <w:rPr>
          <w:rFonts w:ascii="Arial" w:hAnsi="Arial" w:cs="Arial"/>
          <w:bCs/>
          <w:sz w:val="20"/>
          <w:szCs w:val="20"/>
        </w:rPr>
        <w:t>[</w:t>
      </w:r>
      <w:r w:rsidRPr="002402C1">
        <w:rPr>
          <w:rFonts w:ascii="Arial" w:hAnsi="Arial" w:cs="Arial"/>
          <w:bCs/>
          <w:sz w:val="20"/>
          <w:szCs w:val="20"/>
        </w:rPr>
        <w:t>ISO/IEC JTC 1/SC 7</w:t>
      </w:r>
      <w:r w:rsidR="004C7C2F" w:rsidRPr="004C7C2F">
        <w:rPr>
          <w:rFonts w:ascii="Arial" w:hAnsi="Arial" w:cs="Arial"/>
          <w:bCs/>
          <w:sz w:val="20"/>
          <w:szCs w:val="20"/>
        </w:rPr>
        <w:t>]</w:t>
      </w:r>
      <w:r w:rsidRPr="002402C1">
        <w:rPr>
          <w:rFonts w:ascii="Arial" w:hAnsi="Arial" w:cs="Arial"/>
          <w:bCs/>
          <w:sz w:val="20"/>
          <w:szCs w:val="20"/>
        </w:rPr>
        <w:t xml:space="preserve"> </w:t>
      </w:r>
      <w:r w:rsidR="004C7C2F" w:rsidRPr="004C7C2F">
        <w:rPr>
          <w:rFonts w:ascii="Arial" w:hAnsi="Arial" w:cs="Arial"/>
          <w:bCs/>
          <w:sz w:val="20"/>
          <w:szCs w:val="20"/>
        </w:rPr>
        <w:t>–</w:t>
      </w:r>
      <w:r w:rsidRPr="002402C1">
        <w:rPr>
          <w:rFonts w:ascii="Arial" w:hAnsi="Arial" w:cs="Arial"/>
          <w:bCs/>
          <w:sz w:val="20"/>
          <w:szCs w:val="20"/>
        </w:rPr>
        <w:t xml:space="preserve"> параллельный, скоординированный пересмотр </w:t>
      </w:r>
      <w:r w:rsidR="004C7C2F" w:rsidRPr="004C7C2F">
        <w:rPr>
          <w:rFonts w:ascii="Arial" w:hAnsi="Arial" w:cs="Arial"/>
          <w:bCs/>
          <w:sz w:val="20"/>
          <w:szCs w:val="20"/>
        </w:rPr>
        <w:t>[</w:t>
      </w:r>
      <w:r w:rsidRPr="002402C1">
        <w:rPr>
          <w:rFonts w:ascii="Arial" w:hAnsi="Arial" w:cs="Arial"/>
          <w:bCs/>
          <w:sz w:val="20"/>
          <w:szCs w:val="20"/>
        </w:rPr>
        <w:t>ISO/IEC/IEEE 15288</w:t>
      </w:r>
      <w:r w:rsidR="004C7C2F" w:rsidRPr="004C7C2F">
        <w:rPr>
          <w:rFonts w:ascii="Arial" w:hAnsi="Arial" w:cs="Arial"/>
          <w:bCs/>
          <w:sz w:val="20"/>
          <w:szCs w:val="20"/>
        </w:rPr>
        <w:t>,</w:t>
      </w:r>
      <w:r w:rsidRPr="002402C1">
        <w:rPr>
          <w:rFonts w:ascii="Arial" w:hAnsi="Arial" w:cs="Arial"/>
          <w:bCs/>
          <w:sz w:val="20"/>
          <w:szCs w:val="20"/>
        </w:rPr>
        <w:t xml:space="preserve"> ISO / IEC / IEEE 12207</w:t>
      </w:r>
      <w:r w:rsidR="004C7C2F" w:rsidRPr="004C7C2F">
        <w:rPr>
          <w:rFonts w:ascii="Arial" w:hAnsi="Arial" w:cs="Arial"/>
          <w:bCs/>
          <w:sz w:val="20"/>
          <w:szCs w:val="20"/>
        </w:rPr>
        <w:t>]</w:t>
      </w:r>
      <w:r w:rsidRPr="002402C1">
        <w:rPr>
          <w:rFonts w:ascii="Arial" w:hAnsi="Arial" w:cs="Arial"/>
          <w:bCs/>
          <w:sz w:val="20"/>
          <w:szCs w:val="20"/>
        </w:rPr>
        <w:t xml:space="preserve">, а также разработка руководства в </w:t>
      </w:r>
      <w:r w:rsidR="004C7C2F" w:rsidRPr="004C7C2F">
        <w:rPr>
          <w:rFonts w:ascii="Arial" w:hAnsi="Arial" w:cs="Arial"/>
          <w:bCs/>
          <w:sz w:val="20"/>
          <w:szCs w:val="20"/>
        </w:rPr>
        <w:t>[</w:t>
      </w:r>
      <w:r w:rsidRPr="002402C1">
        <w:rPr>
          <w:rFonts w:ascii="Arial" w:hAnsi="Arial" w:cs="Arial"/>
          <w:bCs/>
          <w:sz w:val="20"/>
          <w:szCs w:val="20"/>
        </w:rPr>
        <w:t>ISO/IEC/IEEE 24748 (все части)</w:t>
      </w:r>
      <w:r w:rsidR="004C7C2F" w:rsidRPr="004C7C2F">
        <w:rPr>
          <w:rFonts w:ascii="Arial" w:hAnsi="Arial" w:cs="Arial"/>
          <w:bCs/>
          <w:sz w:val="20"/>
          <w:szCs w:val="20"/>
        </w:rPr>
        <w:t>]</w:t>
      </w:r>
      <w:r w:rsidRPr="002402C1">
        <w:rPr>
          <w:rFonts w:ascii="Arial" w:hAnsi="Arial" w:cs="Arial"/>
          <w:bCs/>
          <w:sz w:val="20"/>
          <w:szCs w:val="20"/>
        </w:rPr>
        <w:t>, которы</w:t>
      </w:r>
      <w:r w:rsidR="00ED5636">
        <w:rPr>
          <w:rFonts w:ascii="Arial" w:hAnsi="Arial" w:cs="Arial"/>
          <w:bCs/>
          <w:sz w:val="20"/>
          <w:szCs w:val="20"/>
        </w:rPr>
        <w:t>й</w:t>
      </w:r>
      <w:r w:rsidRPr="002402C1">
        <w:rPr>
          <w:rFonts w:ascii="Arial" w:hAnsi="Arial" w:cs="Arial"/>
          <w:bCs/>
          <w:sz w:val="20"/>
          <w:szCs w:val="20"/>
        </w:rPr>
        <w:t xml:space="preserve"> содержит руководящие принципы для обоих этих документов </w:t>
      </w:r>
      <w:r w:rsidR="004C7C2F">
        <w:rPr>
          <w:rFonts w:ascii="Arial" w:hAnsi="Arial" w:cs="Arial"/>
          <w:bCs/>
          <w:sz w:val="20"/>
          <w:szCs w:val="20"/>
        </w:rPr>
        <w:t>–</w:t>
      </w:r>
      <w:r w:rsidRPr="002402C1">
        <w:rPr>
          <w:rFonts w:ascii="Arial" w:hAnsi="Arial" w:cs="Arial"/>
          <w:bCs/>
          <w:sz w:val="20"/>
          <w:szCs w:val="20"/>
        </w:rPr>
        <w:t xml:space="preserve"> первый большой шаг к и</w:t>
      </w:r>
      <w:r w:rsidRPr="002402C1">
        <w:rPr>
          <w:rFonts w:ascii="Arial" w:hAnsi="Arial" w:cs="Arial"/>
          <w:bCs/>
          <w:sz w:val="20"/>
          <w:szCs w:val="20"/>
        </w:rPr>
        <w:t>н</w:t>
      </w:r>
      <w:r w:rsidRPr="002402C1">
        <w:rPr>
          <w:rFonts w:ascii="Arial" w:hAnsi="Arial" w:cs="Arial"/>
          <w:bCs/>
          <w:sz w:val="20"/>
          <w:szCs w:val="20"/>
        </w:rPr>
        <w:t>тегрированному набору стандартов, описывающих жизненные циклы системы и программного обеспечения.</w:t>
      </w:r>
      <w:proofErr w:type="gramEnd"/>
      <w:r w:rsidRPr="002402C1">
        <w:rPr>
          <w:rFonts w:ascii="Arial" w:hAnsi="Arial" w:cs="Arial"/>
          <w:bCs/>
          <w:sz w:val="20"/>
          <w:szCs w:val="20"/>
        </w:rPr>
        <w:t xml:space="preserve"> Концепции постоянного улучшения процессов и оценки возможностей в настоящее время хорошо известны и признаны, а также стандартизированы в серии стандартов </w:t>
      </w:r>
      <w:r w:rsidR="004C7C2F" w:rsidRPr="004C7C2F">
        <w:rPr>
          <w:rFonts w:ascii="Arial" w:hAnsi="Arial" w:cs="Arial"/>
          <w:bCs/>
          <w:sz w:val="20"/>
          <w:szCs w:val="20"/>
        </w:rPr>
        <w:t>[</w:t>
      </w:r>
      <w:r w:rsidRPr="002402C1">
        <w:rPr>
          <w:rFonts w:ascii="Arial" w:hAnsi="Arial" w:cs="Arial"/>
          <w:bCs/>
          <w:sz w:val="20"/>
          <w:szCs w:val="20"/>
        </w:rPr>
        <w:t>ISO/IEC 33000</w:t>
      </w:r>
      <w:r w:rsidR="004C7C2F" w:rsidRPr="004C7C2F">
        <w:rPr>
          <w:rFonts w:ascii="Arial" w:hAnsi="Arial" w:cs="Arial"/>
          <w:bCs/>
          <w:sz w:val="20"/>
          <w:szCs w:val="20"/>
        </w:rPr>
        <w:t>]</w:t>
      </w:r>
      <w:r w:rsidRPr="002402C1">
        <w:rPr>
          <w:rFonts w:ascii="Arial" w:hAnsi="Arial" w:cs="Arial"/>
          <w:bCs/>
          <w:sz w:val="20"/>
          <w:szCs w:val="20"/>
        </w:rPr>
        <w:t xml:space="preserve"> (заменяющих серию </w:t>
      </w:r>
      <w:r w:rsidR="004C7C2F" w:rsidRPr="004C7C2F">
        <w:rPr>
          <w:rFonts w:ascii="Arial" w:hAnsi="Arial" w:cs="Arial"/>
          <w:bCs/>
          <w:sz w:val="20"/>
          <w:szCs w:val="20"/>
        </w:rPr>
        <w:t>[</w:t>
      </w:r>
      <w:r w:rsidRPr="002402C1">
        <w:rPr>
          <w:rFonts w:ascii="Arial" w:hAnsi="Arial" w:cs="Arial"/>
          <w:bCs/>
          <w:sz w:val="20"/>
          <w:szCs w:val="20"/>
        </w:rPr>
        <w:t>ISO/IEC 15504</w:t>
      </w:r>
      <w:r w:rsidR="004C7C2F" w:rsidRPr="004C7C2F">
        <w:rPr>
          <w:rFonts w:ascii="Arial" w:hAnsi="Arial" w:cs="Arial"/>
          <w:bCs/>
          <w:sz w:val="20"/>
          <w:szCs w:val="20"/>
        </w:rPr>
        <w:t>]</w:t>
      </w:r>
      <w:r w:rsidRPr="002402C1">
        <w:rPr>
          <w:rFonts w:ascii="Arial" w:hAnsi="Arial" w:cs="Arial"/>
          <w:bCs/>
          <w:sz w:val="20"/>
          <w:szCs w:val="20"/>
        </w:rPr>
        <w:t xml:space="preserve">). Эталонные модели процессов в Приложении C к </w:t>
      </w:r>
      <w:r w:rsidR="004C7C2F" w:rsidRPr="004C7C2F">
        <w:rPr>
          <w:rFonts w:ascii="Arial" w:hAnsi="Arial" w:cs="Arial"/>
          <w:bCs/>
          <w:sz w:val="20"/>
          <w:szCs w:val="20"/>
        </w:rPr>
        <w:t>[</w:t>
      </w:r>
      <w:r w:rsidRPr="002402C1">
        <w:rPr>
          <w:rFonts w:ascii="Arial" w:hAnsi="Arial" w:cs="Arial"/>
          <w:bCs/>
          <w:sz w:val="20"/>
          <w:szCs w:val="20"/>
        </w:rPr>
        <w:t>ISO/IEC/IEEE 15288: 2015</w:t>
      </w:r>
      <w:r w:rsidR="004C7C2F" w:rsidRPr="004C7C2F">
        <w:rPr>
          <w:rFonts w:ascii="Arial" w:hAnsi="Arial" w:cs="Arial"/>
          <w:bCs/>
          <w:sz w:val="20"/>
          <w:szCs w:val="20"/>
        </w:rPr>
        <w:t>]</w:t>
      </w:r>
      <w:r w:rsidRPr="002402C1">
        <w:rPr>
          <w:rFonts w:ascii="Arial" w:hAnsi="Arial" w:cs="Arial"/>
          <w:bCs/>
          <w:sz w:val="20"/>
          <w:szCs w:val="20"/>
        </w:rPr>
        <w:t xml:space="preserve"> и в этом документе предназначены для использования вместе с </w:t>
      </w:r>
      <w:r w:rsidR="004C7C2F" w:rsidRPr="004C7C2F">
        <w:rPr>
          <w:rFonts w:ascii="Arial" w:hAnsi="Arial" w:cs="Arial"/>
          <w:bCs/>
          <w:sz w:val="20"/>
          <w:szCs w:val="20"/>
        </w:rPr>
        <w:t>[</w:t>
      </w:r>
      <w:r w:rsidRPr="002402C1">
        <w:rPr>
          <w:rFonts w:ascii="Arial" w:hAnsi="Arial" w:cs="Arial"/>
          <w:bCs/>
          <w:sz w:val="20"/>
          <w:szCs w:val="20"/>
        </w:rPr>
        <w:t>ISO/IEC 33020: 2015</w:t>
      </w:r>
      <w:r w:rsidR="004C7C2F" w:rsidRPr="004C7C2F">
        <w:rPr>
          <w:rFonts w:ascii="Arial" w:hAnsi="Arial" w:cs="Arial"/>
          <w:bCs/>
          <w:sz w:val="20"/>
          <w:szCs w:val="20"/>
        </w:rPr>
        <w:t>]</w:t>
      </w:r>
      <w:r w:rsidRPr="002402C1">
        <w:rPr>
          <w:rFonts w:ascii="Arial" w:hAnsi="Arial" w:cs="Arial"/>
          <w:bCs/>
          <w:sz w:val="20"/>
          <w:szCs w:val="20"/>
        </w:rPr>
        <w:t xml:space="preserve"> для оценки возможностей процессов жизненного цикла. Определение возможностей процессов требует, чтобы описания процессов включали четкое изложение цели процесса и описание ожидаемых результатов. Последовательному внедрению пр</w:t>
      </w:r>
      <w:r w:rsidRPr="002402C1">
        <w:rPr>
          <w:rFonts w:ascii="Arial" w:hAnsi="Arial" w:cs="Arial"/>
          <w:bCs/>
          <w:sz w:val="20"/>
          <w:szCs w:val="20"/>
        </w:rPr>
        <w:t>о</w:t>
      </w:r>
      <w:r w:rsidRPr="002402C1">
        <w:rPr>
          <w:rFonts w:ascii="Arial" w:hAnsi="Arial" w:cs="Arial"/>
          <w:bCs/>
          <w:sz w:val="20"/>
          <w:szCs w:val="20"/>
        </w:rPr>
        <w:t>цессов способствует определение действий, задач и рекомендаций. Таким образом, процессы жизненного цикла в обоих стандартах жизненного цикла приняли общие конструкции процессов, как определено в D.2</w:t>
      </w:r>
      <w:r w:rsidR="00ED5636">
        <w:rPr>
          <w:rFonts w:ascii="Arial" w:hAnsi="Arial" w:cs="Arial"/>
          <w:bCs/>
          <w:sz w:val="20"/>
          <w:szCs w:val="20"/>
        </w:rPr>
        <w:t xml:space="preserve"> </w:t>
      </w:r>
      <w:r w:rsidRPr="002402C1">
        <w:rPr>
          <w:rFonts w:ascii="Arial" w:hAnsi="Arial" w:cs="Arial"/>
          <w:bCs/>
          <w:sz w:val="20"/>
          <w:szCs w:val="20"/>
        </w:rPr>
        <w:t xml:space="preserve"> </w:t>
      </w:r>
      <w:r w:rsidR="00ED5636">
        <w:rPr>
          <w:rFonts w:ascii="Arial" w:hAnsi="Arial" w:cs="Arial"/>
          <w:bCs/>
          <w:sz w:val="20"/>
          <w:szCs w:val="20"/>
        </w:rPr>
        <w:t>«</w:t>
      </w:r>
      <w:r w:rsidRPr="002402C1">
        <w:rPr>
          <w:rFonts w:ascii="Arial" w:hAnsi="Arial" w:cs="Arial"/>
          <w:bCs/>
          <w:sz w:val="20"/>
          <w:szCs w:val="20"/>
        </w:rPr>
        <w:t>Конструкции процессов и их использование</w:t>
      </w:r>
      <w:r w:rsidR="00ED5636">
        <w:rPr>
          <w:rFonts w:ascii="Arial" w:hAnsi="Arial" w:cs="Arial"/>
          <w:bCs/>
          <w:sz w:val="20"/>
          <w:szCs w:val="20"/>
        </w:rPr>
        <w:t>»</w:t>
      </w:r>
      <w:r w:rsidRPr="002402C1">
        <w:rPr>
          <w:rFonts w:ascii="Arial" w:hAnsi="Arial" w:cs="Arial"/>
          <w:bCs/>
          <w:sz w:val="20"/>
          <w:szCs w:val="20"/>
        </w:rPr>
        <w:t xml:space="preserve"> и согласуются с руководством по определению процессов, содержащимся в </w:t>
      </w:r>
      <w:r w:rsidR="004C7C2F" w:rsidRPr="004C7C2F">
        <w:rPr>
          <w:rFonts w:ascii="Arial" w:hAnsi="Arial" w:cs="Arial"/>
          <w:bCs/>
          <w:sz w:val="20"/>
          <w:szCs w:val="20"/>
        </w:rPr>
        <w:t>[</w:t>
      </w:r>
      <w:r w:rsidRPr="002402C1">
        <w:rPr>
          <w:rFonts w:ascii="Arial" w:hAnsi="Arial" w:cs="Arial"/>
          <w:bCs/>
          <w:sz w:val="20"/>
          <w:szCs w:val="20"/>
        </w:rPr>
        <w:t>ISO/IEC/IEEE TR 24774</w:t>
      </w:r>
      <w:r w:rsidR="004C7C2F" w:rsidRPr="004C7C2F">
        <w:rPr>
          <w:rFonts w:ascii="Arial" w:hAnsi="Arial" w:cs="Arial"/>
          <w:bCs/>
          <w:sz w:val="20"/>
          <w:szCs w:val="20"/>
        </w:rPr>
        <w:t>]</w:t>
      </w:r>
      <w:r w:rsidRPr="002402C1">
        <w:rPr>
          <w:rFonts w:ascii="Arial" w:hAnsi="Arial" w:cs="Arial"/>
          <w:bCs/>
          <w:sz w:val="20"/>
          <w:szCs w:val="20"/>
        </w:rPr>
        <w:t>.</w:t>
      </w:r>
    </w:p>
    <w:p w:rsidR="00D20E15" w:rsidRPr="002402C1" w:rsidRDefault="00D20E15" w:rsidP="00D20E15">
      <w:pPr>
        <w:ind w:firstLine="397"/>
        <w:jc w:val="both"/>
        <w:rPr>
          <w:rFonts w:ascii="Arial" w:hAnsi="Arial" w:cs="Arial"/>
          <w:bCs/>
          <w:sz w:val="20"/>
          <w:szCs w:val="20"/>
        </w:rPr>
      </w:pP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D.2 Конструкции процессов и их использование</w:t>
      </w:r>
    </w:p>
    <w:p w:rsidR="00D20E15" w:rsidRPr="002402C1" w:rsidRDefault="00D20E15" w:rsidP="00D20E15">
      <w:pPr>
        <w:ind w:firstLine="397"/>
        <w:jc w:val="both"/>
        <w:rPr>
          <w:rFonts w:ascii="Arial" w:hAnsi="Arial" w:cs="Arial"/>
          <w:bCs/>
          <w:sz w:val="20"/>
          <w:szCs w:val="20"/>
        </w:rPr>
      </w:pP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Описания процессов в этом документе следуют четко определенным правилам. Во-первых, они были логически сгруппированы. Эти группировки продиктованы:</w:t>
      </w: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a)</w:t>
      </w:r>
      <w:r w:rsidRPr="002402C1">
        <w:rPr>
          <w:rFonts w:ascii="Arial" w:hAnsi="Arial" w:cs="Arial"/>
          <w:bCs/>
          <w:sz w:val="20"/>
          <w:szCs w:val="20"/>
        </w:rPr>
        <w:tab/>
        <w:t xml:space="preserve">Логическими отношениями между процессами; </w:t>
      </w: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b)</w:t>
      </w:r>
      <w:r w:rsidRPr="002402C1">
        <w:rPr>
          <w:rFonts w:ascii="Arial" w:hAnsi="Arial" w:cs="Arial"/>
          <w:bCs/>
          <w:sz w:val="20"/>
          <w:szCs w:val="20"/>
        </w:rPr>
        <w:tab/>
        <w:t>Ответственностью за выполнение процессов.</w:t>
      </w: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В этом документе действия, которые могут выполняться в течение жизненного цикла системы, сгрупп</w:t>
      </w:r>
      <w:r w:rsidRPr="002402C1">
        <w:rPr>
          <w:rFonts w:ascii="Arial" w:hAnsi="Arial" w:cs="Arial"/>
          <w:bCs/>
          <w:sz w:val="20"/>
          <w:szCs w:val="20"/>
        </w:rPr>
        <w:t>и</w:t>
      </w:r>
      <w:r w:rsidRPr="002402C1">
        <w:rPr>
          <w:rFonts w:ascii="Arial" w:hAnsi="Arial" w:cs="Arial"/>
          <w:bCs/>
          <w:sz w:val="20"/>
          <w:szCs w:val="20"/>
        </w:rPr>
        <w:t>рованы в четыре группы процессов. Описание этих групп верхнего уровня можно найти в 5.6. Каждый пр</w:t>
      </w:r>
      <w:r w:rsidRPr="002402C1">
        <w:rPr>
          <w:rFonts w:ascii="Arial" w:hAnsi="Arial" w:cs="Arial"/>
          <w:bCs/>
          <w:sz w:val="20"/>
          <w:szCs w:val="20"/>
        </w:rPr>
        <w:t>о</w:t>
      </w:r>
      <w:r w:rsidRPr="002402C1">
        <w:rPr>
          <w:rFonts w:ascii="Arial" w:hAnsi="Arial" w:cs="Arial"/>
          <w:bCs/>
          <w:sz w:val="20"/>
          <w:szCs w:val="20"/>
        </w:rPr>
        <w:t>цесс жизненного цикла в этих группах описывается с точки зрения его цели и желаемых результатов, а та</w:t>
      </w:r>
      <w:r w:rsidRPr="002402C1">
        <w:rPr>
          <w:rFonts w:ascii="Arial" w:hAnsi="Arial" w:cs="Arial"/>
          <w:bCs/>
          <w:sz w:val="20"/>
          <w:szCs w:val="20"/>
        </w:rPr>
        <w:t>к</w:t>
      </w:r>
      <w:r w:rsidRPr="002402C1">
        <w:rPr>
          <w:rFonts w:ascii="Arial" w:hAnsi="Arial" w:cs="Arial"/>
          <w:bCs/>
          <w:sz w:val="20"/>
          <w:szCs w:val="20"/>
        </w:rPr>
        <w:t>же перечисляются действия и задачи, которые необходимо выполнить для достижения этих результатов.</w:t>
      </w: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c)</w:t>
      </w:r>
      <w:r w:rsidRPr="002402C1">
        <w:rPr>
          <w:rFonts w:ascii="Arial" w:hAnsi="Arial" w:cs="Arial"/>
          <w:bCs/>
          <w:sz w:val="20"/>
          <w:szCs w:val="20"/>
        </w:rPr>
        <w:tab/>
        <w:t xml:space="preserve">Процессами согласования </w:t>
      </w:r>
      <w:r w:rsidR="00FA7AEA">
        <w:rPr>
          <w:rFonts w:ascii="Arial" w:hAnsi="Arial" w:cs="Arial"/>
          <w:bCs/>
          <w:sz w:val="20"/>
          <w:szCs w:val="20"/>
        </w:rPr>
        <w:t>–</w:t>
      </w:r>
      <w:r w:rsidRPr="002402C1">
        <w:rPr>
          <w:rFonts w:ascii="Arial" w:hAnsi="Arial" w:cs="Arial"/>
          <w:bCs/>
          <w:sz w:val="20"/>
          <w:szCs w:val="20"/>
        </w:rPr>
        <w:t xml:space="preserve"> два процесса (6.1);</w:t>
      </w: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d)</w:t>
      </w:r>
      <w:r w:rsidRPr="002402C1">
        <w:rPr>
          <w:rFonts w:ascii="Arial" w:hAnsi="Arial" w:cs="Arial"/>
          <w:bCs/>
          <w:sz w:val="20"/>
          <w:szCs w:val="20"/>
        </w:rPr>
        <w:tab/>
        <w:t>Организационными процессами поддержки проекта - шесть процессов (6.2);</w:t>
      </w: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e)</w:t>
      </w:r>
      <w:r w:rsidRPr="002402C1">
        <w:rPr>
          <w:rFonts w:ascii="Arial" w:hAnsi="Arial" w:cs="Arial"/>
          <w:bCs/>
          <w:sz w:val="20"/>
          <w:szCs w:val="20"/>
        </w:rPr>
        <w:tab/>
        <w:t xml:space="preserve">Процессами технического менеджмента - восемь процессов (6.3); </w:t>
      </w: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f)</w:t>
      </w:r>
      <w:r w:rsidRPr="002402C1">
        <w:rPr>
          <w:rFonts w:ascii="Arial" w:hAnsi="Arial" w:cs="Arial"/>
          <w:bCs/>
          <w:sz w:val="20"/>
          <w:szCs w:val="20"/>
        </w:rPr>
        <w:tab/>
        <w:t>Техническими процессами - четырнадцать процессов (6,455).</w:t>
      </w: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Последовательное применение правил описания процессов позволяет использовать нормализованную нумерацию пунктов. В данном документе подпункт, пронумерованный как 6.x, обозначает группу процессов, а 6.x.y - процесс в этой группе. Подпункты под номером 6.x.y.1 описывают цель процесса, подпункты под номером 6.x.y.2 описывают результаты процесса, а подпункты под номером 6.x.y.3 описывают деятел</w:t>
      </w:r>
      <w:r w:rsidRPr="002402C1">
        <w:rPr>
          <w:rFonts w:ascii="Arial" w:hAnsi="Arial" w:cs="Arial"/>
          <w:bCs/>
          <w:sz w:val="20"/>
          <w:szCs w:val="20"/>
        </w:rPr>
        <w:t>ь</w:t>
      </w:r>
      <w:r w:rsidRPr="002402C1">
        <w:rPr>
          <w:rFonts w:ascii="Arial" w:hAnsi="Arial" w:cs="Arial"/>
          <w:bCs/>
          <w:sz w:val="20"/>
          <w:szCs w:val="20"/>
        </w:rPr>
        <w:t>ность и задачи процесса.</w:t>
      </w: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 xml:space="preserve">На рисунке D.1 представлены конструкции процесса, используемые в этом документе и в </w:t>
      </w:r>
      <w:r w:rsidR="00FA7AEA" w:rsidRPr="00FA7AEA">
        <w:rPr>
          <w:rFonts w:ascii="Arial" w:hAnsi="Arial" w:cs="Arial"/>
          <w:bCs/>
          <w:sz w:val="20"/>
          <w:szCs w:val="20"/>
        </w:rPr>
        <w:t>[</w:t>
      </w:r>
      <w:r w:rsidRPr="002402C1">
        <w:rPr>
          <w:rFonts w:ascii="Arial" w:hAnsi="Arial" w:cs="Arial"/>
          <w:bCs/>
          <w:sz w:val="20"/>
          <w:szCs w:val="20"/>
        </w:rPr>
        <w:t>ISO/IEC/IEEE 15288: 2015</w:t>
      </w:r>
      <w:r w:rsidR="00FA7AEA" w:rsidRPr="00FA7AEA">
        <w:rPr>
          <w:rFonts w:ascii="Arial" w:hAnsi="Arial" w:cs="Arial"/>
          <w:bCs/>
          <w:sz w:val="20"/>
          <w:szCs w:val="20"/>
        </w:rPr>
        <w:t>]</w:t>
      </w:r>
      <w:r w:rsidRPr="002402C1">
        <w:rPr>
          <w:rFonts w:ascii="Arial" w:hAnsi="Arial" w:cs="Arial"/>
          <w:bCs/>
          <w:sz w:val="20"/>
          <w:szCs w:val="20"/>
        </w:rPr>
        <w:t xml:space="preserve">. Это Процесс, </w:t>
      </w:r>
      <w:r w:rsidR="00FA7AEA" w:rsidRPr="002402C1">
        <w:rPr>
          <w:rFonts w:ascii="Arial" w:hAnsi="Arial" w:cs="Arial"/>
          <w:bCs/>
          <w:sz w:val="20"/>
          <w:szCs w:val="20"/>
        </w:rPr>
        <w:t>Деятельность</w:t>
      </w:r>
      <w:r w:rsidRPr="002402C1">
        <w:rPr>
          <w:rFonts w:ascii="Arial" w:hAnsi="Arial" w:cs="Arial"/>
          <w:bCs/>
          <w:sz w:val="20"/>
          <w:szCs w:val="20"/>
        </w:rPr>
        <w:t>, Задача и Примечание.</w:t>
      </w: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Процесс требует названия, цели и хотя бы одного результата. У каждого процесса есть как минимум одно действие. Набор процессов с их заявлением о целях и результатах составляет эталонную модель процесса (PRM).</w:t>
      </w: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 xml:space="preserve">Деятельность представляет собой конструкцию связанных задач для получения результатов. Действия предоставляют средства для организации связанных задач в рамках процесса, чтобы улучшить понимание и коммуникацию процесса. Если деятельность </w:t>
      </w:r>
      <w:proofErr w:type="gramStart"/>
      <w:r w:rsidRPr="002402C1">
        <w:rPr>
          <w:rFonts w:ascii="Arial" w:hAnsi="Arial" w:cs="Arial"/>
          <w:bCs/>
          <w:sz w:val="20"/>
          <w:szCs w:val="20"/>
        </w:rPr>
        <w:t>достаточно связна</w:t>
      </w:r>
      <w:proofErr w:type="gramEnd"/>
      <w:r w:rsidRPr="002402C1">
        <w:rPr>
          <w:rFonts w:ascii="Arial" w:hAnsi="Arial" w:cs="Arial"/>
          <w:bCs/>
          <w:sz w:val="20"/>
          <w:szCs w:val="20"/>
        </w:rPr>
        <w:t>, ее можно преобразовать в процесс более низкого уровня, сформулировав цель и набор результатов.</w:t>
      </w: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 xml:space="preserve">Задача </w:t>
      </w:r>
      <w:r w:rsidR="00FA7AEA">
        <w:rPr>
          <w:rFonts w:ascii="Arial" w:hAnsi="Arial" w:cs="Arial"/>
          <w:bCs/>
          <w:sz w:val="20"/>
          <w:szCs w:val="20"/>
        </w:rPr>
        <w:t>–</w:t>
      </w:r>
      <w:r w:rsidRPr="002402C1">
        <w:rPr>
          <w:rFonts w:ascii="Arial" w:hAnsi="Arial" w:cs="Arial"/>
          <w:bCs/>
          <w:sz w:val="20"/>
          <w:szCs w:val="20"/>
        </w:rPr>
        <w:t xml:space="preserve"> подробное положение о реализации процесса. Это может быть представлено как требование («должен»), рекомендация («должен») или разрешение («может»).</w:t>
      </w:r>
    </w:p>
    <w:p w:rsidR="00FA7AEA" w:rsidRPr="00FA7AEA" w:rsidRDefault="00FA7AEA" w:rsidP="00FA7AEA">
      <w:pPr>
        <w:ind w:left="426"/>
        <w:jc w:val="both"/>
        <w:rPr>
          <w:rFonts w:ascii="Arial" w:hAnsi="Arial" w:cs="Arial"/>
          <w:bCs/>
          <w:sz w:val="18"/>
          <w:szCs w:val="18"/>
        </w:rPr>
      </w:pPr>
      <w:r w:rsidRPr="00FA7AEA">
        <w:rPr>
          <w:rFonts w:ascii="Arial" w:hAnsi="Arial" w:cs="Arial"/>
          <w:bCs/>
          <w:sz w:val="18"/>
          <w:szCs w:val="18"/>
        </w:rPr>
        <w:t>Примечания</w:t>
      </w:r>
    </w:p>
    <w:p w:rsidR="00FA7AEA" w:rsidRPr="00FA7AEA" w:rsidRDefault="00FA7AEA" w:rsidP="00FA7AEA">
      <w:pPr>
        <w:ind w:left="426"/>
        <w:jc w:val="both"/>
        <w:rPr>
          <w:rFonts w:ascii="Arial" w:hAnsi="Arial" w:cs="Arial"/>
          <w:bCs/>
          <w:sz w:val="18"/>
          <w:szCs w:val="18"/>
        </w:rPr>
      </w:pPr>
      <w:r w:rsidRPr="00FA7AEA">
        <w:rPr>
          <w:rFonts w:ascii="Arial" w:hAnsi="Arial" w:cs="Arial"/>
          <w:bCs/>
          <w:sz w:val="18"/>
          <w:szCs w:val="18"/>
        </w:rPr>
        <w:t>1</w:t>
      </w:r>
      <w:proofErr w:type="gramStart"/>
      <w:r w:rsidR="00D20E15" w:rsidRPr="00FA7AEA">
        <w:rPr>
          <w:rFonts w:ascii="Arial" w:hAnsi="Arial" w:cs="Arial"/>
          <w:bCs/>
          <w:sz w:val="18"/>
          <w:szCs w:val="18"/>
        </w:rPr>
        <w:t xml:space="preserve"> </w:t>
      </w:r>
      <w:r w:rsidRPr="00FA7AEA">
        <w:rPr>
          <w:rFonts w:ascii="Arial" w:hAnsi="Arial" w:cs="Arial"/>
          <w:bCs/>
          <w:sz w:val="18"/>
          <w:szCs w:val="18"/>
        </w:rPr>
        <w:t>И</w:t>
      </w:r>
      <w:proofErr w:type="gramEnd"/>
      <w:r w:rsidR="00D20E15" w:rsidRPr="00FA7AEA">
        <w:rPr>
          <w:rFonts w:ascii="Arial" w:hAnsi="Arial" w:cs="Arial"/>
          <w:bCs/>
          <w:sz w:val="18"/>
          <w:szCs w:val="18"/>
        </w:rPr>
        <w:t xml:space="preserve">спользуются для объяснения намерений или механизмов процесса, деятельности или задачи. </w:t>
      </w:r>
    </w:p>
    <w:p w:rsidR="00D20E15" w:rsidRPr="00FA7AEA" w:rsidRDefault="00FA7AEA" w:rsidP="00FA7AEA">
      <w:pPr>
        <w:ind w:left="426"/>
        <w:jc w:val="both"/>
        <w:rPr>
          <w:rFonts w:ascii="Arial" w:hAnsi="Arial" w:cs="Arial"/>
          <w:bCs/>
          <w:sz w:val="18"/>
          <w:szCs w:val="18"/>
        </w:rPr>
      </w:pPr>
      <w:r w:rsidRPr="00FA7AEA">
        <w:rPr>
          <w:rFonts w:ascii="Arial" w:hAnsi="Arial" w:cs="Arial"/>
          <w:bCs/>
          <w:sz w:val="18"/>
          <w:szCs w:val="18"/>
        </w:rPr>
        <w:t>2</w:t>
      </w:r>
      <w:r w:rsidR="00D20E15" w:rsidRPr="00FA7AEA">
        <w:rPr>
          <w:rFonts w:ascii="Arial" w:hAnsi="Arial" w:cs="Arial"/>
          <w:bCs/>
          <w:sz w:val="18"/>
          <w:szCs w:val="18"/>
        </w:rPr>
        <w:t xml:space="preserve"> обеспечивают понимание потенциальной реализации или областей применения, таких как списки, примеры и другие соображения.</w:t>
      </w:r>
    </w:p>
    <w:p w:rsidR="00D20E15" w:rsidRPr="002402C1" w:rsidRDefault="00D20E15" w:rsidP="00DD5CF7">
      <w:pPr>
        <w:ind w:firstLine="397"/>
        <w:jc w:val="both"/>
        <w:rPr>
          <w:rFonts w:ascii="Arial" w:hAnsi="Arial" w:cs="Arial"/>
          <w:bCs/>
          <w:sz w:val="20"/>
          <w:szCs w:val="20"/>
        </w:rPr>
      </w:pPr>
    </w:p>
    <w:p w:rsidR="00D20E15" w:rsidRPr="002402C1" w:rsidRDefault="00D20E15" w:rsidP="00DD5CF7">
      <w:pPr>
        <w:ind w:firstLine="397"/>
        <w:jc w:val="both"/>
        <w:rPr>
          <w:rFonts w:ascii="Arial" w:hAnsi="Arial" w:cs="Arial"/>
          <w:bCs/>
          <w:sz w:val="20"/>
          <w:szCs w:val="20"/>
        </w:rPr>
      </w:pPr>
    </w:p>
    <w:p w:rsidR="00D20E15" w:rsidRPr="002402C1" w:rsidRDefault="00D20E15" w:rsidP="00DD5CF7">
      <w:pPr>
        <w:ind w:firstLine="397"/>
        <w:jc w:val="both"/>
        <w:rPr>
          <w:rFonts w:ascii="Arial" w:hAnsi="Arial" w:cs="Arial"/>
          <w:bCs/>
          <w:sz w:val="20"/>
          <w:szCs w:val="20"/>
        </w:rPr>
      </w:pPr>
    </w:p>
    <w:p w:rsidR="00D20E15" w:rsidRPr="002402C1" w:rsidRDefault="00D20E15" w:rsidP="00DD5CF7">
      <w:pPr>
        <w:ind w:firstLine="397"/>
        <w:jc w:val="both"/>
        <w:rPr>
          <w:rFonts w:ascii="Arial" w:hAnsi="Arial" w:cs="Arial"/>
          <w:bCs/>
          <w:sz w:val="20"/>
          <w:szCs w:val="20"/>
        </w:rPr>
      </w:pPr>
    </w:p>
    <w:p w:rsidR="00D20E15" w:rsidRPr="002402C1" w:rsidRDefault="00D20E15" w:rsidP="00DD5CF7">
      <w:pPr>
        <w:ind w:firstLine="397"/>
        <w:jc w:val="both"/>
        <w:rPr>
          <w:rFonts w:ascii="Arial" w:hAnsi="Arial" w:cs="Arial"/>
          <w:bCs/>
          <w:sz w:val="20"/>
          <w:szCs w:val="20"/>
        </w:rPr>
      </w:pPr>
    </w:p>
    <w:p w:rsidR="00D20E15" w:rsidRPr="002402C1" w:rsidRDefault="00D20E15" w:rsidP="00DD5CF7">
      <w:pPr>
        <w:ind w:firstLine="397"/>
        <w:jc w:val="both"/>
        <w:rPr>
          <w:rFonts w:ascii="Arial" w:hAnsi="Arial" w:cs="Arial"/>
          <w:bCs/>
          <w:sz w:val="20"/>
          <w:szCs w:val="20"/>
        </w:rPr>
      </w:pPr>
    </w:p>
    <w:p w:rsidR="00D20E15" w:rsidRPr="002402C1" w:rsidRDefault="00D20E15" w:rsidP="00DD5CF7">
      <w:pPr>
        <w:ind w:firstLine="397"/>
        <w:jc w:val="both"/>
        <w:rPr>
          <w:rFonts w:ascii="Arial" w:hAnsi="Arial" w:cs="Arial"/>
          <w:bCs/>
          <w:sz w:val="20"/>
          <w:szCs w:val="20"/>
        </w:rPr>
      </w:pPr>
    </w:p>
    <w:p w:rsidR="00D20E15" w:rsidRPr="002402C1" w:rsidRDefault="00D20E15" w:rsidP="00DD5CF7">
      <w:pPr>
        <w:ind w:firstLine="397"/>
        <w:jc w:val="both"/>
        <w:rPr>
          <w:rFonts w:ascii="Arial" w:hAnsi="Arial" w:cs="Arial"/>
          <w:bCs/>
          <w:sz w:val="20"/>
          <w:szCs w:val="20"/>
        </w:rPr>
      </w:pPr>
    </w:p>
    <w:p w:rsidR="00D20E15" w:rsidRPr="002402C1" w:rsidRDefault="00A404B8" w:rsidP="00DD5CF7">
      <w:pPr>
        <w:ind w:firstLine="397"/>
        <w:jc w:val="both"/>
        <w:rPr>
          <w:rFonts w:ascii="Arial" w:hAnsi="Arial" w:cs="Arial"/>
          <w:bCs/>
          <w:sz w:val="20"/>
          <w:szCs w:val="20"/>
        </w:rPr>
      </w:pPr>
      <w:r>
        <w:rPr>
          <w:rFonts w:ascii="Arial" w:hAnsi="Arial" w:cs="Arial"/>
          <w:bCs/>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684" type="#_x0000_t75" style="position:absolute;left:0;text-align:left;margin-left:211.7pt;margin-top:-2.9pt;width:93pt;height:278.35pt;z-index:251735552">
            <v:imagedata r:id="rId17" o:title=""/>
          </v:shape>
          <o:OLEObject Type="Embed" ProgID="Visio.Drawing.15" ShapeID="_x0000_s3684" DrawAspect="Content" ObjectID="_1695640345" r:id="rId18"/>
        </w:pict>
      </w:r>
    </w:p>
    <w:p w:rsidR="00D20E15" w:rsidRPr="002402C1" w:rsidRDefault="00D20E15" w:rsidP="00DD5CF7">
      <w:pPr>
        <w:ind w:firstLine="397"/>
        <w:jc w:val="both"/>
        <w:rPr>
          <w:rFonts w:ascii="Arial" w:hAnsi="Arial" w:cs="Arial"/>
          <w:bCs/>
          <w:sz w:val="20"/>
          <w:szCs w:val="20"/>
        </w:rPr>
      </w:pPr>
    </w:p>
    <w:p w:rsidR="00D20E15" w:rsidRPr="002402C1" w:rsidRDefault="00D20E15" w:rsidP="00DD5CF7">
      <w:pPr>
        <w:ind w:firstLine="397"/>
        <w:jc w:val="both"/>
        <w:rPr>
          <w:rFonts w:ascii="Arial" w:hAnsi="Arial" w:cs="Arial"/>
          <w:bCs/>
          <w:sz w:val="20"/>
          <w:szCs w:val="20"/>
        </w:rPr>
      </w:pPr>
    </w:p>
    <w:p w:rsidR="00D20E15" w:rsidRPr="002402C1" w:rsidRDefault="00D20E15" w:rsidP="00DD5CF7">
      <w:pPr>
        <w:ind w:firstLine="397"/>
        <w:jc w:val="both"/>
        <w:rPr>
          <w:rFonts w:ascii="Arial" w:hAnsi="Arial" w:cs="Arial"/>
          <w:bCs/>
          <w:sz w:val="20"/>
          <w:szCs w:val="20"/>
        </w:rPr>
      </w:pPr>
    </w:p>
    <w:p w:rsidR="00D20E15" w:rsidRPr="002402C1" w:rsidRDefault="00D20E15" w:rsidP="00DD5CF7">
      <w:pPr>
        <w:ind w:firstLine="397"/>
        <w:jc w:val="both"/>
        <w:rPr>
          <w:rFonts w:ascii="Arial" w:hAnsi="Arial" w:cs="Arial"/>
          <w:bCs/>
          <w:sz w:val="20"/>
          <w:szCs w:val="20"/>
        </w:rPr>
      </w:pPr>
    </w:p>
    <w:p w:rsidR="00D20E15" w:rsidRPr="002402C1" w:rsidRDefault="00D20E15" w:rsidP="00DD5CF7">
      <w:pPr>
        <w:ind w:firstLine="397"/>
        <w:jc w:val="both"/>
        <w:rPr>
          <w:rFonts w:ascii="Arial" w:hAnsi="Arial" w:cs="Arial"/>
          <w:bCs/>
          <w:sz w:val="20"/>
          <w:szCs w:val="20"/>
        </w:rPr>
      </w:pPr>
    </w:p>
    <w:p w:rsidR="00D20E15" w:rsidRPr="002402C1" w:rsidRDefault="00D20E15" w:rsidP="00DD5CF7">
      <w:pPr>
        <w:ind w:firstLine="397"/>
        <w:jc w:val="both"/>
        <w:rPr>
          <w:rFonts w:ascii="Arial" w:hAnsi="Arial" w:cs="Arial"/>
          <w:bCs/>
          <w:sz w:val="20"/>
          <w:szCs w:val="20"/>
        </w:rPr>
      </w:pPr>
    </w:p>
    <w:p w:rsidR="00D20E15" w:rsidRPr="002402C1" w:rsidRDefault="00D20E15" w:rsidP="00DD5CF7">
      <w:pPr>
        <w:ind w:firstLine="397"/>
        <w:jc w:val="both"/>
        <w:rPr>
          <w:rFonts w:ascii="Arial" w:hAnsi="Arial" w:cs="Arial"/>
          <w:bCs/>
          <w:sz w:val="20"/>
          <w:szCs w:val="20"/>
        </w:rPr>
      </w:pPr>
    </w:p>
    <w:p w:rsidR="00D20E15" w:rsidRPr="002402C1" w:rsidRDefault="00D20E15" w:rsidP="00DD5CF7">
      <w:pPr>
        <w:ind w:firstLine="397"/>
        <w:jc w:val="both"/>
        <w:rPr>
          <w:rFonts w:ascii="Arial" w:hAnsi="Arial" w:cs="Arial"/>
          <w:bCs/>
          <w:sz w:val="20"/>
          <w:szCs w:val="20"/>
        </w:rPr>
      </w:pPr>
    </w:p>
    <w:p w:rsidR="00D20E15" w:rsidRPr="002402C1" w:rsidRDefault="00D20E15" w:rsidP="00DD5CF7">
      <w:pPr>
        <w:ind w:firstLine="397"/>
        <w:jc w:val="both"/>
        <w:rPr>
          <w:rFonts w:ascii="Arial" w:hAnsi="Arial" w:cs="Arial"/>
          <w:bCs/>
          <w:sz w:val="20"/>
          <w:szCs w:val="20"/>
        </w:rPr>
      </w:pPr>
    </w:p>
    <w:p w:rsidR="00DD5CF7" w:rsidRPr="002402C1" w:rsidRDefault="00DD5CF7" w:rsidP="00DD5CF7">
      <w:pPr>
        <w:ind w:firstLine="397"/>
        <w:jc w:val="both"/>
        <w:rPr>
          <w:rFonts w:ascii="Arial" w:hAnsi="Arial" w:cs="Arial"/>
          <w:bCs/>
          <w:sz w:val="20"/>
          <w:szCs w:val="20"/>
        </w:rPr>
      </w:pPr>
    </w:p>
    <w:p w:rsidR="00DD5CF7" w:rsidRPr="002402C1" w:rsidRDefault="00DD5CF7" w:rsidP="00DD5CF7">
      <w:pPr>
        <w:ind w:firstLine="397"/>
        <w:jc w:val="both"/>
        <w:rPr>
          <w:rFonts w:ascii="Arial" w:hAnsi="Arial" w:cs="Arial"/>
          <w:bCs/>
          <w:sz w:val="20"/>
          <w:szCs w:val="20"/>
        </w:rPr>
      </w:pPr>
    </w:p>
    <w:p w:rsidR="00DD5CF7" w:rsidRPr="002402C1" w:rsidRDefault="00DD5CF7" w:rsidP="00DD5CF7">
      <w:pPr>
        <w:ind w:firstLine="397"/>
        <w:jc w:val="both"/>
        <w:rPr>
          <w:rFonts w:ascii="Arial" w:hAnsi="Arial" w:cs="Arial"/>
          <w:bCs/>
          <w:sz w:val="20"/>
          <w:szCs w:val="20"/>
        </w:rPr>
      </w:pPr>
    </w:p>
    <w:p w:rsidR="00DD5CF7" w:rsidRPr="002402C1" w:rsidRDefault="00DD5CF7" w:rsidP="00DD5CF7">
      <w:pPr>
        <w:ind w:firstLine="397"/>
        <w:jc w:val="both"/>
        <w:rPr>
          <w:rFonts w:ascii="Arial" w:hAnsi="Arial" w:cs="Arial"/>
          <w:bCs/>
          <w:sz w:val="20"/>
          <w:szCs w:val="20"/>
        </w:rPr>
      </w:pPr>
    </w:p>
    <w:p w:rsidR="00DD5CF7" w:rsidRPr="002402C1" w:rsidRDefault="00DD5CF7" w:rsidP="00DD5CF7">
      <w:pPr>
        <w:ind w:firstLine="397"/>
        <w:jc w:val="both"/>
        <w:rPr>
          <w:rFonts w:ascii="Arial" w:hAnsi="Arial" w:cs="Arial"/>
          <w:bCs/>
          <w:sz w:val="20"/>
          <w:szCs w:val="20"/>
        </w:rPr>
      </w:pPr>
    </w:p>
    <w:p w:rsidR="00DD5CF7" w:rsidRPr="00A67958" w:rsidRDefault="00DD5CF7" w:rsidP="00DD5CF7">
      <w:pPr>
        <w:ind w:firstLine="397"/>
        <w:jc w:val="both"/>
        <w:rPr>
          <w:rFonts w:ascii="Arial" w:hAnsi="Arial" w:cs="Arial"/>
          <w:bCs/>
          <w:sz w:val="20"/>
          <w:szCs w:val="20"/>
        </w:rPr>
      </w:pPr>
    </w:p>
    <w:p w:rsidR="00D20E15" w:rsidRPr="00A67958" w:rsidRDefault="00D20E15" w:rsidP="00DD5CF7">
      <w:pPr>
        <w:ind w:firstLine="397"/>
        <w:jc w:val="both"/>
        <w:rPr>
          <w:rFonts w:ascii="Arial" w:hAnsi="Arial" w:cs="Arial"/>
          <w:bCs/>
          <w:sz w:val="20"/>
          <w:szCs w:val="20"/>
        </w:rPr>
      </w:pPr>
    </w:p>
    <w:p w:rsidR="00D20E15" w:rsidRPr="00A67958" w:rsidRDefault="00D20E15" w:rsidP="00DD5CF7">
      <w:pPr>
        <w:ind w:firstLine="397"/>
        <w:jc w:val="both"/>
        <w:rPr>
          <w:rFonts w:ascii="Arial" w:hAnsi="Arial" w:cs="Arial"/>
          <w:bCs/>
          <w:sz w:val="20"/>
          <w:szCs w:val="20"/>
        </w:rPr>
      </w:pPr>
    </w:p>
    <w:p w:rsidR="00D20E15" w:rsidRPr="00A67958" w:rsidRDefault="00D20E15" w:rsidP="00DD5CF7">
      <w:pPr>
        <w:ind w:firstLine="397"/>
        <w:jc w:val="both"/>
        <w:rPr>
          <w:rFonts w:ascii="Arial" w:hAnsi="Arial" w:cs="Arial"/>
          <w:bCs/>
          <w:sz w:val="20"/>
          <w:szCs w:val="20"/>
        </w:rPr>
      </w:pPr>
    </w:p>
    <w:p w:rsidR="00D20E15" w:rsidRPr="00A67958" w:rsidRDefault="00D20E15" w:rsidP="00DD5CF7">
      <w:pPr>
        <w:ind w:firstLine="397"/>
        <w:jc w:val="both"/>
        <w:rPr>
          <w:rFonts w:ascii="Arial" w:hAnsi="Arial" w:cs="Arial"/>
          <w:bCs/>
          <w:sz w:val="20"/>
          <w:szCs w:val="20"/>
        </w:rPr>
      </w:pPr>
    </w:p>
    <w:p w:rsidR="00D20E15" w:rsidRPr="00A67958" w:rsidRDefault="00D20E15" w:rsidP="00DD5CF7">
      <w:pPr>
        <w:ind w:firstLine="397"/>
        <w:jc w:val="both"/>
        <w:rPr>
          <w:rFonts w:ascii="Arial" w:hAnsi="Arial" w:cs="Arial"/>
          <w:bCs/>
          <w:sz w:val="20"/>
          <w:szCs w:val="20"/>
        </w:rPr>
      </w:pPr>
    </w:p>
    <w:p w:rsidR="00D20E15" w:rsidRPr="00A67958" w:rsidRDefault="00D20E15" w:rsidP="00DD5CF7">
      <w:pPr>
        <w:ind w:firstLine="397"/>
        <w:jc w:val="both"/>
        <w:rPr>
          <w:rFonts w:ascii="Arial" w:hAnsi="Arial" w:cs="Arial"/>
          <w:bCs/>
          <w:sz w:val="20"/>
          <w:szCs w:val="20"/>
        </w:rPr>
      </w:pPr>
    </w:p>
    <w:p w:rsidR="00D20E15" w:rsidRPr="00A67958" w:rsidRDefault="00D20E15" w:rsidP="00DD5CF7">
      <w:pPr>
        <w:ind w:firstLine="397"/>
        <w:jc w:val="both"/>
        <w:rPr>
          <w:rFonts w:ascii="Arial" w:hAnsi="Arial" w:cs="Arial"/>
          <w:bCs/>
          <w:sz w:val="20"/>
          <w:szCs w:val="20"/>
        </w:rPr>
      </w:pPr>
    </w:p>
    <w:p w:rsidR="00D20E15" w:rsidRPr="00A67958" w:rsidRDefault="00D20E15" w:rsidP="00DD5CF7">
      <w:pPr>
        <w:ind w:firstLine="397"/>
        <w:jc w:val="both"/>
        <w:rPr>
          <w:rFonts w:ascii="Arial" w:hAnsi="Arial" w:cs="Arial"/>
          <w:bCs/>
          <w:sz w:val="20"/>
          <w:szCs w:val="20"/>
        </w:rPr>
      </w:pPr>
    </w:p>
    <w:p w:rsidR="00D20E15" w:rsidRPr="00A67958" w:rsidRDefault="00D20E15" w:rsidP="00DD5CF7">
      <w:pPr>
        <w:ind w:firstLine="397"/>
        <w:jc w:val="both"/>
        <w:rPr>
          <w:rFonts w:ascii="Arial" w:hAnsi="Arial" w:cs="Arial"/>
          <w:bCs/>
          <w:sz w:val="20"/>
          <w:szCs w:val="20"/>
        </w:rPr>
      </w:pPr>
    </w:p>
    <w:p w:rsidR="00D20E15" w:rsidRPr="00FA7AEA" w:rsidRDefault="00D20E15" w:rsidP="00D20E15">
      <w:pPr>
        <w:ind w:firstLine="397"/>
        <w:jc w:val="center"/>
        <w:rPr>
          <w:rFonts w:ascii="Arial" w:hAnsi="Arial" w:cs="Arial"/>
          <w:b/>
          <w:bCs/>
          <w:sz w:val="18"/>
          <w:szCs w:val="18"/>
        </w:rPr>
      </w:pPr>
      <w:r w:rsidRPr="002402C1">
        <w:rPr>
          <w:rFonts w:ascii="Arial" w:hAnsi="Arial" w:cs="Arial"/>
          <w:b/>
          <w:bCs/>
          <w:sz w:val="18"/>
          <w:szCs w:val="18"/>
        </w:rPr>
        <w:t xml:space="preserve">Рисунок D.1 - Процессные конструкции </w:t>
      </w:r>
      <w:r w:rsidR="00FA7AEA" w:rsidRPr="00FA7AEA">
        <w:rPr>
          <w:rFonts w:ascii="Arial" w:hAnsi="Arial" w:cs="Arial"/>
          <w:b/>
          <w:bCs/>
          <w:sz w:val="18"/>
          <w:szCs w:val="18"/>
        </w:rPr>
        <w:t>[</w:t>
      </w:r>
      <w:r w:rsidRPr="002402C1">
        <w:rPr>
          <w:rFonts w:ascii="Arial" w:hAnsi="Arial" w:cs="Arial"/>
          <w:b/>
          <w:bCs/>
          <w:sz w:val="18"/>
          <w:szCs w:val="18"/>
        </w:rPr>
        <w:t>ISO/IEC/IEEE 12207:2017</w:t>
      </w:r>
      <w:r w:rsidR="00FA7AEA" w:rsidRPr="00FA7AEA">
        <w:rPr>
          <w:rFonts w:ascii="Arial" w:hAnsi="Arial" w:cs="Arial"/>
          <w:b/>
          <w:bCs/>
          <w:sz w:val="18"/>
          <w:szCs w:val="18"/>
        </w:rPr>
        <w:t>,</w:t>
      </w:r>
      <w:r w:rsidRPr="002402C1">
        <w:rPr>
          <w:rFonts w:ascii="Arial" w:hAnsi="Arial" w:cs="Arial"/>
          <w:b/>
          <w:bCs/>
          <w:sz w:val="18"/>
          <w:szCs w:val="18"/>
        </w:rPr>
        <w:t xml:space="preserve"> ISO/IEC/IEEE 15288:2015</w:t>
      </w:r>
      <w:r w:rsidR="00FA7AEA" w:rsidRPr="00FA7AEA">
        <w:rPr>
          <w:rFonts w:ascii="Arial" w:hAnsi="Arial" w:cs="Arial"/>
          <w:b/>
          <w:bCs/>
          <w:sz w:val="18"/>
          <w:szCs w:val="18"/>
        </w:rPr>
        <w:t>]</w:t>
      </w:r>
    </w:p>
    <w:p w:rsidR="00D20E15" w:rsidRPr="00A67958" w:rsidRDefault="00D20E15" w:rsidP="00DD5CF7">
      <w:pPr>
        <w:ind w:firstLine="397"/>
        <w:jc w:val="both"/>
        <w:rPr>
          <w:rFonts w:ascii="Arial" w:hAnsi="Arial" w:cs="Arial"/>
          <w:bCs/>
          <w:sz w:val="20"/>
          <w:szCs w:val="20"/>
        </w:rPr>
      </w:pPr>
    </w:p>
    <w:p w:rsidR="00D20E15" w:rsidRPr="00A67958" w:rsidRDefault="00D20E15" w:rsidP="00DD5CF7">
      <w:pPr>
        <w:ind w:firstLine="397"/>
        <w:jc w:val="both"/>
        <w:rPr>
          <w:rFonts w:ascii="Arial" w:hAnsi="Arial" w:cs="Arial"/>
          <w:bCs/>
          <w:sz w:val="20"/>
          <w:szCs w:val="20"/>
        </w:rPr>
      </w:pPr>
    </w:p>
    <w:p w:rsidR="00D20E15" w:rsidRPr="00A67958" w:rsidRDefault="00D20E15">
      <w:pPr>
        <w:rPr>
          <w:rFonts w:ascii="Arial" w:hAnsi="Arial" w:cs="Arial"/>
          <w:bCs/>
          <w:sz w:val="20"/>
          <w:szCs w:val="20"/>
        </w:rPr>
      </w:pPr>
      <w:r w:rsidRPr="00A67958">
        <w:rPr>
          <w:rFonts w:ascii="Arial" w:hAnsi="Arial" w:cs="Arial"/>
          <w:bCs/>
          <w:sz w:val="20"/>
          <w:szCs w:val="20"/>
        </w:rPr>
        <w:br w:type="page"/>
      </w:r>
    </w:p>
    <w:p w:rsidR="00D20E15" w:rsidRPr="002402C1" w:rsidRDefault="00D20E15" w:rsidP="00D20E15">
      <w:pPr>
        <w:pStyle w:val="1"/>
        <w:keepNext w:val="0"/>
        <w:pageBreakBefore/>
        <w:widowControl w:val="0"/>
        <w:spacing w:before="0" w:after="0"/>
        <w:jc w:val="center"/>
        <w:rPr>
          <w:sz w:val="22"/>
          <w:szCs w:val="22"/>
        </w:rPr>
      </w:pPr>
      <w:r w:rsidRPr="002402C1">
        <w:rPr>
          <w:sz w:val="22"/>
          <w:szCs w:val="22"/>
        </w:rPr>
        <w:lastRenderedPageBreak/>
        <w:t>Приложение</w:t>
      </w:r>
      <w:proofErr w:type="gramStart"/>
      <w:r w:rsidRPr="002402C1">
        <w:rPr>
          <w:sz w:val="22"/>
          <w:szCs w:val="22"/>
        </w:rPr>
        <w:t xml:space="preserve"> Е</w:t>
      </w:r>
      <w:proofErr w:type="gramEnd"/>
    </w:p>
    <w:p w:rsidR="00D20E15" w:rsidRPr="002402C1" w:rsidRDefault="00D20E15" w:rsidP="00D20E15">
      <w:pPr>
        <w:pStyle w:val="1"/>
        <w:keepNext w:val="0"/>
        <w:widowControl w:val="0"/>
        <w:spacing w:before="0" w:after="0"/>
        <w:jc w:val="center"/>
        <w:rPr>
          <w:sz w:val="22"/>
          <w:szCs w:val="22"/>
        </w:rPr>
      </w:pPr>
      <w:r w:rsidRPr="002402C1">
        <w:rPr>
          <w:sz w:val="22"/>
          <w:szCs w:val="22"/>
        </w:rPr>
        <w:t>(рекомендуемое)</w:t>
      </w:r>
    </w:p>
    <w:p w:rsidR="00D20E15" w:rsidRPr="002402C1" w:rsidRDefault="00D20E15" w:rsidP="00D20E15">
      <w:pPr>
        <w:pStyle w:val="1"/>
        <w:keepNext w:val="0"/>
        <w:widowControl w:val="0"/>
        <w:spacing w:before="220" w:after="220"/>
        <w:jc w:val="center"/>
        <w:rPr>
          <w:sz w:val="22"/>
          <w:szCs w:val="22"/>
        </w:rPr>
      </w:pPr>
      <w:r w:rsidRPr="002402C1">
        <w:rPr>
          <w:sz w:val="22"/>
          <w:szCs w:val="22"/>
        </w:rPr>
        <w:t>Представления процесса</w:t>
      </w: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E.1 Введение</w:t>
      </w:r>
    </w:p>
    <w:p w:rsidR="00D20E15" w:rsidRPr="002402C1" w:rsidRDefault="00D20E15" w:rsidP="00D20E15">
      <w:pPr>
        <w:ind w:firstLine="397"/>
        <w:jc w:val="both"/>
        <w:rPr>
          <w:rFonts w:ascii="Arial" w:hAnsi="Arial" w:cs="Arial"/>
          <w:bCs/>
          <w:sz w:val="20"/>
          <w:szCs w:val="20"/>
        </w:rPr>
      </w:pP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Представление процесса позволяет видеть собранный в одном месте набор действий процесса, кот</w:t>
      </w:r>
      <w:r w:rsidRPr="002402C1">
        <w:rPr>
          <w:rFonts w:ascii="Arial" w:hAnsi="Arial" w:cs="Arial"/>
          <w:bCs/>
          <w:sz w:val="20"/>
          <w:szCs w:val="20"/>
        </w:rPr>
        <w:t>о</w:t>
      </w:r>
      <w:r w:rsidRPr="002402C1">
        <w:rPr>
          <w:rFonts w:ascii="Arial" w:hAnsi="Arial" w:cs="Arial"/>
          <w:bCs/>
          <w:sz w:val="20"/>
          <w:szCs w:val="20"/>
        </w:rPr>
        <w:t xml:space="preserve">рые прямо и лаконично решают проблему. Для таких интересов может быть разработано представление процесса, чтобы организовать процессы, действия и задачи, выбранные из </w:t>
      </w:r>
      <w:r w:rsidR="00FA7AEA" w:rsidRPr="00FA7AEA">
        <w:rPr>
          <w:rFonts w:ascii="Arial" w:hAnsi="Arial" w:cs="Arial"/>
          <w:bCs/>
          <w:sz w:val="20"/>
          <w:szCs w:val="20"/>
        </w:rPr>
        <w:t>[</w:t>
      </w:r>
      <w:r w:rsidRPr="002402C1">
        <w:rPr>
          <w:rFonts w:ascii="Arial" w:hAnsi="Arial" w:cs="Arial"/>
          <w:bCs/>
          <w:sz w:val="20"/>
          <w:szCs w:val="20"/>
        </w:rPr>
        <w:t>ISO/IEC/IEEE 15288 или ISO/IEC/IEEE 12207</w:t>
      </w:r>
      <w:r w:rsidR="00FA7AEA" w:rsidRPr="00FA7AEA">
        <w:rPr>
          <w:rFonts w:ascii="Arial" w:hAnsi="Arial" w:cs="Arial"/>
          <w:bCs/>
          <w:sz w:val="20"/>
          <w:szCs w:val="20"/>
        </w:rPr>
        <w:t>]</w:t>
      </w:r>
      <w:r w:rsidRPr="002402C1">
        <w:rPr>
          <w:rFonts w:ascii="Arial" w:hAnsi="Arial" w:cs="Arial"/>
          <w:bCs/>
          <w:sz w:val="20"/>
          <w:szCs w:val="20"/>
        </w:rPr>
        <w:t>, чтобы сосредоточить внимание на их конкретной проблеме таким образом, чтобы о</w:t>
      </w:r>
      <w:r w:rsidRPr="002402C1">
        <w:rPr>
          <w:rFonts w:ascii="Arial" w:hAnsi="Arial" w:cs="Arial"/>
          <w:bCs/>
          <w:sz w:val="20"/>
          <w:szCs w:val="20"/>
        </w:rPr>
        <w:t>х</w:t>
      </w:r>
      <w:r w:rsidRPr="002402C1">
        <w:rPr>
          <w:rFonts w:ascii="Arial" w:hAnsi="Arial" w:cs="Arial"/>
          <w:bCs/>
          <w:sz w:val="20"/>
          <w:szCs w:val="20"/>
        </w:rPr>
        <w:t>ватить все или части жизненного цикла. В этом приложении представлены образцы точек зрения на пр</w:t>
      </w:r>
      <w:r w:rsidRPr="002402C1">
        <w:rPr>
          <w:rFonts w:ascii="Arial" w:hAnsi="Arial" w:cs="Arial"/>
          <w:bCs/>
          <w:sz w:val="20"/>
          <w:szCs w:val="20"/>
        </w:rPr>
        <w:t>о</w:t>
      </w:r>
      <w:r w:rsidRPr="002402C1">
        <w:rPr>
          <w:rFonts w:ascii="Arial" w:hAnsi="Arial" w:cs="Arial"/>
          <w:bCs/>
          <w:sz w:val="20"/>
          <w:szCs w:val="20"/>
        </w:rPr>
        <w:t>цесс, которые можно использовать для определения представлений процесса в этих случаях.</w:t>
      </w:r>
    </w:p>
    <w:p w:rsidR="00D20E15" w:rsidRPr="002402C1" w:rsidRDefault="00D20E15" w:rsidP="00D20E15">
      <w:pPr>
        <w:ind w:firstLine="397"/>
        <w:jc w:val="both"/>
        <w:rPr>
          <w:rFonts w:ascii="Arial" w:hAnsi="Arial" w:cs="Arial"/>
          <w:bCs/>
          <w:sz w:val="20"/>
          <w:szCs w:val="20"/>
        </w:rPr>
      </w:pP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E.2. Концепция представления процесса</w:t>
      </w:r>
    </w:p>
    <w:p w:rsidR="00D20E15" w:rsidRPr="002402C1" w:rsidRDefault="00D20E15" w:rsidP="00D20E15">
      <w:pPr>
        <w:ind w:firstLine="397"/>
        <w:jc w:val="both"/>
        <w:rPr>
          <w:rFonts w:ascii="Arial" w:hAnsi="Arial" w:cs="Arial"/>
          <w:bCs/>
          <w:sz w:val="20"/>
          <w:szCs w:val="20"/>
        </w:rPr>
      </w:pP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Могут быть случаи, когда требуется единый фокус для действий и задач, которые выбираются из ра</w:t>
      </w:r>
      <w:r w:rsidRPr="002402C1">
        <w:rPr>
          <w:rFonts w:ascii="Arial" w:hAnsi="Arial" w:cs="Arial"/>
          <w:bCs/>
          <w:sz w:val="20"/>
          <w:szCs w:val="20"/>
        </w:rPr>
        <w:t>з</w:t>
      </w:r>
      <w:r w:rsidRPr="002402C1">
        <w:rPr>
          <w:rFonts w:ascii="Arial" w:hAnsi="Arial" w:cs="Arial"/>
          <w:bCs/>
          <w:sz w:val="20"/>
          <w:szCs w:val="20"/>
        </w:rPr>
        <w:t xml:space="preserve">розненных процессов, чтобы обеспечить видимость важной концепции или потока, который пронизывает процессы, используемые на протяжении жизненного цикла. </w:t>
      </w:r>
      <w:r w:rsidR="00ED5636">
        <w:rPr>
          <w:rFonts w:ascii="Arial" w:hAnsi="Arial" w:cs="Arial"/>
          <w:bCs/>
          <w:sz w:val="20"/>
          <w:szCs w:val="20"/>
        </w:rPr>
        <w:t>Требуется</w:t>
      </w:r>
      <w:r w:rsidRPr="002402C1">
        <w:rPr>
          <w:rFonts w:ascii="Arial" w:hAnsi="Arial" w:cs="Arial"/>
          <w:bCs/>
          <w:sz w:val="20"/>
          <w:szCs w:val="20"/>
        </w:rPr>
        <w:t xml:space="preserve"> посоветовать пользователям этого документа, как идентифицировать и определять эти действия для их использования, даже если они не м</w:t>
      </w:r>
      <w:r w:rsidRPr="002402C1">
        <w:rPr>
          <w:rFonts w:ascii="Arial" w:hAnsi="Arial" w:cs="Arial"/>
          <w:bCs/>
          <w:sz w:val="20"/>
          <w:szCs w:val="20"/>
        </w:rPr>
        <w:t>о</w:t>
      </w:r>
      <w:r w:rsidRPr="002402C1">
        <w:rPr>
          <w:rFonts w:ascii="Arial" w:hAnsi="Arial" w:cs="Arial"/>
          <w:bCs/>
          <w:sz w:val="20"/>
          <w:szCs w:val="20"/>
        </w:rPr>
        <w:t>гут найти единственный процесс, который решает их конкретную проблему.</w:t>
      </w: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Для этого была сформулирована концепция представления процесса. Как и процесс, описание пре</w:t>
      </w:r>
      <w:r w:rsidRPr="002402C1">
        <w:rPr>
          <w:rFonts w:ascii="Arial" w:hAnsi="Arial" w:cs="Arial"/>
          <w:bCs/>
          <w:sz w:val="20"/>
          <w:szCs w:val="20"/>
        </w:rPr>
        <w:t>д</w:t>
      </w:r>
      <w:r w:rsidRPr="002402C1">
        <w:rPr>
          <w:rFonts w:ascii="Arial" w:hAnsi="Arial" w:cs="Arial"/>
          <w:bCs/>
          <w:sz w:val="20"/>
          <w:szCs w:val="20"/>
        </w:rPr>
        <w:t xml:space="preserve">ставления процесса включает в себя изложение цели и результатов. В отличие от процесса, описание представления процесса не включает действия и задачи. Вместо этого описание включает руководство, объясняющее, как можно достичь результатов, используя действия и задачи различных процессов в </w:t>
      </w:r>
      <w:r w:rsidR="00FA7AEA" w:rsidRPr="00FA7AEA">
        <w:rPr>
          <w:rFonts w:ascii="Arial" w:hAnsi="Arial" w:cs="Arial"/>
          <w:bCs/>
          <w:sz w:val="20"/>
          <w:szCs w:val="20"/>
        </w:rPr>
        <w:t>[</w:t>
      </w:r>
      <w:r w:rsidRPr="002402C1">
        <w:rPr>
          <w:rFonts w:ascii="Arial" w:hAnsi="Arial" w:cs="Arial"/>
          <w:bCs/>
          <w:sz w:val="20"/>
          <w:szCs w:val="20"/>
        </w:rPr>
        <w:t>ISO/IEC/IEEE 15288 и ISO/IEC/IEEE 12207</w:t>
      </w:r>
      <w:r w:rsidR="00FA7AEA" w:rsidRPr="00FA7AEA">
        <w:rPr>
          <w:rFonts w:ascii="Arial" w:hAnsi="Arial" w:cs="Arial"/>
          <w:bCs/>
          <w:sz w:val="20"/>
          <w:szCs w:val="20"/>
        </w:rPr>
        <w:t>]</w:t>
      </w:r>
      <w:r w:rsidRPr="002402C1">
        <w:rPr>
          <w:rFonts w:ascii="Arial" w:hAnsi="Arial" w:cs="Arial"/>
          <w:bCs/>
          <w:sz w:val="20"/>
          <w:szCs w:val="20"/>
        </w:rPr>
        <w:t>. Представления процесса могут быть построены с использов</w:t>
      </w:r>
      <w:r w:rsidRPr="002402C1">
        <w:rPr>
          <w:rFonts w:ascii="Arial" w:hAnsi="Arial" w:cs="Arial"/>
          <w:bCs/>
          <w:sz w:val="20"/>
          <w:szCs w:val="20"/>
        </w:rPr>
        <w:t>а</w:t>
      </w:r>
      <w:r w:rsidRPr="002402C1">
        <w:rPr>
          <w:rFonts w:ascii="Arial" w:hAnsi="Arial" w:cs="Arial"/>
          <w:bCs/>
          <w:sz w:val="20"/>
          <w:szCs w:val="20"/>
        </w:rPr>
        <w:t>нием шаблона точки зрения процесса, найденного в E.3.</w:t>
      </w:r>
    </w:p>
    <w:p w:rsidR="00D20E15" w:rsidRPr="002402C1" w:rsidRDefault="00D20E15" w:rsidP="00D20E15">
      <w:pPr>
        <w:ind w:firstLine="397"/>
        <w:jc w:val="both"/>
        <w:rPr>
          <w:rFonts w:ascii="Arial" w:hAnsi="Arial" w:cs="Arial"/>
          <w:bCs/>
          <w:sz w:val="20"/>
          <w:szCs w:val="20"/>
        </w:rPr>
      </w:pP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E.3 Точка обзора процесса</w:t>
      </w:r>
    </w:p>
    <w:p w:rsidR="00D20E15" w:rsidRPr="002402C1" w:rsidRDefault="00D20E15" w:rsidP="00D20E15">
      <w:pPr>
        <w:ind w:firstLine="397"/>
        <w:jc w:val="both"/>
        <w:rPr>
          <w:rFonts w:ascii="Arial" w:hAnsi="Arial" w:cs="Arial"/>
          <w:bCs/>
          <w:sz w:val="20"/>
          <w:szCs w:val="20"/>
        </w:rPr>
      </w:pP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Представление процесса соответствует точке обзора процесса. Точка обзора процесса, представле</w:t>
      </w:r>
      <w:r w:rsidRPr="002402C1">
        <w:rPr>
          <w:rFonts w:ascii="Arial" w:hAnsi="Arial" w:cs="Arial"/>
          <w:bCs/>
          <w:sz w:val="20"/>
          <w:szCs w:val="20"/>
        </w:rPr>
        <w:t>н</w:t>
      </w:r>
      <w:r w:rsidRPr="002402C1">
        <w:rPr>
          <w:rFonts w:ascii="Arial" w:hAnsi="Arial" w:cs="Arial"/>
          <w:bCs/>
          <w:sz w:val="20"/>
          <w:szCs w:val="20"/>
        </w:rPr>
        <w:t>ная здесь, мож</w:t>
      </w:r>
      <w:r w:rsidR="00ED5636">
        <w:rPr>
          <w:rFonts w:ascii="Arial" w:hAnsi="Arial" w:cs="Arial"/>
          <w:bCs/>
          <w:sz w:val="20"/>
          <w:szCs w:val="20"/>
        </w:rPr>
        <w:t>ет</w:t>
      </w:r>
      <w:r w:rsidRPr="002402C1">
        <w:rPr>
          <w:rFonts w:ascii="Arial" w:hAnsi="Arial" w:cs="Arial"/>
          <w:bCs/>
          <w:sz w:val="20"/>
          <w:szCs w:val="20"/>
        </w:rPr>
        <w:t xml:space="preserve"> использовать</w:t>
      </w:r>
      <w:r w:rsidR="00ED5636">
        <w:rPr>
          <w:rFonts w:ascii="Arial" w:hAnsi="Arial" w:cs="Arial"/>
          <w:bCs/>
          <w:sz w:val="20"/>
          <w:szCs w:val="20"/>
        </w:rPr>
        <w:t>ся</w:t>
      </w:r>
      <w:r w:rsidRPr="002402C1">
        <w:rPr>
          <w:rFonts w:ascii="Arial" w:hAnsi="Arial" w:cs="Arial"/>
          <w:bCs/>
          <w:sz w:val="20"/>
          <w:szCs w:val="20"/>
        </w:rPr>
        <w:t xml:space="preserve"> для создания представлений процесса.</w:t>
      </w: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1)</w:t>
      </w:r>
      <w:r w:rsidRPr="002402C1">
        <w:rPr>
          <w:rFonts w:ascii="Arial" w:hAnsi="Arial" w:cs="Arial"/>
          <w:bCs/>
          <w:sz w:val="20"/>
          <w:szCs w:val="20"/>
        </w:rPr>
        <w:tab/>
        <w:t>Точка обзора процесса определяется:</w:t>
      </w: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1)</w:t>
      </w:r>
      <w:r w:rsidRPr="002402C1">
        <w:rPr>
          <w:rFonts w:ascii="Arial" w:hAnsi="Arial" w:cs="Arial"/>
          <w:bCs/>
          <w:sz w:val="20"/>
          <w:szCs w:val="20"/>
        </w:rPr>
        <w:tab/>
        <w:t xml:space="preserve">его заинтересованными сторонами: пользователями этого документа; </w:t>
      </w: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2)</w:t>
      </w:r>
      <w:r w:rsidRPr="002402C1">
        <w:rPr>
          <w:rFonts w:ascii="Arial" w:hAnsi="Arial" w:cs="Arial"/>
          <w:bCs/>
          <w:sz w:val="20"/>
          <w:szCs w:val="20"/>
        </w:rPr>
        <w:tab/>
        <w:t>проблемами, которые он отражает: процессами, необходимыми для отражения конкретного инж</w:t>
      </w:r>
      <w:r w:rsidRPr="002402C1">
        <w:rPr>
          <w:rFonts w:ascii="Arial" w:hAnsi="Arial" w:cs="Arial"/>
          <w:bCs/>
          <w:sz w:val="20"/>
          <w:szCs w:val="20"/>
        </w:rPr>
        <w:t>е</w:t>
      </w:r>
      <w:r w:rsidRPr="002402C1">
        <w:rPr>
          <w:rFonts w:ascii="Arial" w:hAnsi="Arial" w:cs="Arial"/>
          <w:bCs/>
          <w:sz w:val="20"/>
          <w:szCs w:val="20"/>
        </w:rPr>
        <w:t>нерного интереса.</w:t>
      </w: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2)</w:t>
      </w:r>
      <w:r w:rsidRPr="002402C1">
        <w:rPr>
          <w:rFonts w:ascii="Arial" w:hAnsi="Arial" w:cs="Arial"/>
          <w:bCs/>
          <w:sz w:val="20"/>
          <w:szCs w:val="20"/>
        </w:rPr>
        <w:tab/>
        <w:t>Содержимое результирующих представлений процесса должно включать:</w:t>
      </w: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1)</w:t>
      </w:r>
      <w:r w:rsidRPr="002402C1">
        <w:rPr>
          <w:rFonts w:ascii="Arial" w:hAnsi="Arial" w:cs="Arial"/>
          <w:bCs/>
          <w:sz w:val="20"/>
          <w:szCs w:val="20"/>
        </w:rPr>
        <w:tab/>
        <w:t>имя представления процесса;</w:t>
      </w: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2)</w:t>
      </w:r>
      <w:r w:rsidRPr="002402C1">
        <w:rPr>
          <w:rFonts w:ascii="Arial" w:hAnsi="Arial" w:cs="Arial"/>
          <w:bCs/>
          <w:sz w:val="20"/>
          <w:szCs w:val="20"/>
        </w:rPr>
        <w:tab/>
        <w:t>цель просмотра процесса;</w:t>
      </w: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3)</w:t>
      </w:r>
      <w:r w:rsidRPr="002402C1">
        <w:rPr>
          <w:rFonts w:ascii="Arial" w:hAnsi="Arial" w:cs="Arial"/>
          <w:bCs/>
          <w:sz w:val="20"/>
          <w:szCs w:val="20"/>
        </w:rPr>
        <w:tab/>
        <w:t xml:space="preserve">результаты просмотра процесса; </w:t>
      </w: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4)</w:t>
      </w:r>
      <w:r w:rsidRPr="002402C1">
        <w:rPr>
          <w:rFonts w:ascii="Arial" w:hAnsi="Arial" w:cs="Arial"/>
          <w:bCs/>
          <w:sz w:val="20"/>
          <w:szCs w:val="20"/>
        </w:rPr>
        <w:tab/>
        <w:t>идентификаци</w:t>
      </w:r>
      <w:r w:rsidR="00ED5636">
        <w:rPr>
          <w:rFonts w:ascii="Arial" w:hAnsi="Arial" w:cs="Arial"/>
          <w:bCs/>
          <w:sz w:val="20"/>
          <w:szCs w:val="20"/>
        </w:rPr>
        <w:t>ю</w:t>
      </w:r>
      <w:r w:rsidRPr="002402C1">
        <w:rPr>
          <w:rFonts w:ascii="Arial" w:hAnsi="Arial" w:cs="Arial"/>
          <w:bCs/>
          <w:sz w:val="20"/>
          <w:szCs w:val="20"/>
        </w:rPr>
        <w:t xml:space="preserve"> и описание процессов, действий и задач, реализующих представление процесса, а также ссылки на ресурсы для этих процессов, действий и задач в других стандартах.</w:t>
      </w:r>
    </w:p>
    <w:p w:rsidR="00D20E15" w:rsidRPr="00FA7AEA" w:rsidRDefault="00FA7AEA" w:rsidP="00FA7AEA">
      <w:pPr>
        <w:ind w:left="426"/>
        <w:jc w:val="both"/>
        <w:rPr>
          <w:rFonts w:ascii="Arial" w:hAnsi="Arial" w:cs="Arial"/>
          <w:bCs/>
          <w:sz w:val="18"/>
          <w:szCs w:val="18"/>
        </w:rPr>
      </w:pPr>
      <w:r w:rsidRPr="00FA7AEA">
        <w:rPr>
          <w:rFonts w:ascii="Arial" w:hAnsi="Arial" w:cs="Arial"/>
          <w:bCs/>
          <w:sz w:val="18"/>
          <w:szCs w:val="18"/>
        </w:rPr>
        <w:t>Примечание –</w:t>
      </w:r>
      <w:r w:rsidR="00D20E15" w:rsidRPr="00FA7AEA">
        <w:rPr>
          <w:rFonts w:ascii="Arial" w:hAnsi="Arial" w:cs="Arial"/>
          <w:bCs/>
          <w:sz w:val="18"/>
          <w:szCs w:val="18"/>
        </w:rPr>
        <w:t xml:space="preserve"> Требования к документированию точек зрения можно найти в </w:t>
      </w:r>
      <w:r w:rsidRPr="00FA7AEA">
        <w:rPr>
          <w:rFonts w:ascii="Arial" w:hAnsi="Arial" w:cs="Arial"/>
          <w:bCs/>
          <w:sz w:val="18"/>
          <w:szCs w:val="18"/>
        </w:rPr>
        <w:t>[</w:t>
      </w:r>
      <w:r w:rsidR="00D20E15" w:rsidRPr="00FA7AEA">
        <w:rPr>
          <w:rFonts w:ascii="Arial" w:hAnsi="Arial" w:cs="Arial"/>
          <w:bCs/>
          <w:sz w:val="18"/>
          <w:szCs w:val="18"/>
        </w:rPr>
        <w:t>ISO/IEC/IEEE 42010: 2011, 5.4</w:t>
      </w:r>
      <w:r w:rsidRPr="00FA7AEA">
        <w:rPr>
          <w:rFonts w:ascii="Arial" w:hAnsi="Arial" w:cs="Arial"/>
          <w:bCs/>
          <w:sz w:val="18"/>
          <w:szCs w:val="18"/>
        </w:rPr>
        <w:t>]</w:t>
      </w:r>
      <w:r w:rsidR="00D20E15" w:rsidRPr="00FA7AEA">
        <w:rPr>
          <w:rFonts w:ascii="Arial" w:hAnsi="Arial" w:cs="Arial"/>
          <w:bCs/>
          <w:sz w:val="18"/>
          <w:szCs w:val="18"/>
        </w:rPr>
        <w:t>. Это описание в соответствии с этими требованиями.</w:t>
      </w:r>
    </w:p>
    <w:p w:rsidR="00D20E15" w:rsidRPr="002402C1" w:rsidRDefault="00D20E15" w:rsidP="00D20E15">
      <w:pPr>
        <w:ind w:firstLine="397"/>
        <w:jc w:val="both"/>
        <w:rPr>
          <w:rFonts w:ascii="Arial" w:hAnsi="Arial" w:cs="Arial"/>
          <w:bCs/>
          <w:sz w:val="20"/>
          <w:szCs w:val="20"/>
        </w:rPr>
      </w:pP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E.4 Вид процесса для специализированного инжиниринга</w:t>
      </w:r>
    </w:p>
    <w:p w:rsidR="00D20E15" w:rsidRPr="002402C1" w:rsidRDefault="00D20E15" w:rsidP="00D20E15">
      <w:pPr>
        <w:ind w:firstLine="397"/>
        <w:jc w:val="both"/>
        <w:rPr>
          <w:rFonts w:ascii="Arial" w:hAnsi="Arial" w:cs="Arial"/>
          <w:bCs/>
          <w:sz w:val="20"/>
          <w:szCs w:val="20"/>
        </w:rPr>
      </w:pP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В данном разделе приведен пример применения точки обзора процесса для создания представления процесса для специального инжиниринга, призванный проиллюстрировать, как проект может объединить процессы, действия и задачи данного документа для обеспечения целенаправленного внимания к достиж</w:t>
      </w:r>
      <w:r w:rsidRPr="002402C1">
        <w:rPr>
          <w:rFonts w:ascii="Arial" w:hAnsi="Arial" w:cs="Arial"/>
          <w:bCs/>
          <w:sz w:val="20"/>
          <w:szCs w:val="20"/>
        </w:rPr>
        <w:t>е</w:t>
      </w:r>
      <w:r w:rsidRPr="002402C1">
        <w:rPr>
          <w:rFonts w:ascii="Arial" w:hAnsi="Arial" w:cs="Arial"/>
          <w:bCs/>
          <w:sz w:val="20"/>
          <w:szCs w:val="20"/>
        </w:rPr>
        <w:t>нию характеристик продукции, которые были выбраны как представляющие особый интерес.</w:t>
      </w: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В данном примере рассматривается группа интересов, обычно называемая специальным проектиров</w:t>
      </w:r>
      <w:r w:rsidRPr="002402C1">
        <w:rPr>
          <w:rFonts w:ascii="Arial" w:hAnsi="Arial" w:cs="Arial"/>
          <w:bCs/>
          <w:sz w:val="20"/>
          <w:szCs w:val="20"/>
        </w:rPr>
        <w:t>а</w:t>
      </w:r>
      <w:r w:rsidRPr="002402C1">
        <w:rPr>
          <w:rFonts w:ascii="Arial" w:hAnsi="Arial" w:cs="Arial"/>
          <w:bCs/>
          <w:sz w:val="20"/>
          <w:szCs w:val="20"/>
        </w:rPr>
        <w:t>нием, которое включает, но не ограничивается такими областями, как доступность, ремонтопригодность, надежность, безопасность, защищенность, человеческие факторы и удобство использования. В данном д</w:t>
      </w:r>
      <w:r w:rsidRPr="002402C1">
        <w:rPr>
          <w:rFonts w:ascii="Arial" w:hAnsi="Arial" w:cs="Arial"/>
          <w:bCs/>
          <w:sz w:val="20"/>
          <w:szCs w:val="20"/>
        </w:rPr>
        <w:t>о</w:t>
      </w:r>
      <w:r w:rsidRPr="002402C1">
        <w:rPr>
          <w:rFonts w:ascii="Arial" w:hAnsi="Arial" w:cs="Arial"/>
          <w:bCs/>
          <w:sz w:val="20"/>
          <w:szCs w:val="20"/>
        </w:rPr>
        <w:t xml:space="preserve">кументе эти требования к </w:t>
      </w:r>
      <w:r w:rsidR="00ED5636">
        <w:rPr>
          <w:rFonts w:ascii="Arial" w:hAnsi="Arial" w:cs="Arial"/>
          <w:bCs/>
          <w:sz w:val="20"/>
          <w:szCs w:val="20"/>
        </w:rPr>
        <w:t>«</w:t>
      </w:r>
      <w:r w:rsidRPr="002402C1">
        <w:rPr>
          <w:rFonts w:ascii="Arial" w:hAnsi="Arial" w:cs="Arial"/>
          <w:bCs/>
          <w:sz w:val="20"/>
          <w:szCs w:val="20"/>
        </w:rPr>
        <w:t>возможностям</w:t>
      </w:r>
      <w:r w:rsidR="00ED5636">
        <w:rPr>
          <w:rFonts w:ascii="Arial" w:hAnsi="Arial" w:cs="Arial"/>
          <w:bCs/>
          <w:sz w:val="20"/>
          <w:szCs w:val="20"/>
        </w:rPr>
        <w:t>»</w:t>
      </w:r>
      <w:r w:rsidRPr="002402C1">
        <w:rPr>
          <w:rFonts w:ascii="Arial" w:hAnsi="Arial" w:cs="Arial"/>
          <w:bCs/>
          <w:sz w:val="20"/>
          <w:szCs w:val="20"/>
        </w:rPr>
        <w:t xml:space="preserve"> называются "критическими характеристиками качества". Эти х</w:t>
      </w:r>
      <w:r w:rsidRPr="002402C1">
        <w:rPr>
          <w:rFonts w:ascii="Arial" w:hAnsi="Arial" w:cs="Arial"/>
          <w:bCs/>
          <w:sz w:val="20"/>
          <w:szCs w:val="20"/>
        </w:rPr>
        <w:t>а</w:t>
      </w:r>
      <w:r w:rsidRPr="002402C1">
        <w:rPr>
          <w:rFonts w:ascii="Arial" w:hAnsi="Arial" w:cs="Arial"/>
          <w:bCs/>
          <w:sz w:val="20"/>
          <w:szCs w:val="20"/>
        </w:rPr>
        <w:t xml:space="preserve">рактеристики определяют, насколько хорошо продукт соответствует заданным требованиям в конкретной области, выбранной для фокусировки. </w:t>
      </w:r>
      <w:r w:rsidR="00ED5636">
        <w:rPr>
          <w:rFonts w:ascii="Arial" w:hAnsi="Arial" w:cs="Arial"/>
          <w:bCs/>
          <w:sz w:val="20"/>
          <w:szCs w:val="20"/>
        </w:rPr>
        <w:t>В</w:t>
      </w:r>
      <w:r w:rsidRPr="002402C1">
        <w:rPr>
          <w:rFonts w:ascii="Arial" w:hAnsi="Arial" w:cs="Arial"/>
          <w:bCs/>
          <w:sz w:val="20"/>
          <w:szCs w:val="20"/>
        </w:rPr>
        <w:t xml:space="preserve"> E.6 </w:t>
      </w:r>
      <w:r w:rsidR="00ED5636">
        <w:rPr>
          <w:rFonts w:ascii="Arial" w:hAnsi="Arial" w:cs="Arial"/>
          <w:bCs/>
          <w:sz w:val="20"/>
          <w:szCs w:val="20"/>
        </w:rPr>
        <w:t>приведен</w:t>
      </w:r>
      <w:r w:rsidRPr="002402C1">
        <w:rPr>
          <w:rFonts w:ascii="Arial" w:hAnsi="Arial" w:cs="Arial"/>
          <w:bCs/>
          <w:sz w:val="20"/>
          <w:szCs w:val="20"/>
        </w:rPr>
        <w:t xml:space="preserve"> процесс, относяще</w:t>
      </w:r>
      <w:r w:rsidR="00ED5636">
        <w:rPr>
          <w:rFonts w:ascii="Arial" w:hAnsi="Arial" w:cs="Arial"/>
          <w:bCs/>
          <w:sz w:val="20"/>
          <w:szCs w:val="20"/>
        </w:rPr>
        <w:t>й</w:t>
      </w:r>
      <w:r w:rsidRPr="002402C1">
        <w:rPr>
          <w:rFonts w:ascii="Arial" w:hAnsi="Arial" w:cs="Arial"/>
          <w:bCs/>
          <w:sz w:val="20"/>
          <w:szCs w:val="20"/>
        </w:rPr>
        <w:t>ся к (обеспечению информац</w:t>
      </w:r>
      <w:r w:rsidRPr="002402C1">
        <w:rPr>
          <w:rFonts w:ascii="Arial" w:hAnsi="Arial" w:cs="Arial"/>
          <w:bCs/>
          <w:sz w:val="20"/>
          <w:szCs w:val="20"/>
        </w:rPr>
        <w:t>и</w:t>
      </w:r>
      <w:r w:rsidRPr="002402C1">
        <w:rPr>
          <w:rFonts w:ascii="Arial" w:hAnsi="Arial" w:cs="Arial"/>
          <w:bCs/>
          <w:sz w:val="20"/>
          <w:szCs w:val="20"/>
        </w:rPr>
        <w:t>онной безопасности для программных систем).</w:t>
      </w:r>
    </w:p>
    <w:p w:rsidR="00FA7AEA" w:rsidRPr="00FA7AEA" w:rsidRDefault="00FA7AEA" w:rsidP="00FA7AEA">
      <w:pPr>
        <w:ind w:left="426"/>
        <w:jc w:val="both"/>
        <w:rPr>
          <w:rFonts w:ascii="Arial" w:hAnsi="Arial" w:cs="Arial"/>
          <w:bCs/>
          <w:sz w:val="18"/>
          <w:szCs w:val="18"/>
        </w:rPr>
      </w:pPr>
      <w:r w:rsidRPr="00FA7AEA">
        <w:rPr>
          <w:rFonts w:ascii="Arial" w:hAnsi="Arial" w:cs="Arial"/>
          <w:bCs/>
          <w:sz w:val="18"/>
          <w:szCs w:val="18"/>
        </w:rPr>
        <w:t>Примечания</w:t>
      </w:r>
    </w:p>
    <w:p w:rsidR="00D20E15" w:rsidRPr="00FA7AEA" w:rsidRDefault="00D20E15" w:rsidP="00FA7AEA">
      <w:pPr>
        <w:ind w:left="426"/>
        <w:jc w:val="both"/>
        <w:rPr>
          <w:rFonts w:ascii="Arial" w:hAnsi="Arial" w:cs="Arial"/>
          <w:bCs/>
          <w:sz w:val="18"/>
          <w:szCs w:val="18"/>
        </w:rPr>
      </w:pPr>
      <w:r w:rsidRPr="00FA7AEA">
        <w:rPr>
          <w:rFonts w:ascii="Arial" w:hAnsi="Arial" w:cs="Arial"/>
          <w:bCs/>
          <w:sz w:val="18"/>
          <w:szCs w:val="18"/>
        </w:rPr>
        <w:t xml:space="preserve">1 </w:t>
      </w:r>
      <w:r w:rsidR="00FA7AEA" w:rsidRPr="00FA7AEA">
        <w:rPr>
          <w:rFonts w:ascii="Arial" w:hAnsi="Arial" w:cs="Arial"/>
          <w:bCs/>
          <w:sz w:val="18"/>
          <w:szCs w:val="18"/>
        </w:rPr>
        <w:t>О</w:t>
      </w:r>
      <w:r w:rsidRPr="00FA7AEA">
        <w:rPr>
          <w:rFonts w:ascii="Arial" w:hAnsi="Arial" w:cs="Arial"/>
          <w:bCs/>
          <w:sz w:val="18"/>
          <w:szCs w:val="18"/>
        </w:rPr>
        <w:t>бобщенный пример представления процесса, который охватывает широкий набор функциональных и нефун</w:t>
      </w:r>
      <w:r w:rsidRPr="00FA7AEA">
        <w:rPr>
          <w:rFonts w:ascii="Arial" w:hAnsi="Arial" w:cs="Arial"/>
          <w:bCs/>
          <w:sz w:val="18"/>
          <w:szCs w:val="18"/>
        </w:rPr>
        <w:t>к</w:t>
      </w:r>
      <w:r w:rsidRPr="00FA7AEA">
        <w:rPr>
          <w:rFonts w:ascii="Arial" w:hAnsi="Arial" w:cs="Arial"/>
          <w:bCs/>
          <w:sz w:val="18"/>
          <w:szCs w:val="18"/>
        </w:rPr>
        <w:t>циональных характеристик, относящихся к специальной инженерии. Он обеспечивает широкий обзор процессов. Если конкретная критическая характеристика качества имеет высокий приоритет по сравнению с другими характ</w:t>
      </w:r>
      <w:r w:rsidRPr="00FA7AEA">
        <w:rPr>
          <w:rFonts w:ascii="Arial" w:hAnsi="Arial" w:cs="Arial"/>
          <w:bCs/>
          <w:sz w:val="18"/>
          <w:szCs w:val="18"/>
        </w:rPr>
        <w:t>е</w:t>
      </w:r>
      <w:r w:rsidRPr="00FA7AEA">
        <w:rPr>
          <w:rFonts w:ascii="Arial" w:hAnsi="Arial" w:cs="Arial"/>
          <w:bCs/>
          <w:sz w:val="18"/>
          <w:szCs w:val="18"/>
        </w:rPr>
        <w:t>ристиками, для этой характеристики можно создать конкретное представление процесса, включая более подро</w:t>
      </w:r>
      <w:r w:rsidRPr="00FA7AEA">
        <w:rPr>
          <w:rFonts w:ascii="Arial" w:hAnsi="Arial" w:cs="Arial"/>
          <w:bCs/>
          <w:sz w:val="18"/>
          <w:szCs w:val="18"/>
        </w:rPr>
        <w:t>б</w:t>
      </w:r>
      <w:r w:rsidRPr="00FA7AEA">
        <w:rPr>
          <w:rFonts w:ascii="Arial" w:hAnsi="Arial" w:cs="Arial"/>
          <w:bCs/>
          <w:sz w:val="18"/>
          <w:szCs w:val="18"/>
        </w:rPr>
        <w:t>ную информацию и требования.</w:t>
      </w:r>
    </w:p>
    <w:p w:rsidR="00D20E15" w:rsidRPr="00FA7AEA" w:rsidRDefault="00D20E15" w:rsidP="00FA7AEA">
      <w:pPr>
        <w:ind w:left="426"/>
        <w:jc w:val="both"/>
        <w:rPr>
          <w:rFonts w:ascii="Arial" w:hAnsi="Arial" w:cs="Arial"/>
          <w:bCs/>
          <w:sz w:val="18"/>
          <w:szCs w:val="18"/>
        </w:rPr>
      </w:pPr>
      <w:r w:rsidRPr="00FA7AEA">
        <w:rPr>
          <w:rFonts w:ascii="Arial" w:hAnsi="Arial" w:cs="Arial"/>
          <w:bCs/>
          <w:sz w:val="18"/>
          <w:szCs w:val="18"/>
        </w:rPr>
        <w:lastRenderedPageBreak/>
        <w:t>2 ISO/IEC 25030 можно использовать при определении требований к качеству программного продукта.</w:t>
      </w:r>
    </w:p>
    <w:p w:rsidR="00D20E15" w:rsidRPr="00FA7AEA" w:rsidRDefault="00D20E15" w:rsidP="00FA7AEA">
      <w:pPr>
        <w:ind w:left="426"/>
        <w:jc w:val="both"/>
        <w:rPr>
          <w:rFonts w:ascii="Arial" w:hAnsi="Arial" w:cs="Arial"/>
          <w:bCs/>
          <w:sz w:val="18"/>
          <w:szCs w:val="18"/>
        </w:rPr>
      </w:pPr>
      <w:r w:rsidRPr="00FA7AEA">
        <w:rPr>
          <w:rFonts w:ascii="Arial" w:hAnsi="Arial" w:cs="Arial"/>
          <w:bCs/>
          <w:sz w:val="18"/>
          <w:szCs w:val="18"/>
        </w:rPr>
        <w:t>3 Справочник по системному проектированию INCOSE содержит описания и подробные сведения о многих обла</w:t>
      </w:r>
      <w:r w:rsidRPr="00FA7AEA">
        <w:rPr>
          <w:rFonts w:ascii="Arial" w:hAnsi="Arial" w:cs="Arial"/>
          <w:bCs/>
          <w:sz w:val="18"/>
          <w:szCs w:val="18"/>
        </w:rPr>
        <w:t>с</w:t>
      </w:r>
      <w:r w:rsidRPr="00FA7AEA">
        <w:rPr>
          <w:rFonts w:ascii="Arial" w:hAnsi="Arial" w:cs="Arial"/>
          <w:bCs/>
          <w:sz w:val="18"/>
          <w:szCs w:val="18"/>
        </w:rPr>
        <w:t>тях специальной инженерии и связанных с ними критических характеристиках качества.</w:t>
      </w: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Название: Обзор процесса специальной инженерии</w:t>
      </w: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Цель:</w:t>
      </w:r>
      <w:r w:rsidR="00FA7AEA">
        <w:rPr>
          <w:rFonts w:ascii="Arial" w:hAnsi="Arial" w:cs="Arial"/>
          <w:bCs/>
          <w:sz w:val="20"/>
          <w:szCs w:val="20"/>
        </w:rPr>
        <w:t xml:space="preserve"> </w:t>
      </w:r>
      <w:r w:rsidRPr="002402C1">
        <w:rPr>
          <w:rFonts w:ascii="Arial" w:hAnsi="Arial" w:cs="Arial"/>
          <w:bCs/>
          <w:sz w:val="20"/>
          <w:szCs w:val="20"/>
        </w:rPr>
        <w:t xml:space="preserve">Цель обзора процесса специального проектирования </w:t>
      </w:r>
      <w:r w:rsidR="00ED5636">
        <w:rPr>
          <w:rFonts w:ascii="Arial" w:hAnsi="Arial" w:cs="Arial"/>
          <w:bCs/>
          <w:sz w:val="20"/>
          <w:szCs w:val="20"/>
        </w:rPr>
        <w:t>–</w:t>
      </w:r>
      <w:r w:rsidRPr="002402C1">
        <w:rPr>
          <w:rFonts w:ascii="Arial" w:hAnsi="Arial" w:cs="Arial"/>
          <w:bCs/>
          <w:sz w:val="20"/>
          <w:szCs w:val="20"/>
        </w:rPr>
        <w:t xml:space="preserve"> предоставить объективные свидетельс</w:t>
      </w:r>
      <w:r w:rsidRPr="002402C1">
        <w:rPr>
          <w:rFonts w:ascii="Arial" w:hAnsi="Arial" w:cs="Arial"/>
          <w:bCs/>
          <w:sz w:val="20"/>
          <w:szCs w:val="20"/>
        </w:rPr>
        <w:t>т</w:t>
      </w:r>
      <w:r w:rsidRPr="002402C1">
        <w:rPr>
          <w:rFonts w:ascii="Arial" w:hAnsi="Arial" w:cs="Arial"/>
          <w:bCs/>
          <w:sz w:val="20"/>
          <w:szCs w:val="20"/>
        </w:rPr>
        <w:t>ва того, что система достигает удовлетворительных уровней определенных критических характеристик к</w:t>
      </w:r>
      <w:r w:rsidRPr="002402C1">
        <w:rPr>
          <w:rFonts w:ascii="Arial" w:hAnsi="Arial" w:cs="Arial"/>
          <w:bCs/>
          <w:sz w:val="20"/>
          <w:szCs w:val="20"/>
        </w:rPr>
        <w:t>а</w:t>
      </w:r>
      <w:r w:rsidRPr="002402C1">
        <w:rPr>
          <w:rFonts w:ascii="Arial" w:hAnsi="Arial" w:cs="Arial"/>
          <w:bCs/>
          <w:sz w:val="20"/>
          <w:szCs w:val="20"/>
        </w:rPr>
        <w:t>чества, отобранных для особого внимания.</w:t>
      </w: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Результаты:</w:t>
      </w: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a)</w:t>
      </w:r>
      <w:r w:rsidRPr="002402C1">
        <w:rPr>
          <w:rFonts w:ascii="Arial" w:hAnsi="Arial" w:cs="Arial"/>
          <w:bCs/>
          <w:sz w:val="20"/>
          <w:szCs w:val="20"/>
        </w:rPr>
        <w:tab/>
        <w:t>Особое внимание уделяется важнейшим качественным характеристикам продукта.</w:t>
      </w: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b)</w:t>
      </w:r>
      <w:r w:rsidRPr="002402C1">
        <w:rPr>
          <w:rFonts w:ascii="Arial" w:hAnsi="Arial" w:cs="Arial"/>
          <w:bCs/>
          <w:sz w:val="20"/>
          <w:szCs w:val="20"/>
        </w:rPr>
        <w:tab/>
        <w:t>Определены требования к достижению критических характеристик качества.</w:t>
      </w: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c)</w:t>
      </w:r>
      <w:r w:rsidRPr="002402C1">
        <w:rPr>
          <w:rFonts w:ascii="Arial" w:hAnsi="Arial" w:cs="Arial"/>
          <w:bCs/>
          <w:sz w:val="20"/>
          <w:szCs w:val="20"/>
        </w:rPr>
        <w:tab/>
        <w:t>Выбираются меры по требованиям, которые соотносятся с желаемыми критическими характерист</w:t>
      </w:r>
      <w:r w:rsidRPr="002402C1">
        <w:rPr>
          <w:rFonts w:ascii="Arial" w:hAnsi="Arial" w:cs="Arial"/>
          <w:bCs/>
          <w:sz w:val="20"/>
          <w:szCs w:val="20"/>
        </w:rPr>
        <w:t>и</w:t>
      </w:r>
      <w:r w:rsidRPr="002402C1">
        <w:rPr>
          <w:rFonts w:ascii="Arial" w:hAnsi="Arial" w:cs="Arial"/>
          <w:bCs/>
          <w:sz w:val="20"/>
          <w:szCs w:val="20"/>
        </w:rPr>
        <w:t>ками качества.</w:t>
      </w: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d)</w:t>
      </w:r>
      <w:r w:rsidRPr="002402C1">
        <w:rPr>
          <w:rFonts w:ascii="Arial" w:hAnsi="Arial" w:cs="Arial"/>
          <w:bCs/>
          <w:sz w:val="20"/>
          <w:szCs w:val="20"/>
        </w:rPr>
        <w:tab/>
        <w:t>Определяются и реализуются подходы к достижению желаемых критических качественных характ</w:t>
      </w:r>
      <w:r w:rsidRPr="002402C1">
        <w:rPr>
          <w:rFonts w:ascii="Arial" w:hAnsi="Arial" w:cs="Arial"/>
          <w:bCs/>
          <w:sz w:val="20"/>
          <w:szCs w:val="20"/>
        </w:rPr>
        <w:t>е</w:t>
      </w:r>
      <w:r w:rsidRPr="002402C1">
        <w:rPr>
          <w:rFonts w:ascii="Arial" w:hAnsi="Arial" w:cs="Arial"/>
          <w:bCs/>
          <w:sz w:val="20"/>
          <w:szCs w:val="20"/>
        </w:rPr>
        <w:t>ристик.</w:t>
      </w: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e)</w:t>
      </w:r>
      <w:r w:rsidRPr="002402C1">
        <w:rPr>
          <w:rFonts w:ascii="Arial" w:hAnsi="Arial" w:cs="Arial"/>
          <w:bCs/>
          <w:sz w:val="20"/>
          <w:szCs w:val="20"/>
        </w:rPr>
        <w:tab/>
        <w:t>Степень выполнения требований постоянно контролируется.</w:t>
      </w: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f)</w:t>
      </w:r>
      <w:r w:rsidRPr="002402C1">
        <w:rPr>
          <w:rFonts w:ascii="Arial" w:hAnsi="Arial" w:cs="Arial"/>
          <w:bCs/>
          <w:sz w:val="20"/>
          <w:szCs w:val="20"/>
        </w:rPr>
        <w:tab/>
        <w:t xml:space="preserve">Установлен </w:t>
      </w:r>
      <w:proofErr w:type="gramStart"/>
      <w:r w:rsidRPr="002402C1">
        <w:rPr>
          <w:rFonts w:ascii="Arial" w:hAnsi="Arial" w:cs="Arial"/>
          <w:bCs/>
          <w:sz w:val="20"/>
          <w:szCs w:val="20"/>
        </w:rPr>
        <w:t>и достигнут</w:t>
      </w:r>
      <w:proofErr w:type="gramEnd"/>
      <w:r w:rsidRPr="002402C1">
        <w:rPr>
          <w:rFonts w:ascii="Arial" w:hAnsi="Arial" w:cs="Arial"/>
          <w:bCs/>
          <w:sz w:val="20"/>
          <w:szCs w:val="20"/>
        </w:rPr>
        <w:t xml:space="preserve"> удовлетворительный уровень критических качественных характеристик.</w:t>
      </w: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Результаты допускают возможность того, что желаемые критические характеристики качества не могут быть непосредственно измерены, а вместо этого могут быть аргументированы и выведены на основе др</w:t>
      </w:r>
      <w:r w:rsidRPr="002402C1">
        <w:rPr>
          <w:rFonts w:ascii="Arial" w:hAnsi="Arial" w:cs="Arial"/>
          <w:bCs/>
          <w:sz w:val="20"/>
          <w:szCs w:val="20"/>
        </w:rPr>
        <w:t>у</w:t>
      </w:r>
      <w:r w:rsidRPr="002402C1">
        <w:rPr>
          <w:rFonts w:ascii="Arial" w:hAnsi="Arial" w:cs="Arial"/>
          <w:bCs/>
          <w:sz w:val="20"/>
          <w:szCs w:val="20"/>
        </w:rPr>
        <w:t>гих характеристик продукта или процесса, которые могут быть измерены. Измерения могут использоваться для подтверждения соответствия установленным стандартам. Покупатель и поставщик приходят к согл</w:t>
      </w:r>
      <w:r w:rsidRPr="002402C1">
        <w:rPr>
          <w:rFonts w:ascii="Arial" w:hAnsi="Arial" w:cs="Arial"/>
          <w:bCs/>
          <w:sz w:val="20"/>
          <w:szCs w:val="20"/>
        </w:rPr>
        <w:t>а</w:t>
      </w:r>
      <w:r w:rsidRPr="002402C1">
        <w:rPr>
          <w:rFonts w:ascii="Arial" w:hAnsi="Arial" w:cs="Arial"/>
          <w:bCs/>
          <w:sz w:val="20"/>
          <w:szCs w:val="20"/>
        </w:rPr>
        <w:t>шению о конкретных стандартах, которые будут использоваться для этой проверки соответствия.</w:t>
      </w: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Специальные инженерные процессы, мероприятия и задачи</w:t>
      </w:r>
    </w:p>
    <w:p w:rsidR="00D20E15" w:rsidRPr="002402C1" w:rsidRDefault="00FA7AEA" w:rsidP="00D20E15">
      <w:pPr>
        <w:ind w:firstLine="397"/>
        <w:jc w:val="both"/>
        <w:rPr>
          <w:rFonts w:ascii="Arial" w:hAnsi="Arial" w:cs="Arial"/>
          <w:bCs/>
          <w:sz w:val="20"/>
          <w:szCs w:val="20"/>
        </w:rPr>
      </w:pPr>
      <w:r>
        <w:rPr>
          <w:rFonts w:ascii="Arial" w:hAnsi="Arial" w:cs="Arial"/>
          <w:bCs/>
          <w:sz w:val="20"/>
          <w:szCs w:val="20"/>
        </w:rPr>
        <w:t>П</w:t>
      </w:r>
      <w:r w:rsidR="00D20E15" w:rsidRPr="002402C1">
        <w:rPr>
          <w:rFonts w:ascii="Arial" w:hAnsi="Arial" w:cs="Arial"/>
          <w:bCs/>
          <w:sz w:val="20"/>
          <w:szCs w:val="20"/>
        </w:rPr>
        <w:t>редставление процесса может быть реализовано с использованием следующих процессов, действий и задач из этого документа.</w:t>
      </w: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a)</w:t>
      </w:r>
      <w:r w:rsidRPr="002402C1">
        <w:rPr>
          <w:rFonts w:ascii="Arial" w:hAnsi="Arial" w:cs="Arial"/>
          <w:bCs/>
          <w:sz w:val="20"/>
          <w:szCs w:val="20"/>
        </w:rPr>
        <w:tab/>
        <w:t>Процесс оценки и контроля проекта (6.3.2) предусматривает мониторинг степени достижения треб</w:t>
      </w:r>
      <w:r w:rsidRPr="002402C1">
        <w:rPr>
          <w:rFonts w:ascii="Arial" w:hAnsi="Arial" w:cs="Arial"/>
          <w:bCs/>
          <w:sz w:val="20"/>
          <w:szCs w:val="20"/>
        </w:rPr>
        <w:t>о</w:t>
      </w:r>
      <w:r w:rsidRPr="002402C1">
        <w:rPr>
          <w:rFonts w:ascii="Arial" w:hAnsi="Arial" w:cs="Arial"/>
          <w:bCs/>
          <w:sz w:val="20"/>
          <w:szCs w:val="20"/>
        </w:rPr>
        <w:t>ваний и критических качественных характеристик, а также сообщение результатов заинтересованным ст</w:t>
      </w:r>
      <w:r w:rsidRPr="002402C1">
        <w:rPr>
          <w:rFonts w:ascii="Arial" w:hAnsi="Arial" w:cs="Arial"/>
          <w:bCs/>
          <w:sz w:val="20"/>
          <w:szCs w:val="20"/>
        </w:rPr>
        <w:t>о</w:t>
      </w:r>
      <w:r w:rsidRPr="002402C1">
        <w:rPr>
          <w:rFonts w:ascii="Arial" w:hAnsi="Arial" w:cs="Arial"/>
          <w:bCs/>
          <w:sz w:val="20"/>
          <w:szCs w:val="20"/>
        </w:rPr>
        <w:t xml:space="preserve">ронам и менеджерам. </w:t>
      </w:r>
      <w:proofErr w:type="gramStart"/>
      <w:r w:rsidRPr="002402C1">
        <w:rPr>
          <w:rFonts w:ascii="Arial" w:hAnsi="Arial" w:cs="Arial"/>
          <w:bCs/>
          <w:sz w:val="20"/>
          <w:szCs w:val="20"/>
        </w:rPr>
        <w:t>Соответствующие действия и задачи включают б) 6), 7), 9) и 10).</w:t>
      </w:r>
      <w:proofErr w:type="gramEnd"/>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b)</w:t>
      </w:r>
      <w:r w:rsidRPr="002402C1">
        <w:rPr>
          <w:rFonts w:ascii="Arial" w:hAnsi="Arial" w:cs="Arial"/>
          <w:bCs/>
          <w:sz w:val="20"/>
          <w:szCs w:val="20"/>
        </w:rPr>
        <w:tab/>
        <w:t>Процесс управления решениями (6.3.3) обеспечивает оценку альтернативных требований, характ</w:t>
      </w:r>
      <w:r w:rsidRPr="002402C1">
        <w:rPr>
          <w:rFonts w:ascii="Arial" w:hAnsi="Arial" w:cs="Arial"/>
          <w:bCs/>
          <w:sz w:val="20"/>
          <w:szCs w:val="20"/>
        </w:rPr>
        <w:t>е</w:t>
      </w:r>
      <w:r w:rsidRPr="002402C1">
        <w:rPr>
          <w:rFonts w:ascii="Arial" w:hAnsi="Arial" w:cs="Arial"/>
          <w:bCs/>
          <w:sz w:val="20"/>
          <w:szCs w:val="20"/>
        </w:rPr>
        <w:t>ристик архитектуры и проектных характеристик по критериям принятия решения, включая критические х</w:t>
      </w:r>
      <w:r w:rsidRPr="002402C1">
        <w:rPr>
          <w:rFonts w:ascii="Arial" w:hAnsi="Arial" w:cs="Arial"/>
          <w:bCs/>
          <w:sz w:val="20"/>
          <w:szCs w:val="20"/>
        </w:rPr>
        <w:t>а</w:t>
      </w:r>
      <w:r w:rsidRPr="002402C1">
        <w:rPr>
          <w:rFonts w:ascii="Arial" w:hAnsi="Arial" w:cs="Arial"/>
          <w:bCs/>
          <w:sz w:val="20"/>
          <w:szCs w:val="20"/>
        </w:rPr>
        <w:t>рактеристики качества. Результаты этих сравнений ранжируются с помощью подходящей модели выбора, а затем используются для выбора оптимального решения. Соответствующие действия и задачи включают b) (все задачи); и в) 1).</w:t>
      </w: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c)</w:t>
      </w:r>
      <w:r w:rsidRPr="002402C1">
        <w:rPr>
          <w:rFonts w:ascii="Arial" w:hAnsi="Arial" w:cs="Arial"/>
          <w:bCs/>
          <w:sz w:val="20"/>
          <w:szCs w:val="20"/>
        </w:rPr>
        <w:tab/>
        <w:t>Процесс управления рисками (6.3.4) в целом обеспечивает идентификацию, оценку и обработку рисков системы, в том числе связанных с соблюдением критических характеристик качества.</w:t>
      </w: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d)</w:t>
      </w:r>
      <w:r w:rsidRPr="002402C1">
        <w:rPr>
          <w:rFonts w:ascii="Arial" w:hAnsi="Arial" w:cs="Arial"/>
          <w:bCs/>
          <w:sz w:val="20"/>
          <w:szCs w:val="20"/>
        </w:rPr>
        <w:tab/>
        <w:t>Процесс управления информацией (6.3.6), в полном объеме, предусматривает спецификацию, ра</w:t>
      </w:r>
      <w:r w:rsidRPr="002402C1">
        <w:rPr>
          <w:rFonts w:ascii="Arial" w:hAnsi="Arial" w:cs="Arial"/>
          <w:bCs/>
          <w:sz w:val="20"/>
          <w:szCs w:val="20"/>
        </w:rPr>
        <w:t>з</w:t>
      </w:r>
      <w:r w:rsidRPr="002402C1">
        <w:rPr>
          <w:rFonts w:ascii="Arial" w:hAnsi="Arial" w:cs="Arial"/>
          <w:bCs/>
          <w:sz w:val="20"/>
          <w:szCs w:val="20"/>
        </w:rPr>
        <w:t>работку и поддержание информационных элементов для документирования и передачи информации о ст</w:t>
      </w:r>
      <w:r w:rsidRPr="002402C1">
        <w:rPr>
          <w:rFonts w:ascii="Arial" w:hAnsi="Arial" w:cs="Arial"/>
          <w:bCs/>
          <w:sz w:val="20"/>
          <w:szCs w:val="20"/>
        </w:rPr>
        <w:t>е</w:t>
      </w:r>
      <w:r w:rsidRPr="002402C1">
        <w:rPr>
          <w:rFonts w:ascii="Arial" w:hAnsi="Arial" w:cs="Arial"/>
          <w:bCs/>
          <w:sz w:val="20"/>
          <w:szCs w:val="20"/>
        </w:rPr>
        <w:t xml:space="preserve">пени достижения. </w:t>
      </w:r>
      <w:r w:rsidR="00ED5636">
        <w:rPr>
          <w:rFonts w:ascii="Arial" w:hAnsi="Arial" w:cs="Arial"/>
          <w:bCs/>
          <w:sz w:val="20"/>
          <w:szCs w:val="20"/>
        </w:rPr>
        <w:t>И</w:t>
      </w:r>
      <w:r w:rsidRPr="002402C1">
        <w:rPr>
          <w:rFonts w:ascii="Arial" w:hAnsi="Arial" w:cs="Arial"/>
          <w:bCs/>
          <w:sz w:val="20"/>
          <w:szCs w:val="20"/>
        </w:rPr>
        <w:t>нформационные элементы, используемые для целей критических характеристик кач</w:t>
      </w:r>
      <w:r w:rsidRPr="002402C1">
        <w:rPr>
          <w:rFonts w:ascii="Arial" w:hAnsi="Arial" w:cs="Arial"/>
          <w:bCs/>
          <w:sz w:val="20"/>
          <w:szCs w:val="20"/>
        </w:rPr>
        <w:t>е</w:t>
      </w:r>
      <w:r w:rsidRPr="002402C1">
        <w:rPr>
          <w:rFonts w:ascii="Arial" w:hAnsi="Arial" w:cs="Arial"/>
          <w:bCs/>
          <w:sz w:val="20"/>
          <w:szCs w:val="20"/>
        </w:rPr>
        <w:t xml:space="preserve">ства, иногда имеют специализированный характер. </w:t>
      </w:r>
      <w:r w:rsidR="00ED5636">
        <w:rPr>
          <w:rFonts w:ascii="Arial" w:hAnsi="Arial" w:cs="Arial"/>
          <w:bCs/>
          <w:sz w:val="20"/>
          <w:szCs w:val="20"/>
        </w:rPr>
        <w:t>Р</w:t>
      </w:r>
      <w:r w:rsidRPr="002402C1">
        <w:rPr>
          <w:rFonts w:ascii="Arial" w:hAnsi="Arial" w:cs="Arial"/>
          <w:bCs/>
          <w:sz w:val="20"/>
          <w:szCs w:val="20"/>
        </w:rPr>
        <w:t>есурсы для описания этих информационных элеме</w:t>
      </w:r>
      <w:r w:rsidRPr="002402C1">
        <w:rPr>
          <w:rFonts w:ascii="Arial" w:hAnsi="Arial" w:cs="Arial"/>
          <w:bCs/>
          <w:sz w:val="20"/>
          <w:szCs w:val="20"/>
        </w:rPr>
        <w:t>н</w:t>
      </w:r>
      <w:r w:rsidRPr="002402C1">
        <w:rPr>
          <w:rFonts w:ascii="Arial" w:hAnsi="Arial" w:cs="Arial"/>
          <w:bCs/>
          <w:sz w:val="20"/>
          <w:szCs w:val="20"/>
        </w:rPr>
        <w:t>тов включают отраслевые ассоциации, регулирующие органы и специальные стандарты</w:t>
      </w: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e)</w:t>
      </w:r>
      <w:r w:rsidRPr="002402C1">
        <w:rPr>
          <w:rFonts w:ascii="Arial" w:hAnsi="Arial" w:cs="Arial"/>
          <w:bCs/>
          <w:sz w:val="20"/>
          <w:szCs w:val="20"/>
        </w:rPr>
        <w:tab/>
        <w:t>Процесс измерения (6.3.7) в целом предусматривает определение подхода, который связывает м</w:t>
      </w:r>
      <w:r w:rsidRPr="002402C1">
        <w:rPr>
          <w:rFonts w:ascii="Arial" w:hAnsi="Arial" w:cs="Arial"/>
          <w:bCs/>
          <w:sz w:val="20"/>
          <w:szCs w:val="20"/>
        </w:rPr>
        <w:t>е</w:t>
      </w:r>
      <w:r w:rsidRPr="002402C1">
        <w:rPr>
          <w:rFonts w:ascii="Arial" w:hAnsi="Arial" w:cs="Arial"/>
          <w:bCs/>
          <w:sz w:val="20"/>
          <w:szCs w:val="20"/>
        </w:rPr>
        <w:t>ры с необходимыми критическими характеристиками качества.</w:t>
      </w: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f)</w:t>
      </w:r>
      <w:r w:rsidRPr="002402C1">
        <w:rPr>
          <w:rFonts w:ascii="Arial" w:hAnsi="Arial" w:cs="Arial"/>
          <w:bCs/>
          <w:sz w:val="20"/>
          <w:szCs w:val="20"/>
        </w:rPr>
        <w:tab/>
        <w:t xml:space="preserve">Процесс обеспечения качества (6.3.8) направлен на выявленные </w:t>
      </w:r>
      <w:r w:rsidR="00ED5636">
        <w:rPr>
          <w:rFonts w:ascii="Arial" w:hAnsi="Arial" w:cs="Arial"/>
          <w:bCs/>
          <w:sz w:val="20"/>
          <w:szCs w:val="20"/>
        </w:rPr>
        <w:t>ошибок</w:t>
      </w:r>
      <w:r w:rsidRPr="002402C1">
        <w:rPr>
          <w:rFonts w:ascii="Arial" w:hAnsi="Arial" w:cs="Arial"/>
          <w:bCs/>
          <w:sz w:val="20"/>
          <w:szCs w:val="20"/>
        </w:rPr>
        <w:t xml:space="preserve"> (инциденты и проблемы), которые связаны с достижением критических характеристик качества.</w:t>
      </w: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g)</w:t>
      </w:r>
      <w:r w:rsidRPr="002402C1">
        <w:rPr>
          <w:rFonts w:ascii="Arial" w:hAnsi="Arial" w:cs="Arial"/>
          <w:bCs/>
          <w:sz w:val="20"/>
          <w:szCs w:val="20"/>
        </w:rPr>
        <w:tab/>
        <w:t>Процесс анализа бизнеса и миссии (6.4.1) обеспечивает определение проблемного пространства и характеристику пространства решений, включая соответствующие факторы торгового пространства и пре</w:t>
      </w:r>
      <w:r w:rsidRPr="002402C1">
        <w:rPr>
          <w:rFonts w:ascii="Arial" w:hAnsi="Arial" w:cs="Arial"/>
          <w:bCs/>
          <w:sz w:val="20"/>
          <w:szCs w:val="20"/>
        </w:rPr>
        <w:t>д</w:t>
      </w:r>
      <w:r w:rsidRPr="002402C1">
        <w:rPr>
          <w:rFonts w:ascii="Arial" w:hAnsi="Arial" w:cs="Arial"/>
          <w:bCs/>
          <w:sz w:val="20"/>
          <w:szCs w:val="20"/>
        </w:rPr>
        <w:t>варительные концепции жизненного цикла. Это включает в себя развитие понимания контекста и любых ключевых параметров, таких как критические характеристики качества, например, угрозы безопасности, ч</w:t>
      </w:r>
      <w:r w:rsidRPr="002402C1">
        <w:rPr>
          <w:rFonts w:ascii="Arial" w:hAnsi="Arial" w:cs="Arial"/>
          <w:bCs/>
          <w:sz w:val="20"/>
          <w:szCs w:val="20"/>
        </w:rPr>
        <w:t>е</w:t>
      </w:r>
      <w:r w:rsidRPr="002402C1">
        <w:rPr>
          <w:rFonts w:ascii="Arial" w:hAnsi="Arial" w:cs="Arial"/>
          <w:bCs/>
          <w:sz w:val="20"/>
          <w:szCs w:val="20"/>
        </w:rPr>
        <w:t>ловеческий интерфейс, рабочие характеристики и контекст обеспечения безопасности системы. Соответс</w:t>
      </w:r>
      <w:r w:rsidRPr="002402C1">
        <w:rPr>
          <w:rFonts w:ascii="Arial" w:hAnsi="Arial" w:cs="Arial"/>
          <w:bCs/>
          <w:sz w:val="20"/>
          <w:szCs w:val="20"/>
        </w:rPr>
        <w:t>т</w:t>
      </w:r>
      <w:r w:rsidRPr="002402C1">
        <w:rPr>
          <w:rFonts w:ascii="Arial" w:hAnsi="Arial" w:cs="Arial"/>
          <w:bCs/>
          <w:sz w:val="20"/>
          <w:szCs w:val="20"/>
        </w:rPr>
        <w:t>вующие действия и задачи включают б) 1) и 2); в) 1); и г) 1).</w:t>
      </w: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h)</w:t>
      </w:r>
      <w:r w:rsidRPr="002402C1">
        <w:rPr>
          <w:rFonts w:ascii="Arial" w:hAnsi="Arial" w:cs="Arial"/>
          <w:bCs/>
          <w:sz w:val="20"/>
          <w:szCs w:val="20"/>
        </w:rPr>
        <w:tab/>
        <w:t>Процесс определения потребностей и требований заинтересованных сторон (6.4.2) предусматрив</w:t>
      </w:r>
      <w:r w:rsidRPr="002402C1">
        <w:rPr>
          <w:rFonts w:ascii="Arial" w:hAnsi="Arial" w:cs="Arial"/>
          <w:bCs/>
          <w:sz w:val="20"/>
          <w:szCs w:val="20"/>
        </w:rPr>
        <w:t>а</w:t>
      </w:r>
      <w:r w:rsidRPr="002402C1">
        <w:rPr>
          <w:rFonts w:ascii="Arial" w:hAnsi="Arial" w:cs="Arial"/>
          <w:bCs/>
          <w:sz w:val="20"/>
          <w:szCs w:val="20"/>
        </w:rPr>
        <w:t>ет выбор и определение характеристик, включая критические характеристики качества, и связанные с ними элементы информации. Действия и документация полезны для выявления, приоритезации, определения и регистрации требований для критических характеристик качества. Соответствующие действия и задачи включают а) 1) и 2); б) 2), 3) и 4); в) 1) и 2); г) все задачи; и д) 2).</w:t>
      </w: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i)</w:t>
      </w:r>
      <w:r w:rsidRPr="002402C1">
        <w:rPr>
          <w:rFonts w:ascii="Arial" w:hAnsi="Arial" w:cs="Arial"/>
          <w:bCs/>
          <w:sz w:val="20"/>
          <w:szCs w:val="20"/>
        </w:rPr>
        <w:tab/>
        <w:t>Процесс определения требований к системе/программному обеспечению (6.4.2) предусматривает спецификацию параметров для критических характеристик качества и выбор мер для отслеживания дост</w:t>
      </w:r>
      <w:r w:rsidRPr="002402C1">
        <w:rPr>
          <w:rFonts w:ascii="Arial" w:hAnsi="Arial" w:cs="Arial"/>
          <w:bCs/>
          <w:sz w:val="20"/>
          <w:szCs w:val="20"/>
        </w:rPr>
        <w:t>и</w:t>
      </w:r>
      <w:r w:rsidRPr="002402C1">
        <w:rPr>
          <w:rFonts w:ascii="Arial" w:hAnsi="Arial" w:cs="Arial"/>
          <w:bCs/>
          <w:sz w:val="20"/>
          <w:szCs w:val="20"/>
        </w:rPr>
        <w:t>жения этих требований по отношению к конкретной разрабатываемой системе. Соответствующие действия и задачи включают а) 1); б) все задачи; и в) 2).</w:t>
      </w: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j)</w:t>
      </w:r>
      <w:r w:rsidRPr="002402C1">
        <w:rPr>
          <w:rFonts w:ascii="Arial" w:hAnsi="Arial" w:cs="Arial"/>
          <w:bCs/>
          <w:sz w:val="20"/>
          <w:szCs w:val="20"/>
        </w:rPr>
        <w:tab/>
        <w:t>Процесс определения архитектуры (6.4.4) обеспечивает идентификацию проблем заинтересова</w:t>
      </w:r>
      <w:r w:rsidRPr="002402C1">
        <w:rPr>
          <w:rFonts w:ascii="Arial" w:hAnsi="Arial" w:cs="Arial"/>
          <w:bCs/>
          <w:sz w:val="20"/>
          <w:szCs w:val="20"/>
        </w:rPr>
        <w:t>н</w:t>
      </w:r>
      <w:r w:rsidRPr="002402C1">
        <w:rPr>
          <w:rFonts w:ascii="Arial" w:hAnsi="Arial" w:cs="Arial"/>
          <w:bCs/>
          <w:sz w:val="20"/>
          <w:szCs w:val="20"/>
        </w:rPr>
        <w:t xml:space="preserve">ных сторон с точки зрения архитектуры. </w:t>
      </w:r>
      <w:proofErr w:type="gramStart"/>
      <w:r w:rsidRPr="002402C1">
        <w:rPr>
          <w:rFonts w:ascii="Arial" w:hAnsi="Arial" w:cs="Arial"/>
          <w:bCs/>
          <w:sz w:val="20"/>
          <w:szCs w:val="20"/>
        </w:rPr>
        <w:t>Эти опасения часто трансформируются в ожидания или огранич</w:t>
      </w:r>
      <w:r w:rsidRPr="002402C1">
        <w:rPr>
          <w:rFonts w:ascii="Arial" w:hAnsi="Arial" w:cs="Arial"/>
          <w:bCs/>
          <w:sz w:val="20"/>
          <w:szCs w:val="20"/>
        </w:rPr>
        <w:t>е</w:t>
      </w:r>
      <w:r w:rsidRPr="002402C1">
        <w:rPr>
          <w:rFonts w:ascii="Arial" w:hAnsi="Arial" w:cs="Arial"/>
          <w:bCs/>
          <w:sz w:val="20"/>
          <w:szCs w:val="20"/>
        </w:rPr>
        <w:t>ния на этапах жизненного цикла, которые связаны с критическими характеристиками качества, такими как использование, например, доступность, безопасность, эффективность, удобство использования; поддер</w:t>
      </w:r>
      <w:r w:rsidRPr="002402C1">
        <w:rPr>
          <w:rFonts w:ascii="Arial" w:hAnsi="Arial" w:cs="Arial"/>
          <w:bCs/>
          <w:sz w:val="20"/>
          <w:szCs w:val="20"/>
        </w:rPr>
        <w:t>ж</w:t>
      </w:r>
      <w:r w:rsidRPr="002402C1">
        <w:rPr>
          <w:rFonts w:ascii="Arial" w:hAnsi="Arial" w:cs="Arial"/>
          <w:bCs/>
          <w:sz w:val="20"/>
          <w:szCs w:val="20"/>
        </w:rPr>
        <w:t xml:space="preserve">ка, например, ремонтопригодность, управление моральным износом; эволюция системы и окружающей </w:t>
      </w:r>
      <w:r w:rsidRPr="002402C1">
        <w:rPr>
          <w:rFonts w:ascii="Arial" w:hAnsi="Arial" w:cs="Arial"/>
          <w:bCs/>
          <w:sz w:val="20"/>
          <w:szCs w:val="20"/>
        </w:rPr>
        <w:lastRenderedPageBreak/>
        <w:t>среды, например, адаптивность, масштабируемость, живучесть; производство, например, технологичность, тестируемость; вы</w:t>
      </w:r>
      <w:r w:rsidR="00ED5636">
        <w:rPr>
          <w:rFonts w:ascii="Arial" w:hAnsi="Arial" w:cs="Arial"/>
          <w:bCs/>
          <w:sz w:val="20"/>
          <w:szCs w:val="20"/>
        </w:rPr>
        <w:t>в</w:t>
      </w:r>
      <w:r w:rsidRPr="002402C1">
        <w:rPr>
          <w:rFonts w:ascii="Arial" w:hAnsi="Arial" w:cs="Arial"/>
          <w:bCs/>
          <w:sz w:val="20"/>
          <w:szCs w:val="20"/>
        </w:rPr>
        <w:t xml:space="preserve">од </w:t>
      </w:r>
      <w:r w:rsidR="00ED5636">
        <w:rPr>
          <w:rFonts w:ascii="Arial" w:hAnsi="Arial" w:cs="Arial"/>
          <w:bCs/>
          <w:sz w:val="20"/>
          <w:szCs w:val="20"/>
        </w:rPr>
        <w:t>из эксплуатации</w:t>
      </w:r>
      <w:r w:rsidRPr="002402C1">
        <w:rPr>
          <w:rFonts w:ascii="Arial" w:hAnsi="Arial" w:cs="Arial"/>
          <w:bCs/>
          <w:sz w:val="20"/>
          <w:szCs w:val="20"/>
        </w:rPr>
        <w:t>, например, воздействие на окружающую среду, транспортабел</w:t>
      </w:r>
      <w:r w:rsidRPr="002402C1">
        <w:rPr>
          <w:rFonts w:ascii="Arial" w:hAnsi="Arial" w:cs="Arial"/>
          <w:bCs/>
          <w:sz w:val="20"/>
          <w:szCs w:val="20"/>
        </w:rPr>
        <w:t>ь</w:t>
      </w:r>
      <w:r w:rsidRPr="002402C1">
        <w:rPr>
          <w:rFonts w:ascii="Arial" w:hAnsi="Arial" w:cs="Arial"/>
          <w:bCs/>
          <w:sz w:val="20"/>
          <w:szCs w:val="20"/>
        </w:rPr>
        <w:t>ность.</w:t>
      </w:r>
      <w:proofErr w:type="gramEnd"/>
      <w:r w:rsidRPr="002402C1">
        <w:rPr>
          <w:rFonts w:ascii="Arial" w:hAnsi="Arial" w:cs="Arial"/>
          <w:bCs/>
          <w:sz w:val="20"/>
          <w:szCs w:val="20"/>
        </w:rPr>
        <w:t xml:space="preserve"> Этот процесс дополнительно обращается к тем критическим требованиям к характеристикам качес</w:t>
      </w:r>
      <w:r w:rsidRPr="002402C1">
        <w:rPr>
          <w:rFonts w:ascii="Arial" w:hAnsi="Arial" w:cs="Arial"/>
          <w:bCs/>
          <w:sz w:val="20"/>
          <w:szCs w:val="20"/>
        </w:rPr>
        <w:t>т</w:t>
      </w:r>
      <w:r w:rsidRPr="002402C1">
        <w:rPr>
          <w:rFonts w:ascii="Arial" w:hAnsi="Arial" w:cs="Arial"/>
          <w:bCs/>
          <w:sz w:val="20"/>
          <w:szCs w:val="20"/>
        </w:rPr>
        <w:t xml:space="preserve">ва, которые определяют </w:t>
      </w:r>
      <w:proofErr w:type="gramStart"/>
      <w:r w:rsidRPr="002402C1">
        <w:rPr>
          <w:rFonts w:ascii="Arial" w:hAnsi="Arial" w:cs="Arial"/>
          <w:bCs/>
          <w:sz w:val="20"/>
          <w:szCs w:val="20"/>
        </w:rPr>
        <w:t>архитектурные решения</w:t>
      </w:r>
      <w:proofErr w:type="gramEnd"/>
      <w:r w:rsidRPr="002402C1">
        <w:rPr>
          <w:rFonts w:ascii="Arial" w:hAnsi="Arial" w:cs="Arial"/>
          <w:bCs/>
          <w:sz w:val="20"/>
          <w:szCs w:val="20"/>
        </w:rPr>
        <w:t>, включая оценку архитектуры в отношении проблем и св</w:t>
      </w:r>
      <w:r w:rsidRPr="002402C1">
        <w:rPr>
          <w:rFonts w:ascii="Arial" w:hAnsi="Arial" w:cs="Arial"/>
          <w:bCs/>
          <w:sz w:val="20"/>
          <w:szCs w:val="20"/>
        </w:rPr>
        <w:t>я</w:t>
      </w:r>
      <w:r w:rsidRPr="002402C1">
        <w:rPr>
          <w:rFonts w:ascii="Arial" w:hAnsi="Arial" w:cs="Arial"/>
          <w:bCs/>
          <w:sz w:val="20"/>
          <w:szCs w:val="20"/>
        </w:rPr>
        <w:t>занных характеристик. Соответствующие действия и задачи включают а) 2) и 4); б) 1); в) 2), 3), 4) и 5); г) 1); и д) 2).</w:t>
      </w: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k)</w:t>
      </w:r>
      <w:r w:rsidRPr="002402C1">
        <w:rPr>
          <w:rFonts w:ascii="Arial" w:hAnsi="Arial" w:cs="Arial"/>
          <w:bCs/>
          <w:sz w:val="20"/>
          <w:szCs w:val="20"/>
        </w:rPr>
        <w:tab/>
        <w:t>Процесс определения проекта (6.4.5) обеспечивает определение необходимых проектных характ</w:t>
      </w:r>
      <w:r w:rsidRPr="002402C1">
        <w:rPr>
          <w:rFonts w:ascii="Arial" w:hAnsi="Arial" w:cs="Arial"/>
          <w:bCs/>
          <w:sz w:val="20"/>
          <w:szCs w:val="20"/>
        </w:rPr>
        <w:t>е</w:t>
      </w:r>
      <w:r w:rsidRPr="002402C1">
        <w:rPr>
          <w:rFonts w:ascii="Arial" w:hAnsi="Arial" w:cs="Arial"/>
          <w:bCs/>
          <w:sz w:val="20"/>
          <w:szCs w:val="20"/>
        </w:rPr>
        <w:t>ристик, которые включают критические характеристики качества, такие как надежность критериев проект</w:t>
      </w:r>
      <w:r w:rsidRPr="002402C1">
        <w:rPr>
          <w:rFonts w:ascii="Arial" w:hAnsi="Arial" w:cs="Arial"/>
          <w:bCs/>
          <w:sz w:val="20"/>
          <w:szCs w:val="20"/>
        </w:rPr>
        <w:t>и</w:t>
      </w:r>
      <w:r w:rsidRPr="002402C1">
        <w:rPr>
          <w:rFonts w:ascii="Arial" w:hAnsi="Arial" w:cs="Arial"/>
          <w:bCs/>
          <w:sz w:val="20"/>
          <w:szCs w:val="20"/>
        </w:rPr>
        <w:t>рования для специальных характеристик и оценка альтернативных проектов по этим критериям. Соответс</w:t>
      </w:r>
      <w:r w:rsidRPr="002402C1">
        <w:rPr>
          <w:rFonts w:ascii="Arial" w:hAnsi="Arial" w:cs="Arial"/>
          <w:bCs/>
          <w:sz w:val="20"/>
          <w:szCs w:val="20"/>
        </w:rPr>
        <w:t>т</w:t>
      </w:r>
      <w:r w:rsidRPr="002402C1">
        <w:rPr>
          <w:rFonts w:ascii="Arial" w:hAnsi="Arial" w:cs="Arial"/>
          <w:bCs/>
          <w:sz w:val="20"/>
          <w:szCs w:val="20"/>
        </w:rPr>
        <w:t>вующие действия и задачи включают а) 2); б) 1), 2), 3) 4) и 6); и в) 2).</w:t>
      </w: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l)</w:t>
      </w:r>
      <w:r w:rsidRPr="002402C1">
        <w:rPr>
          <w:rFonts w:ascii="Arial" w:hAnsi="Arial" w:cs="Arial"/>
          <w:bCs/>
          <w:sz w:val="20"/>
          <w:szCs w:val="20"/>
        </w:rPr>
        <w:tab/>
        <w:t>Процесс системного анализа (6.4.6) обеспечивает уровень анализа, необходимый для понимания торгового пространства в отношении критических характеристик качества посредством проведения матем</w:t>
      </w:r>
      <w:r w:rsidRPr="002402C1">
        <w:rPr>
          <w:rFonts w:ascii="Arial" w:hAnsi="Arial" w:cs="Arial"/>
          <w:bCs/>
          <w:sz w:val="20"/>
          <w:szCs w:val="20"/>
        </w:rPr>
        <w:t>а</w:t>
      </w:r>
      <w:r w:rsidRPr="002402C1">
        <w:rPr>
          <w:rFonts w:ascii="Arial" w:hAnsi="Arial" w:cs="Arial"/>
          <w:bCs/>
          <w:sz w:val="20"/>
          <w:szCs w:val="20"/>
        </w:rPr>
        <w:t>тического анализа, моделирования, экспериментов и других методов. Результаты анализа вводятся в сде</w:t>
      </w:r>
      <w:r w:rsidRPr="002402C1">
        <w:rPr>
          <w:rFonts w:ascii="Arial" w:hAnsi="Arial" w:cs="Arial"/>
          <w:bCs/>
          <w:sz w:val="20"/>
          <w:szCs w:val="20"/>
        </w:rPr>
        <w:t>л</w:t>
      </w:r>
      <w:r w:rsidRPr="002402C1">
        <w:rPr>
          <w:rFonts w:ascii="Arial" w:hAnsi="Arial" w:cs="Arial"/>
          <w:bCs/>
          <w:sz w:val="20"/>
          <w:szCs w:val="20"/>
        </w:rPr>
        <w:t>ки, совершаемые через процесс управления решениями в поддержку других технических процессов. Соо</w:t>
      </w:r>
      <w:r w:rsidRPr="002402C1">
        <w:rPr>
          <w:rFonts w:ascii="Arial" w:hAnsi="Arial" w:cs="Arial"/>
          <w:bCs/>
          <w:sz w:val="20"/>
          <w:szCs w:val="20"/>
        </w:rPr>
        <w:t>т</w:t>
      </w:r>
      <w:r w:rsidRPr="002402C1">
        <w:rPr>
          <w:rFonts w:ascii="Arial" w:hAnsi="Arial" w:cs="Arial"/>
          <w:bCs/>
          <w:sz w:val="20"/>
          <w:szCs w:val="20"/>
        </w:rPr>
        <w:t>ветствующие действия и задачи включают: а) (все задачи); и б) (все задачи).</w:t>
      </w: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m)</w:t>
      </w:r>
      <w:r w:rsidRPr="002402C1">
        <w:rPr>
          <w:rFonts w:ascii="Arial" w:hAnsi="Arial" w:cs="Arial"/>
          <w:bCs/>
          <w:sz w:val="20"/>
          <w:szCs w:val="20"/>
        </w:rPr>
        <w:tab/>
        <w:t>Процесс внедрения (6.4.7) предусматривает регистрацию свидетельств того, что критические тр</w:t>
      </w:r>
      <w:r w:rsidRPr="002402C1">
        <w:rPr>
          <w:rFonts w:ascii="Arial" w:hAnsi="Arial" w:cs="Arial"/>
          <w:bCs/>
          <w:sz w:val="20"/>
          <w:szCs w:val="20"/>
        </w:rPr>
        <w:t>е</w:t>
      </w:r>
      <w:r w:rsidRPr="002402C1">
        <w:rPr>
          <w:rFonts w:ascii="Arial" w:hAnsi="Arial" w:cs="Arial"/>
          <w:bCs/>
          <w:sz w:val="20"/>
          <w:szCs w:val="20"/>
        </w:rPr>
        <w:t>бования к качеству были выполнены. Соответствующие действия и задачи включают б) 3).</w:t>
      </w: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n)</w:t>
      </w:r>
      <w:r w:rsidRPr="002402C1">
        <w:rPr>
          <w:rFonts w:ascii="Arial" w:hAnsi="Arial" w:cs="Arial"/>
          <w:bCs/>
          <w:sz w:val="20"/>
          <w:szCs w:val="20"/>
        </w:rPr>
        <w:tab/>
        <w:t>Процесс интеграции (6.4.8) обеспечивает планирование интеграции, включая рассмотрение крит</w:t>
      </w:r>
      <w:r w:rsidRPr="002402C1">
        <w:rPr>
          <w:rFonts w:ascii="Arial" w:hAnsi="Arial" w:cs="Arial"/>
          <w:bCs/>
          <w:sz w:val="20"/>
          <w:szCs w:val="20"/>
        </w:rPr>
        <w:t>и</w:t>
      </w:r>
      <w:r w:rsidRPr="002402C1">
        <w:rPr>
          <w:rFonts w:ascii="Arial" w:hAnsi="Arial" w:cs="Arial"/>
          <w:bCs/>
          <w:sz w:val="20"/>
          <w:szCs w:val="20"/>
        </w:rPr>
        <w:t>ческих характеристик качества, а также уверенность в том, что достижение характеристик определяется и регистрируется. Соответствующие действия и задачи включают а) 1); б) 3); и в) 1).</w:t>
      </w: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o)</w:t>
      </w:r>
      <w:r w:rsidRPr="002402C1">
        <w:rPr>
          <w:rFonts w:ascii="Arial" w:hAnsi="Arial" w:cs="Arial"/>
          <w:bCs/>
          <w:sz w:val="20"/>
          <w:szCs w:val="20"/>
        </w:rPr>
        <w:tab/>
        <w:t>Процесс верификации (6.4.9) предусматривает планирование и выполнение стратегии выполнения верификации, включая критические характеристики качества. Выбранная стратегия проверки может вв</w:t>
      </w:r>
      <w:r w:rsidRPr="002402C1">
        <w:rPr>
          <w:rFonts w:ascii="Arial" w:hAnsi="Arial" w:cs="Arial"/>
          <w:bCs/>
          <w:sz w:val="20"/>
          <w:szCs w:val="20"/>
        </w:rPr>
        <w:t>о</w:t>
      </w:r>
      <w:r w:rsidRPr="002402C1">
        <w:rPr>
          <w:rFonts w:ascii="Arial" w:hAnsi="Arial" w:cs="Arial"/>
          <w:bCs/>
          <w:sz w:val="20"/>
          <w:szCs w:val="20"/>
        </w:rPr>
        <w:t>дить конструктивные ограничения, влияющие на достижение характеристик. Соответствующие действия и задачи включают а) 1) и 3); б) 1), 2); и в) 1) и 2).</w:t>
      </w: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p)</w:t>
      </w:r>
      <w:r w:rsidRPr="002402C1">
        <w:rPr>
          <w:rFonts w:ascii="Arial" w:hAnsi="Arial" w:cs="Arial"/>
          <w:bCs/>
          <w:sz w:val="20"/>
          <w:szCs w:val="20"/>
        </w:rPr>
        <w:tab/>
        <w:t>Процесс перехода (6.4.10) предусматривает установку системы в ее операционной среде. Поскольку некоторые специальные свойства предполагают компромисс между конструктивными и эксплуатационными ограничениями, часто важно уделять внимание установке. Соответствующие действия и задачи включают а) 4); и б) 4), 6) и 7).</w:t>
      </w: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q)</w:t>
      </w:r>
      <w:r w:rsidRPr="002402C1">
        <w:rPr>
          <w:rFonts w:ascii="Arial" w:hAnsi="Arial" w:cs="Arial"/>
          <w:bCs/>
          <w:sz w:val="20"/>
          <w:szCs w:val="20"/>
        </w:rPr>
        <w:tab/>
        <w:t>Процесс валидации (6.4.11) предоставляет свидетельство того, что услуги, предоставляемые си</w:t>
      </w:r>
      <w:r w:rsidRPr="002402C1">
        <w:rPr>
          <w:rFonts w:ascii="Arial" w:hAnsi="Arial" w:cs="Arial"/>
          <w:bCs/>
          <w:sz w:val="20"/>
          <w:szCs w:val="20"/>
        </w:rPr>
        <w:t>с</w:t>
      </w:r>
      <w:r w:rsidRPr="002402C1">
        <w:rPr>
          <w:rFonts w:ascii="Arial" w:hAnsi="Arial" w:cs="Arial"/>
          <w:bCs/>
          <w:sz w:val="20"/>
          <w:szCs w:val="20"/>
        </w:rPr>
        <w:t>темой, удовлетворяют потребности заинтересованных сторон, включая критические характеристики качес</w:t>
      </w:r>
      <w:r w:rsidRPr="002402C1">
        <w:rPr>
          <w:rFonts w:ascii="Arial" w:hAnsi="Arial" w:cs="Arial"/>
          <w:bCs/>
          <w:sz w:val="20"/>
          <w:szCs w:val="20"/>
        </w:rPr>
        <w:t>т</w:t>
      </w:r>
      <w:r w:rsidRPr="002402C1">
        <w:rPr>
          <w:rFonts w:ascii="Arial" w:hAnsi="Arial" w:cs="Arial"/>
          <w:bCs/>
          <w:sz w:val="20"/>
          <w:szCs w:val="20"/>
        </w:rPr>
        <w:t>ва. Соответствующие действия и задачи включают а) 1) и 3); б) 1) и 2); в) 1) и 2).</w:t>
      </w: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r)</w:t>
      </w:r>
      <w:r w:rsidRPr="002402C1">
        <w:rPr>
          <w:rFonts w:ascii="Arial" w:hAnsi="Arial" w:cs="Arial"/>
          <w:bCs/>
          <w:sz w:val="20"/>
          <w:szCs w:val="20"/>
        </w:rPr>
        <w:tab/>
        <w:t>Процесс эксплуатации (6.4.12) предусматривает использование системы. Обеспечение надлежащ</w:t>
      </w:r>
      <w:r w:rsidRPr="002402C1">
        <w:rPr>
          <w:rFonts w:ascii="Arial" w:hAnsi="Arial" w:cs="Arial"/>
          <w:bCs/>
          <w:sz w:val="20"/>
          <w:szCs w:val="20"/>
        </w:rPr>
        <w:t>е</w:t>
      </w:r>
      <w:r w:rsidRPr="002402C1">
        <w:rPr>
          <w:rFonts w:ascii="Arial" w:hAnsi="Arial" w:cs="Arial"/>
          <w:bCs/>
          <w:sz w:val="20"/>
          <w:szCs w:val="20"/>
        </w:rPr>
        <w:t>го достижения критических характеристик качества включает мониторинг работы системы. Соответству</w:t>
      </w:r>
      <w:r w:rsidRPr="002402C1">
        <w:rPr>
          <w:rFonts w:ascii="Arial" w:hAnsi="Arial" w:cs="Arial"/>
          <w:bCs/>
          <w:sz w:val="20"/>
          <w:szCs w:val="20"/>
        </w:rPr>
        <w:t>ю</w:t>
      </w:r>
      <w:r w:rsidRPr="002402C1">
        <w:rPr>
          <w:rFonts w:ascii="Arial" w:hAnsi="Arial" w:cs="Arial"/>
          <w:bCs/>
          <w:sz w:val="20"/>
          <w:szCs w:val="20"/>
        </w:rPr>
        <w:t>щие действия и задачи включают б) 3) и 4); в) 1) и 2); и г) 1) и 2).</w:t>
      </w: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s)</w:t>
      </w:r>
      <w:r w:rsidRPr="002402C1">
        <w:rPr>
          <w:rFonts w:ascii="Arial" w:hAnsi="Arial" w:cs="Arial"/>
          <w:bCs/>
          <w:sz w:val="20"/>
          <w:szCs w:val="20"/>
        </w:rPr>
        <w:tab/>
        <w:t>Процесс сопровождения (6.4.13) поддерживает возможности системы, особенно ее постоянную до</w:t>
      </w:r>
      <w:r w:rsidRPr="002402C1">
        <w:rPr>
          <w:rFonts w:ascii="Arial" w:hAnsi="Arial" w:cs="Arial"/>
          <w:bCs/>
          <w:sz w:val="20"/>
          <w:szCs w:val="20"/>
        </w:rPr>
        <w:t>с</w:t>
      </w:r>
      <w:r w:rsidRPr="002402C1">
        <w:rPr>
          <w:rFonts w:ascii="Arial" w:hAnsi="Arial" w:cs="Arial"/>
          <w:bCs/>
          <w:sz w:val="20"/>
          <w:szCs w:val="20"/>
        </w:rPr>
        <w:t>тупность для обеспечения своих функций, включая критические характеристики качества. Сюда входят анализ отказов, задачи обслуживания и задачи логистики, необходимые для обеспечения непрерывной р</w:t>
      </w:r>
      <w:r w:rsidRPr="002402C1">
        <w:rPr>
          <w:rFonts w:ascii="Arial" w:hAnsi="Arial" w:cs="Arial"/>
          <w:bCs/>
          <w:sz w:val="20"/>
          <w:szCs w:val="20"/>
        </w:rPr>
        <w:t>а</w:t>
      </w:r>
      <w:r w:rsidRPr="002402C1">
        <w:rPr>
          <w:rFonts w:ascii="Arial" w:hAnsi="Arial" w:cs="Arial"/>
          <w:bCs/>
          <w:sz w:val="20"/>
          <w:szCs w:val="20"/>
        </w:rPr>
        <w:t>боты системы. Соответствующие действия и задачи включают б) все задачи; в) все задачи; и г) 1) и 2).</w:t>
      </w: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t)</w:t>
      </w:r>
      <w:r w:rsidRPr="002402C1">
        <w:rPr>
          <w:rFonts w:ascii="Arial" w:hAnsi="Arial" w:cs="Arial"/>
          <w:bCs/>
          <w:sz w:val="20"/>
          <w:szCs w:val="20"/>
        </w:rPr>
        <w:tab/>
        <w:t>Процесс удаления (6.4.14) прекращает существование системы. Неотъемлемая необходимость предвидеть утилизацию может наложить ограничения на разработку. Фактически, эти ограничения могут быть критическими характеристиками качества. Соответствующие действия и задачи включают а) 2); б) 1) и 2) и в) 3).</w:t>
      </w:r>
    </w:p>
    <w:p w:rsidR="00D20E15" w:rsidRPr="002402C1" w:rsidRDefault="00D20E15" w:rsidP="00D20E15">
      <w:pPr>
        <w:ind w:firstLine="397"/>
        <w:jc w:val="both"/>
        <w:rPr>
          <w:rFonts w:ascii="Arial" w:hAnsi="Arial" w:cs="Arial"/>
          <w:bCs/>
          <w:sz w:val="20"/>
          <w:szCs w:val="20"/>
        </w:rPr>
      </w:pP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E.5 Представление процесса для управления интерфейсом</w:t>
      </w:r>
    </w:p>
    <w:p w:rsidR="00D20E15" w:rsidRPr="002402C1" w:rsidRDefault="00D20E15" w:rsidP="00D20E15">
      <w:pPr>
        <w:ind w:firstLine="397"/>
        <w:jc w:val="both"/>
        <w:rPr>
          <w:rFonts w:ascii="Arial" w:hAnsi="Arial" w:cs="Arial"/>
          <w:bCs/>
          <w:sz w:val="20"/>
          <w:szCs w:val="20"/>
        </w:rPr>
      </w:pP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В разделе представлен пример применения точки обзора процесса для получения представления пр</w:t>
      </w:r>
      <w:r w:rsidRPr="002402C1">
        <w:rPr>
          <w:rFonts w:ascii="Arial" w:hAnsi="Arial" w:cs="Arial"/>
          <w:bCs/>
          <w:sz w:val="20"/>
          <w:szCs w:val="20"/>
        </w:rPr>
        <w:t>о</w:t>
      </w:r>
      <w:r w:rsidRPr="002402C1">
        <w:rPr>
          <w:rFonts w:ascii="Arial" w:hAnsi="Arial" w:cs="Arial"/>
          <w:bCs/>
          <w:sz w:val="20"/>
          <w:szCs w:val="20"/>
        </w:rPr>
        <w:t>цесса управления интерфейсом, предназначенный для иллюстрации того, как проект может объединять процессы, действия и задачи этого документа, чтобы уделять особое внимание достижению характеристик продукта, которые были выбраны представля</w:t>
      </w:r>
      <w:r w:rsidR="00ED5636">
        <w:rPr>
          <w:rFonts w:ascii="Arial" w:hAnsi="Arial" w:cs="Arial"/>
          <w:bCs/>
          <w:sz w:val="20"/>
          <w:szCs w:val="20"/>
        </w:rPr>
        <w:t>ющие</w:t>
      </w:r>
      <w:r w:rsidRPr="002402C1">
        <w:rPr>
          <w:rFonts w:ascii="Arial" w:hAnsi="Arial" w:cs="Arial"/>
          <w:bCs/>
          <w:sz w:val="20"/>
          <w:szCs w:val="20"/>
        </w:rPr>
        <w:t xml:space="preserve"> особый интерес.</w:t>
      </w: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В примере рассматривается конкретный экземпляр представления процесса, называемый управлением интерфейсом, который включает определение интерфейса, дизайн и управление изменениями. В этом д</w:t>
      </w:r>
      <w:r w:rsidRPr="002402C1">
        <w:rPr>
          <w:rFonts w:ascii="Arial" w:hAnsi="Arial" w:cs="Arial"/>
          <w:bCs/>
          <w:sz w:val="20"/>
          <w:szCs w:val="20"/>
        </w:rPr>
        <w:t>о</w:t>
      </w:r>
      <w:r w:rsidRPr="002402C1">
        <w:rPr>
          <w:rFonts w:ascii="Arial" w:hAnsi="Arial" w:cs="Arial"/>
          <w:bCs/>
          <w:sz w:val="20"/>
          <w:szCs w:val="20"/>
        </w:rPr>
        <w:t>кументе задачи, составляющие управление интерфейсом, полностью содержатся в существующих проце</w:t>
      </w:r>
      <w:r w:rsidRPr="002402C1">
        <w:rPr>
          <w:rFonts w:ascii="Arial" w:hAnsi="Arial" w:cs="Arial"/>
          <w:bCs/>
          <w:sz w:val="20"/>
          <w:szCs w:val="20"/>
        </w:rPr>
        <w:t>с</w:t>
      </w:r>
      <w:r w:rsidRPr="002402C1">
        <w:rPr>
          <w:rFonts w:ascii="Arial" w:hAnsi="Arial" w:cs="Arial"/>
          <w:bCs/>
          <w:sz w:val="20"/>
          <w:szCs w:val="20"/>
        </w:rPr>
        <w:t>сах.</w:t>
      </w:r>
    </w:p>
    <w:p w:rsidR="00D20E15" w:rsidRPr="00FA7AEA" w:rsidRDefault="00FA7AEA" w:rsidP="00FA7AEA">
      <w:pPr>
        <w:ind w:left="426"/>
        <w:jc w:val="both"/>
        <w:rPr>
          <w:rFonts w:ascii="Arial" w:hAnsi="Arial" w:cs="Arial"/>
          <w:bCs/>
          <w:sz w:val="18"/>
          <w:szCs w:val="18"/>
        </w:rPr>
      </w:pPr>
      <w:r w:rsidRPr="00FA7AEA">
        <w:rPr>
          <w:rFonts w:ascii="Arial" w:hAnsi="Arial" w:cs="Arial"/>
          <w:bCs/>
          <w:sz w:val="18"/>
          <w:szCs w:val="18"/>
        </w:rPr>
        <w:t>Примечание –</w:t>
      </w:r>
      <w:r w:rsidR="00D20E15" w:rsidRPr="00FA7AEA">
        <w:rPr>
          <w:rFonts w:ascii="Arial" w:hAnsi="Arial" w:cs="Arial"/>
          <w:bCs/>
          <w:sz w:val="18"/>
          <w:szCs w:val="18"/>
        </w:rPr>
        <w:t xml:space="preserve"> Для программных систем интерфейсы с другими системами являются типичным способом получ</w:t>
      </w:r>
      <w:r w:rsidR="00D20E15" w:rsidRPr="00FA7AEA">
        <w:rPr>
          <w:rFonts w:ascii="Arial" w:hAnsi="Arial" w:cs="Arial"/>
          <w:bCs/>
          <w:sz w:val="18"/>
          <w:szCs w:val="18"/>
        </w:rPr>
        <w:t>е</w:t>
      </w:r>
      <w:r w:rsidR="00D20E15" w:rsidRPr="00FA7AEA">
        <w:rPr>
          <w:rFonts w:ascii="Arial" w:hAnsi="Arial" w:cs="Arial"/>
          <w:bCs/>
          <w:sz w:val="18"/>
          <w:szCs w:val="18"/>
        </w:rPr>
        <w:t>ния входных данных или экспорта выходных данных</w:t>
      </w:r>
      <w:proofErr w:type="gramStart"/>
      <w:r w:rsidR="00D20E15" w:rsidRPr="00FA7AEA">
        <w:rPr>
          <w:rFonts w:ascii="Arial" w:hAnsi="Arial" w:cs="Arial"/>
          <w:bCs/>
          <w:sz w:val="18"/>
          <w:szCs w:val="18"/>
        </w:rPr>
        <w:t>.</w:t>
      </w:r>
      <w:proofErr w:type="gramEnd"/>
      <w:r w:rsidR="00D20E15" w:rsidRPr="00FA7AEA">
        <w:rPr>
          <w:rFonts w:ascii="Arial" w:hAnsi="Arial" w:cs="Arial"/>
          <w:bCs/>
          <w:sz w:val="18"/>
          <w:szCs w:val="18"/>
        </w:rPr>
        <w:t xml:space="preserve"> </w:t>
      </w:r>
      <w:proofErr w:type="gramStart"/>
      <w:r w:rsidR="00D20E15" w:rsidRPr="00FA7AEA">
        <w:rPr>
          <w:rFonts w:ascii="Arial" w:hAnsi="Arial" w:cs="Arial"/>
          <w:bCs/>
          <w:sz w:val="18"/>
          <w:szCs w:val="18"/>
        </w:rPr>
        <w:t>д</w:t>
      </w:r>
      <w:proofErr w:type="gramEnd"/>
      <w:r w:rsidR="00D20E15" w:rsidRPr="00FA7AEA">
        <w:rPr>
          <w:rFonts w:ascii="Arial" w:hAnsi="Arial" w:cs="Arial"/>
          <w:bCs/>
          <w:sz w:val="18"/>
          <w:szCs w:val="18"/>
        </w:rPr>
        <w:t xml:space="preserve">анные (отчеты). Интерфейсы с внешними системами и службами позволяют программной системе функционировать в своей операционной среде и с вспомогательными системами. Графический интерфейс пользователя </w:t>
      </w:r>
      <w:r>
        <w:rPr>
          <w:rFonts w:ascii="Arial" w:hAnsi="Arial" w:cs="Arial"/>
          <w:bCs/>
          <w:sz w:val="18"/>
          <w:szCs w:val="18"/>
        </w:rPr>
        <w:t xml:space="preserve">– </w:t>
      </w:r>
      <w:r w:rsidR="00D20E15" w:rsidRPr="00FA7AEA">
        <w:rPr>
          <w:rFonts w:ascii="Arial" w:hAnsi="Arial" w:cs="Arial"/>
          <w:bCs/>
          <w:sz w:val="18"/>
          <w:szCs w:val="18"/>
        </w:rPr>
        <w:t>специальный интерфейс для взаимодействия человека с пр</w:t>
      </w:r>
      <w:r w:rsidR="00D20E15" w:rsidRPr="00FA7AEA">
        <w:rPr>
          <w:rFonts w:ascii="Arial" w:hAnsi="Arial" w:cs="Arial"/>
          <w:bCs/>
          <w:sz w:val="18"/>
          <w:szCs w:val="18"/>
        </w:rPr>
        <w:t>о</w:t>
      </w:r>
      <w:r w:rsidR="00D20E15" w:rsidRPr="00FA7AEA">
        <w:rPr>
          <w:rFonts w:ascii="Arial" w:hAnsi="Arial" w:cs="Arial"/>
          <w:bCs/>
          <w:sz w:val="18"/>
          <w:szCs w:val="18"/>
        </w:rPr>
        <w:t>граммной системой.</w:t>
      </w: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Название:</w:t>
      </w:r>
      <w:r w:rsidR="00ED5636">
        <w:rPr>
          <w:rFonts w:ascii="Arial" w:hAnsi="Arial" w:cs="Arial"/>
          <w:bCs/>
          <w:sz w:val="20"/>
          <w:szCs w:val="20"/>
        </w:rPr>
        <w:t xml:space="preserve"> </w:t>
      </w:r>
      <w:r w:rsidRPr="002402C1">
        <w:rPr>
          <w:rFonts w:ascii="Arial" w:hAnsi="Arial" w:cs="Arial"/>
          <w:bCs/>
          <w:sz w:val="20"/>
          <w:szCs w:val="20"/>
        </w:rPr>
        <w:t>Просмотр процесса управления интерфейсом</w:t>
      </w:r>
      <w:r w:rsidR="00FA7AEA">
        <w:rPr>
          <w:rFonts w:ascii="Arial" w:hAnsi="Arial" w:cs="Arial"/>
          <w:bCs/>
          <w:sz w:val="20"/>
          <w:szCs w:val="20"/>
        </w:rPr>
        <w:t>.</w:t>
      </w: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 xml:space="preserve">Цель: Цель обзора процесса управления интерфейсами </w:t>
      </w:r>
      <w:r w:rsidR="00FA7AEA">
        <w:rPr>
          <w:rFonts w:ascii="Arial" w:hAnsi="Arial" w:cs="Arial"/>
          <w:bCs/>
          <w:sz w:val="20"/>
          <w:szCs w:val="20"/>
        </w:rPr>
        <w:t>–</w:t>
      </w:r>
      <w:r w:rsidRPr="002402C1">
        <w:rPr>
          <w:rFonts w:ascii="Arial" w:hAnsi="Arial" w:cs="Arial"/>
          <w:bCs/>
          <w:sz w:val="20"/>
          <w:szCs w:val="20"/>
        </w:rPr>
        <w:t xml:space="preserve"> облегчить идентификацию, определение, проектирование и управление интерфейсами программной системы.</w:t>
      </w: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Результаты:</w:t>
      </w: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a)</w:t>
      </w:r>
      <w:r w:rsidRPr="002402C1">
        <w:rPr>
          <w:rFonts w:ascii="Arial" w:hAnsi="Arial" w:cs="Arial"/>
          <w:bCs/>
          <w:sz w:val="20"/>
          <w:szCs w:val="20"/>
        </w:rPr>
        <w:tab/>
        <w:t xml:space="preserve">Идентифицируются </w:t>
      </w:r>
      <w:proofErr w:type="gramStart"/>
      <w:r w:rsidRPr="002402C1">
        <w:rPr>
          <w:rFonts w:ascii="Arial" w:hAnsi="Arial" w:cs="Arial"/>
          <w:bCs/>
          <w:sz w:val="20"/>
          <w:szCs w:val="20"/>
        </w:rPr>
        <w:t>бизнес-потребности</w:t>
      </w:r>
      <w:proofErr w:type="gramEnd"/>
      <w:r w:rsidRPr="002402C1">
        <w:rPr>
          <w:rFonts w:ascii="Arial" w:hAnsi="Arial" w:cs="Arial"/>
          <w:bCs/>
          <w:sz w:val="20"/>
          <w:szCs w:val="20"/>
        </w:rPr>
        <w:t xml:space="preserve"> или миссии, связанные с интерфейсами.</w:t>
      </w: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lastRenderedPageBreak/>
        <w:t>b)</w:t>
      </w:r>
      <w:r w:rsidRPr="002402C1">
        <w:rPr>
          <w:rFonts w:ascii="Arial" w:hAnsi="Arial" w:cs="Arial"/>
          <w:bCs/>
          <w:sz w:val="20"/>
          <w:szCs w:val="20"/>
        </w:rPr>
        <w:tab/>
        <w:t>Выявлены потребности заинтересованных сторон, связанные с интерфейсами</w:t>
      </w: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c)</w:t>
      </w:r>
      <w:r w:rsidRPr="002402C1">
        <w:rPr>
          <w:rFonts w:ascii="Arial" w:hAnsi="Arial" w:cs="Arial"/>
          <w:bCs/>
          <w:sz w:val="20"/>
          <w:szCs w:val="20"/>
        </w:rPr>
        <w:tab/>
        <w:t>Определены требования к интерфейсам.</w:t>
      </w: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d)</w:t>
      </w:r>
      <w:r w:rsidRPr="002402C1">
        <w:rPr>
          <w:rFonts w:ascii="Arial" w:hAnsi="Arial" w:cs="Arial"/>
          <w:bCs/>
          <w:sz w:val="20"/>
          <w:szCs w:val="20"/>
        </w:rPr>
        <w:tab/>
        <w:t>Идентифицируются и определяются интерфейсы между элементами системы программного обе</w:t>
      </w:r>
      <w:r w:rsidRPr="002402C1">
        <w:rPr>
          <w:rFonts w:ascii="Arial" w:hAnsi="Arial" w:cs="Arial"/>
          <w:bCs/>
          <w:sz w:val="20"/>
          <w:szCs w:val="20"/>
        </w:rPr>
        <w:t>с</w:t>
      </w:r>
      <w:r w:rsidRPr="002402C1">
        <w:rPr>
          <w:rFonts w:ascii="Arial" w:hAnsi="Arial" w:cs="Arial"/>
          <w:bCs/>
          <w:sz w:val="20"/>
          <w:szCs w:val="20"/>
        </w:rPr>
        <w:t>печения.</w:t>
      </w: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e)</w:t>
      </w:r>
      <w:r w:rsidRPr="002402C1">
        <w:rPr>
          <w:rFonts w:ascii="Arial" w:hAnsi="Arial" w:cs="Arial"/>
          <w:bCs/>
          <w:sz w:val="20"/>
          <w:szCs w:val="20"/>
        </w:rPr>
        <w:tab/>
        <w:t>Идентифицируются и определяются интерфейсы между программной системой и внешними сист</w:t>
      </w:r>
      <w:r w:rsidRPr="002402C1">
        <w:rPr>
          <w:rFonts w:ascii="Arial" w:hAnsi="Arial" w:cs="Arial"/>
          <w:bCs/>
          <w:sz w:val="20"/>
          <w:szCs w:val="20"/>
        </w:rPr>
        <w:t>е</w:t>
      </w:r>
      <w:r w:rsidRPr="002402C1">
        <w:rPr>
          <w:rFonts w:ascii="Arial" w:hAnsi="Arial" w:cs="Arial"/>
          <w:bCs/>
          <w:sz w:val="20"/>
          <w:szCs w:val="20"/>
        </w:rPr>
        <w:t>мами.</w:t>
      </w: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f)</w:t>
      </w:r>
      <w:r w:rsidRPr="002402C1">
        <w:rPr>
          <w:rFonts w:ascii="Arial" w:hAnsi="Arial" w:cs="Arial"/>
          <w:bCs/>
          <w:sz w:val="20"/>
          <w:szCs w:val="20"/>
        </w:rPr>
        <w:tab/>
        <w:t>Степень реализации требований к интерфейсу постоянно контролируется.</w:t>
      </w: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Процессы, действия и задачи управления интерфейсом</w:t>
      </w:r>
    </w:p>
    <w:p w:rsidR="00D20E15" w:rsidRPr="002402C1" w:rsidRDefault="00FA7AEA" w:rsidP="00D20E15">
      <w:pPr>
        <w:ind w:firstLine="397"/>
        <w:jc w:val="both"/>
        <w:rPr>
          <w:rFonts w:ascii="Arial" w:hAnsi="Arial" w:cs="Arial"/>
          <w:bCs/>
          <w:sz w:val="20"/>
          <w:szCs w:val="20"/>
        </w:rPr>
      </w:pPr>
      <w:r>
        <w:rPr>
          <w:rFonts w:ascii="Arial" w:hAnsi="Arial" w:cs="Arial"/>
          <w:bCs/>
          <w:sz w:val="20"/>
          <w:szCs w:val="20"/>
        </w:rPr>
        <w:t>П</w:t>
      </w:r>
      <w:r w:rsidR="00D20E15" w:rsidRPr="002402C1">
        <w:rPr>
          <w:rFonts w:ascii="Arial" w:hAnsi="Arial" w:cs="Arial"/>
          <w:bCs/>
          <w:sz w:val="20"/>
          <w:szCs w:val="20"/>
        </w:rPr>
        <w:t>редставление процесса может быть реализовано с использованием следующих процессов, действий и задач из этого документа.</w:t>
      </w:r>
    </w:p>
    <w:p w:rsidR="00D20E15" w:rsidRPr="002402C1" w:rsidRDefault="00FA7AEA" w:rsidP="00D20E15">
      <w:pPr>
        <w:ind w:firstLine="397"/>
        <w:jc w:val="both"/>
        <w:rPr>
          <w:rFonts w:ascii="Arial" w:hAnsi="Arial" w:cs="Arial"/>
          <w:bCs/>
          <w:sz w:val="20"/>
          <w:szCs w:val="20"/>
        </w:rPr>
      </w:pPr>
      <w:r>
        <w:rPr>
          <w:rFonts w:ascii="Arial" w:hAnsi="Arial" w:cs="Arial"/>
          <w:bCs/>
          <w:sz w:val="20"/>
          <w:szCs w:val="20"/>
        </w:rPr>
        <w:t>Примечание –</w:t>
      </w:r>
      <w:r w:rsidR="00D20E15" w:rsidRPr="002402C1">
        <w:rPr>
          <w:rFonts w:ascii="Arial" w:hAnsi="Arial" w:cs="Arial"/>
          <w:bCs/>
          <w:sz w:val="20"/>
          <w:szCs w:val="20"/>
        </w:rPr>
        <w:t xml:space="preserve"> Справочник по системной инженерии INCOSE</w:t>
      </w:r>
      <w:r>
        <w:rPr>
          <w:rFonts w:ascii="Arial" w:hAnsi="Arial" w:cs="Arial"/>
          <w:bCs/>
          <w:sz w:val="20"/>
          <w:szCs w:val="20"/>
        </w:rPr>
        <w:t xml:space="preserve"> </w:t>
      </w:r>
      <w:r w:rsidR="00D20E15" w:rsidRPr="002402C1">
        <w:rPr>
          <w:rFonts w:ascii="Arial" w:hAnsi="Arial" w:cs="Arial"/>
          <w:bCs/>
          <w:sz w:val="20"/>
          <w:szCs w:val="20"/>
        </w:rPr>
        <w:t>содержит описания и подробные сведения об управлении интерфейсом.</w:t>
      </w: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a)</w:t>
      </w:r>
      <w:r w:rsidRPr="002402C1">
        <w:rPr>
          <w:rFonts w:ascii="Arial" w:hAnsi="Arial" w:cs="Arial"/>
          <w:bCs/>
          <w:sz w:val="20"/>
          <w:szCs w:val="20"/>
        </w:rPr>
        <w:tab/>
        <w:t xml:space="preserve">Процесс оценки и контроля проекта (6.3.2 Закладка «Ошибка!» </w:t>
      </w:r>
      <w:proofErr w:type="gramStart"/>
      <w:r w:rsidRPr="002402C1">
        <w:rPr>
          <w:rFonts w:ascii="Arial" w:hAnsi="Arial" w:cs="Arial"/>
          <w:bCs/>
          <w:sz w:val="20"/>
          <w:szCs w:val="20"/>
        </w:rPr>
        <w:t>Не определен.)</w:t>
      </w:r>
      <w:proofErr w:type="gramEnd"/>
      <w:r w:rsidRPr="002402C1">
        <w:rPr>
          <w:rFonts w:ascii="Arial" w:hAnsi="Arial" w:cs="Arial"/>
          <w:bCs/>
          <w:sz w:val="20"/>
          <w:szCs w:val="20"/>
        </w:rPr>
        <w:t xml:space="preserve"> Обеспечивает мон</w:t>
      </w:r>
      <w:r w:rsidRPr="002402C1">
        <w:rPr>
          <w:rFonts w:ascii="Arial" w:hAnsi="Arial" w:cs="Arial"/>
          <w:bCs/>
          <w:sz w:val="20"/>
          <w:szCs w:val="20"/>
        </w:rPr>
        <w:t>и</w:t>
      </w:r>
      <w:r w:rsidRPr="002402C1">
        <w:rPr>
          <w:rFonts w:ascii="Arial" w:hAnsi="Arial" w:cs="Arial"/>
          <w:bCs/>
          <w:sz w:val="20"/>
          <w:szCs w:val="20"/>
        </w:rPr>
        <w:t xml:space="preserve">торинг степени выполнения требований, включая интерфейсы, и передачу результатов заинтересованным сторонам и лицам, принимающим решения. </w:t>
      </w:r>
      <w:proofErr w:type="gramStart"/>
      <w:r w:rsidRPr="002402C1">
        <w:rPr>
          <w:rFonts w:ascii="Arial" w:hAnsi="Arial" w:cs="Arial"/>
          <w:bCs/>
          <w:sz w:val="20"/>
          <w:szCs w:val="20"/>
        </w:rPr>
        <w:t>Соответствующие действия и задачи включают б) 6), 7), 9) и 10).</w:t>
      </w:r>
      <w:proofErr w:type="gramEnd"/>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b)</w:t>
      </w:r>
      <w:r w:rsidRPr="002402C1">
        <w:rPr>
          <w:rFonts w:ascii="Arial" w:hAnsi="Arial" w:cs="Arial"/>
          <w:bCs/>
          <w:sz w:val="20"/>
          <w:szCs w:val="20"/>
        </w:rPr>
        <w:tab/>
        <w:t>Процесс управления принятием решений (6.3.3) обеспечивает оценку альтернативных требований, характеристик архитектуры и проектных характеристик по критериям принятия решения, включая инте</w:t>
      </w:r>
      <w:r w:rsidRPr="002402C1">
        <w:rPr>
          <w:rFonts w:ascii="Arial" w:hAnsi="Arial" w:cs="Arial"/>
          <w:bCs/>
          <w:sz w:val="20"/>
          <w:szCs w:val="20"/>
        </w:rPr>
        <w:t>р</w:t>
      </w:r>
      <w:r w:rsidRPr="002402C1">
        <w:rPr>
          <w:rFonts w:ascii="Arial" w:hAnsi="Arial" w:cs="Arial"/>
          <w:bCs/>
          <w:sz w:val="20"/>
          <w:szCs w:val="20"/>
        </w:rPr>
        <w:t>фейсы. Результаты этих сравнений ранжируются с помощью подходящей модели выбора и затем испол</w:t>
      </w:r>
      <w:r w:rsidRPr="002402C1">
        <w:rPr>
          <w:rFonts w:ascii="Arial" w:hAnsi="Arial" w:cs="Arial"/>
          <w:bCs/>
          <w:sz w:val="20"/>
          <w:szCs w:val="20"/>
        </w:rPr>
        <w:t>ь</w:t>
      </w:r>
      <w:r w:rsidRPr="002402C1">
        <w:rPr>
          <w:rFonts w:ascii="Arial" w:hAnsi="Arial" w:cs="Arial"/>
          <w:bCs/>
          <w:sz w:val="20"/>
          <w:szCs w:val="20"/>
        </w:rPr>
        <w:t xml:space="preserve">зуются для принятия решения об оптимальном решении. </w:t>
      </w:r>
      <w:proofErr w:type="gramStart"/>
      <w:r w:rsidRPr="002402C1">
        <w:rPr>
          <w:rFonts w:ascii="Arial" w:hAnsi="Arial" w:cs="Arial"/>
          <w:bCs/>
          <w:sz w:val="20"/>
          <w:szCs w:val="20"/>
        </w:rPr>
        <w:t>Соответствующие действия и задачи включают б) все задачи); и в) 1).</w:t>
      </w:r>
      <w:proofErr w:type="gramEnd"/>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c)</w:t>
      </w:r>
      <w:r w:rsidRPr="002402C1">
        <w:rPr>
          <w:rFonts w:ascii="Arial" w:hAnsi="Arial" w:cs="Arial"/>
          <w:bCs/>
          <w:sz w:val="20"/>
          <w:szCs w:val="20"/>
        </w:rPr>
        <w:tab/>
        <w:t>Процесс управления рисками (6.3.4) в целом обеспечивает идентификацию, оценку и обработку рисков системы, в том числе связанных с интерфейсами.</w:t>
      </w: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d)</w:t>
      </w:r>
      <w:r w:rsidRPr="002402C1">
        <w:rPr>
          <w:rFonts w:ascii="Arial" w:hAnsi="Arial" w:cs="Arial"/>
          <w:bCs/>
          <w:sz w:val="20"/>
          <w:szCs w:val="20"/>
        </w:rPr>
        <w:tab/>
        <w:t>Процесс управления конфигурацией (6.3.5) обеспечивает идентификацию интерфейсов и управл</w:t>
      </w:r>
      <w:r w:rsidRPr="002402C1">
        <w:rPr>
          <w:rFonts w:ascii="Arial" w:hAnsi="Arial" w:cs="Arial"/>
          <w:bCs/>
          <w:sz w:val="20"/>
          <w:szCs w:val="20"/>
        </w:rPr>
        <w:t>е</w:t>
      </w:r>
      <w:r w:rsidRPr="002402C1">
        <w:rPr>
          <w:rFonts w:ascii="Arial" w:hAnsi="Arial" w:cs="Arial"/>
          <w:bCs/>
          <w:sz w:val="20"/>
          <w:szCs w:val="20"/>
        </w:rPr>
        <w:t>ние ими. Он включает в себя управление спецификациями интерфейсов и документами по управлению и</w:t>
      </w:r>
      <w:r w:rsidRPr="002402C1">
        <w:rPr>
          <w:rFonts w:ascii="Arial" w:hAnsi="Arial" w:cs="Arial"/>
          <w:bCs/>
          <w:sz w:val="20"/>
          <w:szCs w:val="20"/>
        </w:rPr>
        <w:t>н</w:t>
      </w:r>
      <w:r w:rsidRPr="002402C1">
        <w:rPr>
          <w:rFonts w:ascii="Arial" w:hAnsi="Arial" w:cs="Arial"/>
          <w:bCs/>
          <w:sz w:val="20"/>
          <w:szCs w:val="20"/>
        </w:rPr>
        <w:t>терфейсами. Требования и изменения к внутреннему и внешнему интерфейсу документируются в соотве</w:t>
      </w:r>
      <w:r w:rsidRPr="002402C1">
        <w:rPr>
          <w:rFonts w:ascii="Arial" w:hAnsi="Arial" w:cs="Arial"/>
          <w:bCs/>
          <w:sz w:val="20"/>
          <w:szCs w:val="20"/>
        </w:rPr>
        <w:t>т</w:t>
      </w:r>
      <w:r w:rsidRPr="002402C1">
        <w:rPr>
          <w:rFonts w:ascii="Arial" w:hAnsi="Arial" w:cs="Arial"/>
          <w:bCs/>
          <w:sz w:val="20"/>
          <w:szCs w:val="20"/>
        </w:rPr>
        <w:t>ствии со стратегией CM проекта, которая обычно представлена в плане CM. Соответствующие действия включают b) 1) и d) 1).</w:t>
      </w: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e)</w:t>
      </w:r>
      <w:r w:rsidRPr="002402C1">
        <w:rPr>
          <w:rFonts w:ascii="Arial" w:hAnsi="Arial" w:cs="Arial"/>
          <w:bCs/>
          <w:sz w:val="20"/>
          <w:szCs w:val="20"/>
        </w:rPr>
        <w:tab/>
        <w:t>Процесс управления информацией (6.3.6) в целом предусматривает спецификацию, разработку и обслуживание элементов информации для документирования интерфейсов и их эксплуатационных хара</w:t>
      </w:r>
      <w:r w:rsidRPr="002402C1">
        <w:rPr>
          <w:rFonts w:ascii="Arial" w:hAnsi="Arial" w:cs="Arial"/>
          <w:bCs/>
          <w:sz w:val="20"/>
          <w:szCs w:val="20"/>
        </w:rPr>
        <w:t>к</w:t>
      </w:r>
      <w:r w:rsidRPr="002402C1">
        <w:rPr>
          <w:rFonts w:ascii="Arial" w:hAnsi="Arial" w:cs="Arial"/>
          <w:bCs/>
          <w:sz w:val="20"/>
          <w:szCs w:val="20"/>
        </w:rPr>
        <w:t>теристик.</w:t>
      </w: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f)</w:t>
      </w:r>
      <w:r w:rsidRPr="002402C1">
        <w:rPr>
          <w:rFonts w:ascii="Arial" w:hAnsi="Arial" w:cs="Arial"/>
          <w:bCs/>
          <w:sz w:val="20"/>
          <w:szCs w:val="20"/>
        </w:rPr>
        <w:tab/>
        <w:t>Процесс измерения (6.3.7) в целом предусматривает определение подхода, который связывает м</w:t>
      </w:r>
      <w:r w:rsidRPr="002402C1">
        <w:rPr>
          <w:rFonts w:ascii="Arial" w:hAnsi="Arial" w:cs="Arial"/>
          <w:bCs/>
          <w:sz w:val="20"/>
          <w:szCs w:val="20"/>
        </w:rPr>
        <w:t>е</w:t>
      </w:r>
      <w:r w:rsidRPr="002402C1">
        <w:rPr>
          <w:rFonts w:ascii="Arial" w:hAnsi="Arial" w:cs="Arial"/>
          <w:bCs/>
          <w:sz w:val="20"/>
          <w:szCs w:val="20"/>
        </w:rPr>
        <w:t>ры с требуемыми потребностями в информации интерфейса, а затем генерирует и использует эти меры для удовлетворения выявленных потребностей в информации интерфейса.</w:t>
      </w: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g)</w:t>
      </w:r>
      <w:r w:rsidRPr="002402C1">
        <w:rPr>
          <w:rFonts w:ascii="Arial" w:hAnsi="Arial" w:cs="Arial"/>
          <w:bCs/>
          <w:sz w:val="20"/>
          <w:szCs w:val="20"/>
        </w:rPr>
        <w:tab/>
        <w:t xml:space="preserve">Процесс обеспечения качества (6.3.8) в целом направлен на устранение выявленных </w:t>
      </w:r>
      <w:r w:rsidR="004643CF">
        <w:rPr>
          <w:rFonts w:ascii="Arial" w:hAnsi="Arial" w:cs="Arial"/>
          <w:bCs/>
          <w:sz w:val="20"/>
          <w:szCs w:val="20"/>
        </w:rPr>
        <w:t>ошибок</w:t>
      </w:r>
      <w:r w:rsidRPr="002402C1">
        <w:rPr>
          <w:rFonts w:ascii="Arial" w:hAnsi="Arial" w:cs="Arial"/>
          <w:bCs/>
          <w:sz w:val="20"/>
          <w:szCs w:val="20"/>
        </w:rPr>
        <w:t xml:space="preserve"> (инц</w:t>
      </w:r>
      <w:r w:rsidRPr="002402C1">
        <w:rPr>
          <w:rFonts w:ascii="Arial" w:hAnsi="Arial" w:cs="Arial"/>
          <w:bCs/>
          <w:sz w:val="20"/>
          <w:szCs w:val="20"/>
        </w:rPr>
        <w:t>и</w:t>
      </w:r>
      <w:r w:rsidRPr="002402C1">
        <w:rPr>
          <w:rFonts w:ascii="Arial" w:hAnsi="Arial" w:cs="Arial"/>
          <w:bCs/>
          <w:sz w:val="20"/>
          <w:szCs w:val="20"/>
        </w:rPr>
        <w:t>дентов и проблем), которые связаны с выполнением требований интерфейса.</w:t>
      </w: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h)</w:t>
      </w:r>
      <w:r w:rsidRPr="002402C1">
        <w:rPr>
          <w:rFonts w:ascii="Arial" w:hAnsi="Arial" w:cs="Arial"/>
          <w:bCs/>
          <w:sz w:val="20"/>
          <w:szCs w:val="20"/>
        </w:rPr>
        <w:tab/>
        <w:t>Процесс анализа бизнеса и миссии (6.4.1) обеспечивает определение проблемного пространства и характеристику пространства решений, включая описание среды и контекста, а также предварительные операционные концепции, включая программные интерфейсы системы и обеспечивающие системные и</w:t>
      </w:r>
      <w:r w:rsidRPr="002402C1">
        <w:rPr>
          <w:rFonts w:ascii="Arial" w:hAnsi="Arial" w:cs="Arial"/>
          <w:bCs/>
          <w:sz w:val="20"/>
          <w:szCs w:val="20"/>
        </w:rPr>
        <w:t>н</w:t>
      </w:r>
      <w:r w:rsidRPr="002402C1">
        <w:rPr>
          <w:rFonts w:ascii="Arial" w:hAnsi="Arial" w:cs="Arial"/>
          <w:bCs/>
          <w:sz w:val="20"/>
          <w:szCs w:val="20"/>
        </w:rPr>
        <w:t>терфейсы. Он часто определяет внешние системы, которые взаимодействуют с интересующей системой. Соответствующие действия и задачи включают б) 1) и 2); и в) 1).</w:t>
      </w: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i)</w:t>
      </w:r>
      <w:r w:rsidRPr="002402C1">
        <w:rPr>
          <w:rFonts w:ascii="Arial" w:hAnsi="Arial" w:cs="Arial"/>
          <w:bCs/>
          <w:sz w:val="20"/>
          <w:szCs w:val="20"/>
        </w:rPr>
        <w:tab/>
      </w:r>
      <w:r w:rsidR="00E11EB5" w:rsidRPr="00E11EB5">
        <w:rPr>
          <w:rFonts w:ascii="Arial" w:hAnsi="Arial" w:cs="Arial"/>
          <w:bCs/>
          <w:sz w:val="20"/>
          <w:szCs w:val="20"/>
        </w:rPr>
        <w:t>Процесс определения потребностей и требований заинтересованных сторон (6.4.2) обеспечивает идентификацию заинтересованных сторон, связанных с интерфейсами, определение операционных ко</w:t>
      </w:r>
      <w:r w:rsidR="00E11EB5" w:rsidRPr="00E11EB5">
        <w:rPr>
          <w:rFonts w:ascii="Arial" w:hAnsi="Arial" w:cs="Arial"/>
          <w:bCs/>
          <w:sz w:val="20"/>
          <w:szCs w:val="20"/>
        </w:rPr>
        <w:t>н</w:t>
      </w:r>
      <w:r w:rsidR="00E11EB5" w:rsidRPr="00E11EB5">
        <w:rPr>
          <w:rFonts w:ascii="Arial" w:hAnsi="Arial" w:cs="Arial"/>
          <w:bCs/>
          <w:sz w:val="20"/>
          <w:szCs w:val="20"/>
        </w:rPr>
        <w:t xml:space="preserve">цепций и взаимодействия системы с пользователями, существующие интерфейсы, которые должны быть переданы, и предполагаемую среду (включая другие системы). </w:t>
      </w:r>
      <w:r w:rsidRPr="002402C1">
        <w:rPr>
          <w:rFonts w:ascii="Arial" w:hAnsi="Arial" w:cs="Arial"/>
          <w:bCs/>
          <w:sz w:val="20"/>
          <w:szCs w:val="20"/>
        </w:rPr>
        <w:t>Он часто определяет внешние системы, к</w:t>
      </w:r>
      <w:r w:rsidRPr="002402C1">
        <w:rPr>
          <w:rFonts w:ascii="Arial" w:hAnsi="Arial" w:cs="Arial"/>
          <w:bCs/>
          <w:sz w:val="20"/>
          <w:szCs w:val="20"/>
        </w:rPr>
        <w:t>о</w:t>
      </w:r>
      <w:r w:rsidRPr="002402C1">
        <w:rPr>
          <w:rFonts w:ascii="Arial" w:hAnsi="Arial" w:cs="Arial"/>
          <w:bCs/>
          <w:sz w:val="20"/>
          <w:szCs w:val="20"/>
        </w:rPr>
        <w:t>торые взаимодействуют с интересующей системой. Соответствующие действия и задачи включают а) 1), в) 1) и 2), и г) 1) и 3).</w:t>
      </w: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j)</w:t>
      </w:r>
      <w:r w:rsidRPr="002402C1">
        <w:rPr>
          <w:rFonts w:ascii="Arial" w:hAnsi="Arial" w:cs="Arial"/>
          <w:bCs/>
          <w:sz w:val="20"/>
          <w:szCs w:val="20"/>
        </w:rPr>
        <w:tab/>
        <w:t>Процесс определения требований к системе/программному обеспечению (6.4.3) обеспечивает о</w:t>
      </w:r>
      <w:r w:rsidRPr="002402C1">
        <w:rPr>
          <w:rFonts w:ascii="Arial" w:hAnsi="Arial" w:cs="Arial"/>
          <w:bCs/>
          <w:sz w:val="20"/>
          <w:szCs w:val="20"/>
        </w:rPr>
        <w:t>п</w:t>
      </w:r>
      <w:r w:rsidRPr="002402C1">
        <w:rPr>
          <w:rFonts w:ascii="Arial" w:hAnsi="Arial" w:cs="Arial"/>
          <w:bCs/>
          <w:sz w:val="20"/>
          <w:szCs w:val="20"/>
        </w:rPr>
        <w:t>ределение границ системы и требований к интерфейсу. Соответствующие действия и задачи включают а) 1); б) 3) и 4); c) (все задачи) и d) 1) и 3).</w:t>
      </w: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k)</w:t>
      </w:r>
      <w:r w:rsidRPr="002402C1">
        <w:rPr>
          <w:rFonts w:ascii="Arial" w:hAnsi="Arial" w:cs="Arial"/>
          <w:bCs/>
          <w:sz w:val="20"/>
          <w:szCs w:val="20"/>
        </w:rPr>
        <w:tab/>
        <w:t>Процесс определения архитектуры (6.4.4) обеспечивает идентификацию интерфейсов с точки зр</w:t>
      </w:r>
      <w:r w:rsidRPr="002402C1">
        <w:rPr>
          <w:rFonts w:ascii="Arial" w:hAnsi="Arial" w:cs="Arial"/>
          <w:bCs/>
          <w:sz w:val="20"/>
          <w:szCs w:val="20"/>
        </w:rPr>
        <w:t>е</w:t>
      </w:r>
      <w:r w:rsidRPr="002402C1">
        <w:rPr>
          <w:rFonts w:ascii="Arial" w:hAnsi="Arial" w:cs="Arial"/>
          <w:bCs/>
          <w:sz w:val="20"/>
          <w:szCs w:val="20"/>
        </w:rPr>
        <w:t>ния архитектуры по мере развития архитектурных моделей. Этот процесс дополнительно описывает и о</w:t>
      </w:r>
      <w:r w:rsidRPr="002402C1">
        <w:rPr>
          <w:rFonts w:ascii="Arial" w:hAnsi="Arial" w:cs="Arial"/>
          <w:bCs/>
          <w:sz w:val="20"/>
          <w:szCs w:val="20"/>
        </w:rPr>
        <w:t>п</w:t>
      </w:r>
      <w:r w:rsidRPr="002402C1">
        <w:rPr>
          <w:rFonts w:ascii="Arial" w:hAnsi="Arial" w:cs="Arial"/>
          <w:bCs/>
          <w:sz w:val="20"/>
          <w:szCs w:val="20"/>
        </w:rPr>
        <w:t>ределяет интерфейсы в той степени, в которой это необходимо для описания архитектуры. Соответству</w:t>
      </w:r>
      <w:r w:rsidRPr="002402C1">
        <w:rPr>
          <w:rFonts w:ascii="Arial" w:hAnsi="Arial" w:cs="Arial"/>
          <w:bCs/>
          <w:sz w:val="20"/>
          <w:szCs w:val="20"/>
        </w:rPr>
        <w:t>ю</w:t>
      </w:r>
      <w:r w:rsidRPr="002402C1">
        <w:rPr>
          <w:rFonts w:ascii="Arial" w:hAnsi="Arial" w:cs="Arial"/>
          <w:bCs/>
          <w:sz w:val="20"/>
          <w:szCs w:val="20"/>
        </w:rPr>
        <w:t>щие действия и задачи включают а) 2); в) с 1) по 4); г) 2); и е) 2) и 6).</w:t>
      </w: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l)</w:t>
      </w:r>
      <w:r w:rsidRPr="002402C1">
        <w:rPr>
          <w:rFonts w:ascii="Arial" w:hAnsi="Arial" w:cs="Arial"/>
          <w:bCs/>
          <w:sz w:val="20"/>
          <w:szCs w:val="20"/>
        </w:rPr>
        <w:tab/>
        <w:t xml:space="preserve">Процесс определения проекта (6.4.5) обеспечивает уточнение и полное определение </w:t>
      </w:r>
      <w:proofErr w:type="gramStart"/>
      <w:r w:rsidRPr="002402C1">
        <w:rPr>
          <w:rFonts w:ascii="Arial" w:hAnsi="Arial" w:cs="Arial"/>
          <w:bCs/>
          <w:sz w:val="20"/>
          <w:szCs w:val="20"/>
        </w:rPr>
        <w:t>интерфейсов</w:t>
      </w:r>
      <w:proofErr w:type="gramEnd"/>
      <w:r w:rsidRPr="002402C1">
        <w:rPr>
          <w:rFonts w:ascii="Arial" w:hAnsi="Arial" w:cs="Arial"/>
          <w:bCs/>
          <w:sz w:val="20"/>
          <w:szCs w:val="20"/>
        </w:rPr>
        <w:t xml:space="preserve"> и создание элементов информации для определения характеристик интерфейсов и протоколов. </w:t>
      </w:r>
      <w:proofErr w:type="gramStart"/>
      <w:r w:rsidRPr="002402C1">
        <w:rPr>
          <w:rFonts w:ascii="Arial" w:hAnsi="Arial" w:cs="Arial"/>
          <w:bCs/>
          <w:sz w:val="20"/>
          <w:szCs w:val="20"/>
        </w:rPr>
        <w:t>Соответс</w:t>
      </w:r>
      <w:r w:rsidRPr="002402C1">
        <w:rPr>
          <w:rFonts w:ascii="Arial" w:hAnsi="Arial" w:cs="Arial"/>
          <w:bCs/>
          <w:sz w:val="20"/>
          <w:szCs w:val="20"/>
        </w:rPr>
        <w:t>т</w:t>
      </w:r>
      <w:r w:rsidRPr="002402C1">
        <w:rPr>
          <w:rFonts w:ascii="Arial" w:hAnsi="Arial" w:cs="Arial"/>
          <w:bCs/>
          <w:sz w:val="20"/>
          <w:szCs w:val="20"/>
        </w:rPr>
        <w:t>вующие действия и задачи включают б) 2), 5) и 6); в3) и г) 2).</w:t>
      </w:r>
      <w:proofErr w:type="gramEnd"/>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m)</w:t>
      </w:r>
      <w:r w:rsidRPr="002402C1">
        <w:rPr>
          <w:rFonts w:ascii="Arial" w:hAnsi="Arial" w:cs="Arial"/>
          <w:bCs/>
          <w:sz w:val="20"/>
          <w:szCs w:val="20"/>
        </w:rPr>
        <w:tab/>
        <w:t>Процесс системного анализа (6.4.6) обеспечивает уровень анализа, необходимый для уравновеш</w:t>
      </w:r>
      <w:r w:rsidRPr="002402C1">
        <w:rPr>
          <w:rFonts w:ascii="Arial" w:hAnsi="Arial" w:cs="Arial"/>
          <w:bCs/>
          <w:sz w:val="20"/>
          <w:szCs w:val="20"/>
        </w:rPr>
        <w:t>и</w:t>
      </w:r>
      <w:r w:rsidRPr="002402C1">
        <w:rPr>
          <w:rFonts w:ascii="Arial" w:hAnsi="Arial" w:cs="Arial"/>
          <w:bCs/>
          <w:sz w:val="20"/>
          <w:szCs w:val="20"/>
        </w:rPr>
        <w:t>вания архитектуры интерфейса, проектных ограничений, требований к рабочим характеристикам инте</w:t>
      </w:r>
      <w:r w:rsidRPr="002402C1">
        <w:rPr>
          <w:rFonts w:ascii="Arial" w:hAnsi="Arial" w:cs="Arial"/>
          <w:bCs/>
          <w:sz w:val="20"/>
          <w:szCs w:val="20"/>
        </w:rPr>
        <w:t>р</w:t>
      </w:r>
      <w:r w:rsidRPr="002402C1">
        <w:rPr>
          <w:rFonts w:ascii="Arial" w:hAnsi="Arial" w:cs="Arial"/>
          <w:bCs/>
          <w:sz w:val="20"/>
          <w:szCs w:val="20"/>
        </w:rPr>
        <w:t>фейса и измерений эксплуатационных характеристик посредством проведения моделирования, имитации и других методов. Результаты анализа вводятся в процесс управления решениями в поддержку других те</w:t>
      </w:r>
      <w:r w:rsidRPr="002402C1">
        <w:rPr>
          <w:rFonts w:ascii="Arial" w:hAnsi="Arial" w:cs="Arial"/>
          <w:bCs/>
          <w:sz w:val="20"/>
          <w:szCs w:val="20"/>
        </w:rPr>
        <w:t>х</w:t>
      </w:r>
      <w:r w:rsidRPr="002402C1">
        <w:rPr>
          <w:rFonts w:ascii="Arial" w:hAnsi="Arial" w:cs="Arial"/>
          <w:bCs/>
          <w:sz w:val="20"/>
          <w:szCs w:val="20"/>
        </w:rPr>
        <w:t>нических процессов. Соответствующие действия и задачи включают: а) (все задачи); и (б) (все задачи).</w:t>
      </w: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lastRenderedPageBreak/>
        <w:t>n)</w:t>
      </w:r>
      <w:r w:rsidRPr="002402C1">
        <w:rPr>
          <w:rFonts w:ascii="Arial" w:hAnsi="Arial" w:cs="Arial"/>
          <w:bCs/>
          <w:sz w:val="20"/>
          <w:szCs w:val="20"/>
        </w:rPr>
        <w:tab/>
        <w:t>Процесс реализации (6.4.7) предусматривает разработку интерфейсов и запись свидетельств того, что требования к интерфейсу для реализованного элемента системы были выполнены. Соответствующие действия и задачи включают б) 1) и 3).</w:t>
      </w: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o)</w:t>
      </w:r>
      <w:r w:rsidRPr="002402C1">
        <w:rPr>
          <w:rFonts w:ascii="Arial" w:hAnsi="Arial" w:cs="Arial"/>
          <w:bCs/>
          <w:sz w:val="20"/>
          <w:szCs w:val="20"/>
        </w:rPr>
        <w:tab/>
        <w:t>Процесс интеграции (6.4.8) предусматривает планирование интеграции, включая рассмотрение и</w:t>
      </w:r>
      <w:r w:rsidRPr="002402C1">
        <w:rPr>
          <w:rFonts w:ascii="Arial" w:hAnsi="Arial" w:cs="Arial"/>
          <w:bCs/>
          <w:sz w:val="20"/>
          <w:szCs w:val="20"/>
        </w:rPr>
        <w:t>н</w:t>
      </w:r>
      <w:r w:rsidRPr="002402C1">
        <w:rPr>
          <w:rFonts w:ascii="Arial" w:hAnsi="Arial" w:cs="Arial"/>
          <w:bCs/>
          <w:sz w:val="20"/>
          <w:szCs w:val="20"/>
        </w:rPr>
        <w:t>терфейсов между элементами программной системы и внешними системами. Он также включает в себя и</w:t>
      </w:r>
      <w:r w:rsidRPr="002402C1">
        <w:rPr>
          <w:rFonts w:ascii="Arial" w:hAnsi="Arial" w:cs="Arial"/>
          <w:bCs/>
          <w:sz w:val="20"/>
          <w:szCs w:val="20"/>
        </w:rPr>
        <w:t>н</w:t>
      </w:r>
      <w:r w:rsidRPr="002402C1">
        <w:rPr>
          <w:rFonts w:ascii="Arial" w:hAnsi="Arial" w:cs="Arial"/>
          <w:bCs/>
          <w:sz w:val="20"/>
          <w:szCs w:val="20"/>
        </w:rPr>
        <w:t>теграцию систем или системных элементов и интерфейсов и подтверждение интерфейсов в интегрирова</w:t>
      </w:r>
      <w:r w:rsidRPr="002402C1">
        <w:rPr>
          <w:rFonts w:ascii="Arial" w:hAnsi="Arial" w:cs="Arial"/>
          <w:bCs/>
          <w:sz w:val="20"/>
          <w:szCs w:val="20"/>
        </w:rPr>
        <w:t>н</w:t>
      </w:r>
      <w:r w:rsidRPr="002402C1">
        <w:rPr>
          <w:rFonts w:ascii="Arial" w:hAnsi="Arial" w:cs="Arial"/>
          <w:bCs/>
          <w:sz w:val="20"/>
          <w:szCs w:val="20"/>
        </w:rPr>
        <w:t>ной системе программного обеспечения. Соответствующие действия и задачи включают а) 1), 2) и 5); б) все задачи; и в) 1).</w:t>
      </w: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p)</w:t>
      </w:r>
      <w:r w:rsidRPr="002402C1">
        <w:rPr>
          <w:rFonts w:ascii="Arial" w:hAnsi="Arial" w:cs="Arial"/>
          <w:bCs/>
          <w:sz w:val="20"/>
          <w:szCs w:val="20"/>
        </w:rPr>
        <w:tab/>
        <w:t>Процесс верификации (6.4.9) обеспечивает свидетельство того, что услуги, предоставляемые си</w:t>
      </w:r>
      <w:r w:rsidRPr="002402C1">
        <w:rPr>
          <w:rFonts w:ascii="Arial" w:hAnsi="Arial" w:cs="Arial"/>
          <w:bCs/>
          <w:sz w:val="20"/>
          <w:szCs w:val="20"/>
        </w:rPr>
        <w:t>с</w:t>
      </w:r>
      <w:r w:rsidRPr="002402C1">
        <w:rPr>
          <w:rFonts w:ascii="Arial" w:hAnsi="Arial" w:cs="Arial"/>
          <w:bCs/>
          <w:sz w:val="20"/>
          <w:szCs w:val="20"/>
        </w:rPr>
        <w:t>темой, соответствуют системным требованиям, включая требования к интерфейсу. Процесс предусматр</w:t>
      </w:r>
      <w:r w:rsidRPr="002402C1">
        <w:rPr>
          <w:rFonts w:ascii="Arial" w:hAnsi="Arial" w:cs="Arial"/>
          <w:bCs/>
          <w:sz w:val="20"/>
          <w:szCs w:val="20"/>
        </w:rPr>
        <w:t>и</w:t>
      </w:r>
      <w:r w:rsidRPr="002402C1">
        <w:rPr>
          <w:rFonts w:ascii="Arial" w:hAnsi="Arial" w:cs="Arial"/>
          <w:bCs/>
          <w:sz w:val="20"/>
          <w:szCs w:val="20"/>
        </w:rPr>
        <w:t>вает планирование и выполнение стратегии для выполнения проверки, включая требования к интерфейсу. Выбранная стратегия проверки может вводить ограничения интерфейса, которые влияют на их реализ</w:t>
      </w:r>
      <w:r w:rsidRPr="002402C1">
        <w:rPr>
          <w:rFonts w:ascii="Arial" w:hAnsi="Arial" w:cs="Arial"/>
          <w:bCs/>
          <w:sz w:val="20"/>
          <w:szCs w:val="20"/>
        </w:rPr>
        <w:t>а</w:t>
      </w:r>
      <w:r w:rsidRPr="002402C1">
        <w:rPr>
          <w:rFonts w:ascii="Arial" w:hAnsi="Arial" w:cs="Arial"/>
          <w:bCs/>
          <w:sz w:val="20"/>
          <w:szCs w:val="20"/>
        </w:rPr>
        <w:t>цию. Соответствующие действия и задачи включают а) 1) и 3); б) 1), 2); и в) 1).</w:t>
      </w: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q)</w:t>
      </w:r>
      <w:r w:rsidRPr="002402C1">
        <w:rPr>
          <w:rFonts w:ascii="Arial" w:hAnsi="Arial" w:cs="Arial"/>
          <w:bCs/>
          <w:sz w:val="20"/>
          <w:szCs w:val="20"/>
        </w:rPr>
        <w:tab/>
        <w:t>Процесс перехода (6.4.10) предусматривает планирование и миграцию программной системы или элементов и наборов данных в другую среду с использованием интерфейсов и установление использов</w:t>
      </w:r>
      <w:r w:rsidRPr="002402C1">
        <w:rPr>
          <w:rFonts w:ascii="Arial" w:hAnsi="Arial" w:cs="Arial"/>
          <w:bCs/>
          <w:sz w:val="20"/>
          <w:szCs w:val="20"/>
        </w:rPr>
        <w:t>а</w:t>
      </w:r>
      <w:r w:rsidRPr="002402C1">
        <w:rPr>
          <w:rFonts w:ascii="Arial" w:hAnsi="Arial" w:cs="Arial"/>
          <w:bCs/>
          <w:sz w:val="20"/>
          <w:szCs w:val="20"/>
        </w:rPr>
        <w:t>ния интерфейсов в новой системе. Это включает в себя определение ограничений и проверку установки, активации и рабочего состояния интерфейсов. Соответствующие действия и задачи включают а) 1) и 3); б) 3), 4), 6) и 7).</w:t>
      </w: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r)</w:t>
      </w:r>
      <w:r w:rsidRPr="002402C1">
        <w:rPr>
          <w:rFonts w:ascii="Arial" w:hAnsi="Arial" w:cs="Arial"/>
          <w:bCs/>
          <w:sz w:val="20"/>
          <w:szCs w:val="20"/>
        </w:rPr>
        <w:tab/>
        <w:t>Процесс валидации (6.4.11) предоставляет свидетельство того, что услуги, предоставляемые пр</w:t>
      </w:r>
      <w:r w:rsidRPr="002402C1">
        <w:rPr>
          <w:rFonts w:ascii="Arial" w:hAnsi="Arial" w:cs="Arial"/>
          <w:bCs/>
          <w:sz w:val="20"/>
          <w:szCs w:val="20"/>
        </w:rPr>
        <w:t>о</w:t>
      </w:r>
      <w:r w:rsidRPr="002402C1">
        <w:rPr>
          <w:rFonts w:ascii="Arial" w:hAnsi="Arial" w:cs="Arial"/>
          <w:bCs/>
          <w:sz w:val="20"/>
          <w:szCs w:val="20"/>
        </w:rPr>
        <w:t>граммной системой, удовлетворяют потребности заинтересованных сторон, включая требования к инте</w:t>
      </w:r>
      <w:r w:rsidRPr="002402C1">
        <w:rPr>
          <w:rFonts w:ascii="Arial" w:hAnsi="Arial" w:cs="Arial"/>
          <w:bCs/>
          <w:sz w:val="20"/>
          <w:szCs w:val="20"/>
        </w:rPr>
        <w:t>р</w:t>
      </w:r>
      <w:r w:rsidRPr="002402C1">
        <w:rPr>
          <w:rFonts w:ascii="Arial" w:hAnsi="Arial" w:cs="Arial"/>
          <w:bCs/>
          <w:sz w:val="20"/>
          <w:szCs w:val="20"/>
        </w:rPr>
        <w:t>фейсу. Выбранная стратегия проверки может вводить ограничения интерфейса, которые влияют на их ре</w:t>
      </w:r>
      <w:r w:rsidRPr="002402C1">
        <w:rPr>
          <w:rFonts w:ascii="Arial" w:hAnsi="Arial" w:cs="Arial"/>
          <w:bCs/>
          <w:sz w:val="20"/>
          <w:szCs w:val="20"/>
        </w:rPr>
        <w:t>а</w:t>
      </w:r>
      <w:r w:rsidRPr="002402C1">
        <w:rPr>
          <w:rFonts w:ascii="Arial" w:hAnsi="Arial" w:cs="Arial"/>
          <w:bCs/>
          <w:sz w:val="20"/>
          <w:szCs w:val="20"/>
        </w:rPr>
        <w:t>лизацию. Валидация включает в себя общение с представителями заинтересованных сторон взаимодейс</w:t>
      </w:r>
      <w:r w:rsidRPr="002402C1">
        <w:rPr>
          <w:rFonts w:ascii="Arial" w:hAnsi="Arial" w:cs="Arial"/>
          <w:bCs/>
          <w:sz w:val="20"/>
          <w:szCs w:val="20"/>
        </w:rPr>
        <w:t>т</w:t>
      </w:r>
      <w:r w:rsidRPr="002402C1">
        <w:rPr>
          <w:rFonts w:ascii="Arial" w:hAnsi="Arial" w:cs="Arial"/>
          <w:bCs/>
          <w:sz w:val="20"/>
          <w:szCs w:val="20"/>
        </w:rPr>
        <w:t>вующих систем и сервисов. Соответствующие действия и задачи включают а) 4); б) 1) и 2); в) 1) и 2).</w:t>
      </w: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s)</w:t>
      </w:r>
      <w:r w:rsidRPr="002402C1">
        <w:rPr>
          <w:rFonts w:ascii="Arial" w:hAnsi="Arial" w:cs="Arial"/>
          <w:bCs/>
          <w:sz w:val="20"/>
          <w:szCs w:val="20"/>
        </w:rPr>
        <w:tab/>
        <w:t>Процесс эксплуатации (6.4.12) предусматривает использование программного комплекса. Также м</w:t>
      </w:r>
      <w:r w:rsidRPr="002402C1">
        <w:rPr>
          <w:rFonts w:ascii="Arial" w:hAnsi="Arial" w:cs="Arial"/>
          <w:bCs/>
          <w:sz w:val="20"/>
          <w:szCs w:val="20"/>
        </w:rPr>
        <w:t>о</w:t>
      </w:r>
      <w:r w:rsidRPr="002402C1">
        <w:rPr>
          <w:rFonts w:ascii="Arial" w:hAnsi="Arial" w:cs="Arial"/>
          <w:bCs/>
          <w:sz w:val="20"/>
          <w:szCs w:val="20"/>
        </w:rPr>
        <w:t>гут быть ограничения на интерфейсы для операций. Подтверждение того, что требования к интерфейсу в</w:t>
      </w:r>
      <w:r w:rsidRPr="002402C1">
        <w:rPr>
          <w:rFonts w:ascii="Arial" w:hAnsi="Arial" w:cs="Arial"/>
          <w:bCs/>
          <w:sz w:val="20"/>
          <w:szCs w:val="20"/>
        </w:rPr>
        <w:t>ы</w:t>
      </w:r>
      <w:r w:rsidRPr="002402C1">
        <w:rPr>
          <w:rFonts w:ascii="Arial" w:hAnsi="Arial" w:cs="Arial"/>
          <w:bCs/>
          <w:sz w:val="20"/>
          <w:szCs w:val="20"/>
        </w:rPr>
        <w:t>полнены надлежащим образом, включает мониторинг работы системы, определение и выполнение корре</w:t>
      </w:r>
      <w:r w:rsidRPr="002402C1">
        <w:rPr>
          <w:rFonts w:ascii="Arial" w:hAnsi="Arial" w:cs="Arial"/>
          <w:bCs/>
          <w:sz w:val="20"/>
          <w:szCs w:val="20"/>
        </w:rPr>
        <w:t>к</w:t>
      </w:r>
      <w:r w:rsidRPr="002402C1">
        <w:rPr>
          <w:rFonts w:ascii="Arial" w:hAnsi="Arial" w:cs="Arial"/>
          <w:bCs/>
          <w:sz w:val="20"/>
          <w:szCs w:val="20"/>
        </w:rPr>
        <w:t xml:space="preserve">тирующих действий, когда интерфейсы не работают должным образом, а также поддержку контактов с партнерами по интерфейсу (клиентами). Соответствующие действия и задачи включают а) 1) и 2), б) 1), 3) и 4); в) 1) и 2) и </w:t>
      </w:r>
      <w:proofErr w:type="gramStart"/>
      <w:r w:rsidRPr="002402C1">
        <w:rPr>
          <w:rFonts w:ascii="Arial" w:hAnsi="Arial" w:cs="Arial"/>
          <w:bCs/>
          <w:sz w:val="20"/>
          <w:szCs w:val="20"/>
        </w:rPr>
        <w:t>г</w:t>
      </w:r>
      <w:proofErr w:type="gramEnd"/>
      <w:r w:rsidRPr="002402C1">
        <w:rPr>
          <w:rFonts w:ascii="Arial" w:hAnsi="Arial" w:cs="Arial"/>
          <w:bCs/>
          <w:sz w:val="20"/>
          <w:szCs w:val="20"/>
        </w:rPr>
        <w:t xml:space="preserve"> (все задачи).</w:t>
      </w: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t)</w:t>
      </w:r>
      <w:r w:rsidRPr="002402C1">
        <w:rPr>
          <w:rFonts w:ascii="Arial" w:hAnsi="Arial" w:cs="Arial"/>
          <w:bCs/>
          <w:sz w:val="20"/>
          <w:szCs w:val="20"/>
        </w:rPr>
        <w:tab/>
        <w:t>Процесс сопровождения (6.4.13) поддерживает возможности программной системы, включая ее и</w:t>
      </w:r>
      <w:r w:rsidRPr="002402C1">
        <w:rPr>
          <w:rFonts w:ascii="Arial" w:hAnsi="Arial" w:cs="Arial"/>
          <w:bCs/>
          <w:sz w:val="20"/>
          <w:szCs w:val="20"/>
        </w:rPr>
        <w:t>н</w:t>
      </w:r>
      <w:r w:rsidRPr="002402C1">
        <w:rPr>
          <w:rFonts w:ascii="Arial" w:hAnsi="Arial" w:cs="Arial"/>
          <w:bCs/>
          <w:sz w:val="20"/>
          <w:szCs w:val="20"/>
        </w:rPr>
        <w:t>терфейсы, и их постоянную доступность для обеспечения своих функций. Сюда входят задачи анализа проблем и технического обслуживания, а также задачи логистики, необходимые для обеспечения непр</w:t>
      </w:r>
      <w:r w:rsidRPr="002402C1">
        <w:rPr>
          <w:rFonts w:ascii="Arial" w:hAnsi="Arial" w:cs="Arial"/>
          <w:bCs/>
          <w:sz w:val="20"/>
          <w:szCs w:val="20"/>
        </w:rPr>
        <w:t>е</w:t>
      </w:r>
      <w:r w:rsidRPr="002402C1">
        <w:rPr>
          <w:rFonts w:ascii="Arial" w:hAnsi="Arial" w:cs="Arial"/>
          <w:bCs/>
          <w:sz w:val="20"/>
          <w:szCs w:val="20"/>
        </w:rPr>
        <w:t>рывной и своевременной работы. Соответствующие действия и задачи включают а) 2); б) (все задачи); и г) 1), 2) и 3).</w:t>
      </w: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u)</w:t>
      </w:r>
      <w:r w:rsidRPr="002402C1">
        <w:rPr>
          <w:rFonts w:ascii="Arial" w:hAnsi="Arial" w:cs="Arial"/>
          <w:bCs/>
          <w:sz w:val="20"/>
          <w:szCs w:val="20"/>
        </w:rPr>
        <w:tab/>
        <w:t>Процесс удаления (6.4.14) завершает существование системы или интерфейса. Это включает в с</w:t>
      </w:r>
      <w:r w:rsidRPr="002402C1">
        <w:rPr>
          <w:rFonts w:ascii="Arial" w:hAnsi="Arial" w:cs="Arial"/>
          <w:bCs/>
          <w:sz w:val="20"/>
          <w:szCs w:val="20"/>
        </w:rPr>
        <w:t>е</w:t>
      </w:r>
      <w:r w:rsidRPr="002402C1">
        <w:rPr>
          <w:rFonts w:ascii="Arial" w:hAnsi="Arial" w:cs="Arial"/>
          <w:bCs/>
          <w:sz w:val="20"/>
          <w:szCs w:val="20"/>
        </w:rPr>
        <w:t>бя действия по отключению и прекращению взаимодействия. Соответствующие действия и задачи включ</w:t>
      </w:r>
      <w:r w:rsidRPr="002402C1">
        <w:rPr>
          <w:rFonts w:ascii="Arial" w:hAnsi="Arial" w:cs="Arial"/>
          <w:bCs/>
          <w:sz w:val="20"/>
          <w:szCs w:val="20"/>
        </w:rPr>
        <w:t>а</w:t>
      </w:r>
      <w:r w:rsidRPr="002402C1">
        <w:rPr>
          <w:rFonts w:ascii="Arial" w:hAnsi="Arial" w:cs="Arial"/>
          <w:bCs/>
          <w:sz w:val="20"/>
          <w:szCs w:val="20"/>
        </w:rPr>
        <w:t>ют а) 2) и 3); и б) 1), 2) и 6).</w:t>
      </w:r>
    </w:p>
    <w:p w:rsidR="00D20E15" w:rsidRPr="002402C1" w:rsidRDefault="00D20E15" w:rsidP="00D20E15">
      <w:pPr>
        <w:ind w:firstLine="397"/>
        <w:jc w:val="both"/>
        <w:rPr>
          <w:rFonts w:ascii="Arial" w:hAnsi="Arial" w:cs="Arial"/>
          <w:bCs/>
          <w:sz w:val="20"/>
          <w:szCs w:val="20"/>
        </w:rPr>
      </w:pP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E.6</w:t>
      </w:r>
      <w:r w:rsidRPr="002402C1">
        <w:rPr>
          <w:rFonts w:ascii="Arial" w:hAnsi="Arial" w:cs="Arial"/>
          <w:bCs/>
          <w:sz w:val="20"/>
          <w:szCs w:val="20"/>
        </w:rPr>
        <w:tab/>
        <w:t xml:space="preserve"> Представление процесса обеспечения безопасности программного обеспечения (Информационная безопасность)</w:t>
      </w:r>
    </w:p>
    <w:p w:rsidR="00D20E15" w:rsidRPr="002402C1" w:rsidRDefault="00D20E15" w:rsidP="00D20E15">
      <w:pPr>
        <w:ind w:firstLine="397"/>
        <w:jc w:val="both"/>
        <w:rPr>
          <w:rFonts w:ascii="Arial" w:hAnsi="Arial" w:cs="Arial"/>
          <w:bCs/>
          <w:sz w:val="20"/>
          <w:szCs w:val="20"/>
        </w:rPr>
      </w:pP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В разделе представлен пример применения точки зрения процесса для получения представления пр</w:t>
      </w:r>
      <w:r w:rsidRPr="002402C1">
        <w:rPr>
          <w:rFonts w:ascii="Arial" w:hAnsi="Arial" w:cs="Arial"/>
          <w:bCs/>
          <w:sz w:val="20"/>
          <w:szCs w:val="20"/>
        </w:rPr>
        <w:t>о</w:t>
      </w:r>
      <w:r w:rsidRPr="002402C1">
        <w:rPr>
          <w:rFonts w:ascii="Arial" w:hAnsi="Arial" w:cs="Arial"/>
          <w:bCs/>
          <w:sz w:val="20"/>
          <w:szCs w:val="20"/>
        </w:rPr>
        <w:t>цесса для обеспечения программного обеспечения, предназначенный для иллюстрации того, как проект может объединять процессы, действия и задачи этого документа, чтобы уделять особое внимание дост</w:t>
      </w:r>
      <w:r w:rsidRPr="002402C1">
        <w:rPr>
          <w:rFonts w:ascii="Arial" w:hAnsi="Arial" w:cs="Arial"/>
          <w:bCs/>
          <w:sz w:val="20"/>
          <w:szCs w:val="20"/>
        </w:rPr>
        <w:t>и</w:t>
      </w:r>
      <w:r w:rsidRPr="002402C1">
        <w:rPr>
          <w:rFonts w:ascii="Arial" w:hAnsi="Arial" w:cs="Arial"/>
          <w:bCs/>
          <w:sz w:val="20"/>
          <w:szCs w:val="20"/>
        </w:rPr>
        <w:t>жению выбранных характеристик обеспечения качества программного обеспечения</w:t>
      </w:r>
      <w:proofErr w:type="gramStart"/>
      <w:r w:rsidRPr="002402C1">
        <w:rPr>
          <w:rFonts w:ascii="Arial" w:hAnsi="Arial" w:cs="Arial"/>
          <w:bCs/>
          <w:sz w:val="20"/>
          <w:szCs w:val="20"/>
        </w:rPr>
        <w:t>.</w:t>
      </w:r>
      <w:proofErr w:type="gramEnd"/>
      <w:r w:rsidRPr="002402C1">
        <w:rPr>
          <w:rFonts w:ascii="Arial" w:hAnsi="Arial" w:cs="Arial"/>
          <w:bCs/>
          <w:sz w:val="20"/>
          <w:szCs w:val="20"/>
        </w:rPr>
        <w:t xml:space="preserve"> </w:t>
      </w:r>
      <w:proofErr w:type="gramStart"/>
      <w:r w:rsidRPr="002402C1">
        <w:rPr>
          <w:rFonts w:ascii="Arial" w:hAnsi="Arial" w:cs="Arial"/>
          <w:bCs/>
          <w:sz w:val="20"/>
          <w:szCs w:val="20"/>
        </w:rPr>
        <w:t>к</w:t>
      </w:r>
      <w:proofErr w:type="gramEnd"/>
      <w:r w:rsidRPr="002402C1">
        <w:rPr>
          <w:rFonts w:ascii="Arial" w:hAnsi="Arial" w:cs="Arial"/>
          <w:bCs/>
          <w:sz w:val="20"/>
          <w:szCs w:val="20"/>
        </w:rPr>
        <w:t>ак представляющий особый интерес. Характеристики обеспечения программного обеспечения, степень их достижения и соо</w:t>
      </w:r>
      <w:r w:rsidRPr="002402C1">
        <w:rPr>
          <w:rFonts w:ascii="Arial" w:hAnsi="Arial" w:cs="Arial"/>
          <w:bCs/>
          <w:sz w:val="20"/>
          <w:szCs w:val="20"/>
        </w:rPr>
        <w:t>т</w:t>
      </w:r>
      <w:r w:rsidRPr="002402C1">
        <w:rPr>
          <w:rFonts w:ascii="Arial" w:hAnsi="Arial" w:cs="Arial"/>
          <w:bCs/>
          <w:sz w:val="20"/>
          <w:szCs w:val="20"/>
        </w:rPr>
        <w:t>ветствующая информация могут подтверждать заявление о гарантии программного обеспечения, как оп</w:t>
      </w:r>
      <w:r w:rsidRPr="002402C1">
        <w:rPr>
          <w:rFonts w:ascii="Arial" w:hAnsi="Arial" w:cs="Arial"/>
          <w:bCs/>
          <w:sz w:val="20"/>
          <w:szCs w:val="20"/>
        </w:rPr>
        <w:t>и</w:t>
      </w:r>
      <w:r w:rsidRPr="002402C1">
        <w:rPr>
          <w:rFonts w:ascii="Arial" w:hAnsi="Arial" w:cs="Arial"/>
          <w:bCs/>
          <w:sz w:val="20"/>
          <w:szCs w:val="20"/>
        </w:rPr>
        <w:t xml:space="preserve">сано в </w:t>
      </w:r>
      <w:r w:rsidR="00FA7AEA" w:rsidRPr="00FA7AEA">
        <w:rPr>
          <w:rFonts w:ascii="Arial" w:hAnsi="Arial" w:cs="Arial"/>
          <w:bCs/>
          <w:sz w:val="20"/>
          <w:szCs w:val="20"/>
        </w:rPr>
        <w:t>[</w:t>
      </w:r>
      <w:r w:rsidRPr="002402C1">
        <w:rPr>
          <w:rFonts w:ascii="Arial" w:hAnsi="Arial" w:cs="Arial"/>
          <w:bCs/>
          <w:sz w:val="20"/>
          <w:szCs w:val="20"/>
        </w:rPr>
        <w:t>ISO/IEC/IEEE 15026</w:t>
      </w:r>
      <w:r w:rsidR="00FA7AEA" w:rsidRPr="00FA7AEA">
        <w:rPr>
          <w:rFonts w:ascii="Arial" w:hAnsi="Arial" w:cs="Arial"/>
          <w:bCs/>
          <w:sz w:val="20"/>
          <w:szCs w:val="20"/>
        </w:rPr>
        <w:t>]</w:t>
      </w:r>
      <w:r w:rsidRPr="002402C1">
        <w:rPr>
          <w:rFonts w:ascii="Arial" w:hAnsi="Arial" w:cs="Arial"/>
          <w:bCs/>
          <w:sz w:val="20"/>
          <w:szCs w:val="20"/>
        </w:rPr>
        <w:t>.</w:t>
      </w:r>
    </w:p>
    <w:p w:rsidR="00D20E15" w:rsidRPr="002402C1" w:rsidRDefault="00FA7AEA" w:rsidP="00D20E15">
      <w:pPr>
        <w:ind w:firstLine="397"/>
        <w:jc w:val="both"/>
        <w:rPr>
          <w:rFonts w:ascii="Arial" w:hAnsi="Arial" w:cs="Arial"/>
          <w:bCs/>
          <w:sz w:val="20"/>
          <w:szCs w:val="20"/>
        </w:rPr>
      </w:pPr>
      <w:r>
        <w:rPr>
          <w:rFonts w:ascii="Arial" w:hAnsi="Arial" w:cs="Arial"/>
          <w:bCs/>
          <w:sz w:val="20"/>
          <w:szCs w:val="20"/>
        </w:rPr>
        <w:t>П</w:t>
      </w:r>
      <w:r w:rsidR="00D20E15" w:rsidRPr="002402C1">
        <w:rPr>
          <w:rFonts w:ascii="Arial" w:hAnsi="Arial" w:cs="Arial"/>
          <w:bCs/>
          <w:sz w:val="20"/>
          <w:szCs w:val="20"/>
        </w:rPr>
        <w:t>ример сфокусирован на защите от преднамеренной подрывной деятельности или принудительного отказа из-за архитектуры, дизайна или реализации программного обеспечения, особенно построения кода.</w:t>
      </w: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Название:</w:t>
      </w:r>
      <w:r w:rsidR="00FA7AEA">
        <w:rPr>
          <w:rFonts w:ascii="Arial" w:hAnsi="Arial" w:cs="Arial"/>
          <w:bCs/>
          <w:sz w:val="20"/>
          <w:szCs w:val="20"/>
        </w:rPr>
        <w:t xml:space="preserve"> </w:t>
      </w:r>
      <w:r w:rsidRPr="002402C1">
        <w:rPr>
          <w:rFonts w:ascii="Arial" w:hAnsi="Arial" w:cs="Arial"/>
          <w:bCs/>
          <w:sz w:val="20"/>
          <w:szCs w:val="20"/>
        </w:rPr>
        <w:t xml:space="preserve">Просмотр процесса </w:t>
      </w:r>
      <w:r w:rsidR="00720790">
        <w:rPr>
          <w:rFonts w:ascii="Arial" w:hAnsi="Arial" w:cs="Arial"/>
          <w:bCs/>
          <w:sz w:val="20"/>
          <w:szCs w:val="20"/>
        </w:rPr>
        <w:t xml:space="preserve">обеспечения безопасности </w:t>
      </w:r>
      <w:proofErr w:type="gramStart"/>
      <w:r w:rsidR="00720790">
        <w:rPr>
          <w:rFonts w:ascii="Arial" w:hAnsi="Arial" w:cs="Arial"/>
          <w:bCs/>
          <w:sz w:val="20"/>
          <w:szCs w:val="20"/>
        </w:rPr>
        <w:t>ПО</w:t>
      </w:r>
      <w:proofErr w:type="gramEnd"/>
      <w:r w:rsidRPr="002402C1">
        <w:rPr>
          <w:rFonts w:ascii="Arial" w:hAnsi="Arial" w:cs="Arial"/>
          <w:bCs/>
          <w:sz w:val="20"/>
          <w:szCs w:val="20"/>
        </w:rPr>
        <w:t xml:space="preserve"> (</w:t>
      </w:r>
      <w:proofErr w:type="gramStart"/>
      <w:r w:rsidRPr="002402C1">
        <w:rPr>
          <w:rFonts w:ascii="Arial" w:hAnsi="Arial" w:cs="Arial"/>
          <w:bCs/>
          <w:sz w:val="20"/>
          <w:szCs w:val="20"/>
        </w:rPr>
        <w:t>гарантия</w:t>
      </w:r>
      <w:proofErr w:type="gramEnd"/>
      <w:r w:rsidRPr="002402C1">
        <w:rPr>
          <w:rFonts w:ascii="Arial" w:hAnsi="Arial" w:cs="Arial"/>
          <w:bCs/>
          <w:sz w:val="20"/>
          <w:szCs w:val="20"/>
        </w:rPr>
        <w:t xml:space="preserve"> безопасности программного обеспечения)</w:t>
      </w:r>
      <w:r w:rsidR="00FA7AEA">
        <w:rPr>
          <w:rFonts w:ascii="Arial" w:hAnsi="Arial" w:cs="Arial"/>
          <w:bCs/>
          <w:sz w:val="20"/>
          <w:szCs w:val="20"/>
        </w:rPr>
        <w:t>.</w:t>
      </w: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 xml:space="preserve">Цель: Цель обзора процесса </w:t>
      </w:r>
      <w:r w:rsidR="00720790">
        <w:rPr>
          <w:rFonts w:ascii="Arial" w:hAnsi="Arial" w:cs="Arial"/>
          <w:bCs/>
          <w:sz w:val="20"/>
          <w:szCs w:val="20"/>
        </w:rPr>
        <w:t>обеспечения безопасности ПО</w:t>
      </w:r>
      <w:r w:rsidR="00720790" w:rsidRPr="002402C1">
        <w:rPr>
          <w:rFonts w:ascii="Arial" w:hAnsi="Arial" w:cs="Arial"/>
          <w:bCs/>
          <w:sz w:val="20"/>
          <w:szCs w:val="20"/>
        </w:rPr>
        <w:t xml:space="preserve"> </w:t>
      </w:r>
      <w:r w:rsidR="004643CF">
        <w:rPr>
          <w:rFonts w:ascii="Arial" w:hAnsi="Arial" w:cs="Arial"/>
          <w:bCs/>
          <w:sz w:val="20"/>
          <w:szCs w:val="20"/>
        </w:rPr>
        <w:t>–</w:t>
      </w:r>
      <w:r w:rsidRPr="002402C1">
        <w:rPr>
          <w:rFonts w:ascii="Arial" w:hAnsi="Arial" w:cs="Arial"/>
          <w:bCs/>
          <w:sz w:val="20"/>
          <w:szCs w:val="20"/>
        </w:rPr>
        <w:t xml:space="preserve"> предоставить объективные свидетельс</w:t>
      </w:r>
      <w:r w:rsidRPr="002402C1">
        <w:rPr>
          <w:rFonts w:ascii="Arial" w:hAnsi="Arial" w:cs="Arial"/>
          <w:bCs/>
          <w:sz w:val="20"/>
          <w:szCs w:val="20"/>
        </w:rPr>
        <w:t>т</w:t>
      </w:r>
      <w:r w:rsidRPr="002402C1">
        <w:rPr>
          <w:rFonts w:ascii="Arial" w:hAnsi="Arial" w:cs="Arial"/>
          <w:bCs/>
          <w:sz w:val="20"/>
          <w:szCs w:val="20"/>
        </w:rPr>
        <w:t>ва того, что программное обеспечение достигает удовлетворительного уровня уверенности в том, что до</w:t>
      </w:r>
      <w:r w:rsidRPr="002402C1">
        <w:rPr>
          <w:rFonts w:ascii="Arial" w:hAnsi="Arial" w:cs="Arial"/>
          <w:bCs/>
          <w:sz w:val="20"/>
          <w:szCs w:val="20"/>
        </w:rPr>
        <w:t>с</w:t>
      </w:r>
      <w:r w:rsidRPr="002402C1">
        <w:rPr>
          <w:rFonts w:ascii="Arial" w:hAnsi="Arial" w:cs="Arial"/>
          <w:bCs/>
          <w:sz w:val="20"/>
          <w:szCs w:val="20"/>
        </w:rPr>
        <w:t>тигается достаточная защита от преднамеренной подрывной деятельности или принудительного отказа из-за архитектуры программного обеспечения, дизайна или построения кода.</w:t>
      </w:r>
    </w:p>
    <w:p w:rsidR="00D20E15" w:rsidRPr="00FA7AEA" w:rsidRDefault="00FA7AEA" w:rsidP="00FA7AEA">
      <w:pPr>
        <w:ind w:left="426"/>
        <w:jc w:val="both"/>
        <w:rPr>
          <w:rFonts w:ascii="Arial" w:hAnsi="Arial" w:cs="Arial"/>
          <w:bCs/>
          <w:sz w:val="18"/>
          <w:szCs w:val="18"/>
        </w:rPr>
      </w:pPr>
      <w:r w:rsidRPr="00FA7AEA">
        <w:rPr>
          <w:rFonts w:ascii="Arial" w:hAnsi="Arial" w:cs="Arial"/>
          <w:bCs/>
          <w:sz w:val="18"/>
          <w:szCs w:val="18"/>
        </w:rPr>
        <w:t>Примечание –</w:t>
      </w:r>
      <w:r w:rsidR="00D20E15" w:rsidRPr="00FA7AEA">
        <w:rPr>
          <w:rFonts w:ascii="Arial" w:hAnsi="Arial" w:cs="Arial"/>
          <w:bCs/>
          <w:sz w:val="18"/>
          <w:szCs w:val="18"/>
        </w:rPr>
        <w:t xml:space="preserve"> В условия, подходящие для соответствия </w:t>
      </w:r>
      <w:r w:rsidRPr="00FA7AEA">
        <w:rPr>
          <w:rFonts w:ascii="Arial" w:hAnsi="Arial" w:cs="Arial"/>
          <w:bCs/>
          <w:sz w:val="18"/>
          <w:szCs w:val="18"/>
        </w:rPr>
        <w:t>[</w:t>
      </w:r>
      <w:r w:rsidR="00D20E15" w:rsidRPr="00FA7AEA">
        <w:rPr>
          <w:rFonts w:ascii="Arial" w:hAnsi="Arial" w:cs="Arial"/>
          <w:bCs/>
          <w:sz w:val="18"/>
          <w:szCs w:val="18"/>
        </w:rPr>
        <w:t>ISO/IEC/IEEE 15026</w:t>
      </w:r>
      <w:r w:rsidRPr="00FA7AEA">
        <w:rPr>
          <w:rFonts w:ascii="Arial" w:hAnsi="Arial" w:cs="Arial"/>
          <w:bCs/>
          <w:sz w:val="18"/>
          <w:szCs w:val="18"/>
        </w:rPr>
        <w:t>]</w:t>
      </w:r>
      <w:r w:rsidR="00D20E15" w:rsidRPr="00FA7AEA">
        <w:rPr>
          <w:rFonts w:ascii="Arial" w:hAnsi="Arial" w:cs="Arial"/>
          <w:bCs/>
          <w:sz w:val="18"/>
          <w:szCs w:val="18"/>
        </w:rPr>
        <w:t>, гарантийные заявления относ</w:t>
      </w:r>
      <w:r w:rsidR="00D20E15" w:rsidRPr="00FA7AEA">
        <w:rPr>
          <w:rFonts w:ascii="Arial" w:hAnsi="Arial" w:cs="Arial"/>
          <w:bCs/>
          <w:sz w:val="18"/>
          <w:szCs w:val="18"/>
        </w:rPr>
        <w:t>и</w:t>
      </w:r>
      <w:r w:rsidR="00D20E15" w:rsidRPr="00FA7AEA">
        <w:rPr>
          <w:rFonts w:ascii="Arial" w:hAnsi="Arial" w:cs="Arial"/>
          <w:bCs/>
          <w:sz w:val="18"/>
          <w:szCs w:val="18"/>
        </w:rPr>
        <w:t>тельно характеристик программного обеспечения, выбранных для особого внимания, достигаются, и предоставл</w:t>
      </w:r>
      <w:r w:rsidR="00D20E15" w:rsidRPr="00FA7AEA">
        <w:rPr>
          <w:rFonts w:ascii="Arial" w:hAnsi="Arial" w:cs="Arial"/>
          <w:bCs/>
          <w:sz w:val="18"/>
          <w:szCs w:val="18"/>
        </w:rPr>
        <w:t>я</w:t>
      </w:r>
      <w:r w:rsidR="00D20E15" w:rsidRPr="00FA7AEA">
        <w:rPr>
          <w:rFonts w:ascii="Arial" w:hAnsi="Arial" w:cs="Arial"/>
          <w:bCs/>
          <w:sz w:val="18"/>
          <w:szCs w:val="18"/>
        </w:rPr>
        <w:t>ется информация, показывающая выполнение этих требований.</w:t>
      </w: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Результаты:</w:t>
      </w: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a)</w:t>
      </w:r>
      <w:r w:rsidRPr="002402C1">
        <w:rPr>
          <w:rFonts w:ascii="Arial" w:hAnsi="Arial" w:cs="Arial"/>
          <w:bCs/>
          <w:sz w:val="20"/>
          <w:szCs w:val="20"/>
        </w:rPr>
        <w:tab/>
        <w:t>Особое внимание уделяется характеристикам обеспечения качества программного обеспечения продукта.</w:t>
      </w: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b)</w:t>
      </w:r>
      <w:r w:rsidRPr="002402C1">
        <w:rPr>
          <w:rFonts w:ascii="Arial" w:hAnsi="Arial" w:cs="Arial"/>
          <w:bCs/>
          <w:sz w:val="20"/>
          <w:szCs w:val="20"/>
        </w:rPr>
        <w:tab/>
        <w:t>Определены требования к достижению характеристик доверия к программному обеспечению.</w:t>
      </w: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lastRenderedPageBreak/>
        <w:t>c)</w:t>
      </w:r>
      <w:r w:rsidRPr="002402C1">
        <w:rPr>
          <w:rFonts w:ascii="Arial" w:hAnsi="Arial" w:cs="Arial"/>
          <w:bCs/>
          <w:sz w:val="20"/>
          <w:szCs w:val="20"/>
        </w:rPr>
        <w:tab/>
        <w:t>Выбираются меры для требований, которые соотносятся с желаемыми характеристиками обеспеч</w:t>
      </w:r>
      <w:r w:rsidRPr="002402C1">
        <w:rPr>
          <w:rFonts w:ascii="Arial" w:hAnsi="Arial" w:cs="Arial"/>
          <w:bCs/>
          <w:sz w:val="20"/>
          <w:szCs w:val="20"/>
        </w:rPr>
        <w:t>е</w:t>
      </w:r>
      <w:r w:rsidRPr="002402C1">
        <w:rPr>
          <w:rFonts w:ascii="Arial" w:hAnsi="Arial" w:cs="Arial"/>
          <w:bCs/>
          <w:sz w:val="20"/>
          <w:szCs w:val="20"/>
        </w:rPr>
        <w:t>ния программного обеспечения.</w:t>
      </w: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d)</w:t>
      </w:r>
      <w:r w:rsidRPr="002402C1">
        <w:rPr>
          <w:rFonts w:ascii="Arial" w:hAnsi="Arial" w:cs="Arial"/>
          <w:bCs/>
          <w:sz w:val="20"/>
          <w:szCs w:val="20"/>
        </w:rPr>
        <w:tab/>
        <w:t>Определяются и реализуются подходы к достижению желаемых характеристик гарантии програм</w:t>
      </w:r>
      <w:r w:rsidRPr="002402C1">
        <w:rPr>
          <w:rFonts w:ascii="Arial" w:hAnsi="Arial" w:cs="Arial"/>
          <w:bCs/>
          <w:sz w:val="20"/>
          <w:szCs w:val="20"/>
        </w:rPr>
        <w:t>м</w:t>
      </w:r>
      <w:r w:rsidRPr="002402C1">
        <w:rPr>
          <w:rFonts w:ascii="Arial" w:hAnsi="Arial" w:cs="Arial"/>
          <w:bCs/>
          <w:sz w:val="20"/>
          <w:szCs w:val="20"/>
        </w:rPr>
        <w:t>ного обеспечения.</w:t>
      </w: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e)</w:t>
      </w:r>
      <w:r w:rsidRPr="002402C1">
        <w:rPr>
          <w:rFonts w:ascii="Arial" w:hAnsi="Arial" w:cs="Arial"/>
          <w:bCs/>
          <w:sz w:val="20"/>
          <w:szCs w:val="20"/>
        </w:rPr>
        <w:tab/>
        <w:t>Степень выполнения требований постоянно контролируется.</w:t>
      </w: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f)</w:t>
      </w:r>
      <w:r w:rsidRPr="002402C1">
        <w:rPr>
          <w:rFonts w:ascii="Arial" w:hAnsi="Arial" w:cs="Arial"/>
          <w:bCs/>
          <w:sz w:val="20"/>
          <w:szCs w:val="20"/>
        </w:rPr>
        <w:tab/>
        <w:t>Удовлетворительный уровень критических характеристик гарантии программного обеспечения о</w:t>
      </w:r>
      <w:r w:rsidRPr="002402C1">
        <w:rPr>
          <w:rFonts w:ascii="Arial" w:hAnsi="Arial" w:cs="Arial"/>
          <w:bCs/>
          <w:sz w:val="20"/>
          <w:szCs w:val="20"/>
        </w:rPr>
        <w:t>п</w:t>
      </w:r>
      <w:r w:rsidRPr="002402C1">
        <w:rPr>
          <w:rFonts w:ascii="Arial" w:hAnsi="Arial" w:cs="Arial"/>
          <w:bCs/>
          <w:sz w:val="20"/>
          <w:szCs w:val="20"/>
        </w:rPr>
        <w:t>ределен и достигнут.</w:t>
      </w: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Результаты допускают возможность того, что желаемые характеристики или утверждение программн</w:t>
      </w:r>
      <w:r w:rsidRPr="002402C1">
        <w:rPr>
          <w:rFonts w:ascii="Arial" w:hAnsi="Arial" w:cs="Arial"/>
          <w:bCs/>
          <w:sz w:val="20"/>
          <w:szCs w:val="20"/>
        </w:rPr>
        <w:t>о</w:t>
      </w:r>
      <w:r w:rsidRPr="002402C1">
        <w:rPr>
          <w:rFonts w:ascii="Arial" w:hAnsi="Arial" w:cs="Arial"/>
          <w:bCs/>
          <w:sz w:val="20"/>
          <w:szCs w:val="20"/>
        </w:rPr>
        <w:t>го обеспечения не могут быть непосредственно измерены, а вместо этого могут быть выведены на основе других характеристик продукта или процесса, которые могут быть измерены. Измерения могут использ</w:t>
      </w:r>
      <w:r w:rsidRPr="002402C1">
        <w:rPr>
          <w:rFonts w:ascii="Arial" w:hAnsi="Arial" w:cs="Arial"/>
          <w:bCs/>
          <w:sz w:val="20"/>
          <w:szCs w:val="20"/>
        </w:rPr>
        <w:t>о</w:t>
      </w:r>
      <w:r w:rsidRPr="002402C1">
        <w:rPr>
          <w:rFonts w:ascii="Arial" w:hAnsi="Arial" w:cs="Arial"/>
          <w:bCs/>
          <w:sz w:val="20"/>
          <w:szCs w:val="20"/>
        </w:rPr>
        <w:t>ваться для подтверждения соответствия установленным стандартам. Покупатель и поставщик договарив</w:t>
      </w:r>
      <w:r w:rsidRPr="002402C1">
        <w:rPr>
          <w:rFonts w:ascii="Arial" w:hAnsi="Arial" w:cs="Arial"/>
          <w:bCs/>
          <w:sz w:val="20"/>
          <w:szCs w:val="20"/>
        </w:rPr>
        <w:t>а</w:t>
      </w:r>
      <w:r w:rsidRPr="002402C1">
        <w:rPr>
          <w:rFonts w:ascii="Arial" w:hAnsi="Arial" w:cs="Arial"/>
          <w:bCs/>
          <w:sz w:val="20"/>
          <w:szCs w:val="20"/>
        </w:rPr>
        <w:t>ются о конкретных стандартах, которые будут использоваться для этой проверки соответствия.</w:t>
      </w:r>
    </w:p>
    <w:p w:rsidR="00D20E15" w:rsidRPr="002402C1" w:rsidRDefault="00D20E15" w:rsidP="00720790">
      <w:pPr>
        <w:ind w:firstLine="397"/>
        <w:jc w:val="both"/>
        <w:rPr>
          <w:rFonts w:ascii="Arial" w:hAnsi="Arial" w:cs="Arial"/>
          <w:bCs/>
          <w:sz w:val="20"/>
          <w:szCs w:val="20"/>
        </w:rPr>
      </w:pPr>
      <w:r w:rsidRPr="002402C1">
        <w:rPr>
          <w:rFonts w:ascii="Arial" w:hAnsi="Arial" w:cs="Arial"/>
          <w:bCs/>
          <w:sz w:val="20"/>
          <w:szCs w:val="20"/>
        </w:rPr>
        <w:t xml:space="preserve">Процессы, действия и задачи </w:t>
      </w:r>
      <w:r w:rsidR="00720790">
        <w:rPr>
          <w:rFonts w:ascii="Arial" w:hAnsi="Arial" w:cs="Arial"/>
          <w:bCs/>
          <w:sz w:val="20"/>
          <w:szCs w:val="20"/>
        </w:rPr>
        <w:t xml:space="preserve">обеспечения безопасности </w:t>
      </w:r>
      <w:proofErr w:type="gramStart"/>
      <w:r w:rsidR="00720790">
        <w:rPr>
          <w:rFonts w:ascii="Arial" w:hAnsi="Arial" w:cs="Arial"/>
          <w:bCs/>
          <w:sz w:val="20"/>
          <w:szCs w:val="20"/>
        </w:rPr>
        <w:t>ПО</w:t>
      </w:r>
      <w:proofErr w:type="gramEnd"/>
    </w:p>
    <w:p w:rsidR="00D20E15" w:rsidRPr="002402C1" w:rsidRDefault="00FA7AEA" w:rsidP="00D20E15">
      <w:pPr>
        <w:ind w:firstLine="397"/>
        <w:jc w:val="both"/>
        <w:rPr>
          <w:rFonts w:ascii="Arial" w:hAnsi="Arial" w:cs="Arial"/>
          <w:bCs/>
          <w:sz w:val="20"/>
          <w:szCs w:val="20"/>
        </w:rPr>
      </w:pPr>
      <w:r>
        <w:rPr>
          <w:rFonts w:ascii="Arial" w:hAnsi="Arial" w:cs="Arial"/>
          <w:bCs/>
          <w:sz w:val="20"/>
          <w:szCs w:val="20"/>
        </w:rPr>
        <w:t>П</w:t>
      </w:r>
      <w:r w:rsidR="00D20E15" w:rsidRPr="002402C1">
        <w:rPr>
          <w:rFonts w:ascii="Arial" w:hAnsi="Arial" w:cs="Arial"/>
          <w:bCs/>
          <w:sz w:val="20"/>
          <w:szCs w:val="20"/>
        </w:rPr>
        <w:t>редставление процесса может быть реализовано с использованием следующих процессов, действий и задач из этого документа.</w:t>
      </w:r>
    </w:p>
    <w:p w:rsidR="00D20E15" w:rsidRPr="002402C1" w:rsidRDefault="00D20E15" w:rsidP="00D20E15">
      <w:pPr>
        <w:ind w:firstLine="397"/>
        <w:jc w:val="both"/>
        <w:rPr>
          <w:rFonts w:ascii="Arial" w:hAnsi="Arial" w:cs="Arial"/>
          <w:bCs/>
          <w:sz w:val="20"/>
          <w:szCs w:val="20"/>
        </w:rPr>
      </w:pPr>
      <w:proofErr w:type="gramStart"/>
      <w:r w:rsidRPr="002402C1">
        <w:rPr>
          <w:rFonts w:ascii="Arial" w:hAnsi="Arial" w:cs="Arial"/>
          <w:bCs/>
          <w:sz w:val="20"/>
          <w:szCs w:val="20"/>
        </w:rPr>
        <w:t>a)</w:t>
      </w:r>
      <w:r w:rsidRPr="002402C1">
        <w:rPr>
          <w:rFonts w:ascii="Arial" w:hAnsi="Arial" w:cs="Arial"/>
          <w:bCs/>
          <w:sz w:val="20"/>
          <w:szCs w:val="20"/>
        </w:rPr>
        <w:tab/>
        <w:t>Процессы Соглашения (6.1) предусматривают установление ожиданий и обязанностей, связанных с обеспечением безопасности программного обеспечения, включая юридические соглашения и лицензио</w:t>
      </w:r>
      <w:r w:rsidRPr="002402C1">
        <w:rPr>
          <w:rFonts w:ascii="Arial" w:hAnsi="Arial" w:cs="Arial"/>
          <w:bCs/>
          <w:sz w:val="20"/>
          <w:szCs w:val="20"/>
        </w:rPr>
        <w:t>н</w:t>
      </w:r>
      <w:r w:rsidRPr="002402C1">
        <w:rPr>
          <w:rFonts w:ascii="Arial" w:hAnsi="Arial" w:cs="Arial"/>
          <w:bCs/>
          <w:sz w:val="20"/>
          <w:szCs w:val="20"/>
        </w:rPr>
        <w:t>ные требования, защиту активов организаций, которые доступны поставщикам, возможность компромет</w:t>
      </w:r>
      <w:r w:rsidRPr="002402C1">
        <w:rPr>
          <w:rFonts w:ascii="Arial" w:hAnsi="Arial" w:cs="Arial"/>
          <w:bCs/>
          <w:sz w:val="20"/>
          <w:szCs w:val="20"/>
        </w:rPr>
        <w:t>а</w:t>
      </w:r>
      <w:r w:rsidRPr="002402C1">
        <w:rPr>
          <w:rFonts w:ascii="Arial" w:hAnsi="Arial" w:cs="Arial"/>
          <w:bCs/>
          <w:sz w:val="20"/>
          <w:szCs w:val="20"/>
        </w:rPr>
        <w:t>ции во время доставки, обнаружение аномалий, обнаружение о подделках в элементе приложения по пр</w:t>
      </w:r>
      <w:r w:rsidRPr="002402C1">
        <w:rPr>
          <w:rFonts w:ascii="Arial" w:hAnsi="Arial" w:cs="Arial"/>
          <w:bCs/>
          <w:sz w:val="20"/>
          <w:szCs w:val="20"/>
        </w:rPr>
        <w:t>и</w:t>
      </w:r>
      <w:r w:rsidRPr="002402C1">
        <w:rPr>
          <w:rFonts w:ascii="Arial" w:hAnsi="Arial" w:cs="Arial"/>
          <w:bCs/>
          <w:sz w:val="20"/>
          <w:szCs w:val="20"/>
        </w:rPr>
        <w:t>бытии, ожиданиях по устранению дефектов, управлении исправлениями, соглашениях об уровне обслуж</w:t>
      </w:r>
      <w:r w:rsidRPr="002402C1">
        <w:rPr>
          <w:rFonts w:ascii="Arial" w:hAnsi="Arial" w:cs="Arial"/>
          <w:bCs/>
          <w:sz w:val="20"/>
          <w:szCs w:val="20"/>
        </w:rPr>
        <w:t>и</w:t>
      </w:r>
      <w:r w:rsidRPr="002402C1">
        <w:rPr>
          <w:rFonts w:ascii="Arial" w:hAnsi="Arial" w:cs="Arial"/>
          <w:bCs/>
          <w:sz w:val="20"/>
          <w:szCs w:val="20"/>
        </w:rPr>
        <w:t>вания и мерах защиты от угроз цепочки поставок.</w:t>
      </w:r>
      <w:proofErr w:type="gramEnd"/>
      <w:r w:rsidRPr="002402C1">
        <w:rPr>
          <w:rFonts w:ascii="Arial" w:hAnsi="Arial" w:cs="Arial"/>
          <w:bCs/>
          <w:sz w:val="20"/>
          <w:szCs w:val="20"/>
        </w:rPr>
        <w:t xml:space="preserve"> Соответствующие действия и задачи включают в процесс приобретения: а) 1) и 2) и в) 1); и в Процессе поставки, c) 1), e) 1 и 2).</w:t>
      </w: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b)</w:t>
      </w:r>
      <w:r w:rsidRPr="002402C1">
        <w:rPr>
          <w:rFonts w:ascii="Arial" w:hAnsi="Arial" w:cs="Arial"/>
          <w:bCs/>
          <w:sz w:val="20"/>
          <w:szCs w:val="20"/>
        </w:rPr>
        <w:tab/>
        <w:t>Процесс управления моделью жизненного цикла (6.2.1) обеспечивает создание и поддержку политик и процедур обеспечения программного обеспечения, включая жизненный цикл разработки безопасности программного обеспечения и контролируемое использование кода, переданного на аутсорсинг. Соответс</w:t>
      </w:r>
      <w:r w:rsidRPr="002402C1">
        <w:rPr>
          <w:rFonts w:ascii="Arial" w:hAnsi="Arial" w:cs="Arial"/>
          <w:bCs/>
          <w:sz w:val="20"/>
          <w:szCs w:val="20"/>
        </w:rPr>
        <w:t>т</w:t>
      </w:r>
      <w:r w:rsidRPr="002402C1">
        <w:rPr>
          <w:rFonts w:ascii="Arial" w:hAnsi="Arial" w:cs="Arial"/>
          <w:bCs/>
          <w:sz w:val="20"/>
          <w:szCs w:val="20"/>
        </w:rPr>
        <w:t>вующие действия и задачи включают а) 2 и 3), б) 1 и в) все задачи.</w:t>
      </w: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c)</w:t>
      </w:r>
      <w:r w:rsidRPr="002402C1">
        <w:rPr>
          <w:rFonts w:ascii="Arial" w:hAnsi="Arial" w:cs="Arial"/>
          <w:bCs/>
          <w:sz w:val="20"/>
          <w:szCs w:val="20"/>
        </w:rPr>
        <w:tab/>
        <w:t>Процесс управления инфраструктурой (6.2.2) в целом обеспечивает безопасные среды разработки и эксплуатации, инструменты обеспечения безопасности программного обеспечения, своевременное управление исправлениями и библиотеки кода, которые должным образом обслуживаются и улучшаются на основе уроков, извлеченных из проектов, организации и отрасли. .</w:t>
      </w: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d)</w:t>
      </w:r>
      <w:r w:rsidRPr="002402C1">
        <w:rPr>
          <w:rFonts w:ascii="Arial" w:hAnsi="Arial" w:cs="Arial"/>
          <w:bCs/>
          <w:sz w:val="20"/>
          <w:szCs w:val="20"/>
        </w:rPr>
        <w:tab/>
        <w:t>Процесс управления человеческими ресурсами (6.2.4) в целом предусматривает соответствующую проверку сотрудников и поставщиков, имеющих доступ к программному обеспечению или среде разработки программного обеспечения, и определяет специальное обучение, связанное с обеспечением безопасности программного обеспечения, на основе ролей и обязанностей на протяжении жизненного цикла.</w:t>
      </w: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e)</w:t>
      </w:r>
      <w:r w:rsidRPr="002402C1">
        <w:rPr>
          <w:rFonts w:ascii="Arial" w:hAnsi="Arial" w:cs="Arial"/>
          <w:bCs/>
          <w:sz w:val="20"/>
          <w:szCs w:val="20"/>
        </w:rPr>
        <w:tab/>
        <w:t xml:space="preserve">Процесс управления знаниями (6.2.6) обеспечивает сбор и поддержание </w:t>
      </w:r>
      <w:proofErr w:type="gramStart"/>
      <w:r w:rsidRPr="002402C1">
        <w:rPr>
          <w:rFonts w:ascii="Arial" w:hAnsi="Arial" w:cs="Arial"/>
          <w:bCs/>
          <w:sz w:val="20"/>
          <w:szCs w:val="20"/>
        </w:rPr>
        <w:t>знаний</w:t>
      </w:r>
      <w:proofErr w:type="gramEnd"/>
      <w:r w:rsidRPr="002402C1">
        <w:rPr>
          <w:rFonts w:ascii="Arial" w:hAnsi="Arial" w:cs="Arial"/>
          <w:bCs/>
          <w:sz w:val="20"/>
          <w:szCs w:val="20"/>
        </w:rPr>
        <w:t xml:space="preserve"> и информирование проекта об изменениях в </w:t>
      </w:r>
      <w:r w:rsidR="004643CF">
        <w:rPr>
          <w:rFonts w:ascii="Arial" w:hAnsi="Arial" w:cs="Arial"/>
          <w:bCs/>
          <w:sz w:val="20"/>
          <w:szCs w:val="20"/>
        </w:rPr>
        <w:t>наборе</w:t>
      </w:r>
      <w:r w:rsidRPr="002402C1">
        <w:rPr>
          <w:rFonts w:ascii="Arial" w:hAnsi="Arial" w:cs="Arial"/>
          <w:bCs/>
          <w:sz w:val="20"/>
          <w:szCs w:val="20"/>
        </w:rPr>
        <w:t xml:space="preserve"> угроз, эволюции практики обеспечения программного обеспечения, смя</w:t>
      </w:r>
      <w:r w:rsidRPr="002402C1">
        <w:rPr>
          <w:rFonts w:ascii="Arial" w:hAnsi="Arial" w:cs="Arial"/>
          <w:bCs/>
          <w:sz w:val="20"/>
          <w:szCs w:val="20"/>
        </w:rPr>
        <w:t>г</w:t>
      </w:r>
      <w:r w:rsidRPr="002402C1">
        <w:rPr>
          <w:rFonts w:ascii="Arial" w:hAnsi="Arial" w:cs="Arial"/>
          <w:bCs/>
          <w:sz w:val="20"/>
          <w:szCs w:val="20"/>
        </w:rPr>
        <w:t>чении уязвимостей программного обеспечения, уроках, извлеченных из инцидентов и реагировании на и</w:t>
      </w:r>
      <w:r w:rsidRPr="002402C1">
        <w:rPr>
          <w:rFonts w:ascii="Arial" w:hAnsi="Arial" w:cs="Arial"/>
          <w:bCs/>
          <w:sz w:val="20"/>
          <w:szCs w:val="20"/>
        </w:rPr>
        <w:t>н</w:t>
      </w:r>
      <w:r w:rsidRPr="002402C1">
        <w:rPr>
          <w:rFonts w:ascii="Arial" w:hAnsi="Arial" w:cs="Arial"/>
          <w:bCs/>
          <w:sz w:val="20"/>
          <w:szCs w:val="20"/>
        </w:rPr>
        <w:t>циденты, а также эволюции в инструменты тестирования программного обеспечения. Соответствующие действия и задачи включают b) (все задачи) и d) 3).</w:t>
      </w: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f)</w:t>
      </w:r>
      <w:r w:rsidRPr="002402C1">
        <w:rPr>
          <w:rFonts w:ascii="Arial" w:hAnsi="Arial" w:cs="Arial"/>
          <w:bCs/>
          <w:sz w:val="20"/>
          <w:szCs w:val="20"/>
        </w:rPr>
        <w:tab/>
        <w:t>Процесс управления принятием решений (6.3.3) в целом оценивает альтернативные требования, характеристики архитектуры и характеристики проекта в сравнении с критериями принятия решения, вкл</w:t>
      </w:r>
      <w:r w:rsidRPr="002402C1">
        <w:rPr>
          <w:rFonts w:ascii="Arial" w:hAnsi="Arial" w:cs="Arial"/>
          <w:bCs/>
          <w:sz w:val="20"/>
          <w:szCs w:val="20"/>
        </w:rPr>
        <w:t>ю</w:t>
      </w:r>
      <w:r w:rsidRPr="002402C1">
        <w:rPr>
          <w:rFonts w:ascii="Arial" w:hAnsi="Arial" w:cs="Arial"/>
          <w:bCs/>
          <w:sz w:val="20"/>
          <w:szCs w:val="20"/>
        </w:rPr>
        <w:t>чая характеристики обеспечения качества программного обеспечения. Результаты этих сравнений ранж</w:t>
      </w:r>
      <w:r w:rsidRPr="002402C1">
        <w:rPr>
          <w:rFonts w:ascii="Arial" w:hAnsi="Arial" w:cs="Arial"/>
          <w:bCs/>
          <w:sz w:val="20"/>
          <w:szCs w:val="20"/>
        </w:rPr>
        <w:t>и</w:t>
      </w:r>
      <w:r w:rsidRPr="002402C1">
        <w:rPr>
          <w:rFonts w:ascii="Arial" w:hAnsi="Arial" w:cs="Arial"/>
          <w:bCs/>
          <w:sz w:val="20"/>
          <w:szCs w:val="20"/>
        </w:rPr>
        <w:t>руются и записываются вместе с моделью выбора, а затем используются для принятия решения об опт</w:t>
      </w:r>
      <w:r w:rsidRPr="002402C1">
        <w:rPr>
          <w:rFonts w:ascii="Arial" w:hAnsi="Arial" w:cs="Arial"/>
          <w:bCs/>
          <w:sz w:val="20"/>
          <w:szCs w:val="20"/>
        </w:rPr>
        <w:t>и</w:t>
      </w:r>
      <w:r w:rsidRPr="002402C1">
        <w:rPr>
          <w:rFonts w:ascii="Arial" w:hAnsi="Arial" w:cs="Arial"/>
          <w:bCs/>
          <w:sz w:val="20"/>
          <w:szCs w:val="20"/>
        </w:rPr>
        <w:t>мальном решении. Заинтересованные стороны могут принимать решения на основании предоставленного обоснования.</w:t>
      </w: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g)</w:t>
      </w:r>
      <w:r w:rsidRPr="002402C1">
        <w:rPr>
          <w:rFonts w:ascii="Arial" w:hAnsi="Arial" w:cs="Arial"/>
          <w:bCs/>
          <w:sz w:val="20"/>
          <w:szCs w:val="20"/>
        </w:rPr>
        <w:tab/>
        <w:t>Процесс управления рисками (6.3.4) в целом предусматривает оценку возможности неспособности достичь необходимой безопасности приложения, что приводит к риску для пользователей, включая партн</w:t>
      </w:r>
      <w:r w:rsidRPr="002402C1">
        <w:rPr>
          <w:rFonts w:ascii="Arial" w:hAnsi="Arial" w:cs="Arial"/>
          <w:bCs/>
          <w:sz w:val="20"/>
          <w:szCs w:val="20"/>
        </w:rPr>
        <w:t>е</w:t>
      </w:r>
      <w:r w:rsidRPr="002402C1">
        <w:rPr>
          <w:rFonts w:ascii="Arial" w:hAnsi="Arial" w:cs="Arial"/>
          <w:bCs/>
          <w:sz w:val="20"/>
          <w:szCs w:val="20"/>
        </w:rPr>
        <w:t>ров по интерфейсу, или к тому, что программное обеспечение не используется по назначению. Безопа</w:t>
      </w:r>
      <w:r w:rsidRPr="002402C1">
        <w:rPr>
          <w:rFonts w:ascii="Arial" w:hAnsi="Arial" w:cs="Arial"/>
          <w:bCs/>
          <w:sz w:val="20"/>
          <w:szCs w:val="20"/>
        </w:rPr>
        <w:t>с</w:t>
      </w:r>
      <w:r w:rsidRPr="002402C1">
        <w:rPr>
          <w:rFonts w:ascii="Arial" w:hAnsi="Arial" w:cs="Arial"/>
          <w:bCs/>
          <w:sz w:val="20"/>
          <w:szCs w:val="20"/>
        </w:rPr>
        <w:t>ность программного обеспечения - это категория риска в каждом анализе рисков.</w:t>
      </w: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h)</w:t>
      </w:r>
      <w:r w:rsidRPr="002402C1">
        <w:rPr>
          <w:rFonts w:ascii="Arial" w:hAnsi="Arial" w:cs="Arial"/>
          <w:bCs/>
          <w:sz w:val="20"/>
          <w:szCs w:val="20"/>
        </w:rPr>
        <w:tab/>
        <w:t>Процесс управления конфигурацией (6.3.5) обеспечивает создание и поддержание целостности всех идентифицированных выходных данных проекта или процесса, включая мониторинг активов и без</w:t>
      </w:r>
      <w:r w:rsidRPr="002402C1">
        <w:rPr>
          <w:rFonts w:ascii="Arial" w:hAnsi="Arial" w:cs="Arial"/>
          <w:bCs/>
          <w:sz w:val="20"/>
          <w:szCs w:val="20"/>
        </w:rPr>
        <w:t>о</w:t>
      </w:r>
      <w:r w:rsidRPr="002402C1">
        <w:rPr>
          <w:rFonts w:ascii="Arial" w:hAnsi="Arial" w:cs="Arial"/>
          <w:bCs/>
          <w:sz w:val="20"/>
          <w:szCs w:val="20"/>
        </w:rPr>
        <w:t>пасность назначенных систем хранения, и делает их доступными для уполномоченных сторон. Сюда входят записи об изменениях, внесенных в программное обеспечение и его выпуски, а также контроль и аудит всех обращений к программным элементам, которые выполняют функции безопасности. Соответствующие де</w:t>
      </w:r>
      <w:r w:rsidRPr="002402C1">
        <w:rPr>
          <w:rFonts w:ascii="Arial" w:hAnsi="Arial" w:cs="Arial"/>
          <w:bCs/>
          <w:sz w:val="20"/>
          <w:szCs w:val="20"/>
        </w:rPr>
        <w:t>й</w:t>
      </w:r>
      <w:r w:rsidRPr="002402C1">
        <w:rPr>
          <w:rFonts w:ascii="Arial" w:hAnsi="Arial" w:cs="Arial"/>
          <w:bCs/>
          <w:sz w:val="20"/>
          <w:szCs w:val="20"/>
        </w:rPr>
        <w:t>ствия и задачи включают a) 1), d) 1) и f) 2).</w:t>
      </w: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i)</w:t>
      </w:r>
      <w:r w:rsidRPr="002402C1">
        <w:rPr>
          <w:rFonts w:ascii="Arial" w:hAnsi="Arial" w:cs="Arial"/>
          <w:bCs/>
          <w:sz w:val="20"/>
          <w:szCs w:val="20"/>
        </w:rPr>
        <w:tab/>
        <w:t xml:space="preserve">Процесс управления </w:t>
      </w:r>
      <w:r w:rsidR="004643CF">
        <w:rPr>
          <w:rFonts w:ascii="Arial" w:hAnsi="Arial" w:cs="Arial"/>
          <w:bCs/>
          <w:sz w:val="20"/>
          <w:szCs w:val="20"/>
        </w:rPr>
        <w:t>информацией</w:t>
      </w:r>
      <w:r w:rsidRPr="002402C1">
        <w:rPr>
          <w:rFonts w:ascii="Arial" w:hAnsi="Arial" w:cs="Arial"/>
          <w:bCs/>
          <w:sz w:val="20"/>
          <w:szCs w:val="20"/>
        </w:rPr>
        <w:t xml:space="preserve"> (6.3.6) в целом предоставляет информацию о достижении гара</w:t>
      </w:r>
      <w:r w:rsidRPr="002402C1">
        <w:rPr>
          <w:rFonts w:ascii="Arial" w:hAnsi="Arial" w:cs="Arial"/>
          <w:bCs/>
          <w:sz w:val="20"/>
          <w:szCs w:val="20"/>
        </w:rPr>
        <w:t>н</w:t>
      </w:r>
      <w:r w:rsidRPr="002402C1">
        <w:rPr>
          <w:rFonts w:ascii="Arial" w:hAnsi="Arial" w:cs="Arial"/>
          <w:bCs/>
          <w:sz w:val="20"/>
          <w:szCs w:val="20"/>
        </w:rPr>
        <w:t>тии программного обеспечения соответствующим заинтересованным сторонам, включая регулирующие о</w:t>
      </w:r>
      <w:r w:rsidRPr="002402C1">
        <w:rPr>
          <w:rFonts w:ascii="Arial" w:hAnsi="Arial" w:cs="Arial"/>
          <w:bCs/>
          <w:sz w:val="20"/>
          <w:szCs w:val="20"/>
        </w:rPr>
        <w:t>р</w:t>
      </w:r>
      <w:r w:rsidRPr="002402C1">
        <w:rPr>
          <w:rFonts w:ascii="Arial" w:hAnsi="Arial" w:cs="Arial"/>
          <w:bCs/>
          <w:sz w:val="20"/>
          <w:szCs w:val="20"/>
        </w:rPr>
        <w:t>ганы или органы утверждения. Поддающаяся количественной оценке информация о программном обесп</w:t>
      </w:r>
      <w:r w:rsidRPr="002402C1">
        <w:rPr>
          <w:rFonts w:ascii="Arial" w:hAnsi="Arial" w:cs="Arial"/>
          <w:bCs/>
          <w:sz w:val="20"/>
          <w:szCs w:val="20"/>
        </w:rPr>
        <w:t>е</w:t>
      </w:r>
      <w:r w:rsidRPr="002402C1">
        <w:rPr>
          <w:rFonts w:ascii="Arial" w:hAnsi="Arial" w:cs="Arial"/>
          <w:bCs/>
          <w:sz w:val="20"/>
          <w:szCs w:val="20"/>
        </w:rPr>
        <w:t>чении собирается для поддержки ряда аргументов, которые оправдывают заявление о программном обе</w:t>
      </w:r>
      <w:r w:rsidRPr="002402C1">
        <w:rPr>
          <w:rFonts w:ascii="Arial" w:hAnsi="Arial" w:cs="Arial"/>
          <w:bCs/>
          <w:sz w:val="20"/>
          <w:szCs w:val="20"/>
        </w:rPr>
        <w:t>с</w:t>
      </w:r>
      <w:r w:rsidRPr="002402C1">
        <w:rPr>
          <w:rFonts w:ascii="Arial" w:hAnsi="Arial" w:cs="Arial"/>
          <w:bCs/>
          <w:sz w:val="20"/>
          <w:szCs w:val="20"/>
        </w:rPr>
        <w:t xml:space="preserve">печении системы. Из-за чувствительности данных особое внимание уделяется определению подходящей аудитории для различных мер доверия. Управление </w:t>
      </w:r>
      <w:r w:rsidR="004643CF">
        <w:rPr>
          <w:rFonts w:ascii="Arial" w:hAnsi="Arial" w:cs="Arial"/>
          <w:bCs/>
          <w:sz w:val="20"/>
          <w:szCs w:val="20"/>
        </w:rPr>
        <w:t>информацией</w:t>
      </w:r>
      <w:r w:rsidR="004643CF" w:rsidRPr="002402C1">
        <w:rPr>
          <w:rFonts w:ascii="Arial" w:hAnsi="Arial" w:cs="Arial"/>
          <w:bCs/>
          <w:sz w:val="20"/>
          <w:szCs w:val="20"/>
        </w:rPr>
        <w:t xml:space="preserve"> </w:t>
      </w:r>
      <w:r w:rsidRPr="002402C1">
        <w:rPr>
          <w:rFonts w:ascii="Arial" w:hAnsi="Arial" w:cs="Arial"/>
          <w:bCs/>
          <w:sz w:val="20"/>
          <w:szCs w:val="20"/>
        </w:rPr>
        <w:t>включает в себя защиту конфиденц</w:t>
      </w:r>
      <w:r w:rsidRPr="002402C1">
        <w:rPr>
          <w:rFonts w:ascii="Arial" w:hAnsi="Arial" w:cs="Arial"/>
          <w:bCs/>
          <w:sz w:val="20"/>
          <w:szCs w:val="20"/>
        </w:rPr>
        <w:t>и</w:t>
      </w:r>
      <w:r w:rsidRPr="002402C1">
        <w:rPr>
          <w:rFonts w:ascii="Arial" w:hAnsi="Arial" w:cs="Arial"/>
          <w:bCs/>
          <w:sz w:val="20"/>
          <w:szCs w:val="20"/>
        </w:rPr>
        <w:t>альной информации в отношении обеспечения программного обеспечения.</w:t>
      </w: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lastRenderedPageBreak/>
        <w:t>j)</w:t>
      </w:r>
      <w:r w:rsidRPr="002402C1">
        <w:rPr>
          <w:rFonts w:ascii="Arial" w:hAnsi="Arial" w:cs="Arial"/>
          <w:bCs/>
          <w:sz w:val="20"/>
          <w:szCs w:val="20"/>
        </w:rPr>
        <w:tab/>
        <w:t>Процесс измерения (6.3.7) в целом обеспечивает общую платформу для сбора информации о зая</w:t>
      </w:r>
      <w:r w:rsidRPr="002402C1">
        <w:rPr>
          <w:rFonts w:ascii="Arial" w:hAnsi="Arial" w:cs="Arial"/>
          <w:bCs/>
          <w:sz w:val="20"/>
          <w:szCs w:val="20"/>
        </w:rPr>
        <w:t>в</w:t>
      </w:r>
      <w:r w:rsidRPr="002402C1">
        <w:rPr>
          <w:rFonts w:ascii="Arial" w:hAnsi="Arial" w:cs="Arial"/>
          <w:bCs/>
          <w:sz w:val="20"/>
          <w:szCs w:val="20"/>
        </w:rPr>
        <w:t>лениях, стратегиях и доказательствах в отношении программного обеспечения, которые иногда называются случаем, обеспечивающим уверенность.</w:t>
      </w: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k)</w:t>
      </w:r>
      <w:r w:rsidRPr="002402C1">
        <w:rPr>
          <w:rFonts w:ascii="Arial" w:hAnsi="Arial" w:cs="Arial"/>
          <w:bCs/>
          <w:sz w:val="20"/>
          <w:szCs w:val="20"/>
        </w:rPr>
        <w:tab/>
        <w:t xml:space="preserve">Процесс обеспечения качества (6.3.8) оценивает процессы проекта и поставщиков на соответствие требованиям и процедурам обеспечения качества программного обеспечения. Он устраняет выявленные </w:t>
      </w:r>
      <w:r w:rsidR="004643CF">
        <w:rPr>
          <w:rFonts w:ascii="Arial" w:hAnsi="Arial" w:cs="Arial"/>
          <w:bCs/>
          <w:sz w:val="20"/>
          <w:szCs w:val="20"/>
        </w:rPr>
        <w:t>ошибки</w:t>
      </w:r>
      <w:r w:rsidRPr="002402C1">
        <w:rPr>
          <w:rFonts w:ascii="Arial" w:hAnsi="Arial" w:cs="Arial"/>
          <w:bCs/>
          <w:sz w:val="20"/>
          <w:szCs w:val="20"/>
        </w:rPr>
        <w:t xml:space="preserve"> (инциденты и проблемы), которые связаны с достижением характеристик обеспечения качества программного обеспечения. Соответствующие действия и задачи включают c) и e) (все задачи).</w:t>
      </w: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l)</w:t>
      </w:r>
      <w:r w:rsidRPr="002402C1">
        <w:rPr>
          <w:rFonts w:ascii="Arial" w:hAnsi="Arial" w:cs="Arial"/>
          <w:bCs/>
          <w:sz w:val="20"/>
          <w:szCs w:val="20"/>
        </w:rPr>
        <w:tab/>
        <w:t>Процесс анализа бизнеса и миссии (6.4.1) обеспечивает понимание операционной среды для ра</w:t>
      </w:r>
      <w:r w:rsidRPr="002402C1">
        <w:rPr>
          <w:rFonts w:ascii="Arial" w:hAnsi="Arial" w:cs="Arial"/>
          <w:bCs/>
          <w:sz w:val="20"/>
          <w:szCs w:val="20"/>
        </w:rPr>
        <w:t>з</w:t>
      </w:r>
      <w:r w:rsidRPr="002402C1">
        <w:rPr>
          <w:rFonts w:ascii="Arial" w:hAnsi="Arial" w:cs="Arial"/>
          <w:bCs/>
          <w:sz w:val="20"/>
          <w:szCs w:val="20"/>
        </w:rPr>
        <w:t>рабатываемой программной системы, а также законов, политик, рисков и ограничений, связанных с гара</w:t>
      </w:r>
      <w:r w:rsidRPr="002402C1">
        <w:rPr>
          <w:rFonts w:ascii="Arial" w:hAnsi="Arial" w:cs="Arial"/>
          <w:bCs/>
          <w:sz w:val="20"/>
          <w:szCs w:val="20"/>
        </w:rPr>
        <w:t>н</w:t>
      </w:r>
      <w:r w:rsidRPr="002402C1">
        <w:rPr>
          <w:rFonts w:ascii="Arial" w:hAnsi="Arial" w:cs="Arial"/>
          <w:bCs/>
          <w:sz w:val="20"/>
          <w:szCs w:val="20"/>
        </w:rPr>
        <w:t>тиями программного обеспечения. Соответствующие действия и задачи включают b) 1) и c) 1).</w:t>
      </w: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m)</w:t>
      </w:r>
      <w:r w:rsidRPr="002402C1">
        <w:rPr>
          <w:rFonts w:ascii="Arial" w:hAnsi="Arial" w:cs="Arial"/>
          <w:bCs/>
          <w:sz w:val="20"/>
          <w:szCs w:val="20"/>
        </w:rPr>
        <w:tab/>
        <w:t>Процесс определения потребностей и требований заинтересованных сторон (6.4.2) предусматрив</w:t>
      </w:r>
      <w:r w:rsidRPr="002402C1">
        <w:rPr>
          <w:rFonts w:ascii="Arial" w:hAnsi="Arial" w:cs="Arial"/>
          <w:bCs/>
          <w:sz w:val="20"/>
          <w:szCs w:val="20"/>
        </w:rPr>
        <w:t>а</w:t>
      </w:r>
      <w:r w:rsidRPr="002402C1">
        <w:rPr>
          <w:rFonts w:ascii="Arial" w:hAnsi="Arial" w:cs="Arial"/>
          <w:bCs/>
          <w:sz w:val="20"/>
          <w:szCs w:val="20"/>
        </w:rPr>
        <w:t>ет выбор и определение рисков и угроз для миссий или информации. Он включает эти знания при опред</w:t>
      </w:r>
      <w:r w:rsidRPr="002402C1">
        <w:rPr>
          <w:rFonts w:ascii="Arial" w:hAnsi="Arial" w:cs="Arial"/>
          <w:bCs/>
          <w:sz w:val="20"/>
          <w:szCs w:val="20"/>
        </w:rPr>
        <w:t>е</w:t>
      </w:r>
      <w:r w:rsidRPr="002402C1">
        <w:rPr>
          <w:rFonts w:ascii="Arial" w:hAnsi="Arial" w:cs="Arial"/>
          <w:bCs/>
          <w:sz w:val="20"/>
          <w:szCs w:val="20"/>
        </w:rPr>
        <w:t>лении требований, относящихся к обеспечению безопасности программного обеспечения (безопасность информации), включая конфиденциальность, доступность и целостность в контексте того, как программное обеспечение предназначено для работы; и с учетом сценариев неправомерного использования и злоупо</w:t>
      </w:r>
      <w:r w:rsidRPr="002402C1">
        <w:rPr>
          <w:rFonts w:ascii="Arial" w:hAnsi="Arial" w:cs="Arial"/>
          <w:bCs/>
          <w:sz w:val="20"/>
          <w:szCs w:val="20"/>
        </w:rPr>
        <w:t>т</w:t>
      </w:r>
      <w:r w:rsidRPr="002402C1">
        <w:rPr>
          <w:rFonts w:ascii="Arial" w:hAnsi="Arial" w:cs="Arial"/>
          <w:bCs/>
          <w:sz w:val="20"/>
          <w:szCs w:val="20"/>
        </w:rPr>
        <w:t>реблений. Заинтересованным сторонам необходимо договориться о том, каких аспектов обеспечения пр</w:t>
      </w:r>
      <w:r w:rsidRPr="002402C1">
        <w:rPr>
          <w:rFonts w:ascii="Arial" w:hAnsi="Arial" w:cs="Arial"/>
          <w:bCs/>
          <w:sz w:val="20"/>
          <w:szCs w:val="20"/>
        </w:rPr>
        <w:t>о</w:t>
      </w:r>
      <w:r w:rsidRPr="002402C1">
        <w:rPr>
          <w:rFonts w:ascii="Arial" w:hAnsi="Arial" w:cs="Arial"/>
          <w:bCs/>
          <w:sz w:val="20"/>
          <w:szCs w:val="20"/>
        </w:rPr>
        <w:t>граммного обеспечения достаточно. Соответствующие действия и задачи включают а) 2); б) 1) и 2); и c) (все задачи).</w:t>
      </w: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n)</w:t>
      </w:r>
      <w:r w:rsidRPr="002402C1">
        <w:rPr>
          <w:rFonts w:ascii="Arial" w:hAnsi="Arial" w:cs="Arial"/>
          <w:bCs/>
          <w:sz w:val="20"/>
          <w:szCs w:val="20"/>
        </w:rPr>
        <w:tab/>
        <w:t>Процесс определения требований к системе / программному обеспечению (6.4.3) предусматривает выбор и определение требований, связанных с обеспечением безопасности программного обеспечения (информационная безопасность), включая конфиденциальность, доступность и целостность в контексте т</w:t>
      </w:r>
      <w:r w:rsidRPr="002402C1">
        <w:rPr>
          <w:rFonts w:ascii="Arial" w:hAnsi="Arial" w:cs="Arial"/>
          <w:bCs/>
          <w:sz w:val="20"/>
          <w:szCs w:val="20"/>
        </w:rPr>
        <w:t>о</w:t>
      </w:r>
      <w:r w:rsidRPr="002402C1">
        <w:rPr>
          <w:rFonts w:ascii="Arial" w:hAnsi="Arial" w:cs="Arial"/>
          <w:bCs/>
          <w:sz w:val="20"/>
          <w:szCs w:val="20"/>
        </w:rPr>
        <w:t>го, как программное обеспечение предназначено для работы; и требования к целостности программного обеспечения в случае неправильного использования и злоупотребления. Соответствующие действия и з</w:t>
      </w:r>
      <w:r w:rsidRPr="002402C1">
        <w:rPr>
          <w:rFonts w:ascii="Arial" w:hAnsi="Arial" w:cs="Arial"/>
          <w:bCs/>
          <w:sz w:val="20"/>
          <w:szCs w:val="20"/>
        </w:rPr>
        <w:t>а</w:t>
      </w:r>
      <w:r w:rsidRPr="002402C1">
        <w:rPr>
          <w:rFonts w:ascii="Arial" w:hAnsi="Arial" w:cs="Arial"/>
          <w:bCs/>
          <w:sz w:val="20"/>
          <w:szCs w:val="20"/>
        </w:rPr>
        <w:t>дачи включают б) 3) и 4); и в) 3).</w:t>
      </w: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o)</w:t>
      </w:r>
      <w:r w:rsidRPr="002402C1">
        <w:rPr>
          <w:rFonts w:ascii="Arial" w:hAnsi="Arial" w:cs="Arial"/>
          <w:bCs/>
          <w:sz w:val="20"/>
          <w:szCs w:val="20"/>
        </w:rPr>
        <w:tab/>
        <w:t>Процесс определения архитектуры (6.4.4) обеспечивает идентификацию проблем заинтересова</w:t>
      </w:r>
      <w:r w:rsidRPr="002402C1">
        <w:rPr>
          <w:rFonts w:ascii="Arial" w:hAnsi="Arial" w:cs="Arial"/>
          <w:bCs/>
          <w:sz w:val="20"/>
          <w:szCs w:val="20"/>
        </w:rPr>
        <w:t>н</w:t>
      </w:r>
      <w:r w:rsidRPr="002402C1">
        <w:rPr>
          <w:rFonts w:ascii="Arial" w:hAnsi="Arial" w:cs="Arial"/>
          <w:bCs/>
          <w:sz w:val="20"/>
          <w:szCs w:val="20"/>
        </w:rPr>
        <w:t>ных сторон с точки зрения архитектуры посредством моделирования угроз и оценки уязвимости архитект</w:t>
      </w:r>
      <w:r w:rsidRPr="002402C1">
        <w:rPr>
          <w:rFonts w:ascii="Arial" w:hAnsi="Arial" w:cs="Arial"/>
          <w:bCs/>
          <w:sz w:val="20"/>
          <w:szCs w:val="20"/>
        </w:rPr>
        <w:t>у</w:t>
      </w:r>
      <w:r w:rsidRPr="002402C1">
        <w:rPr>
          <w:rFonts w:ascii="Arial" w:hAnsi="Arial" w:cs="Arial"/>
          <w:bCs/>
          <w:sz w:val="20"/>
          <w:szCs w:val="20"/>
        </w:rPr>
        <w:t>ры и дизайна продукта для потенциальных атак, чтобы получить представление о ландшафте угроз и соо</w:t>
      </w:r>
      <w:r w:rsidRPr="002402C1">
        <w:rPr>
          <w:rFonts w:ascii="Arial" w:hAnsi="Arial" w:cs="Arial"/>
          <w:bCs/>
          <w:sz w:val="20"/>
          <w:szCs w:val="20"/>
        </w:rPr>
        <w:t>т</w:t>
      </w:r>
      <w:r w:rsidRPr="002402C1">
        <w:rPr>
          <w:rFonts w:ascii="Arial" w:hAnsi="Arial" w:cs="Arial"/>
          <w:bCs/>
          <w:sz w:val="20"/>
          <w:szCs w:val="20"/>
        </w:rPr>
        <w:t>ветствующих элементах архитектуры. Соответствующие действия и задачи включают а) 2) и 4); б) 1); c) (все задачи), d) 5) и f) 10, 20 и 5).</w:t>
      </w: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p)</w:t>
      </w:r>
      <w:r w:rsidRPr="002402C1">
        <w:rPr>
          <w:rFonts w:ascii="Arial" w:hAnsi="Arial" w:cs="Arial"/>
          <w:bCs/>
          <w:sz w:val="20"/>
          <w:szCs w:val="20"/>
        </w:rPr>
        <w:tab/>
        <w:t>Процесс определения проекта (6.4.5) обеспечивает определение необходимых проектных характ</w:t>
      </w:r>
      <w:r w:rsidRPr="002402C1">
        <w:rPr>
          <w:rFonts w:ascii="Arial" w:hAnsi="Arial" w:cs="Arial"/>
          <w:bCs/>
          <w:sz w:val="20"/>
          <w:szCs w:val="20"/>
        </w:rPr>
        <w:t>е</w:t>
      </w:r>
      <w:r w:rsidRPr="002402C1">
        <w:rPr>
          <w:rFonts w:ascii="Arial" w:hAnsi="Arial" w:cs="Arial"/>
          <w:bCs/>
          <w:sz w:val="20"/>
          <w:szCs w:val="20"/>
        </w:rPr>
        <w:t xml:space="preserve">ристик, которые включают уменьшение </w:t>
      </w:r>
      <w:r w:rsidR="00720790">
        <w:rPr>
          <w:rFonts w:ascii="Arial" w:hAnsi="Arial" w:cs="Arial"/>
          <w:bCs/>
          <w:sz w:val="20"/>
          <w:szCs w:val="20"/>
        </w:rPr>
        <w:t>видов атак</w:t>
      </w:r>
      <w:r w:rsidRPr="002402C1">
        <w:rPr>
          <w:rFonts w:ascii="Arial" w:hAnsi="Arial" w:cs="Arial"/>
          <w:bCs/>
          <w:sz w:val="20"/>
          <w:szCs w:val="20"/>
        </w:rPr>
        <w:t>, включая расположение компонентов; шаблоны проект</w:t>
      </w:r>
      <w:r w:rsidRPr="002402C1">
        <w:rPr>
          <w:rFonts w:ascii="Arial" w:hAnsi="Arial" w:cs="Arial"/>
          <w:bCs/>
          <w:sz w:val="20"/>
          <w:szCs w:val="20"/>
        </w:rPr>
        <w:t>и</w:t>
      </w:r>
      <w:r w:rsidRPr="002402C1">
        <w:rPr>
          <w:rFonts w:ascii="Arial" w:hAnsi="Arial" w:cs="Arial"/>
          <w:bCs/>
          <w:sz w:val="20"/>
          <w:szCs w:val="20"/>
        </w:rPr>
        <w:t xml:space="preserve">рования обеспечения программного обеспечения; и избегание </w:t>
      </w:r>
      <w:r w:rsidR="00720790">
        <w:rPr>
          <w:rFonts w:ascii="Arial" w:hAnsi="Arial" w:cs="Arial"/>
          <w:bCs/>
          <w:sz w:val="20"/>
          <w:szCs w:val="20"/>
        </w:rPr>
        <w:t>шаблонных ошибок</w:t>
      </w:r>
      <w:r w:rsidRPr="002402C1">
        <w:rPr>
          <w:rFonts w:ascii="Arial" w:hAnsi="Arial" w:cs="Arial"/>
          <w:bCs/>
          <w:sz w:val="20"/>
          <w:szCs w:val="20"/>
        </w:rPr>
        <w:t>. Соответствующие де</w:t>
      </w:r>
      <w:r w:rsidRPr="002402C1">
        <w:rPr>
          <w:rFonts w:ascii="Arial" w:hAnsi="Arial" w:cs="Arial"/>
          <w:bCs/>
          <w:sz w:val="20"/>
          <w:szCs w:val="20"/>
        </w:rPr>
        <w:t>й</w:t>
      </w:r>
      <w:r w:rsidRPr="002402C1">
        <w:rPr>
          <w:rFonts w:ascii="Arial" w:hAnsi="Arial" w:cs="Arial"/>
          <w:bCs/>
          <w:sz w:val="20"/>
          <w:szCs w:val="20"/>
        </w:rPr>
        <w:t>ствия и задачи включают а) 2) и 3); б) 2), 3) и 6); в) 2) и г) 1).</w:t>
      </w:r>
    </w:p>
    <w:p w:rsidR="00D20E15" w:rsidRPr="002402C1" w:rsidRDefault="00D20E15" w:rsidP="00D20E15">
      <w:pPr>
        <w:ind w:firstLine="397"/>
        <w:jc w:val="both"/>
        <w:rPr>
          <w:rFonts w:ascii="Arial" w:hAnsi="Arial" w:cs="Arial"/>
          <w:bCs/>
          <w:sz w:val="20"/>
          <w:szCs w:val="20"/>
        </w:rPr>
      </w:pPr>
      <w:proofErr w:type="gramStart"/>
      <w:r w:rsidRPr="002402C1">
        <w:rPr>
          <w:rFonts w:ascii="Arial" w:hAnsi="Arial" w:cs="Arial"/>
          <w:bCs/>
          <w:sz w:val="20"/>
          <w:szCs w:val="20"/>
        </w:rPr>
        <w:t>q)</w:t>
      </w:r>
      <w:r w:rsidRPr="002402C1">
        <w:rPr>
          <w:rFonts w:ascii="Arial" w:hAnsi="Arial" w:cs="Arial"/>
          <w:bCs/>
          <w:sz w:val="20"/>
          <w:szCs w:val="20"/>
        </w:rPr>
        <w:tab/>
        <w:t>Процесс реализации (6.4.7) предусматривает использование методов безопасного кодирования, чтобы избежать распространенных ошибок кодирования, которые приводят к использованию уязвимостей продукта, а также использование различных методов тестирования, включая проверку на компетентную а</w:t>
      </w:r>
      <w:r w:rsidRPr="002402C1">
        <w:rPr>
          <w:rFonts w:ascii="Arial" w:hAnsi="Arial" w:cs="Arial"/>
          <w:bCs/>
          <w:sz w:val="20"/>
          <w:szCs w:val="20"/>
        </w:rPr>
        <w:t>у</w:t>
      </w:r>
      <w:r w:rsidRPr="002402C1">
        <w:rPr>
          <w:rFonts w:ascii="Arial" w:hAnsi="Arial" w:cs="Arial"/>
          <w:bCs/>
          <w:sz w:val="20"/>
          <w:szCs w:val="20"/>
        </w:rPr>
        <w:t xml:space="preserve">тентичность, нечеткое тестирование, тестирование статическим анализом и т. </w:t>
      </w:r>
      <w:r w:rsidR="004643CF">
        <w:rPr>
          <w:rFonts w:ascii="Arial" w:hAnsi="Arial" w:cs="Arial"/>
          <w:bCs/>
          <w:sz w:val="20"/>
          <w:szCs w:val="20"/>
        </w:rPr>
        <w:t>д</w:t>
      </w:r>
      <w:r w:rsidRPr="002402C1">
        <w:rPr>
          <w:rFonts w:ascii="Arial" w:hAnsi="Arial" w:cs="Arial"/>
          <w:bCs/>
          <w:sz w:val="20"/>
          <w:szCs w:val="20"/>
        </w:rPr>
        <w:t>. и динамическое тестир</w:t>
      </w:r>
      <w:r w:rsidRPr="002402C1">
        <w:rPr>
          <w:rFonts w:ascii="Arial" w:hAnsi="Arial" w:cs="Arial"/>
          <w:bCs/>
          <w:sz w:val="20"/>
          <w:szCs w:val="20"/>
        </w:rPr>
        <w:t>о</w:t>
      </w:r>
      <w:r w:rsidRPr="002402C1">
        <w:rPr>
          <w:rFonts w:ascii="Arial" w:hAnsi="Arial" w:cs="Arial"/>
          <w:bCs/>
          <w:sz w:val="20"/>
          <w:szCs w:val="20"/>
        </w:rPr>
        <w:t>вание для выявления и устранения слабых мест и уязвимостей программного обеспечения.</w:t>
      </w:r>
      <w:proofErr w:type="gramEnd"/>
      <w:r w:rsidRPr="002402C1">
        <w:rPr>
          <w:rFonts w:ascii="Arial" w:hAnsi="Arial" w:cs="Arial"/>
          <w:bCs/>
          <w:sz w:val="20"/>
          <w:szCs w:val="20"/>
        </w:rPr>
        <w:t xml:space="preserve"> Соответству</w:t>
      </w:r>
      <w:r w:rsidRPr="002402C1">
        <w:rPr>
          <w:rFonts w:ascii="Arial" w:hAnsi="Arial" w:cs="Arial"/>
          <w:bCs/>
          <w:sz w:val="20"/>
          <w:szCs w:val="20"/>
        </w:rPr>
        <w:t>ю</w:t>
      </w:r>
      <w:r w:rsidRPr="002402C1">
        <w:rPr>
          <w:rFonts w:ascii="Arial" w:hAnsi="Arial" w:cs="Arial"/>
          <w:bCs/>
          <w:sz w:val="20"/>
          <w:szCs w:val="20"/>
        </w:rPr>
        <w:t>щие действия и задачи включают а) 1); и б) 1), 2) 3) и 4).</w:t>
      </w: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r)</w:t>
      </w:r>
      <w:r w:rsidRPr="002402C1">
        <w:rPr>
          <w:rFonts w:ascii="Arial" w:hAnsi="Arial" w:cs="Arial"/>
          <w:bCs/>
          <w:sz w:val="20"/>
          <w:szCs w:val="20"/>
        </w:rPr>
        <w:tab/>
        <w:t>Процесс интеграции (6.4.8) обеспечивает планирование интеграции, включая рассмотрение хара</w:t>
      </w:r>
      <w:r w:rsidRPr="002402C1">
        <w:rPr>
          <w:rFonts w:ascii="Arial" w:hAnsi="Arial" w:cs="Arial"/>
          <w:bCs/>
          <w:sz w:val="20"/>
          <w:szCs w:val="20"/>
        </w:rPr>
        <w:t>к</w:t>
      </w:r>
      <w:r w:rsidRPr="002402C1">
        <w:rPr>
          <w:rFonts w:ascii="Arial" w:hAnsi="Arial" w:cs="Arial"/>
          <w:bCs/>
          <w:sz w:val="20"/>
          <w:szCs w:val="20"/>
        </w:rPr>
        <w:t>теристик обеспечения программного обеспечения, а также уверенность в том, что достижение характер</w:t>
      </w:r>
      <w:r w:rsidRPr="002402C1">
        <w:rPr>
          <w:rFonts w:ascii="Arial" w:hAnsi="Arial" w:cs="Arial"/>
          <w:bCs/>
          <w:sz w:val="20"/>
          <w:szCs w:val="20"/>
        </w:rPr>
        <w:t>и</w:t>
      </w:r>
      <w:r w:rsidRPr="002402C1">
        <w:rPr>
          <w:rFonts w:ascii="Arial" w:hAnsi="Arial" w:cs="Arial"/>
          <w:bCs/>
          <w:sz w:val="20"/>
          <w:szCs w:val="20"/>
        </w:rPr>
        <w:t xml:space="preserve">стик определяется и регистрируется. Внедрение стандартов интерфейсов везде, где </w:t>
      </w:r>
      <w:proofErr w:type="gramStart"/>
      <w:r w:rsidRPr="002402C1">
        <w:rPr>
          <w:rFonts w:ascii="Arial" w:hAnsi="Arial" w:cs="Arial"/>
          <w:bCs/>
          <w:sz w:val="20"/>
          <w:szCs w:val="20"/>
        </w:rPr>
        <w:t>это</w:t>
      </w:r>
      <w:proofErr w:type="gramEnd"/>
      <w:r w:rsidRPr="002402C1">
        <w:rPr>
          <w:rFonts w:ascii="Arial" w:hAnsi="Arial" w:cs="Arial"/>
          <w:bCs/>
          <w:sz w:val="20"/>
          <w:szCs w:val="20"/>
        </w:rPr>
        <w:t xml:space="preserve"> возможно, спосо</w:t>
      </w:r>
      <w:r w:rsidRPr="002402C1">
        <w:rPr>
          <w:rFonts w:ascii="Arial" w:hAnsi="Arial" w:cs="Arial"/>
          <w:bCs/>
          <w:sz w:val="20"/>
          <w:szCs w:val="20"/>
        </w:rPr>
        <w:t>б</w:t>
      </w:r>
      <w:r w:rsidRPr="002402C1">
        <w:rPr>
          <w:rFonts w:ascii="Arial" w:hAnsi="Arial" w:cs="Arial"/>
          <w:bCs/>
          <w:sz w:val="20"/>
          <w:szCs w:val="20"/>
        </w:rPr>
        <w:t>ствует устойчивости системы и элементов, а также возможности повторного использования элементов. С</w:t>
      </w:r>
      <w:r w:rsidRPr="002402C1">
        <w:rPr>
          <w:rFonts w:ascii="Arial" w:hAnsi="Arial" w:cs="Arial"/>
          <w:bCs/>
          <w:sz w:val="20"/>
          <w:szCs w:val="20"/>
        </w:rPr>
        <w:t>о</w:t>
      </w:r>
      <w:r w:rsidRPr="002402C1">
        <w:rPr>
          <w:rFonts w:ascii="Arial" w:hAnsi="Arial" w:cs="Arial"/>
          <w:bCs/>
          <w:sz w:val="20"/>
          <w:szCs w:val="20"/>
        </w:rPr>
        <w:t>ответствующие действия и задачи включают а) 2) и 5); б) 3); и в) 1) и 2).</w:t>
      </w: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s)</w:t>
      </w:r>
      <w:r w:rsidRPr="002402C1">
        <w:rPr>
          <w:rFonts w:ascii="Arial" w:hAnsi="Arial" w:cs="Arial"/>
          <w:bCs/>
          <w:sz w:val="20"/>
          <w:szCs w:val="20"/>
        </w:rPr>
        <w:tab/>
        <w:t>Процесс верификации (6.4.9) предусматривает планирование и выполнение стратегии для проверки того, что требования к программному обеспечению, включая характеристики доверия к программному обе</w:t>
      </w:r>
      <w:r w:rsidRPr="002402C1">
        <w:rPr>
          <w:rFonts w:ascii="Arial" w:hAnsi="Arial" w:cs="Arial"/>
          <w:bCs/>
          <w:sz w:val="20"/>
          <w:szCs w:val="20"/>
        </w:rPr>
        <w:t>с</w:t>
      </w:r>
      <w:r w:rsidRPr="002402C1">
        <w:rPr>
          <w:rFonts w:ascii="Arial" w:hAnsi="Arial" w:cs="Arial"/>
          <w:bCs/>
          <w:sz w:val="20"/>
          <w:szCs w:val="20"/>
        </w:rPr>
        <w:t>печению, были достигнуты. Выбранная стратегия проверки может включать тестирование слабых мест кода в процессе разработки или во время поддержки. Анализ угроз обеспечивает исходные данные для созд</w:t>
      </w:r>
      <w:r w:rsidRPr="002402C1">
        <w:rPr>
          <w:rFonts w:ascii="Arial" w:hAnsi="Arial" w:cs="Arial"/>
          <w:bCs/>
          <w:sz w:val="20"/>
          <w:szCs w:val="20"/>
        </w:rPr>
        <w:t>а</w:t>
      </w:r>
      <w:r w:rsidRPr="002402C1">
        <w:rPr>
          <w:rFonts w:ascii="Arial" w:hAnsi="Arial" w:cs="Arial"/>
          <w:bCs/>
          <w:sz w:val="20"/>
          <w:szCs w:val="20"/>
        </w:rPr>
        <w:t>ния планов тестирования и кейсов. Результаты включают в себя информацию, необходимую для выполн</w:t>
      </w:r>
      <w:r w:rsidRPr="002402C1">
        <w:rPr>
          <w:rFonts w:ascii="Arial" w:hAnsi="Arial" w:cs="Arial"/>
          <w:bCs/>
          <w:sz w:val="20"/>
          <w:szCs w:val="20"/>
        </w:rPr>
        <w:t>е</w:t>
      </w:r>
      <w:r w:rsidRPr="002402C1">
        <w:rPr>
          <w:rFonts w:ascii="Arial" w:hAnsi="Arial" w:cs="Arial"/>
          <w:bCs/>
          <w:sz w:val="20"/>
          <w:szCs w:val="20"/>
        </w:rPr>
        <w:t>ния корректирующих действий, которые исправляют несоответствия в программном обеспечении или пр</w:t>
      </w:r>
      <w:r w:rsidRPr="002402C1">
        <w:rPr>
          <w:rFonts w:ascii="Arial" w:hAnsi="Arial" w:cs="Arial"/>
          <w:bCs/>
          <w:sz w:val="20"/>
          <w:szCs w:val="20"/>
        </w:rPr>
        <w:t>о</w:t>
      </w:r>
      <w:r w:rsidRPr="002402C1">
        <w:rPr>
          <w:rFonts w:ascii="Arial" w:hAnsi="Arial" w:cs="Arial"/>
          <w:bCs/>
          <w:sz w:val="20"/>
          <w:szCs w:val="20"/>
        </w:rPr>
        <w:t xml:space="preserve">цессах, которые воздействуют на него, и учитывают неопределенность в действиях по верификации, такую как надежность инструмента тестирования и уровень неопределенности в результатах (т. </w:t>
      </w:r>
      <w:r w:rsidR="004643CF">
        <w:rPr>
          <w:rFonts w:ascii="Arial" w:hAnsi="Arial" w:cs="Arial"/>
          <w:bCs/>
          <w:sz w:val="20"/>
          <w:szCs w:val="20"/>
        </w:rPr>
        <w:t>е</w:t>
      </w:r>
      <w:r w:rsidRPr="002402C1">
        <w:rPr>
          <w:rFonts w:ascii="Arial" w:hAnsi="Arial" w:cs="Arial"/>
          <w:bCs/>
          <w:sz w:val="20"/>
          <w:szCs w:val="20"/>
        </w:rPr>
        <w:t>. ложных сраб</w:t>
      </w:r>
      <w:r w:rsidRPr="002402C1">
        <w:rPr>
          <w:rFonts w:ascii="Arial" w:hAnsi="Arial" w:cs="Arial"/>
          <w:bCs/>
          <w:sz w:val="20"/>
          <w:szCs w:val="20"/>
        </w:rPr>
        <w:t>а</w:t>
      </w:r>
      <w:r w:rsidRPr="002402C1">
        <w:rPr>
          <w:rFonts w:ascii="Arial" w:hAnsi="Arial" w:cs="Arial"/>
          <w:bCs/>
          <w:sz w:val="20"/>
          <w:szCs w:val="20"/>
        </w:rPr>
        <w:t>тываний и ложных отрицаний).</w:t>
      </w: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Дополнительные соображения включают отказоустойчивость программного обеспечения для работы. Соответствующие действия и задачи включают а) 1), 4), 5) и 6: б) (все задачи); в) 1) и 2).</w:t>
      </w: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t)</w:t>
      </w:r>
      <w:r w:rsidRPr="002402C1">
        <w:rPr>
          <w:rFonts w:ascii="Arial" w:hAnsi="Arial" w:cs="Arial"/>
          <w:bCs/>
          <w:sz w:val="20"/>
          <w:szCs w:val="20"/>
        </w:rPr>
        <w:tab/>
        <w:t>Процесс перехода (6.4.10) предусматривает установку программной системы или элемента в другой среде. Поскольку некоторые свойства Software Assurance предполагают компромисс между конструктивн</w:t>
      </w:r>
      <w:r w:rsidRPr="002402C1">
        <w:rPr>
          <w:rFonts w:ascii="Arial" w:hAnsi="Arial" w:cs="Arial"/>
          <w:bCs/>
          <w:sz w:val="20"/>
          <w:szCs w:val="20"/>
        </w:rPr>
        <w:t>ы</w:t>
      </w:r>
      <w:r w:rsidRPr="002402C1">
        <w:rPr>
          <w:rFonts w:ascii="Arial" w:hAnsi="Arial" w:cs="Arial"/>
          <w:bCs/>
          <w:sz w:val="20"/>
          <w:szCs w:val="20"/>
        </w:rPr>
        <w:t>ми и эксплуатационными ограничениями, часто важно уделять внимание установке и пользовательской д</w:t>
      </w:r>
      <w:r w:rsidRPr="002402C1">
        <w:rPr>
          <w:rFonts w:ascii="Arial" w:hAnsi="Arial" w:cs="Arial"/>
          <w:bCs/>
          <w:sz w:val="20"/>
          <w:szCs w:val="20"/>
        </w:rPr>
        <w:t>о</w:t>
      </w:r>
      <w:r w:rsidRPr="002402C1">
        <w:rPr>
          <w:rFonts w:ascii="Arial" w:hAnsi="Arial" w:cs="Arial"/>
          <w:bCs/>
          <w:sz w:val="20"/>
          <w:szCs w:val="20"/>
        </w:rPr>
        <w:t>кументации. Соответствующие действия и задачи включают а) 2); б) 1) и 4), 5) и 6); и в) 1) и 2).</w:t>
      </w: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u)</w:t>
      </w:r>
      <w:r w:rsidRPr="002402C1">
        <w:rPr>
          <w:rFonts w:ascii="Arial" w:hAnsi="Arial" w:cs="Arial"/>
          <w:bCs/>
          <w:sz w:val="20"/>
          <w:szCs w:val="20"/>
        </w:rPr>
        <w:tab/>
        <w:t>Процесс валидации (6.4.11) предоставляет свидетельство того, что услуги, предоставляемые си</w:t>
      </w:r>
      <w:r w:rsidRPr="002402C1">
        <w:rPr>
          <w:rFonts w:ascii="Arial" w:hAnsi="Arial" w:cs="Arial"/>
          <w:bCs/>
          <w:sz w:val="20"/>
          <w:szCs w:val="20"/>
        </w:rPr>
        <w:t>с</w:t>
      </w:r>
      <w:r w:rsidRPr="002402C1">
        <w:rPr>
          <w:rFonts w:ascii="Arial" w:hAnsi="Arial" w:cs="Arial"/>
          <w:bCs/>
          <w:sz w:val="20"/>
          <w:szCs w:val="20"/>
        </w:rPr>
        <w:t>темой программного обеспечения, удовлетворяют потребности заинтересованных сторон, включая хара</w:t>
      </w:r>
      <w:r w:rsidRPr="002402C1">
        <w:rPr>
          <w:rFonts w:ascii="Arial" w:hAnsi="Arial" w:cs="Arial"/>
          <w:bCs/>
          <w:sz w:val="20"/>
          <w:szCs w:val="20"/>
        </w:rPr>
        <w:t>к</w:t>
      </w:r>
      <w:r w:rsidRPr="002402C1">
        <w:rPr>
          <w:rFonts w:ascii="Arial" w:hAnsi="Arial" w:cs="Arial"/>
          <w:bCs/>
          <w:sz w:val="20"/>
          <w:szCs w:val="20"/>
        </w:rPr>
        <w:t>теристики гарантии программного обеспечения. Методы проверки включают сканирование уязвимостей, оценку и проверку кода с использованием различных инструментов и методов, таких как статический ан</w:t>
      </w:r>
      <w:r w:rsidRPr="002402C1">
        <w:rPr>
          <w:rFonts w:ascii="Arial" w:hAnsi="Arial" w:cs="Arial"/>
          <w:bCs/>
          <w:sz w:val="20"/>
          <w:szCs w:val="20"/>
        </w:rPr>
        <w:t>а</w:t>
      </w:r>
      <w:r w:rsidRPr="002402C1">
        <w:rPr>
          <w:rFonts w:ascii="Arial" w:hAnsi="Arial" w:cs="Arial"/>
          <w:bCs/>
          <w:sz w:val="20"/>
          <w:szCs w:val="20"/>
        </w:rPr>
        <w:lastRenderedPageBreak/>
        <w:t>лиз кода, динамический анализ кода, анализ двоичного кода, инструменты покрытия кода, стресс-тестирование и использование инструментов для сбора свидетельств изменений, вызванных удаленное техническое обслуживание. Дополнительные соображения включают устойчивость программного обесп</w:t>
      </w:r>
      <w:r w:rsidRPr="002402C1">
        <w:rPr>
          <w:rFonts w:ascii="Arial" w:hAnsi="Arial" w:cs="Arial"/>
          <w:bCs/>
          <w:sz w:val="20"/>
          <w:szCs w:val="20"/>
        </w:rPr>
        <w:t>е</w:t>
      </w:r>
      <w:r w:rsidRPr="002402C1">
        <w:rPr>
          <w:rFonts w:ascii="Arial" w:hAnsi="Arial" w:cs="Arial"/>
          <w:bCs/>
          <w:sz w:val="20"/>
          <w:szCs w:val="20"/>
        </w:rPr>
        <w:t>чения к работе в случаях использования и злоупотреблений. Соответствующие действия и задачи включ</w:t>
      </w:r>
      <w:r w:rsidRPr="002402C1">
        <w:rPr>
          <w:rFonts w:ascii="Arial" w:hAnsi="Arial" w:cs="Arial"/>
          <w:bCs/>
          <w:sz w:val="20"/>
          <w:szCs w:val="20"/>
        </w:rPr>
        <w:t>а</w:t>
      </w:r>
      <w:r w:rsidRPr="002402C1">
        <w:rPr>
          <w:rFonts w:ascii="Arial" w:hAnsi="Arial" w:cs="Arial"/>
          <w:bCs/>
          <w:sz w:val="20"/>
          <w:szCs w:val="20"/>
        </w:rPr>
        <w:t>ют: a) 1), 3 и 4), b (все задачи) и c) 2) и 3).</w:t>
      </w: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v)</w:t>
      </w:r>
      <w:r w:rsidRPr="002402C1">
        <w:rPr>
          <w:rFonts w:ascii="Arial" w:hAnsi="Arial" w:cs="Arial"/>
          <w:bCs/>
          <w:sz w:val="20"/>
          <w:szCs w:val="20"/>
        </w:rPr>
        <w:tab/>
        <w:t>Процесс эксплуатации (6.4.12) предусматривает использование программного комплекса. Обесп</w:t>
      </w:r>
      <w:r w:rsidRPr="002402C1">
        <w:rPr>
          <w:rFonts w:ascii="Arial" w:hAnsi="Arial" w:cs="Arial"/>
          <w:bCs/>
          <w:sz w:val="20"/>
          <w:szCs w:val="20"/>
        </w:rPr>
        <w:t>е</w:t>
      </w:r>
      <w:r w:rsidRPr="002402C1">
        <w:rPr>
          <w:rFonts w:ascii="Arial" w:hAnsi="Arial" w:cs="Arial"/>
          <w:bCs/>
          <w:sz w:val="20"/>
          <w:szCs w:val="20"/>
        </w:rPr>
        <w:t>чение надлежащего достижения характеристик программного обеспечения включает в себя мониторинг р</w:t>
      </w:r>
      <w:r w:rsidRPr="002402C1">
        <w:rPr>
          <w:rFonts w:ascii="Arial" w:hAnsi="Arial" w:cs="Arial"/>
          <w:bCs/>
          <w:sz w:val="20"/>
          <w:szCs w:val="20"/>
        </w:rPr>
        <w:t>а</w:t>
      </w:r>
      <w:r w:rsidRPr="002402C1">
        <w:rPr>
          <w:rFonts w:ascii="Arial" w:hAnsi="Arial" w:cs="Arial"/>
          <w:bCs/>
          <w:sz w:val="20"/>
          <w:szCs w:val="20"/>
        </w:rPr>
        <w:t>боты системы для предоставления ее услуг в предполагаемой среде и оказание поддержки клиентам пр</w:t>
      </w:r>
      <w:r w:rsidRPr="002402C1">
        <w:rPr>
          <w:rFonts w:ascii="Arial" w:hAnsi="Arial" w:cs="Arial"/>
          <w:bCs/>
          <w:sz w:val="20"/>
          <w:szCs w:val="20"/>
        </w:rPr>
        <w:t>о</w:t>
      </w:r>
      <w:r w:rsidRPr="002402C1">
        <w:rPr>
          <w:rFonts w:ascii="Arial" w:hAnsi="Arial" w:cs="Arial"/>
          <w:bCs/>
          <w:sz w:val="20"/>
          <w:szCs w:val="20"/>
        </w:rPr>
        <w:t>граммного продукта. Планы этого процесса учитывают достижение безопасности приложений на протяж</w:t>
      </w:r>
      <w:r w:rsidRPr="002402C1">
        <w:rPr>
          <w:rFonts w:ascii="Arial" w:hAnsi="Arial" w:cs="Arial"/>
          <w:bCs/>
          <w:sz w:val="20"/>
          <w:szCs w:val="20"/>
        </w:rPr>
        <w:t>е</w:t>
      </w:r>
      <w:r w:rsidRPr="002402C1">
        <w:rPr>
          <w:rFonts w:ascii="Arial" w:hAnsi="Arial" w:cs="Arial"/>
          <w:bCs/>
          <w:sz w:val="20"/>
          <w:szCs w:val="20"/>
        </w:rPr>
        <w:t>нии всего жизненного цикла системы, эксплуатационные ограничения, такие как контроль доступа, и согл</w:t>
      </w:r>
      <w:r w:rsidRPr="002402C1">
        <w:rPr>
          <w:rFonts w:ascii="Arial" w:hAnsi="Arial" w:cs="Arial"/>
          <w:bCs/>
          <w:sz w:val="20"/>
          <w:szCs w:val="20"/>
        </w:rPr>
        <w:t>а</w:t>
      </w:r>
      <w:r w:rsidRPr="002402C1">
        <w:rPr>
          <w:rFonts w:ascii="Arial" w:hAnsi="Arial" w:cs="Arial"/>
          <w:bCs/>
          <w:sz w:val="20"/>
          <w:szCs w:val="20"/>
        </w:rPr>
        <w:t>сованность предположений, сделанных на более ранних этапах относительно безопасности приложений с операционной средой. Проце</w:t>
      </w:r>
      <w:proofErr w:type="gramStart"/>
      <w:r w:rsidRPr="002402C1">
        <w:rPr>
          <w:rFonts w:ascii="Arial" w:hAnsi="Arial" w:cs="Arial"/>
          <w:bCs/>
          <w:sz w:val="20"/>
          <w:szCs w:val="20"/>
        </w:rPr>
        <w:t>сс вкл</w:t>
      </w:r>
      <w:proofErr w:type="gramEnd"/>
      <w:r w:rsidRPr="002402C1">
        <w:rPr>
          <w:rFonts w:ascii="Arial" w:hAnsi="Arial" w:cs="Arial"/>
          <w:bCs/>
          <w:sz w:val="20"/>
          <w:szCs w:val="20"/>
        </w:rPr>
        <w:t>ючает создание систем отчетности и процедур для расследования и устранения инцидентов, связанных с безопасностью приложений. Соответствующие действия и задачи включают а) 1), б) (все задачи); в) 1), 2) и 3); и г) 1).</w:t>
      </w: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w)</w:t>
      </w:r>
      <w:r w:rsidRPr="002402C1">
        <w:rPr>
          <w:rFonts w:ascii="Arial" w:hAnsi="Arial" w:cs="Arial"/>
          <w:bCs/>
          <w:sz w:val="20"/>
          <w:szCs w:val="20"/>
        </w:rPr>
        <w:tab/>
        <w:t>Процесс сопровождения (6.4.13) поддерживает возможности программной системы, особенно ее постоянную доступность для обеспечения характеристик гарантии программного обеспечения. Сюда входят анализ отказов, задачи обслуживания и задачи логистики, необходимые для обеспечения непрерывной р</w:t>
      </w:r>
      <w:r w:rsidRPr="002402C1">
        <w:rPr>
          <w:rFonts w:ascii="Arial" w:hAnsi="Arial" w:cs="Arial"/>
          <w:bCs/>
          <w:sz w:val="20"/>
          <w:szCs w:val="20"/>
        </w:rPr>
        <w:t>а</w:t>
      </w:r>
      <w:r w:rsidRPr="002402C1">
        <w:rPr>
          <w:rFonts w:ascii="Arial" w:hAnsi="Arial" w:cs="Arial"/>
          <w:bCs/>
          <w:sz w:val="20"/>
          <w:szCs w:val="20"/>
        </w:rPr>
        <w:t>боты системы. Процесс сопровождения обеспечивает оценку влияния на Software Assurance изменений, внесенных в программное обеспечение во время обслуживания, и поддержание соответствующих свид</w:t>
      </w:r>
      <w:r w:rsidRPr="002402C1">
        <w:rPr>
          <w:rFonts w:ascii="Arial" w:hAnsi="Arial" w:cs="Arial"/>
          <w:bCs/>
          <w:sz w:val="20"/>
          <w:szCs w:val="20"/>
        </w:rPr>
        <w:t>е</w:t>
      </w:r>
      <w:r w:rsidRPr="002402C1">
        <w:rPr>
          <w:rFonts w:ascii="Arial" w:hAnsi="Arial" w:cs="Arial"/>
          <w:bCs/>
          <w:sz w:val="20"/>
          <w:szCs w:val="20"/>
        </w:rPr>
        <w:t>тель</w:t>
      </w:r>
      <w:proofErr w:type="gramStart"/>
      <w:r w:rsidRPr="002402C1">
        <w:rPr>
          <w:rFonts w:ascii="Arial" w:hAnsi="Arial" w:cs="Arial"/>
          <w:bCs/>
          <w:sz w:val="20"/>
          <w:szCs w:val="20"/>
        </w:rPr>
        <w:t>ств дл</w:t>
      </w:r>
      <w:proofErr w:type="gramEnd"/>
      <w:r w:rsidRPr="002402C1">
        <w:rPr>
          <w:rFonts w:ascii="Arial" w:hAnsi="Arial" w:cs="Arial"/>
          <w:bCs/>
          <w:sz w:val="20"/>
          <w:szCs w:val="20"/>
        </w:rPr>
        <w:t>я Software Assurance. Он включает в себя документированный процесс установки исправлений и исправлений программного обеспечения, обнаружения, удаления или деактивации неавторизованного и вредоносного программного обеспечения, а также процесс информирования эквайера или партнера по и</w:t>
      </w:r>
      <w:r w:rsidRPr="002402C1">
        <w:rPr>
          <w:rFonts w:ascii="Arial" w:hAnsi="Arial" w:cs="Arial"/>
          <w:bCs/>
          <w:sz w:val="20"/>
          <w:szCs w:val="20"/>
        </w:rPr>
        <w:t>н</w:t>
      </w:r>
      <w:r w:rsidRPr="002402C1">
        <w:rPr>
          <w:rFonts w:ascii="Arial" w:hAnsi="Arial" w:cs="Arial"/>
          <w:bCs/>
          <w:sz w:val="20"/>
          <w:szCs w:val="20"/>
        </w:rPr>
        <w:t>терфейсу с помощью механизмов уведомления и исправления. Устранение уязвимостей имеет приоритет на основе множества факторов, включая риск. При реализации исправления программного обеспечения соблюдаются документированные методы разработки и поддержки. Соответствующие действия и задачи включают а) 1); б) (все задачи); в) (все задачи); и г) 1) и 2).</w:t>
      </w: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x)</w:t>
      </w:r>
      <w:r w:rsidRPr="002402C1">
        <w:rPr>
          <w:rFonts w:ascii="Arial" w:hAnsi="Arial" w:cs="Arial"/>
          <w:bCs/>
          <w:sz w:val="20"/>
          <w:szCs w:val="20"/>
        </w:rPr>
        <w:tab/>
        <w:t>Процесс удаления (6.4.14) прекращает существование программной системы. Неотъемлемая нео</w:t>
      </w:r>
      <w:r w:rsidRPr="002402C1">
        <w:rPr>
          <w:rFonts w:ascii="Arial" w:hAnsi="Arial" w:cs="Arial"/>
          <w:bCs/>
          <w:sz w:val="20"/>
          <w:szCs w:val="20"/>
        </w:rPr>
        <w:t>б</w:t>
      </w:r>
      <w:r w:rsidRPr="002402C1">
        <w:rPr>
          <w:rFonts w:ascii="Arial" w:hAnsi="Arial" w:cs="Arial"/>
          <w:bCs/>
          <w:sz w:val="20"/>
          <w:szCs w:val="20"/>
        </w:rPr>
        <w:t>ходимость предвидеть удаление может накладывать ограничения на разработку и управление данными, содержащимися в системе программного обеспечения. Фактически, эти ограничения могут быть характер</w:t>
      </w:r>
      <w:r w:rsidRPr="002402C1">
        <w:rPr>
          <w:rFonts w:ascii="Arial" w:hAnsi="Arial" w:cs="Arial"/>
          <w:bCs/>
          <w:sz w:val="20"/>
          <w:szCs w:val="20"/>
        </w:rPr>
        <w:t>и</w:t>
      </w:r>
      <w:r w:rsidRPr="002402C1">
        <w:rPr>
          <w:rFonts w:ascii="Arial" w:hAnsi="Arial" w:cs="Arial"/>
          <w:bCs/>
          <w:sz w:val="20"/>
          <w:szCs w:val="20"/>
        </w:rPr>
        <w:t>стиками гарантии программного обеспечения. Соответствующие действия и задачи включают а) 1), 2) и 5); б) (все задачи); и в) 1) и 3).</w:t>
      </w:r>
    </w:p>
    <w:p w:rsidR="00D20E15" w:rsidRPr="002402C1" w:rsidRDefault="00D20E15" w:rsidP="00DD5CF7">
      <w:pPr>
        <w:ind w:firstLine="397"/>
        <w:jc w:val="both"/>
        <w:rPr>
          <w:rFonts w:ascii="Arial" w:hAnsi="Arial" w:cs="Arial"/>
          <w:bCs/>
          <w:sz w:val="20"/>
          <w:szCs w:val="20"/>
        </w:rPr>
      </w:pPr>
    </w:p>
    <w:p w:rsidR="00D20E15" w:rsidRPr="002402C1" w:rsidRDefault="00D20E15" w:rsidP="00DD5CF7">
      <w:pPr>
        <w:ind w:firstLine="397"/>
        <w:jc w:val="both"/>
        <w:rPr>
          <w:rFonts w:ascii="Arial" w:hAnsi="Arial" w:cs="Arial"/>
          <w:bCs/>
          <w:sz w:val="20"/>
          <w:szCs w:val="20"/>
        </w:rPr>
      </w:pPr>
    </w:p>
    <w:p w:rsidR="00D20E15" w:rsidRPr="002402C1" w:rsidRDefault="00D20E15">
      <w:pPr>
        <w:rPr>
          <w:rFonts w:ascii="Arial" w:hAnsi="Arial" w:cs="Arial"/>
          <w:bCs/>
          <w:sz w:val="20"/>
          <w:szCs w:val="20"/>
        </w:rPr>
      </w:pPr>
      <w:r w:rsidRPr="002402C1">
        <w:rPr>
          <w:rFonts w:ascii="Arial" w:hAnsi="Arial" w:cs="Arial"/>
          <w:bCs/>
          <w:sz w:val="20"/>
          <w:szCs w:val="20"/>
        </w:rPr>
        <w:br w:type="page"/>
      </w:r>
    </w:p>
    <w:p w:rsidR="00D20E15" w:rsidRPr="00A67958" w:rsidRDefault="00D20E15" w:rsidP="00D20E15">
      <w:pPr>
        <w:pStyle w:val="1"/>
        <w:keepNext w:val="0"/>
        <w:pageBreakBefore/>
        <w:widowControl w:val="0"/>
        <w:spacing w:before="0" w:after="0"/>
        <w:jc w:val="center"/>
        <w:rPr>
          <w:sz w:val="22"/>
          <w:szCs w:val="22"/>
        </w:rPr>
      </w:pPr>
      <w:r w:rsidRPr="002402C1">
        <w:rPr>
          <w:sz w:val="22"/>
          <w:szCs w:val="22"/>
        </w:rPr>
        <w:lastRenderedPageBreak/>
        <w:t xml:space="preserve">Приложение </w:t>
      </w:r>
      <w:r w:rsidRPr="002402C1">
        <w:rPr>
          <w:sz w:val="22"/>
          <w:szCs w:val="22"/>
          <w:lang w:val="en-US"/>
        </w:rPr>
        <w:t>F</w:t>
      </w:r>
    </w:p>
    <w:p w:rsidR="00D20E15" w:rsidRPr="002402C1" w:rsidRDefault="00D20E15" w:rsidP="00D20E15">
      <w:pPr>
        <w:pStyle w:val="1"/>
        <w:keepNext w:val="0"/>
        <w:widowControl w:val="0"/>
        <w:spacing w:before="0" w:after="0"/>
        <w:jc w:val="center"/>
        <w:rPr>
          <w:sz w:val="22"/>
          <w:szCs w:val="22"/>
        </w:rPr>
      </w:pPr>
      <w:r w:rsidRPr="002402C1">
        <w:rPr>
          <w:sz w:val="22"/>
          <w:szCs w:val="22"/>
        </w:rPr>
        <w:t>(рекомендуемое)</w:t>
      </w:r>
    </w:p>
    <w:p w:rsidR="00D20E15" w:rsidRPr="002402C1" w:rsidRDefault="00D20E15" w:rsidP="00D20E15">
      <w:pPr>
        <w:pStyle w:val="1"/>
        <w:keepNext w:val="0"/>
        <w:widowControl w:val="0"/>
        <w:spacing w:before="220" w:after="220"/>
        <w:jc w:val="center"/>
        <w:rPr>
          <w:sz w:val="22"/>
          <w:szCs w:val="22"/>
        </w:rPr>
      </w:pPr>
      <w:r w:rsidRPr="002402C1">
        <w:rPr>
          <w:sz w:val="22"/>
          <w:szCs w:val="22"/>
        </w:rPr>
        <w:t>Моделирование архитектуры программных систем</w:t>
      </w: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F.1</w:t>
      </w:r>
      <w:r w:rsidRPr="002402C1">
        <w:rPr>
          <w:rFonts w:ascii="Arial" w:hAnsi="Arial" w:cs="Arial"/>
          <w:bCs/>
          <w:sz w:val="20"/>
          <w:szCs w:val="20"/>
        </w:rPr>
        <w:tab/>
        <w:t>Введение</w:t>
      </w:r>
    </w:p>
    <w:p w:rsidR="00D20E15" w:rsidRPr="002402C1" w:rsidRDefault="00D20E15" w:rsidP="00D20E15">
      <w:pPr>
        <w:ind w:firstLine="397"/>
        <w:jc w:val="both"/>
        <w:rPr>
          <w:rFonts w:ascii="Arial" w:hAnsi="Arial" w:cs="Arial"/>
          <w:bCs/>
          <w:sz w:val="20"/>
          <w:szCs w:val="20"/>
        </w:rPr>
      </w:pP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В документе деятельность по архитектуре и дизайну описывается как отдельные процессы. При разв</w:t>
      </w:r>
      <w:r w:rsidRPr="002402C1">
        <w:rPr>
          <w:rFonts w:ascii="Arial" w:hAnsi="Arial" w:cs="Arial"/>
          <w:bCs/>
          <w:sz w:val="20"/>
          <w:szCs w:val="20"/>
        </w:rPr>
        <w:t>и</w:t>
      </w:r>
      <w:r w:rsidRPr="002402C1">
        <w:rPr>
          <w:rFonts w:ascii="Arial" w:hAnsi="Arial" w:cs="Arial"/>
          <w:bCs/>
          <w:sz w:val="20"/>
          <w:szCs w:val="20"/>
        </w:rPr>
        <w:t>тии архитектуры программного элемента могут быть задействованы несколько итераций процессов опр</w:t>
      </w:r>
      <w:r w:rsidRPr="002402C1">
        <w:rPr>
          <w:rFonts w:ascii="Arial" w:hAnsi="Arial" w:cs="Arial"/>
          <w:bCs/>
          <w:sz w:val="20"/>
          <w:szCs w:val="20"/>
        </w:rPr>
        <w:t>е</w:t>
      </w:r>
      <w:r w:rsidRPr="002402C1">
        <w:rPr>
          <w:rFonts w:ascii="Arial" w:hAnsi="Arial" w:cs="Arial"/>
          <w:bCs/>
          <w:sz w:val="20"/>
          <w:szCs w:val="20"/>
        </w:rPr>
        <w:t>деления архитектуры, определения дизайна и реализации, например, для определения того, будет ли ре</w:t>
      </w:r>
      <w:r w:rsidRPr="002402C1">
        <w:rPr>
          <w:rFonts w:ascii="Arial" w:hAnsi="Arial" w:cs="Arial"/>
          <w:bCs/>
          <w:sz w:val="20"/>
          <w:szCs w:val="20"/>
        </w:rPr>
        <w:t>а</w:t>
      </w:r>
      <w:r w:rsidRPr="002402C1">
        <w:rPr>
          <w:rFonts w:ascii="Arial" w:hAnsi="Arial" w:cs="Arial"/>
          <w:bCs/>
          <w:sz w:val="20"/>
          <w:szCs w:val="20"/>
        </w:rPr>
        <w:t>лизована сущность или функция посредством интеграции существующего программного обеспечения, адаптивного повторного использования или вновь созданного программного обеспечения. В сообществах системной и программной инженерии, имеющих дело со сложными системами, за архитектурой могут сл</w:t>
      </w:r>
      <w:r w:rsidRPr="002402C1">
        <w:rPr>
          <w:rFonts w:ascii="Arial" w:hAnsi="Arial" w:cs="Arial"/>
          <w:bCs/>
          <w:sz w:val="20"/>
          <w:szCs w:val="20"/>
        </w:rPr>
        <w:t>е</w:t>
      </w:r>
      <w:r w:rsidRPr="002402C1">
        <w:rPr>
          <w:rFonts w:ascii="Arial" w:hAnsi="Arial" w:cs="Arial"/>
          <w:bCs/>
          <w:sz w:val="20"/>
          <w:szCs w:val="20"/>
        </w:rPr>
        <w:t>довать разные конструкции для разных систем в разных линейках продуктов. В этом случае важно выпо</w:t>
      </w:r>
      <w:r w:rsidRPr="002402C1">
        <w:rPr>
          <w:rFonts w:ascii="Arial" w:hAnsi="Arial" w:cs="Arial"/>
          <w:bCs/>
          <w:sz w:val="20"/>
          <w:szCs w:val="20"/>
        </w:rPr>
        <w:t>л</w:t>
      </w:r>
      <w:r w:rsidRPr="002402C1">
        <w:rPr>
          <w:rFonts w:ascii="Arial" w:hAnsi="Arial" w:cs="Arial"/>
          <w:bCs/>
          <w:sz w:val="20"/>
          <w:szCs w:val="20"/>
        </w:rPr>
        <w:t>нять эти два процесса по отдельности. Кроме того, архитектура часто делается по другим причинам, а не как непосредственная основа для проектирования, например, для стимулирования инвестиций в технол</w:t>
      </w:r>
      <w:r w:rsidRPr="002402C1">
        <w:rPr>
          <w:rFonts w:ascii="Arial" w:hAnsi="Arial" w:cs="Arial"/>
          <w:bCs/>
          <w:sz w:val="20"/>
          <w:szCs w:val="20"/>
        </w:rPr>
        <w:t>о</w:t>
      </w:r>
      <w:r w:rsidRPr="002402C1">
        <w:rPr>
          <w:rFonts w:ascii="Arial" w:hAnsi="Arial" w:cs="Arial"/>
          <w:bCs/>
          <w:sz w:val="20"/>
          <w:szCs w:val="20"/>
        </w:rPr>
        <w:t>гии.</w:t>
      </w: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Архитектура программной системы может пониматься как набор структурированных архитектурных объектов и их взаимосвязей, выбранных для достижения таких характеристик, как функциональная совме</w:t>
      </w:r>
      <w:r w:rsidRPr="002402C1">
        <w:rPr>
          <w:rFonts w:ascii="Arial" w:hAnsi="Arial" w:cs="Arial"/>
          <w:bCs/>
          <w:sz w:val="20"/>
          <w:szCs w:val="20"/>
        </w:rPr>
        <w:t>с</w:t>
      </w:r>
      <w:r w:rsidRPr="002402C1">
        <w:rPr>
          <w:rFonts w:ascii="Arial" w:hAnsi="Arial" w:cs="Arial"/>
          <w:bCs/>
          <w:sz w:val="20"/>
          <w:szCs w:val="20"/>
        </w:rPr>
        <w:t>тимость, масштабируемость, устойчивость к окружающей среде, инкапсуляция, доступность, надежность, эффективность выполнения или эффективность миссии (пригодность для использова</w:t>
      </w:r>
      <w:r w:rsidR="004643CF">
        <w:rPr>
          <w:rFonts w:ascii="Arial" w:hAnsi="Arial" w:cs="Arial"/>
          <w:bCs/>
          <w:sz w:val="20"/>
          <w:szCs w:val="20"/>
        </w:rPr>
        <w:t>ния</w:t>
      </w:r>
      <w:r w:rsidRPr="002402C1">
        <w:rPr>
          <w:rFonts w:ascii="Arial" w:hAnsi="Arial" w:cs="Arial"/>
          <w:bCs/>
          <w:sz w:val="20"/>
          <w:szCs w:val="20"/>
        </w:rPr>
        <w:t xml:space="preserve">). </w:t>
      </w:r>
      <w:proofErr w:type="gramStart"/>
      <w:r w:rsidRPr="002402C1">
        <w:rPr>
          <w:rFonts w:ascii="Arial" w:hAnsi="Arial" w:cs="Arial"/>
          <w:bCs/>
          <w:sz w:val="20"/>
          <w:szCs w:val="20"/>
        </w:rPr>
        <w:t>Архитектура программной системы имеет дело с отношениями между различными объектами, такими как сценарии, функции, потоки функций, интерфейсы, элементы потока ресурсов, информация или элементы данных, объекты, физические компоненты и среды, контейнеры, узлы, ссылки, ресурсы связи, ограничения, уравн</w:t>
      </w:r>
      <w:r w:rsidRPr="002402C1">
        <w:rPr>
          <w:rFonts w:ascii="Arial" w:hAnsi="Arial" w:cs="Arial"/>
          <w:bCs/>
          <w:sz w:val="20"/>
          <w:szCs w:val="20"/>
        </w:rPr>
        <w:t>е</w:t>
      </w:r>
      <w:r w:rsidRPr="002402C1">
        <w:rPr>
          <w:rFonts w:ascii="Arial" w:hAnsi="Arial" w:cs="Arial"/>
          <w:bCs/>
          <w:sz w:val="20"/>
          <w:szCs w:val="20"/>
        </w:rPr>
        <w:t>ния и параметрические модели.</w:t>
      </w:r>
      <w:proofErr w:type="gramEnd"/>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В приложении описаны некоторые модели (типы моделей), которые используются при создании и оце</w:t>
      </w:r>
      <w:r w:rsidRPr="002402C1">
        <w:rPr>
          <w:rFonts w:ascii="Arial" w:hAnsi="Arial" w:cs="Arial"/>
          <w:bCs/>
          <w:sz w:val="20"/>
          <w:szCs w:val="20"/>
        </w:rPr>
        <w:t>н</w:t>
      </w:r>
      <w:r w:rsidRPr="002402C1">
        <w:rPr>
          <w:rFonts w:ascii="Arial" w:hAnsi="Arial" w:cs="Arial"/>
          <w:bCs/>
          <w:sz w:val="20"/>
          <w:szCs w:val="20"/>
        </w:rPr>
        <w:t>ке архитектуры программных систем.</w:t>
      </w:r>
    </w:p>
    <w:p w:rsidR="00D20E15" w:rsidRPr="00FA7AEA" w:rsidRDefault="00FA7AEA" w:rsidP="00FA7AEA">
      <w:pPr>
        <w:ind w:left="426"/>
        <w:jc w:val="both"/>
        <w:rPr>
          <w:rFonts w:ascii="Arial" w:hAnsi="Arial" w:cs="Arial"/>
          <w:bCs/>
          <w:sz w:val="18"/>
          <w:szCs w:val="18"/>
        </w:rPr>
      </w:pPr>
      <w:r w:rsidRPr="00FA7AEA">
        <w:rPr>
          <w:rFonts w:ascii="Arial" w:hAnsi="Arial" w:cs="Arial"/>
          <w:bCs/>
          <w:sz w:val="18"/>
          <w:szCs w:val="18"/>
        </w:rPr>
        <w:t>Примечание –</w:t>
      </w:r>
      <w:r w:rsidR="00D20E15" w:rsidRPr="00FA7AEA">
        <w:rPr>
          <w:rFonts w:ascii="Arial" w:hAnsi="Arial" w:cs="Arial"/>
          <w:bCs/>
          <w:sz w:val="18"/>
          <w:szCs w:val="18"/>
        </w:rPr>
        <w:t xml:space="preserve"> </w:t>
      </w:r>
      <w:r w:rsidRPr="00FA7AEA">
        <w:rPr>
          <w:rFonts w:ascii="Arial" w:hAnsi="Arial" w:cs="Arial"/>
          <w:bCs/>
          <w:sz w:val="18"/>
          <w:szCs w:val="18"/>
        </w:rPr>
        <w:t>[</w:t>
      </w:r>
      <w:r w:rsidR="00D20E15" w:rsidRPr="00FA7AEA">
        <w:rPr>
          <w:rFonts w:ascii="Arial" w:hAnsi="Arial" w:cs="Arial"/>
          <w:bCs/>
          <w:sz w:val="18"/>
          <w:szCs w:val="18"/>
        </w:rPr>
        <w:t>ISO/IEC/IEEE 15288: 2015, Приложение F</w:t>
      </w:r>
      <w:r w:rsidRPr="00FA7AEA">
        <w:rPr>
          <w:rFonts w:ascii="Arial" w:hAnsi="Arial" w:cs="Arial"/>
          <w:bCs/>
          <w:sz w:val="18"/>
          <w:szCs w:val="18"/>
        </w:rPr>
        <w:t>]</w:t>
      </w:r>
      <w:r w:rsidR="00D20E15" w:rsidRPr="00FA7AEA">
        <w:rPr>
          <w:rFonts w:ascii="Arial" w:hAnsi="Arial" w:cs="Arial"/>
          <w:bCs/>
          <w:sz w:val="18"/>
          <w:szCs w:val="18"/>
        </w:rPr>
        <w:t xml:space="preserve"> описывает, как модели и представления применяются к архитектуре систем в целом, и имеет дополнительную информацию, касающуюся видов и моделирования арх</w:t>
      </w:r>
      <w:r w:rsidR="00D20E15" w:rsidRPr="00FA7AEA">
        <w:rPr>
          <w:rFonts w:ascii="Arial" w:hAnsi="Arial" w:cs="Arial"/>
          <w:bCs/>
          <w:sz w:val="18"/>
          <w:szCs w:val="18"/>
        </w:rPr>
        <w:t>и</w:t>
      </w:r>
      <w:r w:rsidR="00D20E15" w:rsidRPr="00FA7AEA">
        <w:rPr>
          <w:rFonts w:ascii="Arial" w:hAnsi="Arial" w:cs="Arial"/>
          <w:bCs/>
          <w:sz w:val="18"/>
          <w:szCs w:val="18"/>
        </w:rPr>
        <w:t>тектуры физических продуктов, таких как массовые модели и макеты.</w:t>
      </w:r>
    </w:p>
    <w:p w:rsidR="00D20E15" w:rsidRPr="002402C1" w:rsidRDefault="00D20E15" w:rsidP="00D20E15">
      <w:pPr>
        <w:ind w:firstLine="397"/>
        <w:jc w:val="both"/>
        <w:rPr>
          <w:rFonts w:ascii="Arial" w:hAnsi="Arial" w:cs="Arial"/>
          <w:bCs/>
          <w:sz w:val="20"/>
          <w:szCs w:val="20"/>
        </w:rPr>
      </w:pP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F.2</w:t>
      </w:r>
      <w:r w:rsidRPr="002402C1">
        <w:rPr>
          <w:rFonts w:ascii="Arial" w:hAnsi="Arial" w:cs="Arial"/>
          <w:bCs/>
          <w:sz w:val="20"/>
          <w:szCs w:val="20"/>
        </w:rPr>
        <w:tab/>
        <w:t>Представления, модели и виды моделей, используемые в архитектуре программных систем</w:t>
      </w:r>
    </w:p>
    <w:p w:rsidR="00D20E15" w:rsidRPr="002402C1" w:rsidRDefault="00D20E15" w:rsidP="00D20E15">
      <w:pPr>
        <w:ind w:firstLine="397"/>
        <w:jc w:val="both"/>
        <w:rPr>
          <w:rFonts w:ascii="Arial" w:hAnsi="Arial" w:cs="Arial"/>
          <w:bCs/>
          <w:sz w:val="20"/>
          <w:szCs w:val="20"/>
        </w:rPr>
      </w:pP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В процессе определения архитектуры используются различные модели программных систем, включая примеры моделей, перечисленные в следующем разделе. Типы моделей определяют языки, обозначения, соглашения, методы моделирования, аналитические методы или другие операции, которые будут испол</w:t>
      </w:r>
      <w:r w:rsidRPr="002402C1">
        <w:rPr>
          <w:rFonts w:ascii="Arial" w:hAnsi="Arial" w:cs="Arial"/>
          <w:bCs/>
          <w:sz w:val="20"/>
          <w:szCs w:val="20"/>
        </w:rPr>
        <w:t>ь</w:t>
      </w:r>
      <w:r w:rsidRPr="002402C1">
        <w:rPr>
          <w:rFonts w:ascii="Arial" w:hAnsi="Arial" w:cs="Arial"/>
          <w:bCs/>
          <w:sz w:val="20"/>
          <w:szCs w:val="20"/>
        </w:rPr>
        <w:t>зоваться с моделями такого типа. (Традиционная практика системной инженерии классифицирует некот</w:t>
      </w:r>
      <w:r w:rsidRPr="002402C1">
        <w:rPr>
          <w:rFonts w:ascii="Arial" w:hAnsi="Arial" w:cs="Arial"/>
          <w:bCs/>
          <w:sz w:val="20"/>
          <w:szCs w:val="20"/>
        </w:rPr>
        <w:t>о</w:t>
      </w:r>
      <w:r w:rsidRPr="002402C1">
        <w:rPr>
          <w:rFonts w:ascii="Arial" w:hAnsi="Arial" w:cs="Arial"/>
          <w:bCs/>
          <w:sz w:val="20"/>
          <w:szCs w:val="20"/>
        </w:rPr>
        <w:t>рые из этих моделей как «логические модели» или «физические модели», но таксономическое различие не требуется при применении этого документа.) Для представления того, как архитектура системы решает проблемы заинтересованных сторон, используются различные представления. Представления состоят из моделей. Например, логическое представление программного обеспечения может представлять бизнес-процессы в его функциях; представление процесса может представлять события и преобразования, прои</w:t>
      </w:r>
      <w:r w:rsidRPr="002402C1">
        <w:rPr>
          <w:rFonts w:ascii="Arial" w:hAnsi="Arial" w:cs="Arial"/>
          <w:bCs/>
          <w:sz w:val="20"/>
          <w:szCs w:val="20"/>
        </w:rPr>
        <w:t>с</w:t>
      </w:r>
      <w:r w:rsidRPr="002402C1">
        <w:rPr>
          <w:rFonts w:ascii="Arial" w:hAnsi="Arial" w:cs="Arial"/>
          <w:bCs/>
          <w:sz w:val="20"/>
          <w:szCs w:val="20"/>
        </w:rPr>
        <w:t>ходящие в различных состояниях программного обеспечения, и может включать вопросы параллелизма и синхронизации; структурное представление представляет различные компоненты системы, которые могут быть связаны с физическими или виртуальными элементами системы, представление информации пре</w:t>
      </w:r>
      <w:r w:rsidRPr="002402C1">
        <w:rPr>
          <w:rFonts w:ascii="Arial" w:hAnsi="Arial" w:cs="Arial"/>
          <w:bCs/>
          <w:sz w:val="20"/>
          <w:szCs w:val="20"/>
        </w:rPr>
        <w:t>д</w:t>
      </w:r>
      <w:r w:rsidRPr="002402C1">
        <w:rPr>
          <w:rFonts w:ascii="Arial" w:hAnsi="Arial" w:cs="Arial"/>
          <w:bCs/>
          <w:sz w:val="20"/>
          <w:szCs w:val="20"/>
        </w:rPr>
        <w:t>ставляет отношения между элементами данных, содержащимися в программном обеспечении и преобр</w:t>
      </w:r>
      <w:r w:rsidRPr="002402C1">
        <w:rPr>
          <w:rFonts w:ascii="Arial" w:hAnsi="Arial" w:cs="Arial"/>
          <w:bCs/>
          <w:sz w:val="20"/>
          <w:szCs w:val="20"/>
        </w:rPr>
        <w:t>а</w:t>
      </w:r>
      <w:r w:rsidRPr="002402C1">
        <w:rPr>
          <w:rFonts w:ascii="Arial" w:hAnsi="Arial" w:cs="Arial"/>
          <w:bCs/>
          <w:sz w:val="20"/>
          <w:szCs w:val="20"/>
        </w:rPr>
        <w:t>зованными им.</w:t>
      </w: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Определения терминов архитектуры и дополнительную информацию о концепциях и моделях архите</w:t>
      </w:r>
      <w:r w:rsidRPr="002402C1">
        <w:rPr>
          <w:rFonts w:ascii="Arial" w:hAnsi="Arial" w:cs="Arial"/>
          <w:bCs/>
          <w:sz w:val="20"/>
          <w:szCs w:val="20"/>
        </w:rPr>
        <w:t>к</w:t>
      </w:r>
      <w:r w:rsidRPr="002402C1">
        <w:rPr>
          <w:rFonts w:ascii="Arial" w:hAnsi="Arial" w:cs="Arial"/>
          <w:bCs/>
          <w:sz w:val="20"/>
          <w:szCs w:val="20"/>
        </w:rPr>
        <w:t xml:space="preserve">туры </w:t>
      </w:r>
      <w:r w:rsidR="004643CF">
        <w:rPr>
          <w:rFonts w:ascii="Arial" w:hAnsi="Arial" w:cs="Arial"/>
          <w:bCs/>
          <w:sz w:val="20"/>
          <w:szCs w:val="20"/>
        </w:rPr>
        <w:t xml:space="preserve">приведены </w:t>
      </w:r>
      <w:r w:rsidRPr="002402C1">
        <w:rPr>
          <w:rFonts w:ascii="Arial" w:hAnsi="Arial" w:cs="Arial"/>
          <w:bCs/>
          <w:sz w:val="20"/>
          <w:szCs w:val="20"/>
        </w:rPr>
        <w:t xml:space="preserve">в </w:t>
      </w:r>
      <w:r w:rsidR="00FA7AEA" w:rsidRPr="00FA7AEA">
        <w:rPr>
          <w:rFonts w:ascii="Arial" w:hAnsi="Arial" w:cs="Arial"/>
          <w:bCs/>
          <w:sz w:val="20"/>
          <w:szCs w:val="20"/>
        </w:rPr>
        <w:t>[</w:t>
      </w:r>
      <w:r w:rsidRPr="002402C1">
        <w:rPr>
          <w:rFonts w:ascii="Arial" w:hAnsi="Arial" w:cs="Arial"/>
          <w:bCs/>
          <w:sz w:val="20"/>
          <w:szCs w:val="20"/>
        </w:rPr>
        <w:t>ISO/IEC/IEEE 42010</w:t>
      </w:r>
      <w:r w:rsidR="00FA7AEA" w:rsidRPr="00FA7AEA">
        <w:rPr>
          <w:rFonts w:ascii="Arial" w:hAnsi="Arial" w:cs="Arial"/>
          <w:bCs/>
          <w:sz w:val="20"/>
          <w:szCs w:val="20"/>
        </w:rPr>
        <w:t>]</w:t>
      </w:r>
      <w:r w:rsidRPr="002402C1">
        <w:rPr>
          <w:rFonts w:ascii="Arial" w:hAnsi="Arial" w:cs="Arial"/>
          <w:bCs/>
          <w:sz w:val="20"/>
          <w:szCs w:val="20"/>
        </w:rPr>
        <w:t>.</w:t>
      </w:r>
    </w:p>
    <w:p w:rsidR="00D20E15" w:rsidRPr="002402C1" w:rsidRDefault="00D20E15" w:rsidP="00D20E15">
      <w:pPr>
        <w:ind w:firstLine="397"/>
        <w:jc w:val="both"/>
        <w:rPr>
          <w:rFonts w:ascii="Arial" w:hAnsi="Arial" w:cs="Arial"/>
          <w:bCs/>
          <w:sz w:val="20"/>
          <w:szCs w:val="20"/>
        </w:rPr>
      </w:pP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F.2.1 Функциональная модель</w:t>
      </w:r>
    </w:p>
    <w:p w:rsidR="00D20E15" w:rsidRPr="002402C1" w:rsidRDefault="00D20E15" w:rsidP="00D20E15">
      <w:pPr>
        <w:ind w:firstLine="397"/>
        <w:jc w:val="both"/>
        <w:rPr>
          <w:rFonts w:ascii="Arial" w:hAnsi="Arial" w:cs="Arial"/>
          <w:bCs/>
          <w:sz w:val="20"/>
          <w:szCs w:val="20"/>
        </w:rPr>
      </w:pP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 xml:space="preserve">Функциональная модель системы </w:t>
      </w:r>
      <w:r w:rsidR="004643CF">
        <w:rPr>
          <w:rFonts w:ascii="Arial" w:hAnsi="Arial" w:cs="Arial"/>
          <w:bCs/>
          <w:sz w:val="20"/>
          <w:szCs w:val="20"/>
        </w:rPr>
        <w:t>–</w:t>
      </w:r>
      <w:r w:rsidRPr="002402C1">
        <w:rPr>
          <w:rFonts w:ascii="Arial" w:hAnsi="Arial" w:cs="Arial"/>
          <w:bCs/>
          <w:sz w:val="20"/>
          <w:szCs w:val="20"/>
        </w:rPr>
        <w:t xml:space="preserve"> представление набора функций, которые определяют преобраз</w:t>
      </w:r>
      <w:r w:rsidRPr="002402C1">
        <w:rPr>
          <w:rFonts w:ascii="Arial" w:hAnsi="Arial" w:cs="Arial"/>
          <w:bCs/>
          <w:sz w:val="20"/>
          <w:szCs w:val="20"/>
        </w:rPr>
        <w:t>о</w:t>
      </w:r>
      <w:r w:rsidRPr="002402C1">
        <w:rPr>
          <w:rFonts w:ascii="Arial" w:hAnsi="Arial" w:cs="Arial"/>
          <w:bCs/>
          <w:sz w:val="20"/>
          <w:szCs w:val="20"/>
        </w:rPr>
        <w:t>вания входов в выходы, выполняемые системой для достижения своей миссии или цели. Эти функции о</w:t>
      </w:r>
      <w:r w:rsidRPr="002402C1">
        <w:rPr>
          <w:rFonts w:ascii="Arial" w:hAnsi="Arial" w:cs="Arial"/>
          <w:bCs/>
          <w:sz w:val="20"/>
          <w:szCs w:val="20"/>
        </w:rPr>
        <w:t>п</w:t>
      </w:r>
      <w:r w:rsidRPr="002402C1">
        <w:rPr>
          <w:rFonts w:ascii="Arial" w:hAnsi="Arial" w:cs="Arial"/>
          <w:bCs/>
          <w:sz w:val="20"/>
          <w:szCs w:val="20"/>
        </w:rPr>
        <w:t>ределяются ожидаемым поведением системы при использовании по назначению. Следовательно, каждая системная функция связана с взаимодействием между системой и окружающей средой. Функциональные требования, требования к производительности, нефункциональные требования и ограничения обычно ан</w:t>
      </w:r>
      <w:r w:rsidRPr="002402C1">
        <w:rPr>
          <w:rFonts w:ascii="Arial" w:hAnsi="Arial" w:cs="Arial"/>
          <w:bCs/>
          <w:sz w:val="20"/>
          <w:szCs w:val="20"/>
        </w:rPr>
        <w:t>а</w:t>
      </w:r>
      <w:r w:rsidRPr="002402C1">
        <w:rPr>
          <w:rFonts w:ascii="Arial" w:hAnsi="Arial" w:cs="Arial"/>
          <w:bCs/>
          <w:sz w:val="20"/>
          <w:szCs w:val="20"/>
        </w:rPr>
        <w:t>лизируются для определения функций и потоков ввода-вывода. Когда функции связаны с элементами си</w:t>
      </w:r>
      <w:r w:rsidRPr="002402C1">
        <w:rPr>
          <w:rFonts w:ascii="Arial" w:hAnsi="Arial" w:cs="Arial"/>
          <w:bCs/>
          <w:sz w:val="20"/>
          <w:szCs w:val="20"/>
        </w:rPr>
        <w:t>с</w:t>
      </w:r>
      <w:r w:rsidRPr="002402C1">
        <w:rPr>
          <w:rFonts w:ascii="Arial" w:hAnsi="Arial" w:cs="Arial"/>
          <w:bCs/>
          <w:sz w:val="20"/>
          <w:szCs w:val="20"/>
        </w:rPr>
        <w:t xml:space="preserve">темы, в процессе определения проекта необходимо определить, </w:t>
      </w:r>
      <w:r w:rsidR="004643CF" w:rsidRPr="002402C1">
        <w:rPr>
          <w:rFonts w:ascii="Arial" w:hAnsi="Arial" w:cs="Arial"/>
          <w:bCs/>
          <w:sz w:val="20"/>
          <w:szCs w:val="20"/>
        </w:rPr>
        <w:t xml:space="preserve">достаточно </w:t>
      </w:r>
      <w:r w:rsidRPr="002402C1">
        <w:rPr>
          <w:rFonts w:ascii="Arial" w:hAnsi="Arial" w:cs="Arial"/>
          <w:bCs/>
          <w:sz w:val="20"/>
          <w:szCs w:val="20"/>
        </w:rPr>
        <w:t>ли каждый элемент сист</w:t>
      </w:r>
      <w:r w:rsidRPr="002402C1">
        <w:rPr>
          <w:rFonts w:ascii="Arial" w:hAnsi="Arial" w:cs="Arial"/>
          <w:bCs/>
          <w:sz w:val="20"/>
          <w:szCs w:val="20"/>
        </w:rPr>
        <w:t>е</w:t>
      </w:r>
      <w:r w:rsidRPr="002402C1">
        <w:rPr>
          <w:rFonts w:ascii="Arial" w:hAnsi="Arial" w:cs="Arial"/>
          <w:bCs/>
          <w:sz w:val="20"/>
          <w:szCs w:val="20"/>
        </w:rPr>
        <w:t>мы</w:t>
      </w:r>
      <w:r w:rsidR="004F3D64">
        <w:rPr>
          <w:rFonts w:ascii="Arial" w:hAnsi="Arial" w:cs="Arial"/>
          <w:bCs/>
          <w:sz w:val="20"/>
          <w:szCs w:val="20"/>
        </w:rPr>
        <w:t>/</w:t>
      </w:r>
      <w:r w:rsidRPr="002402C1">
        <w:rPr>
          <w:rFonts w:ascii="Arial" w:hAnsi="Arial" w:cs="Arial"/>
          <w:bCs/>
          <w:sz w:val="20"/>
          <w:szCs w:val="20"/>
        </w:rPr>
        <w:t>программного обеспечения определен, чтобы построить или купить его. Если системный элемент д</w:t>
      </w:r>
      <w:r w:rsidRPr="002402C1">
        <w:rPr>
          <w:rFonts w:ascii="Arial" w:hAnsi="Arial" w:cs="Arial"/>
          <w:bCs/>
          <w:sz w:val="20"/>
          <w:szCs w:val="20"/>
        </w:rPr>
        <w:t>о</w:t>
      </w:r>
      <w:r w:rsidRPr="002402C1">
        <w:rPr>
          <w:rFonts w:ascii="Arial" w:hAnsi="Arial" w:cs="Arial"/>
          <w:bCs/>
          <w:sz w:val="20"/>
          <w:szCs w:val="20"/>
        </w:rPr>
        <w:t>полнительно разрешен для достижения этой достаточности, тогда функции, связанные с системным эл</w:t>
      </w:r>
      <w:r w:rsidRPr="002402C1">
        <w:rPr>
          <w:rFonts w:ascii="Arial" w:hAnsi="Arial" w:cs="Arial"/>
          <w:bCs/>
          <w:sz w:val="20"/>
          <w:szCs w:val="20"/>
        </w:rPr>
        <w:t>е</w:t>
      </w:r>
      <w:r w:rsidRPr="002402C1">
        <w:rPr>
          <w:rFonts w:ascii="Arial" w:hAnsi="Arial" w:cs="Arial"/>
          <w:bCs/>
          <w:sz w:val="20"/>
          <w:szCs w:val="20"/>
        </w:rPr>
        <w:t>ментом, также будут дополнительно разрешены и должным образом связаны с подэлементами. Как прав</w:t>
      </w:r>
      <w:r w:rsidRPr="002402C1">
        <w:rPr>
          <w:rFonts w:ascii="Arial" w:hAnsi="Arial" w:cs="Arial"/>
          <w:bCs/>
          <w:sz w:val="20"/>
          <w:szCs w:val="20"/>
        </w:rPr>
        <w:t>и</w:t>
      </w:r>
      <w:r w:rsidRPr="002402C1">
        <w:rPr>
          <w:rFonts w:ascii="Arial" w:hAnsi="Arial" w:cs="Arial"/>
          <w:bCs/>
          <w:sz w:val="20"/>
          <w:szCs w:val="20"/>
        </w:rPr>
        <w:lastRenderedPageBreak/>
        <w:t>ло, существует несколько способов декомпозиции функций, которые способствуют определению нескол</w:t>
      </w:r>
      <w:r w:rsidRPr="002402C1">
        <w:rPr>
          <w:rFonts w:ascii="Arial" w:hAnsi="Arial" w:cs="Arial"/>
          <w:bCs/>
          <w:sz w:val="20"/>
          <w:szCs w:val="20"/>
        </w:rPr>
        <w:t>ь</w:t>
      </w:r>
      <w:r w:rsidRPr="002402C1">
        <w:rPr>
          <w:rFonts w:ascii="Arial" w:hAnsi="Arial" w:cs="Arial"/>
          <w:bCs/>
          <w:sz w:val="20"/>
          <w:szCs w:val="20"/>
        </w:rPr>
        <w:t>ких архитектур-кандидатов.</w:t>
      </w:r>
    </w:p>
    <w:p w:rsidR="00D20E15" w:rsidRPr="002402C1" w:rsidRDefault="00D20E15" w:rsidP="00D20E15">
      <w:pPr>
        <w:ind w:firstLine="397"/>
        <w:jc w:val="both"/>
        <w:rPr>
          <w:rFonts w:ascii="Arial" w:hAnsi="Arial" w:cs="Arial"/>
          <w:bCs/>
          <w:sz w:val="20"/>
          <w:szCs w:val="20"/>
        </w:rPr>
      </w:pP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F.2.2 Статическая модель</w:t>
      </w:r>
    </w:p>
    <w:p w:rsidR="00D20E15" w:rsidRPr="002402C1" w:rsidRDefault="00D20E15" w:rsidP="00D20E15">
      <w:pPr>
        <w:ind w:firstLine="397"/>
        <w:jc w:val="both"/>
        <w:rPr>
          <w:rFonts w:ascii="Arial" w:hAnsi="Arial" w:cs="Arial"/>
          <w:bCs/>
          <w:sz w:val="20"/>
          <w:szCs w:val="20"/>
        </w:rPr>
      </w:pP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Статическая модель описывает структуру программной системы. В объектно-ориентированном пр</w:t>
      </w:r>
      <w:r w:rsidRPr="002402C1">
        <w:rPr>
          <w:rFonts w:ascii="Arial" w:hAnsi="Arial" w:cs="Arial"/>
          <w:bCs/>
          <w:sz w:val="20"/>
          <w:szCs w:val="20"/>
        </w:rPr>
        <w:t>о</w:t>
      </w:r>
      <w:r w:rsidRPr="002402C1">
        <w:rPr>
          <w:rFonts w:ascii="Arial" w:hAnsi="Arial" w:cs="Arial"/>
          <w:bCs/>
          <w:sz w:val="20"/>
          <w:szCs w:val="20"/>
        </w:rPr>
        <w:t>граммировании он представлен в виде набора объектов (классов) и их отношений (наследования, ассоци</w:t>
      </w:r>
      <w:r w:rsidRPr="002402C1">
        <w:rPr>
          <w:rFonts w:ascii="Arial" w:hAnsi="Arial" w:cs="Arial"/>
          <w:bCs/>
          <w:sz w:val="20"/>
          <w:szCs w:val="20"/>
        </w:rPr>
        <w:t>а</w:t>
      </w:r>
      <w:r w:rsidRPr="002402C1">
        <w:rPr>
          <w:rFonts w:ascii="Arial" w:hAnsi="Arial" w:cs="Arial"/>
          <w:bCs/>
          <w:sz w:val="20"/>
          <w:szCs w:val="20"/>
        </w:rPr>
        <w:t>ции и зависимости), представленных в виде узлов и ссылок.</w:t>
      </w:r>
    </w:p>
    <w:p w:rsidR="00D20E15" w:rsidRPr="002402C1" w:rsidRDefault="00D20E15" w:rsidP="00D20E15">
      <w:pPr>
        <w:ind w:firstLine="397"/>
        <w:jc w:val="both"/>
        <w:rPr>
          <w:rFonts w:ascii="Arial" w:hAnsi="Arial" w:cs="Arial"/>
          <w:bCs/>
          <w:sz w:val="20"/>
          <w:szCs w:val="20"/>
        </w:rPr>
      </w:pP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F.2.3 Модель данных</w:t>
      </w:r>
    </w:p>
    <w:p w:rsidR="00D20E15" w:rsidRPr="002402C1" w:rsidRDefault="00D20E15" w:rsidP="00D20E15">
      <w:pPr>
        <w:ind w:firstLine="397"/>
        <w:jc w:val="both"/>
        <w:rPr>
          <w:rFonts w:ascii="Arial" w:hAnsi="Arial" w:cs="Arial"/>
          <w:bCs/>
          <w:sz w:val="20"/>
          <w:szCs w:val="20"/>
        </w:rPr>
      </w:pP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Модель данных (семантическая или информационная модель) представляет элементы данных, их о</w:t>
      </w:r>
      <w:r w:rsidRPr="002402C1">
        <w:rPr>
          <w:rFonts w:ascii="Arial" w:hAnsi="Arial" w:cs="Arial"/>
          <w:bCs/>
          <w:sz w:val="20"/>
          <w:szCs w:val="20"/>
        </w:rPr>
        <w:t>т</w:t>
      </w:r>
      <w:r w:rsidRPr="002402C1">
        <w:rPr>
          <w:rFonts w:ascii="Arial" w:hAnsi="Arial" w:cs="Arial"/>
          <w:bCs/>
          <w:sz w:val="20"/>
          <w:szCs w:val="20"/>
        </w:rPr>
        <w:t>ношения и свойства (атрибуты), которые обрабатываются программной системой. Логические модели да</w:t>
      </w:r>
      <w:r w:rsidRPr="002402C1">
        <w:rPr>
          <w:rFonts w:ascii="Arial" w:hAnsi="Arial" w:cs="Arial"/>
          <w:bCs/>
          <w:sz w:val="20"/>
          <w:szCs w:val="20"/>
        </w:rPr>
        <w:t>н</w:t>
      </w:r>
      <w:r w:rsidRPr="002402C1">
        <w:rPr>
          <w:rFonts w:ascii="Arial" w:hAnsi="Arial" w:cs="Arial"/>
          <w:bCs/>
          <w:sz w:val="20"/>
          <w:szCs w:val="20"/>
        </w:rPr>
        <w:t>ных используют схему для отражения структурных отношений между объектами данных, которые могут быть реализованы в базах данных. Модели данных отражают различные типы данных (текст, графика, ге</w:t>
      </w:r>
      <w:r w:rsidRPr="002402C1">
        <w:rPr>
          <w:rFonts w:ascii="Arial" w:hAnsi="Arial" w:cs="Arial"/>
          <w:bCs/>
          <w:sz w:val="20"/>
          <w:szCs w:val="20"/>
        </w:rPr>
        <w:t>о</w:t>
      </w:r>
      <w:r w:rsidRPr="002402C1">
        <w:rPr>
          <w:rFonts w:ascii="Arial" w:hAnsi="Arial" w:cs="Arial"/>
          <w:bCs/>
          <w:sz w:val="20"/>
          <w:szCs w:val="20"/>
        </w:rPr>
        <w:t>графические данные, изображения, общие объекты) и их использование в функциях системы (частота и</w:t>
      </w:r>
      <w:r w:rsidRPr="002402C1">
        <w:rPr>
          <w:rFonts w:ascii="Arial" w:hAnsi="Arial" w:cs="Arial"/>
          <w:bCs/>
          <w:sz w:val="20"/>
          <w:szCs w:val="20"/>
        </w:rPr>
        <w:t>з</w:t>
      </w:r>
      <w:r w:rsidRPr="002402C1">
        <w:rPr>
          <w:rFonts w:ascii="Arial" w:hAnsi="Arial" w:cs="Arial"/>
          <w:bCs/>
          <w:sz w:val="20"/>
          <w:szCs w:val="20"/>
        </w:rPr>
        <w:t>менения, объем данных, использование при поиске), а также логические отношения между элементами данных. Модели данных применяются при разработке интерфейсов и программных сервисов, анализе да</w:t>
      </w:r>
      <w:r w:rsidRPr="002402C1">
        <w:rPr>
          <w:rFonts w:ascii="Arial" w:hAnsi="Arial" w:cs="Arial"/>
          <w:bCs/>
          <w:sz w:val="20"/>
          <w:szCs w:val="20"/>
        </w:rPr>
        <w:t>н</w:t>
      </w:r>
      <w:r w:rsidRPr="002402C1">
        <w:rPr>
          <w:rFonts w:ascii="Arial" w:hAnsi="Arial" w:cs="Arial"/>
          <w:bCs/>
          <w:sz w:val="20"/>
          <w:szCs w:val="20"/>
        </w:rPr>
        <w:t>ных и составлении отчетов. Физические модели данных отражают схему хранения и поиска записей да</w:t>
      </w:r>
      <w:r w:rsidRPr="002402C1">
        <w:rPr>
          <w:rFonts w:ascii="Arial" w:hAnsi="Arial" w:cs="Arial"/>
          <w:bCs/>
          <w:sz w:val="20"/>
          <w:szCs w:val="20"/>
        </w:rPr>
        <w:t>н</w:t>
      </w:r>
      <w:r w:rsidRPr="002402C1">
        <w:rPr>
          <w:rFonts w:ascii="Arial" w:hAnsi="Arial" w:cs="Arial"/>
          <w:bCs/>
          <w:sz w:val="20"/>
          <w:szCs w:val="20"/>
        </w:rPr>
        <w:t>ных.</w:t>
      </w:r>
    </w:p>
    <w:p w:rsidR="00D20E15" w:rsidRPr="002402C1" w:rsidRDefault="00D20E15" w:rsidP="00D20E15">
      <w:pPr>
        <w:jc w:val="both"/>
        <w:rPr>
          <w:rFonts w:ascii="Arial" w:hAnsi="Arial" w:cs="Arial"/>
          <w:bCs/>
          <w:sz w:val="20"/>
          <w:szCs w:val="20"/>
        </w:rPr>
      </w:pP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F.2.4 Поведенческая модель</w:t>
      </w:r>
    </w:p>
    <w:p w:rsidR="00D20E15" w:rsidRPr="002402C1" w:rsidRDefault="00D20E15" w:rsidP="00D20E15">
      <w:pPr>
        <w:ind w:firstLine="397"/>
        <w:jc w:val="both"/>
        <w:rPr>
          <w:rFonts w:ascii="Arial" w:hAnsi="Arial" w:cs="Arial"/>
          <w:bCs/>
          <w:sz w:val="20"/>
          <w:szCs w:val="20"/>
        </w:rPr>
      </w:pPr>
    </w:p>
    <w:p w:rsidR="00D20E15" w:rsidRPr="002402C1" w:rsidRDefault="00D20E15" w:rsidP="00D20E15">
      <w:pPr>
        <w:ind w:firstLine="397"/>
        <w:jc w:val="both"/>
        <w:rPr>
          <w:rFonts w:ascii="Arial" w:hAnsi="Arial" w:cs="Arial"/>
          <w:bCs/>
          <w:sz w:val="20"/>
          <w:szCs w:val="20"/>
        </w:rPr>
      </w:pPr>
      <w:proofErr w:type="gramStart"/>
      <w:r w:rsidRPr="002402C1">
        <w:rPr>
          <w:rFonts w:ascii="Arial" w:hAnsi="Arial" w:cs="Arial"/>
          <w:bCs/>
          <w:sz w:val="20"/>
          <w:szCs w:val="20"/>
        </w:rPr>
        <w:t xml:space="preserve">Поведенческая модель (динамическая модель) </w:t>
      </w:r>
      <w:r w:rsidR="004F3D64">
        <w:rPr>
          <w:rFonts w:ascii="Arial" w:hAnsi="Arial" w:cs="Arial"/>
          <w:bCs/>
          <w:sz w:val="20"/>
          <w:szCs w:val="20"/>
        </w:rPr>
        <w:t>–</w:t>
      </w:r>
      <w:r w:rsidRPr="002402C1">
        <w:rPr>
          <w:rFonts w:ascii="Arial" w:hAnsi="Arial" w:cs="Arial"/>
          <w:bCs/>
          <w:sz w:val="20"/>
          <w:szCs w:val="20"/>
        </w:rPr>
        <w:t xml:space="preserve"> набор функций и интерфейсов (внутренних и вне</w:t>
      </w:r>
      <w:r w:rsidRPr="002402C1">
        <w:rPr>
          <w:rFonts w:ascii="Arial" w:hAnsi="Arial" w:cs="Arial"/>
          <w:bCs/>
          <w:sz w:val="20"/>
          <w:szCs w:val="20"/>
        </w:rPr>
        <w:t>ш</w:t>
      </w:r>
      <w:r w:rsidRPr="002402C1">
        <w:rPr>
          <w:rFonts w:ascii="Arial" w:hAnsi="Arial" w:cs="Arial"/>
          <w:bCs/>
          <w:sz w:val="20"/>
          <w:szCs w:val="20"/>
        </w:rPr>
        <w:t>них), который определяет, как система или ее элементы действуют в условиях, поддерживающих рабочие сценарии, включая последовательность выполнения, синхронизацию и параллелизм, условия для поведе</w:t>
      </w:r>
      <w:r w:rsidRPr="002402C1">
        <w:rPr>
          <w:rFonts w:ascii="Arial" w:hAnsi="Arial" w:cs="Arial"/>
          <w:bCs/>
          <w:sz w:val="20"/>
          <w:szCs w:val="20"/>
        </w:rPr>
        <w:t>н</w:t>
      </w:r>
      <w:r w:rsidRPr="002402C1">
        <w:rPr>
          <w:rFonts w:ascii="Arial" w:hAnsi="Arial" w:cs="Arial"/>
          <w:bCs/>
          <w:sz w:val="20"/>
          <w:szCs w:val="20"/>
        </w:rPr>
        <w:t>ческого изменение и производительност</w:t>
      </w:r>
      <w:r w:rsidR="004643CF">
        <w:rPr>
          <w:rFonts w:ascii="Arial" w:hAnsi="Arial" w:cs="Arial"/>
          <w:bCs/>
          <w:sz w:val="20"/>
          <w:szCs w:val="20"/>
        </w:rPr>
        <w:t>и</w:t>
      </w:r>
      <w:r w:rsidRPr="002402C1">
        <w:rPr>
          <w:rFonts w:ascii="Arial" w:hAnsi="Arial" w:cs="Arial"/>
          <w:bCs/>
          <w:sz w:val="20"/>
          <w:szCs w:val="20"/>
        </w:rPr>
        <w:t>.</w:t>
      </w:r>
      <w:proofErr w:type="gramEnd"/>
      <w:r w:rsidRPr="002402C1">
        <w:rPr>
          <w:rFonts w:ascii="Arial" w:hAnsi="Arial" w:cs="Arial"/>
          <w:bCs/>
          <w:sz w:val="20"/>
          <w:szCs w:val="20"/>
        </w:rPr>
        <w:t xml:space="preserve"> Поведенческие модели применимы к программным системам управления. Поведенческую модель можно описать набором взаимосвязанных сценариев. </w:t>
      </w:r>
      <w:r w:rsidR="004F3D64">
        <w:rPr>
          <w:rFonts w:ascii="Arial" w:hAnsi="Arial" w:cs="Arial"/>
          <w:bCs/>
          <w:sz w:val="20"/>
          <w:szCs w:val="20"/>
        </w:rPr>
        <w:t>В</w:t>
      </w:r>
      <w:r w:rsidRPr="002402C1">
        <w:rPr>
          <w:rFonts w:ascii="Arial" w:hAnsi="Arial" w:cs="Arial"/>
          <w:bCs/>
          <w:sz w:val="20"/>
          <w:szCs w:val="20"/>
        </w:rPr>
        <w:t>ключает в себя идентификацию поведенческих элементов (например, режимов/состояний, переходов, триггерных событий и рабочих сценариев) в течение жизненного цикла.</w:t>
      </w:r>
    </w:p>
    <w:p w:rsidR="00D20E15" w:rsidRPr="002402C1" w:rsidRDefault="00D20E15" w:rsidP="00D20E15">
      <w:pPr>
        <w:ind w:firstLine="397"/>
        <w:jc w:val="both"/>
        <w:rPr>
          <w:rFonts w:ascii="Arial" w:hAnsi="Arial" w:cs="Arial"/>
          <w:bCs/>
          <w:sz w:val="20"/>
          <w:szCs w:val="20"/>
        </w:rPr>
      </w:pP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F.2.5 Временная модель</w:t>
      </w:r>
    </w:p>
    <w:p w:rsidR="00D20E15" w:rsidRPr="002402C1" w:rsidRDefault="00D20E15" w:rsidP="00D20E15">
      <w:pPr>
        <w:ind w:firstLine="397"/>
        <w:jc w:val="both"/>
        <w:rPr>
          <w:rFonts w:ascii="Arial" w:hAnsi="Arial" w:cs="Arial"/>
          <w:bCs/>
          <w:sz w:val="20"/>
          <w:szCs w:val="20"/>
        </w:rPr>
      </w:pPr>
    </w:p>
    <w:p w:rsidR="00D20E15" w:rsidRPr="002402C1" w:rsidRDefault="00D20E15" w:rsidP="00D20E15">
      <w:pPr>
        <w:ind w:firstLine="397"/>
        <w:jc w:val="both"/>
        <w:rPr>
          <w:rFonts w:ascii="Arial" w:hAnsi="Arial" w:cs="Arial"/>
          <w:bCs/>
          <w:sz w:val="20"/>
          <w:szCs w:val="20"/>
        </w:rPr>
      </w:pPr>
      <w:proofErr w:type="gramStart"/>
      <w:r w:rsidRPr="002402C1">
        <w:rPr>
          <w:rFonts w:ascii="Arial" w:hAnsi="Arial" w:cs="Arial"/>
          <w:bCs/>
          <w:sz w:val="20"/>
          <w:szCs w:val="20"/>
        </w:rPr>
        <w:t xml:space="preserve">Временная модель системы </w:t>
      </w:r>
      <w:r w:rsidR="004F3D64">
        <w:rPr>
          <w:rFonts w:ascii="Arial" w:hAnsi="Arial" w:cs="Arial"/>
          <w:bCs/>
          <w:sz w:val="20"/>
          <w:szCs w:val="20"/>
        </w:rPr>
        <w:t>–</w:t>
      </w:r>
      <w:r w:rsidRPr="002402C1">
        <w:rPr>
          <w:rFonts w:ascii="Arial" w:hAnsi="Arial" w:cs="Arial"/>
          <w:bCs/>
          <w:sz w:val="20"/>
          <w:szCs w:val="20"/>
        </w:rPr>
        <w:t xml:space="preserve"> представление, которое выражает, как время учитывается в поведении системы или ее элементов, которое представляет уровни частоты выполнения функций (например, страт</w:t>
      </w:r>
      <w:r w:rsidRPr="002402C1">
        <w:rPr>
          <w:rFonts w:ascii="Arial" w:hAnsi="Arial" w:cs="Arial"/>
          <w:bCs/>
          <w:sz w:val="20"/>
          <w:szCs w:val="20"/>
        </w:rPr>
        <w:t>е</w:t>
      </w:r>
      <w:r w:rsidRPr="002402C1">
        <w:rPr>
          <w:rFonts w:ascii="Arial" w:hAnsi="Arial" w:cs="Arial"/>
          <w:bCs/>
          <w:sz w:val="20"/>
          <w:szCs w:val="20"/>
        </w:rPr>
        <w:t>гический уровень, тактический уровень, уровень оперативного мониторинга, уровень регулирования) соо</w:t>
      </w:r>
      <w:r w:rsidRPr="002402C1">
        <w:rPr>
          <w:rFonts w:ascii="Arial" w:hAnsi="Arial" w:cs="Arial"/>
          <w:bCs/>
          <w:sz w:val="20"/>
          <w:szCs w:val="20"/>
        </w:rPr>
        <w:t>т</w:t>
      </w:r>
      <w:r w:rsidRPr="002402C1">
        <w:rPr>
          <w:rFonts w:ascii="Arial" w:hAnsi="Arial" w:cs="Arial"/>
          <w:bCs/>
          <w:sz w:val="20"/>
          <w:szCs w:val="20"/>
        </w:rPr>
        <w:t xml:space="preserve">ветствующие уровням принятия решений, которые позволяют </w:t>
      </w:r>
      <w:r w:rsidR="004643CF">
        <w:rPr>
          <w:rFonts w:ascii="Arial" w:hAnsi="Arial" w:cs="Arial"/>
          <w:bCs/>
          <w:sz w:val="20"/>
          <w:szCs w:val="20"/>
        </w:rPr>
        <w:t>пользователям</w:t>
      </w:r>
      <w:r w:rsidRPr="002402C1">
        <w:rPr>
          <w:rFonts w:ascii="Arial" w:hAnsi="Arial" w:cs="Arial"/>
          <w:bCs/>
          <w:sz w:val="20"/>
          <w:szCs w:val="20"/>
        </w:rPr>
        <w:t xml:space="preserve"> и программной логике отсл</w:t>
      </w:r>
      <w:r w:rsidRPr="002402C1">
        <w:rPr>
          <w:rFonts w:ascii="Arial" w:hAnsi="Arial" w:cs="Arial"/>
          <w:bCs/>
          <w:sz w:val="20"/>
          <w:szCs w:val="20"/>
        </w:rPr>
        <w:t>е</w:t>
      </w:r>
      <w:r w:rsidRPr="002402C1">
        <w:rPr>
          <w:rFonts w:ascii="Arial" w:hAnsi="Arial" w:cs="Arial"/>
          <w:bCs/>
          <w:sz w:val="20"/>
          <w:szCs w:val="20"/>
        </w:rPr>
        <w:t>живать и контролировать работу системы.</w:t>
      </w:r>
      <w:proofErr w:type="gramEnd"/>
      <w:r w:rsidRPr="002402C1">
        <w:rPr>
          <w:rFonts w:ascii="Arial" w:hAnsi="Arial" w:cs="Arial"/>
          <w:bCs/>
          <w:sz w:val="20"/>
          <w:szCs w:val="20"/>
        </w:rPr>
        <w:t xml:space="preserve"> </w:t>
      </w:r>
      <w:r w:rsidR="004F3D64">
        <w:rPr>
          <w:rFonts w:ascii="Arial" w:hAnsi="Arial" w:cs="Arial"/>
          <w:bCs/>
          <w:sz w:val="20"/>
          <w:szCs w:val="20"/>
        </w:rPr>
        <w:t>В</w:t>
      </w:r>
      <w:r w:rsidRPr="002402C1">
        <w:rPr>
          <w:rFonts w:ascii="Arial" w:hAnsi="Arial" w:cs="Arial"/>
          <w:bCs/>
          <w:sz w:val="20"/>
          <w:szCs w:val="20"/>
        </w:rPr>
        <w:t>ключает определение временных элементов (например, пр</w:t>
      </w:r>
      <w:r w:rsidRPr="002402C1">
        <w:rPr>
          <w:rFonts w:ascii="Arial" w:hAnsi="Arial" w:cs="Arial"/>
          <w:bCs/>
          <w:sz w:val="20"/>
          <w:szCs w:val="20"/>
        </w:rPr>
        <w:t>о</w:t>
      </w:r>
      <w:r w:rsidRPr="002402C1">
        <w:rPr>
          <w:rFonts w:ascii="Arial" w:hAnsi="Arial" w:cs="Arial"/>
          <w:bCs/>
          <w:sz w:val="20"/>
          <w:szCs w:val="20"/>
        </w:rPr>
        <w:t>должительности, частоты, времени отклика, триггеров, тайм-аута, условий остановки), исходя из концепции эксплуатации и системных требований.</w:t>
      </w:r>
    </w:p>
    <w:p w:rsidR="00D20E15" w:rsidRPr="002402C1" w:rsidRDefault="00D20E15" w:rsidP="00D20E15">
      <w:pPr>
        <w:ind w:firstLine="397"/>
        <w:jc w:val="both"/>
        <w:rPr>
          <w:rFonts w:ascii="Arial" w:hAnsi="Arial" w:cs="Arial"/>
          <w:bCs/>
          <w:sz w:val="20"/>
          <w:szCs w:val="20"/>
        </w:rPr>
      </w:pP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F.2.6 Структурная модель</w:t>
      </w:r>
    </w:p>
    <w:p w:rsidR="00D20E15" w:rsidRPr="002402C1" w:rsidRDefault="00D20E15" w:rsidP="00D20E15">
      <w:pPr>
        <w:ind w:firstLine="397"/>
        <w:jc w:val="both"/>
        <w:rPr>
          <w:rFonts w:ascii="Arial" w:hAnsi="Arial" w:cs="Arial"/>
          <w:bCs/>
          <w:sz w:val="20"/>
          <w:szCs w:val="20"/>
        </w:rPr>
      </w:pP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 xml:space="preserve">Структурная модель системы </w:t>
      </w:r>
      <w:r w:rsidR="004F3D64">
        <w:rPr>
          <w:rFonts w:ascii="Arial" w:hAnsi="Arial" w:cs="Arial"/>
          <w:bCs/>
          <w:sz w:val="20"/>
          <w:szCs w:val="20"/>
        </w:rPr>
        <w:t>–</w:t>
      </w:r>
      <w:r w:rsidRPr="002402C1">
        <w:rPr>
          <w:rFonts w:ascii="Arial" w:hAnsi="Arial" w:cs="Arial"/>
          <w:bCs/>
          <w:sz w:val="20"/>
          <w:szCs w:val="20"/>
        </w:rPr>
        <w:t xml:space="preserve"> представление, которое показывает расположение элементов относ</w:t>
      </w:r>
      <w:r w:rsidRPr="002402C1">
        <w:rPr>
          <w:rFonts w:ascii="Arial" w:hAnsi="Arial" w:cs="Arial"/>
          <w:bCs/>
          <w:sz w:val="20"/>
          <w:szCs w:val="20"/>
        </w:rPr>
        <w:t>и</w:t>
      </w:r>
      <w:r w:rsidRPr="002402C1">
        <w:rPr>
          <w:rFonts w:ascii="Arial" w:hAnsi="Arial" w:cs="Arial"/>
          <w:bCs/>
          <w:sz w:val="20"/>
          <w:szCs w:val="20"/>
        </w:rPr>
        <w:t>тельно друг друга и, где необходимо, показывает интерфейсы между элементами и с внешними объектами. Такая модель позволяет консолидировать или идентифицировать физические интерфейсы между элеме</w:t>
      </w:r>
      <w:r w:rsidRPr="002402C1">
        <w:rPr>
          <w:rFonts w:ascii="Arial" w:hAnsi="Arial" w:cs="Arial"/>
          <w:bCs/>
          <w:sz w:val="20"/>
          <w:szCs w:val="20"/>
        </w:rPr>
        <w:t>н</w:t>
      </w:r>
      <w:r w:rsidRPr="002402C1">
        <w:rPr>
          <w:rFonts w:ascii="Arial" w:hAnsi="Arial" w:cs="Arial"/>
          <w:bCs/>
          <w:sz w:val="20"/>
          <w:szCs w:val="20"/>
        </w:rPr>
        <w:t>тами системы на уровне системной иерархии и между уровнями системной иерархии, а также интерфейсы с внешними объектами для соответствующей системы (в ее среде/контексте). Структурные модели могут быть иерархическими или объектно-ориентированными.</w:t>
      </w:r>
    </w:p>
    <w:p w:rsidR="00D20E15" w:rsidRPr="002402C1" w:rsidRDefault="00D20E15" w:rsidP="00D20E15">
      <w:pPr>
        <w:ind w:firstLine="397"/>
        <w:jc w:val="both"/>
        <w:rPr>
          <w:rFonts w:ascii="Arial" w:hAnsi="Arial" w:cs="Arial"/>
          <w:bCs/>
          <w:sz w:val="20"/>
          <w:szCs w:val="20"/>
        </w:rPr>
      </w:pP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F.2.7 Сетевая модель</w:t>
      </w:r>
    </w:p>
    <w:p w:rsidR="00D20E15" w:rsidRPr="002402C1" w:rsidRDefault="00D20E15" w:rsidP="00D20E15">
      <w:pPr>
        <w:ind w:firstLine="397"/>
        <w:jc w:val="both"/>
        <w:rPr>
          <w:rFonts w:ascii="Arial" w:hAnsi="Arial" w:cs="Arial"/>
          <w:bCs/>
          <w:sz w:val="20"/>
          <w:szCs w:val="20"/>
        </w:rPr>
      </w:pP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Сетевая модель определяет расположение узлов и ссылок, чтобы помочь понять, как ресурсы (напр</w:t>
      </w:r>
      <w:r w:rsidRPr="002402C1">
        <w:rPr>
          <w:rFonts w:ascii="Arial" w:hAnsi="Arial" w:cs="Arial"/>
          <w:bCs/>
          <w:sz w:val="20"/>
          <w:szCs w:val="20"/>
        </w:rPr>
        <w:t>и</w:t>
      </w:r>
      <w:r w:rsidRPr="002402C1">
        <w:rPr>
          <w:rFonts w:ascii="Arial" w:hAnsi="Arial" w:cs="Arial"/>
          <w:bCs/>
          <w:sz w:val="20"/>
          <w:szCs w:val="20"/>
        </w:rPr>
        <w:t xml:space="preserve">мер, информация и </w:t>
      </w:r>
      <w:r w:rsidR="004643CF">
        <w:rPr>
          <w:rFonts w:ascii="Arial" w:hAnsi="Arial" w:cs="Arial"/>
          <w:bCs/>
          <w:sz w:val="20"/>
          <w:szCs w:val="20"/>
        </w:rPr>
        <w:t>пользователи</w:t>
      </w:r>
      <w:r w:rsidRPr="002402C1">
        <w:rPr>
          <w:rFonts w:ascii="Arial" w:hAnsi="Arial" w:cs="Arial"/>
          <w:bCs/>
          <w:sz w:val="20"/>
          <w:szCs w:val="20"/>
        </w:rPr>
        <w:t>) перемещаются от одного узла к другому. Сетевая модель может испол</w:t>
      </w:r>
      <w:r w:rsidRPr="002402C1">
        <w:rPr>
          <w:rFonts w:ascii="Arial" w:hAnsi="Arial" w:cs="Arial"/>
          <w:bCs/>
          <w:sz w:val="20"/>
          <w:szCs w:val="20"/>
        </w:rPr>
        <w:t>ь</w:t>
      </w:r>
      <w:r w:rsidRPr="002402C1">
        <w:rPr>
          <w:rFonts w:ascii="Arial" w:hAnsi="Arial" w:cs="Arial"/>
          <w:bCs/>
          <w:sz w:val="20"/>
          <w:szCs w:val="20"/>
        </w:rPr>
        <w:t>зоваться для определения ограничений, таких как пропускная способность, время ожидания и точки пер</w:t>
      </w:r>
      <w:r w:rsidRPr="002402C1">
        <w:rPr>
          <w:rFonts w:ascii="Arial" w:hAnsi="Arial" w:cs="Arial"/>
          <w:bCs/>
          <w:sz w:val="20"/>
          <w:szCs w:val="20"/>
        </w:rPr>
        <w:t>е</w:t>
      </w:r>
      <w:r w:rsidRPr="002402C1">
        <w:rPr>
          <w:rFonts w:ascii="Arial" w:hAnsi="Arial" w:cs="Arial"/>
          <w:bCs/>
          <w:sz w:val="20"/>
          <w:szCs w:val="20"/>
        </w:rPr>
        <w:t>грузки. Сетевая модель иногда моделируется вместе со стеком протоколов, чтобы понять, как уровни в сети взаимодействуют вертикально вверх и вниз по стеку.</w:t>
      </w:r>
    </w:p>
    <w:p w:rsidR="00D20E15" w:rsidRPr="002402C1" w:rsidRDefault="00D20E15" w:rsidP="00D20E15">
      <w:pPr>
        <w:ind w:firstLine="397"/>
        <w:jc w:val="both"/>
        <w:rPr>
          <w:rFonts w:ascii="Arial" w:hAnsi="Arial" w:cs="Arial"/>
          <w:bCs/>
          <w:sz w:val="20"/>
          <w:szCs w:val="20"/>
        </w:rPr>
      </w:pP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F.3</w:t>
      </w:r>
      <w:r w:rsidRPr="002402C1">
        <w:rPr>
          <w:rFonts w:ascii="Arial" w:hAnsi="Arial" w:cs="Arial"/>
          <w:bCs/>
          <w:sz w:val="20"/>
          <w:szCs w:val="20"/>
        </w:rPr>
        <w:tab/>
        <w:t>Другие соображения по модели</w:t>
      </w:r>
    </w:p>
    <w:p w:rsidR="00D20E15" w:rsidRPr="002402C1" w:rsidRDefault="00D20E15" w:rsidP="00D20E15">
      <w:pPr>
        <w:ind w:firstLine="397"/>
        <w:jc w:val="both"/>
        <w:rPr>
          <w:rFonts w:ascii="Arial" w:hAnsi="Arial" w:cs="Arial"/>
          <w:bCs/>
          <w:sz w:val="20"/>
          <w:szCs w:val="20"/>
        </w:rPr>
      </w:pP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Проблемы жизненного цикла заинтересованных сторон, такие как обслуживание, развитие, утилизация, потенциальные изменения среды, управление устареванием и другие нефункциональные требования, р</w:t>
      </w:r>
      <w:r w:rsidRPr="002402C1">
        <w:rPr>
          <w:rFonts w:ascii="Arial" w:hAnsi="Arial" w:cs="Arial"/>
          <w:bCs/>
          <w:sz w:val="20"/>
          <w:szCs w:val="20"/>
        </w:rPr>
        <w:t>е</w:t>
      </w:r>
      <w:r w:rsidRPr="002402C1">
        <w:rPr>
          <w:rFonts w:ascii="Arial" w:hAnsi="Arial" w:cs="Arial"/>
          <w:bCs/>
          <w:sz w:val="20"/>
          <w:szCs w:val="20"/>
        </w:rPr>
        <w:t>шаются путем определения архитектурных характеристик, таких как модульность, относительная независ</w:t>
      </w:r>
      <w:r w:rsidRPr="002402C1">
        <w:rPr>
          <w:rFonts w:ascii="Arial" w:hAnsi="Arial" w:cs="Arial"/>
          <w:bCs/>
          <w:sz w:val="20"/>
          <w:szCs w:val="20"/>
        </w:rPr>
        <w:t>и</w:t>
      </w:r>
      <w:r w:rsidRPr="002402C1">
        <w:rPr>
          <w:rFonts w:ascii="Arial" w:hAnsi="Arial" w:cs="Arial"/>
          <w:bCs/>
          <w:sz w:val="20"/>
          <w:szCs w:val="20"/>
        </w:rPr>
        <w:lastRenderedPageBreak/>
        <w:t>мость, масштабируемость, возможность обновления, адаптация к нескольким сред</w:t>
      </w:r>
      <w:r w:rsidR="004643CF">
        <w:rPr>
          <w:rFonts w:ascii="Arial" w:hAnsi="Arial" w:cs="Arial"/>
          <w:bCs/>
          <w:sz w:val="20"/>
          <w:szCs w:val="20"/>
        </w:rPr>
        <w:t>ам</w:t>
      </w:r>
      <w:r w:rsidRPr="002402C1">
        <w:rPr>
          <w:rFonts w:ascii="Arial" w:hAnsi="Arial" w:cs="Arial"/>
          <w:bCs/>
          <w:sz w:val="20"/>
          <w:szCs w:val="20"/>
        </w:rPr>
        <w:t>, уровень эффекти</w:t>
      </w:r>
      <w:r w:rsidRPr="002402C1">
        <w:rPr>
          <w:rFonts w:ascii="Arial" w:hAnsi="Arial" w:cs="Arial"/>
          <w:bCs/>
          <w:sz w:val="20"/>
          <w:szCs w:val="20"/>
        </w:rPr>
        <w:t>в</w:t>
      </w:r>
      <w:r w:rsidRPr="002402C1">
        <w:rPr>
          <w:rFonts w:ascii="Arial" w:hAnsi="Arial" w:cs="Arial"/>
          <w:bCs/>
          <w:sz w:val="20"/>
          <w:szCs w:val="20"/>
        </w:rPr>
        <w:t>ности, надежности, устойчивости и отказоустойчивости. Другие необходимые модели могут включать нек</w:t>
      </w:r>
      <w:r w:rsidRPr="002402C1">
        <w:rPr>
          <w:rFonts w:ascii="Arial" w:hAnsi="Arial" w:cs="Arial"/>
          <w:bCs/>
          <w:sz w:val="20"/>
          <w:szCs w:val="20"/>
        </w:rPr>
        <w:t>о</w:t>
      </w:r>
      <w:r w:rsidRPr="002402C1">
        <w:rPr>
          <w:rFonts w:ascii="Arial" w:hAnsi="Arial" w:cs="Arial"/>
          <w:bCs/>
          <w:sz w:val="20"/>
          <w:szCs w:val="20"/>
        </w:rPr>
        <w:t>торые из этих характеристик или другие критические характеристики качества. Например, случай Software Assurance, рассматриваемый как модель, может помочь в выявлении потенциальных архитектурных смя</w:t>
      </w:r>
      <w:r w:rsidRPr="002402C1">
        <w:rPr>
          <w:rFonts w:ascii="Arial" w:hAnsi="Arial" w:cs="Arial"/>
          <w:bCs/>
          <w:sz w:val="20"/>
          <w:szCs w:val="20"/>
        </w:rPr>
        <w:t>г</w:t>
      </w:r>
      <w:r w:rsidRPr="002402C1">
        <w:rPr>
          <w:rFonts w:ascii="Arial" w:hAnsi="Arial" w:cs="Arial"/>
          <w:bCs/>
          <w:sz w:val="20"/>
          <w:szCs w:val="20"/>
        </w:rPr>
        <w:t>чений для минимизации операционных рисков (потеря миссии из-за использованных уязвимостей безопа</w:t>
      </w:r>
      <w:r w:rsidRPr="002402C1">
        <w:rPr>
          <w:rFonts w:ascii="Arial" w:hAnsi="Arial" w:cs="Arial"/>
          <w:bCs/>
          <w:sz w:val="20"/>
          <w:szCs w:val="20"/>
        </w:rPr>
        <w:t>с</w:t>
      </w:r>
      <w:r w:rsidRPr="002402C1">
        <w:rPr>
          <w:rFonts w:ascii="Arial" w:hAnsi="Arial" w:cs="Arial"/>
          <w:bCs/>
          <w:sz w:val="20"/>
          <w:szCs w:val="20"/>
        </w:rPr>
        <w:t>ности), связанных с критическими проблемами и функциями.</w:t>
      </w: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Определение того, какие модели использовать при определении системы, может быть основано на изучении интересов заинтересованных сторон. Модели и полученные в результате представления могут использоваться для выражения того, как архитектура и дизайн системы решают их проблемы, и для лучш</w:t>
      </w:r>
      <w:r w:rsidRPr="002402C1">
        <w:rPr>
          <w:rFonts w:ascii="Arial" w:hAnsi="Arial" w:cs="Arial"/>
          <w:bCs/>
          <w:sz w:val="20"/>
          <w:szCs w:val="20"/>
        </w:rPr>
        <w:t>е</w:t>
      </w:r>
      <w:r w:rsidRPr="002402C1">
        <w:rPr>
          <w:rFonts w:ascii="Arial" w:hAnsi="Arial" w:cs="Arial"/>
          <w:bCs/>
          <w:sz w:val="20"/>
          <w:szCs w:val="20"/>
        </w:rPr>
        <w:t>го понимания их реальных потребностей, желаний и ожиданий.</w:t>
      </w:r>
    </w:p>
    <w:p w:rsidR="00D20E15" w:rsidRPr="002402C1" w:rsidRDefault="00D20E15" w:rsidP="00D20E15">
      <w:pPr>
        <w:ind w:firstLine="397"/>
        <w:jc w:val="both"/>
        <w:rPr>
          <w:rFonts w:ascii="Arial" w:hAnsi="Arial" w:cs="Arial"/>
          <w:bCs/>
          <w:sz w:val="20"/>
          <w:szCs w:val="20"/>
        </w:rPr>
      </w:pPr>
      <w:r w:rsidRPr="002402C1">
        <w:rPr>
          <w:rFonts w:ascii="Arial" w:hAnsi="Arial" w:cs="Arial"/>
          <w:bCs/>
          <w:sz w:val="20"/>
          <w:szCs w:val="20"/>
        </w:rPr>
        <w:t xml:space="preserve">Кроме того, модели могут использоваться в других процессах жизненного цикла помимо определения архитектуры и дизайна. Системное проектирование на основе моделей (MBSE) </w:t>
      </w:r>
      <w:r w:rsidR="004F3D64">
        <w:rPr>
          <w:rFonts w:ascii="Arial" w:hAnsi="Arial" w:cs="Arial"/>
          <w:bCs/>
          <w:sz w:val="20"/>
          <w:szCs w:val="20"/>
        </w:rPr>
        <w:t>–</w:t>
      </w:r>
      <w:r w:rsidRPr="002402C1">
        <w:rPr>
          <w:rFonts w:ascii="Arial" w:hAnsi="Arial" w:cs="Arial"/>
          <w:bCs/>
          <w:sz w:val="20"/>
          <w:szCs w:val="20"/>
        </w:rPr>
        <w:t xml:space="preserve"> формализованное прил</w:t>
      </w:r>
      <w:r w:rsidRPr="002402C1">
        <w:rPr>
          <w:rFonts w:ascii="Arial" w:hAnsi="Arial" w:cs="Arial"/>
          <w:bCs/>
          <w:sz w:val="20"/>
          <w:szCs w:val="20"/>
        </w:rPr>
        <w:t>о</w:t>
      </w:r>
      <w:r w:rsidRPr="002402C1">
        <w:rPr>
          <w:rFonts w:ascii="Arial" w:hAnsi="Arial" w:cs="Arial"/>
          <w:bCs/>
          <w:sz w:val="20"/>
          <w:szCs w:val="20"/>
        </w:rPr>
        <w:t>жение моделирования для поддержки системных требований, архитектуры, проектирования, анализа, а также операций по верификации и валидации на протяжении всего жизненного цикла.</w:t>
      </w:r>
    </w:p>
    <w:p w:rsidR="00D20E15" w:rsidRPr="004F3D64" w:rsidRDefault="004F3D64" w:rsidP="004F3D64">
      <w:pPr>
        <w:ind w:left="426"/>
        <w:jc w:val="both"/>
        <w:rPr>
          <w:rFonts w:ascii="Arial" w:hAnsi="Arial" w:cs="Arial"/>
          <w:bCs/>
          <w:sz w:val="18"/>
          <w:szCs w:val="18"/>
        </w:rPr>
      </w:pPr>
      <w:r w:rsidRPr="004F3D64">
        <w:rPr>
          <w:rFonts w:ascii="Arial" w:hAnsi="Arial" w:cs="Arial"/>
          <w:bCs/>
          <w:sz w:val="18"/>
          <w:szCs w:val="18"/>
        </w:rPr>
        <w:t>Примечание –</w:t>
      </w:r>
      <w:r w:rsidR="00D20E15" w:rsidRPr="004F3D64">
        <w:rPr>
          <w:rFonts w:ascii="Arial" w:hAnsi="Arial" w:cs="Arial"/>
          <w:bCs/>
          <w:sz w:val="18"/>
          <w:szCs w:val="18"/>
        </w:rPr>
        <w:t xml:space="preserve"> Модель верификации и валидации определяет представления тестовой информации, которая м</w:t>
      </w:r>
      <w:r w:rsidR="00D20E15" w:rsidRPr="004F3D64">
        <w:rPr>
          <w:rFonts w:ascii="Arial" w:hAnsi="Arial" w:cs="Arial"/>
          <w:bCs/>
          <w:sz w:val="18"/>
          <w:szCs w:val="18"/>
        </w:rPr>
        <w:t>о</w:t>
      </w:r>
      <w:r w:rsidR="00D20E15" w:rsidRPr="004F3D64">
        <w:rPr>
          <w:rFonts w:ascii="Arial" w:hAnsi="Arial" w:cs="Arial"/>
          <w:bCs/>
          <w:sz w:val="18"/>
          <w:szCs w:val="18"/>
        </w:rPr>
        <w:t>жет поддерживать верификацию архитектуры. Модели верификации и валидации могут генерировать анализы тестов, данные, случаи и другую информацию.</w:t>
      </w:r>
    </w:p>
    <w:p w:rsidR="00D20E15" w:rsidRPr="002402C1" w:rsidRDefault="00D20E15" w:rsidP="00DD5CF7">
      <w:pPr>
        <w:ind w:firstLine="397"/>
        <w:jc w:val="both"/>
        <w:rPr>
          <w:rFonts w:ascii="Arial" w:hAnsi="Arial" w:cs="Arial"/>
          <w:bCs/>
          <w:sz w:val="20"/>
          <w:szCs w:val="20"/>
        </w:rPr>
      </w:pPr>
    </w:p>
    <w:p w:rsidR="00D20E15" w:rsidRPr="002402C1" w:rsidRDefault="00D20E15" w:rsidP="00DD5CF7">
      <w:pPr>
        <w:ind w:firstLine="397"/>
        <w:jc w:val="both"/>
        <w:rPr>
          <w:rFonts w:ascii="Arial" w:hAnsi="Arial" w:cs="Arial"/>
          <w:bCs/>
          <w:sz w:val="20"/>
          <w:szCs w:val="20"/>
        </w:rPr>
      </w:pPr>
    </w:p>
    <w:p w:rsidR="00E076C7" w:rsidRPr="002402C1" w:rsidRDefault="00E076C7">
      <w:pPr>
        <w:rPr>
          <w:rFonts w:ascii="Arial" w:hAnsi="Arial" w:cs="Arial"/>
          <w:bCs/>
          <w:sz w:val="20"/>
          <w:szCs w:val="20"/>
        </w:rPr>
      </w:pPr>
      <w:r w:rsidRPr="002402C1">
        <w:rPr>
          <w:rFonts w:ascii="Arial" w:hAnsi="Arial" w:cs="Arial"/>
          <w:bCs/>
          <w:sz w:val="20"/>
          <w:szCs w:val="20"/>
        </w:rPr>
        <w:br w:type="page"/>
      </w:r>
    </w:p>
    <w:p w:rsidR="00E076C7" w:rsidRPr="002402C1" w:rsidRDefault="00E076C7" w:rsidP="00E076C7">
      <w:pPr>
        <w:pStyle w:val="1"/>
        <w:keepNext w:val="0"/>
        <w:pageBreakBefore/>
        <w:widowControl w:val="0"/>
        <w:spacing w:before="0" w:after="0"/>
        <w:jc w:val="center"/>
        <w:rPr>
          <w:sz w:val="22"/>
          <w:szCs w:val="22"/>
        </w:rPr>
      </w:pPr>
      <w:r w:rsidRPr="002402C1">
        <w:rPr>
          <w:sz w:val="22"/>
          <w:szCs w:val="22"/>
        </w:rPr>
        <w:lastRenderedPageBreak/>
        <w:t xml:space="preserve">Приложение </w:t>
      </w:r>
      <w:r w:rsidRPr="002402C1">
        <w:rPr>
          <w:sz w:val="22"/>
          <w:szCs w:val="22"/>
          <w:lang w:val="en-US"/>
        </w:rPr>
        <w:t>G</w:t>
      </w:r>
    </w:p>
    <w:p w:rsidR="00E076C7" w:rsidRPr="002402C1" w:rsidRDefault="00E076C7" w:rsidP="00E076C7">
      <w:pPr>
        <w:pStyle w:val="1"/>
        <w:keepNext w:val="0"/>
        <w:widowControl w:val="0"/>
        <w:spacing w:before="0" w:after="0"/>
        <w:jc w:val="center"/>
        <w:rPr>
          <w:sz w:val="22"/>
          <w:szCs w:val="22"/>
        </w:rPr>
      </w:pPr>
      <w:r w:rsidRPr="002402C1">
        <w:rPr>
          <w:sz w:val="22"/>
          <w:szCs w:val="22"/>
        </w:rPr>
        <w:t>(рекомендуемое)</w:t>
      </w:r>
    </w:p>
    <w:p w:rsidR="00E076C7" w:rsidRPr="002402C1" w:rsidRDefault="00E076C7" w:rsidP="00E076C7">
      <w:pPr>
        <w:pStyle w:val="1"/>
        <w:keepNext w:val="0"/>
        <w:widowControl w:val="0"/>
        <w:spacing w:before="220" w:after="220"/>
        <w:jc w:val="center"/>
        <w:rPr>
          <w:sz w:val="22"/>
          <w:szCs w:val="22"/>
        </w:rPr>
      </w:pPr>
      <w:r w:rsidRPr="002402C1">
        <w:rPr>
          <w:sz w:val="22"/>
          <w:szCs w:val="22"/>
        </w:rPr>
        <w:t>Применение процессов жизненного цикла программного обеспечения к системе систем</w:t>
      </w:r>
    </w:p>
    <w:p w:rsidR="00E076C7" w:rsidRPr="00A67958" w:rsidRDefault="00E076C7" w:rsidP="00E076C7">
      <w:pPr>
        <w:ind w:firstLine="397"/>
        <w:jc w:val="both"/>
        <w:rPr>
          <w:rFonts w:ascii="Arial" w:hAnsi="Arial" w:cs="Arial"/>
          <w:bCs/>
          <w:sz w:val="20"/>
          <w:szCs w:val="20"/>
        </w:rPr>
      </w:pPr>
      <w:r w:rsidRPr="002402C1">
        <w:rPr>
          <w:rFonts w:ascii="Arial" w:hAnsi="Arial" w:cs="Arial"/>
          <w:bCs/>
          <w:sz w:val="20"/>
          <w:szCs w:val="20"/>
          <w:lang w:val="en-US"/>
        </w:rPr>
        <w:t>G</w:t>
      </w:r>
      <w:r w:rsidRPr="00A67958">
        <w:rPr>
          <w:rFonts w:ascii="Arial" w:hAnsi="Arial" w:cs="Arial"/>
          <w:bCs/>
          <w:sz w:val="20"/>
          <w:szCs w:val="20"/>
        </w:rPr>
        <w:t xml:space="preserve">.1 </w:t>
      </w:r>
      <w:r w:rsidRPr="002402C1">
        <w:rPr>
          <w:rFonts w:ascii="Arial" w:hAnsi="Arial" w:cs="Arial"/>
          <w:bCs/>
          <w:sz w:val="20"/>
          <w:szCs w:val="20"/>
        </w:rPr>
        <w:t>Введение</w:t>
      </w:r>
    </w:p>
    <w:p w:rsidR="00E076C7" w:rsidRPr="00A67958" w:rsidRDefault="00E076C7" w:rsidP="00E076C7">
      <w:pPr>
        <w:ind w:firstLine="397"/>
        <w:jc w:val="both"/>
        <w:rPr>
          <w:rFonts w:ascii="Arial" w:hAnsi="Arial" w:cs="Arial"/>
          <w:bCs/>
          <w:sz w:val="20"/>
          <w:szCs w:val="20"/>
        </w:rPr>
      </w:pPr>
    </w:p>
    <w:p w:rsidR="00E076C7" w:rsidRPr="002402C1" w:rsidRDefault="00E076C7" w:rsidP="00E076C7">
      <w:pPr>
        <w:ind w:firstLine="397"/>
        <w:jc w:val="both"/>
        <w:rPr>
          <w:rFonts w:ascii="Arial" w:hAnsi="Arial" w:cs="Arial"/>
          <w:bCs/>
          <w:sz w:val="20"/>
          <w:szCs w:val="20"/>
        </w:rPr>
      </w:pPr>
      <w:r w:rsidRPr="002402C1">
        <w:rPr>
          <w:rFonts w:ascii="Arial" w:hAnsi="Arial" w:cs="Arial"/>
          <w:bCs/>
          <w:sz w:val="20"/>
          <w:szCs w:val="20"/>
        </w:rPr>
        <w:t xml:space="preserve">Система систем (SoS) </w:t>
      </w:r>
      <w:r w:rsidR="00344A17">
        <w:rPr>
          <w:rFonts w:ascii="Arial" w:hAnsi="Arial" w:cs="Arial"/>
          <w:bCs/>
          <w:sz w:val="20"/>
          <w:szCs w:val="20"/>
        </w:rPr>
        <w:t>–</w:t>
      </w:r>
      <w:r w:rsidRPr="002402C1">
        <w:rPr>
          <w:rFonts w:ascii="Arial" w:hAnsi="Arial" w:cs="Arial"/>
          <w:bCs/>
          <w:sz w:val="20"/>
          <w:szCs w:val="20"/>
        </w:rPr>
        <w:t xml:space="preserve"> интересующая нас система (SOI), элементы которой сами являются систем</w:t>
      </w:r>
      <w:r w:rsidRPr="002402C1">
        <w:rPr>
          <w:rFonts w:ascii="Arial" w:hAnsi="Arial" w:cs="Arial"/>
          <w:bCs/>
          <w:sz w:val="20"/>
          <w:szCs w:val="20"/>
        </w:rPr>
        <w:t>а</w:t>
      </w:r>
      <w:r w:rsidRPr="002402C1">
        <w:rPr>
          <w:rFonts w:ascii="Arial" w:hAnsi="Arial" w:cs="Arial"/>
          <w:bCs/>
          <w:sz w:val="20"/>
          <w:szCs w:val="20"/>
        </w:rPr>
        <w:t>ми. SoS объединяет набор систем для задачи, которую ни одна из систем не может выполнить самосто</w:t>
      </w:r>
      <w:r w:rsidRPr="002402C1">
        <w:rPr>
          <w:rFonts w:ascii="Arial" w:hAnsi="Arial" w:cs="Arial"/>
          <w:bCs/>
          <w:sz w:val="20"/>
          <w:szCs w:val="20"/>
        </w:rPr>
        <w:t>я</w:t>
      </w:r>
      <w:r w:rsidRPr="002402C1">
        <w:rPr>
          <w:rFonts w:ascii="Arial" w:hAnsi="Arial" w:cs="Arial"/>
          <w:bCs/>
          <w:sz w:val="20"/>
          <w:szCs w:val="20"/>
        </w:rPr>
        <w:t>тельно. Каждая составляющая система сохраняет собственное управление, цели и ресурсы, координируя свою работу в рамках SoS и адаптируясь для достижения целей SoS. В контексте терминологии, обсужда</w:t>
      </w:r>
      <w:r w:rsidRPr="002402C1">
        <w:rPr>
          <w:rFonts w:ascii="Arial" w:hAnsi="Arial" w:cs="Arial"/>
          <w:bCs/>
          <w:sz w:val="20"/>
          <w:szCs w:val="20"/>
        </w:rPr>
        <w:t>е</w:t>
      </w:r>
      <w:r w:rsidRPr="002402C1">
        <w:rPr>
          <w:rFonts w:ascii="Arial" w:hAnsi="Arial" w:cs="Arial"/>
          <w:bCs/>
          <w:sz w:val="20"/>
          <w:szCs w:val="20"/>
        </w:rPr>
        <w:t xml:space="preserve">мой в 5.2.3 (как показано на рисунке 3), составной набор систем, включая </w:t>
      </w:r>
      <w:proofErr w:type="gramStart"/>
      <w:r w:rsidRPr="002402C1">
        <w:rPr>
          <w:rFonts w:ascii="Arial" w:hAnsi="Arial" w:cs="Arial"/>
          <w:bCs/>
          <w:sz w:val="20"/>
          <w:szCs w:val="20"/>
        </w:rPr>
        <w:t>исходную</w:t>
      </w:r>
      <w:proofErr w:type="gramEnd"/>
      <w:r w:rsidRPr="002402C1">
        <w:rPr>
          <w:rFonts w:ascii="Arial" w:hAnsi="Arial" w:cs="Arial"/>
          <w:bCs/>
          <w:sz w:val="20"/>
          <w:szCs w:val="20"/>
        </w:rPr>
        <w:t xml:space="preserve"> SOI, обеспечивающие системы и взаимодействующие системы, вместе составляют SoS. </w:t>
      </w:r>
      <w:proofErr w:type="gramStart"/>
      <w:r w:rsidRPr="002402C1">
        <w:rPr>
          <w:rFonts w:ascii="Arial" w:hAnsi="Arial" w:cs="Arial"/>
          <w:bCs/>
          <w:sz w:val="20"/>
          <w:szCs w:val="20"/>
        </w:rPr>
        <w:t>Когда есть проблемы, которые влияют на составной набор, система систем становится SOI, которая считается удовлетворяющей некоторой бизнес-цели или миссии, которая не может быть удовлетворена отдельными составляющими системами, или для понимания возникающего поведения комбинации.</w:t>
      </w:r>
      <w:proofErr w:type="gramEnd"/>
    </w:p>
    <w:p w:rsidR="00E076C7" w:rsidRPr="002402C1" w:rsidRDefault="00E076C7" w:rsidP="00E076C7">
      <w:pPr>
        <w:ind w:firstLine="397"/>
        <w:jc w:val="both"/>
        <w:rPr>
          <w:rFonts w:ascii="Arial" w:hAnsi="Arial" w:cs="Arial"/>
          <w:bCs/>
          <w:sz w:val="20"/>
          <w:szCs w:val="20"/>
        </w:rPr>
      </w:pPr>
      <w:r w:rsidRPr="002402C1">
        <w:rPr>
          <w:rFonts w:ascii="Arial" w:hAnsi="Arial" w:cs="Arial"/>
          <w:bCs/>
          <w:sz w:val="20"/>
          <w:szCs w:val="20"/>
        </w:rPr>
        <w:t>В приложении рассматривается применение процессов жизненного цикла системы к таким SoS. Он описывает общие характеристики, общие типы SoS и последствия на протяжении жизненного цикла.</w:t>
      </w:r>
    </w:p>
    <w:p w:rsidR="00E076C7" w:rsidRPr="002402C1" w:rsidRDefault="00E076C7" w:rsidP="00E076C7">
      <w:pPr>
        <w:ind w:firstLine="397"/>
        <w:jc w:val="both"/>
        <w:rPr>
          <w:rFonts w:ascii="Arial" w:hAnsi="Arial" w:cs="Arial"/>
          <w:bCs/>
          <w:sz w:val="20"/>
          <w:szCs w:val="20"/>
        </w:rPr>
      </w:pPr>
    </w:p>
    <w:p w:rsidR="00E076C7" w:rsidRPr="002402C1" w:rsidRDefault="00E076C7" w:rsidP="00E076C7">
      <w:pPr>
        <w:ind w:firstLine="397"/>
        <w:jc w:val="both"/>
        <w:rPr>
          <w:rFonts w:ascii="Arial" w:hAnsi="Arial" w:cs="Arial"/>
          <w:bCs/>
          <w:sz w:val="20"/>
          <w:szCs w:val="20"/>
        </w:rPr>
      </w:pPr>
      <w:r w:rsidRPr="002402C1">
        <w:rPr>
          <w:rFonts w:ascii="Arial" w:hAnsi="Arial" w:cs="Arial"/>
          <w:bCs/>
          <w:sz w:val="20"/>
          <w:szCs w:val="20"/>
        </w:rPr>
        <w:t>G.2 Характеристики и типы SoS</w:t>
      </w:r>
    </w:p>
    <w:p w:rsidR="00E076C7" w:rsidRPr="00A67958" w:rsidRDefault="00E076C7" w:rsidP="00E076C7">
      <w:pPr>
        <w:ind w:firstLine="397"/>
        <w:jc w:val="both"/>
        <w:rPr>
          <w:rFonts w:ascii="Arial" w:hAnsi="Arial" w:cs="Arial"/>
          <w:bCs/>
          <w:sz w:val="20"/>
          <w:szCs w:val="20"/>
        </w:rPr>
      </w:pPr>
    </w:p>
    <w:p w:rsidR="00E076C7" w:rsidRPr="002402C1" w:rsidRDefault="00E076C7" w:rsidP="00E076C7">
      <w:pPr>
        <w:ind w:firstLine="397"/>
        <w:jc w:val="both"/>
        <w:rPr>
          <w:rFonts w:ascii="Arial" w:hAnsi="Arial" w:cs="Arial"/>
          <w:bCs/>
          <w:sz w:val="20"/>
          <w:szCs w:val="20"/>
        </w:rPr>
      </w:pPr>
      <w:r w:rsidRPr="002402C1">
        <w:rPr>
          <w:rFonts w:ascii="Arial" w:hAnsi="Arial" w:cs="Arial"/>
          <w:bCs/>
          <w:sz w:val="20"/>
          <w:szCs w:val="20"/>
        </w:rPr>
        <w:t xml:space="preserve">SoS характеризуются управленческой и операционной независимостью составляющих систем, которые во многих случаях были разработаны и продолжают поддерживать первоначально идентифицированных пользователей одновременно с пользователями SoS. В других контекстах каждая составляющая система сама по себе является SOI; </w:t>
      </w:r>
      <w:r w:rsidR="005F27BE">
        <w:rPr>
          <w:rFonts w:ascii="Arial" w:hAnsi="Arial" w:cs="Arial"/>
          <w:bCs/>
          <w:sz w:val="20"/>
          <w:szCs w:val="20"/>
        </w:rPr>
        <w:t>ее</w:t>
      </w:r>
      <w:r w:rsidRPr="002402C1">
        <w:rPr>
          <w:rFonts w:ascii="Arial" w:hAnsi="Arial" w:cs="Arial"/>
          <w:bCs/>
          <w:sz w:val="20"/>
          <w:szCs w:val="20"/>
        </w:rPr>
        <w:t xml:space="preserve"> существование часто предшествовало SoS, в то время как </w:t>
      </w:r>
      <w:r w:rsidR="005F27BE">
        <w:rPr>
          <w:rFonts w:ascii="Arial" w:hAnsi="Arial" w:cs="Arial"/>
          <w:bCs/>
          <w:sz w:val="20"/>
          <w:szCs w:val="20"/>
        </w:rPr>
        <w:t>ее</w:t>
      </w:r>
      <w:r w:rsidRPr="002402C1">
        <w:rPr>
          <w:rFonts w:ascii="Arial" w:hAnsi="Arial" w:cs="Arial"/>
          <w:bCs/>
          <w:sz w:val="20"/>
          <w:szCs w:val="20"/>
        </w:rPr>
        <w:t xml:space="preserve"> характерист</w:t>
      </w:r>
      <w:r w:rsidRPr="002402C1">
        <w:rPr>
          <w:rFonts w:ascii="Arial" w:hAnsi="Arial" w:cs="Arial"/>
          <w:bCs/>
          <w:sz w:val="20"/>
          <w:szCs w:val="20"/>
        </w:rPr>
        <w:t>и</w:t>
      </w:r>
      <w:r w:rsidRPr="002402C1">
        <w:rPr>
          <w:rFonts w:ascii="Arial" w:hAnsi="Arial" w:cs="Arial"/>
          <w:bCs/>
          <w:sz w:val="20"/>
          <w:szCs w:val="20"/>
        </w:rPr>
        <w:t>ки были изначально разработаны для удовлетворения потребностей их первоначальных пользователей. Как составные части SoS, их рассмотрение расширено, чтобы охватить более широкие потребности SoS. Это подразумевает дополнительную сложность, особенно когда системы продолжают развиваться незав</w:t>
      </w:r>
      <w:r w:rsidRPr="002402C1">
        <w:rPr>
          <w:rFonts w:ascii="Arial" w:hAnsi="Arial" w:cs="Arial"/>
          <w:bCs/>
          <w:sz w:val="20"/>
          <w:szCs w:val="20"/>
        </w:rPr>
        <w:t>и</w:t>
      </w:r>
      <w:r w:rsidRPr="002402C1">
        <w:rPr>
          <w:rFonts w:ascii="Arial" w:hAnsi="Arial" w:cs="Arial"/>
          <w:bCs/>
          <w:sz w:val="20"/>
          <w:szCs w:val="20"/>
        </w:rPr>
        <w:t>симо от SoS. Составляющие системы также обычно сохраняют своих первоначальных заинтересованных сторон и механизмы управления, что ограничивает альтернативы для удовлетворения потребностей SoS.</w:t>
      </w:r>
    </w:p>
    <w:p w:rsidR="00E076C7" w:rsidRPr="002402C1" w:rsidRDefault="00E076C7" w:rsidP="00E076C7">
      <w:pPr>
        <w:ind w:firstLine="397"/>
        <w:jc w:val="both"/>
        <w:rPr>
          <w:rFonts w:ascii="Arial" w:hAnsi="Arial" w:cs="Arial"/>
          <w:bCs/>
          <w:sz w:val="20"/>
          <w:szCs w:val="20"/>
        </w:rPr>
      </w:pPr>
      <w:r w:rsidRPr="002402C1">
        <w:rPr>
          <w:rFonts w:ascii="Arial" w:hAnsi="Arial" w:cs="Arial"/>
          <w:bCs/>
          <w:sz w:val="20"/>
          <w:szCs w:val="20"/>
        </w:rPr>
        <w:t>SoS были разделены на четыре типа на основе отношений управления между составляющими сист</w:t>
      </w:r>
      <w:r w:rsidRPr="002402C1">
        <w:rPr>
          <w:rFonts w:ascii="Arial" w:hAnsi="Arial" w:cs="Arial"/>
          <w:bCs/>
          <w:sz w:val="20"/>
          <w:szCs w:val="20"/>
        </w:rPr>
        <w:t>е</w:t>
      </w:r>
      <w:r w:rsidRPr="002402C1">
        <w:rPr>
          <w:rFonts w:ascii="Arial" w:hAnsi="Arial" w:cs="Arial"/>
          <w:bCs/>
          <w:sz w:val="20"/>
          <w:szCs w:val="20"/>
        </w:rPr>
        <w:t>мами и SoS (Таблица G.1). Наиболее прочные отношения управления применяются к управляемой системе систем, где организация SoS имеет власть над составляющими системами, несмотря на то, что соста</w:t>
      </w:r>
      <w:r w:rsidRPr="002402C1">
        <w:rPr>
          <w:rFonts w:ascii="Arial" w:hAnsi="Arial" w:cs="Arial"/>
          <w:bCs/>
          <w:sz w:val="20"/>
          <w:szCs w:val="20"/>
        </w:rPr>
        <w:t>в</w:t>
      </w:r>
      <w:r w:rsidRPr="002402C1">
        <w:rPr>
          <w:rFonts w:ascii="Arial" w:hAnsi="Arial" w:cs="Arial"/>
          <w:bCs/>
          <w:sz w:val="20"/>
          <w:szCs w:val="20"/>
        </w:rPr>
        <w:t xml:space="preserve">ляющие системы изначально не были спроектированы для поддержки SoS. Несколько меньший контроль предоставляется для признанной SoS, где распределенные полномочия между составляющими системами и системами систем влияют на применение некоторых процессов системной инженерии. </w:t>
      </w:r>
      <w:proofErr w:type="gramStart"/>
      <w:r w:rsidRPr="002402C1">
        <w:rPr>
          <w:rFonts w:ascii="Arial" w:hAnsi="Arial" w:cs="Arial"/>
          <w:bCs/>
          <w:sz w:val="20"/>
          <w:szCs w:val="20"/>
        </w:rPr>
        <w:t>В совместной SoS, в которой отсутствует система полномочий системы, применение системной инженерии зависит от взаим</w:t>
      </w:r>
      <w:r w:rsidRPr="002402C1">
        <w:rPr>
          <w:rFonts w:ascii="Arial" w:hAnsi="Arial" w:cs="Arial"/>
          <w:bCs/>
          <w:sz w:val="20"/>
          <w:szCs w:val="20"/>
        </w:rPr>
        <w:t>о</w:t>
      </w:r>
      <w:r w:rsidRPr="002402C1">
        <w:rPr>
          <w:rFonts w:ascii="Arial" w:hAnsi="Arial" w:cs="Arial"/>
          <w:bCs/>
          <w:sz w:val="20"/>
          <w:szCs w:val="20"/>
        </w:rPr>
        <w:t>действия между составляющими системами.</w:t>
      </w:r>
      <w:proofErr w:type="gramEnd"/>
      <w:r w:rsidRPr="002402C1">
        <w:rPr>
          <w:rFonts w:ascii="Arial" w:hAnsi="Arial" w:cs="Arial"/>
          <w:bCs/>
          <w:sz w:val="20"/>
          <w:szCs w:val="20"/>
        </w:rPr>
        <w:t xml:space="preserve"> Виртуальные системы систем в значительной степени самоо</w:t>
      </w:r>
      <w:r w:rsidRPr="002402C1">
        <w:rPr>
          <w:rFonts w:ascii="Arial" w:hAnsi="Arial" w:cs="Arial"/>
          <w:bCs/>
          <w:sz w:val="20"/>
          <w:szCs w:val="20"/>
        </w:rPr>
        <w:t>р</w:t>
      </w:r>
      <w:r w:rsidRPr="002402C1">
        <w:rPr>
          <w:rFonts w:ascii="Arial" w:hAnsi="Arial" w:cs="Arial"/>
          <w:bCs/>
          <w:sz w:val="20"/>
          <w:szCs w:val="20"/>
        </w:rPr>
        <w:t>ганизуются и ограничивают возможности системной инженерии SoS.</w:t>
      </w:r>
    </w:p>
    <w:p w:rsidR="00E076C7" w:rsidRPr="002402C1" w:rsidRDefault="00E076C7" w:rsidP="00E076C7">
      <w:pPr>
        <w:ind w:firstLine="397"/>
        <w:jc w:val="both"/>
        <w:rPr>
          <w:rFonts w:ascii="Arial" w:hAnsi="Arial" w:cs="Arial"/>
          <w:bCs/>
          <w:sz w:val="20"/>
          <w:szCs w:val="20"/>
        </w:rPr>
      </w:pPr>
    </w:p>
    <w:p w:rsidR="00D20E15" w:rsidRPr="002402C1" w:rsidRDefault="00E076C7" w:rsidP="00E076C7">
      <w:pPr>
        <w:ind w:firstLine="397"/>
        <w:jc w:val="both"/>
        <w:rPr>
          <w:rFonts w:ascii="Arial" w:hAnsi="Arial" w:cs="Arial"/>
          <w:b/>
          <w:bCs/>
          <w:sz w:val="18"/>
          <w:szCs w:val="18"/>
        </w:rPr>
      </w:pPr>
      <w:r w:rsidRPr="002402C1">
        <w:rPr>
          <w:rFonts w:ascii="Arial" w:hAnsi="Arial" w:cs="Arial"/>
          <w:b/>
          <w:bCs/>
          <w:sz w:val="18"/>
          <w:szCs w:val="18"/>
        </w:rPr>
        <w:t xml:space="preserve">Таблица G.1 </w:t>
      </w:r>
      <w:r w:rsidR="003203DE">
        <w:rPr>
          <w:rFonts w:ascii="Arial" w:hAnsi="Arial" w:cs="Arial"/>
          <w:b/>
          <w:bCs/>
          <w:sz w:val="18"/>
          <w:szCs w:val="18"/>
        </w:rPr>
        <w:t>–</w:t>
      </w:r>
      <w:r w:rsidRPr="002402C1">
        <w:rPr>
          <w:rFonts w:ascii="Arial" w:hAnsi="Arial" w:cs="Arial"/>
          <w:b/>
          <w:bCs/>
          <w:sz w:val="18"/>
          <w:szCs w:val="18"/>
        </w:rPr>
        <w:t xml:space="preserve"> Система типов систем</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978"/>
        <w:gridCol w:w="8237"/>
      </w:tblGrid>
      <w:tr w:rsidR="00E076C7" w:rsidRPr="002402C1" w:rsidTr="00E076C7">
        <w:trPr>
          <w:trHeight w:val="270"/>
        </w:trPr>
        <w:tc>
          <w:tcPr>
            <w:tcW w:w="968" w:type="pct"/>
          </w:tcPr>
          <w:p w:rsidR="00E076C7" w:rsidRPr="002402C1" w:rsidRDefault="00E076C7" w:rsidP="00E076C7">
            <w:pPr>
              <w:pStyle w:val="TableParagraph"/>
              <w:spacing w:before="38"/>
              <w:jc w:val="center"/>
              <w:rPr>
                <w:rFonts w:ascii="Arial" w:hAnsi="Arial" w:cs="Arial"/>
                <w:b/>
                <w:sz w:val="18"/>
                <w:lang w:val="ru-RU"/>
              </w:rPr>
            </w:pPr>
            <w:r w:rsidRPr="002402C1">
              <w:rPr>
                <w:rFonts w:ascii="Arial" w:hAnsi="Arial" w:cs="Arial"/>
                <w:b/>
                <w:sz w:val="18"/>
                <w:lang w:val="ru-RU"/>
              </w:rPr>
              <w:t>Тип</w:t>
            </w:r>
          </w:p>
        </w:tc>
        <w:tc>
          <w:tcPr>
            <w:tcW w:w="4032" w:type="pct"/>
          </w:tcPr>
          <w:p w:rsidR="00E076C7" w:rsidRPr="002402C1" w:rsidRDefault="00E076C7" w:rsidP="00E076C7">
            <w:pPr>
              <w:pStyle w:val="TableParagraph"/>
              <w:spacing w:before="38"/>
              <w:jc w:val="center"/>
              <w:rPr>
                <w:rFonts w:ascii="Arial" w:hAnsi="Arial" w:cs="Arial"/>
                <w:b/>
                <w:sz w:val="18"/>
                <w:lang w:val="ru-RU"/>
              </w:rPr>
            </w:pPr>
            <w:r w:rsidRPr="002402C1">
              <w:rPr>
                <w:rFonts w:ascii="Arial" w:hAnsi="Arial" w:cs="Arial"/>
                <w:b/>
                <w:sz w:val="18"/>
                <w:lang w:val="ru-RU"/>
              </w:rPr>
              <w:t>Характерная черта</w:t>
            </w:r>
          </w:p>
        </w:tc>
      </w:tr>
      <w:tr w:rsidR="00E076C7" w:rsidRPr="002402C1" w:rsidTr="00E076C7">
        <w:trPr>
          <w:trHeight w:val="843"/>
        </w:trPr>
        <w:tc>
          <w:tcPr>
            <w:tcW w:w="968" w:type="pct"/>
          </w:tcPr>
          <w:p w:rsidR="00E076C7" w:rsidRPr="002402C1" w:rsidRDefault="00E076C7" w:rsidP="00E076C7">
            <w:pPr>
              <w:pStyle w:val="TableParagraph"/>
              <w:spacing w:before="38"/>
              <w:rPr>
                <w:rFonts w:ascii="Arial" w:hAnsi="Arial" w:cs="Arial"/>
                <w:sz w:val="20"/>
                <w:szCs w:val="20"/>
                <w:lang w:val="ru-RU"/>
              </w:rPr>
            </w:pPr>
            <w:r w:rsidRPr="002402C1">
              <w:rPr>
                <w:rFonts w:ascii="Arial" w:hAnsi="Arial" w:cs="Arial"/>
                <w:sz w:val="20"/>
                <w:szCs w:val="20"/>
                <w:lang w:val="ru-RU"/>
              </w:rPr>
              <w:t>Виртуальная</w:t>
            </w:r>
          </w:p>
        </w:tc>
        <w:tc>
          <w:tcPr>
            <w:tcW w:w="4032" w:type="pct"/>
          </w:tcPr>
          <w:p w:rsidR="00E076C7" w:rsidRPr="002402C1" w:rsidRDefault="00E076C7" w:rsidP="00525356">
            <w:pPr>
              <w:pStyle w:val="TableParagraph"/>
              <w:numPr>
                <w:ilvl w:val="0"/>
                <w:numId w:val="37"/>
              </w:numPr>
              <w:tabs>
                <w:tab w:val="left" w:pos="573"/>
                <w:tab w:val="left" w:pos="574"/>
              </w:tabs>
              <w:spacing w:before="39"/>
              <w:ind w:hanging="361"/>
              <w:rPr>
                <w:rFonts w:ascii="Arial" w:hAnsi="Arial" w:cs="Arial"/>
                <w:sz w:val="20"/>
                <w:szCs w:val="20"/>
                <w:lang w:val="ru-RU"/>
              </w:rPr>
            </w:pPr>
            <w:r w:rsidRPr="002402C1">
              <w:rPr>
                <w:rFonts w:ascii="Arial" w:hAnsi="Arial" w:cs="Arial"/>
                <w:sz w:val="20"/>
                <w:szCs w:val="20"/>
                <w:lang w:val="ru-RU"/>
              </w:rPr>
              <w:t>Децентрализованное управление</w:t>
            </w:r>
          </w:p>
          <w:p w:rsidR="00E076C7" w:rsidRPr="002402C1" w:rsidRDefault="00E076C7" w:rsidP="00525356">
            <w:pPr>
              <w:pStyle w:val="TableParagraph"/>
              <w:numPr>
                <w:ilvl w:val="0"/>
                <w:numId w:val="37"/>
              </w:numPr>
              <w:tabs>
                <w:tab w:val="left" w:pos="573"/>
                <w:tab w:val="left" w:pos="574"/>
              </w:tabs>
              <w:spacing w:before="60"/>
              <w:ind w:hanging="361"/>
              <w:rPr>
                <w:rFonts w:ascii="Arial" w:hAnsi="Arial" w:cs="Arial"/>
                <w:sz w:val="20"/>
                <w:szCs w:val="20"/>
                <w:lang w:val="ru-RU"/>
              </w:rPr>
            </w:pPr>
            <w:r w:rsidRPr="002402C1">
              <w:rPr>
                <w:rFonts w:ascii="Arial" w:hAnsi="Arial" w:cs="Arial"/>
                <w:sz w:val="20"/>
                <w:szCs w:val="20"/>
                <w:lang w:val="ru-RU"/>
              </w:rPr>
              <w:t>Нет явной, централизованно согласованной цели</w:t>
            </w:r>
          </w:p>
          <w:p w:rsidR="00E076C7" w:rsidRPr="002402C1" w:rsidRDefault="00E076C7" w:rsidP="00525356">
            <w:pPr>
              <w:pStyle w:val="TableParagraph"/>
              <w:numPr>
                <w:ilvl w:val="0"/>
                <w:numId w:val="37"/>
              </w:numPr>
              <w:tabs>
                <w:tab w:val="left" w:pos="573"/>
                <w:tab w:val="left" w:pos="574"/>
              </w:tabs>
              <w:spacing w:before="61" w:line="221" w:lineRule="exact"/>
              <w:ind w:hanging="361"/>
              <w:rPr>
                <w:rFonts w:ascii="Arial" w:hAnsi="Arial" w:cs="Arial"/>
                <w:sz w:val="20"/>
                <w:szCs w:val="20"/>
                <w:lang w:val="ru-RU"/>
              </w:rPr>
            </w:pPr>
            <w:r w:rsidRPr="002402C1">
              <w:rPr>
                <w:rFonts w:ascii="Arial" w:hAnsi="Arial" w:cs="Arial"/>
                <w:sz w:val="20"/>
                <w:szCs w:val="20"/>
                <w:lang w:val="ru-RU"/>
              </w:rPr>
              <w:t>Возникающие модели поведения, основанные на относительно невидимых м</w:t>
            </w:r>
            <w:r w:rsidRPr="002402C1">
              <w:rPr>
                <w:rFonts w:ascii="Arial" w:hAnsi="Arial" w:cs="Arial"/>
                <w:sz w:val="20"/>
                <w:szCs w:val="20"/>
                <w:lang w:val="ru-RU"/>
              </w:rPr>
              <w:t>е</w:t>
            </w:r>
            <w:r w:rsidRPr="002402C1">
              <w:rPr>
                <w:rFonts w:ascii="Arial" w:hAnsi="Arial" w:cs="Arial"/>
                <w:sz w:val="20"/>
                <w:szCs w:val="20"/>
                <w:lang w:val="ru-RU"/>
              </w:rPr>
              <w:t>ханизмах непрерывности</w:t>
            </w:r>
          </w:p>
        </w:tc>
      </w:tr>
      <w:tr w:rsidR="00E076C7" w:rsidRPr="002402C1" w:rsidTr="00E076C7">
        <w:trPr>
          <w:trHeight w:val="561"/>
        </w:trPr>
        <w:tc>
          <w:tcPr>
            <w:tcW w:w="968" w:type="pct"/>
          </w:tcPr>
          <w:p w:rsidR="00E076C7" w:rsidRPr="002402C1" w:rsidRDefault="00E076C7" w:rsidP="00E076C7">
            <w:pPr>
              <w:pStyle w:val="TableParagraph"/>
              <w:spacing w:before="38"/>
              <w:rPr>
                <w:rFonts w:ascii="Arial" w:hAnsi="Arial" w:cs="Arial"/>
                <w:sz w:val="20"/>
                <w:szCs w:val="20"/>
                <w:lang w:val="ru-RU"/>
              </w:rPr>
            </w:pPr>
            <w:r w:rsidRPr="002402C1">
              <w:rPr>
                <w:rFonts w:ascii="Arial" w:hAnsi="Arial" w:cs="Arial"/>
                <w:sz w:val="20"/>
                <w:szCs w:val="20"/>
                <w:lang w:val="ru-RU"/>
              </w:rPr>
              <w:t>Совместная</w:t>
            </w:r>
          </w:p>
        </w:tc>
        <w:tc>
          <w:tcPr>
            <w:tcW w:w="4032" w:type="pct"/>
          </w:tcPr>
          <w:p w:rsidR="00E076C7" w:rsidRPr="002402C1" w:rsidRDefault="00E076C7" w:rsidP="00525356">
            <w:pPr>
              <w:pStyle w:val="TableParagraph"/>
              <w:numPr>
                <w:ilvl w:val="0"/>
                <w:numId w:val="36"/>
              </w:numPr>
              <w:tabs>
                <w:tab w:val="left" w:pos="573"/>
                <w:tab w:val="left" w:pos="574"/>
              </w:tabs>
              <w:spacing w:before="39"/>
              <w:ind w:hanging="361"/>
              <w:rPr>
                <w:rFonts w:ascii="Arial" w:hAnsi="Arial" w:cs="Arial"/>
                <w:sz w:val="20"/>
                <w:szCs w:val="20"/>
                <w:lang w:val="ru-RU"/>
              </w:rPr>
            </w:pPr>
            <w:r w:rsidRPr="002402C1">
              <w:rPr>
                <w:rFonts w:ascii="Arial" w:hAnsi="Arial" w:cs="Arial"/>
                <w:sz w:val="20"/>
                <w:szCs w:val="20"/>
                <w:lang w:val="ru-RU"/>
              </w:rPr>
              <w:t>Составляющие системы добровольно взаимодействуют для достижения согл</w:t>
            </w:r>
            <w:r w:rsidRPr="002402C1">
              <w:rPr>
                <w:rFonts w:ascii="Arial" w:hAnsi="Arial" w:cs="Arial"/>
                <w:sz w:val="20"/>
                <w:szCs w:val="20"/>
                <w:lang w:val="ru-RU"/>
              </w:rPr>
              <w:t>а</w:t>
            </w:r>
            <w:r w:rsidR="003203DE">
              <w:rPr>
                <w:rFonts w:ascii="Arial" w:hAnsi="Arial" w:cs="Arial"/>
                <w:sz w:val="20"/>
                <w:szCs w:val="20"/>
                <w:lang w:val="ru-RU"/>
              </w:rPr>
              <w:t>сованных целей</w:t>
            </w:r>
          </w:p>
          <w:p w:rsidR="00E076C7" w:rsidRPr="002402C1" w:rsidRDefault="00E076C7" w:rsidP="005F27BE">
            <w:pPr>
              <w:pStyle w:val="TableParagraph"/>
              <w:numPr>
                <w:ilvl w:val="0"/>
                <w:numId w:val="36"/>
              </w:numPr>
              <w:tabs>
                <w:tab w:val="left" w:pos="573"/>
                <w:tab w:val="left" w:pos="574"/>
              </w:tabs>
              <w:ind w:hanging="361"/>
              <w:rPr>
                <w:rFonts w:ascii="Arial" w:hAnsi="Arial" w:cs="Arial"/>
                <w:sz w:val="20"/>
                <w:szCs w:val="20"/>
                <w:lang w:val="ru-RU"/>
              </w:rPr>
            </w:pPr>
            <w:r w:rsidRPr="002402C1">
              <w:rPr>
                <w:rFonts w:ascii="Arial" w:hAnsi="Arial" w:cs="Arial"/>
                <w:sz w:val="20"/>
                <w:szCs w:val="20"/>
                <w:lang w:val="ru-RU"/>
              </w:rPr>
              <w:t xml:space="preserve">Коллективно </w:t>
            </w:r>
            <w:r w:rsidR="005F27BE">
              <w:rPr>
                <w:rFonts w:ascii="Arial" w:hAnsi="Arial" w:cs="Arial"/>
                <w:sz w:val="20"/>
                <w:szCs w:val="20"/>
                <w:lang w:val="ru-RU"/>
              </w:rPr>
              <w:t>решение</w:t>
            </w:r>
            <w:r w:rsidRPr="002402C1">
              <w:rPr>
                <w:rFonts w:ascii="Arial" w:hAnsi="Arial" w:cs="Arial"/>
                <w:sz w:val="20"/>
                <w:szCs w:val="20"/>
                <w:lang w:val="ru-RU"/>
              </w:rPr>
              <w:t>, как взаимодействовать, обеспечивать соблюдение и по</w:t>
            </w:r>
            <w:r w:rsidRPr="002402C1">
              <w:rPr>
                <w:rFonts w:ascii="Arial" w:hAnsi="Arial" w:cs="Arial"/>
                <w:sz w:val="20"/>
                <w:szCs w:val="20"/>
                <w:lang w:val="ru-RU"/>
              </w:rPr>
              <w:t>д</w:t>
            </w:r>
            <w:r w:rsidRPr="002402C1">
              <w:rPr>
                <w:rFonts w:ascii="Arial" w:hAnsi="Arial" w:cs="Arial"/>
                <w:sz w:val="20"/>
                <w:szCs w:val="20"/>
                <w:lang w:val="ru-RU"/>
              </w:rPr>
              <w:t>держивать стандарты</w:t>
            </w:r>
          </w:p>
        </w:tc>
      </w:tr>
      <w:tr w:rsidR="00E076C7" w:rsidRPr="002402C1" w:rsidTr="00E076C7">
        <w:trPr>
          <w:trHeight w:val="773"/>
        </w:trPr>
        <w:tc>
          <w:tcPr>
            <w:tcW w:w="968" w:type="pct"/>
          </w:tcPr>
          <w:p w:rsidR="00E076C7" w:rsidRPr="002402C1" w:rsidRDefault="00E076C7" w:rsidP="00E076C7">
            <w:pPr>
              <w:pStyle w:val="TableParagraph"/>
              <w:spacing w:before="40"/>
              <w:rPr>
                <w:rFonts w:ascii="Arial" w:hAnsi="Arial" w:cs="Arial"/>
                <w:sz w:val="20"/>
                <w:szCs w:val="20"/>
                <w:lang w:val="ru-RU"/>
              </w:rPr>
            </w:pPr>
            <w:r w:rsidRPr="002402C1">
              <w:rPr>
                <w:rFonts w:ascii="Arial" w:hAnsi="Arial" w:cs="Arial"/>
                <w:sz w:val="20"/>
                <w:szCs w:val="20"/>
                <w:lang w:val="ru-RU"/>
              </w:rPr>
              <w:t>Общепризнанная</w:t>
            </w:r>
          </w:p>
        </w:tc>
        <w:tc>
          <w:tcPr>
            <w:tcW w:w="4032" w:type="pct"/>
          </w:tcPr>
          <w:p w:rsidR="00E076C7" w:rsidRPr="002402C1" w:rsidRDefault="00E076C7" w:rsidP="00525356">
            <w:pPr>
              <w:pStyle w:val="TableParagraph"/>
              <w:numPr>
                <w:ilvl w:val="0"/>
                <w:numId w:val="35"/>
              </w:numPr>
              <w:tabs>
                <w:tab w:val="left" w:pos="573"/>
                <w:tab w:val="left" w:pos="574"/>
              </w:tabs>
              <w:spacing w:before="41"/>
              <w:ind w:hanging="361"/>
              <w:rPr>
                <w:rFonts w:ascii="Arial" w:hAnsi="Arial" w:cs="Arial"/>
                <w:sz w:val="20"/>
                <w:szCs w:val="20"/>
                <w:lang w:val="ru-RU"/>
              </w:rPr>
            </w:pPr>
            <w:r w:rsidRPr="002402C1">
              <w:rPr>
                <w:rFonts w:ascii="Arial" w:hAnsi="Arial" w:cs="Arial"/>
                <w:sz w:val="20"/>
                <w:szCs w:val="20"/>
                <w:lang w:val="ru-RU"/>
              </w:rPr>
              <w:t>Признанные цели, назначенный менеджер и ресурсы для SoS</w:t>
            </w:r>
          </w:p>
          <w:p w:rsidR="00E076C7" w:rsidRPr="002402C1" w:rsidRDefault="00E076C7" w:rsidP="00525356">
            <w:pPr>
              <w:pStyle w:val="TableParagraph"/>
              <w:numPr>
                <w:ilvl w:val="0"/>
                <w:numId w:val="35"/>
              </w:numPr>
              <w:tabs>
                <w:tab w:val="left" w:pos="573"/>
                <w:tab w:val="left" w:pos="574"/>
              </w:tabs>
              <w:spacing w:before="59"/>
              <w:ind w:right="822"/>
              <w:rPr>
                <w:rFonts w:ascii="Arial" w:hAnsi="Arial" w:cs="Arial"/>
                <w:sz w:val="20"/>
                <w:szCs w:val="20"/>
                <w:lang w:val="ru-RU"/>
              </w:rPr>
            </w:pPr>
            <w:r w:rsidRPr="002402C1">
              <w:rPr>
                <w:rFonts w:ascii="Arial" w:hAnsi="Arial" w:cs="Arial"/>
                <w:sz w:val="20"/>
                <w:szCs w:val="20"/>
                <w:lang w:val="ru-RU"/>
              </w:rPr>
              <w:t>Составляющие системы сохраняют свое независимое владение, упра</w:t>
            </w:r>
            <w:r w:rsidRPr="002402C1">
              <w:rPr>
                <w:rFonts w:ascii="Arial" w:hAnsi="Arial" w:cs="Arial"/>
                <w:sz w:val="20"/>
                <w:szCs w:val="20"/>
                <w:lang w:val="ru-RU"/>
              </w:rPr>
              <w:t>в</w:t>
            </w:r>
            <w:r w:rsidRPr="002402C1">
              <w:rPr>
                <w:rFonts w:ascii="Arial" w:hAnsi="Arial" w:cs="Arial"/>
                <w:sz w:val="20"/>
                <w:szCs w:val="20"/>
                <w:lang w:val="ru-RU"/>
              </w:rPr>
              <w:t>ление и ресурсы</w:t>
            </w:r>
          </w:p>
        </w:tc>
      </w:tr>
      <w:tr w:rsidR="00E076C7" w:rsidRPr="002402C1" w:rsidTr="005B4FDF">
        <w:trPr>
          <w:trHeight w:val="877"/>
        </w:trPr>
        <w:tc>
          <w:tcPr>
            <w:tcW w:w="968" w:type="pct"/>
          </w:tcPr>
          <w:p w:rsidR="00E076C7" w:rsidRPr="002402C1" w:rsidRDefault="00E076C7" w:rsidP="00E076C7">
            <w:pPr>
              <w:pStyle w:val="TableParagraph"/>
              <w:spacing w:before="38"/>
              <w:rPr>
                <w:rFonts w:ascii="Arial" w:hAnsi="Arial" w:cs="Arial"/>
                <w:sz w:val="20"/>
                <w:szCs w:val="20"/>
                <w:lang w:val="ru-RU"/>
              </w:rPr>
            </w:pPr>
            <w:r w:rsidRPr="002402C1">
              <w:rPr>
                <w:rFonts w:ascii="Arial" w:hAnsi="Arial" w:cs="Arial"/>
                <w:sz w:val="20"/>
                <w:szCs w:val="20"/>
                <w:lang w:val="ru-RU"/>
              </w:rPr>
              <w:t>Целевая</w:t>
            </w:r>
          </w:p>
        </w:tc>
        <w:tc>
          <w:tcPr>
            <w:tcW w:w="4032" w:type="pct"/>
          </w:tcPr>
          <w:p w:rsidR="00E076C7" w:rsidRPr="002402C1" w:rsidRDefault="00E076C7" w:rsidP="005B4FDF">
            <w:pPr>
              <w:pStyle w:val="TableParagraph"/>
              <w:numPr>
                <w:ilvl w:val="0"/>
                <w:numId w:val="34"/>
              </w:numPr>
              <w:tabs>
                <w:tab w:val="left" w:pos="573"/>
                <w:tab w:val="left" w:pos="574"/>
              </w:tabs>
              <w:ind w:hanging="361"/>
              <w:rPr>
                <w:rFonts w:ascii="Arial" w:hAnsi="Arial" w:cs="Arial"/>
                <w:sz w:val="20"/>
                <w:szCs w:val="20"/>
                <w:lang w:val="ru-RU"/>
              </w:rPr>
            </w:pPr>
            <w:proofErr w:type="gramStart"/>
            <w:r w:rsidRPr="002402C1">
              <w:rPr>
                <w:rFonts w:ascii="Arial" w:hAnsi="Arial" w:cs="Arial"/>
                <w:sz w:val="20"/>
                <w:szCs w:val="20"/>
                <w:lang w:val="ru-RU"/>
              </w:rPr>
              <w:t>Интегрированная</w:t>
            </w:r>
            <w:proofErr w:type="gramEnd"/>
            <w:r w:rsidRPr="002402C1">
              <w:rPr>
                <w:rFonts w:ascii="Arial" w:hAnsi="Arial" w:cs="Arial"/>
                <w:sz w:val="20"/>
                <w:szCs w:val="20"/>
                <w:lang w:val="ru-RU"/>
              </w:rPr>
              <w:t xml:space="preserve"> SoS создана и управляется для выполнения конкретных задач</w:t>
            </w:r>
          </w:p>
          <w:p w:rsidR="00E076C7" w:rsidRPr="002402C1" w:rsidRDefault="00E076C7" w:rsidP="005B4FDF">
            <w:pPr>
              <w:pStyle w:val="TableParagraph"/>
              <w:numPr>
                <w:ilvl w:val="0"/>
                <w:numId w:val="34"/>
              </w:numPr>
              <w:tabs>
                <w:tab w:val="left" w:pos="573"/>
                <w:tab w:val="left" w:pos="574"/>
              </w:tabs>
              <w:ind w:hanging="361"/>
              <w:rPr>
                <w:rFonts w:ascii="Arial" w:hAnsi="Arial" w:cs="Arial"/>
                <w:sz w:val="20"/>
                <w:szCs w:val="20"/>
                <w:lang w:val="ru-RU"/>
              </w:rPr>
            </w:pPr>
            <w:r w:rsidRPr="002402C1">
              <w:rPr>
                <w:rFonts w:ascii="Arial" w:hAnsi="Arial" w:cs="Arial"/>
                <w:sz w:val="20"/>
                <w:szCs w:val="20"/>
                <w:lang w:val="ru-RU"/>
              </w:rPr>
              <w:t>Централизованное управление и развитие</w:t>
            </w:r>
          </w:p>
          <w:p w:rsidR="00E076C7" w:rsidRPr="002402C1" w:rsidRDefault="00E076C7" w:rsidP="005B4FDF">
            <w:pPr>
              <w:pStyle w:val="TableParagraph"/>
              <w:numPr>
                <w:ilvl w:val="0"/>
                <w:numId w:val="34"/>
              </w:numPr>
              <w:tabs>
                <w:tab w:val="left" w:pos="573"/>
                <w:tab w:val="left" w:pos="574"/>
              </w:tabs>
              <w:ind w:hanging="361"/>
              <w:rPr>
                <w:rFonts w:ascii="Arial" w:hAnsi="Arial" w:cs="Arial"/>
                <w:sz w:val="20"/>
                <w:szCs w:val="20"/>
                <w:lang w:val="ru-RU"/>
              </w:rPr>
            </w:pPr>
            <w:r w:rsidRPr="002402C1">
              <w:rPr>
                <w:rFonts w:ascii="Arial" w:hAnsi="Arial" w:cs="Arial"/>
                <w:sz w:val="20"/>
                <w:szCs w:val="20"/>
                <w:lang w:val="ru-RU"/>
              </w:rPr>
              <w:t>Составляющие системы сохраняют способность работать независимо</w:t>
            </w:r>
          </w:p>
          <w:p w:rsidR="00E076C7" w:rsidRPr="002402C1" w:rsidRDefault="00E076C7" w:rsidP="005B4FDF">
            <w:pPr>
              <w:pStyle w:val="TableParagraph"/>
              <w:numPr>
                <w:ilvl w:val="0"/>
                <w:numId w:val="34"/>
              </w:numPr>
              <w:tabs>
                <w:tab w:val="left" w:pos="573"/>
                <w:tab w:val="left" w:pos="574"/>
              </w:tabs>
              <w:ind w:hanging="361"/>
              <w:rPr>
                <w:rFonts w:ascii="Arial" w:hAnsi="Arial" w:cs="Arial"/>
                <w:sz w:val="20"/>
                <w:szCs w:val="20"/>
                <w:lang w:val="ru-RU"/>
              </w:rPr>
            </w:pPr>
            <w:r w:rsidRPr="002402C1">
              <w:rPr>
                <w:rFonts w:ascii="Arial" w:hAnsi="Arial" w:cs="Arial"/>
                <w:sz w:val="20"/>
                <w:szCs w:val="20"/>
                <w:lang w:val="ru-RU"/>
              </w:rPr>
              <w:t>Нормальный режим работы подчинен центральной цели</w:t>
            </w:r>
          </w:p>
        </w:tc>
      </w:tr>
    </w:tbl>
    <w:p w:rsidR="00D20E15" w:rsidRPr="002402C1" w:rsidRDefault="00D20E15" w:rsidP="00DD5CF7">
      <w:pPr>
        <w:ind w:firstLine="397"/>
        <w:jc w:val="both"/>
        <w:rPr>
          <w:rFonts w:ascii="Arial" w:hAnsi="Arial" w:cs="Arial"/>
          <w:bCs/>
          <w:sz w:val="20"/>
          <w:szCs w:val="20"/>
        </w:rPr>
      </w:pPr>
    </w:p>
    <w:p w:rsidR="00E076C7" w:rsidRPr="002402C1" w:rsidRDefault="00E076C7" w:rsidP="00E076C7">
      <w:pPr>
        <w:ind w:firstLine="397"/>
        <w:jc w:val="both"/>
        <w:rPr>
          <w:rFonts w:ascii="Arial" w:hAnsi="Arial" w:cs="Arial"/>
          <w:bCs/>
          <w:sz w:val="20"/>
          <w:szCs w:val="20"/>
        </w:rPr>
      </w:pPr>
      <w:r w:rsidRPr="002402C1">
        <w:rPr>
          <w:rFonts w:ascii="Arial" w:hAnsi="Arial" w:cs="Arial"/>
          <w:bCs/>
          <w:sz w:val="20"/>
          <w:szCs w:val="20"/>
        </w:rPr>
        <w:t xml:space="preserve">Ключевой характеристикой SoS является возникновение </w:t>
      </w:r>
      <w:r w:rsidR="005B4FDF">
        <w:rPr>
          <w:rFonts w:ascii="Arial" w:hAnsi="Arial" w:cs="Arial"/>
          <w:bCs/>
          <w:sz w:val="20"/>
          <w:szCs w:val="20"/>
        </w:rPr>
        <w:t xml:space="preserve">– </w:t>
      </w:r>
      <w:r w:rsidRPr="002402C1">
        <w:rPr>
          <w:rFonts w:ascii="Arial" w:hAnsi="Arial" w:cs="Arial"/>
          <w:bCs/>
          <w:sz w:val="20"/>
          <w:szCs w:val="20"/>
        </w:rPr>
        <w:t>непредвиденные эффекты на уровне SoS, приписываемые сложной динамике взаимодействия составляющих систем. Однако в SoS составные сист</w:t>
      </w:r>
      <w:r w:rsidRPr="002402C1">
        <w:rPr>
          <w:rFonts w:ascii="Arial" w:hAnsi="Arial" w:cs="Arial"/>
          <w:bCs/>
          <w:sz w:val="20"/>
          <w:szCs w:val="20"/>
        </w:rPr>
        <w:t>е</w:t>
      </w:r>
      <w:r w:rsidRPr="002402C1">
        <w:rPr>
          <w:rFonts w:ascii="Arial" w:hAnsi="Arial" w:cs="Arial"/>
          <w:bCs/>
          <w:sz w:val="20"/>
          <w:szCs w:val="20"/>
        </w:rPr>
        <w:t>мы намеренно рассматриваются в их комбинации, чтобы получить и проанализировать результаты, кот</w:t>
      </w:r>
      <w:r w:rsidRPr="002402C1">
        <w:rPr>
          <w:rFonts w:ascii="Arial" w:hAnsi="Arial" w:cs="Arial"/>
          <w:bCs/>
          <w:sz w:val="20"/>
          <w:szCs w:val="20"/>
        </w:rPr>
        <w:t>о</w:t>
      </w:r>
      <w:r w:rsidRPr="002402C1">
        <w:rPr>
          <w:rFonts w:ascii="Arial" w:hAnsi="Arial" w:cs="Arial"/>
          <w:bCs/>
          <w:sz w:val="20"/>
          <w:szCs w:val="20"/>
        </w:rPr>
        <w:lastRenderedPageBreak/>
        <w:t xml:space="preserve">рые невозможно получить с помощью одних систем. Сложность составляющих систем и тот факт, что они, возможно, были разработаны без учета их роли в SoS, могут привести к новому, неожиданному поведению. Выявление и устранение непредвиденных возникающих результатов </w:t>
      </w:r>
      <w:r w:rsidR="005B4FDF">
        <w:rPr>
          <w:rFonts w:ascii="Arial" w:hAnsi="Arial" w:cs="Arial"/>
          <w:bCs/>
          <w:sz w:val="20"/>
          <w:szCs w:val="20"/>
        </w:rPr>
        <w:t>–</w:t>
      </w:r>
      <w:r w:rsidRPr="002402C1">
        <w:rPr>
          <w:rFonts w:ascii="Arial" w:hAnsi="Arial" w:cs="Arial"/>
          <w:bCs/>
          <w:sz w:val="20"/>
          <w:szCs w:val="20"/>
        </w:rPr>
        <w:t xml:space="preserve"> особая проблема в разработке SoS.</w:t>
      </w:r>
    </w:p>
    <w:p w:rsidR="00E076C7" w:rsidRPr="005B4FDF" w:rsidRDefault="005B4FDF" w:rsidP="005B4FDF">
      <w:pPr>
        <w:ind w:left="426"/>
        <w:jc w:val="both"/>
        <w:rPr>
          <w:rFonts w:ascii="Arial" w:hAnsi="Arial" w:cs="Arial"/>
          <w:bCs/>
          <w:sz w:val="18"/>
          <w:szCs w:val="18"/>
        </w:rPr>
      </w:pPr>
      <w:r w:rsidRPr="005B4FDF">
        <w:rPr>
          <w:rFonts w:ascii="Arial" w:hAnsi="Arial" w:cs="Arial"/>
          <w:bCs/>
          <w:sz w:val="18"/>
          <w:szCs w:val="18"/>
        </w:rPr>
        <w:t xml:space="preserve">Примечание – </w:t>
      </w:r>
      <w:r w:rsidR="00E076C7" w:rsidRPr="005B4FDF">
        <w:rPr>
          <w:rFonts w:ascii="Arial" w:hAnsi="Arial" w:cs="Arial"/>
          <w:bCs/>
          <w:sz w:val="18"/>
          <w:szCs w:val="18"/>
        </w:rPr>
        <w:t xml:space="preserve">Некоторые из крупнейших программных SoS, такие как Интернет, являются виртуальными SoS, в которых составляющие системы </w:t>
      </w:r>
      <w:proofErr w:type="gramStart"/>
      <w:r w:rsidR="00E076C7" w:rsidRPr="005B4FDF">
        <w:rPr>
          <w:rFonts w:ascii="Arial" w:hAnsi="Arial" w:cs="Arial"/>
          <w:bCs/>
          <w:sz w:val="18"/>
          <w:szCs w:val="18"/>
        </w:rPr>
        <w:t>разработан</w:t>
      </w:r>
      <w:r w:rsidR="005F27BE">
        <w:rPr>
          <w:rFonts w:ascii="Arial" w:hAnsi="Arial" w:cs="Arial"/>
          <w:bCs/>
          <w:sz w:val="18"/>
          <w:szCs w:val="18"/>
        </w:rPr>
        <w:t>а</w:t>
      </w:r>
      <w:proofErr w:type="gramEnd"/>
      <w:r w:rsidR="00E076C7" w:rsidRPr="005B4FDF">
        <w:rPr>
          <w:rFonts w:ascii="Arial" w:hAnsi="Arial" w:cs="Arial"/>
          <w:bCs/>
          <w:sz w:val="18"/>
          <w:szCs w:val="18"/>
        </w:rPr>
        <w:t xml:space="preserve"> с учетом общих рекомендаций и протоколов связи. Virtual SoS может демонстрировать полезные новые свойства поведения, такие как избыточность, динамическая реконфигурация, совместная работа и устойчивость.</w:t>
      </w:r>
    </w:p>
    <w:p w:rsidR="00F02624" w:rsidRPr="002402C1" w:rsidRDefault="00F02624" w:rsidP="00E076C7">
      <w:pPr>
        <w:ind w:firstLine="397"/>
        <w:jc w:val="both"/>
        <w:rPr>
          <w:rFonts w:ascii="Arial" w:hAnsi="Arial" w:cs="Arial"/>
          <w:bCs/>
          <w:sz w:val="20"/>
          <w:szCs w:val="20"/>
        </w:rPr>
      </w:pPr>
    </w:p>
    <w:p w:rsidR="00E076C7" w:rsidRPr="002402C1" w:rsidRDefault="00F02624" w:rsidP="00E076C7">
      <w:pPr>
        <w:ind w:firstLine="397"/>
        <w:jc w:val="both"/>
        <w:rPr>
          <w:rFonts w:ascii="Arial" w:hAnsi="Arial" w:cs="Arial"/>
          <w:bCs/>
          <w:sz w:val="20"/>
          <w:szCs w:val="20"/>
        </w:rPr>
      </w:pPr>
      <w:r w:rsidRPr="002402C1">
        <w:rPr>
          <w:rFonts w:ascii="Arial" w:hAnsi="Arial" w:cs="Arial"/>
          <w:bCs/>
          <w:sz w:val="20"/>
          <w:szCs w:val="20"/>
        </w:rPr>
        <w:t>G.3 Процессы системной инженерии, применяемые к системам систем</w:t>
      </w:r>
    </w:p>
    <w:p w:rsidR="00E076C7" w:rsidRPr="002402C1" w:rsidRDefault="00E076C7" w:rsidP="00E076C7">
      <w:pPr>
        <w:ind w:firstLine="397"/>
        <w:jc w:val="both"/>
        <w:rPr>
          <w:rFonts w:ascii="Arial" w:hAnsi="Arial" w:cs="Arial"/>
          <w:bCs/>
          <w:sz w:val="20"/>
          <w:szCs w:val="20"/>
        </w:rPr>
      </w:pPr>
    </w:p>
    <w:p w:rsidR="00E076C7" w:rsidRPr="002402C1" w:rsidRDefault="00E076C7" w:rsidP="00E076C7">
      <w:pPr>
        <w:ind w:firstLine="397"/>
        <w:jc w:val="both"/>
        <w:rPr>
          <w:rFonts w:ascii="Arial" w:hAnsi="Arial" w:cs="Arial"/>
          <w:bCs/>
          <w:sz w:val="20"/>
          <w:szCs w:val="20"/>
        </w:rPr>
      </w:pPr>
      <w:r w:rsidRPr="002402C1">
        <w:rPr>
          <w:rFonts w:ascii="Arial" w:hAnsi="Arial" w:cs="Arial"/>
          <w:bCs/>
          <w:sz w:val="20"/>
          <w:szCs w:val="20"/>
        </w:rPr>
        <w:t>G.3.1 Общий</w:t>
      </w:r>
    </w:p>
    <w:p w:rsidR="00E076C7" w:rsidRPr="002402C1" w:rsidRDefault="00E076C7" w:rsidP="00E076C7">
      <w:pPr>
        <w:ind w:firstLine="397"/>
        <w:jc w:val="both"/>
        <w:rPr>
          <w:rFonts w:ascii="Arial" w:hAnsi="Arial" w:cs="Arial"/>
          <w:bCs/>
          <w:sz w:val="20"/>
          <w:szCs w:val="20"/>
        </w:rPr>
      </w:pPr>
    </w:p>
    <w:p w:rsidR="00E076C7" w:rsidRPr="002402C1" w:rsidRDefault="00E076C7" w:rsidP="00E076C7">
      <w:pPr>
        <w:ind w:firstLine="397"/>
        <w:jc w:val="both"/>
        <w:rPr>
          <w:rFonts w:ascii="Arial" w:hAnsi="Arial" w:cs="Arial"/>
          <w:bCs/>
          <w:sz w:val="20"/>
          <w:szCs w:val="20"/>
        </w:rPr>
      </w:pPr>
      <w:r w:rsidRPr="002402C1">
        <w:rPr>
          <w:rFonts w:ascii="Arial" w:hAnsi="Arial" w:cs="Arial"/>
          <w:bCs/>
          <w:sz w:val="20"/>
          <w:szCs w:val="20"/>
        </w:rPr>
        <w:t>Вышеупомянутые характеристики SoS влияют на применение каждого из четырех типов процессов жизненного цикла системы.</w:t>
      </w:r>
    </w:p>
    <w:p w:rsidR="00E076C7" w:rsidRPr="002402C1" w:rsidRDefault="00E076C7" w:rsidP="00E076C7">
      <w:pPr>
        <w:ind w:firstLine="397"/>
        <w:jc w:val="both"/>
        <w:rPr>
          <w:rFonts w:ascii="Arial" w:hAnsi="Arial" w:cs="Arial"/>
          <w:bCs/>
          <w:sz w:val="20"/>
          <w:szCs w:val="20"/>
        </w:rPr>
      </w:pPr>
    </w:p>
    <w:p w:rsidR="00E076C7" w:rsidRPr="002402C1" w:rsidRDefault="00E076C7" w:rsidP="00E076C7">
      <w:pPr>
        <w:ind w:firstLine="397"/>
        <w:jc w:val="both"/>
        <w:rPr>
          <w:rFonts w:ascii="Arial" w:hAnsi="Arial" w:cs="Arial"/>
          <w:bCs/>
          <w:sz w:val="20"/>
          <w:szCs w:val="20"/>
        </w:rPr>
      </w:pPr>
      <w:r w:rsidRPr="002402C1">
        <w:rPr>
          <w:rFonts w:ascii="Arial" w:hAnsi="Arial" w:cs="Arial"/>
          <w:bCs/>
          <w:sz w:val="20"/>
          <w:szCs w:val="20"/>
        </w:rPr>
        <w:t>G.3.2</w:t>
      </w:r>
      <w:r w:rsidRPr="00A67958">
        <w:rPr>
          <w:rFonts w:ascii="Arial" w:hAnsi="Arial" w:cs="Arial"/>
          <w:bCs/>
          <w:sz w:val="20"/>
          <w:szCs w:val="20"/>
        </w:rPr>
        <w:t xml:space="preserve"> </w:t>
      </w:r>
      <w:r w:rsidRPr="002402C1">
        <w:rPr>
          <w:rFonts w:ascii="Arial" w:hAnsi="Arial" w:cs="Arial"/>
          <w:bCs/>
          <w:sz w:val="20"/>
          <w:szCs w:val="20"/>
        </w:rPr>
        <w:t>Процессы согласования</w:t>
      </w:r>
    </w:p>
    <w:p w:rsidR="00E076C7" w:rsidRPr="002402C1" w:rsidRDefault="00E076C7" w:rsidP="00E076C7">
      <w:pPr>
        <w:ind w:firstLine="397"/>
        <w:jc w:val="both"/>
        <w:rPr>
          <w:rFonts w:ascii="Arial" w:hAnsi="Arial" w:cs="Arial"/>
          <w:bCs/>
          <w:sz w:val="20"/>
          <w:szCs w:val="20"/>
        </w:rPr>
      </w:pPr>
    </w:p>
    <w:p w:rsidR="00E076C7" w:rsidRPr="002402C1" w:rsidRDefault="00E076C7" w:rsidP="00E076C7">
      <w:pPr>
        <w:ind w:firstLine="397"/>
        <w:jc w:val="both"/>
        <w:rPr>
          <w:rFonts w:ascii="Arial" w:hAnsi="Arial" w:cs="Arial"/>
          <w:bCs/>
          <w:sz w:val="20"/>
          <w:szCs w:val="20"/>
        </w:rPr>
      </w:pPr>
      <w:r w:rsidRPr="002402C1">
        <w:rPr>
          <w:rFonts w:ascii="Arial" w:hAnsi="Arial" w:cs="Arial"/>
          <w:bCs/>
          <w:sz w:val="20"/>
          <w:szCs w:val="20"/>
        </w:rPr>
        <w:t>Процессы согласования имеют решающее значение для SoS, поскольку они устанавливают режимы развития и оперативного контроля между организациями, ответственными за SoS, и часто независимыми составляющими системами. Составные системы, которые приобретаются и управляются разными орган</w:t>
      </w:r>
      <w:r w:rsidRPr="002402C1">
        <w:rPr>
          <w:rFonts w:ascii="Arial" w:hAnsi="Arial" w:cs="Arial"/>
          <w:bCs/>
          <w:sz w:val="20"/>
          <w:szCs w:val="20"/>
        </w:rPr>
        <w:t>и</w:t>
      </w:r>
      <w:r w:rsidRPr="002402C1">
        <w:rPr>
          <w:rFonts w:ascii="Arial" w:hAnsi="Arial" w:cs="Arial"/>
          <w:bCs/>
          <w:sz w:val="20"/>
          <w:szCs w:val="20"/>
        </w:rPr>
        <w:t>зациями, иногда преследуют первоначальные цели, которые не совпадают с целями SoS. За исключением случая управляемой SoS, организация SoS не может поручить составной системной организации без их с</w:t>
      </w:r>
      <w:r w:rsidRPr="002402C1">
        <w:rPr>
          <w:rFonts w:ascii="Arial" w:hAnsi="Arial" w:cs="Arial"/>
          <w:bCs/>
          <w:sz w:val="20"/>
          <w:szCs w:val="20"/>
        </w:rPr>
        <w:t>о</w:t>
      </w:r>
      <w:r w:rsidRPr="002402C1">
        <w:rPr>
          <w:rFonts w:ascii="Arial" w:hAnsi="Arial" w:cs="Arial"/>
          <w:bCs/>
          <w:sz w:val="20"/>
          <w:szCs w:val="20"/>
        </w:rPr>
        <w:t xml:space="preserve">трудничества. В признанной или совместной SoS эти задачи сбалансированы с задачами составляющей системы как самостоятельной SOI. </w:t>
      </w:r>
      <w:proofErr w:type="gramStart"/>
      <w:r w:rsidRPr="002402C1">
        <w:rPr>
          <w:rFonts w:ascii="Arial" w:hAnsi="Arial" w:cs="Arial"/>
          <w:bCs/>
          <w:sz w:val="20"/>
          <w:szCs w:val="20"/>
        </w:rPr>
        <w:t>Для виртуальных SoS процессы согласования могут быть внутренними или рассматриваться только в целях анализа.</w:t>
      </w:r>
      <w:proofErr w:type="gramEnd"/>
    </w:p>
    <w:p w:rsidR="00E076C7" w:rsidRPr="002402C1" w:rsidRDefault="00E076C7" w:rsidP="00E076C7">
      <w:pPr>
        <w:ind w:firstLine="397"/>
        <w:jc w:val="both"/>
        <w:rPr>
          <w:rFonts w:ascii="Arial" w:hAnsi="Arial" w:cs="Arial"/>
          <w:bCs/>
          <w:sz w:val="20"/>
          <w:szCs w:val="20"/>
        </w:rPr>
      </w:pPr>
      <w:r w:rsidRPr="002402C1">
        <w:rPr>
          <w:rFonts w:ascii="Arial" w:hAnsi="Arial" w:cs="Arial"/>
          <w:bCs/>
          <w:sz w:val="20"/>
          <w:szCs w:val="20"/>
        </w:rPr>
        <w:t>Даже в соглашениях между владельцами составляющих систем по-прежнему есть покупатель и п</w:t>
      </w:r>
      <w:r w:rsidRPr="002402C1">
        <w:rPr>
          <w:rFonts w:ascii="Arial" w:hAnsi="Arial" w:cs="Arial"/>
          <w:bCs/>
          <w:sz w:val="20"/>
          <w:szCs w:val="20"/>
        </w:rPr>
        <w:t>о</w:t>
      </w:r>
      <w:r w:rsidRPr="002402C1">
        <w:rPr>
          <w:rFonts w:ascii="Arial" w:hAnsi="Arial" w:cs="Arial"/>
          <w:bCs/>
          <w:sz w:val="20"/>
          <w:szCs w:val="20"/>
        </w:rPr>
        <w:t>ставщик. Владелец системы может быть как покупателем, так и поставщиком другой составляющей сист</w:t>
      </w:r>
      <w:r w:rsidRPr="002402C1">
        <w:rPr>
          <w:rFonts w:ascii="Arial" w:hAnsi="Arial" w:cs="Arial"/>
          <w:bCs/>
          <w:sz w:val="20"/>
          <w:szCs w:val="20"/>
        </w:rPr>
        <w:t>е</w:t>
      </w:r>
      <w:r w:rsidRPr="002402C1">
        <w:rPr>
          <w:rFonts w:ascii="Arial" w:hAnsi="Arial" w:cs="Arial"/>
          <w:bCs/>
          <w:sz w:val="20"/>
          <w:szCs w:val="20"/>
        </w:rPr>
        <w:t>мы.</w:t>
      </w:r>
    </w:p>
    <w:p w:rsidR="00E076C7" w:rsidRPr="002402C1" w:rsidRDefault="00E076C7" w:rsidP="00E076C7">
      <w:pPr>
        <w:ind w:firstLine="397"/>
        <w:jc w:val="both"/>
        <w:rPr>
          <w:rFonts w:ascii="Arial" w:hAnsi="Arial" w:cs="Arial"/>
          <w:bCs/>
          <w:sz w:val="20"/>
          <w:szCs w:val="20"/>
        </w:rPr>
      </w:pPr>
    </w:p>
    <w:p w:rsidR="00E076C7" w:rsidRPr="002402C1" w:rsidRDefault="00E076C7" w:rsidP="00E076C7">
      <w:pPr>
        <w:ind w:firstLine="397"/>
        <w:jc w:val="both"/>
        <w:rPr>
          <w:rFonts w:ascii="Arial" w:hAnsi="Arial" w:cs="Arial"/>
          <w:bCs/>
          <w:sz w:val="20"/>
          <w:szCs w:val="20"/>
        </w:rPr>
      </w:pPr>
      <w:r w:rsidRPr="002402C1">
        <w:rPr>
          <w:rFonts w:ascii="Arial" w:hAnsi="Arial" w:cs="Arial"/>
          <w:bCs/>
          <w:sz w:val="20"/>
          <w:szCs w:val="20"/>
        </w:rPr>
        <w:t>G.3.3 Организационные процессы, способствующие реализации проектов</w:t>
      </w:r>
    </w:p>
    <w:p w:rsidR="00E076C7" w:rsidRPr="002402C1" w:rsidRDefault="00E076C7" w:rsidP="00E076C7">
      <w:pPr>
        <w:ind w:firstLine="397"/>
        <w:jc w:val="both"/>
        <w:rPr>
          <w:rFonts w:ascii="Arial" w:hAnsi="Arial" w:cs="Arial"/>
          <w:bCs/>
          <w:sz w:val="20"/>
          <w:szCs w:val="20"/>
        </w:rPr>
      </w:pPr>
    </w:p>
    <w:p w:rsidR="00E076C7" w:rsidRPr="002402C1" w:rsidRDefault="00E076C7" w:rsidP="00E076C7">
      <w:pPr>
        <w:ind w:firstLine="397"/>
        <w:jc w:val="both"/>
        <w:rPr>
          <w:rFonts w:ascii="Arial" w:hAnsi="Arial" w:cs="Arial"/>
          <w:bCs/>
          <w:sz w:val="20"/>
          <w:szCs w:val="20"/>
        </w:rPr>
      </w:pPr>
      <w:r w:rsidRPr="002402C1">
        <w:rPr>
          <w:rFonts w:ascii="Arial" w:hAnsi="Arial" w:cs="Arial"/>
          <w:bCs/>
          <w:sz w:val="20"/>
          <w:szCs w:val="20"/>
        </w:rPr>
        <w:t>В типичной интересующей системе процессы организационного обеспечения проекта определяют ср</w:t>
      </w:r>
      <w:r w:rsidRPr="002402C1">
        <w:rPr>
          <w:rFonts w:ascii="Arial" w:hAnsi="Arial" w:cs="Arial"/>
          <w:bCs/>
          <w:sz w:val="20"/>
          <w:szCs w:val="20"/>
        </w:rPr>
        <w:t>е</w:t>
      </w:r>
      <w:r w:rsidRPr="002402C1">
        <w:rPr>
          <w:rFonts w:ascii="Arial" w:hAnsi="Arial" w:cs="Arial"/>
          <w:bCs/>
          <w:sz w:val="20"/>
          <w:szCs w:val="20"/>
        </w:rPr>
        <w:t>ду, в которой реализуются проекты. Организация устанавливает процессы и модели жизненного цикла, к</w:t>
      </w:r>
      <w:r w:rsidRPr="002402C1">
        <w:rPr>
          <w:rFonts w:ascii="Arial" w:hAnsi="Arial" w:cs="Arial"/>
          <w:bCs/>
          <w:sz w:val="20"/>
          <w:szCs w:val="20"/>
        </w:rPr>
        <w:t>о</w:t>
      </w:r>
      <w:r w:rsidRPr="002402C1">
        <w:rPr>
          <w:rFonts w:ascii="Arial" w:hAnsi="Arial" w:cs="Arial"/>
          <w:bCs/>
          <w:sz w:val="20"/>
          <w:szCs w:val="20"/>
        </w:rPr>
        <w:t>торые будут использоваться проектами; создает, перенаправляет или отменяет проекты; предоставляет необходимые ресурсы, в том числе человеческие и финансовые; и устанавливает и контролирует меры к</w:t>
      </w:r>
      <w:r w:rsidRPr="002402C1">
        <w:rPr>
          <w:rFonts w:ascii="Arial" w:hAnsi="Arial" w:cs="Arial"/>
          <w:bCs/>
          <w:sz w:val="20"/>
          <w:szCs w:val="20"/>
        </w:rPr>
        <w:t>а</w:t>
      </w:r>
      <w:r w:rsidRPr="002402C1">
        <w:rPr>
          <w:rFonts w:ascii="Arial" w:hAnsi="Arial" w:cs="Arial"/>
          <w:bCs/>
          <w:sz w:val="20"/>
          <w:szCs w:val="20"/>
        </w:rPr>
        <w:t>чества для систем и других результатов, которые разрабатываются проектами для внутренних и внешних клиентов (6.2).</w:t>
      </w:r>
    </w:p>
    <w:p w:rsidR="00E076C7" w:rsidRPr="002402C1" w:rsidRDefault="00E076C7" w:rsidP="00E076C7">
      <w:pPr>
        <w:ind w:firstLine="397"/>
        <w:jc w:val="both"/>
        <w:rPr>
          <w:rFonts w:ascii="Arial" w:hAnsi="Arial" w:cs="Arial"/>
          <w:bCs/>
          <w:sz w:val="20"/>
          <w:szCs w:val="20"/>
        </w:rPr>
      </w:pPr>
      <w:r w:rsidRPr="002402C1">
        <w:rPr>
          <w:rFonts w:ascii="Arial" w:hAnsi="Arial" w:cs="Arial"/>
          <w:bCs/>
          <w:sz w:val="20"/>
          <w:szCs w:val="20"/>
        </w:rPr>
        <w:t>В SoS владельцы составляющих систем обычно сохраняют ответственность за проектирование своих систем, и у каждого из них есть свои собственные процессы поддержки организационных проектов. В зав</w:t>
      </w:r>
      <w:r w:rsidRPr="002402C1">
        <w:rPr>
          <w:rFonts w:ascii="Arial" w:hAnsi="Arial" w:cs="Arial"/>
          <w:bCs/>
          <w:sz w:val="20"/>
          <w:szCs w:val="20"/>
        </w:rPr>
        <w:t>и</w:t>
      </w:r>
      <w:r w:rsidRPr="002402C1">
        <w:rPr>
          <w:rFonts w:ascii="Arial" w:hAnsi="Arial" w:cs="Arial"/>
          <w:bCs/>
          <w:sz w:val="20"/>
          <w:szCs w:val="20"/>
        </w:rPr>
        <w:t>симости от типа SoS, SoS также применяет эти процессы организационного обеспечения проекта к конкре</w:t>
      </w:r>
      <w:r w:rsidRPr="002402C1">
        <w:rPr>
          <w:rFonts w:ascii="Arial" w:hAnsi="Arial" w:cs="Arial"/>
          <w:bCs/>
          <w:sz w:val="20"/>
          <w:szCs w:val="20"/>
        </w:rPr>
        <w:t>т</w:t>
      </w:r>
      <w:r w:rsidRPr="002402C1">
        <w:rPr>
          <w:rFonts w:ascii="Arial" w:hAnsi="Arial" w:cs="Arial"/>
          <w:bCs/>
          <w:sz w:val="20"/>
          <w:szCs w:val="20"/>
        </w:rPr>
        <w:t>ным аспектам SoS: планирование, анализ, организация и интеграция возможностей сочетания существу</w:t>
      </w:r>
      <w:r w:rsidRPr="002402C1">
        <w:rPr>
          <w:rFonts w:ascii="Arial" w:hAnsi="Arial" w:cs="Arial"/>
          <w:bCs/>
          <w:sz w:val="20"/>
          <w:szCs w:val="20"/>
        </w:rPr>
        <w:t>ю</w:t>
      </w:r>
      <w:r w:rsidRPr="002402C1">
        <w:rPr>
          <w:rFonts w:ascii="Arial" w:hAnsi="Arial" w:cs="Arial"/>
          <w:bCs/>
          <w:sz w:val="20"/>
          <w:szCs w:val="20"/>
        </w:rPr>
        <w:t>щих и новых систем в возможности SoS.</w:t>
      </w:r>
    </w:p>
    <w:p w:rsidR="00E076C7" w:rsidRPr="002402C1" w:rsidRDefault="00E076C7" w:rsidP="00E076C7">
      <w:pPr>
        <w:ind w:firstLine="397"/>
        <w:jc w:val="both"/>
        <w:rPr>
          <w:rFonts w:ascii="Arial" w:hAnsi="Arial" w:cs="Arial"/>
          <w:bCs/>
          <w:sz w:val="20"/>
          <w:szCs w:val="20"/>
        </w:rPr>
      </w:pPr>
      <w:r w:rsidRPr="002402C1">
        <w:rPr>
          <w:rFonts w:ascii="Arial" w:hAnsi="Arial" w:cs="Arial"/>
          <w:bCs/>
          <w:sz w:val="20"/>
          <w:szCs w:val="20"/>
        </w:rPr>
        <w:t>Следовательно, в SoS эти организационные процессы поддержки проектов реализованы на двух уро</w:t>
      </w:r>
      <w:r w:rsidRPr="002402C1">
        <w:rPr>
          <w:rFonts w:ascii="Arial" w:hAnsi="Arial" w:cs="Arial"/>
          <w:bCs/>
          <w:sz w:val="20"/>
          <w:szCs w:val="20"/>
        </w:rPr>
        <w:t>в</w:t>
      </w:r>
      <w:r w:rsidRPr="002402C1">
        <w:rPr>
          <w:rFonts w:ascii="Arial" w:hAnsi="Arial" w:cs="Arial"/>
          <w:bCs/>
          <w:sz w:val="20"/>
          <w:szCs w:val="20"/>
        </w:rPr>
        <w:t xml:space="preserve">нях. Организации, ответственные за составляющие системы, реализуют эти процессы для </w:t>
      </w:r>
      <w:proofErr w:type="gramStart"/>
      <w:r w:rsidRPr="002402C1">
        <w:rPr>
          <w:rFonts w:ascii="Arial" w:hAnsi="Arial" w:cs="Arial"/>
          <w:bCs/>
          <w:sz w:val="20"/>
          <w:szCs w:val="20"/>
        </w:rPr>
        <w:t>своих</w:t>
      </w:r>
      <w:proofErr w:type="gramEnd"/>
      <w:r w:rsidRPr="002402C1">
        <w:rPr>
          <w:rFonts w:ascii="Arial" w:hAnsi="Arial" w:cs="Arial"/>
          <w:bCs/>
          <w:sz w:val="20"/>
          <w:szCs w:val="20"/>
        </w:rPr>
        <w:t xml:space="preserve"> SOI нез</w:t>
      </w:r>
      <w:r w:rsidRPr="002402C1">
        <w:rPr>
          <w:rFonts w:ascii="Arial" w:hAnsi="Arial" w:cs="Arial"/>
          <w:bCs/>
          <w:sz w:val="20"/>
          <w:szCs w:val="20"/>
        </w:rPr>
        <w:t>а</w:t>
      </w:r>
      <w:r w:rsidRPr="002402C1">
        <w:rPr>
          <w:rFonts w:ascii="Arial" w:hAnsi="Arial" w:cs="Arial"/>
          <w:bCs/>
          <w:sz w:val="20"/>
          <w:szCs w:val="20"/>
        </w:rPr>
        <w:t xml:space="preserve">висимо от SoS. Организация SoS (или в совместных системах систем по согласованию с SoS) реализует эти процессы для SoS с учетом тех соображений, которые относятся </w:t>
      </w:r>
      <w:proofErr w:type="gramStart"/>
      <w:r w:rsidRPr="002402C1">
        <w:rPr>
          <w:rFonts w:ascii="Arial" w:hAnsi="Arial" w:cs="Arial"/>
          <w:bCs/>
          <w:sz w:val="20"/>
          <w:szCs w:val="20"/>
        </w:rPr>
        <w:t>к</w:t>
      </w:r>
      <w:proofErr w:type="gramEnd"/>
      <w:r w:rsidRPr="002402C1">
        <w:rPr>
          <w:rFonts w:ascii="Arial" w:hAnsi="Arial" w:cs="Arial"/>
          <w:bCs/>
          <w:sz w:val="20"/>
          <w:szCs w:val="20"/>
        </w:rPr>
        <w:t xml:space="preserve"> общей SoS. Например, к управлению человеческими ресурсами обращается каждая системная организация, составляющая ее, для разработки своей системы. Организация SoS обращается к управлению человеческими ресурсами только для деятел</w:t>
      </w:r>
      <w:r w:rsidRPr="002402C1">
        <w:rPr>
          <w:rFonts w:ascii="Arial" w:hAnsi="Arial" w:cs="Arial"/>
          <w:bCs/>
          <w:sz w:val="20"/>
          <w:szCs w:val="20"/>
        </w:rPr>
        <w:t>ь</w:t>
      </w:r>
      <w:r w:rsidRPr="002402C1">
        <w:rPr>
          <w:rFonts w:ascii="Arial" w:hAnsi="Arial" w:cs="Arial"/>
          <w:bCs/>
          <w:sz w:val="20"/>
          <w:szCs w:val="20"/>
        </w:rPr>
        <w:t>ности по системному проектированию, которая применяется во всех составляющих системы к SoS.</w:t>
      </w:r>
    </w:p>
    <w:p w:rsidR="00D20E15" w:rsidRPr="002402C1" w:rsidRDefault="00E076C7" w:rsidP="00E076C7">
      <w:pPr>
        <w:ind w:firstLine="397"/>
        <w:jc w:val="both"/>
        <w:rPr>
          <w:rFonts w:ascii="Arial" w:hAnsi="Arial" w:cs="Arial"/>
          <w:bCs/>
          <w:sz w:val="20"/>
          <w:szCs w:val="20"/>
        </w:rPr>
      </w:pPr>
      <w:r w:rsidRPr="002402C1">
        <w:rPr>
          <w:rFonts w:ascii="Arial" w:hAnsi="Arial" w:cs="Arial"/>
          <w:bCs/>
          <w:sz w:val="20"/>
          <w:szCs w:val="20"/>
        </w:rPr>
        <w:t>Особой проблемой в разработке SoS является отсутствие согласованности между организационными процессами поддержки проектов, составляющими систему, и процессами SoS. Составляющие системные процессы предназначены для достижения собственных результатов и иногда не согласуются с таковыми из SoS. Например, управление портфелем может быть составной системной ответственностью в тех случаях, когда составная системная организация имеет полный контроль над составной системой и другими сист</w:t>
      </w:r>
      <w:r w:rsidRPr="002402C1">
        <w:rPr>
          <w:rFonts w:ascii="Arial" w:hAnsi="Arial" w:cs="Arial"/>
          <w:bCs/>
          <w:sz w:val="20"/>
          <w:szCs w:val="20"/>
        </w:rPr>
        <w:t>е</w:t>
      </w:r>
      <w:r w:rsidRPr="002402C1">
        <w:rPr>
          <w:rFonts w:ascii="Arial" w:hAnsi="Arial" w:cs="Arial"/>
          <w:bCs/>
          <w:sz w:val="20"/>
          <w:szCs w:val="20"/>
        </w:rPr>
        <w:t>мами и проектами в своем портфеле, в отличие от управления портфелем организации SoS.</w:t>
      </w:r>
    </w:p>
    <w:p w:rsidR="00E076C7" w:rsidRPr="00A67958" w:rsidRDefault="00E076C7" w:rsidP="00E076C7">
      <w:pPr>
        <w:ind w:firstLine="397"/>
        <w:jc w:val="both"/>
        <w:rPr>
          <w:rFonts w:ascii="Arial" w:hAnsi="Arial" w:cs="Arial"/>
          <w:bCs/>
          <w:sz w:val="20"/>
          <w:szCs w:val="20"/>
        </w:rPr>
      </w:pPr>
    </w:p>
    <w:p w:rsidR="00E076C7" w:rsidRPr="002402C1" w:rsidRDefault="00E076C7" w:rsidP="00E076C7">
      <w:pPr>
        <w:ind w:firstLine="397"/>
        <w:jc w:val="both"/>
        <w:rPr>
          <w:rFonts w:ascii="Arial" w:hAnsi="Arial" w:cs="Arial"/>
          <w:bCs/>
          <w:sz w:val="20"/>
          <w:szCs w:val="20"/>
        </w:rPr>
      </w:pPr>
      <w:r w:rsidRPr="002402C1">
        <w:rPr>
          <w:rFonts w:ascii="Arial" w:hAnsi="Arial" w:cs="Arial"/>
          <w:bCs/>
          <w:sz w:val="20"/>
          <w:szCs w:val="20"/>
        </w:rPr>
        <w:t>G.3.4</w:t>
      </w:r>
      <w:r w:rsidRPr="00A67958">
        <w:rPr>
          <w:rFonts w:ascii="Arial" w:hAnsi="Arial" w:cs="Arial"/>
          <w:bCs/>
          <w:sz w:val="20"/>
          <w:szCs w:val="20"/>
        </w:rPr>
        <w:t xml:space="preserve"> </w:t>
      </w:r>
      <w:r w:rsidRPr="002402C1">
        <w:rPr>
          <w:rFonts w:ascii="Arial" w:hAnsi="Arial" w:cs="Arial"/>
          <w:bCs/>
          <w:sz w:val="20"/>
          <w:szCs w:val="20"/>
        </w:rPr>
        <w:t>Процессы технического менеджмента</w:t>
      </w:r>
    </w:p>
    <w:p w:rsidR="00E076C7" w:rsidRPr="00A67958" w:rsidRDefault="00E076C7" w:rsidP="00E076C7">
      <w:pPr>
        <w:ind w:firstLine="397"/>
        <w:jc w:val="both"/>
        <w:rPr>
          <w:rFonts w:ascii="Arial" w:hAnsi="Arial" w:cs="Arial"/>
          <w:bCs/>
          <w:sz w:val="20"/>
          <w:szCs w:val="20"/>
        </w:rPr>
      </w:pPr>
    </w:p>
    <w:p w:rsidR="00E076C7" w:rsidRPr="002402C1" w:rsidRDefault="00E076C7" w:rsidP="00E076C7">
      <w:pPr>
        <w:ind w:firstLine="397"/>
        <w:jc w:val="both"/>
        <w:rPr>
          <w:rFonts w:ascii="Arial" w:hAnsi="Arial" w:cs="Arial"/>
          <w:bCs/>
          <w:sz w:val="20"/>
          <w:szCs w:val="20"/>
        </w:rPr>
      </w:pPr>
      <w:r w:rsidRPr="002402C1">
        <w:rPr>
          <w:rFonts w:ascii="Arial" w:hAnsi="Arial" w:cs="Arial"/>
          <w:bCs/>
          <w:sz w:val="20"/>
          <w:szCs w:val="20"/>
        </w:rPr>
        <w:t>В типичной интересующей системе процессы технического менеджмента связаны с управлением р</w:t>
      </w:r>
      <w:r w:rsidRPr="002402C1">
        <w:rPr>
          <w:rFonts w:ascii="Arial" w:hAnsi="Arial" w:cs="Arial"/>
          <w:bCs/>
          <w:sz w:val="20"/>
          <w:szCs w:val="20"/>
        </w:rPr>
        <w:t>е</w:t>
      </w:r>
      <w:r w:rsidRPr="002402C1">
        <w:rPr>
          <w:rFonts w:ascii="Arial" w:hAnsi="Arial" w:cs="Arial"/>
          <w:bCs/>
          <w:sz w:val="20"/>
          <w:szCs w:val="20"/>
        </w:rPr>
        <w:t>сурсами и активами, выделенными руководством организации, и их применением для выполнения согл</w:t>
      </w:r>
      <w:r w:rsidRPr="002402C1">
        <w:rPr>
          <w:rFonts w:ascii="Arial" w:hAnsi="Arial" w:cs="Arial"/>
          <w:bCs/>
          <w:sz w:val="20"/>
          <w:szCs w:val="20"/>
        </w:rPr>
        <w:t>а</w:t>
      </w:r>
      <w:r w:rsidRPr="002402C1">
        <w:rPr>
          <w:rFonts w:ascii="Arial" w:hAnsi="Arial" w:cs="Arial"/>
          <w:bCs/>
          <w:sz w:val="20"/>
          <w:szCs w:val="20"/>
        </w:rPr>
        <w:t>шений, в которые входит организация или организации. Они относятся к управлению проектами, в частн</w:t>
      </w:r>
      <w:r w:rsidRPr="002402C1">
        <w:rPr>
          <w:rFonts w:ascii="Arial" w:hAnsi="Arial" w:cs="Arial"/>
          <w:bCs/>
          <w:sz w:val="20"/>
          <w:szCs w:val="20"/>
        </w:rPr>
        <w:t>о</w:t>
      </w:r>
      <w:r w:rsidRPr="002402C1">
        <w:rPr>
          <w:rFonts w:ascii="Arial" w:hAnsi="Arial" w:cs="Arial"/>
          <w:bCs/>
          <w:sz w:val="20"/>
          <w:szCs w:val="20"/>
        </w:rPr>
        <w:t>сти к планированию с точки зрения затрат, сроков и достижений, к проверке действий на соответствие пл</w:t>
      </w:r>
      <w:r w:rsidRPr="002402C1">
        <w:rPr>
          <w:rFonts w:ascii="Arial" w:hAnsi="Arial" w:cs="Arial"/>
          <w:bCs/>
          <w:sz w:val="20"/>
          <w:szCs w:val="20"/>
        </w:rPr>
        <w:t>а</w:t>
      </w:r>
      <w:r w:rsidRPr="002402C1">
        <w:rPr>
          <w:rFonts w:ascii="Arial" w:hAnsi="Arial" w:cs="Arial"/>
          <w:bCs/>
          <w:sz w:val="20"/>
          <w:szCs w:val="20"/>
        </w:rPr>
        <w:t>нам и критериям эффективности, а также к выявлению и выбору корректирующих действий, которые во</w:t>
      </w:r>
      <w:r w:rsidRPr="002402C1">
        <w:rPr>
          <w:rFonts w:ascii="Arial" w:hAnsi="Arial" w:cs="Arial"/>
          <w:bCs/>
          <w:sz w:val="20"/>
          <w:szCs w:val="20"/>
        </w:rPr>
        <w:t>с</w:t>
      </w:r>
      <w:r w:rsidRPr="002402C1">
        <w:rPr>
          <w:rFonts w:ascii="Arial" w:hAnsi="Arial" w:cs="Arial"/>
          <w:bCs/>
          <w:sz w:val="20"/>
          <w:szCs w:val="20"/>
        </w:rPr>
        <w:lastRenderedPageBreak/>
        <w:t>полняют недоработки и достижения. Они используются для разработки и выполнения технических планов проекта, управления информацией в технической группе, оценки технического прогресса по сравнению с планами для системных продуктов или услуг, контроля технических задач до их завершения и помощи в принятии решений процесс (6.3).</w:t>
      </w:r>
    </w:p>
    <w:p w:rsidR="00E076C7" w:rsidRPr="002402C1" w:rsidRDefault="00E076C7" w:rsidP="00E076C7">
      <w:pPr>
        <w:ind w:firstLine="397"/>
        <w:jc w:val="both"/>
        <w:rPr>
          <w:rFonts w:ascii="Arial" w:hAnsi="Arial" w:cs="Arial"/>
          <w:bCs/>
          <w:sz w:val="20"/>
          <w:szCs w:val="20"/>
        </w:rPr>
      </w:pPr>
      <w:r w:rsidRPr="002402C1">
        <w:rPr>
          <w:rFonts w:ascii="Arial" w:hAnsi="Arial" w:cs="Arial"/>
          <w:bCs/>
          <w:sz w:val="20"/>
          <w:szCs w:val="20"/>
        </w:rPr>
        <w:t>Процессы технического управления также реализуются на уровне SoS и составляющих систем. Пр</w:t>
      </w:r>
      <w:r w:rsidRPr="002402C1">
        <w:rPr>
          <w:rFonts w:ascii="Arial" w:hAnsi="Arial" w:cs="Arial"/>
          <w:bCs/>
          <w:sz w:val="20"/>
          <w:szCs w:val="20"/>
        </w:rPr>
        <w:t>о</w:t>
      </w:r>
      <w:r w:rsidRPr="002402C1">
        <w:rPr>
          <w:rFonts w:ascii="Arial" w:hAnsi="Arial" w:cs="Arial"/>
          <w:bCs/>
          <w:sz w:val="20"/>
          <w:szCs w:val="20"/>
        </w:rPr>
        <w:t xml:space="preserve">цессы технического менеджмента применяются к конкретным аспектам проектирования SoS </w:t>
      </w:r>
      <w:r w:rsidR="005B4FDF">
        <w:rPr>
          <w:rFonts w:ascii="Arial" w:hAnsi="Arial" w:cs="Arial"/>
          <w:bCs/>
          <w:sz w:val="20"/>
          <w:szCs w:val="20"/>
        </w:rPr>
        <w:t>–</w:t>
      </w:r>
      <w:r w:rsidRPr="002402C1">
        <w:rPr>
          <w:rFonts w:ascii="Arial" w:hAnsi="Arial" w:cs="Arial"/>
          <w:bCs/>
          <w:sz w:val="20"/>
          <w:szCs w:val="20"/>
        </w:rPr>
        <w:t xml:space="preserve"> планиров</w:t>
      </w:r>
      <w:r w:rsidRPr="002402C1">
        <w:rPr>
          <w:rFonts w:ascii="Arial" w:hAnsi="Arial" w:cs="Arial"/>
          <w:bCs/>
          <w:sz w:val="20"/>
          <w:szCs w:val="20"/>
        </w:rPr>
        <w:t>а</w:t>
      </w:r>
      <w:r w:rsidRPr="002402C1">
        <w:rPr>
          <w:rFonts w:ascii="Arial" w:hAnsi="Arial" w:cs="Arial"/>
          <w:bCs/>
          <w:sz w:val="20"/>
          <w:szCs w:val="20"/>
        </w:rPr>
        <w:t>нию, анализу, организации и интеграции возможностей сочетания существующих и новых систем в возмо</w:t>
      </w:r>
      <w:r w:rsidRPr="002402C1">
        <w:rPr>
          <w:rFonts w:ascii="Arial" w:hAnsi="Arial" w:cs="Arial"/>
          <w:bCs/>
          <w:sz w:val="20"/>
          <w:szCs w:val="20"/>
        </w:rPr>
        <w:t>ж</w:t>
      </w:r>
      <w:r w:rsidRPr="002402C1">
        <w:rPr>
          <w:rFonts w:ascii="Arial" w:hAnsi="Arial" w:cs="Arial"/>
          <w:bCs/>
          <w:sz w:val="20"/>
          <w:szCs w:val="20"/>
        </w:rPr>
        <w:t>ности системы систем. Параллельно входящие в состав системные организации сохраняют ответстве</w:t>
      </w:r>
      <w:r w:rsidRPr="002402C1">
        <w:rPr>
          <w:rFonts w:ascii="Arial" w:hAnsi="Arial" w:cs="Arial"/>
          <w:bCs/>
          <w:sz w:val="20"/>
          <w:szCs w:val="20"/>
        </w:rPr>
        <w:t>н</w:t>
      </w:r>
      <w:r w:rsidRPr="002402C1">
        <w:rPr>
          <w:rFonts w:ascii="Arial" w:hAnsi="Arial" w:cs="Arial"/>
          <w:bCs/>
          <w:sz w:val="20"/>
          <w:szCs w:val="20"/>
        </w:rPr>
        <w:t>ность за проектирование своих систем и за свои собственные процессы технического управления.</w:t>
      </w:r>
    </w:p>
    <w:p w:rsidR="00E076C7" w:rsidRPr="002402C1" w:rsidRDefault="00E076C7" w:rsidP="00E076C7">
      <w:pPr>
        <w:ind w:firstLine="397"/>
        <w:jc w:val="both"/>
        <w:rPr>
          <w:rFonts w:ascii="Arial" w:hAnsi="Arial" w:cs="Arial"/>
          <w:bCs/>
          <w:sz w:val="20"/>
          <w:szCs w:val="20"/>
        </w:rPr>
      </w:pPr>
      <w:r w:rsidRPr="002402C1">
        <w:rPr>
          <w:rFonts w:ascii="Arial" w:hAnsi="Arial" w:cs="Arial"/>
          <w:bCs/>
          <w:sz w:val="20"/>
          <w:szCs w:val="20"/>
        </w:rPr>
        <w:t>Организация SoS обращается к процессам технического управления в том виде, в каком они примен</w:t>
      </w:r>
      <w:r w:rsidRPr="002402C1">
        <w:rPr>
          <w:rFonts w:ascii="Arial" w:hAnsi="Arial" w:cs="Arial"/>
          <w:bCs/>
          <w:sz w:val="20"/>
          <w:szCs w:val="20"/>
        </w:rPr>
        <w:t>я</w:t>
      </w:r>
      <w:r w:rsidRPr="002402C1">
        <w:rPr>
          <w:rFonts w:ascii="Arial" w:hAnsi="Arial" w:cs="Arial"/>
          <w:bCs/>
          <w:sz w:val="20"/>
          <w:szCs w:val="20"/>
        </w:rPr>
        <w:t>ются в рамках SoS, в то время как процессы также реализуются независимо в</w:t>
      </w:r>
      <w:r w:rsidR="00014EE1">
        <w:rPr>
          <w:rFonts w:ascii="Arial" w:hAnsi="Arial" w:cs="Arial"/>
          <w:bCs/>
          <w:sz w:val="20"/>
          <w:szCs w:val="20"/>
        </w:rPr>
        <w:t>о</w:t>
      </w:r>
      <w:r w:rsidRPr="002402C1">
        <w:rPr>
          <w:rFonts w:ascii="Arial" w:hAnsi="Arial" w:cs="Arial"/>
          <w:bCs/>
          <w:sz w:val="20"/>
          <w:szCs w:val="20"/>
        </w:rPr>
        <w:t xml:space="preserve"> входящих в ее состав орг</w:t>
      </w:r>
      <w:r w:rsidRPr="002402C1">
        <w:rPr>
          <w:rFonts w:ascii="Arial" w:hAnsi="Arial" w:cs="Arial"/>
          <w:bCs/>
          <w:sz w:val="20"/>
          <w:szCs w:val="20"/>
        </w:rPr>
        <w:t>а</w:t>
      </w:r>
      <w:r w:rsidRPr="002402C1">
        <w:rPr>
          <w:rFonts w:ascii="Arial" w:hAnsi="Arial" w:cs="Arial"/>
          <w:bCs/>
          <w:sz w:val="20"/>
          <w:szCs w:val="20"/>
        </w:rPr>
        <w:t>низациях. Например, для управления конфигурацией составляющие системы управляют своими собстве</w:t>
      </w:r>
      <w:r w:rsidRPr="002402C1">
        <w:rPr>
          <w:rFonts w:ascii="Arial" w:hAnsi="Arial" w:cs="Arial"/>
          <w:bCs/>
          <w:sz w:val="20"/>
          <w:szCs w:val="20"/>
        </w:rPr>
        <w:t>н</w:t>
      </w:r>
      <w:r w:rsidRPr="002402C1">
        <w:rPr>
          <w:rFonts w:ascii="Arial" w:hAnsi="Arial" w:cs="Arial"/>
          <w:bCs/>
          <w:sz w:val="20"/>
          <w:szCs w:val="20"/>
        </w:rPr>
        <w:t>ными конфигурациями, в то время как SoS обращается к управлению конфигурацией, поскольку это прим</w:t>
      </w:r>
      <w:r w:rsidRPr="002402C1">
        <w:rPr>
          <w:rFonts w:ascii="Arial" w:hAnsi="Arial" w:cs="Arial"/>
          <w:bCs/>
          <w:sz w:val="20"/>
          <w:szCs w:val="20"/>
        </w:rPr>
        <w:t>е</w:t>
      </w:r>
      <w:r w:rsidRPr="002402C1">
        <w:rPr>
          <w:rFonts w:ascii="Arial" w:hAnsi="Arial" w:cs="Arial"/>
          <w:bCs/>
          <w:sz w:val="20"/>
          <w:szCs w:val="20"/>
        </w:rPr>
        <w:t>няется к совокупности систем в SoS. Риском управляют составляющие системы на основе оценки риска применительно к их результатам, в то время как управление рисками SoS рассматривает риск для SoS.</w:t>
      </w:r>
    </w:p>
    <w:p w:rsidR="00E076C7" w:rsidRPr="002402C1" w:rsidRDefault="00E076C7" w:rsidP="00E076C7">
      <w:pPr>
        <w:ind w:firstLine="397"/>
        <w:jc w:val="both"/>
        <w:rPr>
          <w:rFonts w:ascii="Arial" w:hAnsi="Arial" w:cs="Arial"/>
          <w:bCs/>
          <w:sz w:val="20"/>
          <w:szCs w:val="20"/>
        </w:rPr>
      </w:pPr>
      <w:r w:rsidRPr="002402C1">
        <w:rPr>
          <w:rFonts w:ascii="Arial" w:hAnsi="Arial" w:cs="Arial"/>
          <w:bCs/>
          <w:sz w:val="20"/>
          <w:szCs w:val="20"/>
        </w:rPr>
        <w:t>Планирование, оценка и контроль (6.3) являются ключевыми для всех методов управления</w:t>
      </w:r>
      <w:r w:rsidR="00014EE1">
        <w:rPr>
          <w:rFonts w:ascii="Arial" w:hAnsi="Arial" w:cs="Arial"/>
          <w:bCs/>
          <w:sz w:val="20"/>
          <w:szCs w:val="20"/>
        </w:rPr>
        <w:t>.</w:t>
      </w:r>
      <w:r w:rsidRPr="002402C1">
        <w:rPr>
          <w:rFonts w:ascii="Arial" w:hAnsi="Arial" w:cs="Arial"/>
          <w:bCs/>
          <w:sz w:val="20"/>
          <w:szCs w:val="20"/>
        </w:rPr>
        <w:t xml:space="preserve"> Ключевой проблемой в разработке SoS является отсутствие контроля со стороны организации SoS над процессами для составляющих систем (особенно </w:t>
      </w:r>
      <w:proofErr w:type="gramStart"/>
      <w:r w:rsidRPr="002402C1">
        <w:rPr>
          <w:rFonts w:ascii="Arial" w:hAnsi="Arial" w:cs="Arial"/>
          <w:bCs/>
          <w:sz w:val="20"/>
          <w:szCs w:val="20"/>
        </w:rPr>
        <w:t>для</w:t>
      </w:r>
      <w:proofErr w:type="gramEnd"/>
      <w:r w:rsidRPr="002402C1">
        <w:rPr>
          <w:rFonts w:ascii="Arial" w:hAnsi="Arial" w:cs="Arial"/>
          <w:bCs/>
          <w:sz w:val="20"/>
          <w:szCs w:val="20"/>
        </w:rPr>
        <w:t xml:space="preserve"> признанных и совместных SoS). Каждая из составляющих систем, руководствуясь собственными организационными требованиями, может иметь график разработки или о</w:t>
      </w:r>
      <w:r w:rsidRPr="002402C1">
        <w:rPr>
          <w:rFonts w:ascii="Arial" w:hAnsi="Arial" w:cs="Arial"/>
          <w:bCs/>
          <w:sz w:val="20"/>
          <w:szCs w:val="20"/>
        </w:rPr>
        <w:t>б</w:t>
      </w:r>
      <w:r w:rsidRPr="002402C1">
        <w:rPr>
          <w:rFonts w:ascii="Arial" w:hAnsi="Arial" w:cs="Arial"/>
          <w:bCs/>
          <w:sz w:val="20"/>
          <w:szCs w:val="20"/>
        </w:rPr>
        <w:t>новления, который отличается от графиков других составляющих систем. Организация SoS планирует и</w:t>
      </w:r>
      <w:r w:rsidRPr="002402C1">
        <w:rPr>
          <w:rFonts w:ascii="Arial" w:hAnsi="Arial" w:cs="Arial"/>
          <w:bCs/>
          <w:sz w:val="20"/>
          <w:szCs w:val="20"/>
        </w:rPr>
        <w:t>н</w:t>
      </w:r>
      <w:r w:rsidRPr="002402C1">
        <w:rPr>
          <w:rFonts w:ascii="Arial" w:hAnsi="Arial" w:cs="Arial"/>
          <w:bCs/>
          <w:sz w:val="20"/>
          <w:szCs w:val="20"/>
        </w:rPr>
        <w:t>тегрированный жизненный цикл, который распознает независимые изменения в составляющих системах, в дополнение к инициированным SoS изменениям в жизненном цикле, который рассматривает SoS как SOI. Это часто включает определение стабильных промежуточных форм, которые подчеркивают эволюцию SoS с дополнительными возможностями, добавленными среди составляющих систем.</w:t>
      </w:r>
    </w:p>
    <w:p w:rsidR="00E076C7" w:rsidRPr="002402C1" w:rsidRDefault="00E076C7" w:rsidP="00E076C7">
      <w:pPr>
        <w:ind w:firstLine="397"/>
        <w:jc w:val="both"/>
        <w:rPr>
          <w:rFonts w:ascii="Arial" w:hAnsi="Arial" w:cs="Arial"/>
          <w:bCs/>
          <w:sz w:val="20"/>
          <w:szCs w:val="20"/>
        </w:rPr>
      </w:pPr>
    </w:p>
    <w:p w:rsidR="00E076C7" w:rsidRPr="002402C1" w:rsidRDefault="00E076C7" w:rsidP="00E076C7">
      <w:pPr>
        <w:ind w:firstLine="397"/>
        <w:jc w:val="both"/>
        <w:rPr>
          <w:rFonts w:ascii="Arial" w:hAnsi="Arial" w:cs="Arial"/>
          <w:bCs/>
          <w:sz w:val="20"/>
          <w:szCs w:val="20"/>
        </w:rPr>
      </w:pPr>
      <w:r w:rsidRPr="002402C1">
        <w:rPr>
          <w:rFonts w:ascii="Arial" w:hAnsi="Arial" w:cs="Arial"/>
          <w:bCs/>
          <w:sz w:val="20"/>
          <w:szCs w:val="20"/>
        </w:rPr>
        <w:t>G.3.5</w:t>
      </w:r>
      <w:r w:rsidRPr="00A67958">
        <w:rPr>
          <w:rFonts w:ascii="Arial" w:hAnsi="Arial" w:cs="Arial"/>
          <w:bCs/>
          <w:sz w:val="20"/>
          <w:szCs w:val="20"/>
        </w:rPr>
        <w:t xml:space="preserve"> </w:t>
      </w:r>
      <w:r w:rsidRPr="002402C1">
        <w:rPr>
          <w:rFonts w:ascii="Arial" w:hAnsi="Arial" w:cs="Arial"/>
          <w:bCs/>
          <w:sz w:val="20"/>
          <w:szCs w:val="20"/>
        </w:rPr>
        <w:t>Технические процессы</w:t>
      </w:r>
    </w:p>
    <w:p w:rsidR="00E076C7" w:rsidRPr="002402C1" w:rsidRDefault="00E076C7" w:rsidP="00E076C7">
      <w:pPr>
        <w:ind w:firstLine="397"/>
        <w:jc w:val="both"/>
        <w:rPr>
          <w:rFonts w:ascii="Arial" w:hAnsi="Arial" w:cs="Arial"/>
          <w:bCs/>
          <w:sz w:val="20"/>
          <w:szCs w:val="20"/>
        </w:rPr>
      </w:pPr>
    </w:p>
    <w:p w:rsidR="00E076C7" w:rsidRPr="002402C1" w:rsidRDefault="00E076C7" w:rsidP="00E076C7">
      <w:pPr>
        <w:ind w:firstLine="397"/>
        <w:jc w:val="both"/>
        <w:rPr>
          <w:rFonts w:ascii="Arial" w:hAnsi="Arial" w:cs="Arial"/>
          <w:bCs/>
          <w:sz w:val="20"/>
          <w:szCs w:val="20"/>
        </w:rPr>
      </w:pPr>
      <w:r w:rsidRPr="002402C1">
        <w:rPr>
          <w:rFonts w:ascii="Arial" w:hAnsi="Arial" w:cs="Arial"/>
          <w:bCs/>
          <w:sz w:val="20"/>
          <w:szCs w:val="20"/>
        </w:rPr>
        <w:t>Технические процессы связаны с техническими действиями на протяжении всего жизненного цикла. Они сначала трансформируют потребности заинтересованных сторон в продукт, а затем, применяя этот продукт, предоставляют устойчивые услуги, когда и где это необходимо, для достижения удовлетворенн</w:t>
      </w:r>
      <w:r w:rsidRPr="002402C1">
        <w:rPr>
          <w:rFonts w:ascii="Arial" w:hAnsi="Arial" w:cs="Arial"/>
          <w:bCs/>
          <w:sz w:val="20"/>
          <w:szCs w:val="20"/>
        </w:rPr>
        <w:t>о</w:t>
      </w:r>
      <w:r w:rsidRPr="002402C1">
        <w:rPr>
          <w:rFonts w:ascii="Arial" w:hAnsi="Arial" w:cs="Arial"/>
          <w:bCs/>
          <w:sz w:val="20"/>
          <w:szCs w:val="20"/>
        </w:rPr>
        <w:t>сти клиентов. Технические процессы применяются для создания и использования системы, будь то в фо</w:t>
      </w:r>
      <w:r w:rsidRPr="002402C1">
        <w:rPr>
          <w:rFonts w:ascii="Arial" w:hAnsi="Arial" w:cs="Arial"/>
          <w:bCs/>
          <w:sz w:val="20"/>
          <w:szCs w:val="20"/>
        </w:rPr>
        <w:t>р</w:t>
      </w:r>
      <w:r w:rsidRPr="002402C1">
        <w:rPr>
          <w:rFonts w:ascii="Arial" w:hAnsi="Arial" w:cs="Arial"/>
          <w:bCs/>
          <w:sz w:val="20"/>
          <w:szCs w:val="20"/>
        </w:rPr>
        <w:t>ме модели или готового продукта, и они применяются на любом уровне иерархии структуры системы (6.4).</w:t>
      </w:r>
    </w:p>
    <w:p w:rsidR="00E076C7" w:rsidRPr="002402C1" w:rsidRDefault="00E076C7" w:rsidP="00E076C7">
      <w:pPr>
        <w:ind w:firstLine="397"/>
        <w:jc w:val="both"/>
        <w:rPr>
          <w:rFonts w:ascii="Arial" w:hAnsi="Arial" w:cs="Arial"/>
          <w:bCs/>
          <w:sz w:val="20"/>
          <w:szCs w:val="20"/>
        </w:rPr>
      </w:pPr>
      <w:r w:rsidRPr="002402C1">
        <w:rPr>
          <w:rFonts w:ascii="Arial" w:hAnsi="Arial" w:cs="Arial"/>
          <w:bCs/>
          <w:sz w:val="20"/>
          <w:szCs w:val="20"/>
        </w:rPr>
        <w:t xml:space="preserve">Как и в случае с другими процессами, применительно к SoS, </w:t>
      </w:r>
      <w:r w:rsidR="00014EE1">
        <w:rPr>
          <w:rFonts w:ascii="Arial" w:hAnsi="Arial" w:cs="Arial"/>
          <w:bCs/>
          <w:sz w:val="20"/>
          <w:szCs w:val="20"/>
        </w:rPr>
        <w:t>т</w:t>
      </w:r>
      <w:r w:rsidRPr="002402C1">
        <w:rPr>
          <w:rFonts w:ascii="Arial" w:hAnsi="Arial" w:cs="Arial"/>
          <w:bCs/>
          <w:sz w:val="20"/>
          <w:szCs w:val="20"/>
        </w:rPr>
        <w:t>ехнические процессы реализованы как для SoS, так и для составляющих систем; в некоторых случаях реализация SoS осуществляется посредс</w:t>
      </w:r>
      <w:r w:rsidRPr="002402C1">
        <w:rPr>
          <w:rFonts w:ascii="Arial" w:hAnsi="Arial" w:cs="Arial"/>
          <w:bCs/>
          <w:sz w:val="20"/>
          <w:szCs w:val="20"/>
        </w:rPr>
        <w:t>т</w:t>
      </w:r>
      <w:r w:rsidRPr="002402C1">
        <w:rPr>
          <w:rFonts w:ascii="Arial" w:hAnsi="Arial" w:cs="Arial"/>
          <w:bCs/>
          <w:sz w:val="20"/>
          <w:szCs w:val="20"/>
        </w:rPr>
        <w:t>вом выполнения процессов, составляющих систему, а не для SoS в целом.</w:t>
      </w:r>
    </w:p>
    <w:p w:rsidR="00E076C7" w:rsidRPr="002402C1" w:rsidRDefault="00E076C7" w:rsidP="00E076C7">
      <w:pPr>
        <w:ind w:firstLine="397"/>
        <w:jc w:val="both"/>
        <w:rPr>
          <w:rFonts w:ascii="Arial" w:hAnsi="Arial" w:cs="Arial"/>
          <w:bCs/>
          <w:sz w:val="20"/>
          <w:szCs w:val="20"/>
        </w:rPr>
      </w:pPr>
      <w:r w:rsidRPr="002402C1">
        <w:rPr>
          <w:rFonts w:ascii="Arial" w:hAnsi="Arial" w:cs="Arial"/>
          <w:bCs/>
          <w:sz w:val="20"/>
          <w:szCs w:val="20"/>
        </w:rPr>
        <w:t>Анализ бизнеса или миссии для SoS охватывает всю среду бизнеса и миссии SoS. В той степени, в к</w:t>
      </w:r>
      <w:r w:rsidRPr="002402C1">
        <w:rPr>
          <w:rFonts w:ascii="Arial" w:hAnsi="Arial" w:cs="Arial"/>
          <w:bCs/>
          <w:sz w:val="20"/>
          <w:szCs w:val="20"/>
        </w:rPr>
        <w:t>о</w:t>
      </w:r>
      <w:r w:rsidRPr="002402C1">
        <w:rPr>
          <w:rFonts w:ascii="Arial" w:hAnsi="Arial" w:cs="Arial"/>
          <w:bCs/>
          <w:sz w:val="20"/>
          <w:szCs w:val="20"/>
        </w:rPr>
        <w:t>торой составляющая система была разработана для работы в этом пространстве, бизнес-анализ или ан</w:t>
      </w:r>
      <w:r w:rsidRPr="002402C1">
        <w:rPr>
          <w:rFonts w:ascii="Arial" w:hAnsi="Arial" w:cs="Arial"/>
          <w:bCs/>
          <w:sz w:val="20"/>
          <w:szCs w:val="20"/>
        </w:rPr>
        <w:t>а</w:t>
      </w:r>
      <w:r w:rsidRPr="002402C1">
        <w:rPr>
          <w:rFonts w:ascii="Arial" w:hAnsi="Arial" w:cs="Arial"/>
          <w:bCs/>
          <w:sz w:val="20"/>
          <w:szCs w:val="20"/>
        </w:rPr>
        <w:t>лиз миссии для систем системы и составляющих систем будут в значительной степени совместно испол</w:t>
      </w:r>
      <w:r w:rsidRPr="002402C1">
        <w:rPr>
          <w:rFonts w:ascii="Arial" w:hAnsi="Arial" w:cs="Arial"/>
          <w:bCs/>
          <w:sz w:val="20"/>
          <w:szCs w:val="20"/>
        </w:rPr>
        <w:t>ь</w:t>
      </w:r>
      <w:r w:rsidRPr="002402C1">
        <w:rPr>
          <w:rFonts w:ascii="Arial" w:hAnsi="Arial" w:cs="Arial"/>
          <w:bCs/>
          <w:sz w:val="20"/>
          <w:szCs w:val="20"/>
        </w:rPr>
        <w:t>зоваться. Цель состоит в том, чтобы определить наилучшие средства для обеспечения желаемых возмо</w:t>
      </w:r>
      <w:r w:rsidRPr="002402C1">
        <w:rPr>
          <w:rFonts w:ascii="Arial" w:hAnsi="Arial" w:cs="Arial"/>
          <w:bCs/>
          <w:sz w:val="20"/>
          <w:szCs w:val="20"/>
        </w:rPr>
        <w:t>ж</w:t>
      </w:r>
      <w:r w:rsidRPr="002402C1">
        <w:rPr>
          <w:rFonts w:ascii="Arial" w:hAnsi="Arial" w:cs="Arial"/>
          <w:bCs/>
          <w:sz w:val="20"/>
          <w:szCs w:val="20"/>
        </w:rPr>
        <w:t>ностей.</w:t>
      </w:r>
    </w:p>
    <w:p w:rsidR="00E076C7" w:rsidRPr="002402C1" w:rsidRDefault="00E076C7" w:rsidP="00E076C7">
      <w:pPr>
        <w:ind w:firstLine="397"/>
        <w:jc w:val="both"/>
        <w:rPr>
          <w:rFonts w:ascii="Arial" w:hAnsi="Arial" w:cs="Arial"/>
          <w:bCs/>
          <w:sz w:val="20"/>
          <w:szCs w:val="20"/>
        </w:rPr>
      </w:pPr>
      <w:r w:rsidRPr="002402C1">
        <w:rPr>
          <w:rFonts w:ascii="Arial" w:hAnsi="Arial" w:cs="Arial"/>
          <w:bCs/>
          <w:sz w:val="20"/>
          <w:szCs w:val="20"/>
        </w:rPr>
        <w:t>Определение потребностей и требований заинтересованных сторон фокусируется на SoS верхнего уровня, но также рассматривает, как несопоставимые потребности заинтересованных сторон для отдел</w:t>
      </w:r>
      <w:r w:rsidRPr="002402C1">
        <w:rPr>
          <w:rFonts w:ascii="Arial" w:hAnsi="Arial" w:cs="Arial"/>
          <w:bCs/>
          <w:sz w:val="20"/>
          <w:szCs w:val="20"/>
        </w:rPr>
        <w:t>ь</w:t>
      </w:r>
      <w:r w:rsidRPr="002402C1">
        <w:rPr>
          <w:rFonts w:ascii="Arial" w:hAnsi="Arial" w:cs="Arial"/>
          <w:bCs/>
          <w:sz w:val="20"/>
          <w:szCs w:val="20"/>
        </w:rPr>
        <w:t>ных систем могут привести к ограничениям SoS.</w:t>
      </w:r>
    </w:p>
    <w:p w:rsidR="00E076C7" w:rsidRPr="002402C1" w:rsidRDefault="00E076C7" w:rsidP="00E076C7">
      <w:pPr>
        <w:ind w:firstLine="397"/>
        <w:jc w:val="both"/>
        <w:rPr>
          <w:rFonts w:ascii="Arial" w:hAnsi="Arial" w:cs="Arial"/>
          <w:bCs/>
          <w:sz w:val="20"/>
          <w:szCs w:val="20"/>
        </w:rPr>
      </w:pPr>
      <w:r w:rsidRPr="002402C1">
        <w:rPr>
          <w:rFonts w:ascii="Arial" w:hAnsi="Arial" w:cs="Arial"/>
          <w:bCs/>
          <w:sz w:val="20"/>
          <w:szCs w:val="20"/>
        </w:rPr>
        <w:t>Определение требований к системе / программному обеспечению для SoS обычно определяется на уровне, необходимом для удовлетворения потребностей заинтересованных сторон и целей миссии, для преобразования в требования для составляющих систем, при этом SoS выступает в качестве «заинтерес</w:t>
      </w:r>
      <w:r w:rsidRPr="002402C1">
        <w:rPr>
          <w:rFonts w:ascii="Arial" w:hAnsi="Arial" w:cs="Arial"/>
          <w:bCs/>
          <w:sz w:val="20"/>
          <w:szCs w:val="20"/>
        </w:rPr>
        <w:t>о</w:t>
      </w:r>
      <w:r w:rsidRPr="002402C1">
        <w:rPr>
          <w:rFonts w:ascii="Arial" w:hAnsi="Arial" w:cs="Arial"/>
          <w:bCs/>
          <w:sz w:val="20"/>
          <w:szCs w:val="20"/>
        </w:rPr>
        <w:t>ванного лица» для новых требований для составляющих систем.</w:t>
      </w:r>
    </w:p>
    <w:p w:rsidR="00D20E15" w:rsidRPr="002402C1" w:rsidRDefault="00E076C7" w:rsidP="00E076C7">
      <w:pPr>
        <w:ind w:firstLine="397"/>
        <w:jc w:val="both"/>
        <w:rPr>
          <w:rFonts w:ascii="Arial" w:hAnsi="Arial" w:cs="Arial"/>
          <w:bCs/>
          <w:sz w:val="20"/>
          <w:szCs w:val="20"/>
        </w:rPr>
      </w:pPr>
      <w:r w:rsidRPr="002402C1">
        <w:rPr>
          <w:rFonts w:ascii="Arial" w:hAnsi="Arial" w:cs="Arial"/>
          <w:bCs/>
          <w:sz w:val="20"/>
          <w:szCs w:val="20"/>
        </w:rPr>
        <w:t xml:space="preserve">Архитектура SoS </w:t>
      </w:r>
      <w:r w:rsidR="005B4FDF">
        <w:rPr>
          <w:rFonts w:ascii="Arial" w:hAnsi="Arial" w:cs="Arial"/>
          <w:bCs/>
          <w:sz w:val="20"/>
          <w:szCs w:val="20"/>
        </w:rPr>
        <w:t>–</w:t>
      </w:r>
      <w:r w:rsidRPr="002402C1">
        <w:rPr>
          <w:rFonts w:ascii="Arial" w:hAnsi="Arial" w:cs="Arial"/>
          <w:bCs/>
          <w:sz w:val="20"/>
          <w:szCs w:val="20"/>
        </w:rPr>
        <w:t xml:space="preserve"> структура для организации и интеграции возможностей сочетания существующих и новых систем в возможности SoS, оставляя архитектуру составляющих систем их организациям. Поскольку составляющие системы в SoS обычно предшествуют SoS, определение архитектуры SoS часто начинается с фактической архитектуры SoS. Затем изучаются альтернативы архитектуры, чтобы определить заинтер</w:t>
      </w:r>
      <w:r w:rsidRPr="002402C1">
        <w:rPr>
          <w:rFonts w:ascii="Arial" w:hAnsi="Arial" w:cs="Arial"/>
          <w:bCs/>
          <w:sz w:val="20"/>
          <w:szCs w:val="20"/>
        </w:rPr>
        <w:t>е</w:t>
      </w:r>
      <w:r w:rsidRPr="002402C1">
        <w:rPr>
          <w:rFonts w:ascii="Arial" w:hAnsi="Arial" w:cs="Arial"/>
          <w:bCs/>
          <w:sz w:val="20"/>
          <w:szCs w:val="20"/>
        </w:rPr>
        <w:t>сованную сторону.</w:t>
      </w:r>
    </w:p>
    <w:p w:rsidR="00E076C7" w:rsidRPr="002402C1" w:rsidRDefault="00E076C7" w:rsidP="00E076C7">
      <w:pPr>
        <w:ind w:firstLine="397"/>
        <w:jc w:val="both"/>
        <w:rPr>
          <w:rFonts w:ascii="Arial" w:hAnsi="Arial" w:cs="Arial"/>
          <w:bCs/>
          <w:sz w:val="20"/>
          <w:szCs w:val="20"/>
        </w:rPr>
      </w:pPr>
      <w:proofErr w:type="gramStart"/>
      <w:r w:rsidRPr="002402C1">
        <w:rPr>
          <w:rFonts w:ascii="Arial" w:hAnsi="Arial" w:cs="Arial"/>
          <w:bCs/>
          <w:sz w:val="20"/>
          <w:szCs w:val="20"/>
        </w:rPr>
        <w:t>к</w:t>
      </w:r>
      <w:proofErr w:type="gramEnd"/>
      <w:r w:rsidRPr="002402C1">
        <w:rPr>
          <w:rFonts w:ascii="Arial" w:hAnsi="Arial" w:cs="Arial"/>
          <w:bCs/>
          <w:sz w:val="20"/>
          <w:szCs w:val="20"/>
        </w:rPr>
        <w:t>асается и удовлетворения требований SoS верхнего уровня, а также для распознавания влияния н</w:t>
      </w:r>
      <w:r w:rsidRPr="002402C1">
        <w:rPr>
          <w:rFonts w:ascii="Arial" w:hAnsi="Arial" w:cs="Arial"/>
          <w:bCs/>
          <w:sz w:val="20"/>
          <w:szCs w:val="20"/>
        </w:rPr>
        <w:t>о</w:t>
      </w:r>
      <w:r w:rsidRPr="002402C1">
        <w:rPr>
          <w:rFonts w:ascii="Arial" w:hAnsi="Arial" w:cs="Arial"/>
          <w:bCs/>
          <w:sz w:val="20"/>
          <w:szCs w:val="20"/>
        </w:rPr>
        <w:t>вых требований на составляющие системы и учета ограничений архитектуры составляющей системы.</w:t>
      </w:r>
    </w:p>
    <w:p w:rsidR="00E076C7" w:rsidRPr="002402C1" w:rsidRDefault="00E076C7" w:rsidP="00E076C7">
      <w:pPr>
        <w:ind w:firstLine="397"/>
        <w:jc w:val="both"/>
        <w:rPr>
          <w:rFonts w:ascii="Arial" w:hAnsi="Arial" w:cs="Arial"/>
          <w:bCs/>
          <w:sz w:val="20"/>
          <w:szCs w:val="20"/>
        </w:rPr>
      </w:pPr>
      <w:r w:rsidRPr="002402C1">
        <w:rPr>
          <w:rFonts w:ascii="Arial" w:hAnsi="Arial" w:cs="Arial"/>
          <w:bCs/>
          <w:sz w:val="20"/>
          <w:szCs w:val="20"/>
        </w:rPr>
        <w:t>Процесс определения дизайна предоставляет достаточно подробных данных и информации для ре</w:t>
      </w:r>
      <w:r w:rsidRPr="002402C1">
        <w:rPr>
          <w:rFonts w:ascii="Arial" w:hAnsi="Arial" w:cs="Arial"/>
          <w:bCs/>
          <w:sz w:val="20"/>
          <w:szCs w:val="20"/>
        </w:rPr>
        <w:t>а</w:t>
      </w:r>
      <w:r w:rsidRPr="002402C1">
        <w:rPr>
          <w:rFonts w:ascii="Arial" w:hAnsi="Arial" w:cs="Arial"/>
          <w:bCs/>
          <w:sz w:val="20"/>
          <w:szCs w:val="20"/>
        </w:rPr>
        <w:t>лизации SoS. Это включает сотрудничество с входящими в состав системными организациями, которые б</w:t>
      </w:r>
      <w:r w:rsidRPr="002402C1">
        <w:rPr>
          <w:rFonts w:ascii="Arial" w:hAnsi="Arial" w:cs="Arial"/>
          <w:bCs/>
          <w:sz w:val="20"/>
          <w:szCs w:val="20"/>
        </w:rPr>
        <w:t>у</w:t>
      </w:r>
      <w:r w:rsidRPr="002402C1">
        <w:rPr>
          <w:rFonts w:ascii="Arial" w:hAnsi="Arial" w:cs="Arial"/>
          <w:bCs/>
          <w:sz w:val="20"/>
          <w:szCs w:val="20"/>
        </w:rPr>
        <w:t>дут проводить свои собственные разработки, чтобы определить подход к удовлетворению требований SoS, применимых к их системе. Это ответственность входящих в систему организаций. Внедрение осуществл</w:t>
      </w:r>
      <w:r w:rsidRPr="002402C1">
        <w:rPr>
          <w:rFonts w:ascii="Arial" w:hAnsi="Arial" w:cs="Arial"/>
          <w:bCs/>
          <w:sz w:val="20"/>
          <w:szCs w:val="20"/>
        </w:rPr>
        <w:t>я</w:t>
      </w:r>
      <w:r w:rsidRPr="002402C1">
        <w:rPr>
          <w:rFonts w:ascii="Arial" w:hAnsi="Arial" w:cs="Arial"/>
          <w:bCs/>
          <w:sz w:val="20"/>
          <w:szCs w:val="20"/>
        </w:rPr>
        <w:t>ется составляющими системами, при этом организация SoS играет роль мониторинга.</w:t>
      </w:r>
    </w:p>
    <w:p w:rsidR="00E076C7" w:rsidRPr="002402C1" w:rsidRDefault="00E076C7" w:rsidP="00E076C7">
      <w:pPr>
        <w:ind w:firstLine="397"/>
        <w:jc w:val="both"/>
        <w:rPr>
          <w:rFonts w:ascii="Arial" w:hAnsi="Arial" w:cs="Arial"/>
          <w:bCs/>
          <w:sz w:val="20"/>
          <w:szCs w:val="20"/>
        </w:rPr>
      </w:pPr>
      <w:r w:rsidRPr="002402C1">
        <w:rPr>
          <w:rFonts w:ascii="Arial" w:hAnsi="Arial" w:cs="Arial"/>
          <w:bCs/>
          <w:sz w:val="20"/>
          <w:szCs w:val="20"/>
        </w:rPr>
        <w:t xml:space="preserve">Интеграция, проверка, переход и проверка выполняются составляющими системами для изменений, которые они внедряют для поддержки требований, генерируемых SoS. Эти процессы также применимы к SoS, когда обновленные составляющие системы интегрированы в SoS, а производительность проверена и подтверждена. Независимый и асинхронный характер составляющих систем в SoS создает проблемы для </w:t>
      </w:r>
      <w:r w:rsidRPr="002402C1">
        <w:rPr>
          <w:rFonts w:ascii="Arial" w:hAnsi="Arial" w:cs="Arial"/>
          <w:bCs/>
          <w:sz w:val="20"/>
          <w:szCs w:val="20"/>
        </w:rPr>
        <w:lastRenderedPageBreak/>
        <w:t xml:space="preserve">эффективной реализации этих процессов, как это реализовано </w:t>
      </w:r>
      <w:proofErr w:type="gramStart"/>
      <w:r w:rsidRPr="002402C1">
        <w:rPr>
          <w:rFonts w:ascii="Arial" w:hAnsi="Arial" w:cs="Arial"/>
          <w:bCs/>
          <w:sz w:val="20"/>
          <w:szCs w:val="20"/>
        </w:rPr>
        <w:t>в</w:t>
      </w:r>
      <w:proofErr w:type="gramEnd"/>
      <w:r w:rsidRPr="002402C1">
        <w:rPr>
          <w:rFonts w:ascii="Arial" w:hAnsi="Arial" w:cs="Arial"/>
          <w:bCs/>
          <w:sz w:val="20"/>
          <w:szCs w:val="20"/>
        </w:rPr>
        <w:t xml:space="preserve"> традиционной SOI. В некоторых случаях оценки уровня SoS могут выполняться только в операционной среде, и в этом случае следует рассмотреть меры предосторожности, чтобы избежать неблагоприятного поведения SoS.</w:t>
      </w:r>
    </w:p>
    <w:p w:rsidR="00D20E15" w:rsidRPr="002402C1" w:rsidRDefault="00E076C7" w:rsidP="00E076C7">
      <w:pPr>
        <w:ind w:firstLine="397"/>
        <w:jc w:val="both"/>
        <w:rPr>
          <w:rFonts w:ascii="Arial" w:hAnsi="Arial" w:cs="Arial"/>
          <w:bCs/>
          <w:sz w:val="20"/>
          <w:szCs w:val="20"/>
        </w:rPr>
      </w:pPr>
      <w:r w:rsidRPr="002402C1">
        <w:rPr>
          <w:rFonts w:ascii="Arial" w:hAnsi="Arial" w:cs="Arial"/>
          <w:bCs/>
          <w:sz w:val="20"/>
          <w:szCs w:val="20"/>
        </w:rPr>
        <w:t>Наконец, процессы эксплуатации, обслуживания и утилизации, как правило, реализуются составля</w:t>
      </w:r>
      <w:r w:rsidRPr="002402C1">
        <w:rPr>
          <w:rFonts w:ascii="Arial" w:hAnsi="Arial" w:cs="Arial"/>
          <w:bCs/>
          <w:sz w:val="20"/>
          <w:szCs w:val="20"/>
        </w:rPr>
        <w:t>ю</w:t>
      </w:r>
      <w:r w:rsidRPr="002402C1">
        <w:rPr>
          <w:rFonts w:ascii="Arial" w:hAnsi="Arial" w:cs="Arial"/>
          <w:bCs/>
          <w:sz w:val="20"/>
          <w:szCs w:val="20"/>
        </w:rPr>
        <w:t>щими системами, учитывая их управление и операционную независимость. Взаимодействие на уровне SoS может облегчить взаимодействие и уменьшить дублирование усилий для этих процессов.</w:t>
      </w:r>
    </w:p>
    <w:p w:rsidR="00D20E15" w:rsidRPr="002402C1" w:rsidRDefault="00D20E15" w:rsidP="00DD5CF7">
      <w:pPr>
        <w:ind w:firstLine="397"/>
        <w:jc w:val="both"/>
        <w:rPr>
          <w:rFonts w:ascii="Arial" w:hAnsi="Arial" w:cs="Arial"/>
          <w:bCs/>
          <w:sz w:val="20"/>
          <w:szCs w:val="20"/>
        </w:rPr>
      </w:pPr>
    </w:p>
    <w:p w:rsidR="00E076C7" w:rsidRPr="002402C1" w:rsidRDefault="00E076C7">
      <w:pPr>
        <w:rPr>
          <w:rFonts w:ascii="Arial" w:hAnsi="Arial" w:cs="Arial"/>
          <w:bCs/>
          <w:sz w:val="20"/>
          <w:szCs w:val="20"/>
        </w:rPr>
      </w:pPr>
      <w:r w:rsidRPr="002402C1">
        <w:rPr>
          <w:rFonts w:ascii="Arial" w:hAnsi="Arial" w:cs="Arial"/>
          <w:bCs/>
          <w:sz w:val="20"/>
          <w:szCs w:val="20"/>
        </w:rPr>
        <w:br w:type="page"/>
      </w:r>
    </w:p>
    <w:p w:rsidR="00E076C7" w:rsidRPr="00EF51BF" w:rsidRDefault="00E076C7" w:rsidP="00E076C7">
      <w:pPr>
        <w:pStyle w:val="1"/>
        <w:keepNext w:val="0"/>
        <w:pageBreakBefore/>
        <w:widowControl w:val="0"/>
        <w:spacing w:before="0" w:after="0"/>
        <w:jc w:val="center"/>
        <w:rPr>
          <w:sz w:val="22"/>
          <w:szCs w:val="22"/>
        </w:rPr>
      </w:pPr>
      <w:r w:rsidRPr="00531F67">
        <w:rPr>
          <w:sz w:val="22"/>
          <w:szCs w:val="22"/>
        </w:rPr>
        <w:lastRenderedPageBreak/>
        <w:t xml:space="preserve">Приложение </w:t>
      </w:r>
      <w:r w:rsidR="00217C73" w:rsidRPr="00531F67">
        <w:rPr>
          <w:sz w:val="22"/>
          <w:szCs w:val="22"/>
          <w:lang w:val="en-US"/>
        </w:rPr>
        <w:t>H</w:t>
      </w:r>
    </w:p>
    <w:p w:rsidR="00E076C7" w:rsidRPr="002402C1" w:rsidRDefault="00E076C7" w:rsidP="00E076C7">
      <w:pPr>
        <w:pStyle w:val="1"/>
        <w:keepNext w:val="0"/>
        <w:widowControl w:val="0"/>
        <w:spacing w:before="0" w:after="0"/>
        <w:jc w:val="center"/>
        <w:rPr>
          <w:sz w:val="22"/>
          <w:szCs w:val="22"/>
        </w:rPr>
      </w:pPr>
      <w:r w:rsidRPr="002402C1">
        <w:rPr>
          <w:sz w:val="22"/>
          <w:szCs w:val="22"/>
        </w:rPr>
        <w:t>(рекомендуемое)</w:t>
      </w:r>
    </w:p>
    <w:p w:rsidR="00E076C7" w:rsidRPr="002402C1" w:rsidRDefault="00E076C7" w:rsidP="00E076C7">
      <w:pPr>
        <w:pStyle w:val="1"/>
        <w:keepNext w:val="0"/>
        <w:widowControl w:val="0"/>
        <w:spacing w:before="220" w:after="220"/>
        <w:jc w:val="center"/>
        <w:rPr>
          <w:sz w:val="22"/>
          <w:szCs w:val="22"/>
        </w:rPr>
      </w:pPr>
      <w:r w:rsidRPr="002402C1">
        <w:rPr>
          <w:sz w:val="22"/>
          <w:szCs w:val="22"/>
        </w:rPr>
        <w:t xml:space="preserve">Применение </w:t>
      </w:r>
      <w:r w:rsidRPr="00531F67">
        <w:rPr>
          <w:sz w:val="22"/>
          <w:szCs w:val="22"/>
        </w:rPr>
        <w:t>Agile</w:t>
      </w:r>
    </w:p>
    <w:p w:rsidR="00E076C7" w:rsidRPr="002402C1" w:rsidRDefault="001666D9" w:rsidP="00E076C7">
      <w:pPr>
        <w:ind w:firstLine="397"/>
        <w:jc w:val="both"/>
        <w:rPr>
          <w:rFonts w:ascii="Arial" w:hAnsi="Arial" w:cs="Arial"/>
          <w:bCs/>
          <w:sz w:val="20"/>
          <w:szCs w:val="20"/>
        </w:rPr>
      </w:pPr>
      <w:r>
        <w:rPr>
          <w:rFonts w:ascii="Arial" w:hAnsi="Arial" w:cs="Arial"/>
          <w:bCs/>
          <w:sz w:val="20"/>
          <w:szCs w:val="20"/>
        </w:rPr>
        <w:t>Д</w:t>
      </w:r>
      <w:r w:rsidR="00E076C7" w:rsidRPr="002402C1">
        <w:rPr>
          <w:rFonts w:ascii="Arial" w:hAnsi="Arial" w:cs="Arial"/>
          <w:bCs/>
          <w:sz w:val="20"/>
          <w:szCs w:val="20"/>
        </w:rPr>
        <w:t>окумент предназначен для применения в организациях и проектах по разработке программного обе</w:t>
      </w:r>
      <w:r w:rsidR="00E076C7" w:rsidRPr="002402C1">
        <w:rPr>
          <w:rFonts w:ascii="Arial" w:hAnsi="Arial" w:cs="Arial"/>
          <w:bCs/>
          <w:sz w:val="20"/>
          <w:szCs w:val="20"/>
        </w:rPr>
        <w:t>с</w:t>
      </w:r>
      <w:r w:rsidR="00E076C7" w:rsidRPr="002402C1">
        <w:rPr>
          <w:rFonts w:ascii="Arial" w:hAnsi="Arial" w:cs="Arial"/>
          <w:bCs/>
          <w:sz w:val="20"/>
          <w:szCs w:val="20"/>
        </w:rPr>
        <w:t xml:space="preserve">печения, использующих гибкие подходы и методы, а также в тех, которые используют другие формальные инженерные подходы. Гибкая разработка </w:t>
      </w:r>
      <w:r w:rsidR="00014EE1">
        <w:rPr>
          <w:rFonts w:ascii="Arial" w:hAnsi="Arial" w:cs="Arial"/>
          <w:bCs/>
          <w:sz w:val="20"/>
          <w:szCs w:val="20"/>
        </w:rPr>
        <w:t>–</w:t>
      </w:r>
      <w:r w:rsidR="00E076C7" w:rsidRPr="002402C1">
        <w:rPr>
          <w:rFonts w:ascii="Arial" w:hAnsi="Arial" w:cs="Arial"/>
          <w:bCs/>
          <w:sz w:val="20"/>
          <w:szCs w:val="20"/>
        </w:rPr>
        <w:t xml:space="preserve"> один из наиболее широко используемых подходов к разработке программного обеспечения (включая обслуживание программного обеспечения), поскольку он считается более доступным и позволяет быстрее предоставлять полезные продукты. В больших усилиях по разрабо</w:t>
      </w:r>
      <w:r w:rsidR="00E076C7" w:rsidRPr="002402C1">
        <w:rPr>
          <w:rFonts w:ascii="Arial" w:hAnsi="Arial" w:cs="Arial"/>
          <w:bCs/>
          <w:sz w:val="20"/>
          <w:szCs w:val="20"/>
        </w:rPr>
        <w:t>т</w:t>
      </w:r>
      <w:r w:rsidR="00E076C7" w:rsidRPr="002402C1">
        <w:rPr>
          <w:rFonts w:ascii="Arial" w:hAnsi="Arial" w:cs="Arial"/>
          <w:bCs/>
          <w:sz w:val="20"/>
          <w:szCs w:val="20"/>
        </w:rPr>
        <w:t xml:space="preserve">ке программного обеспечения, а также в небольших проектах, многие методы </w:t>
      </w:r>
      <w:r w:rsidR="00E076C7" w:rsidRPr="00531F67">
        <w:rPr>
          <w:rFonts w:ascii="Arial" w:hAnsi="Arial" w:cs="Arial"/>
          <w:bCs/>
          <w:sz w:val="20"/>
          <w:szCs w:val="20"/>
        </w:rPr>
        <w:t>Agile</w:t>
      </w:r>
      <w:r w:rsidR="00E076C7" w:rsidRPr="002402C1">
        <w:rPr>
          <w:rFonts w:ascii="Arial" w:hAnsi="Arial" w:cs="Arial"/>
          <w:bCs/>
          <w:sz w:val="20"/>
          <w:szCs w:val="20"/>
        </w:rPr>
        <w:t xml:space="preserve"> могут использоваться с различными моделями жизненного цикла, и разные методы могут использоваться на разных этапах жи</w:t>
      </w:r>
      <w:r w:rsidR="00E076C7" w:rsidRPr="002402C1">
        <w:rPr>
          <w:rFonts w:ascii="Arial" w:hAnsi="Arial" w:cs="Arial"/>
          <w:bCs/>
          <w:sz w:val="20"/>
          <w:szCs w:val="20"/>
        </w:rPr>
        <w:t>з</w:t>
      </w:r>
      <w:r w:rsidR="00E076C7" w:rsidRPr="002402C1">
        <w:rPr>
          <w:rFonts w:ascii="Arial" w:hAnsi="Arial" w:cs="Arial"/>
          <w:bCs/>
          <w:sz w:val="20"/>
          <w:szCs w:val="20"/>
        </w:rPr>
        <w:t>ненного цикла. В этом приложении указаны интерпретации требований к процессу в этом документе, кот</w:t>
      </w:r>
      <w:r w:rsidR="00E076C7" w:rsidRPr="002402C1">
        <w:rPr>
          <w:rFonts w:ascii="Arial" w:hAnsi="Arial" w:cs="Arial"/>
          <w:bCs/>
          <w:sz w:val="20"/>
          <w:szCs w:val="20"/>
        </w:rPr>
        <w:t>о</w:t>
      </w:r>
      <w:r w:rsidR="00E076C7" w:rsidRPr="002402C1">
        <w:rPr>
          <w:rFonts w:ascii="Arial" w:hAnsi="Arial" w:cs="Arial"/>
          <w:bCs/>
          <w:sz w:val="20"/>
          <w:szCs w:val="20"/>
        </w:rPr>
        <w:t>рые подходят для обычно используемых гибких методов.</w:t>
      </w:r>
    </w:p>
    <w:p w:rsidR="00E076C7" w:rsidRPr="002402C1" w:rsidRDefault="00E076C7" w:rsidP="00E076C7">
      <w:pPr>
        <w:ind w:firstLine="397"/>
        <w:jc w:val="both"/>
        <w:rPr>
          <w:rFonts w:ascii="Arial" w:hAnsi="Arial" w:cs="Arial"/>
          <w:bCs/>
          <w:sz w:val="20"/>
          <w:szCs w:val="20"/>
        </w:rPr>
      </w:pPr>
      <w:r w:rsidRPr="002402C1">
        <w:rPr>
          <w:rFonts w:ascii="Arial" w:hAnsi="Arial" w:cs="Arial"/>
          <w:bCs/>
          <w:sz w:val="20"/>
          <w:szCs w:val="20"/>
        </w:rPr>
        <w:t>Как обсуждалось в разделе 5.4.2, модели жизненного цикла, используемые в гибких проектах, часто я</w:t>
      </w:r>
      <w:r w:rsidRPr="002402C1">
        <w:rPr>
          <w:rFonts w:ascii="Arial" w:hAnsi="Arial" w:cs="Arial"/>
          <w:bCs/>
          <w:sz w:val="20"/>
          <w:szCs w:val="20"/>
        </w:rPr>
        <w:t>в</w:t>
      </w:r>
      <w:r w:rsidRPr="002402C1">
        <w:rPr>
          <w:rFonts w:ascii="Arial" w:hAnsi="Arial" w:cs="Arial"/>
          <w:bCs/>
          <w:sz w:val="20"/>
          <w:szCs w:val="20"/>
        </w:rPr>
        <w:t>ляются инкрементальными и эволюционирующими. Однако организации, использующие гибкие методы, применяют процессы жизненного цикла, указанные в этом документе, включая организационное, технич</w:t>
      </w:r>
      <w:r w:rsidRPr="002402C1">
        <w:rPr>
          <w:rFonts w:ascii="Arial" w:hAnsi="Arial" w:cs="Arial"/>
          <w:bCs/>
          <w:sz w:val="20"/>
          <w:szCs w:val="20"/>
        </w:rPr>
        <w:t>е</w:t>
      </w:r>
      <w:r w:rsidRPr="002402C1">
        <w:rPr>
          <w:rFonts w:ascii="Arial" w:hAnsi="Arial" w:cs="Arial"/>
          <w:bCs/>
          <w:sz w:val="20"/>
          <w:szCs w:val="20"/>
        </w:rPr>
        <w:t>ское управление и технические процессы (и могут работать в рамках процессов соглашения). Как указано в 5.4.1, этот документ не предписывает какую-либо конкретную последовательность процессов в рамках м</w:t>
      </w:r>
      <w:r w:rsidRPr="002402C1">
        <w:rPr>
          <w:rFonts w:ascii="Arial" w:hAnsi="Arial" w:cs="Arial"/>
          <w:bCs/>
          <w:sz w:val="20"/>
          <w:szCs w:val="20"/>
        </w:rPr>
        <w:t>о</w:t>
      </w:r>
      <w:r w:rsidRPr="002402C1">
        <w:rPr>
          <w:rFonts w:ascii="Arial" w:hAnsi="Arial" w:cs="Arial"/>
          <w:bCs/>
          <w:sz w:val="20"/>
          <w:szCs w:val="20"/>
        </w:rPr>
        <w:t>дели жизненного цикла. Последовательность процессов определяется целями проекта и выбором модели жизненного цикла. В гибком проекте, поскольку он трансформирует или объединяет действия при создании или улучшении работающего программного обеспечения, может оказаться более целесообразным заявлять о полном соответствии с результатами (4.2.1), а не о полном соответствии действиям и задачам (4.2.2).</w:t>
      </w:r>
    </w:p>
    <w:p w:rsidR="00E076C7" w:rsidRPr="002402C1" w:rsidRDefault="00E076C7" w:rsidP="00E076C7">
      <w:pPr>
        <w:ind w:firstLine="397"/>
        <w:jc w:val="both"/>
        <w:rPr>
          <w:rFonts w:ascii="Arial" w:hAnsi="Arial" w:cs="Arial"/>
          <w:bCs/>
          <w:sz w:val="20"/>
          <w:szCs w:val="20"/>
        </w:rPr>
      </w:pPr>
      <w:r w:rsidRPr="002402C1">
        <w:rPr>
          <w:rFonts w:ascii="Arial" w:hAnsi="Arial" w:cs="Arial"/>
          <w:bCs/>
          <w:sz w:val="20"/>
          <w:szCs w:val="20"/>
        </w:rPr>
        <w:t xml:space="preserve">Гибкая разработка успешна отчасти из-за природы программного обеспечения, которое обеспечивает гибкость проектирования во время создания программного обеспечения. В гибкой практике проектирование программного обеспечения, реализация (конструирование) и непрерывная интеграция часто выполняются одновременно. </w:t>
      </w:r>
      <w:r w:rsidR="00014EE1">
        <w:rPr>
          <w:rFonts w:ascii="Arial" w:hAnsi="Arial" w:cs="Arial"/>
          <w:bCs/>
          <w:sz w:val="20"/>
          <w:szCs w:val="20"/>
        </w:rPr>
        <w:t>П</w:t>
      </w:r>
      <w:r w:rsidRPr="002402C1">
        <w:rPr>
          <w:rFonts w:ascii="Arial" w:hAnsi="Arial" w:cs="Arial"/>
          <w:bCs/>
          <w:sz w:val="20"/>
          <w:szCs w:val="20"/>
        </w:rPr>
        <w:t>рактика контрастирует с формальным подходом к отслеживанию сверху вниз, при котором строительство не может начаться до тех пор, пока проект не будет одобрен, так что построенное програм</w:t>
      </w:r>
      <w:r w:rsidRPr="002402C1">
        <w:rPr>
          <w:rFonts w:ascii="Arial" w:hAnsi="Arial" w:cs="Arial"/>
          <w:bCs/>
          <w:sz w:val="20"/>
          <w:szCs w:val="20"/>
        </w:rPr>
        <w:t>м</w:t>
      </w:r>
      <w:r w:rsidRPr="002402C1">
        <w:rPr>
          <w:rFonts w:ascii="Arial" w:hAnsi="Arial" w:cs="Arial"/>
          <w:bCs/>
          <w:sz w:val="20"/>
          <w:szCs w:val="20"/>
        </w:rPr>
        <w:t>ное обеспечение прослеживается до ранее утвержденного детального проекта. Таким образом, гибкие пр</w:t>
      </w:r>
      <w:r w:rsidRPr="002402C1">
        <w:rPr>
          <w:rFonts w:ascii="Arial" w:hAnsi="Arial" w:cs="Arial"/>
          <w:bCs/>
          <w:sz w:val="20"/>
          <w:szCs w:val="20"/>
        </w:rPr>
        <w:t>о</w:t>
      </w:r>
      <w:r w:rsidRPr="002402C1">
        <w:rPr>
          <w:rFonts w:ascii="Arial" w:hAnsi="Arial" w:cs="Arial"/>
          <w:bCs/>
          <w:sz w:val="20"/>
          <w:szCs w:val="20"/>
        </w:rPr>
        <w:t>екты в полной мере используют подход, описанный в этом документе, в котором процессы происходят о</w:t>
      </w:r>
      <w:r w:rsidRPr="002402C1">
        <w:rPr>
          <w:rFonts w:ascii="Arial" w:hAnsi="Arial" w:cs="Arial"/>
          <w:bCs/>
          <w:sz w:val="20"/>
          <w:szCs w:val="20"/>
        </w:rPr>
        <w:t>д</w:t>
      </w:r>
      <w:r w:rsidRPr="002402C1">
        <w:rPr>
          <w:rFonts w:ascii="Arial" w:hAnsi="Arial" w:cs="Arial"/>
          <w:bCs/>
          <w:sz w:val="20"/>
          <w:szCs w:val="20"/>
        </w:rPr>
        <w:t>новременно, в отличие от проектов с последовательным этапом (идеализированный водопад).</w:t>
      </w:r>
    </w:p>
    <w:p w:rsidR="00E076C7" w:rsidRPr="002402C1" w:rsidRDefault="00E076C7" w:rsidP="00E076C7">
      <w:pPr>
        <w:ind w:firstLine="397"/>
        <w:jc w:val="both"/>
        <w:rPr>
          <w:rFonts w:ascii="Arial" w:hAnsi="Arial" w:cs="Arial"/>
          <w:bCs/>
          <w:sz w:val="20"/>
          <w:szCs w:val="20"/>
        </w:rPr>
      </w:pPr>
      <w:r w:rsidRPr="002402C1">
        <w:rPr>
          <w:rFonts w:ascii="Arial" w:hAnsi="Arial" w:cs="Arial"/>
          <w:bCs/>
          <w:sz w:val="20"/>
          <w:szCs w:val="20"/>
        </w:rPr>
        <w:t>В гибких проектах исследование концепции, разработка, построение, тестирование, переход и вывод из эксплуатации предыдущего программного обеспечения могут выполняться одновременно для последов</w:t>
      </w:r>
      <w:r w:rsidRPr="002402C1">
        <w:rPr>
          <w:rFonts w:ascii="Arial" w:hAnsi="Arial" w:cs="Arial"/>
          <w:bCs/>
          <w:sz w:val="20"/>
          <w:szCs w:val="20"/>
        </w:rPr>
        <w:t>а</w:t>
      </w:r>
      <w:r w:rsidRPr="002402C1">
        <w:rPr>
          <w:rFonts w:ascii="Arial" w:hAnsi="Arial" w:cs="Arial"/>
          <w:bCs/>
          <w:sz w:val="20"/>
          <w:szCs w:val="20"/>
        </w:rPr>
        <w:t>тельных итераций. В Agile-проектах перепланирование часто выполняется одновременно с упомянутыми выше действиями. При таких подходах использование конца этапа в качестве контрольной точки управл</w:t>
      </w:r>
      <w:r w:rsidRPr="002402C1">
        <w:rPr>
          <w:rFonts w:ascii="Arial" w:hAnsi="Arial" w:cs="Arial"/>
          <w:bCs/>
          <w:sz w:val="20"/>
          <w:szCs w:val="20"/>
        </w:rPr>
        <w:t>е</w:t>
      </w:r>
      <w:r w:rsidRPr="002402C1">
        <w:rPr>
          <w:rFonts w:ascii="Arial" w:hAnsi="Arial" w:cs="Arial"/>
          <w:bCs/>
          <w:sz w:val="20"/>
          <w:szCs w:val="20"/>
        </w:rPr>
        <w:t>ния или контроля не очень полезно. Другие гибкие подходы выполняют перепланирование в точках между назначенными итерациями (например, спринтами или заранее заданными временными рамками), так что каждую из этих итераций можно рассматривать как этап.</w:t>
      </w:r>
    </w:p>
    <w:p w:rsidR="00E076C7" w:rsidRPr="002402C1" w:rsidRDefault="00E076C7" w:rsidP="00E076C7">
      <w:pPr>
        <w:ind w:firstLine="397"/>
        <w:jc w:val="both"/>
        <w:rPr>
          <w:rFonts w:ascii="Arial" w:hAnsi="Arial" w:cs="Arial"/>
          <w:bCs/>
          <w:sz w:val="20"/>
          <w:szCs w:val="20"/>
        </w:rPr>
      </w:pPr>
      <w:r w:rsidRPr="002402C1">
        <w:rPr>
          <w:rFonts w:ascii="Arial" w:hAnsi="Arial" w:cs="Arial"/>
          <w:bCs/>
          <w:sz w:val="20"/>
          <w:szCs w:val="20"/>
        </w:rPr>
        <w:t>Гибкие проекты могут иметь тесно связанные циклы разработки и выпуска программного обеспечения (например, с ежедневными, еженедельными, ежемесячными запланированными выпусками) или могут о</w:t>
      </w:r>
      <w:r w:rsidRPr="002402C1">
        <w:rPr>
          <w:rFonts w:ascii="Arial" w:hAnsi="Arial" w:cs="Arial"/>
          <w:bCs/>
          <w:sz w:val="20"/>
          <w:szCs w:val="20"/>
        </w:rPr>
        <w:t>т</w:t>
      </w:r>
      <w:r w:rsidRPr="002402C1">
        <w:rPr>
          <w:rFonts w:ascii="Arial" w:hAnsi="Arial" w:cs="Arial"/>
          <w:bCs/>
          <w:sz w:val="20"/>
          <w:szCs w:val="20"/>
        </w:rPr>
        <w:t>делять завершение итераций разработки от управления запланированными выпусками программного обе</w:t>
      </w:r>
      <w:r w:rsidRPr="002402C1">
        <w:rPr>
          <w:rFonts w:ascii="Arial" w:hAnsi="Arial" w:cs="Arial"/>
          <w:bCs/>
          <w:sz w:val="20"/>
          <w:szCs w:val="20"/>
        </w:rPr>
        <w:t>с</w:t>
      </w:r>
      <w:r w:rsidRPr="002402C1">
        <w:rPr>
          <w:rFonts w:ascii="Arial" w:hAnsi="Arial" w:cs="Arial"/>
          <w:bCs/>
          <w:sz w:val="20"/>
          <w:szCs w:val="20"/>
        </w:rPr>
        <w:t>печения для удобства клиента или в соответствии со стратегией организации.</w:t>
      </w:r>
    </w:p>
    <w:p w:rsidR="00E076C7" w:rsidRPr="002402C1" w:rsidRDefault="00E076C7" w:rsidP="00E076C7">
      <w:pPr>
        <w:ind w:firstLine="397"/>
        <w:jc w:val="both"/>
        <w:rPr>
          <w:rFonts w:ascii="Arial" w:hAnsi="Arial" w:cs="Arial"/>
          <w:bCs/>
          <w:sz w:val="20"/>
          <w:szCs w:val="20"/>
        </w:rPr>
      </w:pPr>
      <w:r w:rsidRPr="002402C1">
        <w:rPr>
          <w:rFonts w:ascii="Arial" w:hAnsi="Arial" w:cs="Arial"/>
          <w:bCs/>
          <w:sz w:val="20"/>
          <w:szCs w:val="20"/>
        </w:rPr>
        <w:t>Помимо применения высоко итеративной и эволюционной модели жизненного цикла, гибкие организ</w:t>
      </w:r>
      <w:r w:rsidRPr="002402C1">
        <w:rPr>
          <w:rFonts w:ascii="Arial" w:hAnsi="Arial" w:cs="Arial"/>
          <w:bCs/>
          <w:sz w:val="20"/>
          <w:szCs w:val="20"/>
        </w:rPr>
        <w:t>а</w:t>
      </w:r>
      <w:r w:rsidRPr="002402C1">
        <w:rPr>
          <w:rFonts w:ascii="Arial" w:hAnsi="Arial" w:cs="Arial"/>
          <w:bCs/>
          <w:sz w:val="20"/>
          <w:szCs w:val="20"/>
        </w:rPr>
        <w:t>ции имеют особые практики для процессов планирования и оценки проектов, а также управления ими. Вм</w:t>
      </w:r>
      <w:r w:rsidRPr="002402C1">
        <w:rPr>
          <w:rFonts w:ascii="Arial" w:hAnsi="Arial" w:cs="Arial"/>
          <w:bCs/>
          <w:sz w:val="20"/>
          <w:szCs w:val="20"/>
        </w:rPr>
        <w:t>е</w:t>
      </w:r>
      <w:r w:rsidRPr="002402C1">
        <w:rPr>
          <w:rFonts w:ascii="Arial" w:hAnsi="Arial" w:cs="Arial"/>
          <w:bCs/>
          <w:sz w:val="20"/>
          <w:szCs w:val="20"/>
        </w:rPr>
        <w:t>сто того</w:t>
      </w:r>
      <w:proofErr w:type="gramStart"/>
      <w:r w:rsidR="00014EE1">
        <w:rPr>
          <w:rFonts w:ascii="Arial" w:hAnsi="Arial" w:cs="Arial"/>
          <w:bCs/>
          <w:sz w:val="20"/>
          <w:szCs w:val="20"/>
        </w:rPr>
        <w:t>,</w:t>
      </w:r>
      <w:proofErr w:type="gramEnd"/>
      <w:r w:rsidRPr="002402C1">
        <w:rPr>
          <w:rFonts w:ascii="Arial" w:hAnsi="Arial" w:cs="Arial"/>
          <w:bCs/>
          <w:sz w:val="20"/>
          <w:szCs w:val="20"/>
        </w:rPr>
        <w:t xml:space="preserve"> чтобы устанавливать основные контрольные точки при переходе между этапами или процессами, гибкие проекты часто проводят менее формальные контрольные точки или ретроспективные обзоры в ко</w:t>
      </w:r>
      <w:r w:rsidRPr="002402C1">
        <w:rPr>
          <w:rFonts w:ascii="Arial" w:hAnsi="Arial" w:cs="Arial"/>
          <w:bCs/>
          <w:sz w:val="20"/>
          <w:szCs w:val="20"/>
        </w:rPr>
        <w:t>н</w:t>
      </w:r>
      <w:r w:rsidRPr="002402C1">
        <w:rPr>
          <w:rFonts w:ascii="Arial" w:hAnsi="Arial" w:cs="Arial"/>
          <w:bCs/>
          <w:sz w:val="20"/>
          <w:szCs w:val="20"/>
        </w:rPr>
        <w:t>це ограниченного по времени цикла, чтобы согласовать улучшения для следующего цикла. Каждая итер</w:t>
      </w:r>
      <w:r w:rsidRPr="002402C1">
        <w:rPr>
          <w:rFonts w:ascii="Arial" w:hAnsi="Arial" w:cs="Arial"/>
          <w:bCs/>
          <w:sz w:val="20"/>
          <w:szCs w:val="20"/>
        </w:rPr>
        <w:t>а</w:t>
      </w:r>
      <w:r w:rsidRPr="002402C1">
        <w:rPr>
          <w:rFonts w:ascii="Arial" w:hAnsi="Arial" w:cs="Arial"/>
          <w:bCs/>
          <w:sz w:val="20"/>
          <w:szCs w:val="20"/>
        </w:rPr>
        <w:t>ция включает действия по проектированию, разработке и тестированию (разработка через тестирование). После спринта продолжительностью от одной до четырех недель или дольше новые рабочие элементы программного обеспечения принимаются как «готовые» - полностью разработанные, проверенные (проте</w:t>
      </w:r>
      <w:r w:rsidRPr="002402C1">
        <w:rPr>
          <w:rFonts w:ascii="Arial" w:hAnsi="Arial" w:cs="Arial"/>
          <w:bCs/>
          <w:sz w:val="20"/>
          <w:szCs w:val="20"/>
        </w:rPr>
        <w:t>с</w:t>
      </w:r>
      <w:r w:rsidRPr="002402C1">
        <w:rPr>
          <w:rFonts w:ascii="Arial" w:hAnsi="Arial" w:cs="Arial"/>
          <w:bCs/>
          <w:sz w:val="20"/>
          <w:szCs w:val="20"/>
        </w:rPr>
        <w:t>тированные) и утвержденные. Выявляются извлеченные уроки и улучшения процесса, и начинается работа над еще одним спринтом. Постоянное обучение, управление рисками</w:t>
      </w:r>
      <w:r w:rsidR="00014EE1">
        <w:rPr>
          <w:rFonts w:ascii="Arial" w:hAnsi="Arial" w:cs="Arial"/>
          <w:bCs/>
          <w:sz w:val="20"/>
          <w:szCs w:val="20"/>
        </w:rPr>
        <w:t>.</w:t>
      </w:r>
    </w:p>
    <w:p w:rsidR="00E076C7" w:rsidRPr="002402C1" w:rsidRDefault="00E076C7" w:rsidP="00E076C7">
      <w:pPr>
        <w:ind w:firstLine="397"/>
        <w:jc w:val="both"/>
        <w:rPr>
          <w:rFonts w:ascii="Arial" w:hAnsi="Arial" w:cs="Arial"/>
          <w:bCs/>
          <w:sz w:val="20"/>
          <w:szCs w:val="20"/>
        </w:rPr>
      </w:pPr>
      <w:r w:rsidRPr="002402C1">
        <w:rPr>
          <w:rFonts w:ascii="Arial" w:hAnsi="Arial" w:cs="Arial"/>
          <w:bCs/>
          <w:sz w:val="20"/>
          <w:szCs w:val="20"/>
        </w:rPr>
        <w:t>Гибкие методы делают упор на процессе определения потребностей и требований заинтересованных сторон, способствуя изменениям за счет высокой степени постоянного участия заинтересованных сторон. В гибких проектах ключевые заинтересованные стороны, такие как покупатель или представители пользов</w:t>
      </w:r>
      <w:r w:rsidRPr="002402C1">
        <w:rPr>
          <w:rFonts w:ascii="Arial" w:hAnsi="Arial" w:cs="Arial"/>
          <w:bCs/>
          <w:sz w:val="20"/>
          <w:szCs w:val="20"/>
        </w:rPr>
        <w:t>а</w:t>
      </w:r>
      <w:r w:rsidRPr="002402C1">
        <w:rPr>
          <w:rFonts w:ascii="Arial" w:hAnsi="Arial" w:cs="Arial"/>
          <w:bCs/>
          <w:sz w:val="20"/>
          <w:szCs w:val="20"/>
        </w:rPr>
        <w:t>телей, не только утверждают информацию, измерения и отчеты об оценке. Непрерывное участие заинтер</w:t>
      </w:r>
      <w:r w:rsidRPr="002402C1">
        <w:rPr>
          <w:rFonts w:ascii="Arial" w:hAnsi="Arial" w:cs="Arial"/>
          <w:bCs/>
          <w:sz w:val="20"/>
          <w:szCs w:val="20"/>
        </w:rPr>
        <w:t>е</w:t>
      </w:r>
      <w:r w:rsidRPr="002402C1">
        <w:rPr>
          <w:rFonts w:ascii="Arial" w:hAnsi="Arial" w:cs="Arial"/>
          <w:bCs/>
          <w:sz w:val="20"/>
          <w:szCs w:val="20"/>
        </w:rPr>
        <w:t>сованных сторон согласуется с этим документом, который определяет участие заинтересованных сторон в каждом техническом процессе, а также в процессе адаптации (Приложение A). Они активно участвуют в управлении требованиями (6.4.3.3.d) на каждой итерации, внося новые требования и изменяя приоритеты и участвуя, когда приоритетные требования выбираются из неразвитых историй или функций и дорабатыв</w:t>
      </w:r>
      <w:r w:rsidRPr="002402C1">
        <w:rPr>
          <w:rFonts w:ascii="Arial" w:hAnsi="Arial" w:cs="Arial"/>
          <w:bCs/>
          <w:sz w:val="20"/>
          <w:szCs w:val="20"/>
        </w:rPr>
        <w:t>а</w:t>
      </w:r>
      <w:r w:rsidRPr="002402C1">
        <w:rPr>
          <w:rFonts w:ascii="Arial" w:hAnsi="Arial" w:cs="Arial"/>
          <w:bCs/>
          <w:sz w:val="20"/>
          <w:szCs w:val="20"/>
        </w:rPr>
        <w:t>ются для разработки. Итерационный подход поощряет гибкость добавления, требования, которые признаны входящими в общий объем проекта. Кроме того, участие заинтересованных сторон в утверждении тест</w:t>
      </w:r>
      <w:r w:rsidRPr="002402C1">
        <w:rPr>
          <w:rFonts w:ascii="Arial" w:hAnsi="Arial" w:cs="Arial"/>
          <w:bCs/>
          <w:sz w:val="20"/>
          <w:szCs w:val="20"/>
        </w:rPr>
        <w:t>и</w:t>
      </w:r>
      <w:r w:rsidRPr="002402C1">
        <w:rPr>
          <w:rFonts w:ascii="Arial" w:hAnsi="Arial" w:cs="Arial"/>
          <w:bCs/>
          <w:sz w:val="20"/>
          <w:szCs w:val="20"/>
        </w:rPr>
        <w:lastRenderedPageBreak/>
        <w:t>руемого программного обеспечения на каждой итерации означает, что проверка проводится на протяжении всего проекта.</w:t>
      </w:r>
    </w:p>
    <w:p w:rsidR="00E076C7" w:rsidRPr="002402C1" w:rsidRDefault="00E076C7" w:rsidP="00E076C7">
      <w:pPr>
        <w:ind w:firstLine="397"/>
        <w:jc w:val="both"/>
        <w:rPr>
          <w:rFonts w:ascii="Arial" w:hAnsi="Arial" w:cs="Arial"/>
          <w:bCs/>
          <w:sz w:val="20"/>
          <w:szCs w:val="20"/>
        </w:rPr>
      </w:pPr>
      <w:r w:rsidRPr="002402C1">
        <w:rPr>
          <w:rFonts w:ascii="Arial" w:hAnsi="Arial" w:cs="Arial"/>
          <w:bCs/>
          <w:sz w:val="20"/>
          <w:szCs w:val="20"/>
        </w:rPr>
        <w:t>С постепенным определением эволюционирующих требований концепция содержания проекта отлич</w:t>
      </w:r>
      <w:r w:rsidRPr="002402C1">
        <w:rPr>
          <w:rFonts w:ascii="Arial" w:hAnsi="Arial" w:cs="Arial"/>
          <w:bCs/>
          <w:sz w:val="20"/>
          <w:szCs w:val="20"/>
        </w:rPr>
        <w:t>а</w:t>
      </w:r>
      <w:r w:rsidRPr="002402C1">
        <w:rPr>
          <w:rFonts w:ascii="Arial" w:hAnsi="Arial" w:cs="Arial"/>
          <w:bCs/>
          <w:sz w:val="20"/>
          <w:szCs w:val="20"/>
        </w:rPr>
        <w:t>ется в гибком проекте от проектов, в которых содержание определяется заранее определенной базовой л</w:t>
      </w:r>
      <w:r w:rsidRPr="002402C1">
        <w:rPr>
          <w:rFonts w:ascii="Arial" w:hAnsi="Arial" w:cs="Arial"/>
          <w:bCs/>
          <w:sz w:val="20"/>
          <w:szCs w:val="20"/>
        </w:rPr>
        <w:t>и</w:t>
      </w:r>
      <w:r w:rsidRPr="002402C1">
        <w:rPr>
          <w:rFonts w:ascii="Arial" w:hAnsi="Arial" w:cs="Arial"/>
          <w:bCs/>
          <w:sz w:val="20"/>
          <w:szCs w:val="20"/>
        </w:rPr>
        <w:t xml:space="preserve">нией указанных требований. Когда </w:t>
      </w:r>
      <w:r w:rsidRPr="002402C1">
        <w:rPr>
          <w:rFonts w:ascii="Arial" w:hAnsi="Arial" w:cs="Arial"/>
          <w:bCs/>
          <w:sz w:val="20"/>
          <w:szCs w:val="20"/>
          <w:lang w:val="en-US"/>
        </w:rPr>
        <w:t>Agile</w:t>
      </w:r>
      <w:r w:rsidRPr="002402C1">
        <w:rPr>
          <w:rFonts w:ascii="Arial" w:hAnsi="Arial" w:cs="Arial"/>
          <w:bCs/>
          <w:sz w:val="20"/>
          <w:szCs w:val="20"/>
        </w:rPr>
        <w:t>-проекту требуется определенный продукт, его объем изначально привязан к высокоуровневым или фундаментальным требованиям. Ожидается, что более подробные уро</w:t>
      </w:r>
      <w:r w:rsidRPr="002402C1">
        <w:rPr>
          <w:rFonts w:ascii="Arial" w:hAnsi="Arial" w:cs="Arial"/>
          <w:bCs/>
          <w:sz w:val="20"/>
          <w:szCs w:val="20"/>
        </w:rPr>
        <w:t>в</w:t>
      </w:r>
      <w:r w:rsidRPr="002402C1">
        <w:rPr>
          <w:rFonts w:ascii="Arial" w:hAnsi="Arial" w:cs="Arial"/>
          <w:bCs/>
          <w:sz w:val="20"/>
          <w:szCs w:val="20"/>
        </w:rPr>
        <w:t>ни определения продукта появятся по мере получения дополнительных знаний в процессе строительства. Гибкая работа без заранее определенных продуктов (например, поддержание уровня усилий) может ко</w:t>
      </w:r>
      <w:r w:rsidRPr="002402C1">
        <w:rPr>
          <w:rFonts w:ascii="Arial" w:hAnsi="Arial" w:cs="Arial"/>
          <w:bCs/>
          <w:sz w:val="20"/>
          <w:szCs w:val="20"/>
        </w:rPr>
        <w:t>н</w:t>
      </w:r>
      <w:r w:rsidRPr="002402C1">
        <w:rPr>
          <w:rFonts w:ascii="Arial" w:hAnsi="Arial" w:cs="Arial"/>
          <w:bCs/>
          <w:sz w:val="20"/>
          <w:szCs w:val="20"/>
        </w:rPr>
        <w:t xml:space="preserve">тролировать объем с помощью ограниченных по времени графиков или групп с ограниченными ресурсами. </w:t>
      </w:r>
      <w:proofErr w:type="gramStart"/>
      <w:r w:rsidRPr="002402C1">
        <w:rPr>
          <w:rFonts w:ascii="Arial" w:hAnsi="Arial" w:cs="Arial"/>
          <w:bCs/>
          <w:sz w:val="20"/>
          <w:szCs w:val="20"/>
        </w:rPr>
        <w:t>Этот подход особенно подходит для работы по сопровождению программного обеспечения, когда объем или содержание корректирующих или адаптивных работ не полностью определены изначально.</w:t>
      </w:r>
      <w:proofErr w:type="gramEnd"/>
    </w:p>
    <w:p w:rsidR="00E076C7" w:rsidRPr="002402C1" w:rsidRDefault="00E076C7" w:rsidP="00E076C7">
      <w:pPr>
        <w:ind w:firstLine="397"/>
        <w:jc w:val="both"/>
        <w:rPr>
          <w:rFonts w:ascii="Arial" w:hAnsi="Arial" w:cs="Arial"/>
          <w:bCs/>
          <w:sz w:val="20"/>
          <w:szCs w:val="20"/>
        </w:rPr>
      </w:pPr>
      <w:r w:rsidRPr="002402C1">
        <w:rPr>
          <w:rFonts w:ascii="Arial" w:hAnsi="Arial" w:cs="Arial"/>
          <w:bCs/>
          <w:sz w:val="20"/>
          <w:szCs w:val="20"/>
        </w:rPr>
        <w:t>Спецификация исходных условий также отличается по степени и срокам для проектов гибкой разрабо</w:t>
      </w:r>
      <w:r w:rsidRPr="002402C1">
        <w:rPr>
          <w:rFonts w:ascii="Arial" w:hAnsi="Arial" w:cs="Arial"/>
          <w:bCs/>
          <w:sz w:val="20"/>
          <w:szCs w:val="20"/>
        </w:rPr>
        <w:t>т</w:t>
      </w:r>
      <w:r w:rsidRPr="002402C1">
        <w:rPr>
          <w:rFonts w:ascii="Arial" w:hAnsi="Arial" w:cs="Arial"/>
          <w:bCs/>
          <w:sz w:val="20"/>
          <w:szCs w:val="20"/>
        </w:rPr>
        <w:t>ки по сравнению с более традиционными усилиями по разработке. Базовый уровень требований может и</w:t>
      </w:r>
      <w:r w:rsidRPr="002402C1">
        <w:rPr>
          <w:rFonts w:ascii="Arial" w:hAnsi="Arial" w:cs="Arial"/>
          <w:bCs/>
          <w:sz w:val="20"/>
          <w:szCs w:val="20"/>
        </w:rPr>
        <w:t>з</w:t>
      </w:r>
      <w:r w:rsidRPr="002402C1">
        <w:rPr>
          <w:rFonts w:ascii="Arial" w:hAnsi="Arial" w:cs="Arial"/>
          <w:bCs/>
          <w:sz w:val="20"/>
          <w:szCs w:val="20"/>
        </w:rPr>
        <w:t>начально включать пользовательские истории высокого уровня («эпики») и ключевые измерения произв</w:t>
      </w:r>
      <w:r w:rsidRPr="002402C1">
        <w:rPr>
          <w:rFonts w:ascii="Arial" w:hAnsi="Arial" w:cs="Arial"/>
          <w:bCs/>
          <w:sz w:val="20"/>
          <w:szCs w:val="20"/>
        </w:rPr>
        <w:t>о</w:t>
      </w:r>
      <w:r w:rsidRPr="002402C1">
        <w:rPr>
          <w:rFonts w:ascii="Arial" w:hAnsi="Arial" w:cs="Arial"/>
          <w:bCs/>
          <w:sz w:val="20"/>
          <w:szCs w:val="20"/>
        </w:rPr>
        <w:t>дительности, включая стандарты удобства использования. Гибкие проекты в полной мере используют зад</w:t>
      </w:r>
      <w:r w:rsidRPr="002402C1">
        <w:rPr>
          <w:rFonts w:ascii="Arial" w:hAnsi="Arial" w:cs="Arial"/>
          <w:bCs/>
          <w:sz w:val="20"/>
          <w:szCs w:val="20"/>
        </w:rPr>
        <w:t>а</w:t>
      </w:r>
      <w:r w:rsidRPr="002402C1">
        <w:rPr>
          <w:rFonts w:ascii="Arial" w:hAnsi="Arial" w:cs="Arial"/>
          <w:bCs/>
          <w:sz w:val="20"/>
          <w:szCs w:val="20"/>
        </w:rPr>
        <w:t>чу «Определение базовых показателей на протяжении жизненного цикла» (6.3.5.3.</w:t>
      </w:r>
      <w:r w:rsidRPr="002402C1">
        <w:rPr>
          <w:rFonts w:ascii="Arial" w:hAnsi="Arial" w:cs="Arial"/>
          <w:bCs/>
          <w:sz w:val="20"/>
          <w:szCs w:val="20"/>
          <w:lang w:val="en-US"/>
        </w:rPr>
        <w:t>b</w:t>
      </w:r>
      <w:r w:rsidRPr="002402C1">
        <w:rPr>
          <w:rFonts w:ascii="Arial" w:hAnsi="Arial" w:cs="Arial"/>
          <w:bCs/>
          <w:sz w:val="20"/>
          <w:szCs w:val="20"/>
        </w:rPr>
        <w:t>) 4). Во время разрабо</w:t>
      </w:r>
      <w:r w:rsidRPr="002402C1">
        <w:rPr>
          <w:rFonts w:ascii="Arial" w:hAnsi="Arial" w:cs="Arial"/>
          <w:bCs/>
          <w:sz w:val="20"/>
          <w:szCs w:val="20"/>
        </w:rPr>
        <w:t>т</w:t>
      </w:r>
      <w:r w:rsidRPr="002402C1">
        <w:rPr>
          <w:rFonts w:ascii="Arial" w:hAnsi="Arial" w:cs="Arial"/>
          <w:bCs/>
          <w:sz w:val="20"/>
          <w:szCs w:val="20"/>
        </w:rPr>
        <w:t>ки новые базовые планы согласовываются и строятся, по крайней мере, ежедневно под контролем конф</w:t>
      </w:r>
      <w:r w:rsidRPr="002402C1">
        <w:rPr>
          <w:rFonts w:ascii="Arial" w:hAnsi="Arial" w:cs="Arial"/>
          <w:bCs/>
          <w:sz w:val="20"/>
          <w:szCs w:val="20"/>
        </w:rPr>
        <w:t>и</w:t>
      </w:r>
      <w:r w:rsidRPr="002402C1">
        <w:rPr>
          <w:rFonts w:ascii="Arial" w:hAnsi="Arial" w:cs="Arial"/>
          <w:bCs/>
          <w:sz w:val="20"/>
          <w:szCs w:val="20"/>
        </w:rPr>
        <w:t xml:space="preserve">гурации. Программный элемент, как правило, отслеживается до функциональных требований высокого уровня, а также до варианта использования, который он реализует, и тестового примера, используемого для проверки его функциональности и производительности </w:t>
      </w:r>
      <w:r w:rsidR="00014EE1">
        <w:rPr>
          <w:rFonts w:ascii="Arial" w:hAnsi="Arial" w:cs="Arial"/>
          <w:bCs/>
          <w:sz w:val="20"/>
          <w:szCs w:val="20"/>
        </w:rPr>
        <w:t>в</w:t>
      </w:r>
      <w:r w:rsidRPr="002402C1">
        <w:rPr>
          <w:rFonts w:ascii="Arial" w:hAnsi="Arial" w:cs="Arial"/>
          <w:bCs/>
          <w:sz w:val="20"/>
          <w:szCs w:val="20"/>
        </w:rPr>
        <w:t>место того</w:t>
      </w:r>
      <w:r w:rsidR="00014EE1">
        <w:rPr>
          <w:rFonts w:ascii="Arial" w:hAnsi="Arial" w:cs="Arial"/>
          <w:bCs/>
          <w:sz w:val="20"/>
          <w:szCs w:val="20"/>
        </w:rPr>
        <w:t>,</w:t>
      </w:r>
      <w:r w:rsidRPr="002402C1">
        <w:rPr>
          <w:rFonts w:ascii="Arial" w:hAnsi="Arial" w:cs="Arial"/>
          <w:bCs/>
          <w:sz w:val="20"/>
          <w:szCs w:val="20"/>
        </w:rPr>
        <w:t xml:space="preserve"> чтобы быть привязанным к ранее утвержденному базовому проектному документу</w:t>
      </w:r>
      <w:r w:rsidR="00014EE1">
        <w:rPr>
          <w:rFonts w:ascii="Arial" w:hAnsi="Arial" w:cs="Arial"/>
          <w:bCs/>
          <w:sz w:val="20"/>
          <w:szCs w:val="20"/>
        </w:rPr>
        <w:t>.</w:t>
      </w:r>
    </w:p>
    <w:p w:rsidR="00E076C7" w:rsidRPr="002402C1" w:rsidRDefault="00E076C7" w:rsidP="00E076C7">
      <w:pPr>
        <w:ind w:firstLine="397"/>
        <w:jc w:val="both"/>
        <w:rPr>
          <w:rFonts w:ascii="Arial" w:hAnsi="Arial" w:cs="Arial"/>
          <w:bCs/>
          <w:sz w:val="20"/>
          <w:szCs w:val="20"/>
        </w:rPr>
      </w:pPr>
      <w:r w:rsidRPr="002402C1">
        <w:rPr>
          <w:rFonts w:ascii="Arial" w:hAnsi="Arial" w:cs="Arial"/>
          <w:bCs/>
          <w:sz w:val="20"/>
          <w:szCs w:val="20"/>
        </w:rPr>
        <w:t xml:space="preserve">Подготовка спецификаций, артефактов дизайна и элементов информации или документации во время гибких проектов часто ограничена, в то время как разработчики программного обеспечения тратят свое время и навыки на преобразование сценария или описания функции («пользовательской истории») в </w:t>
      </w:r>
      <w:proofErr w:type="gramStart"/>
      <w:r w:rsidRPr="002402C1">
        <w:rPr>
          <w:rFonts w:ascii="Arial" w:hAnsi="Arial" w:cs="Arial"/>
          <w:bCs/>
          <w:sz w:val="20"/>
          <w:szCs w:val="20"/>
        </w:rPr>
        <w:t>раб</w:t>
      </w:r>
      <w:r w:rsidRPr="002402C1">
        <w:rPr>
          <w:rFonts w:ascii="Arial" w:hAnsi="Arial" w:cs="Arial"/>
          <w:bCs/>
          <w:sz w:val="20"/>
          <w:szCs w:val="20"/>
        </w:rPr>
        <w:t>о</w:t>
      </w:r>
      <w:r w:rsidRPr="002402C1">
        <w:rPr>
          <w:rFonts w:ascii="Arial" w:hAnsi="Arial" w:cs="Arial"/>
          <w:bCs/>
          <w:sz w:val="20"/>
          <w:szCs w:val="20"/>
        </w:rPr>
        <w:t>тающую</w:t>
      </w:r>
      <w:proofErr w:type="gramEnd"/>
      <w:r w:rsidRPr="002402C1">
        <w:rPr>
          <w:rFonts w:ascii="Arial" w:hAnsi="Arial" w:cs="Arial"/>
          <w:bCs/>
          <w:sz w:val="20"/>
          <w:szCs w:val="20"/>
        </w:rPr>
        <w:t xml:space="preserve">, поддающуюся тестированию. </w:t>
      </w:r>
      <w:r w:rsidR="00014EE1">
        <w:rPr>
          <w:rFonts w:ascii="Arial" w:hAnsi="Arial" w:cs="Arial"/>
          <w:bCs/>
          <w:sz w:val="20"/>
          <w:szCs w:val="20"/>
        </w:rPr>
        <w:t>П</w:t>
      </w:r>
      <w:r w:rsidRPr="002402C1">
        <w:rPr>
          <w:rFonts w:ascii="Arial" w:hAnsi="Arial" w:cs="Arial"/>
          <w:bCs/>
          <w:sz w:val="20"/>
          <w:szCs w:val="20"/>
        </w:rPr>
        <w:t xml:space="preserve">рограммный элемент </w:t>
      </w:r>
      <w:r w:rsidR="00014EE1">
        <w:rPr>
          <w:rFonts w:ascii="Arial" w:hAnsi="Arial" w:cs="Arial"/>
          <w:bCs/>
          <w:sz w:val="20"/>
          <w:szCs w:val="20"/>
        </w:rPr>
        <w:t>в</w:t>
      </w:r>
      <w:r w:rsidRPr="002402C1">
        <w:rPr>
          <w:rFonts w:ascii="Arial" w:hAnsi="Arial" w:cs="Arial"/>
          <w:bCs/>
          <w:sz w:val="20"/>
          <w:szCs w:val="20"/>
        </w:rPr>
        <w:t>место того, чтобы готовить тщательно пр</w:t>
      </w:r>
      <w:r w:rsidRPr="002402C1">
        <w:rPr>
          <w:rFonts w:ascii="Arial" w:hAnsi="Arial" w:cs="Arial"/>
          <w:bCs/>
          <w:sz w:val="20"/>
          <w:szCs w:val="20"/>
        </w:rPr>
        <w:t>о</w:t>
      </w:r>
      <w:r w:rsidRPr="002402C1">
        <w:rPr>
          <w:rFonts w:ascii="Arial" w:hAnsi="Arial" w:cs="Arial"/>
          <w:bCs/>
          <w:sz w:val="20"/>
          <w:szCs w:val="20"/>
        </w:rPr>
        <w:t>думанные пакеты проверок для брифингов при нечастых проверках основных этапов, команда часто встр</w:t>
      </w:r>
      <w:r w:rsidRPr="002402C1">
        <w:rPr>
          <w:rFonts w:ascii="Arial" w:hAnsi="Arial" w:cs="Arial"/>
          <w:bCs/>
          <w:sz w:val="20"/>
          <w:szCs w:val="20"/>
        </w:rPr>
        <w:t>е</w:t>
      </w:r>
      <w:r w:rsidRPr="002402C1">
        <w:rPr>
          <w:rFonts w:ascii="Arial" w:hAnsi="Arial" w:cs="Arial"/>
          <w:bCs/>
          <w:sz w:val="20"/>
          <w:szCs w:val="20"/>
        </w:rPr>
        <w:t>чается с заинтересованными сторонами, чтобы представить достоверные доказательства выполнения н</w:t>
      </w:r>
      <w:r w:rsidRPr="002402C1">
        <w:rPr>
          <w:rFonts w:ascii="Arial" w:hAnsi="Arial" w:cs="Arial"/>
          <w:bCs/>
          <w:sz w:val="20"/>
          <w:szCs w:val="20"/>
        </w:rPr>
        <w:t>а</w:t>
      </w:r>
      <w:r w:rsidRPr="002402C1">
        <w:rPr>
          <w:rFonts w:ascii="Arial" w:hAnsi="Arial" w:cs="Arial"/>
          <w:bCs/>
          <w:sz w:val="20"/>
          <w:szCs w:val="20"/>
        </w:rPr>
        <w:t>бора функций и согласовать содержание следующей итерации. Документированные элементы информации касаются того, что потребуется для перехода, эксплуатации и обслуживания, например документации для операторов и конечных пользователей, а также базовых версий протестированных и выпущенных версий программного обеспечения с планами тестирования и тестовыми примерами. В проектах повторно испол</w:t>
      </w:r>
      <w:r w:rsidRPr="002402C1">
        <w:rPr>
          <w:rFonts w:ascii="Arial" w:hAnsi="Arial" w:cs="Arial"/>
          <w:bCs/>
          <w:sz w:val="20"/>
          <w:szCs w:val="20"/>
        </w:rPr>
        <w:t>ь</w:t>
      </w:r>
      <w:r w:rsidRPr="002402C1">
        <w:rPr>
          <w:rFonts w:ascii="Arial" w:hAnsi="Arial" w:cs="Arial"/>
          <w:bCs/>
          <w:sz w:val="20"/>
          <w:szCs w:val="20"/>
        </w:rPr>
        <w:t>зуются организационные процедуры для управления конфигурацией и выпусками, проверки, а также упра</w:t>
      </w:r>
      <w:r w:rsidRPr="002402C1">
        <w:rPr>
          <w:rFonts w:ascii="Arial" w:hAnsi="Arial" w:cs="Arial"/>
          <w:bCs/>
          <w:sz w:val="20"/>
          <w:szCs w:val="20"/>
        </w:rPr>
        <w:t>в</w:t>
      </w:r>
      <w:r w:rsidRPr="002402C1">
        <w:rPr>
          <w:rFonts w:ascii="Arial" w:hAnsi="Arial" w:cs="Arial"/>
          <w:bCs/>
          <w:sz w:val="20"/>
          <w:szCs w:val="20"/>
        </w:rPr>
        <w:t xml:space="preserve">ления инцидентами и проблемами. Там, где это возможно, </w:t>
      </w:r>
      <w:proofErr w:type="gramStart"/>
      <w:r w:rsidRPr="002402C1">
        <w:rPr>
          <w:rFonts w:ascii="Arial" w:hAnsi="Arial" w:cs="Arial"/>
          <w:bCs/>
          <w:sz w:val="20"/>
          <w:szCs w:val="20"/>
        </w:rPr>
        <w:t>двунаправленная</w:t>
      </w:r>
      <w:proofErr w:type="gramEnd"/>
      <w:r w:rsidRPr="002402C1">
        <w:rPr>
          <w:rFonts w:ascii="Arial" w:hAnsi="Arial" w:cs="Arial"/>
          <w:bCs/>
          <w:sz w:val="20"/>
          <w:szCs w:val="20"/>
        </w:rPr>
        <w:t xml:space="preserve"> прослеживаемость обеспеч</w:t>
      </w:r>
      <w:r w:rsidRPr="002402C1">
        <w:rPr>
          <w:rFonts w:ascii="Arial" w:hAnsi="Arial" w:cs="Arial"/>
          <w:bCs/>
          <w:sz w:val="20"/>
          <w:szCs w:val="20"/>
        </w:rPr>
        <w:t>и</w:t>
      </w:r>
      <w:r w:rsidRPr="002402C1">
        <w:rPr>
          <w:rFonts w:ascii="Arial" w:hAnsi="Arial" w:cs="Arial"/>
          <w:bCs/>
          <w:sz w:val="20"/>
          <w:szCs w:val="20"/>
        </w:rPr>
        <w:t>вается и обеспечивается интегрированными автоматизированными системами и процедурами для упра</w:t>
      </w:r>
      <w:r w:rsidRPr="002402C1">
        <w:rPr>
          <w:rFonts w:ascii="Arial" w:hAnsi="Arial" w:cs="Arial"/>
          <w:bCs/>
          <w:sz w:val="20"/>
          <w:szCs w:val="20"/>
        </w:rPr>
        <w:t>в</w:t>
      </w:r>
      <w:r w:rsidRPr="002402C1">
        <w:rPr>
          <w:rFonts w:ascii="Arial" w:hAnsi="Arial" w:cs="Arial"/>
          <w:bCs/>
          <w:sz w:val="20"/>
          <w:szCs w:val="20"/>
        </w:rPr>
        <w:t>ления требованиями, архитектуры и дизайна, управления конфигурацией, измерениями и управлением и</w:t>
      </w:r>
      <w:r w:rsidRPr="002402C1">
        <w:rPr>
          <w:rFonts w:ascii="Arial" w:hAnsi="Arial" w:cs="Arial"/>
          <w:bCs/>
          <w:sz w:val="20"/>
          <w:szCs w:val="20"/>
        </w:rPr>
        <w:t>н</w:t>
      </w:r>
      <w:r w:rsidRPr="002402C1">
        <w:rPr>
          <w:rFonts w:ascii="Arial" w:hAnsi="Arial" w:cs="Arial"/>
          <w:bCs/>
          <w:sz w:val="20"/>
          <w:szCs w:val="20"/>
        </w:rPr>
        <w:t>формацией.</w:t>
      </w:r>
    </w:p>
    <w:p w:rsidR="00E076C7" w:rsidRPr="002402C1" w:rsidRDefault="00E076C7" w:rsidP="00E076C7">
      <w:pPr>
        <w:ind w:firstLine="397"/>
        <w:jc w:val="both"/>
        <w:rPr>
          <w:rFonts w:ascii="Arial" w:hAnsi="Arial" w:cs="Arial"/>
          <w:bCs/>
          <w:sz w:val="20"/>
          <w:szCs w:val="20"/>
        </w:rPr>
      </w:pPr>
      <w:r w:rsidRPr="002402C1">
        <w:rPr>
          <w:rFonts w:ascii="Arial" w:hAnsi="Arial" w:cs="Arial"/>
          <w:bCs/>
          <w:sz w:val="20"/>
          <w:szCs w:val="20"/>
        </w:rPr>
        <w:t xml:space="preserve">Инкрементальный и итеративный характер </w:t>
      </w:r>
      <w:r w:rsidRPr="002402C1">
        <w:rPr>
          <w:rFonts w:ascii="Arial" w:hAnsi="Arial" w:cs="Arial"/>
          <w:bCs/>
          <w:sz w:val="20"/>
          <w:szCs w:val="20"/>
          <w:lang w:val="en-US"/>
        </w:rPr>
        <w:t>Agile</w:t>
      </w:r>
      <w:r w:rsidRPr="002402C1">
        <w:rPr>
          <w:rFonts w:ascii="Arial" w:hAnsi="Arial" w:cs="Arial"/>
          <w:bCs/>
          <w:sz w:val="20"/>
          <w:szCs w:val="20"/>
        </w:rPr>
        <w:t>-разработки может способствовать эффективным те</w:t>
      </w:r>
      <w:r w:rsidRPr="002402C1">
        <w:rPr>
          <w:rFonts w:ascii="Arial" w:hAnsi="Arial" w:cs="Arial"/>
          <w:bCs/>
          <w:sz w:val="20"/>
          <w:szCs w:val="20"/>
        </w:rPr>
        <w:t>х</w:t>
      </w:r>
      <w:r w:rsidRPr="002402C1">
        <w:rPr>
          <w:rFonts w:ascii="Arial" w:hAnsi="Arial" w:cs="Arial"/>
          <w:bCs/>
          <w:sz w:val="20"/>
          <w:szCs w:val="20"/>
        </w:rPr>
        <w:t>ническим и управленческим процессам и методам для снижения затрат, связанных с изменениями. Для сравнения, проекты, управляемые на каскадном этапе континуума, стремятся снизить общую стоимость д</w:t>
      </w:r>
      <w:r w:rsidRPr="002402C1">
        <w:rPr>
          <w:rFonts w:ascii="Arial" w:hAnsi="Arial" w:cs="Arial"/>
          <w:bCs/>
          <w:sz w:val="20"/>
          <w:szCs w:val="20"/>
        </w:rPr>
        <w:t>о</w:t>
      </w:r>
      <w:r w:rsidRPr="002402C1">
        <w:rPr>
          <w:rFonts w:ascii="Arial" w:hAnsi="Arial" w:cs="Arial"/>
          <w:bCs/>
          <w:sz w:val="20"/>
          <w:szCs w:val="20"/>
        </w:rPr>
        <w:t>работки за счет минимизации количества изменений, ограничения количества контрольных точек и опред</w:t>
      </w:r>
      <w:r w:rsidRPr="002402C1">
        <w:rPr>
          <w:rFonts w:ascii="Arial" w:hAnsi="Arial" w:cs="Arial"/>
          <w:bCs/>
          <w:sz w:val="20"/>
          <w:szCs w:val="20"/>
        </w:rPr>
        <w:t>е</w:t>
      </w:r>
      <w:r w:rsidRPr="002402C1">
        <w:rPr>
          <w:rFonts w:ascii="Arial" w:hAnsi="Arial" w:cs="Arial"/>
          <w:bCs/>
          <w:sz w:val="20"/>
          <w:szCs w:val="20"/>
        </w:rPr>
        <w:t>ления базовых подробных спецификаций, которые проверяются и отслеживаются на протяжении всего проекта.</w:t>
      </w:r>
    </w:p>
    <w:p w:rsidR="00D20E15" w:rsidRPr="002402C1" w:rsidRDefault="00E076C7" w:rsidP="00E076C7">
      <w:pPr>
        <w:ind w:firstLine="397"/>
        <w:jc w:val="both"/>
        <w:rPr>
          <w:rFonts w:ascii="Arial" w:hAnsi="Arial" w:cs="Arial"/>
          <w:bCs/>
          <w:sz w:val="20"/>
          <w:szCs w:val="20"/>
        </w:rPr>
      </w:pPr>
      <w:r w:rsidRPr="002402C1">
        <w:rPr>
          <w:rFonts w:ascii="Arial" w:hAnsi="Arial" w:cs="Arial"/>
          <w:bCs/>
          <w:sz w:val="20"/>
          <w:szCs w:val="20"/>
        </w:rPr>
        <w:t>Гибкие проекты для сложных систем пытаются управлять затратами, отдавая приоритет наиболее ва</w:t>
      </w:r>
      <w:r w:rsidRPr="002402C1">
        <w:rPr>
          <w:rFonts w:ascii="Arial" w:hAnsi="Arial" w:cs="Arial"/>
          <w:bCs/>
          <w:sz w:val="20"/>
          <w:szCs w:val="20"/>
        </w:rPr>
        <w:t>ж</w:t>
      </w:r>
      <w:r w:rsidRPr="002402C1">
        <w:rPr>
          <w:rFonts w:ascii="Arial" w:hAnsi="Arial" w:cs="Arial"/>
          <w:bCs/>
          <w:sz w:val="20"/>
          <w:szCs w:val="20"/>
        </w:rPr>
        <w:t>ным возможностям для ранней реализации. Если организация управляет разработкой и обслуживанием всего своего портфеля программных систем как единой системы, управляемой уровнем затрат, а не общ</w:t>
      </w:r>
      <w:r w:rsidRPr="002402C1">
        <w:rPr>
          <w:rFonts w:ascii="Arial" w:hAnsi="Arial" w:cs="Arial"/>
          <w:bCs/>
          <w:sz w:val="20"/>
          <w:szCs w:val="20"/>
        </w:rPr>
        <w:t>и</w:t>
      </w:r>
      <w:r w:rsidRPr="002402C1">
        <w:rPr>
          <w:rFonts w:ascii="Arial" w:hAnsi="Arial" w:cs="Arial"/>
          <w:bCs/>
          <w:sz w:val="20"/>
          <w:szCs w:val="20"/>
        </w:rPr>
        <w:t>ми затратами, то организация может, в принципе, управлять этим портфелем систем как непрерывным ги</w:t>
      </w:r>
      <w:r w:rsidRPr="002402C1">
        <w:rPr>
          <w:rFonts w:ascii="Arial" w:hAnsi="Arial" w:cs="Arial"/>
          <w:bCs/>
          <w:sz w:val="20"/>
          <w:szCs w:val="20"/>
        </w:rPr>
        <w:t>б</w:t>
      </w:r>
      <w:r w:rsidRPr="002402C1">
        <w:rPr>
          <w:rFonts w:ascii="Arial" w:hAnsi="Arial" w:cs="Arial"/>
          <w:bCs/>
          <w:sz w:val="20"/>
          <w:szCs w:val="20"/>
        </w:rPr>
        <w:t>ким развитием, аналогично управление высокотехнологичным итеративным обслуживанием «</w:t>
      </w:r>
      <w:r w:rsidRPr="002402C1">
        <w:rPr>
          <w:rFonts w:ascii="Arial" w:hAnsi="Arial" w:cs="Arial"/>
          <w:bCs/>
          <w:sz w:val="20"/>
          <w:szCs w:val="20"/>
          <w:lang w:val="en-US"/>
        </w:rPr>
        <w:t>Kanban</w:t>
      </w:r>
      <w:r w:rsidRPr="002402C1">
        <w:rPr>
          <w:rFonts w:ascii="Arial" w:hAnsi="Arial" w:cs="Arial"/>
          <w:bCs/>
          <w:sz w:val="20"/>
          <w:szCs w:val="20"/>
        </w:rPr>
        <w:t>» (Канбан).</w:t>
      </w:r>
    </w:p>
    <w:p w:rsidR="00D20E15" w:rsidRPr="002402C1" w:rsidRDefault="00D20E15" w:rsidP="00DD5CF7">
      <w:pPr>
        <w:ind w:firstLine="397"/>
        <w:jc w:val="both"/>
        <w:rPr>
          <w:rFonts w:ascii="Arial" w:hAnsi="Arial" w:cs="Arial"/>
          <w:bCs/>
          <w:sz w:val="20"/>
          <w:szCs w:val="20"/>
        </w:rPr>
      </w:pPr>
    </w:p>
    <w:p w:rsidR="00E076C7" w:rsidRPr="002402C1" w:rsidRDefault="00E076C7">
      <w:pPr>
        <w:rPr>
          <w:rFonts w:ascii="Arial" w:hAnsi="Arial" w:cs="Arial"/>
          <w:bCs/>
          <w:sz w:val="20"/>
          <w:szCs w:val="20"/>
        </w:rPr>
      </w:pPr>
      <w:r w:rsidRPr="002402C1">
        <w:rPr>
          <w:rFonts w:ascii="Arial" w:hAnsi="Arial" w:cs="Arial"/>
          <w:bCs/>
          <w:sz w:val="20"/>
          <w:szCs w:val="20"/>
        </w:rPr>
        <w:br w:type="page"/>
      </w:r>
    </w:p>
    <w:p w:rsidR="00E076C7" w:rsidRPr="002402C1" w:rsidRDefault="00E076C7" w:rsidP="00E076C7">
      <w:pPr>
        <w:pStyle w:val="1"/>
        <w:keepNext w:val="0"/>
        <w:pageBreakBefore/>
        <w:widowControl w:val="0"/>
        <w:spacing w:before="0" w:after="0"/>
        <w:jc w:val="center"/>
        <w:rPr>
          <w:sz w:val="22"/>
          <w:szCs w:val="22"/>
        </w:rPr>
      </w:pPr>
      <w:r w:rsidRPr="002402C1">
        <w:rPr>
          <w:sz w:val="22"/>
          <w:szCs w:val="22"/>
        </w:rPr>
        <w:lastRenderedPageBreak/>
        <w:t xml:space="preserve">Приложение </w:t>
      </w:r>
      <w:r w:rsidRPr="002402C1">
        <w:rPr>
          <w:sz w:val="22"/>
          <w:szCs w:val="22"/>
          <w:lang w:val="en-US"/>
        </w:rPr>
        <w:t>G</w:t>
      </w:r>
    </w:p>
    <w:p w:rsidR="00E076C7" w:rsidRPr="002402C1" w:rsidRDefault="00E076C7" w:rsidP="00E076C7">
      <w:pPr>
        <w:pStyle w:val="1"/>
        <w:keepNext w:val="0"/>
        <w:widowControl w:val="0"/>
        <w:spacing w:before="0" w:after="0"/>
        <w:jc w:val="center"/>
        <w:rPr>
          <w:sz w:val="22"/>
          <w:szCs w:val="22"/>
        </w:rPr>
      </w:pPr>
      <w:r w:rsidRPr="002402C1">
        <w:rPr>
          <w:sz w:val="22"/>
          <w:szCs w:val="22"/>
        </w:rPr>
        <w:t>(рекомендуемое)</w:t>
      </w:r>
    </w:p>
    <w:p w:rsidR="00E076C7" w:rsidRPr="002402C1" w:rsidRDefault="00E076C7" w:rsidP="00E076C7">
      <w:pPr>
        <w:pStyle w:val="1"/>
        <w:keepNext w:val="0"/>
        <w:widowControl w:val="0"/>
        <w:spacing w:before="220" w:after="220"/>
        <w:jc w:val="center"/>
        <w:rPr>
          <w:sz w:val="22"/>
          <w:szCs w:val="22"/>
        </w:rPr>
      </w:pPr>
      <w:r w:rsidRPr="002402C1">
        <w:rPr>
          <w:sz w:val="22"/>
          <w:szCs w:val="22"/>
        </w:rPr>
        <w:t xml:space="preserve">Отображение процессов </w:t>
      </w:r>
      <w:r w:rsidR="001666D9">
        <w:rPr>
          <w:sz w:val="22"/>
          <w:szCs w:val="22"/>
        </w:rPr>
        <w:t>в соответсвии с</w:t>
      </w:r>
      <w:r w:rsidRPr="002402C1">
        <w:rPr>
          <w:sz w:val="22"/>
          <w:szCs w:val="22"/>
        </w:rPr>
        <w:t xml:space="preserve"> ISO/IEC/IEEE 12207: 2008</w:t>
      </w:r>
    </w:p>
    <w:p w:rsidR="00E076C7" w:rsidRPr="002402C1" w:rsidRDefault="00E076C7" w:rsidP="00E076C7">
      <w:pPr>
        <w:ind w:firstLine="397"/>
        <w:jc w:val="both"/>
        <w:rPr>
          <w:rFonts w:ascii="Arial" w:hAnsi="Arial" w:cs="Arial"/>
          <w:bCs/>
          <w:sz w:val="20"/>
          <w:szCs w:val="20"/>
        </w:rPr>
      </w:pPr>
      <w:r w:rsidRPr="002402C1">
        <w:rPr>
          <w:rFonts w:ascii="Arial" w:hAnsi="Arial" w:cs="Arial"/>
          <w:bCs/>
          <w:sz w:val="20"/>
          <w:szCs w:val="20"/>
        </w:rPr>
        <w:t xml:space="preserve">В документе используется модель процесса, идентичная </w:t>
      </w:r>
      <w:r w:rsidR="001666D9" w:rsidRPr="001666D9">
        <w:rPr>
          <w:rFonts w:ascii="Arial" w:hAnsi="Arial" w:cs="Arial"/>
          <w:bCs/>
          <w:sz w:val="20"/>
          <w:szCs w:val="20"/>
        </w:rPr>
        <w:t>[</w:t>
      </w:r>
      <w:r w:rsidRPr="002402C1">
        <w:rPr>
          <w:rFonts w:ascii="Arial" w:hAnsi="Arial" w:cs="Arial"/>
          <w:bCs/>
          <w:sz w:val="20"/>
          <w:szCs w:val="20"/>
        </w:rPr>
        <w:t>ISO/IEC/IEEE 15288: 2015</w:t>
      </w:r>
      <w:r w:rsidR="001666D9" w:rsidRPr="001666D9">
        <w:rPr>
          <w:rFonts w:ascii="Arial" w:hAnsi="Arial" w:cs="Arial"/>
          <w:bCs/>
          <w:sz w:val="20"/>
          <w:szCs w:val="20"/>
        </w:rPr>
        <w:t>]</w:t>
      </w:r>
      <w:r w:rsidRPr="002402C1">
        <w:rPr>
          <w:rFonts w:ascii="Arial" w:hAnsi="Arial" w:cs="Arial"/>
          <w:bCs/>
          <w:sz w:val="20"/>
          <w:szCs w:val="20"/>
        </w:rPr>
        <w:t xml:space="preserve">. Чтобы обеспечить прослеживаемость и упростить переход для пользователей предыдущей (2008 г.) редакции </w:t>
      </w:r>
      <w:r w:rsidR="001666D9" w:rsidRPr="001666D9">
        <w:rPr>
          <w:rFonts w:ascii="Arial" w:hAnsi="Arial" w:cs="Arial"/>
          <w:bCs/>
          <w:sz w:val="20"/>
          <w:szCs w:val="20"/>
        </w:rPr>
        <w:t>[</w:t>
      </w:r>
      <w:r w:rsidRPr="002402C1">
        <w:rPr>
          <w:rFonts w:ascii="Arial" w:hAnsi="Arial" w:cs="Arial"/>
          <w:bCs/>
          <w:sz w:val="20"/>
          <w:szCs w:val="20"/>
        </w:rPr>
        <w:t>ISO/IEC/IEEE 12207</w:t>
      </w:r>
      <w:r w:rsidR="001666D9" w:rsidRPr="001666D9">
        <w:rPr>
          <w:rFonts w:ascii="Arial" w:hAnsi="Arial" w:cs="Arial"/>
          <w:bCs/>
          <w:sz w:val="20"/>
          <w:szCs w:val="20"/>
        </w:rPr>
        <w:t>]</w:t>
      </w:r>
      <w:r w:rsidRPr="002402C1">
        <w:rPr>
          <w:rFonts w:ascii="Arial" w:hAnsi="Arial" w:cs="Arial"/>
          <w:bCs/>
          <w:sz w:val="20"/>
          <w:szCs w:val="20"/>
        </w:rPr>
        <w:t>, в таблице I.1 представлена перекрестная ссылка на процессы, которая показывает согласование основных процессов между двумя версиями. Таблица I.1 не означает, что определения процессов в реда</w:t>
      </w:r>
      <w:r w:rsidRPr="002402C1">
        <w:rPr>
          <w:rFonts w:ascii="Arial" w:hAnsi="Arial" w:cs="Arial"/>
          <w:bCs/>
          <w:sz w:val="20"/>
          <w:szCs w:val="20"/>
        </w:rPr>
        <w:t>к</w:t>
      </w:r>
      <w:r w:rsidRPr="002402C1">
        <w:rPr>
          <w:rFonts w:ascii="Arial" w:hAnsi="Arial" w:cs="Arial"/>
          <w:bCs/>
          <w:sz w:val="20"/>
          <w:szCs w:val="20"/>
        </w:rPr>
        <w:t xml:space="preserve">циях 2008 и 2017 гг. </w:t>
      </w:r>
      <w:r w:rsidR="00014EE1">
        <w:rPr>
          <w:rFonts w:ascii="Arial" w:hAnsi="Arial" w:cs="Arial"/>
          <w:bCs/>
          <w:sz w:val="20"/>
          <w:szCs w:val="20"/>
        </w:rPr>
        <w:t>д</w:t>
      </w:r>
      <w:r w:rsidRPr="002402C1">
        <w:rPr>
          <w:rFonts w:ascii="Arial" w:hAnsi="Arial" w:cs="Arial"/>
          <w:bCs/>
          <w:sz w:val="20"/>
          <w:szCs w:val="20"/>
        </w:rPr>
        <w:t>анного документа идентичны. В некоторых случаях процессы в более ранней версии теперь решаются посредством действий и задач или описываются в примечаниях. Возможны другие, более подробные сопоставления для согласования цели процесса, результатов, действий или задач двух версий. Одно такое отображение показано в таблице I.2.</w:t>
      </w:r>
    </w:p>
    <w:p w:rsidR="00E076C7" w:rsidRPr="002402C1" w:rsidRDefault="00E076C7" w:rsidP="00E076C7">
      <w:pPr>
        <w:ind w:firstLine="397"/>
        <w:jc w:val="both"/>
        <w:rPr>
          <w:rFonts w:ascii="Arial" w:hAnsi="Arial" w:cs="Arial"/>
          <w:bCs/>
          <w:sz w:val="20"/>
          <w:szCs w:val="20"/>
        </w:rPr>
      </w:pPr>
    </w:p>
    <w:p w:rsidR="00D20E15" w:rsidRPr="002402C1" w:rsidRDefault="00E076C7" w:rsidP="00E076C7">
      <w:pPr>
        <w:ind w:firstLine="397"/>
        <w:jc w:val="both"/>
        <w:rPr>
          <w:rFonts w:ascii="Arial" w:hAnsi="Arial" w:cs="Arial"/>
          <w:b/>
          <w:bCs/>
          <w:sz w:val="18"/>
          <w:szCs w:val="18"/>
        </w:rPr>
      </w:pPr>
      <w:r w:rsidRPr="002402C1">
        <w:rPr>
          <w:rFonts w:ascii="Arial" w:hAnsi="Arial" w:cs="Arial"/>
          <w:b/>
          <w:bCs/>
          <w:sz w:val="18"/>
          <w:szCs w:val="18"/>
        </w:rPr>
        <w:t xml:space="preserve">Таблица I.1 - Сравнение процессов в </w:t>
      </w:r>
      <w:r w:rsidR="001666D9" w:rsidRPr="001666D9">
        <w:rPr>
          <w:rFonts w:ascii="Arial" w:hAnsi="Arial" w:cs="Arial"/>
          <w:b/>
          <w:bCs/>
          <w:sz w:val="18"/>
          <w:szCs w:val="18"/>
        </w:rPr>
        <w:t>[</w:t>
      </w:r>
      <w:r w:rsidRPr="002402C1">
        <w:rPr>
          <w:rFonts w:ascii="Arial" w:hAnsi="Arial" w:cs="Arial"/>
          <w:b/>
          <w:bCs/>
          <w:sz w:val="18"/>
          <w:szCs w:val="18"/>
        </w:rPr>
        <w:t>ISO/IEC/IEEE 12207: 2017</w:t>
      </w:r>
      <w:r w:rsidR="001666D9" w:rsidRPr="001666D9">
        <w:rPr>
          <w:rFonts w:ascii="Arial" w:hAnsi="Arial" w:cs="Arial"/>
          <w:b/>
          <w:bCs/>
          <w:sz w:val="18"/>
          <w:szCs w:val="18"/>
        </w:rPr>
        <w:t>]</w:t>
      </w:r>
      <w:r w:rsidRPr="002402C1">
        <w:rPr>
          <w:rFonts w:ascii="Arial" w:hAnsi="Arial" w:cs="Arial"/>
          <w:b/>
          <w:bCs/>
          <w:sz w:val="18"/>
          <w:szCs w:val="18"/>
        </w:rPr>
        <w:t xml:space="preserve"> и предыдущей редакции</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062"/>
        <w:gridCol w:w="3539"/>
        <w:gridCol w:w="1069"/>
        <w:gridCol w:w="4545"/>
      </w:tblGrid>
      <w:tr w:rsidR="00E076C7" w:rsidRPr="002402C1" w:rsidTr="00E076C7">
        <w:trPr>
          <w:trHeight w:val="542"/>
        </w:trPr>
        <w:tc>
          <w:tcPr>
            <w:tcW w:w="2251" w:type="pct"/>
            <w:gridSpan w:val="2"/>
            <w:shd w:val="clear" w:color="auto" w:fill="auto"/>
          </w:tcPr>
          <w:p w:rsidR="00E076C7" w:rsidRPr="002402C1" w:rsidRDefault="00E076C7" w:rsidP="00E076C7">
            <w:pPr>
              <w:pStyle w:val="TableParagraph"/>
              <w:spacing w:before="59"/>
              <w:jc w:val="center"/>
              <w:rPr>
                <w:rFonts w:ascii="Arial" w:hAnsi="Arial" w:cs="Arial"/>
                <w:b/>
                <w:sz w:val="18"/>
                <w:szCs w:val="18"/>
              </w:rPr>
            </w:pPr>
            <w:r w:rsidRPr="002402C1">
              <w:rPr>
                <w:rFonts w:ascii="Arial" w:hAnsi="Arial" w:cs="Arial"/>
                <w:b/>
                <w:sz w:val="18"/>
                <w:szCs w:val="18"/>
              </w:rPr>
              <w:t>ISO/IEC/IEEE 12207: 2017 и ISO/IEC/IEEE</w:t>
            </w:r>
          </w:p>
          <w:p w:rsidR="00E076C7" w:rsidRPr="002402C1" w:rsidRDefault="00E076C7" w:rsidP="00E076C7">
            <w:pPr>
              <w:pStyle w:val="TableParagraph"/>
              <w:jc w:val="center"/>
              <w:rPr>
                <w:rFonts w:ascii="Arial" w:hAnsi="Arial" w:cs="Arial"/>
                <w:b/>
                <w:sz w:val="18"/>
                <w:szCs w:val="18"/>
              </w:rPr>
            </w:pPr>
            <w:r w:rsidRPr="002402C1">
              <w:rPr>
                <w:rFonts w:ascii="Arial" w:hAnsi="Arial" w:cs="Arial"/>
                <w:b/>
                <w:sz w:val="18"/>
                <w:szCs w:val="18"/>
              </w:rPr>
              <w:t>15288: 2015 процесс</w:t>
            </w:r>
          </w:p>
        </w:tc>
        <w:tc>
          <w:tcPr>
            <w:tcW w:w="2749" w:type="pct"/>
            <w:gridSpan w:val="2"/>
            <w:shd w:val="clear" w:color="auto" w:fill="auto"/>
          </w:tcPr>
          <w:p w:rsidR="00E076C7" w:rsidRPr="002402C1" w:rsidRDefault="00E076C7" w:rsidP="001666D9">
            <w:pPr>
              <w:pStyle w:val="TableParagraph"/>
              <w:spacing w:before="164"/>
              <w:ind w:left="108"/>
              <w:jc w:val="center"/>
              <w:rPr>
                <w:rFonts w:ascii="Arial" w:hAnsi="Arial" w:cs="Arial"/>
                <w:b/>
                <w:sz w:val="18"/>
                <w:szCs w:val="18"/>
              </w:rPr>
            </w:pPr>
            <w:r w:rsidRPr="002402C1">
              <w:rPr>
                <w:rFonts w:ascii="Arial" w:hAnsi="Arial" w:cs="Arial"/>
                <w:b/>
                <w:sz w:val="18"/>
                <w:szCs w:val="18"/>
              </w:rPr>
              <w:t>ISO/IEC 12207: 2008 (IEEE Std 12207: 2008) процесс</w:t>
            </w:r>
          </w:p>
        </w:tc>
      </w:tr>
      <w:tr w:rsidR="00E076C7" w:rsidRPr="002402C1" w:rsidTr="00E076C7">
        <w:trPr>
          <w:trHeight w:val="330"/>
        </w:trPr>
        <w:tc>
          <w:tcPr>
            <w:tcW w:w="518" w:type="pct"/>
            <w:shd w:val="clear" w:color="auto" w:fill="auto"/>
          </w:tcPr>
          <w:p w:rsidR="00E076C7" w:rsidRPr="002402C1" w:rsidRDefault="00E076C7" w:rsidP="00E076C7">
            <w:pPr>
              <w:pStyle w:val="TableParagraph"/>
              <w:spacing w:before="59"/>
              <w:rPr>
                <w:rFonts w:ascii="Arial" w:hAnsi="Arial" w:cs="Arial"/>
                <w:b/>
                <w:sz w:val="20"/>
                <w:szCs w:val="20"/>
              </w:rPr>
            </w:pPr>
            <w:r w:rsidRPr="002402C1">
              <w:rPr>
                <w:rFonts w:ascii="Arial" w:hAnsi="Arial" w:cs="Arial"/>
                <w:b/>
                <w:sz w:val="20"/>
                <w:szCs w:val="20"/>
              </w:rPr>
              <w:t>Подпункт</w:t>
            </w:r>
          </w:p>
        </w:tc>
        <w:tc>
          <w:tcPr>
            <w:tcW w:w="1732" w:type="pct"/>
            <w:shd w:val="clear" w:color="auto" w:fill="auto"/>
          </w:tcPr>
          <w:p w:rsidR="00E076C7" w:rsidRPr="002402C1" w:rsidRDefault="00E076C7" w:rsidP="00E076C7">
            <w:pPr>
              <w:pStyle w:val="TableParagraph"/>
              <w:spacing w:before="59"/>
              <w:jc w:val="center"/>
              <w:rPr>
                <w:rFonts w:ascii="Arial" w:hAnsi="Arial" w:cs="Arial"/>
                <w:b/>
                <w:sz w:val="18"/>
                <w:szCs w:val="18"/>
              </w:rPr>
            </w:pPr>
            <w:r w:rsidRPr="002402C1">
              <w:rPr>
                <w:rFonts w:ascii="Arial" w:hAnsi="Arial" w:cs="Arial"/>
                <w:b/>
                <w:sz w:val="18"/>
                <w:szCs w:val="18"/>
              </w:rPr>
              <w:t>Заголовок</w:t>
            </w:r>
          </w:p>
        </w:tc>
        <w:tc>
          <w:tcPr>
            <w:tcW w:w="524" w:type="pct"/>
            <w:shd w:val="clear" w:color="auto" w:fill="auto"/>
          </w:tcPr>
          <w:p w:rsidR="00E076C7" w:rsidRPr="002402C1" w:rsidRDefault="00E076C7" w:rsidP="00E076C7">
            <w:pPr>
              <w:pStyle w:val="TableParagraph"/>
              <w:spacing w:before="59"/>
              <w:ind w:left="108"/>
              <w:jc w:val="center"/>
              <w:rPr>
                <w:rFonts w:ascii="Arial" w:hAnsi="Arial" w:cs="Arial"/>
                <w:b/>
                <w:sz w:val="18"/>
                <w:szCs w:val="18"/>
              </w:rPr>
            </w:pPr>
            <w:r w:rsidRPr="002402C1">
              <w:rPr>
                <w:rFonts w:ascii="Arial" w:hAnsi="Arial" w:cs="Arial"/>
                <w:b/>
                <w:sz w:val="18"/>
                <w:szCs w:val="18"/>
              </w:rPr>
              <w:t>Подпункт</w:t>
            </w:r>
          </w:p>
        </w:tc>
        <w:tc>
          <w:tcPr>
            <w:tcW w:w="2226" w:type="pct"/>
            <w:shd w:val="clear" w:color="auto" w:fill="auto"/>
          </w:tcPr>
          <w:p w:rsidR="00E076C7" w:rsidRPr="002402C1" w:rsidRDefault="00E076C7" w:rsidP="00E076C7">
            <w:pPr>
              <w:pStyle w:val="TableParagraph"/>
              <w:spacing w:before="59"/>
              <w:ind w:left="108"/>
              <w:jc w:val="center"/>
              <w:rPr>
                <w:rFonts w:ascii="Arial" w:hAnsi="Arial" w:cs="Arial"/>
                <w:b/>
                <w:sz w:val="18"/>
                <w:szCs w:val="18"/>
              </w:rPr>
            </w:pPr>
            <w:r w:rsidRPr="002402C1">
              <w:rPr>
                <w:rFonts w:ascii="Arial" w:hAnsi="Arial" w:cs="Arial"/>
                <w:b/>
                <w:sz w:val="18"/>
                <w:szCs w:val="18"/>
              </w:rPr>
              <w:t>Заголовок</w:t>
            </w:r>
          </w:p>
        </w:tc>
      </w:tr>
      <w:tr w:rsidR="00E076C7" w:rsidRPr="002402C1" w:rsidTr="00E076C7">
        <w:trPr>
          <w:trHeight w:val="671"/>
        </w:trPr>
        <w:tc>
          <w:tcPr>
            <w:tcW w:w="2251" w:type="pct"/>
            <w:gridSpan w:val="2"/>
          </w:tcPr>
          <w:p w:rsidR="00E076C7" w:rsidRPr="002402C1" w:rsidRDefault="00E076C7" w:rsidP="00014EE1">
            <w:pPr>
              <w:pStyle w:val="TableParagraph"/>
              <w:tabs>
                <w:tab w:val="left" w:pos="1152"/>
              </w:tabs>
              <w:rPr>
                <w:rFonts w:ascii="Arial" w:hAnsi="Arial" w:cs="Arial"/>
                <w:sz w:val="20"/>
                <w:szCs w:val="20"/>
                <w:lang w:val="ru-RU"/>
              </w:rPr>
            </w:pPr>
            <w:r w:rsidRPr="002402C1">
              <w:rPr>
                <w:rFonts w:ascii="Arial" w:hAnsi="Arial" w:cs="Arial"/>
                <w:sz w:val="20"/>
                <w:szCs w:val="20"/>
                <w:lang w:val="ru-RU"/>
              </w:rPr>
              <w:t>6</w:t>
            </w:r>
            <w:r w:rsidRPr="002402C1">
              <w:rPr>
                <w:rFonts w:ascii="Arial" w:hAnsi="Arial" w:cs="Arial"/>
                <w:sz w:val="20"/>
                <w:szCs w:val="20"/>
                <w:lang w:val="ru-RU"/>
              </w:rPr>
              <w:tab/>
              <w:t>Программное обеспечение</w:t>
            </w:r>
            <w:r w:rsidRPr="002402C1">
              <w:rPr>
                <w:rFonts w:ascii="Arial" w:hAnsi="Arial" w:cs="Arial"/>
                <w:spacing w:val="-6"/>
                <w:sz w:val="20"/>
                <w:szCs w:val="20"/>
                <w:lang w:val="ru-RU"/>
              </w:rPr>
              <w:t xml:space="preserve"> </w:t>
            </w:r>
            <w:r w:rsidRPr="002402C1">
              <w:rPr>
                <w:rFonts w:ascii="Arial" w:hAnsi="Arial" w:cs="Arial"/>
                <w:sz w:val="20"/>
                <w:szCs w:val="20"/>
                <w:lang w:val="ru-RU"/>
              </w:rPr>
              <w:t>проце</w:t>
            </w:r>
            <w:r w:rsidRPr="002402C1">
              <w:rPr>
                <w:rFonts w:ascii="Arial" w:hAnsi="Arial" w:cs="Arial"/>
                <w:sz w:val="20"/>
                <w:szCs w:val="20"/>
                <w:lang w:val="ru-RU"/>
              </w:rPr>
              <w:t>с</w:t>
            </w:r>
            <w:r w:rsidRPr="002402C1">
              <w:rPr>
                <w:rFonts w:ascii="Arial" w:hAnsi="Arial" w:cs="Arial"/>
                <w:sz w:val="20"/>
                <w:szCs w:val="20"/>
                <w:lang w:val="ru-RU"/>
              </w:rPr>
              <w:t>с</w:t>
            </w:r>
            <w:r w:rsidR="00014EE1">
              <w:rPr>
                <w:rFonts w:ascii="Arial" w:hAnsi="Arial" w:cs="Arial"/>
                <w:sz w:val="20"/>
                <w:szCs w:val="20"/>
                <w:lang w:val="ru-RU"/>
              </w:rPr>
              <w:t>ов</w:t>
            </w:r>
            <w:r w:rsidRPr="002402C1">
              <w:rPr>
                <w:rFonts w:ascii="Arial" w:hAnsi="Arial" w:cs="Arial"/>
                <w:sz w:val="20"/>
                <w:szCs w:val="20"/>
                <w:lang w:val="ru-RU"/>
              </w:rPr>
              <w:t xml:space="preserve"> жизненного цикла</w:t>
            </w:r>
          </w:p>
        </w:tc>
        <w:tc>
          <w:tcPr>
            <w:tcW w:w="2749" w:type="pct"/>
            <w:gridSpan w:val="2"/>
          </w:tcPr>
          <w:p w:rsidR="00E076C7" w:rsidRPr="002402C1" w:rsidRDefault="00E076C7" w:rsidP="00525356">
            <w:pPr>
              <w:pStyle w:val="TableParagraph"/>
              <w:numPr>
                <w:ilvl w:val="0"/>
                <w:numId w:val="39"/>
              </w:numPr>
              <w:tabs>
                <w:tab w:val="left" w:pos="1164"/>
                <w:tab w:val="left" w:pos="1165"/>
              </w:tabs>
              <w:rPr>
                <w:rFonts w:ascii="Arial" w:hAnsi="Arial" w:cs="Arial"/>
                <w:sz w:val="20"/>
                <w:szCs w:val="20"/>
              </w:rPr>
            </w:pPr>
            <w:r w:rsidRPr="002402C1">
              <w:rPr>
                <w:rFonts w:ascii="Arial" w:hAnsi="Arial" w:cs="Arial"/>
                <w:sz w:val="20"/>
                <w:szCs w:val="20"/>
              </w:rPr>
              <w:t>Процессы жизненного цикла системы</w:t>
            </w:r>
          </w:p>
          <w:p w:rsidR="00E076C7" w:rsidRPr="002402C1" w:rsidRDefault="00E076C7" w:rsidP="00525356">
            <w:pPr>
              <w:pStyle w:val="TableParagraph"/>
              <w:numPr>
                <w:ilvl w:val="0"/>
                <w:numId w:val="39"/>
              </w:numPr>
              <w:tabs>
                <w:tab w:val="left" w:pos="1164"/>
                <w:tab w:val="left" w:pos="1165"/>
              </w:tabs>
              <w:rPr>
                <w:rFonts w:ascii="Arial" w:hAnsi="Arial" w:cs="Arial"/>
                <w:sz w:val="20"/>
                <w:szCs w:val="20"/>
                <w:lang w:val="ru-RU"/>
              </w:rPr>
            </w:pPr>
            <w:r w:rsidRPr="002402C1">
              <w:rPr>
                <w:rFonts w:ascii="Arial" w:hAnsi="Arial" w:cs="Arial"/>
                <w:sz w:val="20"/>
                <w:szCs w:val="20"/>
                <w:lang w:val="ru-RU"/>
              </w:rPr>
              <w:t>Процессы, специфичные для программного обеспечения</w:t>
            </w:r>
          </w:p>
        </w:tc>
      </w:tr>
      <w:tr w:rsidR="00E076C7" w:rsidRPr="002402C1" w:rsidTr="00E076C7">
        <w:trPr>
          <w:trHeight w:val="330"/>
        </w:trPr>
        <w:tc>
          <w:tcPr>
            <w:tcW w:w="2251" w:type="pct"/>
            <w:gridSpan w:val="2"/>
          </w:tcPr>
          <w:p w:rsidR="00E076C7" w:rsidRPr="002402C1" w:rsidRDefault="00E076C7" w:rsidP="00E076C7">
            <w:pPr>
              <w:pStyle w:val="TableParagraph"/>
              <w:tabs>
                <w:tab w:val="left" w:pos="1152"/>
              </w:tabs>
              <w:rPr>
                <w:rFonts w:ascii="Arial" w:hAnsi="Arial" w:cs="Arial"/>
                <w:sz w:val="20"/>
                <w:szCs w:val="20"/>
                <w:lang w:val="ru-RU"/>
              </w:rPr>
            </w:pPr>
            <w:r w:rsidRPr="002402C1">
              <w:rPr>
                <w:rFonts w:ascii="Arial" w:hAnsi="Arial" w:cs="Arial"/>
                <w:sz w:val="20"/>
                <w:szCs w:val="20"/>
              </w:rPr>
              <w:t>6.1</w:t>
            </w:r>
            <w:r w:rsidRPr="002402C1">
              <w:rPr>
                <w:rFonts w:ascii="Arial" w:hAnsi="Arial" w:cs="Arial"/>
                <w:sz w:val="20"/>
                <w:szCs w:val="20"/>
              </w:rPr>
              <w:tab/>
            </w:r>
            <w:r w:rsidRPr="002402C1">
              <w:rPr>
                <w:rFonts w:ascii="Arial" w:hAnsi="Arial" w:cs="Arial"/>
                <w:sz w:val="20"/>
                <w:szCs w:val="20"/>
                <w:lang w:val="ru-RU"/>
              </w:rPr>
              <w:t>Процессы согласования</w:t>
            </w:r>
          </w:p>
        </w:tc>
        <w:tc>
          <w:tcPr>
            <w:tcW w:w="2749" w:type="pct"/>
            <w:gridSpan w:val="2"/>
          </w:tcPr>
          <w:p w:rsidR="00E076C7" w:rsidRPr="002402C1" w:rsidRDefault="00E076C7" w:rsidP="00E076C7">
            <w:pPr>
              <w:pStyle w:val="TableParagraph"/>
              <w:tabs>
                <w:tab w:val="left" w:pos="1165"/>
              </w:tabs>
              <w:ind w:left="109"/>
              <w:rPr>
                <w:rFonts w:ascii="Arial" w:hAnsi="Arial" w:cs="Arial"/>
                <w:sz w:val="20"/>
                <w:szCs w:val="20"/>
                <w:lang w:val="ru-RU"/>
              </w:rPr>
            </w:pPr>
            <w:r w:rsidRPr="002402C1">
              <w:rPr>
                <w:rFonts w:ascii="Arial" w:hAnsi="Arial" w:cs="Arial"/>
                <w:sz w:val="20"/>
                <w:szCs w:val="20"/>
              </w:rPr>
              <w:t>6.1</w:t>
            </w:r>
            <w:r w:rsidRPr="002402C1">
              <w:rPr>
                <w:rFonts w:ascii="Arial" w:hAnsi="Arial" w:cs="Arial"/>
                <w:sz w:val="20"/>
                <w:szCs w:val="20"/>
              </w:rPr>
              <w:tab/>
              <w:t>Процессы</w:t>
            </w:r>
            <w:r w:rsidRPr="002402C1">
              <w:rPr>
                <w:rFonts w:ascii="Arial" w:hAnsi="Arial" w:cs="Arial"/>
                <w:sz w:val="20"/>
                <w:szCs w:val="20"/>
                <w:lang w:val="ru-RU"/>
              </w:rPr>
              <w:t xml:space="preserve"> согласования</w:t>
            </w:r>
          </w:p>
        </w:tc>
      </w:tr>
      <w:tr w:rsidR="00E076C7" w:rsidRPr="002402C1" w:rsidTr="00E076C7">
        <w:trPr>
          <w:trHeight w:val="332"/>
        </w:trPr>
        <w:tc>
          <w:tcPr>
            <w:tcW w:w="2251" w:type="pct"/>
            <w:gridSpan w:val="2"/>
          </w:tcPr>
          <w:p w:rsidR="00E076C7" w:rsidRPr="002402C1" w:rsidRDefault="00E076C7" w:rsidP="00E076C7">
            <w:pPr>
              <w:pStyle w:val="TableParagraph"/>
              <w:tabs>
                <w:tab w:val="left" w:pos="1153"/>
              </w:tabs>
              <w:rPr>
                <w:rFonts w:ascii="Arial" w:hAnsi="Arial" w:cs="Arial"/>
                <w:sz w:val="20"/>
                <w:szCs w:val="20"/>
              </w:rPr>
            </w:pPr>
            <w:r w:rsidRPr="002402C1">
              <w:rPr>
                <w:rFonts w:ascii="Arial" w:hAnsi="Arial" w:cs="Arial"/>
                <w:sz w:val="20"/>
                <w:szCs w:val="20"/>
              </w:rPr>
              <w:t>6.1.1</w:t>
            </w:r>
            <w:r w:rsidRPr="002402C1">
              <w:rPr>
                <w:rFonts w:ascii="Arial" w:hAnsi="Arial" w:cs="Arial"/>
                <w:sz w:val="20"/>
                <w:szCs w:val="20"/>
              </w:rPr>
              <w:tab/>
              <w:t>Процесс приобретения</w:t>
            </w:r>
          </w:p>
        </w:tc>
        <w:tc>
          <w:tcPr>
            <w:tcW w:w="2749" w:type="pct"/>
            <w:gridSpan w:val="2"/>
          </w:tcPr>
          <w:p w:rsidR="00E076C7" w:rsidRPr="002402C1" w:rsidRDefault="00E076C7" w:rsidP="00E076C7">
            <w:pPr>
              <w:pStyle w:val="TableParagraph"/>
              <w:tabs>
                <w:tab w:val="left" w:pos="1165"/>
              </w:tabs>
              <w:ind w:left="109"/>
              <w:rPr>
                <w:rFonts w:ascii="Arial" w:hAnsi="Arial" w:cs="Arial"/>
                <w:sz w:val="20"/>
                <w:szCs w:val="20"/>
              </w:rPr>
            </w:pPr>
            <w:r w:rsidRPr="002402C1">
              <w:rPr>
                <w:rFonts w:ascii="Arial" w:hAnsi="Arial" w:cs="Arial"/>
                <w:sz w:val="20"/>
                <w:szCs w:val="20"/>
              </w:rPr>
              <w:t>6.1.1</w:t>
            </w:r>
            <w:r w:rsidRPr="002402C1">
              <w:rPr>
                <w:rFonts w:ascii="Arial" w:hAnsi="Arial" w:cs="Arial"/>
                <w:sz w:val="20"/>
                <w:szCs w:val="20"/>
              </w:rPr>
              <w:tab/>
              <w:t>Процесс приобретения</w:t>
            </w:r>
          </w:p>
        </w:tc>
      </w:tr>
      <w:tr w:rsidR="00E076C7" w:rsidRPr="002402C1" w:rsidTr="00E076C7">
        <w:trPr>
          <w:trHeight w:val="330"/>
        </w:trPr>
        <w:tc>
          <w:tcPr>
            <w:tcW w:w="2251" w:type="pct"/>
            <w:gridSpan w:val="2"/>
          </w:tcPr>
          <w:p w:rsidR="00E076C7" w:rsidRPr="002402C1" w:rsidRDefault="00E076C7" w:rsidP="00E076C7">
            <w:pPr>
              <w:pStyle w:val="TableParagraph"/>
              <w:tabs>
                <w:tab w:val="left" w:pos="1153"/>
              </w:tabs>
              <w:rPr>
                <w:rFonts w:ascii="Arial" w:hAnsi="Arial" w:cs="Arial"/>
                <w:sz w:val="20"/>
                <w:szCs w:val="20"/>
              </w:rPr>
            </w:pPr>
            <w:r w:rsidRPr="002402C1">
              <w:rPr>
                <w:rFonts w:ascii="Arial" w:hAnsi="Arial" w:cs="Arial"/>
                <w:sz w:val="20"/>
                <w:szCs w:val="20"/>
              </w:rPr>
              <w:t>6.1.2</w:t>
            </w:r>
            <w:r w:rsidRPr="002402C1">
              <w:rPr>
                <w:rFonts w:ascii="Arial" w:hAnsi="Arial" w:cs="Arial"/>
                <w:sz w:val="20"/>
                <w:szCs w:val="20"/>
              </w:rPr>
              <w:tab/>
              <w:t>Процесс поставки</w:t>
            </w:r>
          </w:p>
        </w:tc>
        <w:tc>
          <w:tcPr>
            <w:tcW w:w="2749" w:type="pct"/>
            <w:gridSpan w:val="2"/>
          </w:tcPr>
          <w:p w:rsidR="00E076C7" w:rsidRPr="002402C1" w:rsidRDefault="00E076C7" w:rsidP="00E076C7">
            <w:pPr>
              <w:pStyle w:val="TableParagraph"/>
              <w:tabs>
                <w:tab w:val="left" w:pos="1164"/>
              </w:tabs>
              <w:ind w:left="108"/>
              <w:rPr>
                <w:rFonts w:ascii="Arial" w:hAnsi="Arial" w:cs="Arial"/>
                <w:sz w:val="20"/>
                <w:szCs w:val="20"/>
              </w:rPr>
            </w:pPr>
            <w:r w:rsidRPr="002402C1">
              <w:rPr>
                <w:rFonts w:ascii="Arial" w:hAnsi="Arial" w:cs="Arial"/>
                <w:sz w:val="20"/>
                <w:szCs w:val="20"/>
              </w:rPr>
              <w:t>6.1.2</w:t>
            </w:r>
            <w:r w:rsidRPr="002402C1">
              <w:rPr>
                <w:rFonts w:ascii="Arial" w:hAnsi="Arial" w:cs="Arial"/>
                <w:sz w:val="20"/>
                <w:szCs w:val="20"/>
              </w:rPr>
              <w:tab/>
              <w:t>Процесс поставки</w:t>
            </w:r>
          </w:p>
        </w:tc>
      </w:tr>
      <w:tr w:rsidR="00E076C7" w:rsidRPr="002402C1" w:rsidTr="00E076C7">
        <w:trPr>
          <w:trHeight w:val="479"/>
        </w:trPr>
        <w:tc>
          <w:tcPr>
            <w:tcW w:w="2251" w:type="pct"/>
            <w:gridSpan w:val="2"/>
          </w:tcPr>
          <w:p w:rsidR="00E076C7" w:rsidRPr="00217C73" w:rsidRDefault="00E076C7" w:rsidP="00014EE1">
            <w:pPr>
              <w:pStyle w:val="TableParagraph"/>
              <w:tabs>
                <w:tab w:val="left" w:pos="1153"/>
              </w:tabs>
              <w:rPr>
                <w:rFonts w:ascii="Arial" w:hAnsi="Arial" w:cs="Arial"/>
                <w:sz w:val="20"/>
                <w:szCs w:val="20"/>
                <w:lang w:val="ru-RU"/>
              </w:rPr>
            </w:pPr>
            <w:r w:rsidRPr="00217C73">
              <w:rPr>
                <w:rFonts w:ascii="Arial" w:hAnsi="Arial" w:cs="Arial"/>
                <w:sz w:val="20"/>
                <w:szCs w:val="20"/>
                <w:lang w:val="ru-RU"/>
              </w:rPr>
              <w:t>6.2</w:t>
            </w:r>
            <w:r w:rsidRPr="00217C73">
              <w:rPr>
                <w:rFonts w:ascii="Arial" w:hAnsi="Arial" w:cs="Arial"/>
                <w:sz w:val="20"/>
                <w:szCs w:val="20"/>
                <w:lang w:val="ru-RU"/>
              </w:rPr>
              <w:tab/>
            </w:r>
            <w:r w:rsidR="00217C73" w:rsidRPr="00217C73">
              <w:rPr>
                <w:rFonts w:ascii="Arial" w:hAnsi="Arial" w:cs="Arial"/>
                <w:sz w:val="20"/>
                <w:szCs w:val="20"/>
                <w:lang w:val="ru-RU"/>
              </w:rPr>
              <w:t>Организационные процессы, сп</w:t>
            </w:r>
            <w:r w:rsidR="00217C73" w:rsidRPr="00217C73">
              <w:rPr>
                <w:rFonts w:ascii="Arial" w:hAnsi="Arial" w:cs="Arial"/>
                <w:sz w:val="20"/>
                <w:szCs w:val="20"/>
                <w:lang w:val="ru-RU"/>
              </w:rPr>
              <w:t>о</w:t>
            </w:r>
            <w:r w:rsidR="00217C73" w:rsidRPr="00217C73">
              <w:rPr>
                <w:rFonts w:ascii="Arial" w:hAnsi="Arial" w:cs="Arial"/>
                <w:sz w:val="20"/>
                <w:szCs w:val="20"/>
                <w:lang w:val="ru-RU"/>
              </w:rPr>
              <w:t>собствующие реализации проектов</w:t>
            </w:r>
          </w:p>
        </w:tc>
        <w:tc>
          <w:tcPr>
            <w:tcW w:w="2749" w:type="pct"/>
            <w:gridSpan w:val="2"/>
          </w:tcPr>
          <w:p w:rsidR="00E076C7" w:rsidRPr="00217C73" w:rsidRDefault="00E076C7" w:rsidP="00E076C7">
            <w:pPr>
              <w:pStyle w:val="TableParagraph"/>
              <w:tabs>
                <w:tab w:val="left" w:pos="1165"/>
              </w:tabs>
              <w:ind w:left="108"/>
              <w:rPr>
                <w:rFonts w:ascii="Arial" w:hAnsi="Arial" w:cs="Arial"/>
                <w:sz w:val="20"/>
                <w:szCs w:val="20"/>
                <w:lang w:val="ru-RU"/>
              </w:rPr>
            </w:pPr>
            <w:r w:rsidRPr="00217C73">
              <w:rPr>
                <w:rFonts w:ascii="Arial" w:hAnsi="Arial" w:cs="Arial"/>
                <w:sz w:val="20"/>
                <w:szCs w:val="20"/>
                <w:lang w:val="ru-RU"/>
              </w:rPr>
              <w:t>6.2</w:t>
            </w:r>
            <w:r w:rsidRPr="00217C73">
              <w:rPr>
                <w:rFonts w:ascii="Arial" w:hAnsi="Arial" w:cs="Arial"/>
                <w:sz w:val="20"/>
                <w:szCs w:val="20"/>
                <w:lang w:val="ru-RU"/>
              </w:rPr>
              <w:tab/>
            </w:r>
            <w:r w:rsidR="00217C73" w:rsidRPr="00217C73">
              <w:rPr>
                <w:rFonts w:ascii="Arial" w:hAnsi="Arial" w:cs="Arial"/>
                <w:sz w:val="20"/>
                <w:szCs w:val="20"/>
                <w:lang w:val="ru-RU"/>
              </w:rPr>
              <w:t>Организационные процессы, способствующие реализации проектов</w:t>
            </w:r>
          </w:p>
        </w:tc>
      </w:tr>
      <w:tr w:rsidR="00E076C7" w:rsidRPr="002402C1" w:rsidTr="00E076C7">
        <w:trPr>
          <w:trHeight w:val="479"/>
        </w:trPr>
        <w:tc>
          <w:tcPr>
            <w:tcW w:w="2251" w:type="pct"/>
            <w:gridSpan w:val="2"/>
          </w:tcPr>
          <w:p w:rsidR="00E076C7" w:rsidRPr="002402C1" w:rsidRDefault="00E076C7" w:rsidP="00E076C7">
            <w:pPr>
              <w:pStyle w:val="TableParagraph"/>
              <w:tabs>
                <w:tab w:val="left" w:pos="1153"/>
              </w:tabs>
              <w:rPr>
                <w:rFonts w:ascii="Arial" w:hAnsi="Arial" w:cs="Arial"/>
                <w:sz w:val="20"/>
                <w:szCs w:val="20"/>
                <w:lang w:val="ru-RU"/>
              </w:rPr>
            </w:pPr>
            <w:r w:rsidRPr="002402C1">
              <w:rPr>
                <w:rFonts w:ascii="Arial" w:hAnsi="Arial" w:cs="Arial"/>
                <w:sz w:val="20"/>
                <w:szCs w:val="20"/>
                <w:lang w:val="ru-RU"/>
              </w:rPr>
              <w:t>6.2.1</w:t>
            </w:r>
            <w:r w:rsidRPr="002402C1">
              <w:rPr>
                <w:rFonts w:ascii="Arial" w:hAnsi="Arial" w:cs="Arial"/>
                <w:sz w:val="20"/>
                <w:szCs w:val="20"/>
                <w:lang w:val="ru-RU"/>
              </w:rPr>
              <w:tab/>
              <w:t>Процесс управления моделью жи</w:t>
            </w:r>
            <w:r w:rsidRPr="002402C1">
              <w:rPr>
                <w:rFonts w:ascii="Arial" w:hAnsi="Arial" w:cs="Arial"/>
                <w:sz w:val="20"/>
                <w:szCs w:val="20"/>
                <w:lang w:val="ru-RU"/>
              </w:rPr>
              <w:t>з</w:t>
            </w:r>
            <w:r w:rsidRPr="002402C1">
              <w:rPr>
                <w:rFonts w:ascii="Arial" w:hAnsi="Arial" w:cs="Arial"/>
                <w:sz w:val="20"/>
                <w:szCs w:val="20"/>
                <w:lang w:val="ru-RU"/>
              </w:rPr>
              <w:t>ненного цикла</w:t>
            </w:r>
          </w:p>
        </w:tc>
        <w:tc>
          <w:tcPr>
            <w:tcW w:w="2749" w:type="pct"/>
            <w:gridSpan w:val="2"/>
          </w:tcPr>
          <w:p w:rsidR="00E076C7" w:rsidRPr="002402C1" w:rsidRDefault="00E076C7" w:rsidP="00E076C7">
            <w:pPr>
              <w:pStyle w:val="TableParagraph"/>
              <w:tabs>
                <w:tab w:val="left" w:pos="1164"/>
              </w:tabs>
              <w:ind w:left="108"/>
              <w:rPr>
                <w:rFonts w:ascii="Arial" w:hAnsi="Arial" w:cs="Arial"/>
                <w:sz w:val="20"/>
                <w:szCs w:val="20"/>
                <w:lang w:val="ru-RU"/>
              </w:rPr>
            </w:pPr>
            <w:r w:rsidRPr="002402C1">
              <w:rPr>
                <w:rFonts w:ascii="Arial" w:hAnsi="Arial" w:cs="Arial"/>
                <w:sz w:val="20"/>
                <w:szCs w:val="20"/>
                <w:lang w:val="ru-RU"/>
              </w:rPr>
              <w:t>6.2.1</w:t>
            </w:r>
            <w:r w:rsidRPr="002402C1">
              <w:rPr>
                <w:rFonts w:ascii="Arial" w:hAnsi="Arial" w:cs="Arial"/>
                <w:sz w:val="20"/>
                <w:szCs w:val="20"/>
                <w:lang w:val="ru-RU"/>
              </w:rPr>
              <w:tab/>
              <w:t>Процесс управления моделью жизненного цикла</w:t>
            </w:r>
          </w:p>
        </w:tc>
      </w:tr>
      <w:tr w:rsidR="00E076C7" w:rsidRPr="002402C1" w:rsidTr="00E076C7">
        <w:trPr>
          <w:trHeight w:val="331"/>
        </w:trPr>
        <w:tc>
          <w:tcPr>
            <w:tcW w:w="2251" w:type="pct"/>
            <w:gridSpan w:val="2"/>
          </w:tcPr>
          <w:p w:rsidR="00E076C7" w:rsidRPr="002402C1" w:rsidRDefault="00E076C7" w:rsidP="00E076C7">
            <w:pPr>
              <w:pStyle w:val="TableParagraph"/>
              <w:tabs>
                <w:tab w:val="left" w:pos="1153"/>
              </w:tabs>
              <w:rPr>
                <w:rFonts w:ascii="Arial" w:hAnsi="Arial" w:cs="Arial"/>
                <w:sz w:val="20"/>
                <w:szCs w:val="20"/>
              </w:rPr>
            </w:pPr>
            <w:r w:rsidRPr="002402C1">
              <w:rPr>
                <w:rFonts w:ascii="Arial" w:hAnsi="Arial" w:cs="Arial"/>
                <w:sz w:val="20"/>
                <w:szCs w:val="20"/>
              </w:rPr>
              <w:t>6.2.2</w:t>
            </w:r>
            <w:r w:rsidRPr="002402C1">
              <w:rPr>
                <w:rFonts w:ascii="Arial" w:hAnsi="Arial" w:cs="Arial"/>
                <w:sz w:val="20"/>
                <w:szCs w:val="20"/>
              </w:rPr>
              <w:tab/>
              <w:t>Процесс управления инфраструктурой</w:t>
            </w:r>
          </w:p>
        </w:tc>
        <w:tc>
          <w:tcPr>
            <w:tcW w:w="2749" w:type="pct"/>
            <w:gridSpan w:val="2"/>
          </w:tcPr>
          <w:p w:rsidR="00E076C7" w:rsidRPr="002402C1" w:rsidRDefault="00E076C7" w:rsidP="00E076C7">
            <w:pPr>
              <w:pStyle w:val="TableParagraph"/>
              <w:tabs>
                <w:tab w:val="left" w:pos="1163"/>
              </w:tabs>
              <w:rPr>
                <w:rFonts w:ascii="Arial" w:hAnsi="Arial" w:cs="Arial"/>
                <w:sz w:val="20"/>
                <w:szCs w:val="20"/>
              </w:rPr>
            </w:pPr>
            <w:r w:rsidRPr="002402C1">
              <w:rPr>
                <w:rFonts w:ascii="Arial" w:hAnsi="Arial" w:cs="Arial"/>
                <w:sz w:val="20"/>
                <w:szCs w:val="20"/>
              </w:rPr>
              <w:t>6.2.2</w:t>
            </w:r>
            <w:r w:rsidRPr="002402C1">
              <w:rPr>
                <w:rFonts w:ascii="Arial" w:hAnsi="Arial" w:cs="Arial"/>
                <w:sz w:val="20"/>
                <w:szCs w:val="20"/>
              </w:rPr>
              <w:tab/>
              <w:t>Процесс управления инфраструктурой</w:t>
            </w:r>
          </w:p>
        </w:tc>
      </w:tr>
      <w:tr w:rsidR="00E076C7" w:rsidRPr="002402C1" w:rsidTr="00E076C7">
        <w:trPr>
          <w:trHeight w:val="330"/>
        </w:trPr>
        <w:tc>
          <w:tcPr>
            <w:tcW w:w="2251" w:type="pct"/>
            <w:gridSpan w:val="2"/>
          </w:tcPr>
          <w:p w:rsidR="00E076C7" w:rsidRPr="002402C1" w:rsidRDefault="00E076C7" w:rsidP="00E076C7">
            <w:pPr>
              <w:pStyle w:val="TableParagraph"/>
              <w:tabs>
                <w:tab w:val="left" w:pos="1153"/>
              </w:tabs>
              <w:rPr>
                <w:rFonts w:ascii="Arial" w:hAnsi="Arial" w:cs="Arial"/>
                <w:sz w:val="20"/>
                <w:szCs w:val="20"/>
                <w:lang w:val="ru-RU"/>
              </w:rPr>
            </w:pPr>
            <w:r w:rsidRPr="002402C1">
              <w:rPr>
                <w:rFonts w:ascii="Arial" w:hAnsi="Arial" w:cs="Arial"/>
                <w:sz w:val="20"/>
                <w:szCs w:val="20"/>
              </w:rPr>
              <w:t>6.2.3</w:t>
            </w:r>
            <w:r w:rsidRPr="002402C1">
              <w:rPr>
                <w:rFonts w:ascii="Arial" w:hAnsi="Arial" w:cs="Arial"/>
                <w:sz w:val="20"/>
                <w:szCs w:val="20"/>
              </w:rPr>
              <w:tab/>
              <w:t>Процесс управления проектным портфелем</w:t>
            </w:r>
          </w:p>
        </w:tc>
        <w:tc>
          <w:tcPr>
            <w:tcW w:w="2749" w:type="pct"/>
            <w:gridSpan w:val="2"/>
          </w:tcPr>
          <w:p w:rsidR="00E076C7" w:rsidRPr="002402C1" w:rsidRDefault="00E076C7" w:rsidP="00E076C7">
            <w:pPr>
              <w:pStyle w:val="TableParagraph"/>
              <w:tabs>
                <w:tab w:val="left" w:pos="1164"/>
              </w:tabs>
              <w:ind w:left="108"/>
              <w:rPr>
                <w:rFonts w:ascii="Arial" w:hAnsi="Arial" w:cs="Arial"/>
                <w:sz w:val="20"/>
                <w:szCs w:val="20"/>
              </w:rPr>
            </w:pPr>
            <w:r w:rsidRPr="002402C1">
              <w:rPr>
                <w:rFonts w:ascii="Arial" w:hAnsi="Arial" w:cs="Arial"/>
                <w:sz w:val="20"/>
                <w:szCs w:val="20"/>
              </w:rPr>
              <w:t>6.2.3</w:t>
            </w:r>
            <w:r w:rsidRPr="002402C1">
              <w:rPr>
                <w:rFonts w:ascii="Arial" w:hAnsi="Arial" w:cs="Arial"/>
                <w:sz w:val="20"/>
                <w:szCs w:val="20"/>
              </w:rPr>
              <w:tab/>
              <w:t>Процесс управления портфелем проектов</w:t>
            </w:r>
          </w:p>
        </w:tc>
      </w:tr>
      <w:tr w:rsidR="00E076C7" w:rsidRPr="002402C1" w:rsidTr="00E076C7">
        <w:trPr>
          <w:trHeight w:val="479"/>
        </w:trPr>
        <w:tc>
          <w:tcPr>
            <w:tcW w:w="2251" w:type="pct"/>
            <w:gridSpan w:val="2"/>
          </w:tcPr>
          <w:p w:rsidR="00E076C7" w:rsidRPr="002402C1" w:rsidRDefault="00E076C7" w:rsidP="00E076C7">
            <w:pPr>
              <w:pStyle w:val="TableParagraph"/>
              <w:tabs>
                <w:tab w:val="left" w:pos="1153"/>
              </w:tabs>
              <w:rPr>
                <w:rFonts w:ascii="Arial" w:hAnsi="Arial" w:cs="Arial"/>
                <w:sz w:val="20"/>
                <w:szCs w:val="20"/>
              </w:rPr>
            </w:pPr>
            <w:r w:rsidRPr="002402C1">
              <w:rPr>
                <w:rFonts w:ascii="Arial" w:hAnsi="Arial" w:cs="Arial"/>
                <w:sz w:val="20"/>
                <w:szCs w:val="20"/>
              </w:rPr>
              <w:t>6.2.4</w:t>
            </w:r>
            <w:r w:rsidRPr="002402C1">
              <w:rPr>
                <w:rFonts w:ascii="Arial" w:hAnsi="Arial" w:cs="Arial"/>
                <w:sz w:val="20"/>
                <w:szCs w:val="20"/>
              </w:rPr>
              <w:tab/>
              <w:t>Процесс управления человеческими ресурсами</w:t>
            </w:r>
          </w:p>
        </w:tc>
        <w:tc>
          <w:tcPr>
            <w:tcW w:w="2749" w:type="pct"/>
            <w:gridSpan w:val="2"/>
          </w:tcPr>
          <w:p w:rsidR="00E076C7" w:rsidRPr="002402C1" w:rsidRDefault="00E076C7" w:rsidP="00E076C7">
            <w:pPr>
              <w:pStyle w:val="TableParagraph"/>
              <w:tabs>
                <w:tab w:val="left" w:pos="1164"/>
              </w:tabs>
              <w:ind w:left="108"/>
              <w:rPr>
                <w:rFonts w:ascii="Arial" w:hAnsi="Arial" w:cs="Arial"/>
                <w:sz w:val="20"/>
                <w:szCs w:val="20"/>
              </w:rPr>
            </w:pPr>
            <w:r w:rsidRPr="002402C1">
              <w:rPr>
                <w:rFonts w:ascii="Arial" w:hAnsi="Arial" w:cs="Arial"/>
                <w:sz w:val="20"/>
                <w:szCs w:val="20"/>
              </w:rPr>
              <w:t>6.2.4</w:t>
            </w:r>
            <w:r w:rsidRPr="002402C1">
              <w:rPr>
                <w:rFonts w:ascii="Arial" w:hAnsi="Arial" w:cs="Arial"/>
                <w:sz w:val="20"/>
                <w:szCs w:val="20"/>
              </w:rPr>
              <w:tab/>
              <w:t>Процесс управления человеческими ресурсами</w:t>
            </w:r>
          </w:p>
        </w:tc>
      </w:tr>
      <w:tr w:rsidR="00E076C7" w:rsidRPr="002402C1" w:rsidTr="00E076C7">
        <w:trPr>
          <w:trHeight w:val="330"/>
        </w:trPr>
        <w:tc>
          <w:tcPr>
            <w:tcW w:w="2251" w:type="pct"/>
            <w:gridSpan w:val="2"/>
          </w:tcPr>
          <w:p w:rsidR="00E076C7" w:rsidRPr="002402C1" w:rsidRDefault="00E076C7" w:rsidP="00E076C7">
            <w:pPr>
              <w:pStyle w:val="TableParagraph"/>
              <w:tabs>
                <w:tab w:val="left" w:pos="1153"/>
              </w:tabs>
              <w:rPr>
                <w:rFonts w:ascii="Arial" w:hAnsi="Arial" w:cs="Arial"/>
                <w:sz w:val="20"/>
                <w:szCs w:val="20"/>
              </w:rPr>
            </w:pPr>
            <w:r w:rsidRPr="002402C1">
              <w:rPr>
                <w:rFonts w:ascii="Arial" w:hAnsi="Arial" w:cs="Arial"/>
                <w:sz w:val="20"/>
                <w:szCs w:val="20"/>
              </w:rPr>
              <w:t>6.2.5</w:t>
            </w:r>
            <w:r w:rsidRPr="002402C1">
              <w:rPr>
                <w:rFonts w:ascii="Arial" w:hAnsi="Arial" w:cs="Arial"/>
                <w:sz w:val="20"/>
                <w:szCs w:val="20"/>
              </w:rPr>
              <w:tab/>
              <w:t>Качественный</w:t>
            </w:r>
            <w:r w:rsidRPr="002402C1">
              <w:rPr>
                <w:rFonts w:ascii="Arial" w:hAnsi="Arial" w:cs="Arial"/>
                <w:spacing w:val="-4"/>
                <w:sz w:val="20"/>
                <w:szCs w:val="20"/>
              </w:rPr>
              <w:t xml:space="preserve"> </w:t>
            </w:r>
            <w:r w:rsidRPr="002402C1">
              <w:rPr>
                <w:rFonts w:ascii="Arial" w:hAnsi="Arial" w:cs="Arial"/>
                <w:sz w:val="20"/>
                <w:szCs w:val="20"/>
              </w:rPr>
              <w:t>процесс управления</w:t>
            </w:r>
          </w:p>
        </w:tc>
        <w:tc>
          <w:tcPr>
            <w:tcW w:w="2749" w:type="pct"/>
            <w:gridSpan w:val="2"/>
          </w:tcPr>
          <w:p w:rsidR="00E076C7" w:rsidRPr="002402C1" w:rsidRDefault="00E076C7" w:rsidP="00E076C7">
            <w:pPr>
              <w:pStyle w:val="TableParagraph"/>
              <w:tabs>
                <w:tab w:val="left" w:pos="1164"/>
              </w:tabs>
              <w:ind w:left="108"/>
              <w:rPr>
                <w:rFonts w:ascii="Arial" w:hAnsi="Arial" w:cs="Arial"/>
                <w:sz w:val="20"/>
                <w:szCs w:val="20"/>
              </w:rPr>
            </w:pPr>
            <w:r w:rsidRPr="002402C1">
              <w:rPr>
                <w:rFonts w:ascii="Arial" w:hAnsi="Arial" w:cs="Arial"/>
                <w:sz w:val="20"/>
                <w:szCs w:val="20"/>
              </w:rPr>
              <w:t>6.2.5</w:t>
            </w:r>
            <w:r w:rsidRPr="002402C1">
              <w:rPr>
                <w:rFonts w:ascii="Arial" w:hAnsi="Arial" w:cs="Arial"/>
                <w:sz w:val="20"/>
                <w:szCs w:val="20"/>
              </w:rPr>
              <w:tab/>
              <w:t>Качественный</w:t>
            </w:r>
            <w:r w:rsidRPr="002402C1">
              <w:rPr>
                <w:rFonts w:ascii="Arial" w:hAnsi="Arial" w:cs="Arial"/>
                <w:spacing w:val="-6"/>
                <w:sz w:val="20"/>
                <w:szCs w:val="20"/>
              </w:rPr>
              <w:t xml:space="preserve"> </w:t>
            </w:r>
            <w:r w:rsidRPr="002402C1">
              <w:rPr>
                <w:rFonts w:ascii="Arial" w:hAnsi="Arial" w:cs="Arial"/>
                <w:sz w:val="20"/>
                <w:szCs w:val="20"/>
              </w:rPr>
              <w:t>Процесс управления</w:t>
            </w:r>
          </w:p>
        </w:tc>
      </w:tr>
      <w:tr w:rsidR="00E076C7" w:rsidRPr="002402C1" w:rsidTr="00E076C7">
        <w:trPr>
          <w:trHeight w:val="1874"/>
        </w:trPr>
        <w:tc>
          <w:tcPr>
            <w:tcW w:w="2251" w:type="pct"/>
            <w:gridSpan w:val="2"/>
          </w:tcPr>
          <w:p w:rsidR="00E076C7" w:rsidRPr="002402C1" w:rsidRDefault="00E076C7" w:rsidP="00E076C7">
            <w:pPr>
              <w:pStyle w:val="TableParagraph"/>
              <w:tabs>
                <w:tab w:val="left" w:pos="1153"/>
              </w:tabs>
              <w:rPr>
                <w:rFonts w:ascii="Arial" w:hAnsi="Arial" w:cs="Arial"/>
                <w:sz w:val="20"/>
                <w:szCs w:val="20"/>
              </w:rPr>
            </w:pPr>
            <w:r w:rsidRPr="002402C1">
              <w:rPr>
                <w:rFonts w:ascii="Arial" w:hAnsi="Arial" w:cs="Arial"/>
                <w:sz w:val="20"/>
                <w:szCs w:val="20"/>
              </w:rPr>
              <w:t>6.2.6</w:t>
            </w:r>
            <w:r w:rsidRPr="002402C1">
              <w:rPr>
                <w:rFonts w:ascii="Arial" w:hAnsi="Arial" w:cs="Arial"/>
                <w:sz w:val="20"/>
                <w:szCs w:val="20"/>
              </w:rPr>
              <w:tab/>
              <w:t>Процесс управления знаниями</w:t>
            </w:r>
          </w:p>
        </w:tc>
        <w:tc>
          <w:tcPr>
            <w:tcW w:w="2749" w:type="pct"/>
            <w:gridSpan w:val="2"/>
          </w:tcPr>
          <w:p w:rsidR="00E076C7" w:rsidRPr="009B4EA4" w:rsidRDefault="00E076C7" w:rsidP="00E076C7">
            <w:pPr>
              <w:pStyle w:val="TableParagraph"/>
              <w:tabs>
                <w:tab w:val="left" w:pos="1164"/>
              </w:tabs>
              <w:ind w:left="1163" w:right="482" w:hanging="1055"/>
              <w:rPr>
                <w:rFonts w:ascii="Arial" w:hAnsi="Arial" w:cs="Arial"/>
                <w:sz w:val="20"/>
                <w:szCs w:val="20"/>
                <w:lang w:val="ru-RU"/>
              </w:rPr>
            </w:pPr>
            <w:r w:rsidRPr="009B4EA4">
              <w:rPr>
                <w:rFonts w:ascii="Arial" w:hAnsi="Arial" w:cs="Arial"/>
                <w:sz w:val="20"/>
                <w:szCs w:val="20"/>
                <w:lang w:val="ru-RU"/>
              </w:rPr>
              <w:t>6.2.4.2.</w:t>
            </w:r>
            <w:r w:rsidRPr="00014EE1">
              <w:rPr>
                <w:rFonts w:ascii="Arial" w:hAnsi="Arial" w:cs="Arial"/>
                <w:sz w:val="20"/>
                <w:szCs w:val="20"/>
              </w:rPr>
              <w:t>e</w:t>
            </w:r>
            <w:r w:rsidRPr="009B4EA4">
              <w:rPr>
                <w:rFonts w:ascii="Arial" w:hAnsi="Arial" w:cs="Arial"/>
                <w:sz w:val="20"/>
                <w:szCs w:val="20"/>
                <w:lang w:val="ru-RU"/>
              </w:rPr>
              <w:tab/>
              <w:t>Управление человеческими ресурсами</w:t>
            </w:r>
          </w:p>
          <w:p w:rsidR="00E076C7" w:rsidRPr="009B4EA4" w:rsidRDefault="00E076C7" w:rsidP="00E076C7">
            <w:pPr>
              <w:pStyle w:val="TableParagraph"/>
              <w:tabs>
                <w:tab w:val="left" w:pos="1164"/>
              </w:tabs>
              <w:ind w:left="108"/>
              <w:rPr>
                <w:rFonts w:ascii="Arial" w:hAnsi="Arial" w:cs="Arial"/>
                <w:sz w:val="20"/>
                <w:szCs w:val="20"/>
                <w:lang w:val="ru-RU"/>
              </w:rPr>
            </w:pPr>
            <w:r w:rsidRPr="009B4EA4">
              <w:rPr>
                <w:rFonts w:ascii="Arial" w:hAnsi="Arial" w:cs="Arial"/>
                <w:sz w:val="20"/>
                <w:szCs w:val="20"/>
                <w:lang w:val="ru-RU"/>
              </w:rPr>
              <w:t>6.2.4.3.4</w:t>
            </w:r>
            <w:r w:rsidRPr="009B4EA4">
              <w:rPr>
                <w:rFonts w:ascii="Arial" w:hAnsi="Arial" w:cs="Arial"/>
                <w:sz w:val="20"/>
                <w:szCs w:val="20"/>
                <w:lang w:val="ru-RU"/>
              </w:rPr>
              <w:tab/>
              <w:t>Управление знаниями (деятельность)</w:t>
            </w:r>
          </w:p>
          <w:p w:rsidR="00E076C7" w:rsidRPr="002402C1" w:rsidRDefault="00E076C7" w:rsidP="00525356">
            <w:pPr>
              <w:pStyle w:val="TableParagraph"/>
              <w:numPr>
                <w:ilvl w:val="1"/>
                <w:numId w:val="38"/>
              </w:numPr>
              <w:tabs>
                <w:tab w:val="left" w:pos="1164"/>
                <w:tab w:val="left" w:pos="1165"/>
              </w:tabs>
              <w:ind w:hanging="1057"/>
              <w:rPr>
                <w:rFonts w:ascii="Arial" w:hAnsi="Arial" w:cs="Arial"/>
                <w:sz w:val="20"/>
                <w:szCs w:val="20"/>
              </w:rPr>
            </w:pPr>
            <w:r w:rsidRPr="002402C1">
              <w:rPr>
                <w:rFonts w:ascii="Arial" w:hAnsi="Arial" w:cs="Arial"/>
                <w:sz w:val="20"/>
                <w:szCs w:val="20"/>
              </w:rPr>
              <w:t>Процессы повторного использования программного обеспечения</w:t>
            </w:r>
          </w:p>
          <w:p w:rsidR="00E076C7" w:rsidRPr="002402C1" w:rsidRDefault="00E076C7" w:rsidP="00525356">
            <w:pPr>
              <w:pStyle w:val="TableParagraph"/>
              <w:numPr>
                <w:ilvl w:val="2"/>
                <w:numId w:val="38"/>
              </w:numPr>
              <w:tabs>
                <w:tab w:val="left" w:pos="1164"/>
                <w:tab w:val="left" w:pos="1165"/>
              </w:tabs>
              <w:rPr>
                <w:rFonts w:ascii="Arial" w:hAnsi="Arial" w:cs="Arial"/>
                <w:sz w:val="20"/>
                <w:szCs w:val="20"/>
              </w:rPr>
            </w:pPr>
            <w:r w:rsidRPr="002402C1">
              <w:rPr>
                <w:rFonts w:ascii="Arial" w:hAnsi="Arial" w:cs="Arial"/>
                <w:sz w:val="20"/>
                <w:szCs w:val="20"/>
              </w:rPr>
              <w:t>Процесс разработки домена</w:t>
            </w:r>
          </w:p>
          <w:p w:rsidR="00E076C7" w:rsidRPr="00014EE1" w:rsidRDefault="00E076C7" w:rsidP="00525356">
            <w:pPr>
              <w:pStyle w:val="TableParagraph"/>
              <w:numPr>
                <w:ilvl w:val="2"/>
                <w:numId w:val="38"/>
              </w:numPr>
              <w:tabs>
                <w:tab w:val="left" w:pos="1163"/>
                <w:tab w:val="left" w:pos="1164"/>
              </w:tabs>
              <w:rPr>
                <w:rFonts w:ascii="Arial" w:hAnsi="Arial" w:cs="Arial"/>
                <w:sz w:val="20"/>
                <w:szCs w:val="20"/>
              </w:rPr>
            </w:pPr>
            <w:r w:rsidRPr="00014EE1">
              <w:rPr>
                <w:rFonts w:ascii="Arial" w:hAnsi="Arial" w:cs="Arial"/>
                <w:sz w:val="20"/>
                <w:szCs w:val="20"/>
              </w:rPr>
              <w:t>Процесс управления активами повторного использования</w:t>
            </w:r>
          </w:p>
          <w:p w:rsidR="00E076C7" w:rsidRPr="009B4EA4" w:rsidRDefault="00E076C7" w:rsidP="00525356">
            <w:pPr>
              <w:pStyle w:val="TableParagraph"/>
              <w:numPr>
                <w:ilvl w:val="2"/>
                <w:numId w:val="38"/>
              </w:numPr>
              <w:tabs>
                <w:tab w:val="left" w:pos="1163"/>
                <w:tab w:val="left" w:pos="1165"/>
              </w:tabs>
              <w:rPr>
                <w:rFonts w:ascii="Arial" w:hAnsi="Arial" w:cs="Arial"/>
                <w:sz w:val="20"/>
                <w:szCs w:val="20"/>
                <w:lang w:val="ru-RU"/>
              </w:rPr>
            </w:pPr>
            <w:r w:rsidRPr="009B4EA4">
              <w:rPr>
                <w:rFonts w:ascii="Arial" w:hAnsi="Arial" w:cs="Arial"/>
                <w:sz w:val="20"/>
                <w:szCs w:val="20"/>
                <w:lang w:val="ru-RU"/>
              </w:rPr>
              <w:t>Процесс управления программами повторного использования</w:t>
            </w:r>
          </w:p>
        </w:tc>
      </w:tr>
      <w:tr w:rsidR="00E076C7" w:rsidRPr="002402C1" w:rsidTr="00E076C7">
        <w:trPr>
          <w:trHeight w:val="661"/>
        </w:trPr>
        <w:tc>
          <w:tcPr>
            <w:tcW w:w="2251" w:type="pct"/>
            <w:gridSpan w:val="2"/>
          </w:tcPr>
          <w:p w:rsidR="00E076C7" w:rsidRPr="002402C1" w:rsidRDefault="00E076C7" w:rsidP="00E076C7">
            <w:pPr>
              <w:pStyle w:val="TableParagraph"/>
              <w:tabs>
                <w:tab w:val="left" w:pos="1153"/>
              </w:tabs>
              <w:rPr>
                <w:rFonts w:ascii="Arial" w:hAnsi="Arial" w:cs="Arial"/>
                <w:sz w:val="20"/>
                <w:szCs w:val="20"/>
              </w:rPr>
            </w:pPr>
            <w:r w:rsidRPr="002402C1">
              <w:rPr>
                <w:rFonts w:ascii="Arial" w:hAnsi="Arial" w:cs="Arial"/>
                <w:sz w:val="20"/>
                <w:szCs w:val="20"/>
              </w:rPr>
              <w:t>6.3</w:t>
            </w:r>
            <w:r w:rsidRPr="002402C1">
              <w:rPr>
                <w:rFonts w:ascii="Arial" w:hAnsi="Arial" w:cs="Arial"/>
                <w:sz w:val="20"/>
                <w:szCs w:val="20"/>
              </w:rPr>
              <w:tab/>
              <w:t>Процессы технического менеджмента</w:t>
            </w:r>
          </w:p>
        </w:tc>
        <w:tc>
          <w:tcPr>
            <w:tcW w:w="2749" w:type="pct"/>
            <w:gridSpan w:val="2"/>
          </w:tcPr>
          <w:p w:rsidR="00E076C7" w:rsidRPr="002402C1" w:rsidRDefault="00E076C7" w:rsidP="00E076C7">
            <w:pPr>
              <w:pStyle w:val="TableParagraph"/>
              <w:tabs>
                <w:tab w:val="left" w:pos="1164"/>
              </w:tabs>
              <w:ind w:left="108"/>
              <w:rPr>
                <w:rFonts w:ascii="Arial" w:hAnsi="Arial" w:cs="Arial"/>
                <w:sz w:val="20"/>
                <w:szCs w:val="20"/>
                <w:lang w:val="ru-RU"/>
              </w:rPr>
            </w:pPr>
            <w:r w:rsidRPr="002402C1">
              <w:rPr>
                <w:rFonts w:ascii="Arial" w:hAnsi="Arial" w:cs="Arial"/>
                <w:sz w:val="20"/>
                <w:szCs w:val="20"/>
                <w:lang w:val="ru-RU"/>
              </w:rPr>
              <w:t>6.3</w:t>
            </w:r>
            <w:r w:rsidRPr="002402C1">
              <w:rPr>
                <w:rFonts w:ascii="Arial" w:hAnsi="Arial" w:cs="Arial"/>
                <w:sz w:val="20"/>
                <w:szCs w:val="20"/>
                <w:lang w:val="ru-RU"/>
              </w:rPr>
              <w:tab/>
              <w:t>Процессы проекта</w:t>
            </w:r>
          </w:p>
          <w:p w:rsidR="00E076C7" w:rsidRPr="002402C1" w:rsidRDefault="00E076C7" w:rsidP="00E076C7">
            <w:pPr>
              <w:pStyle w:val="TableParagraph"/>
              <w:tabs>
                <w:tab w:val="left" w:pos="1164"/>
              </w:tabs>
              <w:ind w:left="108"/>
              <w:rPr>
                <w:rFonts w:ascii="Arial" w:hAnsi="Arial" w:cs="Arial"/>
                <w:sz w:val="20"/>
                <w:szCs w:val="20"/>
                <w:lang w:val="ru-RU"/>
              </w:rPr>
            </w:pPr>
            <w:r w:rsidRPr="002402C1">
              <w:rPr>
                <w:rFonts w:ascii="Arial" w:hAnsi="Arial" w:cs="Arial"/>
                <w:sz w:val="20"/>
                <w:szCs w:val="20"/>
                <w:lang w:val="ru-RU"/>
              </w:rPr>
              <w:t>7.2</w:t>
            </w:r>
            <w:r w:rsidRPr="002402C1">
              <w:rPr>
                <w:rFonts w:ascii="Arial" w:hAnsi="Arial" w:cs="Arial"/>
                <w:sz w:val="20"/>
                <w:szCs w:val="20"/>
                <w:lang w:val="ru-RU"/>
              </w:rPr>
              <w:tab/>
              <w:t>Процессы поддержки программного обеспеч</w:t>
            </w:r>
            <w:r w:rsidRPr="002402C1">
              <w:rPr>
                <w:rFonts w:ascii="Arial" w:hAnsi="Arial" w:cs="Arial"/>
                <w:sz w:val="20"/>
                <w:szCs w:val="20"/>
                <w:lang w:val="ru-RU"/>
              </w:rPr>
              <w:t>е</w:t>
            </w:r>
            <w:r w:rsidRPr="002402C1">
              <w:rPr>
                <w:rFonts w:ascii="Arial" w:hAnsi="Arial" w:cs="Arial"/>
                <w:sz w:val="20"/>
                <w:szCs w:val="20"/>
                <w:lang w:val="ru-RU"/>
              </w:rPr>
              <w:t>ния</w:t>
            </w:r>
          </w:p>
        </w:tc>
      </w:tr>
      <w:tr w:rsidR="00E076C7" w:rsidRPr="002402C1" w:rsidTr="00E076C7">
        <w:trPr>
          <w:trHeight w:val="330"/>
        </w:trPr>
        <w:tc>
          <w:tcPr>
            <w:tcW w:w="2251" w:type="pct"/>
            <w:gridSpan w:val="2"/>
          </w:tcPr>
          <w:p w:rsidR="00E076C7" w:rsidRPr="002402C1" w:rsidRDefault="00E076C7" w:rsidP="00E076C7">
            <w:pPr>
              <w:pStyle w:val="TableParagraph"/>
              <w:tabs>
                <w:tab w:val="left" w:pos="1153"/>
              </w:tabs>
              <w:rPr>
                <w:rFonts w:ascii="Arial" w:hAnsi="Arial" w:cs="Arial"/>
                <w:sz w:val="20"/>
                <w:szCs w:val="20"/>
              </w:rPr>
            </w:pPr>
            <w:r w:rsidRPr="002402C1">
              <w:rPr>
                <w:rFonts w:ascii="Arial" w:hAnsi="Arial" w:cs="Arial"/>
                <w:sz w:val="20"/>
                <w:szCs w:val="20"/>
              </w:rPr>
              <w:t>6.3.1</w:t>
            </w:r>
            <w:r w:rsidRPr="002402C1">
              <w:rPr>
                <w:rFonts w:ascii="Arial" w:hAnsi="Arial" w:cs="Arial"/>
                <w:sz w:val="20"/>
                <w:szCs w:val="20"/>
              </w:rPr>
              <w:tab/>
              <w:t>Процесс планирования проекта</w:t>
            </w:r>
          </w:p>
        </w:tc>
        <w:tc>
          <w:tcPr>
            <w:tcW w:w="2749" w:type="pct"/>
            <w:gridSpan w:val="2"/>
          </w:tcPr>
          <w:p w:rsidR="00E076C7" w:rsidRPr="002402C1" w:rsidRDefault="00E076C7" w:rsidP="00E076C7">
            <w:pPr>
              <w:pStyle w:val="TableParagraph"/>
              <w:tabs>
                <w:tab w:val="left" w:pos="1163"/>
              </w:tabs>
              <w:ind w:left="108"/>
              <w:rPr>
                <w:rFonts w:ascii="Arial" w:hAnsi="Arial" w:cs="Arial"/>
                <w:sz w:val="20"/>
                <w:szCs w:val="20"/>
                <w:lang w:val="ru-RU"/>
              </w:rPr>
            </w:pPr>
            <w:r w:rsidRPr="002402C1">
              <w:rPr>
                <w:rFonts w:ascii="Arial" w:hAnsi="Arial" w:cs="Arial"/>
                <w:sz w:val="20"/>
                <w:szCs w:val="20"/>
                <w:lang w:val="ru-RU"/>
              </w:rPr>
              <w:t>6.3.1</w:t>
            </w:r>
            <w:r w:rsidRPr="002402C1">
              <w:rPr>
                <w:rFonts w:ascii="Arial" w:hAnsi="Arial" w:cs="Arial"/>
                <w:sz w:val="20"/>
                <w:szCs w:val="20"/>
                <w:lang w:val="ru-RU"/>
              </w:rPr>
              <w:tab/>
              <w:t>Процесс оценки и контроля проекта</w:t>
            </w:r>
          </w:p>
        </w:tc>
      </w:tr>
      <w:tr w:rsidR="00E076C7" w:rsidRPr="002402C1" w:rsidTr="00E076C7">
        <w:trPr>
          <w:trHeight w:val="661"/>
        </w:trPr>
        <w:tc>
          <w:tcPr>
            <w:tcW w:w="2251" w:type="pct"/>
            <w:gridSpan w:val="2"/>
          </w:tcPr>
          <w:p w:rsidR="00E076C7" w:rsidRPr="002402C1" w:rsidRDefault="00E076C7" w:rsidP="00E076C7">
            <w:pPr>
              <w:pStyle w:val="TableParagraph"/>
              <w:tabs>
                <w:tab w:val="left" w:pos="1152"/>
              </w:tabs>
              <w:rPr>
                <w:rFonts w:ascii="Arial" w:hAnsi="Arial" w:cs="Arial"/>
                <w:sz w:val="20"/>
                <w:szCs w:val="20"/>
                <w:lang w:val="ru-RU"/>
              </w:rPr>
            </w:pPr>
            <w:r w:rsidRPr="002402C1">
              <w:rPr>
                <w:rFonts w:ascii="Arial" w:hAnsi="Arial" w:cs="Arial"/>
                <w:sz w:val="20"/>
                <w:szCs w:val="20"/>
                <w:lang w:val="ru-RU"/>
              </w:rPr>
              <w:t>6.3.2</w:t>
            </w:r>
            <w:r w:rsidRPr="002402C1">
              <w:rPr>
                <w:rFonts w:ascii="Arial" w:hAnsi="Arial" w:cs="Arial"/>
                <w:sz w:val="20"/>
                <w:szCs w:val="20"/>
                <w:lang w:val="ru-RU"/>
              </w:rPr>
              <w:tab/>
              <w:t>Процесс оценки и контроля проекта</w:t>
            </w:r>
          </w:p>
        </w:tc>
        <w:tc>
          <w:tcPr>
            <w:tcW w:w="2749" w:type="pct"/>
            <w:gridSpan w:val="2"/>
          </w:tcPr>
          <w:p w:rsidR="00E076C7" w:rsidRPr="002402C1" w:rsidRDefault="00E076C7" w:rsidP="00E076C7">
            <w:pPr>
              <w:pStyle w:val="TableParagraph"/>
              <w:tabs>
                <w:tab w:val="left" w:pos="1163"/>
              </w:tabs>
              <w:ind w:left="108"/>
              <w:rPr>
                <w:rFonts w:ascii="Arial" w:hAnsi="Arial" w:cs="Arial"/>
                <w:sz w:val="20"/>
                <w:szCs w:val="20"/>
                <w:lang w:val="ru-RU"/>
              </w:rPr>
            </w:pPr>
            <w:r w:rsidRPr="002402C1">
              <w:rPr>
                <w:rFonts w:ascii="Arial" w:hAnsi="Arial" w:cs="Arial"/>
                <w:sz w:val="20"/>
                <w:szCs w:val="20"/>
                <w:lang w:val="ru-RU"/>
              </w:rPr>
              <w:t>6.3.2</w:t>
            </w:r>
            <w:r w:rsidRPr="002402C1">
              <w:rPr>
                <w:rFonts w:ascii="Arial" w:hAnsi="Arial" w:cs="Arial"/>
                <w:sz w:val="20"/>
                <w:szCs w:val="20"/>
                <w:lang w:val="ru-RU"/>
              </w:rPr>
              <w:tab/>
              <w:t>Процесс оценки и контроля проекта</w:t>
            </w:r>
          </w:p>
          <w:p w:rsidR="00E076C7" w:rsidRPr="002402C1" w:rsidRDefault="00E076C7" w:rsidP="00E076C7">
            <w:pPr>
              <w:pStyle w:val="TableParagraph"/>
              <w:tabs>
                <w:tab w:val="left" w:pos="1164"/>
              </w:tabs>
              <w:ind w:left="108"/>
              <w:rPr>
                <w:rFonts w:ascii="Arial" w:hAnsi="Arial" w:cs="Arial"/>
                <w:sz w:val="20"/>
                <w:szCs w:val="20"/>
                <w:lang w:val="ru-RU"/>
              </w:rPr>
            </w:pPr>
            <w:r w:rsidRPr="002402C1">
              <w:rPr>
                <w:rFonts w:ascii="Arial" w:hAnsi="Arial" w:cs="Arial"/>
                <w:sz w:val="20"/>
                <w:szCs w:val="20"/>
                <w:lang w:val="ru-RU"/>
              </w:rPr>
              <w:t>7.2.6</w:t>
            </w:r>
            <w:r w:rsidRPr="002402C1">
              <w:rPr>
                <w:rFonts w:ascii="Arial" w:hAnsi="Arial" w:cs="Arial"/>
                <w:sz w:val="20"/>
                <w:szCs w:val="20"/>
                <w:lang w:val="ru-RU"/>
              </w:rPr>
              <w:tab/>
              <w:t>Процесс рецензирования программного обе</w:t>
            </w:r>
            <w:r w:rsidRPr="002402C1">
              <w:rPr>
                <w:rFonts w:ascii="Arial" w:hAnsi="Arial" w:cs="Arial"/>
                <w:sz w:val="20"/>
                <w:szCs w:val="20"/>
                <w:lang w:val="ru-RU"/>
              </w:rPr>
              <w:t>с</w:t>
            </w:r>
            <w:r w:rsidRPr="002402C1">
              <w:rPr>
                <w:rFonts w:ascii="Arial" w:hAnsi="Arial" w:cs="Arial"/>
                <w:sz w:val="20"/>
                <w:szCs w:val="20"/>
                <w:lang w:val="ru-RU"/>
              </w:rPr>
              <w:t>печения</w:t>
            </w:r>
          </w:p>
        </w:tc>
      </w:tr>
      <w:tr w:rsidR="00E076C7" w:rsidRPr="002402C1" w:rsidTr="00E076C7">
        <w:trPr>
          <w:trHeight w:val="330"/>
        </w:trPr>
        <w:tc>
          <w:tcPr>
            <w:tcW w:w="2251" w:type="pct"/>
            <w:gridSpan w:val="2"/>
          </w:tcPr>
          <w:p w:rsidR="00E076C7" w:rsidRPr="002402C1" w:rsidRDefault="00E076C7" w:rsidP="00E076C7">
            <w:pPr>
              <w:pStyle w:val="TableParagraph"/>
              <w:tabs>
                <w:tab w:val="left" w:pos="1153"/>
              </w:tabs>
              <w:rPr>
                <w:rFonts w:ascii="Arial" w:hAnsi="Arial" w:cs="Arial"/>
                <w:sz w:val="20"/>
                <w:szCs w:val="20"/>
              </w:rPr>
            </w:pPr>
            <w:r w:rsidRPr="002402C1">
              <w:rPr>
                <w:rFonts w:ascii="Arial" w:hAnsi="Arial" w:cs="Arial"/>
                <w:sz w:val="20"/>
                <w:szCs w:val="20"/>
              </w:rPr>
              <w:t>6.3.3</w:t>
            </w:r>
            <w:r w:rsidRPr="002402C1">
              <w:rPr>
                <w:rFonts w:ascii="Arial" w:hAnsi="Arial" w:cs="Arial"/>
                <w:sz w:val="20"/>
                <w:szCs w:val="20"/>
              </w:rPr>
              <w:tab/>
              <w:t>Процесс принятия решений</w:t>
            </w:r>
          </w:p>
        </w:tc>
        <w:tc>
          <w:tcPr>
            <w:tcW w:w="2749" w:type="pct"/>
            <w:gridSpan w:val="2"/>
          </w:tcPr>
          <w:p w:rsidR="00E076C7" w:rsidRPr="002402C1" w:rsidRDefault="00E076C7" w:rsidP="00E076C7">
            <w:pPr>
              <w:pStyle w:val="TableParagraph"/>
              <w:tabs>
                <w:tab w:val="left" w:pos="1164"/>
              </w:tabs>
              <w:rPr>
                <w:rFonts w:ascii="Arial" w:hAnsi="Arial" w:cs="Arial"/>
                <w:sz w:val="20"/>
                <w:szCs w:val="20"/>
              </w:rPr>
            </w:pPr>
            <w:r w:rsidRPr="002402C1">
              <w:rPr>
                <w:rFonts w:ascii="Arial" w:hAnsi="Arial" w:cs="Arial"/>
                <w:sz w:val="20"/>
                <w:szCs w:val="20"/>
              </w:rPr>
              <w:t>6.3.3</w:t>
            </w:r>
            <w:r w:rsidRPr="002402C1">
              <w:rPr>
                <w:rFonts w:ascii="Arial" w:hAnsi="Arial" w:cs="Arial"/>
                <w:sz w:val="20"/>
                <w:szCs w:val="20"/>
              </w:rPr>
              <w:tab/>
              <w:t>Процесс управления решениями</w:t>
            </w:r>
          </w:p>
        </w:tc>
      </w:tr>
      <w:tr w:rsidR="00E076C7" w:rsidRPr="002402C1" w:rsidTr="00E076C7">
        <w:trPr>
          <w:trHeight w:val="330"/>
        </w:trPr>
        <w:tc>
          <w:tcPr>
            <w:tcW w:w="2251" w:type="pct"/>
            <w:gridSpan w:val="2"/>
          </w:tcPr>
          <w:p w:rsidR="00E076C7" w:rsidRPr="002402C1" w:rsidRDefault="00E076C7" w:rsidP="00E076C7">
            <w:pPr>
              <w:pStyle w:val="TableParagraph"/>
              <w:tabs>
                <w:tab w:val="left" w:pos="1153"/>
              </w:tabs>
              <w:rPr>
                <w:rFonts w:ascii="Arial" w:hAnsi="Arial" w:cs="Arial"/>
                <w:sz w:val="20"/>
                <w:szCs w:val="20"/>
              </w:rPr>
            </w:pPr>
            <w:r w:rsidRPr="002402C1">
              <w:rPr>
                <w:rFonts w:ascii="Arial" w:hAnsi="Arial" w:cs="Arial"/>
                <w:sz w:val="20"/>
                <w:szCs w:val="20"/>
              </w:rPr>
              <w:t>6.3.4</w:t>
            </w:r>
            <w:r w:rsidRPr="002402C1">
              <w:rPr>
                <w:rFonts w:ascii="Arial" w:hAnsi="Arial" w:cs="Arial"/>
                <w:sz w:val="20"/>
                <w:szCs w:val="20"/>
              </w:rPr>
              <w:tab/>
              <w:t>Процесс управления рисками</w:t>
            </w:r>
          </w:p>
        </w:tc>
        <w:tc>
          <w:tcPr>
            <w:tcW w:w="2749" w:type="pct"/>
            <w:gridSpan w:val="2"/>
          </w:tcPr>
          <w:p w:rsidR="00E076C7" w:rsidRPr="002402C1" w:rsidRDefault="00E076C7" w:rsidP="00E076C7">
            <w:pPr>
              <w:pStyle w:val="TableParagraph"/>
              <w:tabs>
                <w:tab w:val="left" w:pos="1164"/>
              </w:tabs>
              <w:ind w:left="108"/>
              <w:rPr>
                <w:rFonts w:ascii="Arial" w:hAnsi="Arial" w:cs="Arial"/>
                <w:sz w:val="20"/>
                <w:szCs w:val="20"/>
              </w:rPr>
            </w:pPr>
            <w:r w:rsidRPr="002402C1">
              <w:rPr>
                <w:rFonts w:ascii="Arial" w:hAnsi="Arial" w:cs="Arial"/>
                <w:sz w:val="20"/>
                <w:szCs w:val="20"/>
              </w:rPr>
              <w:t>6.3.4</w:t>
            </w:r>
            <w:r w:rsidRPr="002402C1">
              <w:rPr>
                <w:rFonts w:ascii="Arial" w:hAnsi="Arial" w:cs="Arial"/>
                <w:sz w:val="20"/>
                <w:szCs w:val="20"/>
              </w:rPr>
              <w:tab/>
              <w:t>Процесс управления рисками</w:t>
            </w:r>
          </w:p>
        </w:tc>
      </w:tr>
      <w:tr w:rsidR="00E076C7" w:rsidRPr="002402C1" w:rsidTr="00E076C7">
        <w:trPr>
          <w:trHeight w:val="663"/>
        </w:trPr>
        <w:tc>
          <w:tcPr>
            <w:tcW w:w="2251" w:type="pct"/>
            <w:gridSpan w:val="2"/>
          </w:tcPr>
          <w:p w:rsidR="00E076C7" w:rsidRPr="002402C1" w:rsidRDefault="00E076C7" w:rsidP="00E076C7">
            <w:pPr>
              <w:pStyle w:val="TableParagraph"/>
              <w:tabs>
                <w:tab w:val="left" w:pos="1153"/>
              </w:tabs>
              <w:rPr>
                <w:rFonts w:ascii="Arial" w:hAnsi="Arial" w:cs="Arial"/>
                <w:sz w:val="20"/>
                <w:szCs w:val="20"/>
              </w:rPr>
            </w:pPr>
            <w:r w:rsidRPr="002402C1">
              <w:rPr>
                <w:rFonts w:ascii="Arial" w:hAnsi="Arial" w:cs="Arial"/>
                <w:sz w:val="20"/>
                <w:szCs w:val="20"/>
              </w:rPr>
              <w:t>6.3.5</w:t>
            </w:r>
            <w:r w:rsidRPr="002402C1">
              <w:rPr>
                <w:rFonts w:ascii="Arial" w:hAnsi="Arial" w:cs="Arial"/>
                <w:sz w:val="20"/>
                <w:szCs w:val="20"/>
              </w:rPr>
              <w:tab/>
              <w:t>Процесс управления конфигурацией</w:t>
            </w:r>
          </w:p>
        </w:tc>
        <w:tc>
          <w:tcPr>
            <w:tcW w:w="2749" w:type="pct"/>
            <w:gridSpan w:val="2"/>
          </w:tcPr>
          <w:p w:rsidR="00E076C7" w:rsidRPr="002402C1" w:rsidRDefault="00E076C7" w:rsidP="00E076C7">
            <w:pPr>
              <w:pStyle w:val="TableParagraph"/>
              <w:tabs>
                <w:tab w:val="left" w:pos="1165"/>
              </w:tabs>
              <w:ind w:left="109"/>
              <w:rPr>
                <w:rFonts w:ascii="Arial" w:hAnsi="Arial" w:cs="Arial"/>
                <w:sz w:val="20"/>
                <w:szCs w:val="20"/>
                <w:lang w:val="ru-RU"/>
              </w:rPr>
            </w:pPr>
            <w:r w:rsidRPr="002402C1">
              <w:rPr>
                <w:rFonts w:ascii="Arial" w:hAnsi="Arial" w:cs="Arial"/>
                <w:sz w:val="20"/>
                <w:szCs w:val="20"/>
                <w:lang w:val="ru-RU"/>
              </w:rPr>
              <w:t>6.3.5</w:t>
            </w:r>
            <w:r w:rsidRPr="002402C1">
              <w:rPr>
                <w:rFonts w:ascii="Arial" w:hAnsi="Arial" w:cs="Arial"/>
                <w:sz w:val="20"/>
                <w:szCs w:val="20"/>
                <w:lang w:val="ru-RU"/>
              </w:rPr>
              <w:tab/>
              <w:t>Конфигурация</w:t>
            </w:r>
            <w:r w:rsidRPr="002402C1">
              <w:rPr>
                <w:rFonts w:ascii="Arial" w:hAnsi="Arial" w:cs="Arial"/>
                <w:spacing w:val="-5"/>
                <w:sz w:val="20"/>
                <w:szCs w:val="20"/>
                <w:lang w:val="ru-RU"/>
              </w:rPr>
              <w:t xml:space="preserve"> </w:t>
            </w:r>
            <w:r w:rsidR="00014EE1">
              <w:rPr>
                <w:rFonts w:ascii="Arial" w:hAnsi="Arial" w:cs="Arial"/>
                <w:sz w:val="20"/>
                <w:szCs w:val="20"/>
                <w:lang w:val="ru-RU"/>
              </w:rPr>
              <w:t>п</w:t>
            </w:r>
            <w:r w:rsidRPr="002402C1">
              <w:rPr>
                <w:rFonts w:ascii="Arial" w:hAnsi="Arial" w:cs="Arial"/>
                <w:sz w:val="20"/>
                <w:szCs w:val="20"/>
                <w:lang w:val="ru-RU"/>
              </w:rPr>
              <w:t>роцесс</w:t>
            </w:r>
            <w:r w:rsidR="00014EE1">
              <w:rPr>
                <w:rFonts w:ascii="Arial" w:hAnsi="Arial" w:cs="Arial"/>
                <w:sz w:val="20"/>
                <w:szCs w:val="20"/>
                <w:lang w:val="ru-RU"/>
              </w:rPr>
              <w:t>а</w:t>
            </w:r>
            <w:r w:rsidRPr="002402C1">
              <w:rPr>
                <w:rFonts w:ascii="Arial" w:hAnsi="Arial" w:cs="Arial"/>
                <w:sz w:val="20"/>
                <w:szCs w:val="20"/>
                <w:lang w:val="ru-RU"/>
              </w:rPr>
              <w:t xml:space="preserve"> управления</w:t>
            </w:r>
          </w:p>
          <w:p w:rsidR="00E076C7" w:rsidRPr="002402C1" w:rsidRDefault="00E076C7" w:rsidP="00E076C7">
            <w:pPr>
              <w:pStyle w:val="TableParagraph"/>
              <w:tabs>
                <w:tab w:val="left" w:pos="1164"/>
              </w:tabs>
              <w:ind w:left="108"/>
              <w:rPr>
                <w:rFonts w:ascii="Arial" w:hAnsi="Arial" w:cs="Arial"/>
                <w:sz w:val="20"/>
                <w:szCs w:val="20"/>
                <w:lang w:val="ru-RU"/>
              </w:rPr>
            </w:pPr>
            <w:r w:rsidRPr="002402C1">
              <w:rPr>
                <w:rFonts w:ascii="Arial" w:hAnsi="Arial" w:cs="Arial"/>
                <w:sz w:val="20"/>
                <w:szCs w:val="20"/>
                <w:lang w:val="ru-RU"/>
              </w:rPr>
              <w:t>7.2.2</w:t>
            </w:r>
            <w:r w:rsidRPr="002402C1">
              <w:rPr>
                <w:rFonts w:ascii="Arial" w:hAnsi="Arial" w:cs="Arial"/>
                <w:sz w:val="20"/>
                <w:szCs w:val="20"/>
                <w:lang w:val="ru-RU"/>
              </w:rPr>
              <w:tab/>
              <w:t>Процесс управления конфигурацией пр</w:t>
            </w:r>
            <w:r w:rsidRPr="002402C1">
              <w:rPr>
                <w:rFonts w:ascii="Arial" w:hAnsi="Arial" w:cs="Arial"/>
                <w:sz w:val="20"/>
                <w:szCs w:val="20"/>
                <w:lang w:val="ru-RU"/>
              </w:rPr>
              <w:t>о</w:t>
            </w:r>
            <w:r w:rsidRPr="002402C1">
              <w:rPr>
                <w:rFonts w:ascii="Arial" w:hAnsi="Arial" w:cs="Arial"/>
                <w:sz w:val="20"/>
                <w:szCs w:val="20"/>
                <w:lang w:val="ru-RU"/>
              </w:rPr>
              <w:t>граммного обеспечения</w:t>
            </w:r>
          </w:p>
        </w:tc>
      </w:tr>
    </w:tbl>
    <w:p w:rsidR="00D20E15" w:rsidRPr="002402C1" w:rsidRDefault="00D20E15" w:rsidP="00DD5CF7">
      <w:pPr>
        <w:ind w:firstLine="397"/>
        <w:jc w:val="both"/>
        <w:rPr>
          <w:rFonts w:ascii="Arial" w:hAnsi="Arial" w:cs="Arial"/>
          <w:bCs/>
          <w:sz w:val="20"/>
          <w:szCs w:val="20"/>
        </w:rPr>
      </w:pPr>
    </w:p>
    <w:p w:rsidR="00E076C7" w:rsidRPr="002402C1" w:rsidRDefault="00E076C7" w:rsidP="00DD5CF7">
      <w:pPr>
        <w:ind w:firstLine="397"/>
        <w:jc w:val="both"/>
        <w:rPr>
          <w:rFonts w:ascii="Arial" w:hAnsi="Arial" w:cs="Arial"/>
          <w:b/>
          <w:bCs/>
          <w:sz w:val="18"/>
          <w:szCs w:val="18"/>
        </w:rPr>
      </w:pPr>
    </w:p>
    <w:p w:rsidR="00D20E15" w:rsidRPr="002402C1" w:rsidRDefault="00E076C7" w:rsidP="00DD5CF7">
      <w:pPr>
        <w:ind w:firstLine="397"/>
        <w:jc w:val="both"/>
        <w:rPr>
          <w:rFonts w:ascii="Arial" w:hAnsi="Arial" w:cs="Arial"/>
          <w:b/>
          <w:bCs/>
          <w:sz w:val="18"/>
          <w:szCs w:val="18"/>
        </w:rPr>
      </w:pPr>
      <w:r w:rsidRPr="002402C1">
        <w:rPr>
          <w:rFonts w:ascii="Arial" w:hAnsi="Arial" w:cs="Arial"/>
          <w:b/>
          <w:bCs/>
          <w:sz w:val="18"/>
          <w:szCs w:val="18"/>
        </w:rPr>
        <w:lastRenderedPageBreak/>
        <w:t>Окончание таблицы I.1</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054"/>
        <w:gridCol w:w="3346"/>
        <w:gridCol w:w="1269"/>
        <w:gridCol w:w="4546"/>
      </w:tblGrid>
      <w:tr w:rsidR="001666D9" w:rsidRPr="002402C1" w:rsidTr="00651829">
        <w:trPr>
          <w:trHeight w:val="542"/>
        </w:trPr>
        <w:tc>
          <w:tcPr>
            <w:tcW w:w="2154" w:type="pct"/>
            <w:gridSpan w:val="2"/>
            <w:shd w:val="clear" w:color="auto" w:fill="auto"/>
          </w:tcPr>
          <w:p w:rsidR="001666D9" w:rsidRPr="002402C1" w:rsidRDefault="001666D9" w:rsidP="00651829">
            <w:pPr>
              <w:pStyle w:val="TableParagraph"/>
              <w:spacing w:before="59"/>
              <w:jc w:val="center"/>
              <w:rPr>
                <w:rFonts w:ascii="Arial" w:hAnsi="Arial" w:cs="Arial"/>
                <w:b/>
                <w:sz w:val="18"/>
                <w:szCs w:val="18"/>
              </w:rPr>
            </w:pPr>
            <w:r w:rsidRPr="002402C1">
              <w:rPr>
                <w:rFonts w:ascii="Arial" w:hAnsi="Arial" w:cs="Arial"/>
                <w:b/>
                <w:sz w:val="18"/>
                <w:szCs w:val="18"/>
              </w:rPr>
              <w:t>ISO/IEC/IEEE 12207: 2017 и ISO/IEC/IEEE</w:t>
            </w:r>
          </w:p>
          <w:p w:rsidR="001666D9" w:rsidRPr="002402C1" w:rsidRDefault="001666D9" w:rsidP="00651829">
            <w:pPr>
              <w:pStyle w:val="TableParagraph"/>
              <w:jc w:val="center"/>
              <w:rPr>
                <w:rFonts w:ascii="Arial" w:hAnsi="Arial" w:cs="Arial"/>
                <w:b/>
                <w:sz w:val="18"/>
                <w:szCs w:val="18"/>
              </w:rPr>
            </w:pPr>
            <w:r w:rsidRPr="002402C1">
              <w:rPr>
                <w:rFonts w:ascii="Arial" w:hAnsi="Arial" w:cs="Arial"/>
                <w:b/>
                <w:sz w:val="18"/>
                <w:szCs w:val="18"/>
              </w:rPr>
              <w:t>15288: 2015 процесс</w:t>
            </w:r>
          </w:p>
        </w:tc>
        <w:tc>
          <w:tcPr>
            <w:tcW w:w="2846" w:type="pct"/>
            <w:gridSpan w:val="2"/>
            <w:shd w:val="clear" w:color="auto" w:fill="auto"/>
          </w:tcPr>
          <w:p w:rsidR="001666D9" w:rsidRPr="002402C1" w:rsidRDefault="001666D9" w:rsidP="00651829">
            <w:pPr>
              <w:pStyle w:val="TableParagraph"/>
              <w:spacing w:before="164"/>
              <w:ind w:left="108"/>
              <w:jc w:val="center"/>
              <w:rPr>
                <w:rFonts w:ascii="Arial" w:hAnsi="Arial" w:cs="Arial"/>
                <w:b/>
                <w:sz w:val="18"/>
                <w:szCs w:val="18"/>
              </w:rPr>
            </w:pPr>
            <w:r w:rsidRPr="002402C1">
              <w:rPr>
                <w:rFonts w:ascii="Arial" w:hAnsi="Arial" w:cs="Arial"/>
                <w:b/>
                <w:sz w:val="18"/>
                <w:szCs w:val="18"/>
              </w:rPr>
              <w:t>ISO/IEC 12207: 2008 (IEEE Std 12207: 2008) процесс</w:t>
            </w:r>
          </w:p>
        </w:tc>
      </w:tr>
      <w:tr w:rsidR="00E076C7" w:rsidRPr="002402C1" w:rsidTr="001666D9">
        <w:trPr>
          <w:trHeight w:val="330"/>
        </w:trPr>
        <w:tc>
          <w:tcPr>
            <w:tcW w:w="516" w:type="pct"/>
            <w:shd w:val="clear" w:color="auto" w:fill="auto"/>
            <w:vAlign w:val="center"/>
          </w:tcPr>
          <w:p w:rsidR="00E076C7" w:rsidRPr="002402C1" w:rsidRDefault="00E076C7" w:rsidP="00E076C7">
            <w:pPr>
              <w:pStyle w:val="TableParagraph"/>
              <w:ind w:left="108"/>
              <w:jc w:val="center"/>
              <w:rPr>
                <w:rFonts w:ascii="Arial" w:hAnsi="Arial" w:cs="Arial"/>
                <w:b/>
                <w:sz w:val="18"/>
                <w:szCs w:val="18"/>
              </w:rPr>
            </w:pPr>
            <w:r w:rsidRPr="002402C1">
              <w:rPr>
                <w:rFonts w:ascii="Arial" w:hAnsi="Arial" w:cs="Arial"/>
                <w:b/>
                <w:sz w:val="18"/>
                <w:szCs w:val="18"/>
              </w:rPr>
              <w:t>Подпункт</w:t>
            </w:r>
          </w:p>
        </w:tc>
        <w:tc>
          <w:tcPr>
            <w:tcW w:w="1638" w:type="pct"/>
            <w:shd w:val="clear" w:color="auto" w:fill="auto"/>
            <w:vAlign w:val="center"/>
          </w:tcPr>
          <w:p w:rsidR="00E076C7" w:rsidRPr="002402C1" w:rsidRDefault="00E076C7" w:rsidP="00E076C7">
            <w:pPr>
              <w:pStyle w:val="TableParagraph"/>
              <w:ind w:left="109"/>
              <w:jc w:val="center"/>
              <w:rPr>
                <w:rFonts w:ascii="Arial" w:hAnsi="Arial" w:cs="Arial"/>
                <w:b/>
                <w:sz w:val="18"/>
                <w:szCs w:val="18"/>
              </w:rPr>
            </w:pPr>
            <w:r w:rsidRPr="002402C1">
              <w:rPr>
                <w:rFonts w:ascii="Arial" w:hAnsi="Arial" w:cs="Arial"/>
                <w:b/>
                <w:sz w:val="18"/>
                <w:szCs w:val="18"/>
              </w:rPr>
              <w:t>Заголовок</w:t>
            </w:r>
          </w:p>
        </w:tc>
        <w:tc>
          <w:tcPr>
            <w:tcW w:w="621" w:type="pct"/>
            <w:shd w:val="clear" w:color="auto" w:fill="auto"/>
            <w:vAlign w:val="center"/>
          </w:tcPr>
          <w:p w:rsidR="00E076C7" w:rsidRPr="002402C1" w:rsidRDefault="00E076C7" w:rsidP="00E076C7">
            <w:pPr>
              <w:pStyle w:val="TableParagraph"/>
              <w:ind w:left="108"/>
              <w:jc w:val="center"/>
              <w:rPr>
                <w:rFonts w:ascii="Arial" w:hAnsi="Arial" w:cs="Arial"/>
                <w:b/>
                <w:sz w:val="18"/>
                <w:szCs w:val="18"/>
              </w:rPr>
            </w:pPr>
            <w:r w:rsidRPr="002402C1">
              <w:rPr>
                <w:rFonts w:ascii="Arial" w:hAnsi="Arial" w:cs="Arial"/>
                <w:b/>
                <w:sz w:val="18"/>
                <w:szCs w:val="18"/>
              </w:rPr>
              <w:t>Подпункт</w:t>
            </w:r>
          </w:p>
        </w:tc>
        <w:tc>
          <w:tcPr>
            <w:tcW w:w="2225" w:type="pct"/>
            <w:shd w:val="clear" w:color="auto" w:fill="auto"/>
            <w:vAlign w:val="center"/>
          </w:tcPr>
          <w:p w:rsidR="00E076C7" w:rsidRPr="002402C1" w:rsidRDefault="00E076C7" w:rsidP="00E076C7">
            <w:pPr>
              <w:pStyle w:val="TableParagraph"/>
              <w:ind w:left="108"/>
              <w:jc w:val="center"/>
              <w:rPr>
                <w:rFonts w:ascii="Arial" w:hAnsi="Arial" w:cs="Arial"/>
                <w:b/>
                <w:sz w:val="18"/>
                <w:szCs w:val="18"/>
              </w:rPr>
            </w:pPr>
            <w:r w:rsidRPr="002402C1">
              <w:rPr>
                <w:rFonts w:ascii="Arial" w:hAnsi="Arial" w:cs="Arial"/>
                <w:b/>
                <w:sz w:val="18"/>
                <w:szCs w:val="18"/>
              </w:rPr>
              <w:t>Заголовок</w:t>
            </w:r>
          </w:p>
        </w:tc>
      </w:tr>
      <w:tr w:rsidR="00E076C7" w:rsidRPr="002402C1" w:rsidTr="00E076C7">
        <w:tc>
          <w:tcPr>
            <w:tcW w:w="2154" w:type="pct"/>
            <w:gridSpan w:val="2"/>
            <w:vAlign w:val="center"/>
          </w:tcPr>
          <w:p w:rsidR="00E076C7" w:rsidRPr="002402C1" w:rsidRDefault="00E076C7" w:rsidP="00E076C7">
            <w:pPr>
              <w:pStyle w:val="TableParagraph"/>
              <w:tabs>
                <w:tab w:val="left" w:pos="1154"/>
              </w:tabs>
              <w:spacing w:line="230" w:lineRule="auto"/>
              <w:ind w:left="108"/>
              <w:rPr>
                <w:rFonts w:ascii="Arial" w:hAnsi="Arial" w:cs="Arial"/>
                <w:sz w:val="20"/>
                <w:szCs w:val="20"/>
                <w:lang w:val="ru-RU"/>
              </w:rPr>
            </w:pPr>
            <w:r w:rsidRPr="002402C1">
              <w:rPr>
                <w:rFonts w:ascii="Arial" w:hAnsi="Arial" w:cs="Arial"/>
                <w:sz w:val="20"/>
                <w:szCs w:val="20"/>
                <w:lang w:val="ru-RU"/>
              </w:rPr>
              <w:t>6.3.6</w:t>
            </w:r>
            <w:r w:rsidRPr="002402C1">
              <w:rPr>
                <w:rFonts w:ascii="Arial" w:hAnsi="Arial" w:cs="Arial"/>
                <w:sz w:val="20"/>
                <w:szCs w:val="20"/>
                <w:lang w:val="ru-RU"/>
              </w:rPr>
              <w:tab/>
              <w:t>Процесс управления информац</w:t>
            </w:r>
            <w:r w:rsidRPr="002402C1">
              <w:rPr>
                <w:rFonts w:ascii="Arial" w:hAnsi="Arial" w:cs="Arial"/>
                <w:sz w:val="20"/>
                <w:szCs w:val="20"/>
                <w:lang w:val="ru-RU"/>
              </w:rPr>
              <w:t>и</w:t>
            </w:r>
            <w:r w:rsidRPr="002402C1">
              <w:rPr>
                <w:rFonts w:ascii="Arial" w:hAnsi="Arial" w:cs="Arial"/>
                <w:sz w:val="20"/>
                <w:szCs w:val="20"/>
                <w:lang w:val="ru-RU"/>
              </w:rPr>
              <w:t>ей</w:t>
            </w:r>
          </w:p>
        </w:tc>
        <w:tc>
          <w:tcPr>
            <w:tcW w:w="2846" w:type="pct"/>
            <w:gridSpan w:val="2"/>
            <w:vAlign w:val="center"/>
          </w:tcPr>
          <w:p w:rsidR="00E076C7" w:rsidRPr="002402C1" w:rsidRDefault="00E076C7" w:rsidP="00E076C7">
            <w:pPr>
              <w:pStyle w:val="TableParagraph"/>
              <w:tabs>
                <w:tab w:val="left" w:pos="1162"/>
              </w:tabs>
              <w:spacing w:line="230" w:lineRule="auto"/>
              <w:rPr>
                <w:rFonts w:ascii="Arial" w:hAnsi="Arial" w:cs="Arial"/>
                <w:sz w:val="20"/>
                <w:szCs w:val="20"/>
                <w:lang w:val="ru-RU"/>
              </w:rPr>
            </w:pPr>
            <w:r w:rsidRPr="002402C1">
              <w:rPr>
                <w:rFonts w:ascii="Arial" w:hAnsi="Arial" w:cs="Arial"/>
                <w:sz w:val="20"/>
                <w:szCs w:val="20"/>
                <w:lang w:val="ru-RU"/>
              </w:rPr>
              <w:t>6.3.6</w:t>
            </w:r>
            <w:r w:rsidRPr="002402C1">
              <w:rPr>
                <w:rFonts w:ascii="Arial" w:hAnsi="Arial" w:cs="Arial"/>
                <w:sz w:val="20"/>
                <w:szCs w:val="20"/>
                <w:lang w:val="ru-RU"/>
              </w:rPr>
              <w:tab/>
              <w:t>Процесс управления информацией</w:t>
            </w:r>
          </w:p>
          <w:p w:rsidR="00E076C7" w:rsidRPr="002402C1" w:rsidRDefault="00E076C7" w:rsidP="00E076C7">
            <w:pPr>
              <w:pStyle w:val="TableParagraph"/>
              <w:tabs>
                <w:tab w:val="left" w:pos="1164"/>
              </w:tabs>
              <w:spacing w:line="230" w:lineRule="auto"/>
              <w:ind w:left="108"/>
              <w:rPr>
                <w:rFonts w:ascii="Arial" w:hAnsi="Arial" w:cs="Arial"/>
                <w:sz w:val="20"/>
                <w:szCs w:val="20"/>
                <w:lang w:val="ru-RU"/>
              </w:rPr>
            </w:pPr>
            <w:r w:rsidRPr="002402C1">
              <w:rPr>
                <w:rFonts w:ascii="Arial" w:hAnsi="Arial" w:cs="Arial"/>
                <w:sz w:val="20"/>
                <w:szCs w:val="20"/>
                <w:lang w:val="ru-RU"/>
              </w:rPr>
              <w:t>7.2.1</w:t>
            </w:r>
            <w:r w:rsidRPr="002402C1">
              <w:rPr>
                <w:rFonts w:ascii="Arial" w:hAnsi="Arial" w:cs="Arial"/>
                <w:sz w:val="20"/>
                <w:szCs w:val="20"/>
                <w:lang w:val="ru-RU"/>
              </w:rPr>
              <w:tab/>
              <w:t>Процесс управления программной документац</w:t>
            </w:r>
            <w:r w:rsidRPr="002402C1">
              <w:rPr>
                <w:rFonts w:ascii="Arial" w:hAnsi="Arial" w:cs="Arial"/>
                <w:sz w:val="20"/>
                <w:szCs w:val="20"/>
                <w:lang w:val="ru-RU"/>
              </w:rPr>
              <w:t>и</w:t>
            </w:r>
            <w:r w:rsidRPr="002402C1">
              <w:rPr>
                <w:rFonts w:ascii="Arial" w:hAnsi="Arial" w:cs="Arial"/>
                <w:sz w:val="20"/>
                <w:szCs w:val="20"/>
                <w:lang w:val="ru-RU"/>
              </w:rPr>
              <w:t>ей</w:t>
            </w:r>
          </w:p>
        </w:tc>
      </w:tr>
      <w:tr w:rsidR="00E076C7" w:rsidRPr="002402C1" w:rsidTr="00E076C7">
        <w:tc>
          <w:tcPr>
            <w:tcW w:w="2154" w:type="pct"/>
            <w:gridSpan w:val="2"/>
            <w:vAlign w:val="center"/>
          </w:tcPr>
          <w:p w:rsidR="00E076C7" w:rsidRPr="002402C1" w:rsidRDefault="00E076C7" w:rsidP="00E076C7">
            <w:pPr>
              <w:pStyle w:val="TableParagraph"/>
              <w:tabs>
                <w:tab w:val="left" w:pos="1154"/>
              </w:tabs>
              <w:spacing w:line="230" w:lineRule="auto"/>
              <w:ind w:left="108"/>
              <w:rPr>
                <w:rFonts w:ascii="Arial" w:hAnsi="Arial" w:cs="Arial"/>
                <w:sz w:val="20"/>
                <w:szCs w:val="20"/>
                <w:lang w:val="ru-RU"/>
              </w:rPr>
            </w:pPr>
            <w:r w:rsidRPr="002402C1">
              <w:rPr>
                <w:rFonts w:ascii="Arial" w:hAnsi="Arial" w:cs="Arial"/>
                <w:sz w:val="20"/>
                <w:szCs w:val="20"/>
                <w:lang w:val="ru-RU"/>
              </w:rPr>
              <w:t>6.3.7</w:t>
            </w:r>
            <w:r w:rsidRPr="002402C1">
              <w:rPr>
                <w:rFonts w:ascii="Arial" w:hAnsi="Arial" w:cs="Arial"/>
                <w:sz w:val="20"/>
                <w:szCs w:val="20"/>
                <w:lang w:val="ru-RU"/>
              </w:rPr>
              <w:tab/>
              <w:t>Процесс измерения</w:t>
            </w:r>
          </w:p>
        </w:tc>
        <w:tc>
          <w:tcPr>
            <w:tcW w:w="2846" w:type="pct"/>
            <w:gridSpan w:val="2"/>
            <w:vAlign w:val="center"/>
          </w:tcPr>
          <w:p w:rsidR="00E076C7" w:rsidRPr="002402C1" w:rsidRDefault="00E076C7" w:rsidP="00E076C7">
            <w:pPr>
              <w:pStyle w:val="TableParagraph"/>
              <w:tabs>
                <w:tab w:val="left" w:pos="1164"/>
              </w:tabs>
              <w:spacing w:line="230" w:lineRule="auto"/>
              <w:ind w:left="108"/>
              <w:rPr>
                <w:rFonts w:ascii="Arial" w:hAnsi="Arial" w:cs="Arial"/>
                <w:sz w:val="20"/>
                <w:szCs w:val="20"/>
              </w:rPr>
            </w:pPr>
            <w:r w:rsidRPr="002402C1">
              <w:rPr>
                <w:rFonts w:ascii="Arial" w:hAnsi="Arial" w:cs="Arial"/>
                <w:sz w:val="20"/>
                <w:szCs w:val="20"/>
                <w:lang w:val="ru-RU"/>
              </w:rPr>
              <w:t>6.</w:t>
            </w:r>
            <w:r w:rsidRPr="002402C1">
              <w:rPr>
                <w:rFonts w:ascii="Arial" w:hAnsi="Arial" w:cs="Arial"/>
                <w:sz w:val="20"/>
                <w:szCs w:val="20"/>
              </w:rPr>
              <w:t>3.7</w:t>
            </w:r>
            <w:r w:rsidRPr="002402C1">
              <w:rPr>
                <w:rFonts w:ascii="Arial" w:hAnsi="Arial" w:cs="Arial"/>
                <w:sz w:val="20"/>
                <w:szCs w:val="20"/>
              </w:rPr>
              <w:tab/>
              <w:t>Процесс измерения</w:t>
            </w:r>
          </w:p>
        </w:tc>
      </w:tr>
      <w:tr w:rsidR="00E076C7" w:rsidRPr="002402C1" w:rsidTr="00E076C7">
        <w:tc>
          <w:tcPr>
            <w:tcW w:w="2154" w:type="pct"/>
            <w:gridSpan w:val="2"/>
            <w:vAlign w:val="center"/>
          </w:tcPr>
          <w:p w:rsidR="00E076C7" w:rsidRPr="002402C1" w:rsidRDefault="00E076C7" w:rsidP="00E076C7">
            <w:pPr>
              <w:pStyle w:val="TableParagraph"/>
              <w:tabs>
                <w:tab w:val="left" w:pos="1153"/>
              </w:tabs>
              <w:spacing w:line="230" w:lineRule="auto"/>
              <w:ind w:left="108"/>
              <w:rPr>
                <w:rFonts w:ascii="Arial" w:hAnsi="Arial" w:cs="Arial"/>
                <w:sz w:val="20"/>
                <w:szCs w:val="20"/>
              </w:rPr>
            </w:pPr>
            <w:r w:rsidRPr="002402C1">
              <w:rPr>
                <w:rFonts w:ascii="Arial" w:hAnsi="Arial" w:cs="Arial"/>
                <w:sz w:val="20"/>
                <w:szCs w:val="20"/>
              </w:rPr>
              <w:t>6.3.8</w:t>
            </w:r>
            <w:r w:rsidRPr="002402C1">
              <w:rPr>
                <w:rFonts w:ascii="Arial" w:hAnsi="Arial" w:cs="Arial"/>
                <w:sz w:val="20"/>
                <w:szCs w:val="20"/>
              </w:rPr>
              <w:tab/>
              <w:t>Качественный</w:t>
            </w:r>
            <w:r w:rsidRPr="002402C1">
              <w:rPr>
                <w:rFonts w:ascii="Arial" w:hAnsi="Arial" w:cs="Arial"/>
                <w:spacing w:val="-5"/>
                <w:sz w:val="20"/>
                <w:szCs w:val="20"/>
              </w:rPr>
              <w:t xml:space="preserve"> </w:t>
            </w:r>
            <w:r w:rsidRPr="002402C1">
              <w:rPr>
                <w:rFonts w:ascii="Arial" w:hAnsi="Arial" w:cs="Arial"/>
                <w:sz w:val="20"/>
                <w:szCs w:val="20"/>
              </w:rPr>
              <w:t>процесс гарантии</w:t>
            </w:r>
          </w:p>
        </w:tc>
        <w:tc>
          <w:tcPr>
            <w:tcW w:w="2846" w:type="pct"/>
            <w:gridSpan w:val="2"/>
            <w:vAlign w:val="center"/>
          </w:tcPr>
          <w:p w:rsidR="00E076C7" w:rsidRPr="002402C1" w:rsidRDefault="00E076C7" w:rsidP="00E076C7">
            <w:pPr>
              <w:pStyle w:val="TableParagraph"/>
              <w:tabs>
                <w:tab w:val="left" w:pos="1164"/>
              </w:tabs>
              <w:spacing w:line="230" w:lineRule="auto"/>
              <w:ind w:left="108"/>
              <w:rPr>
                <w:rFonts w:ascii="Arial" w:hAnsi="Arial" w:cs="Arial"/>
                <w:sz w:val="20"/>
                <w:szCs w:val="20"/>
                <w:lang w:val="ru-RU"/>
              </w:rPr>
            </w:pPr>
            <w:r w:rsidRPr="002402C1">
              <w:rPr>
                <w:rFonts w:ascii="Arial" w:hAnsi="Arial" w:cs="Arial"/>
                <w:sz w:val="20"/>
                <w:szCs w:val="20"/>
                <w:lang w:val="ru-RU"/>
              </w:rPr>
              <w:t>7.2.3</w:t>
            </w:r>
            <w:r w:rsidRPr="002402C1">
              <w:rPr>
                <w:rFonts w:ascii="Arial" w:hAnsi="Arial" w:cs="Arial"/>
                <w:sz w:val="20"/>
                <w:szCs w:val="20"/>
                <w:lang w:val="ru-RU"/>
              </w:rPr>
              <w:tab/>
              <w:t>Процесс обеспечения качества программного обеспечения</w:t>
            </w:r>
          </w:p>
          <w:p w:rsidR="00E076C7" w:rsidRPr="002402C1" w:rsidRDefault="00E076C7" w:rsidP="00525356">
            <w:pPr>
              <w:pStyle w:val="TableParagraph"/>
              <w:numPr>
                <w:ilvl w:val="2"/>
                <w:numId w:val="41"/>
              </w:numPr>
              <w:tabs>
                <w:tab w:val="left" w:pos="1164"/>
                <w:tab w:val="left" w:pos="1165"/>
              </w:tabs>
              <w:spacing w:line="230" w:lineRule="auto"/>
              <w:ind w:hanging="1057"/>
              <w:rPr>
                <w:rFonts w:ascii="Arial" w:hAnsi="Arial" w:cs="Arial"/>
                <w:sz w:val="20"/>
                <w:szCs w:val="20"/>
              </w:rPr>
            </w:pPr>
            <w:r w:rsidRPr="002402C1">
              <w:rPr>
                <w:rFonts w:ascii="Arial" w:hAnsi="Arial" w:cs="Arial"/>
                <w:sz w:val="20"/>
                <w:szCs w:val="20"/>
              </w:rPr>
              <w:t>Процесс аудита программного обеспечения</w:t>
            </w:r>
          </w:p>
          <w:p w:rsidR="00E076C7" w:rsidRPr="002402C1" w:rsidRDefault="00E076C7" w:rsidP="00525356">
            <w:pPr>
              <w:pStyle w:val="TableParagraph"/>
              <w:numPr>
                <w:ilvl w:val="2"/>
                <w:numId w:val="41"/>
              </w:numPr>
              <w:tabs>
                <w:tab w:val="left" w:pos="1164"/>
                <w:tab w:val="left" w:pos="1165"/>
              </w:tabs>
              <w:spacing w:line="230" w:lineRule="auto"/>
              <w:rPr>
                <w:rFonts w:ascii="Arial" w:hAnsi="Arial" w:cs="Arial"/>
                <w:sz w:val="20"/>
                <w:szCs w:val="20"/>
                <w:lang w:val="ru-RU"/>
              </w:rPr>
            </w:pPr>
            <w:r w:rsidRPr="002402C1">
              <w:rPr>
                <w:rFonts w:ascii="Arial" w:hAnsi="Arial" w:cs="Arial"/>
                <w:sz w:val="20"/>
                <w:szCs w:val="20"/>
                <w:lang w:val="ru-RU"/>
              </w:rPr>
              <w:t>Процесс разрешения проблем программного обеспечения</w:t>
            </w:r>
          </w:p>
        </w:tc>
      </w:tr>
      <w:tr w:rsidR="00E076C7" w:rsidRPr="002402C1" w:rsidTr="00E076C7">
        <w:tc>
          <w:tcPr>
            <w:tcW w:w="2154" w:type="pct"/>
            <w:gridSpan w:val="2"/>
            <w:vAlign w:val="center"/>
          </w:tcPr>
          <w:p w:rsidR="00E076C7" w:rsidRPr="002402C1" w:rsidRDefault="00E076C7" w:rsidP="00E076C7">
            <w:pPr>
              <w:pStyle w:val="TableParagraph"/>
              <w:tabs>
                <w:tab w:val="left" w:pos="1154"/>
              </w:tabs>
              <w:spacing w:line="230" w:lineRule="auto"/>
              <w:ind w:left="108"/>
              <w:rPr>
                <w:rFonts w:ascii="Arial" w:hAnsi="Arial" w:cs="Arial"/>
                <w:sz w:val="20"/>
                <w:szCs w:val="20"/>
              </w:rPr>
            </w:pPr>
            <w:r w:rsidRPr="002402C1">
              <w:rPr>
                <w:rFonts w:ascii="Arial" w:hAnsi="Arial" w:cs="Arial"/>
                <w:sz w:val="20"/>
                <w:szCs w:val="20"/>
              </w:rPr>
              <w:t>6.4</w:t>
            </w:r>
            <w:r w:rsidRPr="002402C1">
              <w:rPr>
                <w:rFonts w:ascii="Arial" w:hAnsi="Arial" w:cs="Arial"/>
                <w:sz w:val="20"/>
                <w:szCs w:val="20"/>
              </w:rPr>
              <w:tab/>
              <w:t>Технические процессы</w:t>
            </w:r>
          </w:p>
        </w:tc>
        <w:tc>
          <w:tcPr>
            <w:tcW w:w="2846" w:type="pct"/>
            <w:gridSpan w:val="2"/>
            <w:vAlign w:val="center"/>
          </w:tcPr>
          <w:p w:rsidR="00E076C7" w:rsidRPr="002402C1" w:rsidRDefault="00E076C7" w:rsidP="00E076C7">
            <w:pPr>
              <w:pStyle w:val="TableParagraph"/>
              <w:tabs>
                <w:tab w:val="left" w:pos="1164"/>
              </w:tabs>
              <w:spacing w:line="230" w:lineRule="auto"/>
              <w:ind w:left="108"/>
              <w:rPr>
                <w:rFonts w:ascii="Arial" w:hAnsi="Arial" w:cs="Arial"/>
                <w:sz w:val="20"/>
                <w:szCs w:val="20"/>
              </w:rPr>
            </w:pPr>
            <w:r w:rsidRPr="002402C1">
              <w:rPr>
                <w:rFonts w:ascii="Arial" w:hAnsi="Arial" w:cs="Arial"/>
                <w:sz w:val="20"/>
                <w:szCs w:val="20"/>
              </w:rPr>
              <w:t>6.4</w:t>
            </w:r>
            <w:r w:rsidRPr="002402C1">
              <w:rPr>
                <w:rFonts w:ascii="Arial" w:hAnsi="Arial" w:cs="Arial"/>
                <w:sz w:val="20"/>
                <w:szCs w:val="20"/>
              </w:rPr>
              <w:tab/>
              <w:t>Технические процессы</w:t>
            </w:r>
          </w:p>
        </w:tc>
      </w:tr>
      <w:tr w:rsidR="00E076C7" w:rsidRPr="002402C1" w:rsidTr="00E076C7">
        <w:tc>
          <w:tcPr>
            <w:tcW w:w="2154" w:type="pct"/>
            <w:gridSpan w:val="2"/>
            <w:vAlign w:val="center"/>
          </w:tcPr>
          <w:p w:rsidR="00E076C7" w:rsidRPr="002402C1" w:rsidRDefault="00E076C7" w:rsidP="00E076C7">
            <w:pPr>
              <w:pStyle w:val="TableParagraph"/>
              <w:tabs>
                <w:tab w:val="left" w:pos="1153"/>
              </w:tabs>
              <w:spacing w:line="230" w:lineRule="auto"/>
              <w:ind w:left="108"/>
              <w:rPr>
                <w:rFonts w:ascii="Arial" w:hAnsi="Arial" w:cs="Arial"/>
                <w:sz w:val="20"/>
                <w:szCs w:val="20"/>
                <w:lang w:val="ru-RU"/>
              </w:rPr>
            </w:pPr>
            <w:r w:rsidRPr="002402C1">
              <w:rPr>
                <w:rFonts w:ascii="Arial" w:hAnsi="Arial" w:cs="Arial"/>
                <w:sz w:val="20"/>
                <w:szCs w:val="20"/>
                <w:lang w:val="ru-RU"/>
              </w:rPr>
              <w:t>6.4.1</w:t>
            </w:r>
            <w:r w:rsidRPr="002402C1">
              <w:rPr>
                <w:rFonts w:ascii="Arial" w:hAnsi="Arial" w:cs="Arial"/>
                <w:sz w:val="20"/>
                <w:szCs w:val="20"/>
                <w:lang w:val="ru-RU"/>
              </w:rPr>
              <w:tab/>
              <w:t>Процесс анализа бизнеса или ц</w:t>
            </w:r>
            <w:r w:rsidRPr="002402C1">
              <w:rPr>
                <w:rFonts w:ascii="Arial" w:hAnsi="Arial" w:cs="Arial"/>
                <w:sz w:val="20"/>
                <w:szCs w:val="20"/>
                <w:lang w:val="ru-RU"/>
              </w:rPr>
              <w:t>е</w:t>
            </w:r>
            <w:r w:rsidRPr="002402C1">
              <w:rPr>
                <w:rFonts w:ascii="Arial" w:hAnsi="Arial" w:cs="Arial"/>
                <w:sz w:val="20"/>
                <w:szCs w:val="20"/>
                <w:lang w:val="ru-RU"/>
              </w:rPr>
              <w:t>ли работы</w:t>
            </w:r>
          </w:p>
        </w:tc>
        <w:tc>
          <w:tcPr>
            <w:tcW w:w="2846" w:type="pct"/>
            <w:gridSpan w:val="2"/>
            <w:vAlign w:val="center"/>
          </w:tcPr>
          <w:p w:rsidR="00E076C7" w:rsidRPr="002402C1" w:rsidRDefault="00E076C7" w:rsidP="00E076C7">
            <w:pPr>
              <w:pStyle w:val="TableParagraph"/>
              <w:spacing w:line="230" w:lineRule="auto"/>
              <w:ind w:left="1164"/>
              <w:rPr>
                <w:rFonts w:ascii="Arial" w:hAnsi="Arial" w:cs="Arial"/>
                <w:sz w:val="20"/>
                <w:szCs w:val="20"/>
                <w:lang w:val="ru-RU"/>
              </w:rPr>
            </w:pPr>
            <w:r w:rsidRPr="002402C1">
              <w:rPr>
                <w:rFonts w:ascii="Arial" w:hAnsi="Arial" w:cs="Arial"/>
                <w:sz w:val="20"/>
                <w:szCs w:val="20"/>
                <w:lang w:val="ru-RU"/>
              </w:rPr>
              <w:t>Неопределено, [но связано с некоторыми р</w:t>
            </w:r>
            <w:r w:rsidRPr="002402C1">
              <w:rPr>
                <w:rFonts w:ascii="Arial" w:hAnsi="Arial" w:cs="Arial"/>
                <w:sz w:val="20"/>
                <w:szCs w:val="20"/>
                <w:lang w:val="ru-RU"/>
              </w:rPr>
              <w:t>е</w:t>
            </w:r>
            <w:r w:rsidRPr="002402C1">
              <w:rPr>
                <w:rFonts w:ascii="Arial" w:hAnsi="Arial" w:cs="Arial"/>
                <w:sz w:val="20"/>
                <w:szCs w:val="20"/>
                <w:lang w:val="ru-RU"/>
              </w:rPr>
              <w:t>зультатами 6.4.1 процесса определения потре</w:t>
            </w:r>
            <w:r w:rsidRPr="002402C1">
              <w:rPr>
                <w:rFonts w:ascii="Arial" w:hAnsi="Arial" w:cs="Arial"/>
                <w:sz w:val="20"/>
                <w:szCs w:val="20"/>
                <w:lang w:val="ru-RU"/>
              </w:rPr>
              <w:t>б</w:t>
            </w:r>
            <w:r w:rsidRPr="002402C1">
              <w:rPr>
                <w:rFonts w:ascii="Arial" w:hAnsi="Arial" w:cs="Arial"/>
                <w:sz w:val="20"/>
                <w:szCs w:val="20"/>
                <w:lang w:val="ru-RU"/>
              </w:rPr>
              <w:t>ностей и требований заинтересованных сторон]</w:t>
            </w:r>
          </w:p>
        </w:tc>
      </w:tr>
      <w:tr w:rsidR="00E076C7" w:rsidRPr="002402C1" w:rsidTr="00E076C7">
        <w:tc>
          <w:tcPr>
            <w:tcW w:w="2154" w:type="pct"/>
            <w:gridSpan w:val="2"/>
            <w:vAlign w:val="center"/>
          </w:tcPr>
          <w:p w:rsidR="00E076C7" w:rsidRPr="002402C1" w:rsidRDefault="00E076C7" w:rsidP="00E076C7">
            <w:pPr>
              <w:pStyle w:val="TableParagraph"/>
              <w:tabs>
                <w:tab w:val="left" w:pos="1154"/>
              </w:tabs>
              <w:spacing w:line="230" w:lineRule="auto"/>
              <w:ind w:left="1154" w:hanging="1046"/>
              <w:rPr>
                <w:rFonts w:ascii="Arial" w:hAnsi="Arial" w:cs="Arial"/>
                <w:sz w:val="20"/>
                <w:szCs w:val="20"/>
                <w:lang w:val="ru-RU"/>
              </w:rPr>
            </w:pPr>
            <w:r w:rsidRPr="002402C1">
              <w:rPr>
                <w:rFonts w:ascii="Arial" w:hAnsi="Arial" w:cs="Arial"/>
                <w:position w:val="-10"/>
                <w:sz w:val="20"/>
                <w:szCs w:val="20"/>
                <w:lang w:val="ru-RU"/>
              </w:rPr>
              <w:t>6.4.2</w:t>
            </w:r>
            <w:r w:rsidRPr="002402C1">
              <w:rPr>
                <w:rFonts w:ascii="Arial" w:hAnsi="Arial" w:cs="Arial"/>
                <w:position w:val="-10"/>
                <w:sz w:val="20"/>
                <w:szCs w:val="20"/>
                <w:lang w:val="ru-RU"/>
              </w:rPr>
              <w:tab/>
            </w:r>
            <w:r w:rsidRPr="002402C1">
              <w:rPr>
                <w:rFonts w:ascii="Arial" w:hAnsi="Arial" w:cs="Arial"/>
                <w:sz w:val="20"/>
                <w:szCs w:val="20"/>
                <w:lang w:val="ru-RU"/>
              </w:rPr>
              <w:t>Процесс определения потребн</w:t>
            </w:r>
            <w:r w:rsidRPr="002402C1">
              <w:rPr>
                <w:rFonts w:ascii="Arial" w:hAnsi="Arial" w:cs="Arial"/>
                <w:sz w:val="20"/>
                <w:szCs w:val="20"/>
                <w:lang w:val="ru-RU"/>
              </w:rPr>
              <w:t>о</w:t>
            </w:r>
            <w:r w:rsidRPr="002402C1">
              <w:rPr>
                <w:rFonts w:ascii="Arial" w:hAnsi="Arial" w:cs="Arial"/>
                <w:sz w:val="20"/>
                <w:szCs w:val="20"/>
                <w:lang w:val="ru-RU"/>
              </w:rPr>
              <w:t>стей и требований заинтерес</w:t>
            </w:r>
            <w:r w:rsidRPr="002402C1">
              <w:rPr>
                <w:rFonts w:ascii="Arial" w:hAnsi="Arial" w:cs="Arial"/>
                <w:sz w:val="20"/>
                <w:szCs w:val="20"/>
                <w:lang w:val="ru-RU"/>
              </w:rPr>
              <w:t>о</w:t>
            </w:r>
            <w:r w:rsidRPr="002402C1">
              <w:rPr>
                <w:rFonts w:ascii="Arial" w:hAnsi="Arial" w:cs="Arial"/>
                <w:sz w:val="20"/>
                <w:szCs w:val="20"/>
                <w:lang w:val="ru-RU"/>
              </w:rPr>
              <w:t>ванных сторон</w:t>
            </w:r>
          </w:p>
        </w:tc>
        <w:tc>
          <w:tcPr>
            <w:tcW w:w="2846" w:type="pct"/>
            <w:gridSpan w:val="2"/>
            <w:vAlign w:val="center"/>
          </w:tcPr>
          <w:p w:rsidR="00E076C7" w:rsidRPr="002402C1" w:rsidRDefault="00E076C7" w:rsidP="00E076C7">
            <w:pPr>
              <w:pStyle w:val="TableParagraph"/>
              <w:tabs>
                <w:tab w:val="left" w:pos="1164"/>
              </w:tabs>
              <w:spacing w:line="230" w:lineRule="auto"/>
              <w:ind w:left="108"/>
              <w:rPr>
                <w:rFonts w:ascii="Arial" w:hAnsi="Arial" w:cs="Arial"/>
                <w:sz w:val="20"/>
                <w:szCs w:val="20"/>
                <w:lang w:val="ru-RU"/>
              </w:rPr>
            </w:pPr>
            <w:r w:rsidRPr="002402C1">
              <w:rPr>
                <w:rFonts w:ascii="Arial" w:hAnsi="Arial" w:cs="Arial"/>
                <w:sz w:val="20"/>
                <w:szCs w:val="20"/>
                <w:lang w:val="ru-RU"/>
              </w:rPr>
              <w:t>6.4.1</w:t>
            </w:r>
            <w:r w:rsidRPr="002402C1">
              <w:rPr>
                <w:rFonts w:ascii="Arial" w:hAnsi="Arial" w:cs="Arial"/>
                <w:sz w:val="20"/>
                <w:szCs w:val="20"/>
                <w:lang w:val="ru-RU"/>
              </w:rPr>
              <w:tab/>
              <w:t>Процесс определения требований заинтерес</w:t>
            </w:r>
            <w:r w:rsidRPr="002402C1">
              <w:rPr>
                <w:rFonts w:ascii="Arial" w:hAnsi="Arial" w:cs="Arial"/>
                <w:sz w:val="20"/>
                <w:szCs w:val="20"/>
                <w:lang w:val="ru-RU"/>
              </w:rPr>
              <w:t>о</w:t>
            </w:r>
            <w:r w:rsidRPr="002402C1">
              <w:rPr>
                <w:rFonts w:ascii="Arial" w:hAnsi="Arial" w:cs="Arial"/>
                <w:sz w:val="20"/>
                <w:szCs w:val="20"/>
                <w:lang w:val="ru-RU"/>
              </w:rPr>
              <w:t>ванных сторон</w:t>
            </w:r>
          </w:p>
        </w:tc>
      </w:tr>
      <w:tr w:rsidR="00E076C7" w:rsidRPr="002402C1" w:rsidTr="00E076C7">
        <w:tc>
          <w:tcPr>
            <w:tcW w:w="2154" w:type="pct"/>
            <w:gridSpan w:val="2"/>
            <w:vAlign w:val="center"/>
          </w:tcPr>
          <w:p w:rsidR="00E076C7" w:rsidRPr="002402C1" w:rsidRDefault="00E076C7" w:rsidP="00E076C7">
            <w:pPr>
              <w:pStyle w:val="TableParagraph"/>
              <w:tabs>
                <w:tab w:val="left" w:pos="1154"/>
              </w:tabs>
              <w:spacing w:line="230" w:lineRule="auto"/>
              <w:ind w:left="1154" w:hanging="1046"/>
              <w:rPr>
                <w:rFonts w:ascii="Arial" w:hAnsi="Arial" w:cs="Arial"/>
                <w:sz w:val="20"/>
                <w:szCs w:val="20"/>
                <w:lang w:val="ru-RU"/>
              </w:rPr>
            </w:pPr>
            <w:r w:rsidRPr="002402C1">
              <w:rPr>
                <w:rFonts w:ascii="Arial" w:hAnsi="Arial" w:cs="Arial"/>
                <w:position w:val="-10"/>
                <w:sz w:val="20"/>
                <w:szCs w:val="20"/>
                <w:lang w:val="ru-RU"/>
              </w:rPr>
              <w:t>6.4.3</w:t>
            </w:r>
            <w:r w:rsidRPr="002402C1">
              <w:rPr>
                <w:rFonts w:ascii="Arial" w:hAnsi="Arial" w:cs="Arial"/>
                <w:position w:val="-10"/>
                <w:sz w:val="20"/>
                <w:szCs w:val="20"/>
                <w:lang w:val="ru-RU"/>
              </w:rPr>
              <w:tab/>
            </w:r>
            <w:r w:rsidRPr="002402C1">
              <w:rPr>
                <w:rFonts w:ascii="Arial" w:hAnsi="Arial" w:cs="Arial"/>
                <w:sz w:val="20"/>
                <w:szCs w:val="20"/>
                <w:lang w:val="ru-RU"/>
              </w:rPr>
              <w:t>Процесс определения требований к системе/программному обесп</w:t>
            </w:r>
            <w:r w:rsidRPr="002402C1">
              <w:rPr>
                <w:rFonts w:ascii="Arial" w:hAnsi="Arial" w:cs="Arial"/>
                <w:sz w:val="20"/>
                <w:szCs w:val="20"/>
                <w:lang w:val="ru-RU"/>
              </w:rPr>
              <w:t>е</w:t>
            </w:r>
            <w:r w:rsidRPr="002402C1">
              <w:rPr>
                <w:rFonts w:ascii="Arial" w:hAnsi="Arial" w:cs="Arial"/>
                <w:sz w:val="20"/>
                <w:szCs w:val="20"/>
                <w:lang w:val="ru-RU"/>
              </w:rPr>
              <w:t>чению</w:t>
            </w:r>
          </w:p>
        </w:tc>
        <w:tc>
          <w:tcPr>
            <w:tcW w:w="2846" w:type="pct"/>
            <w:gridSpan w:val="2"/>
            <w:vAlign w:val="center"/>
          </w:tcPr>
          <w:p w:rsidR="00E076C7" w:rsidRPr="002402C1" w:rsidRDefault="00E076C7" w:rsidP="00E076C7">
            <w:pPr>
              <w:pStyle w:val="TableParagraph"/>
              <w:tabs>
                <w:tab w:val="left" w:pos="1164"/>
              </w:tabs>
              <w:spacing w:line="230" w:lineRule="auto"/>
              <w:ind w:left="108"/>
              <w:rPr>
                <w:rFonts w:ascii="Arial" w:hAnsi="Arial" w:cs="Arial"/>
                <w:sz w:val="20"/>
                <w:szCs w:val="20"/>
                <w:lang w:val="ru-RU"/>
              </w:rPr>
            </w:pPr>
            <w:r w:rsidRPr="002402C1">
              <w:rPr>
                <w:rFonts w:ascii="Arial" w:hAnsi="Arial" w:cs="Arial"/>
                <w:sz w:val="20"/>
                <w:szCs w:val="20"/>
                <w:lang w:val="ru-RU"/>
              </w:rPr>
              <w:t>6.4.2</w:t>
            </w:r>
            <w:r w:rsidRPr="002402C1">
              <w:rPr>
                <w:rFonts w:ascii="Arial" w:hAnsi="Arial" w:cs="Arial"/>
                <w:sz w:val="20"/>
                <w:szCs w:val="20"/>
                <w:lang w:val="ru-RU"/>
              </w:rPr>
              <w:tab/>
              <w:t>Процесс анализа системных требований</w:t>
            </w:r>
          </w:p>
          <w:p w:rsidR="00E076C7" w:rsidRPr="002402C1" w:rsidRDefault="00E076C7" w:rsidP="00E076C7">
            <w:pPr>
              <w:pStyle w:val="TableParagraph"/>
              <w:tabs>
                <w:tab w:val="left" w:pos="1164"/>
              </w:tabs>
              <w:spacing w:line="230" w:lineRule="auto"/>
              <w:ind w:left="108"/>
              <w:rPr>
                <w:rFonts w:ascii="Arial" w:hAnsi="Arial" w:cs="Arial"/>
                <w:sz w:val="20"/>
                <w:szCs w:val="20"/>
                <w:lang w:val="ru-RU"/>
              </w:rPr>
            </w:pPr>
            <w:r w:rsidRPr="002402C1">
              <w:rPr>
                <w:rFonts w:ascii="Arial" w:hAnsi="Arial" w:cs="Arial"/>
                <w:sz w:val="20"/>
                <w:szCs w:val="20"/>
                <w:lang w:val="ru-RU"/>
              </w:rPr>
              <w:t>7.1.2</w:t>
            </w:r>
            <w:r w:rsidRPr="002402C1">
              <w:rPr>
                <w:rFonts w:ascii="Arial" w:hAnsi="Arial" w:cs="Arial"/>
                <w:sz w:val="20"/>
                <w:szCs w:val="20"/>
                <w:lang w:val="ru-RU"/>
              </w:rPr>
              <w:tab/>
              <w:t>Процесс анализа требований к программному обеспечению</w:t>
            </w:r>
          </w:p>
        </w:tc>
      </w:tr>
      <w:tr w:rsidR="00E076C7" w:rsidRPr="002402C1" w:rsidTr="00E076C7">
        <w:tc>
          <w:tcPr>
            <w:tcW w:w="2154" w:type="pct"/>
            <w:gridSpan w:val="2"/>
            <w:vAlign w:val="center"/>
          </w:tcPr>
          <w:p w:rsidR="00E076C7" w:rsidRPr="002402C1" w:rsidRDefault="00E076C7" w:rsidP="00E076C7">
            <w:pPr>
              <w:pStyle w:val="TableParagraph"/>
              <w:tabs>
                <w:tab w:val="left" w:pos="1154"/>
              </w:tabs>
              <w:spacing w:line="230" w:lineRule="auto"/>
              <w:ind w:left="108"/>
              <w:rPr>
                <w:rFonts w:ascii="Arial" w:hAnsi="Arial" w:cs="Arial"/>
                <w:sz w:val="20"/>
                <w:szCs w:val="20"/>
              </w:rPr>
            </w:pPr>
            <w:r w:rsidRPr="002402C1">
              <w:rPr>
                <w:rFonts w:ascii="Arial" w:hAnsi="Arial" w:cs="Arial"/>
                <w:sz w:val="20"/>
                <w:szCs w:val="20"/>
              </w:rPr>
              <w:t>6.4.4</w:t>
            </w:r>
            <w:r w:rsidRPr="002402C1">
              <w:rPr>
                <w:rFonts w:ascii="Arial" w:hAnsi="Arial" w:cs="Arial"/>
                <w:sz w:val="20"/>
                <w:szCs w:val="20"/>
              </w:rPr>
              <w:tab/>
              <w:t>Процесс определения архитектуры</w:t>
            </w:r>
          </w:p>
        </w:tc>
        <w:tc>
          <w:tcPr>
            <w:tcW w:w="2846" w:type="pct"/>
            <w:gridSpan w:val="2"/>
            <w:vAlign w:val="center"/>
          </w:tcPr>
          <w:p w:rsidR="00E076C7" w:rsidRPr="002402C1" w:rsidRDefault="00E076C7" w:rsidP="00E076C7">
            <w:pPr>
              <w:pStyle w:val="TableParagraph"/>
              <w:tabs>
                <w:tab w:val="left" w:pos="1164"/>
              </w:tabs>
              <w:spacing w:line="230" w:lineRule="auto"/>
              <w:ind w:left="108"/>
              <w:rPr>
                <w:rFonts w:ascii="Arial" w:hAnsi="Arial" w:cs="Arial"/>
                <w:sz w:val="20"/>
                <w:szCs w:val="20"/>
                <w:lang w:val="ru-RU"/>
              </w:rPr>
            </w:pPr>
            <w:r w:rsidRPr="002402C1">
              <w:rPr>
                <w:rFonts w:ascii="Arial" w:hAnsi="Arial" w:cs="Arial"/>
                <w:sz w:val="20"/>
                <w:szCs w:val="20"/>
                <w:lang w:val="ru-RU"/>
              </w:rPr>
              <w:t>6.4.3</w:t>
            </w:r>
            <w:r w:rsidRPr="002402C1">
              <w:rPr>
                <w:rFonts w:ascii="Arial" w:hAnsi="Arial" w:cs="Arial"/>
                <w:sz w:val="20"/>
                <w:szCs w:val="20"/>
                <w:lang w:val="ru-RU"/>
              </w:rPr>
              <w:tab/>
              <w:t>Процесс архитектурного проектирования сист</w:t>
            </w:r>
            <w:r w:rsidRPr="002402C1">
              <w:rPr>
                <w:rFonts w:ascii="Arial" w:hAnsi="Arial" w:cs="Arial"/>
                <w:sz w:val="20"/>
                <w:szCs w:val="20"/>
                <w:lang w:val="ru-RU"/>
              </w:rPr>
              <w:t>е</w:t>
            </w:r>
            <w:r w:rsidRPr="002402C1">
              <w:rPr>
                <w:rFonts w:ascii="Arial" w:hAnsi="Arial" w:cs="Arial"/>
                <w:sz w:val="20"/>
                <w:szCs w:val="20"/>
                <w:lang w:val="ru-RU"/>
              </w:rPr>
              <w:t>мы</w:t>
            </w:r>
          </w:p>
          <w:p w:rsidR="00E076C7" w:rsidRPr="002402C1" w:rsidRDefault="00E076C7" w:rsidP="00E076C7">
            <w:pPr>
              <w:pStyle w:val="TableParagraph"/>
              <w:tabs>
                <w:tab w:val="left" w:pos="1164"/>
              </w:tabs>
              <w:spacing w:line="230" w:lineRule="auto"/>
              <w:ind w:left="108"/>
              <w:rPr>
                <w:rFonts w:ascii="Arial" w:hAnsi="Arial" w:cs="Arial"/>
                <w:sz w:val="20"/>
                <w:szCs w:val="20"/>
                <w:lang w:val="ru-RU"/>
              </w:rPr>
            </w:pPr>
            <w:r w:rsidRPr="002402C1">
              <w:rPr>
                <w:rFonts w:ascii="Arial" w:hAnsi="Arial" w:cs="Arial"/>
                <w:sz w:val="20"/>
                <w:szCs w:val="20"/>
                <w:lang w:val="ru-RU"/>
              </w:rPr>
              <w:t>7.1.3</w:t>
            </w:r>
            <w:r w:rsidRPr="002402C1">
              <w:rPr>
                <w:rFonts w:ascii="Arial" w:hAnsi="Arial" w:cs="Arial"/>
                <w:sz w:val="20"/>
                <w:szCs w:val="20"/>
                <w:lang w:val="ru-RU"/>
              </w:rPr>
              <w:tab/>
              <w:t>Процесс архитектурного проектирования пр</w:t>
            </w:r>
            <w:r w:rsidRPr="002402C1">
              <w:rPr>
                <w:rFonts w:ascii="Arial" w:hAnsi="Arial" w:cs="Arial"/>
                <w:sz w:val="20"/>
                <w:szCs w:val="20"/>
                <w:lang w:val="ru-RU"/>
              </w:rPr>
              <w:t>о</w:t>
            </w:r>
            <w:r w:rsidRPr="002402C1">
              <w:rPr>
                <w:rFonts w:ascii="Arial" w:hAnsi="Arial" w:cs="Arial"/>
                <w:sz w:val="20"/>
                <w:szCs w:val="20"/>
                <w:lang w:val="ru-RU"/>
              </w:rPr>
              <w:t>граммного обеспечения</w:t>
            </w:r>
          </w:p>
        </w:tc>
      </w:tr>
      <w:tr w:rsidR="00E076C7" w:rsidRPr="002402C1" w:rsidTr="00E076C7">
        <w:tc>
          <w:tcPr>
            <w:tcW w:w="2154" w:type="pct"/>
            <w:gridSpan w:val="2"/>
            <w:vAlign w:val="center"/>
          </w:tcPr>
          <w:p w:rsidR="00E076C7" w:rsidRPr="002402C1" w:rsidRDefault="00E076C7" w:rsidP="00E076C7">
            <w:pPr>
              <w:pStyle w:val="TableParagraph"/>
              <w:tabs>
                <w:tab w:val="left" w:pos="1154"/>
              </w:tabs>
              <w:spacing w:line="230" w:lineRule="auto"/>
              <w:ind w:left="108"/>
              <w:rPr>
                <w:rFonts w:ascii="Arial" w:hAnsi="Arial" w:cs="Arial"/>
                <w:sz w:val="20"/>
                <w:szCs w:val="20"/>
              </w:rPr>
            </w:pPr>
            <w:r w:rsidRPr="002402C1">
              <w:rPr>
                <w:rFonts w:ascii="Arial" w:hAnsi="Arial" w:cs="Arial"/>
                <w:sz w:val="20"/>
                <w:szCs w:val="20"/>
              </w:rPr>
              <w:t>6.4.5</w:t>
            </w:r>
            <w:r w:rsidRPr="002402C1">
              <w:rPr>
                <w:rFonts w:ascii="Arial" w:hAnsi="Arial" w:cs="Arial"/>
                <w:sz w:val="20"/>
                <w:szCs w:val="20"/>
              </w:rPr>
              <w:tab/>
              <w:t>Процесс определения дизайна</w:t>
            </w:r>
          </w:p>
        </w:tc>
        <w:tc>
          <w:tcPr>
            <w:tcW w:w="2846" w:type="pct"/>
            <w:gridSpan w:val="2"/>
            <w:vAlign w:val="center"/>
          </w:tcPr>
          <w:p w:rsidR="00E076C7" w:rsidRPr="002402C1" w:rsidRDefault="00E076C7" w:rsidP="00E076C7">
            <w:pPr>
              <w:pStyle w:val="TableParagraph"/>
              <w:tabs>
                <w:tab w:val="left" w:pos="1164"/>
              </w:tabs>
              <w:spacing w:line="230" w:lineRule="auto"/>
              <w:ind w:left="108"/>
              <w:rPr>
                <w:rFonts w:ascii="Arial" w:hAnsi="Arial" w:cs="Arial"/>
                <w:sz w:val="20"/>
                <w:szCs w:val="20"/>
                <w:lang w:val="ru-RU"/>
              </w:rPr>
            </w:pPr>
            <w:r w:rsidRPr="002402C1">
              <w:rPr>
                <w:rFonts w:ascii="Arial" w:hAnsi="Arial" w:cs="Arial"/>
                <w:sz w:val="20"/>
                <w:szCs w:val="20"/>
                <w:lang w:val="ru-RU"/>
              </w:rPr>
              <w:t>6.4.3</w:t>
            </w:r>
            <w:r w:rsidRPr="002402C1">
              <w:rPr>
                <w:rFonts w:ascii="Arial" w:hAnsi="Arial" w:cs="Arial"/>
                <w:sz w:val="20"/>
                <w:szCs w:val="20"/>
                <w:lang w:val="ru-RU"/>
              </w:rPr>
              <w:tab/>
              <w:t>Процесс архитектурного проектирования сист</w:t>
            </w:r>
            <w:r w:rsidRPr="002402C1">
              <w:rPr>
                <w:rFonts w:ascii="Arial" w:hAnsi="Arial" w:cs="Arial"/>
                <w:sz w:val="20"/>
                <w:szCs w:val="20"/>
                <w:lang w:val="ru-RU"/>
              </w:rPr>
              <w:t>е</w:t>
            </w:r>
            <w:r w:rsidRPr="002402C1">
              <w:rPr>
                <w:rFonts w:ascii="Arial" w:hAnsi="Arial" w:cs="Arial"/>
                <w:sz w:val="20"/>
                <w:szCs w:val="20"/>
                <w:lang w:val="ru-RU"/>
              </w:rPr>
              <w:t>мы</w:t>
            </w:r>
          </w:p>
          <w:p w:rsidR="00E076C7" w:rsidRPr="002402C1" w:rsidRDefault="00E076C7" w:rsidP="00E076C7">
            <w:pPr>
              <w:pStyle w:val="TableParagraph"/>
              <w:tabs>
                <w:tab w:val="left" w:pos="1164"/>
              </w:tabs>
              <w:spacing w:line="230" w:lineRule="auto"/>
              <w:ind w:left="108"/>
              <w:rPr>
                <w:rFonts w:ascii="Arial" w:hAnsi="Arial" w:cs="Arial"/>
                <w:sz w:val="20"/>
                <w:szCs w:val="20"/>
                <w:lang w:val="ru-RU"/>
              </w:rPr>
            </w:pPr>
            <w:r w:rsidRPr="002402C1">
              <w:rPr>
                <w:rFonts w:ascii="Arial" w:hAnsi="Arial" w:cs="Arial"/>
                <w:sz w:val="20"/>
                <w:szCs w:val="20"/>
                <w:lang w:val="ru-RU"/>
              </w:rPr>
              <w:t>7.1.4</w:t>
            </w:r>
            <w:r w:rsidRPr="002402C1">
              <w:rPr>
                <w:rFonts w:ascii="Arial" w:hAnsi="Arial" w:cs="Arial"/>
                <w:sz w:val="20"/>
                <w:szCs w:val="20"/>
                <w:lang w:val="ru-RU"/>
              </w:rPr>
              <w:tab/>
              <w:t>Процесс детального проектирования програм</w:t>
            </w:r>
            <w:r w:rsidRPr="002402C1">
              <w:rPr>
                <w:rFonts w:ascii="Arial" w:hAnsi="Arial" w:cs="Arial"/>
                <w:sz w:val="20"/>
                <w:szCs w:val="20"/>
                <w:lang w:val="ru-RU"/>
              </w:rPr>
              <w:t>м</w:t>
            </w:r>
            <w:r w:rsidRPr="002402C1">
              <w:rPr>
                <w:rFonts w:ascii="Arial" w:hAnsi="Arial" w:cs="Arial"/>
                <w:sz w:val="20"/>
                <w:szCs w:val="20"/>
                <w:lang w:val="ru-RU"/>
              </w:rPr>
              <w:t>ного обеспечения</w:t>
            </w:r>
          </w:p>
        </w:tc>
      </w:tr>
      <w:tr w:rsidR="00E076C7" w:rsidRPr="002402C1" w:rsidTr="00E076C7">
        <w:tc>
          <w:tcPr>
            <w:tcW w:w="2154" w:type="pct"/>
            <w:gridSpan w:val="2"/>
            <w:vAlign w:val="center"/>
          </w:tcPr>
          <w:p w:rsidR="00E076C7" w:rsidRPr="002402C1" w:rsidRDefault="00E076C7" w:rsidP="00E076C7">
            <w:pPr>
              <w:pStyle w:val="TableParagraph"/>
              <w:tabs>
                <w:tab w:val="left" w:pos="1154"/>
              </w:tabs>
              <w:spacing w:line="230" w:lineRule="auto"/>
              <w:ind w:left="108"/>
              <w:rPr>
                <w:rFonts w:ascii="Arial" w:hAnsi="Arial" w:cs="Arial"/>
                <w:sz w:val="20"/>
                <w:szCs w:val="20"/>
              </w:rPr>
            </w:pPr>
            <w:r w:rsidRPr="002402C1">
              <w:rPr>
                <w:rFonts w:ascii="Arial" w:hAnsi="Arial" w:cs="Arial"/>
                <w:sz w:val="20"/>
                <w:szCs w:val="20"/>
              </w:rPr>
              <w:t>6.4.6</w:t>
            </w:r>
            <w:r w:rsidRPr="002402C1">
              <w:rPr>
                <w:rFonts w:ascii="Arial" w:hAnsi="Arial" w:cs="Arial"/>
                <w:sz w:val="20"/>
                <w:szCs w:val="20"/>
              </w:rPr>
              <w:tab/>
              <w:t>Процесс системного анализа</w:t>
            </w:r>
          </w:p>
        </w:tc>
        <w:tc>
          <w:tcPr>
            <w:tcW w:w="2846" w:type="pct"/>
            <w:gridSpan w:val="2"/>
            <w:vAlign w:val="center"/>
          </w:tcPr>
          <w:p w:rsidR="00E076C7" w:rsidRPr="002402C1" w:rsidRDefault="00E076C7" w:rsidP="00E076C7">
            <w:pPr>
              <w:pStyle w:val="TableParagraph"/>
              <w:spacing w:line="230" w:lineRule="auto"/>
              <w:ind w:left="1164"/>
              <w:rPr>
                <w:rFonts w:ascii="Arial" w:hAnsi="Arial" w:cs="Arial"/>
                <w:sz w:val="20"/>
                <w:szCs w:val="20"/>
                <w:lang w:val="ru-RU"/>
              </w:rPr>
            </w:pPr>
            <w:r w:rsidRPr="002402C1">
              <w:rPr>
                <w:rFonts w:ascii="Arial" w:hAnsi="Arial" w:cs="Arial"/>
                <w:sz w:val="20"/>
                <w:szCs w:val="20"/>
                <w:lang w:val="ru-RU"/>
              </w:rPr>
              <w:t>Неопределено, [но деятельность по анализу присутствует во многих процессах, особенно в процессе управления решениями]</w:t>
            </w:r>
          </w:p>
        </w:tc>
      </w:tr>
      <w:tr w:rsidR="00E076C7" w:rsidRPr="002402C1" w:rsidTr="00E076C7">
        <w:tc>
          <w:tcPr>
            <w:tcW w:w="2154" w:type="pct"/>
            <w:gridSpan w:val="2"/>
            <w:vAlign w:val="center"/>
          </w:tcPr>
          <w:p w:rsidR="00E076C7" w:rsidRPr="002402C1" w:rsidRDefault="00E076C7" w:rsidP="00E076C7">
            <w:pPr>
              <w:pStyle w:val="TableParagraph"/>
              <w:tabs>
                <w:tab w:val="left" w:pos="1154"/>
              </w:tabs>
              <w:spacing w:line="230" w:lineRule="auto"/>
              <w:ind w:left="108"/>
              <w:rPr>
                <w:rFonts w:ascii="Arial" w:hAnsi="Arial" w:cs="Arial"/>
                <w:sz w:val="20"/>
                <w:szCs w:val="20"/>
              </w:rPr>
            </w:pPr>
            <w:r w:rsidRPr="002402C1">
              <w:rPr>
                <w:rFonts w:ascii="Arial" w:hAnsi="Arial" w:cs="Arial"/>
                <w:sz w:val="20"/>
                <w:szCs w:val="20"/>
              </w:rPr>
              <w:t>6.4.7</w:t>
            </w:r>
            <w:r w:rsidRPr="002402C1">
              <w:rPr>
                <w:rFonts w:ascii="Arial" w:hAnsi="Arial" w:cs="Arial"/>
                <w:sz w:val="20"/>
                <w:szCs w:val="20"/>
              </w:rPr>
              <w:tab/>
              <w:t>Реализация</w:t>
            </w:r>
            <w:r w:rsidRPr="002402C1">
              <w:rPr>
                <w:rFonts w:ascii="Arial" w:hAnsi="Arial" w:cs="Arial"/>
                <w:spacing w:val="-1"/>
                <w:sz w:val="20"/>
                <w:szCs w:val="20"/>
              </w:rPr>
              <w:t xml:space="preserve"> </w:t>
            </w:r>
            <w:r w:rsidRPr="002402C1">
              <w:rPr>
                <w:rFonts w:ascii="Arial" w:hAnsi="Arial" w:cs="Arial"/>
                <w:sz w:val="20"/>
                <w:szCs w:val="20"/>
              </w:rPr>
              <w:t>процесс</w:t>
            </w:r>
          </w:p>
        </w:tc>
        <w:tc>
          <w:tcPr>
            <w:tcW w:w="2846" w:type="pct"/>
            <w:gridSpan w:val="2"/>
            <w:vAlign w:val="center"/>
          </w:tcPr>
          <w:p w:rsidR="00E076C7" w:rsidRPr="002402C1" w:rsidRDefault="00E076C7" w:rsidP="00E076C7">
            <w:pPr>
              <w:pStyle w:val="TableParagraph"/>
              <w:tabs>
                <w:tab w:val="left" w:pos="1164"/>
              </w:tabs>
              <w:spacing w:line="230" w:lineRule="auto"/>
              <w:ind w:left="108"/>
              <w:rPr>
                <w:rFonts w:ascii="Arial" w:hAnsi="Arial" w:cs="Arial"/>
                <w:sz w:val="20"/>
                <w:szCs w:val="20"/>
              </w:rPr>
            </w:pPr>
            <w:r w:rsidRPr="002402C1">
              <w:rPr>
                <w:rFonts w:ascii="Arial" w:hAnsi="Arial" w:cs="Arial"/>
                <w:sz w:val="20"/>
                <w:szCs w:val="20"/>
              </w:rPr>
              <w:t>6.4.4</w:t>
            </w:r>
            <w:r w:rsidRPr="002402C1">
              <w:rPr>
                <w:rFonts w:ascii="Arial" w:hAnsi="Arial" w:cs="Arial"/>
                <w:sz w:val="20"/>
                <w:szCs w:val="20"/>
              </w:rPr>
              <w:tab/>
              <w:t>Процесс внедрения</w:t>
            </w:r>
          </w:p>
          <w:p w:rsidR="00E076C7" w:rsidRPr="002402C1" w:rsidRDefault="00E076C7" w:rsidP="00525356">
            <w:pPr>
              <w:pStyle w:val="TableParagraph"/>
              <w:numPr>
                <w:ilvl w:val="1"/>
                <w:numId w:val="40"/>
              </w:numPr>
              <w:tabs>
                <w:tab w:val="left" w:pos="1164"/>
                <w:tab w:val="left" w:pos="1165"/>
              </w:tabs>
              <w:spacing w:line="230" w:lineRule="auto"/>
              <w:rPr>
                <w:rFonts w:ascii="Arial" w:hAnsi="Arial" w:cs="Arial"/>
                <w:sz w:val="20"/>
                <w:szCs w:val="20"/>
              </w:rPr>
            </w:pPr>
            <w:r w:rsidRPr="002402C1">
              <w:rPr>
                <w:rFonts w:ascii="Arial" w:hAnsi="Arial" w:cs="Arial"/>
                <w:sz w:val="20"/>
                <w:szCs w:val="20"/>
              </w:rPr>
              <w:t>Процессы внедрения программного обеспечения</w:t>
            </w:r>
          </w:p>
          <w:p w:rsidR="00E076C7" w:rsidRPr="002402C1" w:rsidRDefault="00E076C7" w:rsidP="00525356">
            <w:pPr>
              <w:pStyle w:val="TableParagraph"/>
              <w:numPr>
                <w:ilvl w:val="2"/>
                <w:numId w:val="40"/>
              </w:numPr>
              <w:tabs>
                <w:tab w:val="left" w:pos="1164"/>
                <w:tab w:val="left" w:pos="1165"/>
              </w:tabs>
              <w:spacing w:line="230" w:lineRule="auto"/>
              <w:rPr>
                <w:rFonts w:ascii="Arial" w:hAnsi="Arial" w:cs="Arial"/>
                <w:sz w:val="20"/>
                <w:szCs w:val="20"/>
              </w:rPr>
            </w:pPr>
            <w:r w:rsidRPr="002402C1">
              <w:rPr>
                <w:rFonts w:ascii="Arial" w:hAnsi="Arial" w:cs="Arial"/>
                <w:sz w:val="20"/>
                <w:szCs w:val="20"/>
              </w:rPr>
              <w:t>Процесс внедрения программного обеспечения</w:t>
            </w:r>
          </w:p>
          <w:p w:rsidR="00E076C7" w:rsidRPr="002402C1" w:rsidRDefault="00E076C7" w:rsidP="00E076C7">
            <w:pPr>
              <w:pStyle w:val="TableParagraph"/>
              <w:tabs>
                <w:tab w:val="left" w:pos="1164"/>
              </w:tabs>
              <w:spacing w:line="230" w:lineRule="auto"/>
              <w:ind w:left="108"/>
              <w:rPr>
                <w:rFonts w:ascii="Arial" w:hAnsi="Arial" w:cs="Arial"/>
                <w:sz w:val="20"/>
                <w:szCs w:val="20"/>
              </w:rPr>
            </w:pPr>
            <w:r w:rsidRPr="002402C1">
              <w:rPr>
                <w:rFonts w:ascii="Arial" w:hAnsi="Arial" w:cs="Arial"/>
                <w:sz w:val="20"/>
                <w:szCs w:val="20"/>
              </w:rPr>
              <w:t>7.1.5</w:t>
            </w:r>
            <w:r w:rsidRPr="002402C1">
              <w:rPr>
                <w:rFonts w:ascii="Arial" w:hAnsi="Arial" w:cs="Arial"/>
                <w:sz w:val="20"/>
                <w:szCs w:val="20"/>
              </w:rPr>
              <w:tab/>
              <w:t>Процесс конструирования программного обеспечения</w:t>
            </w:r>
          </w:p>
        </w:tc>
      </w:tr>
      <w:tr w:rsidR="00E076C7" w:rsidRPr="002402C1" w:rsidTr="00E076C7">
        <w:tc>
          <w:tcPr>
            <w:tcW w:w="2154" w:type="pct"/>
            <w:gridSpan w:val="2"/>
            <w:vAlign w:val="center"/>
          </w:tcPr>
          <w:p w:rsidR="00E076C7" w:rsidRPr="002402C1" w:rsidRDefault="00E076C7" w:rsidP="00E076C7">
            <w:pPr>
              <w:pStyle w:val="TableParagraph"/>
              <w:tabs>
                <w:tab w:val="left" w:pos="1154"/>
              </w:tabs>
              <w:spacing w:line="230" w:lineRule="auto"/>
              <w:ind w:left="108"/>
              <w:rPr>
                <w:rFonts w:ascii="Arial" w:hAnsi="Arial" w:cs="Arial"/>
                <w:sz w:val="20"/>
                <w:szCs w:val="20"/>
              </w:rPr>
            </w:pPr>
            <w:r w:rsidRPr="002402C1">
              <w:rPr>
                <w:rFonts w:ascii="Arial" w:hAnsi="Arial" w:cs="Arial"/>
                <w:sz w:val="20"/>
                <w:szCs w:val="20"/>
              </w:rPr>
              <w:t>6.4.8</w:t>
            </w:r>
            <w:r w:rsidRPr="002402C1">
              <w:rPr>
                <w:rFonts w:ascii="Arial" w:hAnsi="Arial" w:cs="Arial"/>
                <w:sz w:val="20"/>
                <w:szCs w:val="20"/>
              </w:rPr>
              <w:tab/>
              <w:t>Процесс интеграции</w:t>
            </w:r>
          </w:p>
        </w:tc>
        <w:tc>
          <w:tcPr>
            <w:tcW w:w="2846" w:type="pct"/>
            <w:gridSpan w:val="2"/>
            <w:vAlign w:val="center"/>
          </w:tcPr>
          <w:p w:rsidR="00E076C7" w:rsidRPr="002402C1" w:rsidRDefault="00E076C7" w:rsidP="00E076C7">
            <w:pPr>
              <w:pStyle w:val="TableParagraph"/>
              <w:tabs>
                <w:tab w:val="left" w:pos="1164"/>
              </w:tabs>
              <w:spacing w:line="230" w:lineRule="auto"/>
              <w:ind w:left="108"/>
              <w:rPr>
                <w:rFonts w:ascii="Arial" w:hAnsi="Arial" w:cs="Arial"/>
                <w:sz w:val="20"/>
                <w:szCs w:val="20"/>
              </w:rPr>
            </w:pPr>
            <w:r w:rsidRPr="002402C1">
              <w:rPr>
                <w:rFonts w:ascii="Arial" w:hAnsi="Arial" w:cs="Arial"/>
                <w:sz w:val="20"/>
                <w:szCs w:val="20"/>
              </w:rPr>
              <w:t>6.4.5</w:t>
            </w:r>
            <w:r w:rsidRPr="002402C1">
              <w:rPr>
                <w:rFonts w:ascii="Arial" w:hAnsi="Arial" w:cs="Arial"/>
                <w:sz w:val="20"/>
                <w:szCs w:val="20"/>
              </w:rPr>
              <w:tab/>
              <w:t>Процесс системной интеграции</w:t>
            </w:r>
          </w:p>
          <w:p w:rsidR="00E076C7" w:rsidRPr="002402C1" w:rsidRDefault="00E076C7" w:rsidP="00E076C7">
            <w:pPr>
              <w:pStyle w:val="TableParagraph"/>
              <w:tabs>
                <w:tab w:val="left" w:pos="1164"/>
              </w:tabs>
              <w:spacing w:line="230" w:lineRule="auto"/>
              <w:ind w:left="108"/>
              <w:rPr>
                <w:rFonts w:ascii="Arial" w:hAnsi="Arial" w:cs="Arial"/>
                <w:sz w:val="20"/>
                <w:szCs w:val="20"/>
              </w:rPr>
            </w:pPr>
            <w:r w:rsidRPr="002402C1">
              <w:rPr>
                <w:rFonts w:ascii="Arial" w:hAnsi="Arial" w:cs="Arial"/>
                <w:sz w:val="20"/>
                <w:szCs w:val="20"/>
              </w:rPr>
              <w:t>7.1.6</w:t>
            </w:r>
            <w:r w:rsidRPr="002402C1">
              <w:rPr>
                <w:rFonts w:ascii="Arial" w:hAnsi="Arial" w:cs="Arial"/>
                <w:sz w:val="20"/>
                <w:szCs w:val="20"/>
              </w:rPr>
              <w:tab/>
              <w:t>Процесс интеграции программного обеспечения</w:t>
            </w:r>
          </w:p>
        </w:tc>
      </w:tr>
      <w:tr w:rsidR="00E076C7" w:rsidRPr="002402C1" w:rsidTr="00E076C7">
        <w:tc>
          <w:tcPr>
            <w:tcW w:w="2154" w:type="pct"/>
            <w:gridSpan w:val="2"/>
            <w:vAlign w:val="center"/>
          </w:tcPr>
          <w:p w:rsidR="00E076C7" w:rsidRPr="002402C1" w:rsidRDefault="00E076C7" w:rsidP="00E076C7">
            <w:pPr>
              <w:pStyle w:val="TableParagraph"/>
              <w:tabs>
                <w:tab w:val="left" w:pos="1154"/>
              </w:tabs>
              <w:spacing w:line="230" w:lineRule="auto"/>
              <w:ind w:left="108"/>
              <w:rPr>
                <w:rFonts w:ascii="Arial" w:hAnsi="Arial" w:cs="Arial"/>
                <w:sz w:val="20"/>
                <w:szCs w:val="20"/>
              </w:rPr>
            </w:pPr>
            <w:r w:rsidRPr="002402C1">
              <w:rPr>
                <w:rFonts w:ascii="Arial" w:hAnsi="Arial" w:cs="Arial"/>
                <w:sz w:val="20"/>
                <w:szCs w:val="20"/>
              </w:rPr>
              <w:t>6.4.9</w:t>
            </w:r>
            <w:r w:rsidRPr="002402C1">
              <w:rPr>
                <w:rFonts w:ascii="Arial" w:hAnsi="Arial" w:cs="Arial"/>
                <w:sz w:val="20"/>
                <w:szCs w:val="20"/>
              </w:rPr>
              <w:tab/>
              <w:t>Процесс верификации</w:t>
            </w:r>
          </w:p>
        </w:tc>
        <w:tc>
          <w:tcPr>
            <w:tcW w:w="2846" w:type="pct"/>
            <w:gridSpan w:val="2"/>
            <w:vAlign w:val="center"/>
          </w:tcPr>
          <w:p w:rsidR="00E076C7" w:rsidRPr="002402C1" w:rsidRDefault="00E076C7" w:rsidP="00E076C7">
            <w:pPr>
              <w:pStyle w:val="TableParagraph"/>
              <w:tabs>
                <w:tab w:val="left" w:pos="1164"/>
              </w:tabs>
              <w:spacing w:line="230" w:lineRule="auto"/>
              <w:ind w:left="109"/>
              <w:rPr>
                <w:rFonts w:ascii="Arial" w:hAnsi="Arial" w:cs="Arial"/>
                <w:sz w:val="20"/>
                <w:szCs w:val="20"/>
              </w:rPr>
            </w:pPr>
            <w:r w:rsidRPr="002402C1">
              <w:rPr>
                <w:rFonts w:ascii="Arial" w:hAnsi="Arial" w:cs="Arial"/>
                <w:sz w:val="20"/>
                <w:szCs w:val="20"/>
              </w:rPr>
              <w:t>6.4.6</w:t>
            </w:r>
            <w:r w:rsidRPr="002402C1">
              <w:rPr>
                <w:rFonts w:ascii="Arial" w:hAnsi="Arial" w:cs="Arial"/>
                <w:sz w:val="20"/>
                <w:szCs w:val="20"/>
              </w:rPr>
              <w:tab/>
              <w:t>Процесс квалификационного тестирования системы</w:t>
            </w:r>
          </w:p>
          <w:p w:rsidR="00E076C7" w:rsidRPr="002402C1" w:rsidRDefault="00E076C7" w:rsidP="00E076C7">
            <w:pPr>
              <w:pStyle w:val="TableParagraph"/>
              <w:tabs>
                <w:tab w:val="left" w:pos="1164"/>
              </w:tabs>
              <w:spacing w:line="230" w:lineRule="auto"/>
              <w:ind w:left="108"/>
              <w:rPr>
                <w:rFonts w:ascii="Arial" w:hAnsi="Arial" w:cs="Arial"/>
                <w:sz w:val="20"/>
                <w:szCs w:val="20"/>
                <w:lang w:val="ru-RU"/>
              </w:rPr>
            </w:pPr>
            <w:r w:rsidRPr="002402C1">
              <w:rPr>
                <w:rFonts w:ascii="Arial" w:hAnsi="Arial" w:cs="Arial"/>
                <w:sz w:val="20"/>
                <w:szCs w:val="20"/>
                <w:lang w:val="ru-RU"/>
              </w:rPr>
              <w:t>7.1.7</w:t>
            </w:r>
            <w:r w:rsidRPr="002402C1">
              <w:rPr>
                <w:rFonts w:ascii="Arial" w:hAnsi="Arial" w:cs="Arial"/>
                <w:sz w:val="20"/>
                <w:szCs w:val="20"/>
                <w:lang w:val="ru-RU"/>
              </w:rPr>
              <w:tab/>
              <w:t>Процесс квалификационного тестирования пр</w:t>
            </w:r>
            <w:r w:rsidRPr="002402C1">
              <w:rPr>
                <w:rFonts w:ascii="Arial" w:hAnsi="Arial" w:cs="Arial"/>
                <w:sz w:val="20"/>
                <w:szCs w:val="20"/>
                <w:lang w:val="ru-RU"/>
              </w:rPr>
              <w:t>о</w:t>
            </w:r>
            <w:r w:rsidRPr="002402C1">
              <w:rPr>
                <w:rFonts w:ascii="Arial" w:hAnsi="Arial" w:cs="Arial"/>
                <w:sz w:val="20"/>
                <w:szCs w:val="20"/>
                <w:lang w:val="ru-RU"/>
              </w:rPr>
              <w:t>граммного обеспечения</w:t>
            </w:r>
          </w:p>
          <w:p w:rsidR="00E076C7" w:rsidRPr="002402C1" w:rsidRDefault="00E076C7" w:rsidP="00E076C7">
            <w:pPr>
              <w:pStyle w:val="TableParagraph"/>
              <w:tabs>
                <w:tab w:val="left" w:pos="1164"/>
              </w:tabs>
              <w:spacing w:line="230" w:lineRule="auto"/>
              <w:ind w:left="108"/>
              <w:rPr>
                <w:rFonts w:ascii="Arial" w:hAnsi="Arial" w:cs="Arial"/>
                <w:sz w:val="20"/>
                <w:szCs w:val="20"/>
              </w:rPr>
            </w:pPr>
            <w:r w:rsidRPr="002402C1">
              <w:rPr>
                <w:rFonts w:ascii="Arial" w:hAnsi="Arial" w:cs="Arial"/>
                <w:sz w:val="20"/>
                <w:szCs w:val="20"/>
              </w:rPr>
              <w:t>7.2.4</w:t>
            </w:r>
            <w:r w:rsidRPr="002402C1">
              <w:rPr>
                <w:rFonts w:ascii="Arial" w:hAnsi="Arial" w:cs="Arial"/>
                <w:sz w:val="20"/>
                <w:szCs w:val="20"/>
              </w:rPr>
              <w:tab/>
              <w:t>Процесс верификации программного обеспечения</w:t>
            </w:r>
          </w:p>
        </w:tc>
      </w:tr>
      <w:tr w:rsidR="00E076C7" w:rsidRPr="002402C1" w:rsidTr="00E076C7">
        <w:tc>
          <w:tcPr>
            <w:tcW w:w="2154" w:type="pct"/>
            <w:gridSpan w:val="2"/>
            <w:vAlign w:val="center"/>
          </w:tcPr>
          <w:p w:rsidR="00E076C7" w:rsidRPr="002402C1" w:rsidRDefault="00E076C7" w:rsidP="00E076C7">
            <w:pPr>
              <w:pStyle w:val="TableParagraph"/>
              <w:tabs>
                <w:tab w:val="left" w:pos="1154"/>
              </w:tabs>
              <w:spacing w:line="230" w:lineRule="auto"/>
              <w:ind w:left="108"/>
              <w:rPr>
                <w:rFonts w:ascii="Arial" w:hAnsi="Arial" w:cs="Arial"/>
                <w:sz w:val="20"/>
                <w:szCs w:val="20"/>
              </w:rPr>
            </w:pPr>
            <w:r w:rsidRPr="002402C1">
              <w:rPr>
                <w:rFonts w:ascii="Arial" w:hAnsi="Arial" w:cs="Arial"/>
                <w:sz w:val="20"/>
                <w:szCs w:val="20"/>
              </w:rPr>
              <w:t>6.4.10</w:t>
            </w:r>
            <w:r w:rsidRPr="002402C1">
              <w:rPr>
                <w:rFonts w:ascii="Arial" w:hAnsi="Arial" w:cs="Arial"/>
                <w:sz w:val="20"/>
                <w:szCs w:val="20"/>
              </w:rPr>
              <w:tab/>
              <w:t>Процесс перехода</w:t>
            </w:r>
          </w:p>
        </w:tc>
        <w:tc>
          <w:tcPr>
            <w:tcW w:w="2846" w:type="pct"/>
            <w:gridSpan w:val="2"/>
            <w:vAlign w:val="center"/>
          </w:tcPr>
          <w:p w:rsidR="00E076C7" w:rsidRPr="002402C1" w:rsidRDefault="00E076C7" w:rsidP="00E076C7">
            <w:pPr>
              <w:pStyle w:val="TableParagraph"/>
              <w:tabs>
                <w:tab w:val="left" w:pos="1164"/>
              </w:tabs>
              <w:spacing w:line="230" w:lineRule="auto"/>
              <w:ind w:left="108"/>
              <w:rPr>
                <w:rFonts w:ascii="Arial" w:hAnsi="Arial" w:cs="Arial"/>
                <w:sz w:val="20"/>
                <w:szCs w:val="20"/>
                <w:lang w:val="ru-RU"/>
              </w:rPr>
            </w:pPr>
            <w:r w:rsidRPr="002402C1">
              <w:rPr>
                <w:rFonts w:ascii="Arial" w:hAnsi="Arial" w:cs="Arial"/>
                <w:sz w:val="20"/>
                <w:szCs w:val="20"/>
                <w:lang w:val="ru-RU"/>
              </w:rPr>
              <w:t>6.2.4</w:t>
            </w:r>
            <w:r w:rsidRPr="002402C1">
              <w:rPr>
                <w:rFonts w:ascii="Arial" w:hAnsi="Arial" w:cs="Arial"/>
                <w:sz w:val="20"/>
                <w:szCs w:val="20"/>
                <w:lang w:val="ru-RU"/>
              </w:rPr>
              <w:tab/>
              <w:t>Процесс управления человеческими ресурсами</w:t>
            </w:r>
          </w:p>
          <w:p w:rsidR="00E076C7" w:rsidRPr="002402C1" w:rsidRDefault="00E076C7" w:rsidP="00E076C7">
            <w:pPr>
              <w:pStyle w:val="TableParagraph"/>
              <w:tabs>
                <w:tab w:val="left" w:pos="1164"/>
              </w:tabs>
              <w:spacing w:line="230" w:lineRule="auto"/>
              <w:ind w:left="108"/>
              <w:rPr>
                <w:rFonts w:ascii="Arial" w:hAnsi="Arial" w:cs="Arial"/>
                <w:sz w:val="20"/>
                <w:szCs w:val="20"/>
                <w:lang w:val="ru-RU"/>
              </w:rPr>
            </w:pPr>
            <w:r w:rsidRPr="002402C1">
              <w:rPr>
                <w:rFonts w:ascii="Arial" w:hAnsi="Arial" w:cs="Arial"/>
                <w:sz w:val="20"/>
                <w:szCs w:val="20"/>
                <w:lang w:val="ru-RU"/>
              </w:rPr>
              <w:t>6.4.7</w:t>
            </w:r>
            <w:r w:rsidRPr="002402C1">
              <w:rPr>
                <w:rFonts w:ascii="Arial" w:hAnsi="Arial" w:cs="Arial"/>
                <w:sz w:val="20"/>
                <w:szCs w:val="20"/>
                <w:lang w:val="ru-RU"/>
              </w:rPr>
              <w:tab/>
              <w:t>Процесс установки программного обеспечения</w:t>
            </w:r>
          </w:p>
        </w:tc>
      </w:tr>
      <w:tr w:rsidR="00E076C7" w:rsidRPr="002402C1" w:rsidTr="00E076C7">
        <w:tc>
          <w:tcPr>
            <w:tcW w:w="2154" w:type="pct"/>
            <w:gridSpan w:val="2"/>
            <w:vAlign w:val="center"/>
          </w:tcPr>
          <w:p w:rsidR="00E076C7" w:rsidRPr="002402C1" w:rsidRDefault="00E076C7" w:rsidP="00E076C7">
            <w:pPr>
              <w:pStyle w:val="TableParagraph"/>
              <w:tabs>
                <w:tab w:val="left" w:pos="1154"/>
              </w:tabs>
              <w:spacing w:line="230" w:lineRule="auto"/>
              <w:ind w:left="108"/>
              <w:rPr>
                <w:rFonts w:ascii="Arial" w:hAnsi="Arial" w:cs="Arial"/>
                <w:sz w:val="20"/>
                <w:szCs w:val="20"/>
              </w:rPr>
            </w:pPr>
            <w:r w:rsidRPr="002402C1">
              <w:rPr>
                <w:rFonts w:ascii="Arial" w:hAnsi="Arial" w:cs="Arial"/>
                <w:sz w:val="20"/>
                <w:szCs w:val="20"/>
              </w:rPr>
              <w:t>6.4.11</w:t>
            </w:r>
            <w:r w:rsidRPr="002402C1">
              <w:rPr>
                <w:rFonts w:ascii="Arial" w:hAnsi="Arial" w:cs="Arial"/>
                <w:sz w:val="20"/>
                <w:szCs w:val="20"/>
              </w:rPr>
              <w:tab/>
              <w:t>Процесс валидации</w:t>
            </w:r>
          </w:p>
        </w:tc>
        <w:tc>
          <w:tcPr>
            <w:tcW w:w="2846" w:type="pct"/>
            <w:gridSpan w:val="2"/>
            <w:vAlign w:val="center"/>
          </w:tcPr>
          <w:p w:rsidR="00E076C7" w:rsidRPr="002402C1" w:rsidRDefault="00E076C7" w:rsidP="00E076C7">
            <w:pPr>
              <w:pStyle w:val="TableParagraph"/>
              <w:tabs>
                <w:tab w:val="left" w:pos="1164"/>
              </w:tabs>
              <w:spacing w:line="230" w:lineRule="auto"/>
              <w:ind w:left="108"/>
              <w:rPr>
                <w:rFonts w:ascii="Arial" w:hAnsi="Arial" w:cs="Arial"/>
                <w:sz w:val="20"/>
                <w:szCs w:val="20"/>
                <w:lang w:val="ru-RU"/>
              </w:rPr>
            </w:pPr>
            <w:r w:rsidRPr="002402C1">
              <w:rPr>
                <w:rFonts w:ascii="Arial" w:hAnsi="Arial" w:cs="Arial"/>
                <w:sz w:val="20"/>
                <w:szCs w:val="20"/>
                <w:lang w:val="ru-RU"/>
              </w:rPr>
              <w:t>6.4.8</w:t>
            </w:r>
            <w:r w:rsidRPr="002402C1">
              <w:rPr>
                <w:rFonts w:ascii="Arial" w:hAnsi="Arial" w:cs="Arial"/>
                <w:sz w:val="20"/>
                <w:szCs w:val="20"/>
                <w:lang w:val="ru-RU"/>
              </w:rPr>
              <w:tab/>
              <w:t>Процесс поддержки приемки программного обеспечения</w:t>
            </w:r>
          </w:p>
          <w:p w:rsidR="00E076C7" w:rsidRPr="002402C1" w:rsidRDefault="00E076C7" w:rsidP="00E076C7">
            <w:pPr>
              <w:pStyle w:val="TableParagraph"/>
              <w:tabs>
                <w:tab w:val="left" w:pos="1164"/>
              </w:tabs>
              <w:spacing w:line="230" w:lineRule="auto"/>
              <w:ind w:left="108"/>
              <w:rPr>
                <w:rFonts w:ascii="Arial" w:hAnsi="Arial" w:cs="Arial"/>
                <w:sz w:val="20"/>
                <w:szCs w:val="20"/>
                <w:lang w:val="ru-RU"/>
              </w:rPr>
            </w:pPr>
            <w:r w:rsidRPr="002402C1">
              <w:rPr>
                <w:rFonts w:ascii="Arial" w:hAnsi="Arial" w:cs="Arial"/>
                <w:sz w:val="20"/>
                <w:szCs w:val="20"/>
                <w:lang w:val="ru-RU"/>
              </w:rPr>
              <w:t>7.2.5</w:t>
            </w:r>
            <w:r w:rsidRPr="002402C1">
              <w:rPr>
                <w:rFonts w:ascii="Arial" w:hAnsi="Arial" w:cs="Arial"/>
                <w:sz w:val="20"/>
                <w:szCs w:val="20"/>
                <w:lang w:val="ru-RU"/>
              </w:rPr>
              <w:tab/>
              <w:t>Процесс валидации программного обеспечения</w:t>
            </w:r>
          </w:p>
        </w:tc>
      </w:tr>
      <w:tr w:rsidR="00E076C7" w:rsidRPr="002402C1" w:rsidTr="00E076C7">
        <w:tc>
          <w:tcPr>
            <w:tcW w:w="2154" w:type="pct"/>
            <w:gridSpan w:val="2"/>
            <w:vAlign w:val="center"/>
          </w:tcPr>
          <w:p w:rsidR="00E076C7" w:rsidRPr="002402C1" w:rsidRDefault="00E076C7" w:rsidP="00E076C7">
            <w:pPr>
              <w:pStyle w:val="TableParagraph"/>
              <w:tabs>
                <w:tab w:val="left" w:pos="1154"/>
              </w:tabs>
              <w:spacing w:line="230" w:lineRule="auto"/>
              <w:ind w:left="108"/>
              <w:rPr>
                <w:rFonts w:ascii="Arial" w:hAnsi="Arial" w:cs="Arial"/>
                <w:sz w:val="20"/>
                <w:szCs w:val="20"/>
              </w:rPr>
            </w:pPr>
            <w:r w:rsidRPr="002402C1">
              <w:rPr>
                <w:rFonts w:ascii="Arial" w:hAnsi="Arial" w:cs="Arial"/>
                <w:sz w:val="20"/>
                <w:szCs w:val="20"/>
              </w:rPr>
              <w:t>6.4.12</w:t>
            </w:r>
            <w:r w:rsidRPr="002402C1">
              <w:rPr>
                <w:rFonts w:ascii="Arial" w:hAnsi="Arial" w:cs="Arial"/>
                <w:sz w:val="20"/>
                <w:szCs w:val="20"/>
              </w:rPr>
              <w:tab/>
              <w:t>Процесс эксплуатации</w:t>
            </w:r>
          </w:p>
        </w:tc>
        <w:tc>
          <w:tcPr>
            <w:tcW w:w="2846" w:type="pct"/>
            <w:gridSpan w:val="2"/>
            <w:vAlign w:val="center"/>
          </w:tcPr>
          <w:p w:rsidR="00E076C7" w:rsidRPr="002402C1" w:rsidRDefault="00E076C7" w:rsidP="00E076C7">
            <w:pPr>
              <w:pStyle w:val="TableParagraph"/>
              <w:tabs>
                <w:tab w:val="left" w:pos="1164"/>
              </w:tabs>
              <w:spacing w:line="230" w:lineRule="auto"/>
              <w:ind w:left="109"/>
              <w:rPr>
                <w:rFonts w:ascii="Arial" w:hAnsi="Arial" w:cs="Arial"/>
                <w:sz w:val="20"/>
                <w:szCs w:val="20"/>
              </w:rPr>
            </w:pPr>
            <w:r w:rsidRPr="002402C1">
              <w:rPr>
                <w:rFonts w:ascii="Arial" w:hAnsi="Arial" w:cs="Arial"/>
                <w:sz w:val="20"/>
                <w:szCs w:val="20"/>
              </w:rPr>
              <w:t>6.4.9</w:t>
            </w:r>
            <w:r w:rsidRPr="002402C1">
              <w:rPr>
                <w:rFonts w:ascii="Arial" w:hAnsi="Arial" w:cs="Arial"/>
                <w:sz w:val="20"/>
                <w:szCs w:val="20"/>
              </w:rPr>
              <w:tab/>
              <w:t>Процесс эксплуатации программного обеспечения</w:t>
            </w:r>
          </w:p>
        </w:tc>
      </w:tr>
      <w:tr w:rsidR="00E076C7" w:rsidRPr="002402C1" w:rsidTr="00E076C7">
        <w:tc>
          <w:tcPr>
            <w:tcW w:w="2154" w:type="pct"/>
            <w:gridSpan w:val="2"/>
            <w:vAlign w:val="center"/>
          </w:tcPr>
          <w:p w:rsidR="00E076C7" w:rsidRPr="002402C1" w:rsidRDefault="00E076C7" w:rsidP="00E076C7">
            <w:pPr>
              <w:pStyle w:val="TableParagraph"/>
              <w:tabs>
                <w:tab w:val="left" w:pos="1154"/>
              </w:tabs>
              <w:spacing w:line="230" w:lineRule="auto"/>
              <w:ind w:left="108"/>
              <w:rPr>
                <w:rFonts w:ascii="Arial" w:hAnsi="Arial" w:cs="Arial"/>
                <w:sz w:val="20"/>
                <w:szCs w:val="20"/>
              </w:rPr>
            </w:pPr>
            <w:r w:rsidRPr="002402C1">
              <w:rPr>
                <w:rFonts w:ascii="Arial" w:hAnsi="Arial" w:cs="Arial"/>
                <w:sz w:val="20"/>
                <w:szCs w:val="20"/>
              </w:rPr>
              <w:t>6.4.13</w:t>
            </w:r>
            <w:r w:rsidRPr="002402C1">
              <w:rPr>
                <w:rFonts w:ascii="Arial" w:hAnsi="Arial" w:cs="Arial"/>
                <w:sz w:val="20"/>
                <w:szCs w:val="20"/>
              </w:rPr>
              <w:tab/>
              <w:t>Процесс технического обслуживания</w:t>
            </w:r>
          </w:p>
        </w:tc>
        <w:tc>
          <w:tcPr>
            <w:tcW w:w="2846" w:type="pct"/>
            <w:gridSpan w:val="2"/>
            <w:vAlign w:val="center"/>
          </w:tcPr>
          <w:p w:rsidR="00E076C7" w:rsidRPr="002402C1" w:rsidRDefault="00E076C7" w:rsidP="00E076C7">
            <w:pPr>
              <w:pStyle w:val="TableParagraph"/>
              <w:tabs>
                <w:tab w:val="left" w:pos="1164"/>
              </w:tabs>
              <w:spacing w:line="230" w:lineRule="auto"/>
              <w:ind w:left="109"/>
              <w:rPr>
                <w:rFonts w:ascii="Arial" w:hAnsi="Arial" w:cs="Arial"/>
                <w:sz w:val="20"/>
                <w:szCs w:val="20"/>
              </w:rPr>
            </w:pPr>
            <w:r w:rsidRPr="002402C1">
              <w:rPr>
                <w:rFonts w:ascii="Arial" w:hAnsi="Arial" w:cs="Arial"/>
                <w:sz w:val="20"/>
                <w:szCs w:val="20"/>
              </w:rPr>
              <w:t>6.4.10</w:t>
            </w:r>
            <w:r w:rsidRPr="002402C1">
              <w:rPr>
                <w:rFonts w:ascii="Arial" w:hAnsi="Arial" w:cs="Arial"/>
                <w:sz w:val="20"/>
                <w:szCs w:val="20"/>
              </w:rPr>
              <w:tab/>
              <w:t>Процесс сопровождения программного обеспечения</w:t>
            </w:r>
          </w:p>
        </w:tc>
      </w:tr>
      <w:tr w:rsidR="00E076C7" w:rsidRPr="002402C1" w:rsidTr="00E076C7">
        <w:tc>
          <w:tcPr>
            <w:tcW w:w="2154" w:type="pct"/>
            <w:gridSpan w:val="2"/>
            <w:vAlign w:val="center"/>
          </w:tcPr>
          <w:p w:rsidR="00E076C7" w:rsidRPr="002402C1" w:rsidRDefault="00E076C7" w:rsidP="00E076C7">
            <w:pPr>
              <w:pStyle w:val="TableParagraph"/>
              <w:tabs>
                <w:tab w:val="left" w:pos="1154"/>
              </w:tabs>
              <w:spacing w:line="230" w:lineRule="auto"/>
              <w:ind w:left="108"/>
              <w:rPr>
                <w:rFonts w:ascii="Arial" w:hAnsi="Arial" w:cs="Arial"/>
                <w:sz w:val="20"/>
                <w:szCs w:val="20"/>
              </w:rPr>
            </w:pPr>
            <w:r w:rsidRPr="002402C1">
              <w:rPr>
                <w:rFonts w:ascii="Arial" w:hAnsi="Arial" w:cs="Arial"/>
                <w:sz w:val="20"/>
                <w:szCs w:val="20"/>
              </w:rPr>
              <w:t>6.4.14</w:t>
            </w:r>
            <w:r w:rsidRPr="002402C1">
              <w:rPr>
                <w:rFonts w:ascii="Arial" w:hAnsi="Arial" w:cs="Arial"/>
                <w:sz w:val="20"/>
                <w:szCs w:val="20"/>
              </w:rPr>
              <w:tab/>
              <w:t>Процесс утилизации</w:t>
            </w:r>
          </w:p>
        </w:tc>
        <w:tc>
          <w:tcPr>
            <w:tcW w:w="2846" w:type="pct"/>
            <w:gridSpan w:val="2"/>
            <w:vAlign w:val="center"/>
          </w:tcPr>
          <w:p w:rsidR="00E076C7" w:rsidRPr="002402C1" w:rsidRDefault="00E076C7" w:rsidP="00E076C7">
            <w:pPr>
              <w:pStyle w:val="TableParagraph"/>
              <w:tabs>
                <w:tab w:val="left" w:pos="1164"/>
              </w:tabs>
              <w:spacing w:line="230" w:lineRule="auto"/>
              <w:ind w:left="109"/>
              <w:rPr>
                <w:rFonts w:ascii="Arial" w:hAnsi="Arial" w:cs="Arial"/>
                <w:sz w:val="20"/>
                <w:szCs w:val="20"/>
              </w:rPr>
            </w:pPr>
            <w:r w:rsidRPr="002402C1">
              <w:rPr>
                <w:rFonts w:ascii="Arial" w:hAnsi="Arial" w:cs="Arial"/>
                <w:sz w:val="20"/>
                <w:szCs w:val="20"/>
              </w:rPr>
              <w:t>6.4.11</w:t>
            </w:r>
            <w:r w:rsidRPr="002402C1">
              <w:rPr>
                <w:rFonts w:ascii="Arial" w:hAnsi="Arial" w:cs="Arial"/>
                <w:sz w:val="20"/>
                <w:szCs w:val="20"/>
              </w:rPr>
              <w:tab/>
              <w:t>Процесс утилизации программного обеспечения</w:t>
            </w:r>
          </w:p>
        </w:tc>
      </w:tr>
      <w:tr w:rsidR="00E076C7" w:rsidRPr="002402C1" w:rsidTr="00E076C7">
        <w:tc>
          <w:tcPr>
            <w:tcW w:w="2154" w:type="pct"/>
            <w:gridSpan w:val="2"/>
            <w:vAlign w:val="center"/>
          </w:tcPr>
          <w:p w:rsidR="00E076C7" w:rsidRPr="002402C1" w:rsidRDefault="00E076C7" w:rsidP="00E076C7">
            <w:pPr>
              <w:pStyle w:val="TableParagraph"/>
              <w:tabs>
                <w:tab w:val="left" w:pos="1153"/>
              </w:tabs>
              <w:spacing w:line="230" w:lineRule="auto"/>
              <w:ind w:left="108"/>
              <w:rPr>
                <w:rFonts w:ascii="Arial" w:hAnsi="Arial" w:cs="Arial"/>
                <w:sz w:val="20"/>
                <w:szCs w:val="20"/>
              </w:rPr>
            </w:pPr>
            <w:r w:rsidRPr="002402C1">
              <w:rPr>
                <w:rFonts w:ascii="Arial" w:hAnsi="Arial" w:cs="Arial"/>
                <w:sz w:val="20"/>
                <w:szCs w:val="20"/>
              </w:rPr>
              <w:t>Приложение</w:t>
            </w:r>
            <w:r w:rsidRPr="002402C1">
              <w:rPr>
                <w:rFonts w:ascii="Arial" w:hAnsi="Arial" w:cs="Arial"/>
                <w:sz w:val="20"/>
                <w:szCs w:val="20"/>
              </w:rPr>
              <w:tab/>
              <w:t>A Процесс адаптации</w:t>
            </w:r>
          </w:p>
        </w:tc>
        <w:tc>
          <w:tcPr>
            <w:tcW w:w="2846" w:type="pct"/>
            <w:gridSpan w:val="2"/>
            <w:vAlign w:val="center"/>
          </w:tcPr>
          <w:p w:rsidR="00E076C7" w:rsidRPr="002402C1" w:rsidRDefault="00E076C7" w:rsidP="00217C73">
            <w:pPr>
              <w:pStyle w:val="TableParagraph"/>
              <w:tabs>
                <w:tab w:val="left" w:pos="1163"/>
              </w:tabs>
              <w:spacing w:line="230" w:lineRule="auto"/>
              <w:ind w:left="108"/>
              <w:rPr>
                <w:rFonts w:ascii="Arial" w:hAnsi="Arial" w:cs="Arial"/>
                <w:sz w:val="20"/>
                <w:szCs w:val="20"/>
                <w:lang w:val="ru-RU"/>
              </w:rPr>
            </w:pPr>
            <w:r w:rsidRPr="002402C1">
              <w:rPr>
                <w:rFonts w:ascii="Arial" w:hAnsi="Arial" w:cs="Arial"/>
                <w:sz w:val="20"/>
                <w:szCs w:val="20"/>
                <w:lang w:val="ru-RU"/>
              </w:rPr>
              <w:t>Приложение</w:t>
            </w:r>
            <w:r w:rsidRPr="002402C1">
              <w:rPr>
                <w:rFonts w:ascii="Arial" w:hAnsi="Arial" w:cs="Arial"/>
                <w:sz w:val="20"/>
                <w:szCs w:val="20"/>
                <w:lang w:val="ru-RU"/>
              </w:rPr>
              <w:tab/>
            </w:r>
            <w:r w:rsidRPr="002402C1">
              <w:rPr>
                <w:rFonts w:ascii="Arial" w:hAnsi="Arial" w:cs="Arial"/>
                <w:sz w:val="20"/>
                <w:szCs w:val="20"/>
              </w:rPr>
              <w:t>A</w:t>
            </w:r>
            <w:r w:rsidRPr="002402C1">
              <w:rPr>
                <w:rFonts w:ascii="Arial" w:hAnsi="Arial" w:cs="Arial"/>
                <w:sz w:val="20"/>
                <w:szCs w:val="20"/>
                <w:lang w:val="ru-RU"/>
              </w:rPr>
              <w:t xml:space="preserve"> Процесс адаптации</w:t>
            </w:r>
          </w:p>
        </w:tc>
      </w:tr>
    </w:tbl>
    <w:p w:rsidR="00E076C7" w:rsidRPr="002402C1" w:rsidRDefault="00E076C7" w:rsidP="00DD5CF7">
      <w:pPr>
        <w:ind w:firstLine="397"/>
        <w:jc w:val="both"/>
        <w:rPr>
          <w:rFonts w:ascii="Arial" w:hAnsi="Arial" w:cs="Arial"/>
          <w:bCs/>
          <w:sz w:val="20"/>
          <w:szCs w:val="20"/>
        </w:rPr>
      </w:pPr>
    </w:p>
    <w:p w:rsidR="00E076C7" w:rsidRPr="002402C1" w:rsidRDefault="00E076C7" w:rsidP="00DD5CF7">
      <w:pPr>
        <w:ind w:firstLine="397"/>
        <w:jc w:val="both"/>
        <w:rPr>
          <w:rFonts w:ascii="Arial" w:hAnsi="Arial" w:cs="Arial"/>
          <w:bCs/>
          <w:sz w:val="20"/>
          <w:szCs w:val="20"/>
        </w:rPr>
      </w:pPr>
      <w:r w:rsidRPr="002402C1">
        <w:rPr>
          <w:rFonts w:ascii="Arial" w:hAnsi="Arial" w:cs="Arial"/>
          <w:bCs/>
          <w:sz w:val="20"/>
          <w:szCs w:val="20"/>
        </w:rPr>
        <w:t>В таблице I.2 представлено сопоставление результатов процессов в этом документе с результатами выбранных программных процессов реализации, повторного использования и поддержки в ISO/</w:t>
      </w:r>
      <w:r w:rsidR="00ED423C" w:rsidRPr="002402C1">
        <w:rPr>
          <w:rFonts w:ascii="Arial" w:hAnsi="Arial" w:cs="Arial"/>
          <w:bCs/>
          <w:sz w:val="20"/>
          <w:szCs w:val="20"/>
        </w:rPr>
        <w:t>IEC</w:t>
      </w:r>
      <w:r w:rsidRPr="002402C1">
        <w:rPr>
          <w:rFonts w:ascii="Arial" w:hAnsi="Arial" w:cs="Arial"/>
          <w:bCs/>
          <w:sz w:val="20"/>
          <w:szCs w:val="20"/>
        </w:rPr>
        <w:t>/IEEE 12207: 2008. Пользователи 12207: 2008 могут определить результаты этого документа, связанные с пред</w:t>
      </w:r>
      <w:r w:rsidRPr="002402C1">
        <w:rPr>
          <w:rFonts w:ascii="Arial" w:hAnsi="Arial" w:cs="Arial"/>
          <w:bCs/>
          <w:sz w:val="20"/>
          <w:szCs w:val="20"/>
        </w:rPr>
        <w:t>ы</w:t>
      </w:r>
      <w:r w:rsidRPr="002402C1">
        <w:rPr>
          <w:rFonts w:ascii="Arial" w:hAnsi="Arial" w:cs="Arial"/>
          <w:bCs/>
          <w:sz w:val="20"/>
          <w:szCs w:val="20"/>
        </w:rPr>
        <w:t>дущими версиями процессов, действий или задач более низкого уровня, связанных с программным обесп</w:t>
      </w:r>
      <w:r w:rsidRPr="002402C1">
        <w:rPr>
          <w:rFonts w:ascii="Arial" w:hAnsi="Arial" w:cs="Arial"/>
          <w:bCs/>
          <w:sz w:val="20"/>
          <w:szCs w:val="20"/>
        </w:rPr>
        <w:t>е</w:t>
      </w:r>
      <w:r w:rsidRPr="002402C1">
        <w:rPr>
          <w:rFonts w:ascii="Arial" w:hAnsi="Arial" w:cs="Arial"/>
          <w:bCs/>
          <w:sz w:val="20"/>
          <w:szCs w:val="20"/>
        </w:rPr>
        <w:lastRenderedPageBreak/>
        <w:t>чением, для реализации, поддержки или повторного использования элементов программного обеспечения в системе программного обеспечения. Таблица I.2 не подразумевает, что результаты процессов идентичны в редакциях этого документа 2008 и 2017 гг. Не все результаты процессов этого документа явно указаны в предыдущем издании.</w:t>
      </w:r>
    </w:p>
    <w:p w:rsidR="00E076C7" w:rsidRPr="002402C1" w:rsidRDefault="00E076C7" w:rsidP="00DD5CF7">
      <w:pPr>
        <w:ind w:firstLine="397"/>
        <w:jc w:val="both"/>
        <w:rPr>
          <w:rFonts w:ascii="Arial" w:hAnsi="Arial" w:cs="Arial"/>
          <w:bCs/>
          <w:sz w:val="20"/>
          <w:szCs w:val="20"/>
        </w:rPr>
      </w:pPr>
    </w:p>
    <w:p w:rsidR="00E076C7" w:rsidRPr="002402C1" w:rsidRDefault="00ED423C" w:rsidP="00DD5CF7">
      <w:pPr>
        <w:ind w:firstLine="397"/>
        <w:jc w:val="both"/>
        <w:rPr>
          <w:rFonts w:ascii="Arial" w:hAnsi="Arial" w:cs="Arial"/>
          <w:b/>
          <w:bCs/>
          <w:sz w:val="18"/>
          <w:szCs w:val="18"/>
        </w:rPr>
      </w:pPr>
      <w:r w:rsidRPr="002402C1">
        <w:rPr>
          <w:rFonts w:ascii="Arial" w:hAnsi="Arial" w:cs="Arial"/>
          <w:b/>
          <w:bCs/>
          <w:sz w:val="18"/>
          <w:szCs w:val="18"/>
        </w:rPr>
        <w:t xml:space="preserve">Таблица I.2 - Сравнение результатов процесса в </w:t>
      </w:r>
      <w:r w:rsidR="001666D9" w:rsidRPr="001666D9">
        <w:rPr>
          <w:rFonts w:ascii="Arial" w:hAnsi="Arial" w:cs="Arial"/>
          <w:b/>
          <w:bCs/>
          <w:sz w:val="18"/>
          <w:szCs w:val="18"/>
        </w:rPr>
        <w:t>[</w:t>
      </w:r>
      <w:r w:rsidRPr="002402C1">
        <w:rPr>
          <w:rFonts w:ascii="Arial" w:hAnsi="Arial" w:cs="Arial"/>
          <w:b/>
          <w:bCs/>
          <w:sz w:val="18"/>
          <w:szCs w:val="18"/>
        </w:rPr>
        <w:t>ISO/IEC/IEEE 12207: 2017</w:t>
      </w:r>
      <w:r w:rsidR="001666D9" w:rsidRPr="001666D9">
        <w:rPr>
          <w:rFonts w:ascii="Arial" w:hAnsi="Arial" w:cs="Arial"/>
          <w:b/>
          <w:bCs/>
          <w:sz w:val="18"/>
          <w:szCs w:val="18"/>
        </w:rPr>
        <w:t>]</w:t>
      </w:r>
      <w:r w:rsidRPr="002402C1">
        <w:rPr>
          <w:rFonts w:ascii="Arial" w:hAnsi="Arial" w:cs="Arial"/>
          <w:b/>
          <w:bCs/>
          <w:sz w:val="18"/>
          <w:szCs w:val="18"/>
        </w:rPr>
        <w:t xml:space="preserve"> и результатов, связанных с пр</w:t>
      </w:r>
      <w:r w:rsidRPr="002402C1">
        <w:rPr>
          <w:rFonts w:ascii="Arial" w:hAnsi="Arial" w:cs="Arial"/>
          <w:b/>
          <w:bCs/>
          <w:sz w:val="18"/>
          <w:szCs w:val="18"/>
        </w:rPr>
        <w:t>о</w:t>
      </w:r>
      <w:r w:rsidRPr="002402C1">
        <w:rPr>
          <w:rFonts w:ascii="Arial" w:hAnsi="Arial" w:cs="Arial"/>
          <w:b/>
          <w:bCs/>
          <w:sz w:val="18"/>
          <w:szCs w:val="18"/>
        </w:rPr>
        <w:t>граммным обеспечением, в предыдущей редакции</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684"/>
        <w:gridCol w:w="2999"/>
        <w:gridCol w:w="69"/>
        <w:gridCol w:w="1755"/>
        <w:gridCol w:w="3708"/>
      </w:tblGrid>
      <w:tr w:rsidR="00ED423C" w:rsidRPr="002402C1" w:rsidTr="00ED423C">
        <w:tc>
          <w:tcPr>
            <w:tcW w:w="2292" w:type="pct"/>
            <w:gridSpan w:val="2"/>
            <w:shd w:val="clear" w:color="auto" w:fill="auto"/>
            <w:vAlign w:val="center"/>
          </w:tcPr>
          <w:p w:rsidR="00ED423C" w:rsidRPr="001666D9" w:rsidRDefault="001666D9" w:rsidP="001666D9">
            <w:pPr>
              <w:pStyle w:val="TableParagraph"/>
              <w:jc w:val="center"/>
              <w:rPr>
                <w:rFonts w:ascii="Arial" w:hAnsi="Arial" w:cs="Arial"/>
                <w:b/>
                <w:sz w:val="18"/>
                <w:szCs w:val="18"/>
                <w:lang w:val="ru-RU"/>
              </w:rPr>
            </w:pPr>
            <w:r w:rsidRPr="001666D9">
              <w:rPr>
                <w:rFonts w:ascii="Arial" w:hAnsi="Arial" w:cs="Arial"/>
                <w:b/>
                <w:sz w:val="18"/>
                <w:szCs w:val="18"/>
                <w:lang w:val="ru-RU"/>
              </w:rPr>
              <w:t xml:space="preserve">Результат процесса </w:t>
            </w:r>
            <w:r w:rsidR="00ED423C" w:rsidRPr="002402C1">
              <w:rPr>
                <w:rFonts w:ascii="Arial" w:hAnsi="Arial" w:cs="Arial"/>
                <w:b/>
                <w:sz w:val="18"/>
                <w:szCs w:val="18"/>
              </w:rPr>
              <w:t>ISO</w:t>
            </w:r>
            <w:r w:rsidR="00ED423C" w:rsidRPr="001666D9">
              <w:rPr>
                <w:rFonts w:ascii="Arial" w:hAnsi="Arial" w:cs="Arial"/>
                <w:b/>
                <w:sz w:val="18"/>
                <w:szCs w:val="18"/>
                <w:lang w:val="ru-RU"/>
              </w:rPr>
              <w:t>/</w:t>
            </w:r>
            <w:r w:rsidR="00ED423C" w:rsidRPr="002402C1">
              <w:rPr>
                <w:rFonts w:ascii="Arial" w:hAnsi="Arial" w:cs="Arial"/>
                <w:b/>
                <w:sz w:val="18"/>
                <w:szCs w:val="18"/>
              </w:rPr>
              <w:t>IEC</w:t>
            </w:r>
            <w:r w:rsidR="00ED423C" w:rsidRPr="001666D9">
              <w:rPr>
                <w:rFonts w:ascii="Arial" w:hAnsi="Arial" w:cs="Arial"/>
                <w:b/>
                <w:sz w:val="18"/>
                <w:szCs w:val="18"/>
                <w:lang w:val="ru-RU"/>
              </w:rPr>
              <w:t>/</w:t>
            </w:r>
            <w:r w:rsidR="00ED423C" w:rsidRPr="002402C1">
              <w:rPr>
                <w:rFonts w:ascii="Arial" w:hAnsi="Arial" w:cs="Arial"/>
                <w:b/>
                <w:sz w:val="18"/>
                <w:szCs w:val="18"/>
              </w:rPr>
              <w:t>IEEE</w:t>
            </w:r>
            <w:r w:rsidR="00ED423C" w:rsidRPr="001666D9">
              <w:rPr>
                <w:rFonts w:ascii="Arial" w:hAnsi="Arial" w:cs="Arial"/>
                <w:b/>
                <w:sz w:val="18"/>
                <w:szCs w:val="18"/>
                <w:lang w:val="ru-RU"/>
              </w:rPr>
              <w:t xml:space="preserve"> 12207: 2017 и </w:t>
            </w:r>
            <w:r w:rsidR="00ED423C" w:rsidRPr="002402C1">
              <w:rPr>
                <w:rFonts w:ascii="Arial" w:hAnsi="Arial" w:cs="Arial"/>
                <w:b/>
                <w:sz w:val="18"/>
                <w:szCs w:val="18"/>
              </w:rPr>
              <w:t>ISO</w:t>
            </w:r>
            <w:r w:rsidR="00ED423C" w:rsidRPr="001666D9">
              <w:rPr>
                <w:rFonts w:ascii="Arial" w:hAnsi="Arial" w:cs="Arial"/>
                <w:b/>
                <w:sz w:val="18"/>
                <w:szCs w:val="18"/>
                <w:lang w:val="ru-RU"/>
              </w:rPr>
              <w:t>/</w:t>
            </w:r>
            <w:r w:rsidR="00ED423C" w:rsidRPr="002402C1">
              <w:rPr>
                <w:rFonts w:ascii="Arial" w:hAnsi="Arial" w:cs="Arial"/>
                <w:b/>
                <w:sz w:val="18"/>
                <w:szCs w:val="18"/>
              </w:rPr>
              <w:t>IEC</w:t>
            </w:r>
            <w:r w:rsidR="00ED423C" w:rsidRPr="001666D9">
              <w:rPr>
                <w:rFonts w:ascii="Arial" w:hAnsi="Arial" w:cs="Arial"/>
                <w:b/>
                <w:sz w:val="18"/>
                <w:szCs w:val="18"/>
                <w:lang w:val="ru-RU"/>
              </w:rPr>
              <w:t>/</w:t>
            </w:r>
            <w:r w:rsidR="00ED423C" w:rsidRPr="002402C1">
              <w:rPr>
                <w:rFonts w:ascii="Arial" w:hAnsi="Arial" w:cs="Arial"/>
                <w:b/>
                <w:sz w:val="18"/>
                <w:szCs w:val="18"/>
              </w:rPr>
              <w:t>IEEE</w:t>
            </w:r>
            <w:r>
              <w:rPr>
                <w:rFonts w:ascii="Arial" w:hAnsi="Arial" w:cs="Arial"/>
                <w:b/>
                <w:sz w:val="18"/>
                <w:szCs w:val="18"/>
                <w:lang w:val="ru-RU"/>
              </w:rPr>
              <w:t xml:space="preserve"> </w:t>
            </w:r>
            <w:r w:rsidR="00ED423C" w:rsidRPr="001666D9">
              <w:rPr>
                <w:rFonts w:ascii="Arial" w:hAnsi="Arial" w:cs="Arial"/>
                <w:b/>
                <w:sz w:val="18"/>
                <w:szCs w:val="18"/>
                <w:lang w:val="ru-RU"/>
              </w:rPr>
              <w:t>15288: 2015</w:t>
            </w:r>
          </w:p>
        </w:tc>
        <w:tc>
          <w:tcPr>
            <w:tcW w:w="2708" w:type="pct"/>
            <w:gridSpan w:val="3"/>
            <w:shd w:val="clear" w:color="auto" w:fill="auto"/>
            <w:vAlign w:val="center"/>
          </w:tcPr>
          <w:p w:rsidR="00ED423C" w:rsidRPr="002402C1" w:rsidRDefault="00ED423C" w:rsidP="001666D9">
            <w:pPr>
              <w:pStyle w:val="TableParagraph"/>
              <w:jc w:val="center"/>
              <w:rPr>
                <w:rFonts w:ascii="Arial" w:hAnsi="Arial" w:cs="Arial"/>
                <w:b/>
                <w:sz w:val="18"/>
                <w:szCs w:val="18"/>
                <w:lang w:val="ru-RU"/>
              </w:rPr>
            </w:pPr>
            <w:r w:rsidRPr="002402C1">
              <w:rPr>
                <w:rFonts w:ascii="Arial" w:hAnsi="Arial" w:cs="Arial"/>
                <w:b/>
                <w:sz w:val="18"/>
                <w:szCs w:val="18"/>
                <w:lang w:val="ru-RU"/>
              </w:rPr>
              <w:t xml:space="preserve">Результат процесса </w:t>
            </w:r>
            <w:r w:rsidRPr="002402C1">
              <w:rPr>
                <w:rFonts w:ascii="Arial" w:hAnsi="Arial" w:cs="Arial"/>
                <w:b/>
                <w:sz w:val="18"/>
                <w:szCs w:val="18"/>
              </w:rPr>
              <w:t>ISO</w:t>
            </w:r>
            <w:r w:rsidRPr="002402C1">
              <w:rPr>
                <w:rFonts w:ascii="Arial" w:hAnsi="Arial" w:cs="Arial"/>
                <w:b/>
                <w:sz w:val="18"/>
                <w:szCs w:val="18"/>
                <w:lang w:val="ru-RU"/>
              </w:rPr>
              <w:t>/</w:t>
            </w:r>
            <w:r w:rsidRPr="002402C1">
              <w:rPr>
                <w:rFonts w:ascii="Arial" w:hAnsi="Arial" w:cs="Arial"/>
                <w:b/>
                <w:sz w:val="18"/>
                <w:szCs w:val="18"/>
              </w:rPr>
              <w:t>IEC</w:t>
            </w:r>
            <w:r w:rsidRPr="002402C1">
              <w:rPr>
                <w:rFonts w:ascii="Arial" w:hAnsi="Arial" w:cs="Arial"/>
                <w:b/>
                <w:sz w:val="18"/>
                <w:szCs w:val="18"/>
                <w:lang w:val="ru-RU"/>
              </w:rPr>
              <w:t xml:space="preserve"> 12207: 2008 (</w:t>
            </w:r>
            <w:r w:rsidRPr="002402C1">
              <w:rPr>
                <w:rFonts w:ascii="Arial" w:hAnsi="Arial" w:cs="Arial"/>
                <w:b/>
                <w:sz w:val="18"/>
                <w:szCs w:val="18"/>
              </w:rPr>
              <w:t>IEEE</w:t>
            </w:r>
            <w:r w:rsidRPr="002402C1">
              <w:rPr>
                <w:rFonts w:ascii="Arial" w:hAnsi="Arial" w:cs="Arial"/>
                <w:b/>
                <w:sz w:val="18"/>
                <w:szCs w:val="18"/>
                <w:lang w:val="ru-RU"/>
              </w:rPr>
              <w:t xml:space="preserve"> </w:t>
            </w:r>
            <w:r w:rsidRPr="002402C1">
              <w:rPr>
                <w:rFonts w:ascii="Arial" w:hAnsi="Arial" w:cs="Arial"/>
                <w:b/>
                <w:sz w:val="18"/>
                <w:szCs w:val="18"/>
              </w:rPr>
              <w:t>Std</w:t>
            </w:r>
            <w:r w:rsidRPr="002402C1">
              <w:rPr>
                <w:rFonts w:ascii="Arial" w:hAnsi="Arial" w:cs="Arial"/>
                <w:b/>
                <w:sz w:val="18"/>
                <w:szCs w:val="18"/>
                <w:lang w:val="ru-RU"/>
              </w:rPr>
              <w:t xml:space="preserve"> 12207-2008)</w:t>
            </w:r>
          </w:p>
        </w:tc>
      </w:tr>
      <w:tr w:rsidR="00ED423C" w:rsidRPr="002402C1" w:rsidTr="00ED423C">
        <w:tc>
          <w:tcPr>
            <w:tcW w:w="824" w:type="pct"/>
            <w:shd w:val="clear" w:color="auto" w:fill="auto"/>
            <w:vAlign w:val="center"/>
          </w:tcPr>
          <w:p w:rsidR="00ED423C" w:rsidRPr="002402C1" w:rsidRDefault="00ED423C" w:rsidP="00ED423C">
            <w:pPr>
              <w:pStyle w:val="TableParagraph"/>
              <w:rPr>
                <w:rFonts w:ascii="Arial" w:hAnsi="Arial" w:cs="Arial"/>
                <w:b/>
                <w:sz w:val="20"/>
                <w:szCs w:val="20"/>
              </w:rPr>
            </w:pPr>
            <w:r w:rsidRPr="002402C1">
              <w:rPr>
                <w:rFonts w:ascii="Arial" w:hAnsi="Arial" w:cs="Arial"/>
                <w:b/>
                <w:sz w:val="20"/>
                <w:szCs w:val="20"/>
              </w:rPr>
              <w:t>Подпункт</w:t>
            </w:r>
          </w:p>
        </w:tc>
        <w:tc>
          <w:tcPr>
            <w:tcW w:w="1468" w:type="pct"/>
            <w:shd w:val="clear" w:color="auto" w:fill="auto"/>
            <w:vAlign w:val="center"/>
          </w:tcPr>
          <w:p w:rsidR="00ED423C" w:rsidRPr="002402C1" w:rsidRDefault="00ED423C" w:rsidP="00ED423C">
            <w:pPr>
              <w:pStyle w:val="TableParagraph"/>
              <w:ind w:left="106"/>
              <w:rPr>
                <w:rFonts w:ascii="Arial" w:hAnsi="Arial" w:cs="Arial"/>
                <w:b/>
                <w:sz w:val="18"/>
                <w:szCs w:val="18"/>
                <w:lang w:val="ru-RU"/>
              </w:rPr>
            </w:pPr>
            <w:r w:rsidRPr="002402C1">
              <w:rPr>
                <w:rFonts w:ascii="Arial" w:hAnsi="Arial" w:cs="Arial"/>
                <w:b/>
                <w:sz w:val="18"/>
                <w:szCs w:val="18"/>
                <w:lang w:val="ru-RU"/>
              </w:rPr>
              <w:t>Результат</w:t>
            </w:r>
          </w:p>
        </w:tc>
        <w:tc>
          <w:tcPr>
            <w:tcW w:w="893" w:type="pct"/>
            <w:gridSpan w:val="2"/>
            <w:shd w:val="clear" w:color="auto" w:fill="auto"/>
            <w:vAlign w:val="center"/>
          </w:tcPr>
          <w:p w:rsidR="00ED423C" w:rsidRPr="002402C1" w:rsidRDefault="00ED423C" w:rsidP="00ED423C">
            <w:pPr>
              <w:pStyle w:val="TableParagraph"/>
              <w:rPr>
                <w:rFonts w:ascii="Arial" w:hAnsi="Arial" w:cs="Arial"/>
                <w:b/>
                <w:sz w:val="18"/>
                <w:szCs w:val="18"/>
              </w:rPr>
            </w:pPr>
            <w:r w:rsidRPr="002402C1">
              <w:rPr>
                <w:rFonts w:ascii="Arial" w:hAnsi="Arial" w:cs="Arial"/>
                <w:b/>
                <w:sz w:val="18"/>
                <w:szCs w:val="18"/>
              </w:rPr>
              <w:t>Подпункт</w:t>
            </w:r>
          </w:p>
        </w:tc>
        <w:tc>
          <w:tcPr>
            <w:tcW w:w="1815" w:type="pct"/>
            <w:shd w:val="clear" w:color="auto" w:fill="auto"/>
            <w:vAlign w:val="center"/>
          </w:tcPr>
          <w:p w:rsidR="00ED423C" w:rsidRPr="002402C1" w:rsidRDefault="00ED423C" w:rsidP="00ED423C">
            <w:pPr>
              <w:pStyle w:val="TableParagraph"/>
              <w:rPr>
                <w:rFonts w:ascii="Arial" w:hAnsi="Arial" w:cs="Arial"/>
                <w:b/>
                <w:sz w:val="18"/>
                <w:szCs w:val="18"/>
              </w:rPr>
            </w:pPr>
            <w:r w:rsidRPr="002402C1">
              <w:rPr>
                <w:rFonts w:ascii="Arial" w:hAnsi="Arial" w:cs="Arial"/>
                <w:b/>
                <w:sz w:val="18"/>
                <w:szCs w:val="18"/>
                <w:lang w:val="ru-RU"/>
              </w:rPr>
              <w:t>Результат</w:t>
            </w:r>
          </w:p>
        </w:tc>
      </w:tr>
      <w:tr w:rsidR="00ED423C" w:rsidRPr="002402C1" w:rsidTr="00ED423C">
        <w:tc>
          <w:tcPr>
            <w:tcW w:w="2292" w:type="pct"/>
            <w:gridSpan w:val="2"/>
            <w:tcBorders>
              <w:bottom w:val="single" w:sz="4" w:space="0" w:color="auto"/>
            </w:tcBorders>
            <w:shd w:val="clear" w:color="auto" w:fill="auto"/>
            <w:vAlign w:val="center"/>
          </w:tcPr>
          <w:p w:rsidR="00ED423C" w:rsidRPr="002402C1" w:rsidRDefault="00ED423C" w:rsidP="00ED423C">
            <w:pPr>
              <w:pStyle w:val="TableParagraph"/>
              <w:tabs>
                <w:tab w:val="left" w:pos="1769"/>
              </w:tabs>
              <w:ind w:left="0"/>
              <w:rPr>
                <w:rFonts w:ascii="Arial" w:hAnsi="Arial" w:cs="Arial"/>
                <w:sz w:val="20"/>
                <w:szCs w:val="20"/>
              </w:rPr>
            </w:pPr>
            <w:r w:rsidRPr="002402C1">
              <w:rPr>
                <w:rFonts w:ascii="Arial" w:hAnsi="Arial" w:cs="Arial"/>
                <w:sz w:val="20"/>
                <w:szCs w:val="20"/>
              </w:rPr>
              <w:t>6.2.6</w:t>
            </w:r>
            <w:r w:rsidRPr="002402C1">
              <w:rPr>
                <w:rFonts w:ascii="Arial" w:hAnsi="Arial" w:cs="Arial"/>
                <w:sz w:val="20"/>
                <w:szCs w:val="20"/>
              </w:rPr>
              <w:tab/>
              <w:t>Процесс управления знаниями</w:t>
            </w:r>
          </w:p>
        </w:tc>
        <w:tc>
          <w:tcPr>
            <w:tcW w:w="2708" w:type="pct"/>
            <w:gridSpan w:val="3"/>
            <w:tcBorders>
              <w:bottom w:val="single" w:sz="4" w:space="0" w:color="auto"/>
            </w:tcBorders>
            <w:shd w:val="clear" w:color="auto" w:fill="auto"/>
            <w:vAlign w:val="center"/>
          </w:tcPr>
          <w:p w:rsidR="00ED423C" w:rsidRPr="002402C1" w:rsidRDefault="00ED423C" w:rsidP="00ED423C">
            <w:pPr>
              <w:pStyle w:val="TableParagraph"/>
              <w:tabs>
                <w:tab w:val="left" w:pos="1840"/>
              </w:tabs>
              <w:ind w:left="0"/>
              <w:rPr>
                <w:rFonts w:ascii="Arial" w:hAnsi="Arial" w:cs="Arial"/>
                <w:sz w:val="20"/>
                <w:szCs w:val="20"/>
              </w:rPr>
            </w:pPr>
            <w:r w:rsidRPr="002402C1">
              <w:rPr>
                <w:rFonts w:ascii="Arial" w:hAnsi="Arial" w:cs="Arial"/>
                <w:sz w:val="20"/>
                <w:szCs w:val="20"/>
              </w:rPr>
              <w:t>7.3.1</w:t>
            </w:r>
            <w:r w:rsidRPr="002402C1">
              <w:rPr>
                <w:rFonts w:ascii="Arial" w:hAnsi="Arial" w:cs="Arial"/>
                <w:sz w:val="20"/>
                <w:szCs w:val="20"/>
              </w:rPr>
              <w:tab/>
              <w:t>Процесс разработки домена</w:t>
            </w:r>
          </w:p>
        </w:tc>
      </w:tr>
      <w:tr w:rsidR="00ED423C" w:rsidRPr="002402C1" w:rsidTr="00ED423C">
        <w:tc>
          <w:tcPr>
            <w:tcW w:w="824" w:type="pct"/>
            <w:tcBorders>
              <w:top w:val="single" w:sz="4" w:space="0" w:color="auto"/>
              <w:left w:val="single" w:sz="4" w:space="0" w:color="auto"/>
              <w:right w:val="nil"/>
            </w:tcBorders>
            <w:vAlign w:val="center"/>
          </w:tcPr>
          <w:p w:rsidR="00ED423C" w:rsidRPr="002402C1" w:rsidRDefault="00ED423C" w:rsidP="00ED423C">
            <w:pPr>
              <w:pStyle w:val="TableParagraph"/>
              <w:ind w:left="0"/>
              <w:rPr>
                <w:rFonts w:ascii="Arial" w:hAnsi="Arial" w:cs="Arial"/>
                <w:sz w:val="20"/>
                <w:szCs w:val="20"/>
              </w:rPr>
            </w:pPr>
            <w:r w:rsidRPr="002402C1">
              <w:rPr>
                <w:rFonts w:ascii="Arial" w:hAnsi="Arial" w:cs="Arial"/>
                <w:sz w:val="20"/>
                <w:szCs w:val="20"/>
              </w:rPr>
              <w:t>6.2.6.2.a</w:t>
            </w:r>
          </w:p>
        </w:tc>
        <w:tc>
          <w:tcPr>
            <w:tcW w:w="1468" w:type="pct"/>
            <w:tcBorders>
              <w:top w:val="single" w:sz="4" w:space="0" w:color="auto"/>
              <w:left w:val="nil"/>
            </w:tcBorders>
            <w:vAlign w:val="center"/>
          </w:tcPr>
          <w:p w:rsidR="00ED423C" w:rsidRPr="002402C1" w:rsidRDefault="00ED423C" w:rsidP="00ED423C">
            <w:pPr>
              <w:pStyle w:val="TableParagraph"/>
              <w:ind w:left="0"/>
              <w:rPr>
                <w:rFonts w:ascii="Arial" w:hAnsi="Arial" w:cs="Arial"/>
                <w:sz w:val="20"/>
                <w:szCs w:val="20"/>
                <w:lang w:val="ru-RU"/>
              </w:rPr>
            </w:pPr>
            <w:r w:rsidRPr="002402C1">
              <w:rPr>
                <w:rFonts w:ascii="Arial" w:hAnsi="Arial" w:cs="Arial"/>
                <w:sz w:val="20"/>
                <w:szCs w:val="20"/>
                <w:lang w:val="ru-RU"/>
              </w:rPr>
              <w:t>Определена таксономия для применения активов знаний.</w:t>
            </w:r>
          </w:p>
        </w:tc>
        <w:tc>
          <w:tcPr>
            <w:tcW w:w="893" w:type="pct"/>
            <w:gridSpan w:val="2"/>
            <w:tcBorders>
              <w:top w:val="single" w:sz="4" w:space="0" w:color="auto"/>
              <w:right w:val="nil"/>
            </w:tcBorders>
            <w:vAlign w:val="center"/>
          </w:tcPr>
          <w:p w:rsidR="00ED423C" w:rsidRPr="002402C1" w:rsidRDefault="00ED423C" w:rsidP="00ED423C">
            <w:pPr>
              <w:pStyle w:val="TableParagraph"/>
              <w:ind w:left="0"/>
              <w:rPr>
                <w:rFonts w:ascii="Arial" w:hAnsi="Arial" w:cs="Arial"/>
                <w:sz w:val="20"/>
                <w:szCs w:val="20"/>
              </w:rPr>
            </w:pPr>
            <w:r w:rsidRPr="002402C1">
              <w:rPr>
                <w:rFonts w:ascii="Arial" w:hAnsi="Arial" w:cs="Arial"/>
                <w:sz w:val="20"/>
                <w:szCs w:val="20"/>
              </w:rPr>
              <w:t>7.3.1.2.a,</w:t>
            </w:r>
          </w:p>
          <w:p w:rsidR="00ED423C" w:rsidRPr="002402C1" w:rsidRDefault="00ED423C" w:rsidP="00ED423C">
            <w:pPr>
              <w:pStyle w:val="TableParagraph"/>
              <w:ind w:left="0"/>
              <w:rPr>
                <w:rFonts w:ascii="Arial" w:hAnsi="Arial" w:cs="Arial"/>
                <w:sz w:val="20"/>
                <w:szCs w:val="20"/>
              </w:rPr>
            </w:pPr>
            <w:r w:rsidRPr="002402C1">
              <w:rPr>
                <w:rFonts w:ascii="Arial" w:hAnsi="Arial" w:cs="Arial"/>
                <w:sz w:val="20"/>
                <w:szCs w:val="20"/>
              </w:rPr>
              <w:t>7.3.1.2.b,</w:t>
            </w:r>
          </w:p>
          <w:p w:rsidR="00ED423C" w:rsidRPr="002402C1" w:rsidRDefault="00ED423C" w:rsidP="00ED423C">
            <w:pPr>
              <w:pStyle w:val="TableParagraph"/>
              <w:ind w:left="0"/>
              <w:rPr>
                <w:rFonts w:ascii="Arial" w:hAnsi="Arial" w:cs="Arial"/>
                <w:sz w:val="20"/>
                <w:szCs w:val="20"/>
              </w:rPr>
            </w:pPr>
            <w:r w:rsidRPr="002402C1">
              <w:rPr>
                <w:rFonts w:ascii="Arial" w:hAnsi="Arial" w:cs="Arial"/>
                <w:sz w:val="20"/>
                <w:szCs w:val="20"/>
              </w:rPr>
              <w:t>7.3.1.2.c,</w:t>
            </w:r>
          </w:p>
          <w:p w:rsidR="00ED423C" w:rsidRPr="002402C1" w:rsidRDefault="00ED423C" w:rsidP="00ED423C">
            <w:pPr>
              <w:pStyle w:val="TableParagraph"/>
              <w:ind w:left="0"/>
              <w:rPr>
                <w:rFonts w:ascii="Arial" w:hAnsi="Arial" w:cs="Arial"/>
                <w:sz w:val="20"/>
                <w:szCs w:val="20"/>
                <w:lang w:val="ru-RU"/>
              </w:rPr>
            </w:pPr>
            <w:r w:rsidRPr="002402C1">
              <w:rPr>
                <w:rFonts w:ascii="Arial" w:hAnsi="Arial" w:cs="Arial"/>
                <w:sz w:val="20"/>
                <w:szCs w:val="20"/>
              </w:rPr>
              <w:t>7.3.1.2.d</w:t>
            </w:r>
          </w:p>
        </w:tc>
        <w:tc>
          <w:tcPr>
            <w:tcW w:w="1815" w:type="pct"/>
            <w:tcBorders>
              <w:top w:val="single" w:sz="4" w:space="0" w:color="auto"/>
              <w:left w:val="nil"/>
              <w:right w:val="single" w:sz="4" w:space="0" w:color="auto"/>
            </w:tcBorders>
            <w:vAlign w:val="center"/>
          </w:tcPr>
          <w:p w:rsidR="00ED423C" w:rsidRPr="002402C1" w:rsidRDefault="00ED423C" w:rsidP="00ED423C">
            <w:pPr>
              <w:pStyle w:val="TableParagraph"/>
              <w:spacing w:after="60"/>
              <w:ind w:left="0"/>
              <w:rPr>
                <w:rFonts w:ascii="Arial" w:hAnsi="Arial" w:cs="Arial"/>
                <w:sz w:val="20"/>
                <w:szCs w:val="20"/>
                <w:lang w:val="ru-RU"/>
              </w:rPr>
            </w:pPr>
            <w:r w:rsidRPr="002402C1">
              <w:rPr>
                <w:rFonts w:ascii="Arial" w:hAnsi="Arial" w:cs="Arial"/>
                <w:sz w:val="20"/>
                <w:szCs w:val="20"/>
                <w:lang w:val="ru-RU"/>
              </w:rPr>
              <w:t>Выбираются формы представления для моделей домена и архитектуры домена.</w:t>
            </w:r>
          </w:p>
          <w:p w:rsidR="00ED423C" w:rsidRPr="002402C1" w:rsidRDefault="00ED423C" w:rsidP="00ED423C">
            <w:pPr>
              <w:pStyle w:val="TableParagraph"/>
              <w:spacing w:after="60"/>
              <w:ind w:left="0"/>
              <w:rPr>
                <w:rFonts w:ascii="Arial" w:hAnsi="Arial" w:cs="Arial"/>
                <w:sz w:val="20"/>
                <w:szCs w:val="20"/>
                <w:lang w:val="ru-RU"/>
              </w:rPr>
            </w:pPr>
            <w:r w:rsidRPr="002402C1">
              <w:rPr>
                <w:rFonts w:ascii="Arial" w:hAnsi="Arial" w:cs="Arial"/>
                <w:sz w:val="20"/>
                <w:szCs w:val="20"/>
                <w:lang w:val="ru-RU"/>
              </w:rPr>
              <w:t>Устанавливаются границы домена и его отношения с другими доменами.</w:t>
            </w:r>
          </w:p>
          <w:p w:rsidR="00ED423C" w:rsidRPr="002402C1" w:rsidRDefault="00ED423C" w:rsidP="00ED423C">
            <w:pPr>
              <w:pStyle w:val="TableParagraph"/>
              <w:spacing w:after="60"/>
              <w:ind w:left="0"/>
              <w:rPr>
                <w:rFonts w:ascii="Arial" w:hAnsi="Arial" w:cs="Arial"/>
                <w:sz w:val="20"/>
                <w:szCs w:val="20"/>
                <w:lang w:val="ru-RU"/>
              </w:rPr>
            </w:pPr>
            <w:r w:rsidRPr="002402C1">
              <w:rPr>
                <w:rFonts w:ascii="Arial" w:hAnsi="Arial" w:cs="Arial"/>
                <w:sz w:val="20"/>
                <w:szCs w:val="20"/>
                <w:lang w:val="ru-RU"/>
              </w:rPr>
              <w:t>Разрабатывается модель домена, к</w:t>
            </w:r>
            <w:r w:rsidRPr="002402C1">
              <w:rPr>
                <w:rFonts w:ascii="Arial" w:hAnsi="Arial" w:cs="Arial"/>
                <w:sz w:val="20"/>
                <w:szCs w:val="20"/>
                <w:lang w:val="ru-RU"/>
              </w:rPr>
              <w:t>о</w:t>
            </w:r>
            <w:r w:rsidRPr="002402C1">
              <w:rPr>
                <w:rFonts w:ascii="Arial" w:hAnsi="Arial" w:cs="Arial"/>
                <w:sz w:val="20"/>
                <w:szCs w:val="20"/>
                <w:lang w:val="ru-RU"/>
              </w:rPr>
              <w:t>торая отражает основные общие и различные характеристики, возможн</w:t>
            </w:r>
            <w:r w:rsidRPr="002402C1">
              <w:rPr>
                <w:rFonts w:ascii="Arial" w:hAnsi="Arial" w:cs="Arial"/>
                <w:sz w:val="20"/>
                <w:szCs w:val="20"/>
                <w:lang w:val="ru-RU"/>
              </w:rPr>
              <w:t>о</w:t>
            </w:r>
            <w:r w:rsidRPr="002402C1">
              <w:rPr>
                <w:rFonts w:ascii="Arial" w:hAnsi="Arial" w:cs="Arial"/>
                <w:sz w:val="20"/>
                <w:szCs w:val="20"/>
                <w:lang w:val="ru-RU"/>
              </w:rPr>
              <w:t>сти, концепции и функции в домене.</w:t>
            </w:r>
          </w:p>
          <w:p w:rsidR="00ED423C" w:rsidRPr="002402C1" w:rsidRDefault="00ED423C" w:rsidP="00ED423C">
            <w:pPr>
              <w:pStyle w:val="TableParagraph"/>
              <w:spacing w:after="60"/>
              <w:ind w:left="0"/>
              <w:rPr>
                <w:rFonts w:ascii="Arial" w:hAnsi="Arial" w:cs="Arial"/>
                <w:sz w:val="20"/>
                <w:szCs w:val="20"/>
                <w:lang w:val="ru-RU"/>
              </w:rPr>
            </w:pPr>
            <w:r w:rsidRPr="002402C1">
              <w:rPr>
                <w:rFonts w:ascii="Arial" w:hAnsi="Arial" w:cs="Arial"/>
                <w:sz w:val="20"/>
                <w:szCs w:val="20"/>
                <w:lang w:val="ru-RU"/>
              </w:rPr>
              <w:t>Разрабатывается архитектура домена, описывающая семейство систем в д</w:t>
            </w:r>
            <w:r w:rsidRPr="002402C1">
              <w:rPr>
                <w:rFonts w:ascii="Arial" w:hAnsi="Arial" w:cs="Arial"/>
                <w:sz w:val="20"/>
                <w:szCs w:val="20"/>
                <w:lang w:val="ru-RU"/>
              </w:rPr>
              <w:t>о</w:t>
            </w:r>
            <w:r w:rsidRPr="002402C1">
              <w:rPr>
                <w:rFonts w:ascii="Arial" w:hAnsi="Arial" w:cs="Arial"/>
                <w:sz w:val="20"/>
                <w:szCs w:val="20"/>
                <w:lang w:val="ru-RU"/>
              </w:rPr>
              <w:t>мене, включая их общие черты и ра</w:t>
            </w:r>
            <w:r w:rsidRPr="002402C1">
              <w:rPr>
                <w:rFonts w:ascii="Arial" w:hAnsi="Arial" w:cs="Arial"/>
                <w:sz w:val="20"/>
                <w:szCs w:val="20"/>
                <w:lang w:val="ru-RU"/>
              </w:rPr>
              <w:t>з</w:t>
            </w:r>
            <w:r w:rsidRPr="002402C1">
              <w:rPr>
                <w:rFonts w:ascii="Arial" w:hAnsi="Arial" w:cs="Arial"/>
                <w:sz w:val="20"/>
                <w:szCs w:val="20"/>
                <w:lang w:val="ru-RU"/>
              </w:rPr>
              <w:t>личия.</w:t>
            </w:r>
          </w:p>
        </w:tc>
      </w:tr>
      <w:tr w:rsidR="00ED423C" w:rsidRPr="002402C1" w:rsidTr="00ED423C">
        <w:tc>
          <w:tcPr>
            <w:tcW w:w="824" w:type="pct"/>
            <w:tcBorders>
              <w:top w:val="single" w:sz="4" w:space="0" w:color="auto"/>
              <w:right w:val="nil"/>
            </w:tcBorders>
            <w:vAlign w:val="center"/>
          </w:tcPr>
          <w:p w:rsidR="00ED423C" w:rsidRPr="002402C1" w:rsidRDefault="00ED423C" w:rsidP="00ED423C">
            <w:pPr>
              <w:pStyle w:val="TableParagraph"/>
              <w:ind w:left="0"/>
              <w:rPr>
                <w:rFonts w:ascii="Arial" w:hAnsi="Arial" w:cs="Arial"/>
                <w:sz w:val="20"/>
                <w:szCs w:val="20"/>
              </w:rPr>
            </w:pPr>
            <w:r w:rsidRPr="002402C1">
              <w:rPr>
                <w:rFonts w:ascii="Arial" w:hAnsi="Arial" w:cs="Arial"/>
                <w:sz w:val="20"/>
                <w:szCs w:val="20"/>
              </w:rPr>
              <w:t>6.2.6.2.b</w:t>
            </w:r>
          </w:p>
        </w:tc>
        <w:tc>
          <w:tcPr>
            <w:tcW w:w="1468" w:type="pct"/>
            <w:tcBorders>
              <w:top w:val="single" w:sz="4" w:space="0" w:color="auto"/>
              <w:left w:val="nil"/>
            </w:tcBorders>
            <w:vAlign w:val="center"/>
          </w:tcPr>
          <w:p w:rsidR="00ED423C" w:rsidRPr="002402C1" w:rsidRDefault="00ED423C" w:rsidP="00ED423C">
            <w:pPr>
              <w:pStyle w:val="TableParagraph"/>
              <w:ind w:left="0"/>
              <w:rPr>
                <w:rFonts w:ascii="Arial" w:hAnsi="Arial" w:cs="Arial"/>
                <w:sz w:val="20"/>
                <w:szCs w:val="20"/>
                <w:lang w:val="ru-RU"/>
              </w:rPr>
            </w:pPr>
            <w:r w:rsidRPr="002402C1">
              <w:rPr>
                <w:rFonts w:ascii="Arial" w:hAnsi="Arial" w:cs="Arial"/>
                <w:sz w:val="20"/>
                <w:szCs w:val="20"/>
                <w:lang w:val="ru-RU"/>
              </w:rPr>
              <w:t>Развиваются или приобрет</w:t>
            </w:r>
            <w:r w:rsidRPr="002402C1">
              <w:rPr>
                <w:rFonts w:ascii="Arial" w:hAnsi="Arial" w:cs="Arial"/>
                <w:sz w:val="20"/>
                <w:szCs w:val="20"/>
                <w:lang w:val="ru-RU"/>
              </w:rPr>
              <w:t>а</w:t>
            </w:r>
            <w:r w:rsidRPr="002402C1">
              <w:rPr>
                <w:rFonts w:ascii="Arial" w:hAnsi="Arial" w:cs="Arial"/>
                <w:sz w:val="20"/>
                <w:szCs w:val="20"/>
                <w:lang w:val="ru-RU"/>
              </w:rPr>
              <w:t>ются организационные знания, навыки и активы знаний.</w:t>
            </w:r>
          </w:p>
        </w:tc>
        <w:tc>
          <w:tcPr>
            <w:tcW w:w="893" w:type="pct"/>
            <w:gridSpan w:val="2"/>
            <w:tcBorders>
              <w:top w:val="single" w:sz="4" w:space="0" w:color="auto"/>
              <w:right w:val="nil"/>
            </w:tcBorders>
            <w:vAlign w:val="center"/>
          </w:tcPr>
          <w:p w:rsidR="00ED423C" w:rsidRPr="002402C1" w:rsidRDefault="00ED423C" w:rsidP="00ED423C">
            <w:pPr>
              <w:pStyle w:val="TableParagraph"/>
              <w:ind w:left="0"/>
              <w:rPr>
                <w:rFonts w:ascii="Arial" w:hAnsi="Arial" w:cs="Arial"/>
                <w:sz w:val="20"/>
                <w:szCs w:val="20"/>
              </w:rPr>
            </w:pPr>
            <w:r w:rsidRPr="002402C1">
              <w:rPr>
                <w:rFonts w:ascii="Arial" w:hAnsi="Arial" w:cs="Arial"/>
                <w:sz w:val="20"/>
                <w:szCs w:val="20"/>
              </w:rPr>
              <w:t>7.3.1.2.e,</w:t>
            </w:r>
          </w:p>
          <w:p w:rsidR="00ED423C" w:rsidRPr="002402C1" w:rsidRDefault="00ED423C" w:rsidP="00ED423C">
            <w:pPr>
              <w:pStyle w:val="TableParagraph"/>
              <w:ind w:left="0"/>
              <w:rPr>
                <w:rFonts w:ascii="Arial" w:hAnsi="Arial" w:cs="Arial"/>
                <w:sz w:val="20"/>
                <w:szCs w:val="20"/>
              </w:rPr>
            </w:pPr>
            <w:r w:rsidRPr="002402C1">
              <w:rPr>
                <w:rFonts w:ascii="Arial" w:hAnsi="Arial" w:cs="Arial"/>
                <w:sz w:val="20"/>
                <w:szCs w:val="20"/>
              </w:rPr>
              <w:t>7.3.1.2.f</w:t>
            </w:r>
          </w:p>
        </w:tc>
        <w:tc>
          <w:tcPr>
            <w:tcW w:w="1815" w:type="pct"/>
            <w:tcBorders>
              <w:top w:val="single" w:sz="4" w:space="0" w:color="auto"/>
              <w:left w:val="nil"/>
            </w:tcBorders>
            <w:vAlign w:val="center"/>
          </w:tcPr>
          <w:p w:rsidR="00ED423C" w:rsidRPr="002402C1" w:rsidRDefault="00ED423C" w:rsidP="00ED423C">
            <w:pPr>
              <w:pStyle w:val="TableParagraph"/>
              <w:spacing w:after="60"/>
              <w:ind w:left="0"/>
              <w:rPr>
                <w:rFonts w:ascii="Arial" w:hAnsi="Arial" w:cs="Arial"/>
                <w:sz w:val="20"/>
                <w:szCs w:val="20"/>
                <w:lang w:val="ru-RU"/>
              </w:rPr>
            </w:pPr>
            <w:r w:rsidRPr="002402C1">
              <w:rPr>
                <w:rFonts w:ascii="Arial" w:hAnsi="Arial" w:cs="Arial"/>
                <w:sz w:val="20"/>
                <w:szCs w:val="20"/>
                <w:lang w:val="ru-RU"/>
              </w:rPr>
              <w:t>Активы, принадлежащие домену, о</w:t>
            </w:r>
            <w:r w:rsidRPr="002402C1">
              <w:rPr>
                <w:rFonts w:ascii="Arial" w:hAnsi="Arial" w:cs="Arial"/>
                <w:sz w:val="20"/>
                <w:szCs w:val="20"/>
                <w:lang w:val="ru-RU"/>
              </w:rPr>
              <w:t>п</w:t>
            </w:r>
            <w:r w:rsidRPr="002402C1">
              <w:rPr>
                <w:rFonts w:ascii="Arial" w:hAnsi="Arial" w:cs="Arial"/>
                <w:sz w:val="20"/>
                <w:szCs w:val="20"/>
                <w:lang w:val="ru-RU"/>
              </w:rPr>
              <w:t>ределены.</w:t>
            </w:r>
          </w:p>
          <w:p w:rsidR="00ED423C" w:rsidRPr="002402C1" w:rsidRDefault="00ED423C" w:rsidP="00ED423C">
            <w:pPr>
              <w:pStyle w:val="TableParagraph"/>
              <w:spacing w:after="60"/>
              <w:ind w:left="0"/>
              <w:rPr>
                <w:rFonts w:ascii="Arial" w:hAnsi="Arial" w:cs="Arial"/>
                <w:sz w:val="20"/>
                <w:szCs w:val="20"/>
                <w:lang w:val="ru-RU"/>
              </w:rPr>
            </w:pPr>
            <w:r w:rsidRPr="002402C1">
              <w:rPr>
                <w:rFonts w:ascii="Arial" w:hAnsi="Arial" w:cs="Arial"/>
                <w:sz w:val="20"/>
                <w:szCs w:val="20"/>
                <w:lang w:val="ru-RU"/>
              </w:rPr>
              <w:t>Активы, принадлежащие домену, пр</w:t>
            </w:r>
            <w:r w:rsidRPr="002402C1">
              <w:rPr>
                <w:rFonts w:ascii="Arial" w:hAnsi="Arial" w:cs="Arial"/>
                <w:sz w:val="20"/>
                <w:szCs w:val="20"/>
                <w:lang w:val="ru-RU"/>
              </w:rPr>
              <w:t>и</w:t>
            </w:r>
            <w:r w:rsidRPr="002402C1">
              <w:rPr>
                <w:rFonts w:ascii="Arial" w:hAnsi="Arial" w:cs="Arial"/>
                <w:sz w:val="20"/>
                <w:szCs w:val="20"/>
                <w:lang w:val="ru-RU"/>
              </w:rPr>
              <w:t>обретаются или разрабатываются и поддерживаются в течение всего жи</w:t>
            </w:r>
            <w:r w:rsidRPr="002402C1">
              <w:rPr>
                <w:rFonts w:ascii="Arial" w:hAnsi="Arial" w:cs="Arial"/>
                <w:sz w:val="20"/>
                <w:szCs w:val="20"/>
                <w:lang w:val="ru-RU"/>
              </w:rPr>
              <w:t>з</w:t>
            </w:r>
            <w:r w:rsidRPr="002402C1">
              <w:rPr>
                <w:rFonts w:ascii="Arial" w:hAnsi="Arial" w:cs="Arial"/>
                <w:sz w:val="20"/>
                <w:szCs w:val="20"/>
                <w:lang w:val="ru-RU"/>
              </w:rPr>
              <w:t>ненного цикла.</w:t>
            </w:r>
          </w:p>
        </w:tc>
      </w:tr>
      <w:tr w:rsidR="00ED423C" w:rsidRPr="002402C1" w:rsidTr="00ED423C">
        <w:tc>
          <w:tcPr>
            <w:tcW w:w="824" w:type="pct"/>
            <w:tcBorders>
              <w:right w:val="nil"/>
            </w:tcBorders>
            <w:vAlign w:val="center"/>
          </w:tcPr>
          <w:p w:rsidR="00ED423C" w:rsidRPr="002402C1" w:rsidRDefault="00ED423C" w:rsidP="00ED423C">
            <w:pPr>
              <w:pStyle w:val="TableParagraph"/>
              <w:ind w:left="0"/>
              <w:rPr>
                <w:rFonts w:ascii="Arial" w:hAnsi="Arial" w:cs="Arial"/>
                <w:sz w:val="20"/>
                <w:szCs w:val="20"/>
              </w:rPr>
            </w:pPr>
            <w:r w:rsidRPr="002402C1">
              <w:rPr>
                <w:rFonts w:ascii="Arial" w:hAnsi="Arial" w:cs="Arial"/>
                <w:sz w:val="20"/>
                <w:szCs w:val="20"/>
              </w:rPr>
              <w:t>6.2.6.2.c</w:t>
            </w:r>
          </w:p>
        </w:tc>
        <w:tc>
          <w:tcPr>
            <w:tcW w:w="1468" w:type="pct"/>
            <w:tcBorders>
              <w:left w:val="nil"/>
            </w:tcBorders>
            <w:vAlign w:val="center"/>
          </w:tcPr>
          <w:p w:rsidR="00ED423C" w:rsidRPr="002402C1" w:rsidRDefault="00ED423C" w:rsidP="00ED423C">
            <w:pPr>
              <w:pStyle w:val="TableParagraph"/>
              <w:ind w:left="0"/>
              <w:rPr>
                <w:rFonts w:ascii="Arial" w:hAnsi="Arial" w:cs="Arial"/>
                <w:sz w:val="20"/>
                <w:szCs w:val="20"/>
                <w:lang w:val="ru-RU"/>
              </w:rPr>
            </w:pPr>
            <w:r w:rsidRPr="002402C1">
              <w:rPr>
                <w:rFonts w:ascii="Arial" w:hAnsi="Arial" w:cs="Arial"/>
                <w:sz w:val="20"/>
                <w:szCs w:val="20"/>
                <w:lang w:val="ru-RU"/>
              </w:rPr>
              <w:t>Имеются организационные знания, навыки и активы зн</w:t>
            </w:r>
            <w:r w:rsidRPr="002402C1">
              <w:rPr>
                <w:rFonts w:ascii="Arial" w:hAnsi="Arial" w:cs="Arial"/>
                <w:sz w:val="20"/>
                <w:szCs w:val="20"/>
                <w:lang w:val="ru-RU"/>
              </w:rPr>
              <w:t>а</w:t>
            </w:r>
            <w:r w:rsidRPr="002402C1">
              <w:rPr>
                <w:rFonts w:ascii="Arial" w:hAnsi="Arial" w:cs="Arial"/>
                <w:sz w:val="20"/>
                <w:szCs w:val="20"/>
                <w:lang w:val="ru-RU"/>
              </w:rPr>
              <w:t>ний.</w:t>
            </w:r>
          </w:p>
        </w:tc>
        <w:tc>
          <w:tcPr>
            <w:tcW w:w="893" w:type="pct"/>
            <w:gridSpan w:val="2"/>
            <w:tcBorders>
              <w:right w:val="nil"/>
            </w:tcBorders>
            <w:vAlign w:val="center"/>
          </w:tcPr>
          <w:p w:rsidR="00ED423C" w:rsidRPr="002402C1" w:rsidRDefault="00ED423C" w:rsidP="00ED423C">
            <w:pPr>
              <w:pStyle w:val="TableParagraph"/>
              <w:ind w:left="0"/>
              <w:rPr>
                <w:rFonts w:ascii="Arial" w:hAnsi="Arial" w:cs="Arial"/>
                <w:sz w:val="20"/>
                <w:szCs w:val="20"/>
              </w:rPr>
            </w:pPr>
            <w:r w:rsidRPr="002402C1">
              <w:rPr>
                <w:rFonts w:ascii="Arial" w:hAnsi="Arial" w:cs="Arial"/>
                <w:sz w:val="20"/>
                <w:szCs w:val="20"/>
              </w:rPr>
              <w:t>7.3.1.2.g</w:t>
            </w:r>
          </w:p>
        </w:tc>
        <w:tc>
          <w:tcPr>
            <w:tcW w:w="1815" w:type="pct"/>
            <w:tcBorders>
              <w:left w:val="nil"/>
            </w:tcBorders>
            <w:vAlign w:val="center"/>
          </w:tcPr>
          <w:p w:rsidR="00ED423C" w:rsidRPr="002402C1" w:rsidRDefault="00ED423C" w:rsidP="00ED423C">
            <w:pPr>
              <w:pStyle w:val="TableParagraph"/>
              <w:spacing w:after="60"/>
              <w:ind w:left="0"/>
              <w:rPr>
                <w:rFonts w:ascii="Arial" w:hAnsi="Arial" w:cs="Arial"/>
                <w:sz w:val="20"/>
                <w:szCs w:val="20"/>
                <w:lang w:val="ru-RU"/>
              </w:rPr>
            </w:pPr>
            <w:r w:rsidRPr="002402C1">
              <w:rPr>
                <w:rFonts w:ascii="Arial" w:hAnsi="Arial" w:cs="Arial"/>
                <w:sz w:val="20"/>
                <w:szCs w:val="20"/>
                <w:lang w:val="ru-RU"/>
              </w:rPr>
              <w:t>Модели домена и архитектуры по</w:t>
            </w:r>
            <w:r w:rsidRPr="002402C1">
              <w:rPr>
                <w:rFonts w:ascii="Arial" w:hAnsi="Arial" w:cs="Arial"/>
                <w:sz w:val="20"/>
                <w:szCs w:val="20"/>
                <w:lang w:val="ru-RU"/>
              </w:rPr>
              <w:t>д</w:t>
            </w:r>
            <w:r w:rsidRPr="002402C1">
              <w:rPr>
                <w:rFonts w:ascii="Arial" w:hAnsi="Arial" w:cs="Arial"/>
                <w:sz w:val="20"/>
                <w:szCs w:val="20"/>
                <w:lang w:val="ru-RU"/>
              </w:rPr>
              <w:t>держиваются на протяжении всего жизненного цикла.</w:t>
            </w:r>
          </w:p>
        </w:tc>
      </w:tr>
      <w:tr w:rsidR="00ED423C" w:rsidRPr="002402C1" w:rsidTr="00ED423C">
        <w:tc>
          <w:tcPr>
            <w:tcW w:w="2292" w:type="pct"/>
            <w:gridSpan w:val="2"/>
            <w:shd w:val="clear" w:color="auto" w:fill="auto"/>
            <w:vAlign w:val="center"/>
          </w:tcPr>
          <w:p w:rsidR="00ED423C" w:rsidRPr="00014EE1" w:rsidRDefault="00ED423C" w:rsidP="00ED423C">
            <w:pPr>
              <w:pStyle w:val="TableParagraph"/>
              <w:ind w:left="0"/>
              <w:rPr>
                <w:rFonts w:ascii="Arial" w:hAnsi="Arial" w:cs="Arial"/>
                <w:sz w:val="20"/>
                <w:szCs w:val="20"/>
                <w:lang w:val="ru-RU"/>
              </w:rPr>
            </w:pPr>
          </w:p>
        </w:tc>
        <w:tc>
          <w:tcPr>
            <w:tcW w:w="2708" w:type="pct"/>
            <w:gridSpan w:val="3"/>
            <w:shd w:val="clear" w:color="auto" w:fill="auto"/>
            <w:vAlign w:val="center"/>
          </w:tcPr>
          <w:p w:rsidR="00ED423C" w:rsidRPr="00014EE1" w:rsidRDefault="00ED423C" w:rsidP="00ED423C">
            <w:pPr>
              <w:pStyle w:val="TableParagraph"/>
              <w:tabs>
                <w:tab w:val="left" w:pos="1840"/>
              </w:tabs>
              <w:ind w:left="1843" w:hanging="1843"/>
              <w:rPr>
                <w:rFonts w:ascii="Arial" w:hAnsi="Arial" w:cs="Arial"/>
                <w:sz w:val="20"/>
                <w:szCs w:val="20"/>
                <w:lang w:val="ru-RU"/>
              </w:rPr>
            </w:pPr>
            <w:r w:rsidRPr="00014EE1">
              <w:rPr>
                <w:rFonts w:ascii="Arial" w:hAnsi="Arial" w:cs="Arial"/>
                <w:sz w:val="20"/>
                <w:szCs w:val="20"/>
                <w:lang w:val="ru-RU"/>
              </w:rPr>
              <w:t>7.3.2</w:t>
            </w:r>
            <w:r w:rsidRPr="00014EE1">
              <w:rPr>
                <w:rFonts w:ascii="Arial" w:hAnsi="Arial" w:cs="Arial"/>
                <w:sz w:val="20"/>
                <w:szCs w:val="20"/>
                <w:lang w:val="ru-RU"/>
              </w:rPr>
              <w:tab/>
              <w:t>Процесс управления активами повто</w:t>
            </w:r>
            <w:r w:rsidRPr="00014EE1">
              <w:rPr>
                <w:rFonts w:ascii="Arial" w:hAnsi="Arial" w:cs="Arial"/>
                <w:sz w:val="20"/>
                <w:szCs w:val="20"/>
                <w:lang w:val="ru-RU"/>
              </w:rPr>
              <w:t>р</w:t>
            </w:r>
            <w:r w:rsidRPr="00014EE1">
              <w:rPr>
                <w:rFonts w:ascii="Arial" w:hAnsi="Arial" w:cs="Arial"/>
                <w:sz w:val="20"/>
                <w:szCs w:val="20"/>
                <w:lang w:val="ru-RU"/>
              </w:rPr>
              <w:t>ного использования</w:t>
            </w:r>
          </w:p>
        </w:tc>
      </w:tr>
      <w:tr w:rsidR="00ED423C" w:rsidRPr="002402C1" w:rsidTr="00ED423C">
        <w:tc>
          <w:tcPr>
            <w:tcW w:w="824" w:type="pct"/>
            <w:tcBorders>
              <w:right w:val="nil"/>
            </w:tcBorders>
            <w:vAlign w:val="center"/>
          </w:tcPr>
          <w:p w:rsidR="00ED423C" w:rsidRPr="002402C1" w:rsidRDefault="00ED423C" w:rsidP="00ED423C">
            <w:pPr>
              <w:pStyle w:val="TableParagraph"/>
              <w:ind w:left="0"/>
              <w:rPr>
                <w:rFonts w:ascii="Arial" w:hAnsi="Arial" w:cs="Arial"/>
                <w:sz w:val="20"/>
                <w:szCs w:val="20"/>
              </w:rPr>
            </w:pPr>
            <w:r w:rsidRPr="002402C1">
              <w:rPr>
                <w:rFonts w:ascii="Arial" w:hAnsi="Arial" w:cs="Arial"/>
                <w:sz w:val="20"/>
                <w:szCs w:val="20"/>
              </w:rPr>
              <w:t>6.2.6.2.a</w:t>
            </w:r>
          </w:p>
        </w:tc>
        <w:tc>
          <w:tcPr>
            <w:tcW w:w="1468" w:type="pct"/>
            <w:tcBorders>
              <w:left w:val="nil"/>
            </w:tcBorders>
            <w:vAlign w:val="center"/>
          </w:tcPr>
          <w:p w:rsidR="00ED423C" w:rsidRPr="002402C1" w:rsidRDefault="00ED423C" w:rsidP="00ED423C">
            <w:pPr>
              <w:pStyle w:val="TableParagraph"/>
              <w:ind w:left="0"/>
              <w:rPr>
                <w:rFonts w:ascii="Arial" w:hAnsi="Arial" w:cs="Arial"/>
                <w:sz w:val="20"/>
                <w:szCs w:val="20"/>
                <w:lang w:val="ru-RU"/>
              </w:rPr>
            </w:pPr>
            <w:r w:rsidRPr="002402C1">
              <w:rPr>
                <w:rFonts w:ascii="Arial" w:hAnsi="Arial" w:cs="Arial"/>
                <w:sz w:val="20"/>
                <w:szCs w:val="20"/>
                <w:lang w:val="ru-RU"/>
              </w:rPr>
              <w:t>Определена таксономия для применения активов знаний.</w:t>
            </w:r>
          </w:p>
        </w:tc>
        <w:tc>
          <w:tcPr>
            <w:tcW w:w="893" w:type="pct"/>
            <w:gridSpan w:val="2"/>
            <w:tcBorders>
              <w:right w:val="nil"/>
            </w:tcBorders>
            <w:vAlign w:val="center"/>
          </w:tcPr>
          <w:p w:rsidR="00ED423C" w:rsidRPr="002402C1" w:rsidRDefault="00ED423C" w:rsidP="00ED423C">
            <w:pPr>
              <w:pStyle w:val="TableParagraph"/>
              <w:ind w:left="0"/>
              <w:rPr>
                <w:rFonts w:ascii="Arial" w:hAnsi="Arial" w:cs="Arial"/>
                <w:sz w:val="20"/>
                <w:szCs w:val="20"/>
              </w:rPr>
            </w:pPr>
            <w:r w:rsidRPr="002402C1">
              <w:rPr>
                <w:rFonts w:ascii="Arial" w:hAnsi="Arial" w:cs="Arial"/>
                <w:sz w:val="20"/>
                <w:szCs w:val="20"/>
              </w:rPr>
              <w:t>7.3.2.2.a,</w:t>
            </w:r>
          </w:p>
          <w:p w:rsidR="00ED423C" w:rsidRPr="002402C1" w:rsidRDefault="00ED423C" w:rsidP="00ED423C">
            <w:pPr>
              <w:pStyle w:val="TableParagraph"/>
              <w:ind w:left="0"/>
              <w:rPr>
                <w:rFonts w:ascii="Arial" w:hAnsi="Arial" w:cs="Arial"/>
                <w:sz w:val="20"/>
                <w:szCs w:val="20"/>
              </w:rPr>
            </w:pPr>
            <w:r w:rsidRPr="002402C1">
              <w:rPr>
                <w:rFonts w:ascii="Arial" w:hAnsi="Arial" w:cs="Arial"/>
                <w:sz w:val="20"/>
                <w:szCs w:val="20"/>
              </w:rPr>
              <w:t>7.3.2.2.b</w:t>
            </w:r>
          </w:p>
        </w:tc>
        <w:tc>
          <w:tcPr>
            <w:tcW w:w="1815" w:type="pct"/>
            <w:tcBorders>
              <w:left w:val="nil"/>
            </w:tcBorders>
            <w:vAlign w:val="center"/>
          </w:tcPr>
          <w:p w:rsidR="00ED423C" w:rsidRPr="002402C1" w:rsidRDefault="00ED423C" w:rsidP="00ED423C">
            <w:pPr>
              <w:pStyle w:val="TableParagraph"/>
              <w:spacing w:after="60"/>
              <w:ind w:left="0"/>
              <w:rPr>
                <w:rFonts w:ascii="Arial" w:hAnsi="Arial" w:cs="Arial"/>
                <w:sz w:val="20"/>
                <w:szCs w:val="20"/>
                <w:lang w:val="ru-RU"/>
              </w:rPr>
            </w:pPr>
            <w:r w:rsidRPr="002402C1">
              <w:rPr>
                <w:rFonts w:ascii="Arial" w:hAnsi="Arial" w:cs="Arial"/>
                <w:sz w:val="20"/>
                <w:szCs w:val="20"/>
                <w:lang w:val="ru-RU"/>
              </w:rPr>
              <w:t>Документируется стратегия управл</w:t>
            </w:r>
            <w:r w:rsidRPr="002402C1">
              <w:rPr>
                <w:rFonts w:ascii="Arial" w:hAnsi="Arial" w:cs="Arial"/>
                <w:sz w:val="20"/>
                <w:szCs w:val="20"/>
                <w:lang w:val="ru-RU"/>
              </w:rPr>
              <w:t>е</w:t>
            </w:r>
            <w:r w:rsidRPr="002402C1">
              <w:rPr>
                <w:rFonts w:ascii="Arial" w:hAnsi="Arial" w:cs="Arial"/>
                <w:sz w:val="20"/>
                <w:szCs w:val="20"/>
                <w:lang w:val="ru-RU"/>
              </w:rPr>
              <w:t>ния активами.</w:t>
            </w:r>
          </w:p>
          <w:p w:rsidR="00ED423C" w:rsidRPr="002402C1" w:rsidRDefault="00ED423C" w:rsidP="00ED423C">
            <w:pPr>
              <w:pStyle w:val="TableParagraph"/>
              <w:spacing w:after="60"/>
              <w:ind w:left="0"/>
              <w:rPr>
                <w:rFonts w:ascii="Arial" w:hAnsi="Arial" w:cs="Arial"/>
                <w:sz w:val="20"/>
                <w:szCs w:val="20"/>
                <w:lang w:val="ru-RU"/>
              </w:rPr>
            </w:pPr>
            <w:r w:rsidRPr="002402C1">
              <w:rPr>
                <w:rFonts w:ascii="Arial" w:hAnsi="Arial" w:cs="Arial"/>
                <w:sz w:val="20"/>
                <w:szCs w:val="20"/>
                <w:lang w:val="ru-RU"/>
              </w:rPr>
              <w:t>Создана схема классификации акт</w:t>
            </w:r>
            <w:r w:rsidRPr="002402C1">
              <w:rPr>
                <w:rFonts w:ascii="Arial" w:hAnsi="Arial" w:cs="Arial"/>
                <w:sz w:val="20"/>
                <w:szCs w:val="20"/>
                <w:lang w:val="ru-RU"/>
              </w:rPr>
              <w:t>и</w:t>
            </w:r>
            <w:r w:rsidRPr="002402C1">
              <w:rPr>
                <w:rFonts w:ascii="Arial" w:hAnsi="Arial" w:cs="Arial"/>
                <w:sz w:val="20"/>
                <w:szCs w:val="20"/>
                <w:lang w:val="ru-RU"/>
              </w:rPr>
              <w:t>вов.</w:t>
            </w:r>
          </w:p>
        </w:tc>
      </w:tr>
      <w:tr w:rsidR="00ED423C" w:rsidRPr="002402C1" w:rsidTr="00ED423C">
        <w:tc>
          <w:tcPr>
            <w:tcW w:w="824" w:type="pct"/>
            <w:tcBorders>
              <w:right w:val="nil"/>
            </w:tcBorders>
            <w:vAlign w:val="center"/>
          </w:tcPr>
          <w:p w:rsidR="00ED423C" w:rsidRPr="002402C1" w:rsidRDefault="00ED423C" w:rsidP="00ED423C">
            <w:pPr>
              <w:pStyle w:val="TableParagraph"/>
              <w:ind w:left="0"/>
              <w:rPr>
                <w:rFonts w:ascii="Arial" w:hAnsi="Arial" w:cs="Arial"/>
                <w:sz w:val="20"/>
                <w:szCs w:val="20"/>
              </w:rPr>
            </w:pPr>
            <w:r w:rsidRPr="002402C1">
              <w:rPr>
                <w:rFonts w:ascii="Arial" w:hAnsi="Arial" w:cs="Arial"/>
                <w:sz w:val="20"/>
                <w:szCs w:val="20"/>
              </w:rPr>
              <w:t>6.2.6.2.b</w:t>
            </w:r>
          </w:p>
        </w:tc>
        <w:tc>
          <w:tcPr>
            <w:tcW w:w="1468" w:type="pct"/>
            <w:tcBorders>
              <w:left w:val="nil"/>
            </w:tcBorders>
            <w:vAlign w:val="center"/>
          </w:tcPr>
          <w:p w:rsidR="00ED423C" w:rsidRPr="002402C1" w:rsidRDefault="00ED423C" w:rsidP="00ED423C">
            <w:pPr>
              <w:pStyle w:val="TableParagraph"/>
              <w:ind w:left="0"/>
              <w:rPr>
                <w:rFonts w:ascii="Arial" w:hAnsi="Arial" w:cs="Arial"/>
                <w:sz w:val="20"/>
                <w:szCs w:val="20"/>
                <w:lang w:val="ru-RU"/>
              </w:rPr>
            </w:pPr>
            <w:r w:rsidRPr="002402C1">
              <w:rPr>
                <w:rFonts w:ascii="Arial" w:hAnsi="Arial" w:cs="Arial"/>
                <w:sz w:val="20"/>
                <w:szCs w:val="20"/>
                <w:lang w:val="ru-RU"/>
              </w:rPr>
              <w:t>Развиваются или приобрет</w:t>
            </w:r>
            <w:r w:rsidRPr="002402C1">
              <w:rPr>
                <w:rFonts w:ascii="Arial" w:hAnsi="Arial" w:cs="Arial"/>
                <w:sz w:val="20"/>
                <w:szCs w:val="20"/>
                <w:lang w:val="ru-RU"/>
              </w:rPr>
              <w:t>а</w:t>
            </w:r>
            <w:r w:rsidRPr="002402C1">
              <w:rPr>
                <w:rFonts w:ascii="Arial" w:hAnsi="Arial" w:cs="Arial"/>
                <w:sz w:val="20"/>
                <w:szCs w:val="20"/>
                <w:lang w:val="ru-RU"/>
              </w:rPr>
              <w:t>ются организационные знания, навыки и активы знаний.</w:t>
            </w:r>
          </w:p>
        </w:tc>
        <w:tc>
          <w:tcPr>
            <w:tcW w:w="893" w:type="pct"/>
            <w:gridSpan w:val="2"/>
            <w:tcBorders>
              <w:right w:val="nil"/>
            </w:tcBorders>
            <w:vAlign w:val="center"/>
          </w:tcPr>
          <w:p w:rsidR="00ED423C" w:rsidRPr="002402C1" w:rsidRDefault="00ED423C" w:rsidP="00ED423C">
            <w:pPr>
              <w:pStyle w:val="TableParagraph"/>
              <w:ind w:left="0"/>
              <w:rPr>
                <w:rFonts w:ascii="Arial" w:hAnsi="Arial" w:cs="Arial"/>
                <w:sz w:val="20"/>
                <w:szCs w:val="20"/>
              </w:rPr>
            </w:pPr>
            <w:r w:rsidRPr="002402C1">
              <w:rPr>
                <w:rFonts w:ascii="Arial" w:hAnsi="Arial" w:cs="Arial"/>
                <w:sz w:val="20"/>
                <w:szCs w:val="20"/>
              </w:rPr>
              <w:t>7.3.2.2.c</w:t>
            </w:r>
          </w:p>
        </w:tc>
        <w:tc>
          <w:tcPr>
            <w:tcW w:w="1815" w:type="pct"/>
            <w:tcBorders>
              <w:left w:val="nil"/>
            </w:tcBorders>
            <w:vAlign w:val="center"/>
          </w:tcPr>
          <w:p w:rsidR="00ED423C" w:rsidRPr="002402C1" w:rsidRDefault="00ED423C" w:rsidP="00ED423C">
            <w:pPr>
              <w:pStyle w:val="TableParagraph"/>
              <w:ind w:left="0"/>
              <w:rPr>
                <w:rFonts w:ascii="Arial" w:hAnsi="Arial" w:cs="Arial"/>
                <w:sz w:val="20"/>
                <w:szCs w:val="20"/>
                <w:lang w:val="ru-RU"/>
              </w:rPr>
            </w:pPr>
            <w:r w:rsidRPr="002402C1">
              <w:rPr>
                <w:rFonts w:ascii="Arial" w:hAnsi="Arial" w:cs="Arial"/>
                <w:sz w:val="20"/>
                <w:szCs w:val="20"/>
                <w:lang w:val="ru-RU"/>
              </w:rPr>
              <w:t>Определены критерии приемки, се</w:t>
            </w:r>
            <w:r w:rsidRPr="002402C1">
              <w:rPr>
                <w:rFonts w:ascii="Arial" w:hAnsi="Arial" w:cs="Arial"/>
                <w:sz w:val="20"/>
                <w:szCs w:val="20"/>
                <w:lang w:val="ru-RU"/>
              </w:rPr>
              <w:t>р</w:t>
            </w:r>
            <w:r w:rsidRPr="002402C1">
              <w:rPr>
                <w:rFonts w:ascii="Arial" w:hAnsi="Arial" w:cs="Arial"/>
                <w:sz w:val="20"/>
                <w:szCs w:val="20"/>
                <w:lang w:val="ru-RU"/>
              </w:rPr>
              <w:t>тификации и списания активов.</w:t>
            </w:r>
          </w:p>
        </w:tc>
      </w:tr>
      <w:tr w:rsidR="00ED423C" w:rsidRPr="002402C1" w:rsidTr="00ED423C">
        <w:tc>
          <w:tcPr>
            <w:tcW w:w="824" w:type="pct"/>
            <w:tcBorders>
              <w:top w:val="nil"/>
              <w:right w:val="nil"/>
            </w:tcBorders>
            <w:vAlign w:val="center"/>
          </w:tcPr>
          <w:p w:rsidR="00ED423C" w:rsidRPr="002402C1" w:rsidRDefault="00ED423C" w:rsidP="00ED423C">
            <w:pPr>
              <w:pStyle w:val="TableParagraph"/>
              <w:ind w:left="0"/>
              <w:rPr>
                <w:rFonts w:ascii="Arial" w:hAnsi="Arial" w:cs="Arial"/>
                <w:sz w:val="20"/>
                <w:szCs w:val="20"/>
              </w:rPr>
            </w:pPr>
            <w:r w:rsidRPr="002402C1">
              <w:rPr>
                <w:rFonts w:ascii="Arial" w:hAnsi="Arial" w:cs="Arial"/>
                <w:sz w:val="20"/>
                <w:szCs w:val="20"/>
              </w:rPr>
              <w:t>6.2.6.2.c</w:t>
            </w:r>
          </w:p>
        </w:tc>
        <w:tc>
          <w:tcPr>
            <w:tcW w:w="1468" w:type="pct"/>
            <w:tcBorders>
              <w:top w:val="nil"/>
              <w:left w:val="nil"/>
            </w:tcBorders>
            <w:vAlign w:val="center"/>
          </w:tcPr>
          <w:p w:rsidR="00ED423C" w:rsidRPr="002402C1" w:rsidRDefault="00ED423C" w:rsidP="00ED423C">
            <w:pPr>
              <w:pStyle w:val="TableParagraph"/>
              <w:ind w:left="0"/>
              <w:rPr>
                <w:rFonts w:ascii="Arial" w:hAnsi="Arial" w:cs="Arial"/>
                <w:sz w:val="20"/>
                <w:szCs w:val="20"/>
                <w:lang w:val="ru-RU"/>
              </w:rPr>
            </w:pPr>
            <w:r w:rsidRPr="002402C1">
              <w:rPr>
                <w:rFonts w:ascii="Arial" w:hAnsi="Arial" w:cs="Arial"/>
                <w:sz w:val="20"/>
                <w:szCs w:val="20"/>
                <w:lang w:val="ru-RU"/>
              </w:rPr>
              <w:t>Доступны организационные знания, навыки и активы зн</w:t>
            </w:r>
            <w:r w:rsidRPr="002402C1">
              <w:rPr>
                <w:rFonts w:ascii="Arial" w:hAnsi="Arial" w:cs="Arial"/>
                <w:sz w:val="20"/>
                <w:szCs w:val="20"/>
                <w:lang w:val="ru-RU"/>
              </w:rPr>
              <w:t>а</w:t>
            </w:r>
            <w:r w:rsidRPr="002402C1">
              <w:rPr>
                <w:rFonts w:ascii="Arial" w:hAnsi="Arial" w:cs="Arial"/>
                <w:sz w:val="20"/>
                <w:szCs w:val="20"/>
                <w:lang w:val="ru-RU"/>
              </w:rPr>
              <w:t>ний.</w:t>
            </w:r>
          </w:p>
        </w:tc>
        <w:tc>
          <w:tcPr>
            <w:tcW w:w="893" w:type="pct"/>
            <w:gridSpan w:val="2"/>
            <w:tcBorders>
              <w:top w:val="nil"/>
              <w:right w:val="nil"/>
            </w:tcBorders>
            <w:vAlign w:val="center"/>
          </w:tcPr>
          <w:p w:rsidR="00ED423C" w:rsidRPr="002402C1" w:rsidRDefault="00ED423C" w:rsidP="00ED423C">
            <w:pPr>
              <w:pStyle w:val="TableParagraph"/>
              <w:ind w:left="0"/>
              <w:rPr>
                <w:rFonts w:ascii="Arial" w:hAnsi="Arial" w:cs="Arial"/>
                <w:sz w:val="20"/>
                <w:szCs w:val="20"/>
              </w:rPr>
            </w:pPr>
            <w:r w:rsidRPr="002402C1">
              <w:rPr>
                <w:rFonts w:ascii="Arial" w:hAnsi="Arial" w:cs="Arial"/>
                <w:sz w:val="20"/>
                <w:szCs w:val="20"/>
              </w:rPr>
              <w:t>7.3.2.2.d,</w:t>
            </w:r>
          </w:p>
          <w:p w:rsidR="00ED423C" w:rsidRPr="002402C1" w:rsidRDefault="00ED423C" w:rsidP="00ED423C">
            <w:pPr>
              <w:pStyle w:val="TableParagraph"/>
              <w:ind w:left="0"/>
              <w:rPr>
                <w:rFonts w:ascii="Arial" w:hAnsi="Arial" w:cs="Arial"/>
                <w:sz w:val="20"/>
                <w:szCs w:val="20"/>
              </w:rPr>
            </w:pPr>
            <w:r w:rsidRPr="002402C1">
              <w:rPr>
                <w:rFonts w:ascii="Arial" w:hAnsi="Arial" w:cs="Arial"/>
                <w:sz w:val="20"/>
                <w:szCs w:val="20"/>
              </w:rPr>
              <w:t>7.3.2.2.f,</w:t>
            </w:r>
          </w:p>
          <w:p w:rsidR="00ED423C" w:rsidRPr="002402C1" w:rsidRDefault="00ED423C" w:rsidP="00ED423C">
            <w:pPr>
              <w:pStyle w:val="TableParagraph"/>
              <w:ind w:left="0"/>
              <w:rPr>
                <w:rFonts w:ascii="Arial" w:hAnsi="Arial" w:cs="Arial"/>
                <w:sz w:val="20"/>
                <w:szCs w:val="20"/>
              </w:rPr>
            </w:pPr>
            <w:r w:rsidRPr="002402C1">
              <w:rPr>
                <w:rFonts w:ascii="Arial" w:hAnsi="Arial" w:cs="Arial"/>
                <w:sz w:val="20"/>
                <w:szCs w:val="20"/>
              </w:rPr>
              <w:t>7.3.2.2.g</w:t>
            </w:r>
          </w:p>
        </w:tc>
        <w:tc>
          <w:tcPr>
            <w:tcW w:w="1815" w:type="pct"/>
            <w:tcBorders>
              <w:top w:val="nil"/>
              <w:left w:val="nil"/>
            </w:tcBorders>
            <w:vAlign w:val="center"/>
          </w:tcPr>
          <w:p w:rsidR="00ED423C" w:rsidRPr="002402C1" w:rsidRDefault="00ED423C" w:rsidP="00ED423C">
            <w:pPr>
              <w:pStyle w:val="TableParagraph"/>
              <w:spacing w:after="60"/>
              <w:ind w:left="0"/>
              <w:rPr>
                <w:rFonts w:ascii="Arial" w:hAnsi="Arial" w:cs="Arial"/>
                <w:sz w:val="20"/>
                <w:szCs w:val="20"/>
                <w:lang w:val="ru-RU"/>
              </w:rPr>
            </w:pPr>
            <w:r w:rsidRPr="002402C1">
              <w:rPr>
                <w:rFonts w:ascii="Arial" w:hAnsi="Arial" w:cs="Arial"/>
                <w:sz w:val="20"/>
                <w:szCs w:val="20"/>
                <w:lang w:val="ru-RU"/>
              </w:rPr>
              <w:t>Работает механизм хранения и поиска активов.</w:t>
            </w:r>
          </w:p>
          <w:p w:rsidR="00ED423C" w:rsidRPr="002402C1" w:rsidRDefault="00ED423C" w:rsidP="00ED423C">
            <w:pPr>
              <w:pStyle w:val="TableParagraph"/>
              <w:spacing w:after="60"/>
              <w:ind w:left="0"/>
              <w:rPr>
                <w:rFonts w:ascii="Arial" w:hAnsi="Arial" w:cs="Arial"/>
                <w:sz w:val="20"/>
                <w:szCs w:val="20"/>
                <w:lang w:val="ru-RU"/>
              </w:rPr>
            </w:pPr>
            <w:r w:rsidRPr="002402C1">
              <w:rPr>
                <w:rFonts w:ascii="Arial" w:hAnsi="Arial" w:cs="Arial"/>
                <w:sz w:val="20"/>
                <w:szCs w:val="20"/>
                <w:lang w:val="ru-RU"/>
              </w:rPr>
              <w:t>Изменения в активах контролируются.</w:t>
            </w:r>
          </w:p>
          <w:p w:rsidR="00ED423C" w:rsidRPr="002402C1" w:rsidRDefault="00ED423C" w:rsidP="00ED423C">
            <w:pPr>
              <w:pStyle w:val="TableParagraph"/>
              <w:spacing w:after="60"/>
              <w:ind w:left="0"/>
              <w:rPr>
                <w:rFonts w:ascii="Arial" w:hAnsi="Arial" w:cs="Arial"/>
                <w:sz w:val="20"/>
                <w:szCs w:val="20"/>
                <w:lang w:val="ru-RU"/>
              </w:rPr>
            </w:pPr>
            <w:r w:rsidRPr="002402C1">
              <w:rPr>
                <w:rFonts w:ascii="Arial" w:hAnsi="Arial" w:cs="Arial"/>
                <w:sz w:val="20"/>
                <w:szCs w:val="20"/>
                <w:lang w:val="ru-RU"/>
              </w:rPr>
              <w:t>Пользователи активов уведомляются об обнаруженных проблемах, внесе</w:t>
            </w:r>
            <w:r w:rsidRPr="002402C1">
              <w:rPr>
                <w:rFonts w:ascii="Arial" w:hAnsi="Arial" w:cs="Arial"/>
                <w:sz w:val="20"/>
                <w:szCs w:val="20"/>
                <w:lang w:val="ru-RU"/>
              </w:rPr>
              <w:t>н</w:t>
            </w:r>
            <w:r w:rsidRPr="002402C1">
              <w:rPr>
                <w:rFonts w:ascii="Arial" w:hAnsi="Arial" w:cs="Arial"/>
                <w:sz w:val="20"/>
                <w:szCs w:val="20"/>
                <w:lang w:val="ru-RU"/>
              </w:rPr>
              <w:t>ных изменениях, создании новых ве</w:t>
            </w:r>
            <w:r w:rsidRPr="002402C1">
              <w:rPr>
                <w:rFonts w:ascii="Arial" w:hAnsi="Arial" w:cs="Arial"/>
                <w:sz w:val="20"/>
                <w:szCs w:val="20"/>
                <w:lang w:val="ru-RU"/>
              </w:rPr>
              <w:t>р</w:t>
            </w:r>
            <w:r w:rsidRPr="002402C1">
              <w:rPr>
                <w:rFonts w:ascii="Arial" w:hAnsi="Arial" w:cs="Arial"/>
                <w:sz w:val="20"/>
                <w:szCs w:val="20"/>
                <w:lang w:val="ru-RU"/>
              </w:rPr>
              <w:t>сий и удалении активов из механизма хранения и поиска.</w:t>
            </w:r>
          </w:p>
        </w:tc>
      </w:tr>
      <w:tr w:rsidR="00ED423C" w:rsidRPr="002402C1" w:rsidTr="00ED423C">
        <w:tc>
          <w:tcPr>
            <w:tcW w:w="824" w:type="pct"/>
            <w:tcBorders>
              <w:right w:val="nil"/>
            </w:tcBorders>
            <w:vAlign w:val="center"/>
          </w:tcPr>
          <w:p w:rsidR="00ED423C" w:rsidRPr="002402C1" w:rsidRDefault="00ED423C" w:rsidP="00ED423C">
            <w:pPr>
              <w:pStyle w:val="TableParagraph"/>
              <w:ind w:left="0"/>
              <w:rPr>
                <w:rFonts w:ascii="Arial" w:hAnsi="Arial" w:cs="Arial"/>
                <w:sz w:val="20"/>
                <w:szCs w:val="20"/>
              </w:rPr>
            </w:pPr>
            <w:r w:rsidRPr="002402C1">
              <w:rPr>
                <w:rFonts w:ascii="Arial" w:hAnsi="Arial" w:cs="Arial"/>
                <w:sz w:val="20"/>
                <w:szCs w:val="20"/>
              </w:rPr>
              <w:t>6.2.6.2.d</w:t>
            </w:r>
          </w:p>
        </w:tc>
        <w:tc>
          <w:tcPr>
            <w:tcW w:w="1468" w:type="pct"/>
            <w:tcBorders>
              <w:left w:val="nil"/>
            </w:tcBorders>
            <w:vAlign w:val="center"/>
          </w:tcPr>
          <w:p w:rsidR="00ED423C" w:rsidRPr="002402C1" w:rsidRDefault="00ED423C" w:rsidP="00ED423C">
            <w:pPr>
              <w:pStyle w:val="TableParagraph"/>
              <w:ind w:left="0"/>
              <w:rPr>
                <w:rFonts w:ascii="Arial" w:hAnsi="Arial" w:cs="Arial"/>
                <w:sz w:val="20"/>
                <w:szCs w:val="20"/>
                <w:lang w:val="ru-RU"/>
              </w:rPr>
            </w:pPr>
            <w:r w:rsidRPr="002402C1">
              <w:rPr>
                <w:rFonts w:ascii="Arial" w:hAnsi="Arial" w:cs="Arial"/>
                <w:sz w:val="20"/>
                <w:szCs w:val="20"/>
                <w:lang w:val="ru-RU"/>
              </w:rPr>
              <w:t>Собираются и анализируются данные об использовании управления знаниями.</w:t>
            </w:r>
          </w:p>
        </w:tc>
        <w:tc>
          <w:tcPr>
            <w:tcW w:w="893" w:type="pct"/>
            <w:gridSpan w:val="2"/>
            <w:tcBorders>
              <w:right w:val="nil"/>
            </w:tcBorders>
            <w:vAlign w:val="center"/>
          </w:tcPr>
          <w:p w:rsidR="00ED423C" w:rsidRPr="002402C1" w:rsidRDefault="00ED423C" w:rsidP="00ED423C">
            <w:pPr>
              <w:pStyle w:val="TableParagraph"/>
              <w:ind w:left="0"/>
              <w:rPr>
                <w:rFonts w:ascii="Arial" w:hAnsi="Arial" w:cs="Arial"/>
                <w:sz w:val="20"/>
                <w:szCs w:val="20"/>
              </w:rPr>
            </w:pPr>
            <w:r w:rsidRPr="002402C1">
              <w:rPr>
                <w:rFonts w:ascii="Arial" w:hAnsi="Arial" w:cs="Arial"/>
                <w:sz w:val="20"/>
                <w:szCs w:val="20"/>
              </w:rPr>
              <w:t>7.3.2.2.e</w:t>
            </w:r>
          </w:p>
        </w:tc>
        <w:tc>
          <w:tcPr>
            <w:tcW w:w="1815" w:type="pct"/>
            <w:tcBorders>
              <w:left w:val="nil"/>
            </w:tcBorders>
            <w:vAlign w:val="center"/>
          </w:tcPr>
          <w:p w:rsidR="00ED423C" w:rsidRPr="002402C1" w:rsidRDefault="00ED423C" w:rsidP="00ED423C">
            <w:pPr>
              <w:pStyle w:val="TableParagraph"/>
              <w:ind w:left="0"/>
              <w:rPr>
                <w:rFonts w:ascii="Arial" w:hAnsi="Arial" w:cs="Arial"/>
                <w:sz w:val="20"/>
                <w:szCs w:val="20"/>
                <w:lang w:val="ru-RU"/>
              </w:rPr>
            </w:pPr>
            <w:r w:rsidRPr="002402C1">
              <w:rPr>
                <w:rFonts w:ascii="Arial" w:hAnsi="Arial" w:cs="Arial"/>
                <w:sz w:val="20"/>
                <w:szCs w:val="20"/>
                <w:lang w:val="ru-RU"/>
              </w:rPr>
              <w:t>Использование активов отражается в учете.</w:t>
            </w:r>
          </w:p>
        </w:tc>
      </w:tr>
      <w:tr w:rsidR="00ED423C" w:rsidRPr="002402C1" w:rsidTr="00ED423C">
        <w:tc>
          <w:tcPr>
            <w:tcW w:w="2292" w:type="pct"/>
            <w:gridSpan w:val="2"/>
            <w:shd w:val="clear" w:color="auto" w:fill="auto"/>
            <w:vAlign w:val="center"/>
          </w:tcPr>
          <w:p w:rsidR="00ED423C" w:rsidRPr="00014EE1" w:rsidRDefault="00ED423C" w:rsidP="00ED423C">
            <w:pPr>
              <w:pStyle w:val="TableParagraph"/>
              <w:ind w:left="0"/>
              <w:rPr>
                <w:rFonts w:ascii="Arial" w:hAnsi="Arial" w:cs="Arial"/>
                <w:sz w:val="20"/>
                <w:szCs w:val="20"/>
                <w:lang w:val="ru-RU"/>
              </w:rPr>
            </w:pPr>
          </w:p>
        </w:tc>
        <w:tc>
          <w:tcPr>
            <w:tcW w:w="2708" w:type="pct"/>
            <w:gridSpan w:val="3"/>
            <w:shd w:val="clear" w:color="auto" w:fill="auto"/>
            <w:vAlign w:val="center"/>
          </w:tcPr>
          <w:p w:rsidR="00ED423C" w:rsidRPr="00014EE1" w:rsidRDefault="00ED423C" w:rsidP="00ED423C">
            <w:pPr>
              <w:pStyle w:val="TableParagraph"/>
              <w:tabs>
                <w:tab w:val="left" w:pos="1840"/>
              </w:tabs>
              <w:ind w:left="1843" w:hanging="1843"/>
              <w:rPr>
                <w:rFonts w:ascii="Arial" w:hAnsi="Arial" w:cs="Arial"/>
                <w:sz w:val="20"/>
                <w:szCs w:val="20"/>
                <w:lang w:val="ru-RU"/>
              </w:rPr>
            </w:pPr>
            <w:r w:rsidRPr="00014EE1">
              <w:rPr>
                <w:rFonts w:ascii="Arial" w:hAnsi="Arial" w:cs="Arial"/>
                <w:sz w:val="20"/>
                <w:szCs w:val="20"/>
                <w:lang w:val="ru-RU"/>
              </w:rPr>
              <w:t>7.3.3</w:t>
            </w:r>
            <w:r w:rsidRPr="00014EE1">
              <w:rPr>
                <w:rFonts w:ascii="Arial" w:hAnsi="Arial" w:cs="Arial"/>
                <w:sz w:val="20"/>
                <w:szCs w:val="20"/>
                <w:lang w:val="ru-RU"/>
              </w:rPr>
              <w:tab/>
              <w:t>Процесс управления программой п</w:t>
            </w:r>
            <w:r w:rsidRPr="00014EE1">
              <w:rPr>
                <w:rFonts w:ascii="Arial" w:hAnsi="Arial" w:cs="Arial"/>
                <w:sz w:val="20"/>
                <w:szCs w:val="20"/>
                <w:lang w:val="ru-RU"/>
              </w:rPr>
              <w:t>о</w:t>
            </w:r>
            <w:r w:rsidRPr="00014EE1">
              <w:rPr>
                <w:rFonts w:ascii="Arial" w:hAnsi="Arial" w:cs="Arial"/>
                <w:sz w:val="20"/>
                <w:szCs w:val="20"/>
                <w:lang w:val="ru-RU"/>
              </w:rPr>
              <w:t>вторного использования</w:t>
            </w:r>
          </w:p>
        </w:tc>
      </w:tr>
      <w:tr w:rsidR="00ED423C" w:rsidRPr="002402C1" w:rsidTr="00ED423C">
        <w:tc>
          <w:tcPr>
            <w:tcW w:w="824" w:type="pct"/>
            <w:tcBorders>
              <w:right w:val="nil"/>
            </w:tcBorders>
            <w:vAlign w:val="center"/>
          </w:tcPr>
          <w:p w:rsidR="00ED423C" w:rsidRPr="002402C1" w:rsidRDefault="00ED423C" w:rsidP="00ED423C">
            <w:pPr>
              <w:pStyle w:val="TableParagraph"/>
              <w:ind w:left="0"/>
              <w:rPr>
                <w:rFonts w:ascii="Arial" w:hAnsi="Arial" w:cs="Arial"/>
                <w:sz w:val="20"/>
                <w:szCs w:val="20"/>
              </w:rPr>
            </w:pPr>
            <w:r w:rsidRPr="002402C1">
              <w:rPr>
                <w:rFonts w:ascii="Arial" w:hAnsi="Arial" w:cs="Arial"/>
                <w:sz w:val="20"/>
                <w:szCs w:val="20"/>
              </w:rPr>
              <w:t>6.2.6.2.a</w:t>
            </w:r>
          </w:p>
        </w:tc>
        <w:tc>
          <w:tcPr>
            <w:tcW w:w="1468" w:type="pct"/>
            <w:tcBorders>
              <w:left w:val="nil"/>
            </w:tcBorders>
            <w:vAlign w:val="center"/>
          </w:tcPr>
          <w:p w:rsidR="00ED423C" w:rsidRPr="002402C1" w:rsidRDefault="00ED423C" w:rsidP="00ED423C">
            <w:pPr>
              <w:pStyle w:val="TableParagraph"/>
              <w:ind w:left="0"/>
              <w:rPr>
                <w:rFonts w:ascii="Arial" w:hAnsi="Arial" w:cs="Arial"/>
                <w:sz w:val="20"/>
                <w:szCs w:val="20"/>
                <w:lang w:val="ru-RU"/>
              </w:rPr>
            </w:pPr>
            <w:r w:rsidRPr="002402C1">
              <w:rPr>
                <w:rFonts w:ascii="Arial" w:hAnsi="Arial" w:cs="Arial"/>
                <w:sz w:val="20"/>
                <w:szCs w:val="20"/>
                <w:lang w:val="ru-RU"/>
              </w:rPr>
              <w:t>Определена таксономия для применения активов знаний.</w:t>
            </w:r>
          </w:p>
        </w:tc>
        <w:tc>
          <w:tcPr>
            <w:tcW w:w="893" w:type="pct"/>
            <w:gridSpan w:val="2"/>
            <w:tcBorders>
              <w:right w:val="nil"/>
            </w:tcBorders>
            <w:vAlign w:val="center"/>
          </w:tcPr>
          <w:p w:rsidR="00ED423C" w:rsidRPr="002402C1" w:rsidRDefault="00ED423C" w:rsidP="00ED423C">
            <w:pPr>
              <w:pStyle w:val="TableParagraph"/>
              <w:ind w:left="0"/>
              <w:rPr>
                <w:rFonts w:ascii="Arial" w:hAnsi="Arial" w:cs="Arial"/>
                <w:sz w:val="20"/>
                <w:szCs w:val="20"/>
              </w:rPr>
            </w:pPr>
            <w:r w:rsidRPr="002402C1">
              <w:rPr>
                <w:rFonts w:ascii="Arial" w:hAnsi="Arial" w:cs="Arial"/>
                <w:sz w:val="20"/>
                <w:szCs w:val="20"/>
              </w:rPr>
              <w:t>7.3.3.2.a,</w:t>
            </w:r>
          </w:p>
          <w:p w:rsidR="00ED423C" w:rsidRPr="002402C1" w:rsidRDefault="00ED423C" w:rsidP="00ED423C">
            <w:pPr>
              <w:pStyle w:val="TableParagraph"/>
              <w:ind w:left="0"/>
              <w:rPr>
                <w:rFonts w:ascii="Arial" w:hAnsi="Arial" w:cs="Arial"/>
                <w:sz w:val="20"/>
                <w:szCs w:val="20"/>
              </w:rPr>
            </w:pPr>
            <w:r w:rsidRPr="002402C1">
              <w:rPr>
                <w:rFonts w:ascii="Arial" w:hAnsi="Arial" w:cs="Arial"/>
                <w:sz w:val="20"/>
                <w:szCs w:val="20"/>
              </w:rPr>
              <w:t>7.3.3.2.b</w:t>
            </w:r>
          </w:p>
        </w:tc>
        <w:tc>
          <w:tcPr>
            <w:tcW w:w="1815" w:type="pct"/>
            <w:tcBorders>
              <w:left w:val="nil"/>
            </w:tcBorders>
            <w:vAlign w:val="center"/>
          </w:tcPr>
          <w:p w:rsidR="00ED423C" w:rsidRPr="002402C1" w:rsidRDefault="00ED423C" w:rsidP="00ED423C">
            <w:pPr>
              <w:pStyle w:val="TableParagraph"/>
              <w:spacing w:after="60"/>
              <w:ind w:left="0"/>
              <w:rPr>
                <w:rFonts w:ascii="Arial" w:hAnsi="Arial" w:cs="Arial"/>
                <w:sz w:val="20"/>
                <w:szCs w:val="20"/>
                <w:lang w:val="ru-RU"/>
              </w:rPr>
            </w:pPr>
            <w:r w:rsidRPr="002402C1">
              <w:rPr>
                <w:rFonts w:ascii="Arial" w:hAnsi="Arial" w:cs="Arial"/>
                <w:sz w:val="20"/>
                <w:szCs w:val="20"/>
                <w:lang w:val="ru-RU"/>
              </w:rPr>
              <w:t>Определяется стратегия повторного использования организации, включая ее цель, сферу применения, цели и задачи.</w:t>
            </w:r>
          </w:p>
        </w:tc>
      </w:tr>
      <w:tr w:rsidR="001666D9" w:rsidRPr="002402C1" w:rsidTr="00ED423C">
        <w:tc>
          <w:tcPr>
            <w:tcW w:w="2326" w:type="pct"/>
            <w:gridSpan w:val="3"/>
            <w:shd w:val="clear" w:color="auto" w:fill="auto"/>
            <w:vAlign w:val="center"/>
          </w:tcPr>
          <w:p w:rsidR="001666D9" w:rsidRPr="001666D9" w:rsidRDefault="001666D9" w:rsidP="00651829">
            <w:pPr>
              <w:pStyle w:val="TableParagraph"/>
              <w:jc w:val="center"/>
              <w:rPr>
                <w:rFonts w:ascii="Arial" w:hAnsi="Arial" w:cs="Arial"/>
                <w:b/>
                <w:sz w:val="18"/>
                <w:szCs w:val="18"/>
                <w:lang w:val="ru-RU"/>
              </w:rPr>
            </w:pPr>
            <w:r w:rsidRPr="001666D9">
              <w:rPr>
                <w:rFonts w:ascii="Arial" w:hAnsi="Arial" w:cs="Arial"/>
                <w:b/>
                <w:sz w:val="18"/>
                <w:szCs w:val="18"/>
                <w:lang w:val="ru-RU"/>
              </w:rPr>
              <w:lastRenderedPageBreak/>
              <w:t xml:space="preserve">Результат процесса </w:t>
            </w:r>
            <w:r w:rsidRPr="002402C1">
              <w:rPr>
                <w:rFonts w:ascii="Arial" w:hAnsi="Arial" w:cs="Arial"/>
                <w:b/>
                <w:sz w:val="18"/>
                <w:szCs w:val="18"/>
              </w:rPr>
              <w:t>ISO</w:t>
            </w:r>
            <w:r w:rsidRPr="001666D9">
              <w:rPr>
                <w:rFonts w:ascii="Arial" w:hAnsi="Arial" w:cs="Arial"/>
                <w:b/>
                <w:sz w:val="18"/>
                <w:szCs w:val="18"/>
                <w:lang w:val="ru-RU"/>
              </w:rPr>
              <w:t>/</w:t>
            </w:r>
            <w:r w:rsidRPr="002402C1">
              <w:rPr>
                <w:rFonts w:ascii="Arial" w:hAnsi="Arial" w:cs="Arial"/>
                <w:b/>
                <w:sz w:val="18"/>
                <w:szCs w:val="18"/>
              </w:rPr>
              <w:t>IEC</w:t>
            </w:r>
            <w:r w:rsidRPr="001666D9">
              <w:rPr>
                <w:rFonts w:ascii="Arial" w:hAnsi="Arial" w:cs="Arial"/>
                <w:b/>
                <w:sz w:val="18"/>
                <w:szCs w:val="18"/>
                <w:lang w:val="ru-RU"/>
              </w:rPr>
              <w:t>/</w:t>
            </w:r>
            <w:r w:rsidRPr="002402C1">
              <w:rPr>
                <w:rFonts w:ascii="Arial" w:hAnsi="Arial" w:cs="Arial"/>
                <w:b/>
                <w:sz w:val="18"/>
                <w:szCs w:val="18"/>
              </w:rPr>
              <w:t>IEEE</w:t>
            </w:r>
            <w:r w:rsidRPr="001666D9">
              <w:rPr>
                <w:rFonts w:ascii="Arial" w:hAnsi="Arial" w:cs="Arial"/>
                <w:b/>
                <w:sz w:val="18"/>
                <w:szCs w:val="18"/>
                <w:lang w:val="ru-RU"/>
              </w:rPr>
              <w:t xml:space="preserve"> 12207: 2017 и </w:t>
            </w:r>
            <w:r w:rsidRPr="002402C1">
              <w:rPr>
                <w:rFonts w:ascii="Arial" w:hAnsi="Arial" w:cs="Arial"/>
                <w:b/>
                <w:sz w:val="18"/>
                <w:szCs w:val="18"/>
              </w:rPr>
              <w:t>ISO</w:t>
            </w:r>
            <w:r w:rsidRPr="001666D9">
              <w:rPr>
                <w:rFonts w:ascii="Arial" w:hAnsi="Arial" w:cs="Arial"/>
                <w:b/>
                <w:sz w:val="18"/>
                <w:szCs w:val="18"/>
                <w:lang w:val="ru-RU"/>
              </w:rPr>
              <w:t>/</w:t>
            </w:r>
            <w:r w:rsidRPr="002402C1">
              <w:rPr>
                <w:rFonts w:ascii="Arial" w:hAnsi="Arial" w:cs="Arial"/>
                <w:b/>
                <w:sz w:val="18"/>
                <w:szCs w:val="18"/>
              </w:rPr>
              <w:t>IEC</w:t>
            </w:r>
            <w:r w:rsidRPr="001666D9">
              <w:rPr>
                <w:rFonts w:ascii="Arial" w:hAnsi="Arial" w:cs="Arial"/>
                <w:b/>
                <w:sz w:val="18"/>
                <w:szCs w:val="18"/>
                <w:lang w:val="ru-RU"/>
              </w:rPr>
              <w:t>/</w:t>
            </w:r>
            <w:r w:rsidRPr="002402C1">
              <w:rPr>
                <w:rFonts w:ascii="Arial" w:hAnsi="Arial" w:cs="Arial"/>
                <w:b/>
                <w:sz w:val="18"/>
                <w:szCs w:val="18"/>
              </w:rPr>
              <w:t>IEEE</w:t>
            </w:r>
            <w:r>
              <w:rPr>
                <w:rFonts w:ascii="Arial" w:hAnsi="Arial" w:cs="Arial"/>
                <w:b/>
                <w:sz w:val="18"/>
                <w:szCs w:val="18"/>
                <w:lang w:val="ru-RU"/>
              </w:rPr>
              <w:t xml:space="preserve"> </w:t>
            </w:r>
            <w:r w:rsidRPr="001666D9">
              <w:rPr>
                <w:rFonts w:ascii="Arial" w:hAnsi="Arial" w:cs="Arial"/>
                <w:b/>
                <w:sz w:val="18"/>
                <w:szCs w:val="18"/>
                <w:lang w:val="ru-RU"/>
              </w:rPr>
              <w:t>15288: 2015</w:t>
            </w:r>
          </w:p>
        </w:tc>
        <w:tc>
          <w:tcPr>
            <w:tcW w:w="2674" w:type="pct"/>
            <w:gridSpan w:val="2"/>
            <w:shd w:val="clear" w:color="auto" w:fill="auto"/>
            <w:vAlign w:val="center"/>
          </w:tcPr>
          <w:p w:rsidR="001666D9" w:rsidRPr="002402C1" w:rsidRDefault="001666D9" w:rsidP="00651829">
            <w:pPr>
              <w:pStyle w:val="TableParagraph"/>
              <w:jc w:val="center"/>
              <w:rPr>
                <w:rFonts w:ascii="Arial" w:hAnsi="Arial" w:cs="Arial"/>
                <w:b/>
                <w:sz w:val="18"/>
                <w:szCs w:val="18"/>
                <w:lang w:val="ru-RU"/>
              </w:rPr>
            </w:pPr>
            <w:r w:rsidRPr="002402C1">
              <w:rPr>
                <w:rFonts w:ascii="Arial" w:hAnsi="Arial" w:cs="Arial"/>
                <w:b/>
                <w:sz w:val="18"/>
                <w:szCs w:val="18"/>
                <w:lang w:val="ru-RU"/>
              </w:rPr>
              <w:t xml:space="preserve">Результат процесса </w:t>
            </w:r>
            <w:r w:rsidRPr="002402C1">
              <w:rPr>
                <w:rFonts w:ascii="Arial" w:hAnsi="Arial" w:cs="Arial"/>
                <w:b/>
                <w:sz w:val="18"/>
                <w:szCs w:val="18"/>
              </w:rPr>
              <w:t>ISO</w:t>
            </w:r>
            <w:r w:rsidRPr="002402C1">
              <w:rPr>
                <w:rFonts w:ascii="Arial" w:hAnsi="Arial" w:cs="Arial"/>
                <w:b/>
                <w:sz w:val="18"/>
                <w:szCs w:val="18"/>
                <w:lang w:val="ru-RU"/>
              </w:rPr>
              <w:t>/</w:t>
            </w:r>
            <w:r w:rsidRPr="002402C1">
              <w:rPr>
                <w:rFonts w:ascii="Arial" w:hAnsi="Arial" w:cs="Arial"/>
                <w:b/>
                <w:sz w:val="18"/>
                <w:szCs w:val="18"/>
              </w:rPr>
              <w:t>IEC</w:t>
            </w:r>
            <w:r w:rsidRPr="002402C1">
              <w:rPr>
                <w:rFonts w:ascii="Arial" w:hAnsi="Arial" w:cs="Arial"/>
                <w:b/>
                <w:sz w:val="18"/>
                <w:szCs w:val="18"/>
                <w:lang w:val="ru-RU"/>
              </w:rPr>
              <w:t xml:space="preserve"> 12207: 2008 (</w:t>
            </w:r>
            <w:r w:rsidRPr="002402C1">
              <w:rPr>
                <w:rFonts w:ascii="Arial" w:hAnsi="Arial" w:cs="Arial"/>
                <w:b/>
                <w:sz w:val="18"/>
                <w:szCs w:val="18"/>
              </w:rPr>
              <w:t>IEEE</w:t>
            </w:r>
            <w:r w:rsidRPr="002402C1">
              <w:rPr>
                <w:rFonts w:ascii="Arial" w:hAnsi="Arial" w:cs="Arial"/>
                <w:b/>
                <w:sz w:val="18"/>
                <w:szCs w:val="18"/>
                <w:lang w:val="ru-RU"/>
              </w:rPr>
              <w:t xml:space="preserve"> </w:t>
            </w:r>
            <w:r w:rsidRPr="002402C1">
              <w:rPr>
                <w:rFonts w:ascii="Arial" w:hAnsi="Arial" w:cs="Arial"/>
                <w:b/>
                <w:sz w:val="18"/>
                <w:szCs w:val="18"/>
              </w:rPr>
              <w:t>Std</w:t>
            </w:r>
            <w:r w:rsidRPr="002402C1">
              <w:rPr>
                <w:rFonts w:ascii="Arial" w:hAnsi="Arial" w:cs="Arial"/>
                <w:b/>
                <w:sz w:val="18"/>
                <w:szCs w:val="18"/>
                <w:lang w:val="ru-RU"/>
              </w:rPr>
              <w:t xml:space="preserve"> 12207-2008)</w:t>
            </w:r>
          </w:p>
        </w:tc>
      </w:tr>
      <w:tr w:rsidR="00ED423C" w:rsidRPr="002402C1" w:rsidTr="00ED423C">
        <w:tc>
          <w:tcPr>
            <w:tcW w:w="824" w:type="pct"/>
            <w:shd w:val="clear" w:color="auto" w:fill="auto"/>
            <w:vAlign w:val="center"/>
          </w:tcPr>
          <w:p w:rsidR="00ED423C" w:rsidRPr="002402C1" w:rsidRDefault="00ED423C" w:rsidP="00ED423C">
            <w:pPr>
              <w:pStyle w:val="TableParagraph"/>
              <w:ind w:left="108"/>
              <w:jc w:val="center"/>
              <w:rPr>
                <w:rFonts w:ascii="Arial" w:hAnsi="Arial" w:cs="Arial"/>
                <w:b/>
                <w:sz w:val="18"/>
                <w:szCs w:val="18"/>
              </w:rPr>
            </w:pPr>
            <w:r w:rsidRPr="002402C1">
              <w:rPr>
                <w:rFonts w:ascii="Arial" w:hAnsi="Arial" w:cs="Arial"/>
                <w:b/>
                <w:sz w:val="18"/>
                <w:szCs w:val="18"/>
              </w:rPr>
              <w:t>Подпункт</w:t>
            </w:r>
          </w:p>
        </w:tc>
        <w:tc>
          <w:tcPr>
            <w:tcW w:w="1502" w:type="pct"/>
            <w:gridSpan w:val="2"/>
            <w:shd w:val="clear" w:color="auto" w:fill="auto"/>
            <w:vAlign w:val="center"/>
          </w:tcPr>
          <w:p w:rsidR="00ED423C" w:rsidRPr="002402C1" w:rsidRDefault="00ED423C" w:rsidP="00ED423C">
            <w:pPr>
              <w:pStyle w:val="TableParagraph"/>
              <w:jc w:val="center"/>
              <w:rPr>
                <w:rFonts w:ascii="Arial" w:hAnsi="Arial" w:cs="Arial"/>
                <w:b/>
                <w:sz w:val="18"/>
                <w:szCs w:val="18"/>
              </w:rPr>
            </w:pPr>
            <w:r w:rsidRPr="002402C1">
              <w:rPr>
                <w:rFonts w:ascii="Arial" w:hAnsi="Arial" w:cs="Arial"/>
                <w:b/>
                <w:sz w:val="18"/>
                <w:szCs w:val="18"/>
                <w:lang w:val="ru-RU"/>
              </w:rPr>
              <w:t>Результат</w:t>
            </w:r>
          </w:p>
        </w:tc>
        <w:tc>
          <w:tcPr>
            <w:tcW w:w="859" w:type="pct"/>
            <w:shd w:val="clear" w:color="auto" w:fill="auto"/>
            <w:vAlign w:val="center"/>
          </w:tcPr>
          <w:p w:rsidR="00ED423C" w:rsidRPr="002402C1" w:rsidRDefault="00ED423C" w:rsidP="00ED423C">
            <w:pPr>
              <w:pStyle w:val="TableParagraph"/>
              <w:jc w:val="center"/>
              <w:rPr>
                <w:rFonts w:ascii="Arial" w:hAnsi="Arial" w:cs="Arial"/>
                <w:b/>
                <w:sz w:val="18"/>
                <w:szCs w:val="18"/>
              </w:rPr>
            </w:pPr>
            <w:r w:rsidRPr="002402C1">
              <w:rPr>
                <w:rFonts w:ascii="Arial" w:hAnsi="Arial" w:cs="Arial"/>
                <w:b/>
                <w:sz w:val="18"/>
                <w:szCs w:val="18"/>
              </w:rPr>
              <w:t>Подпункт</w:t>
            </w:r>
          </w:p>
        </w:tc>
        <w:tc>
          <w:tcPr>
            <w:tcW w:w="1815" w:type="pct"/>
            <w:shd w:val="clear" w:color="auto" w:fill="auto"/>
            <w:vAlign w:val="center"/>
          </w:tcPr>
          <w:p w:rsidR="00ED423C" w:rsidRPr="002402C1" w:rsidRDefault="00ED423C" w:rsidP="00ED423C">
            <w:pPr>
              <w:pStyle w:val="TableParagraph"/>
              <w:jc w:val="center"/>
              <w:rPr>
                <w:rFonts w:ascii="Arial" w:hAnsi="Arial" w:cs="Arial"/>
                <w:b/>
                <w:sz w:val="18"/>
                <w:szCs w:val="18"/>
              </w:rPr>
            </w:pPr>
            <w:r w:rsidRPr="002402C1">
              <w:rPr>
                <w:rFonts w:ascii="Arial" w:hAnsi="Arial" w:cs="Arial"/>
                <w:b/>
                <w:sz w:val="18"/>
                <w:szCs w:val="18"/>
                <w:lang w:val="ru-RU"/>
              </w:rPr>
              <w:t>Результат</w:t>
            </w:r>
          </w:p>
        </w:tc>
      </w:tr>
      <w:tr w:rsidR="00ED423C" w:rsidRPr="002402C1" w:rsidTr="00ED423C">
        <w:tc>
          <w:tcPr>
            <w:tcW w:w="2326" w:type="pct"/>
            <w:gridSpan w:val="3"/>
            <w:shd w:val="clear" w:color="auto" w:fill="auto"/>
            <w:vAlign w:val="center"/>
          </w:tcPr>
          <w:p w:rsidR="00ED423C" w:rsidRPr="002402C1" w:rsidRDefault="00ED423C" w:rsidP="00ED423C">
            <w:pPr>
              <w:pStyle w:val="TableParagraph"/>
              <w:jc w:val="center"/>
              <w:rPr>
                <w:rFonts w:ascii="Arial" w:hAnsi="Arial" w:cs="Arial"/>
                <w:b/>
                <w:sz w:val="18"/>
                <w:szCs w:val="18"/>
                <w:lang w:val="ru-RU"/>
              </w:rPr>
            </w:pPr>
          </w:p>
        </w:tc>
        <w:tc>
          <w:tcPr>
            <w:tcW w:w="2674" w:type="pct"/>
            <w:gridSpan w:val="2"/>
            <w:shd w:val="clear" w:color="auto" w:fill="auto"/>
            <w:vAlign w:val="center"/>
          </w:tcPr>
          <w:p w:rsidR="00ED423C" w:rsidRPr="002402C1" w:rsidRDefault="00ED423C" w:rsidP="00ED423C">
            <w:pPr>
              <w:pStyle w:val="TableParagraph"/>
              <w:jc w:val="center"/>
              <w:rPr>
                <w:rFonts w:ascii="Arial" w:hAnsi="Arial" w:cs="Arial"/>
                <w:b/>
                <w:sz w:val="18"/>
                <w:szCs w:val="18"/>
                <w:lang w:val="ru-RU"/>
              </w:rPr>
            </w:pPr>
            <w:r w:rsidRPr="002402C1">
              <w:rPr>
                <w:rFonts w:ascii="Arial" w:hAnsi="Arial" w:cs="Arial"/>
                <w:sz w:val="20"/>
                <w:szCs w:val="20"/>
                <w:lang w:val="ru-RU"/>
              </w:rPr>
              <w:t>Определяются домены для потенциальных возможн</w:t>
            </w:r>
            <w:r w:rsidRPr="002402C1">
              <w:rPr>
                <w:rFonts w:ascii="Arial" w:hAnsi="Arial" w:cs="Arial"/>
                <w:sz w:val="20"/>
                <w:szCs w:val="20"/>
                <w:lang w:val="ru-RU"/>
              </w:rPr>
              <w:t>о</w:t>
            </w:r>
            <w:r w:rsidRPr="002402C1">
              <w:rPr>
                <w:rFonts w:ascii="Arial" w:hAnsi="Arial" w:cs="Arial"/>
                <w:sz w:val="20"/>
                <w:szCs w:val="20"/>
                <w:lang w:val="ru-RU"/>
              </w:rPr>
              <w:t>стей повторного использования.</w:t>
            </w:r>
          </w:p>
        </w:tc>
      </w:tr>
      <w:tr w:rsidR="00ED423C" w:rsidRPr="002402C1" w:rsidTr="00ED423C">
        <w:tc>
          <w:tcPr>
            <w:tcW w:w="824" w:type="pct"/>
            <w:tcBorders>
              <w:right w:val="nil"/>
            </w:tcBorders>
            <w:vAlign w:val="center"/>
          </w:tcPr>
          <w:p w:rsidR="00ED423C" w:rsidRPr="002402C1" w:rsidRDefault="00ED423C" w:rsidP="00ED423C">
            <w:pPr>
              <w:pStyle w:val="TableParagraph"/>
              <w:spacing w:after="60"/>
              <w:ind w:left="0"/>
              <w:rPr>
                <w:rFonts w:ascii="Arial" w:hAnsi="Arial" w:cs="Arial"/>
                <w:sz w:val="20"/>
                <w:szCs w:val="20"/>
              </w:rPr>
            </w:pPr>
            <w:r w:rsidRPr="002402C1">
              <w:rPr>
                <w:rFonts w:ascii="Arial" w:hAnsi="Arial" w:cs="Arial"/>
                <w:sz w:val="20"/>
                <w:szCs w:val="20"/>
              </w:rPr>
              <w:t>6.2.6.2.b</w:t>
            </w:r>
          </w:p>
        </w:tc>
        <w:tc>
          <w:tcPr>
            <w:tcW w:w="1502" w:type="pct"/>
            <w:gridSpan w:val="2"/>
            <w:tcBorders>
              <w:left w:val="nil"/>
            </w:tcBorders>
            <w:vAlign w:val="center"/>
          </w:tcPr>
          <w:p w:rsidR="00ED423C" w:rsidRPr="002402C1" w:rsidRDefault="00ED423C" w:rsidP="00ED423C">
            <w:pPr>
              <w:pStyle w:val="TableParagraph"/>
              <w:spacing w:after="60"/>
              <w:ind w:left="0"/>
              <w:rPr>
                <w:rFonts w:ascii="Arial" w:hAnsi="Arial" w:cs="Arial"/>
                <w:sz w:val="20"/>
                <w:szCs w:val="20"/>
                <w:lang w:val="ru-RU"/>
              </w:rPr>
            </w:pPr>
            <w:r w:rsidRPr="002402C1">
              <w:rPr>
                <w:rFonts w:ascii="Arial" w:hAnsi="Arial" w:cs="Arial"/>
                <w:sz w:val="20"/>
                <w:szCs w:val="20"/>
                <w:lang w:val="ru-RU"/>
              </w:rPr>
              <w:t>Организационные знания, нав</w:t>
            </w:r>
            <w:r w:rsidRPr="002402C1">
              <w:rPr>
                <w:rFonts w:ascii="Arial" w:hAnsi="Arial" w:cs="Arial"/>
                <w:sz w:val="20"/>
                <w:szCs w:val="20"/>
                <w:lang w:val="ru-RU"/>
              </w:rPr>
              <w:t>ы</w:t>
            </w:r>
            <w:r w:rsidRPr="002402C1">
              <w:rPr>
                <w:rFonts w:ascii="Arial" w:hAnsi="Arial" w:cs="Arial"/>
                <w:sz w:val="20"/>
                <w:szCs w:val="20"/>
                <w:lang w:val="ru-RU"/>
              </w:rPr>
              <w:t>ки и активы знаний разработаны или приобретены.</w:t>
            </w:r>
          </w:p>
        </w:tc>
        <w:tc>
          <w:tcPr>
            <w:tcW w:w="859" w:type="pct"/>
            <w:tcBorders>
              <w:right w:val="nil"/>
            </w:tcBorders>
            <w:vAlign w:val="center"/>
          </w:tcPr>
          <w:p w:rsidR="00ED423C" w:rsidRPr="002402C1" w:rsidRDefault="00ED423C" w:rsidP="00ED423C">
            <w:pPr>
              <w:pStyle w:val="TableParagraph"/>
              <w:spacing w:after="60"/>
              <w:ind w:left="0"/>
              <w:rPr>
                <w:rFonts w:ascii="Arial" w:hAnsi="Arial" w:cs="Arial"/>
                <w:sz w:val="20"/>
                <w:szCs w:val="20"/>
              </w:rPr>
            </w:pPr>
            <w:r w:rsidRPr="002402C1">
              <w:rPr>
                <w:rFonts w:ascii="Arial" w:hAnsi="Arial" w:cs="Arial"/>
                <w:sz w:val="20"/>
                <w:szCs w:val="20"/>
              </w:rPr>
              <w:t>7.3.3.2.c,</w:t>
            </w:r>
          </w:p>
          <w:p w:rsidR="00ED423C" w:rsidRPr="002402C1" w:rsidRDefault="00ED423C" w:rsidP="00ED423C">
            <w:pPr>
              <w:pStyle w:val="TableParagraph"/>
              <w:spacing w:after="60"/>
              <w:ind w:left="0"/>
              <w:rPr>
                <w:rFonts w:ascii="Arial" w:hAnsi="Arial" w:cs="Arial"/>
                <w:sz w:val="20"/>
                <w:szCs w:val="20"/>
              </w:rPr>
            </w:pPr>
            <w:r w:rsidRPr="002402C1">
              <w:rPr>
                <w:rFonts w:ascii="Arial" w:hAnsi="Arial" w:cs="Arial"/>
                <w:sz w:val="20"/>
                <w:szCs w:val="20"/>
              </w:rPr>
              <w:t>7.3.3.2.d,</w:t>
            </w:r>
          </w:p>
          <w:p w:rsidR="00ED423C" w:rsidRPr="002402C1" w:rsidRDefault="00ED423C" w:rsidP="00ED423C">
            <w:pPr>
              <w:pStyle w:val="TableParagraph"/>
              <w:spacing w:after="60"/>
              <w:ind w:left="0"/>
              <w:rPr>
                <w:rFonts w:ascii="Arial" w:hAnsi="Arial" w:cs="Arial"/>
                <w:sz w:val="20"/>
                <w:szCs w:val="20"/>
              </w:rPr>
            </w:pPr>
            <w:r w:rsidRPr="002402C1">
              <w:rPr>
                <w:rFonts w:ascii="Arial" w:hAnsi="Arial" w:cs="Arial"/>
                <w:sz w:val="20"/>
                <w:szCs w:val="20"/>
              </w:rPr>
              <w:t>7.3.3.2.e</w:t>
            </w:r>
          </w:p>
        </w:tc>
        <w:tc>
          <w:tcPr>
            <w:tcW w:w="1815" w:type="pct"/>
            <w:tcBorders>
              <w:left w:val="nil"/>
            </w:tcBorders>
            <w:vAlign w:val="center"/>
          </w:tcPr>
          <w:p w:rsidR="00ED423C" w:rsidRPr="002402C1" w:rsidRDefault="00ED423C" w:rsidP="00ED423C">
            <w:pPr>
              <w:pStyle w:val="TableParagraph"/>
              <w:spacing w:after="60"/>
              <w:ind w:left="0"/>
              <w:rPr>
                <w:rFonts w:ascii="Arial" w:hAnsi="Arial" w:cs="Arial"/>
                <w:sz w:val="20"/>
                <w:szCs w:val="20"/>
                <w:lang w:val="ru-RU"/>
              </w:rPr>
            </w:pPr>
            <w:r w:rsidRPr="002402C1">
              <w:rPr>
                <w:rFonts w:ascii="Arial" w:hAnsi="Arial" w:cs="Arial"/>
                <w:sz w:val="20"/>
                <w:szCs w:val="20"/>
                <w:lang w:val="ru-RU"/>
              </w:rPr>
              <w:t>Оценивается способность организации к систематическому повторному и</w:t>
            </w:r>
            <w:r w:rsidRPr="002402C1">
              <w:rPr>
                <w:rFonts w:ascii="Arial" w:hAnsi="Arial" w:cs="Arial"/>
                <w:sz w:val="20"/>
                <w:szCs w:val="20"/>
                <w:lang w:val="ru-RU"/>
              </w:rPr>
              <w:t>с</w:t>
            </w:r>
            <w:r w:rsidRPr="002402C1">
              <w:rPr>
                <w:rFonts w:ascii="Arial" w:hAnsi="Arial" w:cs="Arial"/>
                <w:sz w:val="20"/>
                <w:szCs w:val="20"/>
                <w:lang w:val="ru-RU"/>
              </w:rPr>
              <w:t>пользованию.</w:t>
            </w:r>
          </w:p>
          <w:p w:rsidR="00ED423C" w:rsidRPr="002402C1" w:rsidRDefault="00ED423C" w:rsidP="00ED423C">
            <w:pPr>
              <w:pStyle w:val="TableParagraph"/>
              <w:spacing w:after="60"/>
              <w:ind w:left="0"/>
              <w:rPr>
                <w:rFonts w:ascii="Arial" w:hAnsi="Arial" w:cs="Arial"/>
                <w:sz w:val="20"/>
                <w:szCs w:val="20"/>
                <w:lang w:val="ru-RU"/>
              </w:rPr>
            </w:pPr>
            <w:r w:rsidRPr="002402C1">
              <w:rPr>
                <w:rFonts w:ascii="Arial" w:hAnsi="Arial" w:cs="Arial"/>
                <w:sz w:val="20"/>
                <w:szCs w:val="20"/>
                <w:lang w:val="ru-RU"/>
              </w:rPr>
              <w:t>Оценивается потенциал повторного использования в каждой области.</w:t>
            </w:r>
          </w:p>
          <w:p w:rsidR="00ED423C" w:rsidRPr="002402C1" w:rsidRDefault="00ED423C" w:rsidP="00ED423C">
            <w:pPr>
              <w:pStyle w:val="TableParagraph"/>
              <w:ind w:left="0"/>
              <w:rPr>
                <w:rFonts w:ascii="Arial" w:hAnsi="Arial" w:cs="Arial"/>
                <w:sz w:val="20"/>
                <w:szCs w:val="20"/>
                <w:lang w:val="ru-RU"/>
              </w:rPr>
            </w:pPr>
            <w:r w:rsidRPr="002402C1">
              <w:rPr>
                <w:rFonts w:ascii="Arial" w:hAnsi="Arial" w:cs="Arial"/>
                <w:sz w:val="20"/>
                <w:szCs w:val="20"/>
                <w:lang w:val="ru-RU"/>
              </w:rPr>
              <w:t>Оцениваются предложения по повто</w:t>
            </w:r>
            <w:r w:rsidRPr="002402C1">
              <w:rPr>
                <w:rFonts w:ascii="Arial" w:hAnsi="Arial" w:cs="Arial"/>
                <w:sz w:val="20"/>
                <w:szCs w:val="20"/>
                <w:lang w:val="ru-RU"/>
              </w:rPr>
              <w:t>р</w:t>
            </w:r>
            <w:r w:rsidRPr="002402C1">
              <w:rPr>
                <w:rFonts w:ascii="Arial" w:hAnsi="Arial" w:cs="Arial"/>
                <w:sz w:val="20"/>
                <w:szCs w:val="20"/>
                <w:lang w:val="ru-RU"/>
              </w:rPr>
              <w:t>ному использованию, чтобы убедит</w:t>
            </w:r>
            <w:r w:rsidRPr="002402C1">
              <w:rPr>
                <w:rFonts w:ascii="Arial" w:hAnsi="Arial" w:cs="Arial"/>
                <w:sz w:val="20"/>
                <w:szCs w:val="20"/>
                <w:lang w:val="ru-RU"/>
              </w:rPr>
              <w:t>ь</w:t>
            </w:r>
            <w:r w:rsidRPr="002402C1">
              <w:rPr>
                <w:rFonts w:ascii="Arial" w:hAnsi="Arial" w:cs="Arial"/>
                <w:sz w:val="20"/>
                <w:szCs w:val="20"/>
                <w:lang w:val="ru-RU"/>
              </w:rPr>
              <w:t>ся, что продукт повторного использ</w:t>
            </w:r>
            <w:r w:rsidRPr="002402C1">
              <w:rPr>
                <w:rFonts w:ascii="Arial" w:hAnsi="Arial" w:cs="Arial"/>
                <w:sz w:val="20"/>
                <w:szCs w:val="20"/>
                <w:lang w:val="ru-RU"/>
              </w:rPr>
              <w:t>о</w:t>
            </w:r>
            <w:r w:rsidRPr="002402C1">
              <w:rPr>
                <w:rFonts w:ascii="Arial" w:hAnsi="Arial" w:cs="Arial"/>
                <w:sz w:val="20"/>
                <w:szCs w:val="20"/>
                <w:lang w:val="ru-RU"/>
              </w:rPr>
              <w:t>вания подходит для предлагаемого применения.</w:t>
            </w:r>
          </w:p>
        </w:tc>
      </w:tr>
      <w:tr w:rsidR="00ED423C" w:rsidRPr="002402C1" w:rsidTr="00ED423C">
        <w:tc>
          <w:tcPr>
            <w:tcW w:w="824" w:type="pct"/>
            <w:tcBorders>
              <w:right w:val="nil"/>
            </w:tcBorders>
            <w:vAlign w:val="center"/>
          </w:tcPr>
          <w:p w:rsidR="00ED423C" w:rsidRPr="002402C1" w:rsidRDefault="00ED423C" w:rsidP="00ED423C">
            <w:pPr>
              <w:pStyle w:val="TableParagraph"/>
              <w:spacing w:after="60"/>
              <w:ind w:left="0"/>
              <w:rPr>
                <w:rFonts w:ascii="Arial" w:hAnsi="Arial" w:cs="Arial"/>
                <w:sz w:val="20"/>
                <w:szCs w:val="20"/>
              </w:rPr>
            </w:pPr>
            <w:r w:rsidRPr="002402C1">
              <w:rPr>
                <w:rFonts w:ascii="Arial" w:hAnsi="Arial" w:cs="Arial"/>
                <w:sz w:val="20"/>
                <w:szCs w:val="20"/>
              </w:rPr>
              <w:t>6.2.6.2.c</w:t>
            </w:r>
          </w:p>
        </w:tc>
        <w:tc>
          <w:tcPr>
            <w:tcW w:w="1502" w:type="pct"/>
            <w:gridSpan w:val="2"/>
            <w:tcBorders>
              <w:left w:val="nil"/>
            </w:tcBorders>
            <w:vAlign w:val="center"/>
          </w:tcPr>
          <w:p w:rsidR="00ED423C" w:rsidRPr="002402C1" w:rsidRDefault="00ED423C" w:rsidP="00ED423C">
            <w:pPr>
              <w:pStyle w:val="TableParagraph"/>
              <w:spacing w:after="60"/>
              <w:ind w:left="0"/>
              <w:rPr>
                <w:rFonts w:ascii="Arial" w:hAnsi="Arial" w:cs="Arial"/>
                <w:sz w:val="20"/>
                <w:szCs w:val="20"/>
                <w:lang w:val="ru-RU"/>
              </w:rPr>
            </w:pPr>
            <w:r w:rsidRPr="002402C1">
              <w:rPr>
                <w:rFonts w:ascii="Arial" w:hAnsi="Arial" w:cs="Arial"/>
                <w:sz w:val="20"/>
                <w:szCs w:val="20"/>
                <w:lang w:val="ru-RU"/>
              </w:rPr>
              <w:t>Организационные знания, нав</w:t>
            </w:r>
            <w:r w:rsidRPr="002402C1">
              <w:rPr>
                <w:rFonts w:ascii="Arial" w:hAnsi="Arial" w:cs="Arial"/>
                <w:sz w:val="20"/>
                <w:szCs w:val="20"/>
                <w:lang w:val="ru-RU"/>
              </w:rPr>
              <w:t>ы</w:t>
            </w:r>
            <w:r w:rsidRPr="002402C1">
              <w:rPr>
                <w:rFonts w:ascii="Arial" w:hAnsi="Arial" w:cs="Arial"/>
                <w:sz w:val="20"/>
                <w:szCs w:val="20"/>
                <w:lang w:val="ru-RU"/>
              </w:rPr>
              <w:t>ки и активы знаний доступны.</w:t>
            </w:r>
          </w:p>
        </w:tc>
        <w:tc>
          <w:tcPr>
            <w:tcW w:w="859" w:type="pct"/>
            <w:tcBorders>
              <w:right w:val="nil"/>
            </w:tcBorders>
            <w:vAlign w:val="center"/>
          </w:tcPr>
          <w:p w:rsidR="00ED423C" w:rsidRPr="002402C1" w:rsidRDefault="00ED423C" w:rsidP="00ED423C">
            <w:pPr>
              <w:pStyle w:val="TableParagraph"/>
              <w:spacing w:after="60"/>
              <w:ind w:left="0"/>
              <w:rPr>
                <w:rFonts w:ascii="Arial" w:hAnsi="Arial" w:cs="Arial"/>
                <w:sz w:val="20"/>
                <w:szCs w:val="20"/>
              </w:rPr>
            </w:pPr>
            <w:r w:rsidRPr="002402C1">
              <w:rPr>
                <w:rFonts w:ascii="Arial" w:hAnsi="Arial" w:cs="Arial"/>
                <w:sz w:val="20"/>
                <w:szCs w:val="20"/>
              </w:rPr>
              <w:t>7.3.3.2.f</w:t>
            </w:r>
          </w:p>
        </w:tc>
        <w:tc>
          <w:tcPr>
            <w:tcW w:w="1815" w:type="pct"/>
            <w:tcBorders>
              <w:left w:val="nil"/>
            </w:tcBorders>
            <w:vAlign w:val="center"/>
          </w:tcPr>
          <w:p w:rsidR="00ED423C" w:rsidRPr="002402C1" w:rsidRDefault="00ED423C" w:rsidP="00ED423C">
            <w:pPr>
              <w:pStyle w:val="TableParagraph"/>
              <w:ind w:left="0"/>
              <w:rPr>
                <w:rFonts w:ascii="Arial" w:hAnsi="Arial" w:cs="Arial"/>
                <w:sz w:val="20"/>
                <w:szCs w:val="20"/>
                <w:lang w:val="ru-RU"/>
              </w:rPr>
            </w:pPr>
            <w:r w:rsidRPr="002402C1">
              <w:rPr>
                <w:rFonts w:ascii="Arial" w:hAnsi="Arial" w:cs="Arial"/>
                <w:sz w:val="20"/>
                <w:szCs w:val="20"/>
                <w:lang w:val="ru-RU"/>
              </w:rPr>
              <w:t>Стратегия повторного использования внедряется в организации.</w:t>
            </w:r>
          </w:p>
        </w:tc>
      </w:tr>
      <w:tr w:rsidR="00ED423C" w:rsidRPr="002402C1" w:rsidTr="00ED423C">
        <w:tc>
          <w:tcPr>
            <w:tcW w:w="824" w:type="pct"/>
            <w:tcBorders>
              <w:right w:val="nil"/>
            </w:tcBorders>
            <w:vAlign w:val="center"/>
          </w:tcPr>
          <w:p w:rsidR="00ED423C" w:rsidRPr="002402C1" w:rsidRDefault="00ED423C" w:rsidP="00ED423C">
            <w:pPr>
              <w:pStyle w:val="TableParagraph"/>
              <w:spacing w:after="60"/>
              <w:ind w:left="0"/>
              <w:rPr>
                <w:rFonts w:ascii="Arial" w:hAnsi="Arial" w:cs="Arial"/>
                <w:sz w:val="20"/>
                <w:szCs w:val="20"/>
              </w:rPr>
            </w:pPr>
            <w:r w:rsidRPr="002402C1">
              <w:rPr>
                <w:rFonts w:ascii="Arial" w:hAnsi="Arial" w:cs="Arial"/>
                <w:sz w:val="20"/>
                <w:szCs w:val="20"/>
              </w:rPr>
              <w:t>6.2.6.2.d</w:t>
            </w:r>
          </w:p>
        </w:tc>
        <w:tc>
          <w:tcPr>
            <w:tcW w:w="1502" w:type="pct"/>
            <w:gridSpan w:val="2"/>
            <w:tcBorders>
              <w:left w:val="nil"/>
            </w:tcBorders>
            <w:vAlign w:val="center"/>
          </w:tcPr>
          <w:p w:rsidR="00ED423C" w:rsidRPr="002402C1" w:rsidRDefault="00ED423C" w:rsidP="00ED423C">
            <w:pPr>
              <w:pStyle w:val="TableParagraph"/>
              <w:spacing w:after="60"/>
              <w:ind w:left="0"/>
              <w:rPr>
                <w:rFonts w:ascii="Arial" w:hAnsi="Arial" w:cs="Arial"/>
                <w:sz w:val="20"/>
                <w:szCs w:val="20"/>
                <w:lang w:val="ru-RU"/>
              </w:rPr>
            </w:pPr>
            <w:r w:rsidRPr="002402C1">
              <w:rPr>
                <w:rFonts w:ascii="Arial" w:hAnsi="Arial" w:cs="Arial"/>
                <w:sz w:val="20"/>
                <w:szCs w:val="20"/>
                <w:lang w:val="ru-RU"/>
              </w:rPr>
              <w:t>Данные об использовании управления знаниями собир</w:t>
            </w:r>
            <w:r w:rsidRPr="002402C1">
              <w:rPr>
                <w:rFonts w:ascii="Arial" w:hAnsi="Arial" w:cs="Arial"/>
                <w:sz w:val="20"/>
                <w:szCs w:val="20"/>
                <w:lang w:val="ru-RU"/>
              </w:rPr>
              <w:t>а</w:t>
            </w:r>
            <w:r w:rsidRPr="002402C1">
              <w:rPr>
                <w:rFonts w:ascii="Arial" w:hAnsi="Arial" w:cs="Arial"/>
                <w:sz w:val="20"/>
                <w:szCs w:val="20"/>
                <w:lang w:val="ru-RU"/>
              </w:rPr>
              <w:t>ются и анализируются.</w:t>
            </w:r>
          </w:p>
        </w:tc>
        <w:tc>
          <w:tcPr>
            <w:tcW w:w="859" w:type="pct"/>
            <w:tcBorders>
              <w:right w:val="nil"/>
            </w:tcBorders>
            <w:vAlign w:val="center"/>
          </w:tcPr>
          <w:p w:rsidR="00ED423C" w:rsidRPr="002402C1" w:rsidRDefault="00ED423C" w:rsidP="00ED423C">
            <w:pPr>
              <w:pStyle w:val="TableParagraph"/>
              <w:spacing w:after="60"/>
              <w:ind w:left="0"/>
              <w:rPr>
                <w:rFonts w:ascii="Arial" w:hAnsi="Arial" w:cs="Arial"/>
                <w:sz w:val="20"/>
                <w:szCs w:val="20"/>
              </w:rPr>
            </w:pPr>
            <w:r w:rsidRPr="002402C1">
              <w:rPr>
                <w:rFonts w:ascii="Arial" w:hAnsi="Arial" w:cs="Arial"/>
                <w:sz w:val="20"/>
                <w:szCs w:val="20"/>
              </w:rPr>
              <w:t>7.3.3.2.g,</w:t>
            </w:r>
          </w:p>
          <w:p w:rsidR="00ED423C" w:rsidRPr="002402C1" w:rsidRDefault="00ED423C" w:rsidP="00ED423C">
            <w:pPr>
              <w:pStyle w:val="TableParagraph"/>
              <w:spacing w:after="60"/>
              <w:ind w:left="0"/>
              <w:rPr>
                <w:rFonts w:ascii="Arial" w:hAnsi="Arial" w:cs="Arial"/>
                <w:sz w:val="20"/>
                <w:szCs w:val="20"/>
              </w:rPr>
            </w:pPr>
            <w:r w:rsidRPr="002402C1">
              <w:rPr>
                <w:rFonts w:ascii="Arial" w:hAnsi="Arial" w:cs="Arial"/>
                <w:sz w:val="20"/>
                <w:szCs w:val="20"/>
              </w:rPr>
              <w:t>7.3.3.2h</w:t>
            </w:r>
          </w:p>
        </w:tc>
        <w:tc>
          <w:tcPr>
            <w:tcW w:w="1815" w:type="pct"/>
            <w:tcBorders>
              <w:left w:val="nil"/>
            </w:tcBorders>
            <w:vAlign w:val="center"/>
          </w:tcPr>
          <w:p w:rsidR="00ED423C" w:rsidRPr="002402C1" w:rsidRDefault="00ED423C" w:rsidP="00ED423C">
            <w:pPr>
              <w:pStyle w:val="TableParagraph"/>
              <w:spacing w:after="60"/>
              <w:ind w:left="0"/>
              <w:jc w:val="both"/>
              <w:rPr>
                <w:rFonts w:ascii="Arial" w:hAnsi="Arial" w:cs="Arial"/>
                <w:sz w:val="20"/>
                <w:szCs w:val="20"/>
                <w:lang w:val="ru-RU"/>
              </w:rPr>
            </w:pPr>
            <w:r w:rsidRPr="002402C1">
              <w:rPr>
                <w:rFonts w:ascii="Arial" w:hAnsi="Arial" w:cs="Arial"/>
                <w:sz w:val="20"/>
                <w:szCs w:val="20"/>
                <w:lang w:val="ru-RU"/>
              </w:rPr>
              <w:t>Созданы механизмы обратной связи, коммуникации и уведомления, которые действуют между затронутыми стор</w:t>
            </w:r>
            <w:r w:rsidRPr="002402C1">
              <w:rPr>
                <w:rFonts w:ascii="Arial" w:hAnsi="Arial" w:cs="Arial"/>
                <w:sz w:val="20"/>
                <w:szCs w:val="20"/>
                <w:lang w:val="ru-RU"/>
              </w:rPr>
              <w:t>о</w:t>
            </w:r>
            <w:r w:rsidRPr="002402C1">
              <w:rPr>
                <w:rFonts w:ascii="Arial" w:hAnsi="Arial" w:cs="Arial"/>
                <w:sz w:val="20"/>
                <w:szCs w:val="20"/>
                <w:lang w:val="ru-RU"/>
              </w:rPr>
              <w:t>нами.</w:t>
            </w:r>
          </w:p>
          <w:p w:rsidR="00ED423C" w:rsidRPr="002402C1" w:rsidRDefault="00ED423C" w:rsidP="00ED423C">
            <w:pPr>
              <w:pStyle w:val="TableParagraph"/>
              <w:ind w:left="0"/>
              <w:rPr>
                <w:rFonts w:ascii="Arial" w:hAnsi="Arial" w:cs="Arial"/>
                <w:sz w:val="20"/>
                <w:szCs w:val="20"/>
                <w:lang w:val="ru-RU"/>
              </w:rPr>
            </w:pPr>
            <w:r w:rsidRPr="002402C1">
              <w:rPr>
                <w:rFonts w:ascii="Arial" w:hAnsi="Arial" w:cs="Arial"/>
                <w:sz w:val="20"/>
                <w:szCs w:val="20"/>
                <w:lang w:val="ru-RU"/>
              </w:rPr>
              <w:t>Программа повторного использования контролируется и оценивается.</w:t>
            </w:r>
          </w:p>
        </w:tc>
      </w:tr>
      <w:tr w:rsidR="00ED423C" w:rsidRPr="002402C1" w:rsidTr="00ED423C">
        <w:tc>
          <w:tcPr>
            <w:tcW w:w="2326" w:type="pct"/>
            <w:gridSpan w:val="3"/>
            <w:shd w:val="clear" w:color="auto" w:fill="auto"/>
            <w:vAlign w:val="center"/>
          </w:tcPr>
          <w:p w:rsidR="00ED423C" w:rsidRPr="00014EE1" w:rsidRDefault="00ED423C" w:rsidP="00ED423C">
            <w:pPr>
              <w:pStyle w:val="TableParagraph"/>
              <w:tabs>
                <w:tab w:val="left" w:pos="1770"/>
              </w:tabs>
              <w:spacing w:before="3"/>
              <w:ind w:left="108"/>
              <w:rPr>
                <w:rFonts w:ascii="Arial" w:hAnsi="Arial" w:cs="Arial"/>
                <w:sz w:val="20"/>
                <w:szCs w:val="20"/>
              </w:rPr>
            </w:pPr>
            <w:r w:rsidRPr="00014EE1">
              <w:rPr>
                <w:rFonts w:ascii="Arial" w:hAnsi="Arial" w:cs="Arial"/>
                <w:sz w:val="20"/>
                <w:szCs w:val="20"/>
              </w:rPr>
              <w:t>6.3.1</w:t>
            </w:r>
            <w:r w:rsidRPr="00014EE1">
              <w:rPr>
                <w:rFonts w:ascii="Arial" w:hAnsi="Arial" w:cs="Arial"/>
                <w:sz w:val="20"/>
                <w:szCs w:val="20"/>
              </w:rPr>
              <w:tab/>
              <w:t>Процесс планирования проекта</w:t>
            </w:r>
          </w:p>
        </w:tc>
        <w:tc>
          <w:tcPr>
            <w:tcW w:w="2674" w:type="pct"/>
            <w:gridSpan w:val="2"/>
            <w:shd w:val="clear" w:color="auto" w:fill="auto"/>
            <w:vAlign w:val="center"/>
          </w:tcPr>
          <w:p w:rsidR="00ED423C" w:rsidRPr="00014EE1" w:rsidRDefault="00ED423C" w:rsidP="00ED423C">
            <w:pPr>
              <w:pStyle w:val="TableParagraph"/>
              <w:tabs>
                <w:tab w:val="left" w:pos="1840"/>
              </w:tabs>
              <w:spacing w:before="3"/>
              <w:ind w:left="1951" w:hanging="1843"/>
              <w:rPr>
                <w:rFonts w:ascii="Arial" w:hAnsi="Arial" w:cs="Arial"/>
                <w:sz w:val="20"/>
                <w:szCs w:val="20"/>
              </w:rPr>
            </w:pPr>
            <w:r w:rsidRPr="00014EE1">
              <w:rPr>
                <w:rFonts w:ascii="Arial" w:hAnsi="Arial" w:cs="Arial"/>
                <w:sz w:val="20"/>
                <w:szCs w:val="20"/>
              </w:rPr>
              <w:t>7.2.6</w:t>
            </w:r>
            <w:r w:rsidRPr="00014EE1">
              <w:rPr>
                <w:rFonts w:ascii="Arial" w:hAnsi="Arial" w:cs="Arial"/>
                <w:sz w:val="20"/>
                <w:szCs w:val="20"/>
              </w:rPr>
              <w:tab/>
              <w:t>Процесс рецензирования программного обеспечения</w:t>
            </w:r>
          </w:p>
        </w:tc>
      </w:tr>
      <w:tr w:rsidR="00ED423C" w:rsidRPr="002402C1" w:rsidTr="00ED423C">
        <w:tc>
          <w:tcPr>
            <w:tcW w:w="824" w:type="pct"/>
            <w:tcBorders>
              <w:right w:val="nil"/>
            </w:tcBorders>
            <w:vAlign w:val="center"/>
          </w:tcPr>
          <w:p w:rsidR="00ED423C" w:rsidRPr="002402C1" w:rsidRDefault="00ED423C" w:rsidP="00ED423C">
            <w:pPr>
              <w:pStyle w:val="TableParagraph"/>
              <w:spacing w:after="60"/>
              <w:ind w:left="0"/>
              <w:rPr>
                <w:rFonts w:ascii="Arial" w:hAnsi="Arial" w:cs="Arial"/>
                <w:sz w:val="20"/>
                <w:szCs w:val="20"/>
              </w:rPr>
            </w:pPr>
            <w:r w:rsidRPr="002402C1">
              <w:rPr>
                <w:rFonts w:ascii="Arial" w:hAnsi="Arial" w:cs="Arial"/>
                <w:sz w:val="20"/>
                <w:szCs w:val="20"/>
              </w:rPr>
              <w:t>6.3.1.2.a</w:t>
            </w:r>
          </w:p>
        </w:tc>
        <w:tc>
          <w:tcPr>
            <w:tcW w:w="1502" w:type="pct"/>
            <w:gridSpan w:val="2"/>
            <w:tcBorders>
              <w:left w:val="nil"/>
            </w:tcBorders>
            <w:vAlign w:val="center"/>
          </w:tcPr>
          <w:p w:rsidR="00ED423C" w:rsidRPr="002402C1" w:rsidRDefault="00ED423C" w:rsidP="00ED423C">
            <w:pPr>
              <w:pStyle w:val="TableParagraph"/>
              <w:spacing w:before="168"/>
              <w:rPr>
                <w:rFonts w:ascii="Arial" w:hAnsi="Arial" w:cs="Arial"/>
                <w:sz w:val="20"/>
                <w:szCs w:val="20"/>
              </w:rPr>
            </w:pPr>
            <w:r w:rsidRPr="002402C1">
              <w:rPr>
                <w:rFonts w:ascii="Arial" w:hAnsi="Arial" w:cs="Arial"/>
                <w:sz w:val="20"/>
                <w:szCs w:val="20"/>
              </w:rPr>
              <w:t>Определены цели и планы.</w:t>
            </w:r>
          </w:p>
        </w:tc>
        <w:tc>
          <w:tcPr>
            <w:tcW w:w="859" w:type="pct"/>
            <w:tcBorders>
              <w:right w:val="nil"/>
            </w:tcBorders>
            <w:vAlign w:val="center"/>
          </w:tcPr>
          <w:p w:rsidR="00ED423C" w:rsidRPr="002402C1" w:rsidRDefault="00ED423C" w:rsidP="00ED423C">
            <w:pPr>
              <w:pStyle w:val="TableParagraph"/>
              <w:spacing w:before="168"/>
              <w:rPr>
                <w:rFonts w:ascii="Arial" w:hAnsi="Arial" w:cs="Arial"/>
                <w:sz w:val="20"/>
                <w:szCs w:val="20"/>
              </w:rPr>
            </w:pPr>
            <w:r w:rsidRPr="002402C1">
              <w:rPr>
                <w:rFonts w:ascii="Arial" w:hAnsi="Arial" w:cs="Arial"/>
                <w:sz w:val="20"/>
                <w:szCs w:val="20"/>
              </w:rPr>
              <w:t>7.2.6.2.a</w:t>
            </w:r>
          </w:p>
        </w:tc>
        <w:tc>
          <w:tcPr>
            <w:tcW w:w="1815" w:type="pct"/>
            <w:tcBorders>
              <w:left w:val="nil"/>
            </w:tcBorders>
            <w:vAlign w:val="center"/>
          </w:tcPr>
          <w:p w:rsidR="00ED423C" w:rsidRPr="002402C1" w:rsidRDefault="00ED423C" w:rsidP="00ED423C">
            <w:pPr>
              <w:pStyle w:val="TableParagraph"/>
              <w:spacing w:before="62"/>
              <w:ind w:right="155"/>
              <w:rPr>
                <w:rFonts w:ascii="Arial" w:hAnsi="Arial" w:cs="Arial"/>
                <w:sz w:val="20"/>
                <w:szCs w:val="20"/>
                <w:lang w:val="ru-RU"/>
              </w:rPr>
            </w:pPr>
            <w:r w:rsidRPr="002402C1">
              <w:rPr>
                <w:rFonts w:ascii="Arial" w:hAnsi="Arial" w:cs="Arial"/>
                <w:sz w:val="20"/>
                <w:szCs w:val="20"/>
                <w:lang w:val="ru-RU"/>
              </w:rPr>
              <w:t>Управленческие и технические о</w:t>
            </w:r>
            <w:r w:rsidRPr="002402C1">
              <w:rPr>
                <w:rFonts w:ascii="Arial" w:hAnsi="Arial" w:cs="Arial"/>
                <w:sz w:val="20"/>
                <w:szCs w:val="20"/>
                <w:lang w:val="ru-RU"/>
              </w:rPr>
              <w:t>б</w:t>
            </w:r>
            <w:r w:rsidRPr="002402C1">
              <w:rPr>
                <w:rFonts w:ascii="Arial" w:hAnsi="Arial" w:cs="Arial"/>
                <w:sz w:val="20"/>
                <w:szCs w:val="20"/>
                <w:lang w:val="ru-RU"/>
              </w:rPr>
              <w:t>зоры проводятся в соответствии с потребностями проекта.</w:t>
            </w:r>
          </w:p>
        </w:tc>
      </w:tr>
      <w:tr w:rsidR="00ED423C" w:rsidRPr="002402C1" w:rsidTr="00ED423C">
        <w:tc>
          <w:tcPr>
            <w:tcW w:w="824" w:type="pct"/>
            <w:tcBorders>
              <w:right w:val="nil"/>
            </w:tcBorders>
            <w:vAlign w:val="center"/>
          </w:tcPr>
          <w:p w:rsidR="00ED423C" w:rsidRPr="002402C1" w:rsidRDefault="00ED423C" w:rsidP="00ED423C">
            <w:pPr>
              <w:pStyle w:val="TableParagraph"/>
              <w:ind w:left="0"/>
              <w:rPr>
                <w:rFonts w:ascii="Arial" w:hAnsi="Arial" w:cs="Arial"/>
                <w:sz w:val="20"/>
                <w:szCs w:val="20"/>
              </w:rPr>
            </w:pPr>
            <w:r w:rsidRPr="002402C1">
              <w:rPr>
                <w:rFonts w:ascii="Arial" w:hAnsi="Arial" w:cs="Arial"/>
                <w:sz w:val="20"/>
                <w:szCs w:val="20"/>
              </w:rPr>
              <w:t>6.3.1.2.b</w:t>
            </w:r>
          </w:p>
        </w:tc>
        <w:tc>
          <w:tcPr>
            <w:tcW w:w="1502" w:type="pct"/>
            <w:gridSpan w:val="2"/>
            <w:tcBorders>
              <w:left w:val="nil"/>
            </w:tcBorders>
            <w:vAlign w:val="center"/>
          </w:tcPr>
          <w:p w:rsidR="00ED423C" w:rsidRPr="002402C1" w:rsidRDefault="00ED423C" w:rsidP="00ED423C">
            <w:pPr>
              <w:pStyle w:val="TableParagraph"/>
              <w:ind w:left="0"/>
              <w:rPr>
                <w:rFonts w:ascii="Arial" w:hAnsi="Arial" w:cs="Arial"/>
                <w:sz w:val="20"/>
                <w:szCs w:val="20"/>
                <w:lang w:val="ru-RU"/>
              </w:rPr>
            </w:pPr>
            <w:r w:rsidRPr="002402C1">
              <w:rPr>
                <w:rFonts w:ascii="Arial" w:hAnsi="Arial" w:cs="Arial"/>
                <w:sz w:val="20"/>
                <w:szCs w:val="20"/>
                <w:lang w:val="ru-RU"/>
              </w:rPr>
              <w:t>Определены роли, обязанности, ответственность и полномочия.</w:t>
            </w:r>
          </w:p>
        </w:tc>
        <w:tc>
          <w:tcPr>
            <w:tcW w:w="859" w:type="pct"/>
            <w:tcBorders>
              <w:right w:val="nil"/>
            </w:tcBorders>
            <w:vAlign w:val="center"/>
          </w:tcPr>
          <w:p w:rsidR="00ED423C" w:rsidRPr="002402C1" w:rsidRDefault="00ED423C" w:rsidP="00ED423C">
            <w:pPr>
              <w:pStyle w:val="TableParagraph"/>
              <w:ind w:left="0"/>
              <w:rPr>
                <w:rFonts w:ascii="Arial" w:hAnsi="Arial" w:cs="Arial"/>
                <w:sz w:val="20"/>
                <w:szCs w:val="20"/>
              </w:rPr>
            </w:pPr>
            <w:r w:rsidRPr="002402C1">
              <w:rPr>
                <w:rFonts w:ascii="Arial" w:hAnsi="Arial" w:cs="Arial"/>
                <w:sz w:val="20"/>
                <w:szCs w:val="20"/>
              </w:rPr>
              <w:t>7.2.6.2.a</w:t>
            </w:r>
          </w:p>
        </w:tc>
        <w:tc>
          <w:tcPr>
            <w:tcW w:w="1815" w:type="pct"/>
            <w:tcBorders>
              <w:left w:val="nil"/>
            </w:tcBorders>
            <w:vAlign w:val="center"/>
          </w:tcPr>
          <w:p w:rsidR="00ED423C" w:rsidRPr="002402C1" w:rsidRDefault="00ED423C" w:rsidP="00ED423C">
            <w:pPr>
              <w:pStyle w:val="TableParagraph"/>
              <w:ind w:left="0"/>
              <w:rPr>
                <w:rFonts w:ascii="Arial" w:hAnsi="Arial" w:cs="Arial"/>
                <w:sz w:val="20"/>
                <w:szCs w:val="20"/>
                <w:lang w:val="ru-RU"/>
              </w:rPr>
            </w:pPr>
            <w:r w:rsidRPr="002402C1">
              <w:rPr>
                <w:rFonts w:ascii="Arial" w:hAnsi="Arial" w:cs="Arial"/>
                <w:sz w:val="20"/>
                <w:szCs w:val="20"/>
                <w:lang w:val="ru-RU"/>
              </w:rPr>
              <w:t>Управленческие и технические обзоры проводятся в соответствии с потре</w:t>
            </w:r>
            <w:r w:rsidRPr="002402C1">
              <w:rPr>
                <w:rFonts w:ascii="Arial" w:hAnsi="Arial" w:cs="Arial"/>
                <w:sz w:val="20"/>
                <w:szCs w:val="20"/>
                <w:lang w:val="ru-RU"/>
              </w:rPr>
              <w:t>б</w:t>
            </w:r>
            <w:r w:rsidRPr="002402C1">
              <w:rPr>
                <w:rFonts w:ascii="Arial" w:hAnsi="Arial" w:cs="Arial"/>
                <w:sz w:val="20"/>
                <w:szCs w:val="20"/>
                <w:lang w:val="ru-RU"/>
              </w:rPr>
              <w:t>ностями проекта.</w:t>
            </w:r>
          </w:p>
        </w:tc>
      </w:tr>
      <w:tr w:rsidR="00ED423C" w:rsidRPr="002402C1" w:rsidTr="00ED423C">
        <w:tc>
          <w:tcPr>
            <w:tcW w:w="824" w:type="pct"/>
            <w:tcBorders>
              <w:right w:val="nil"/>
            </w:tcBorders>
            <w:vAlign w:val="center"/>
          </w:tcPr>
          <w:p w:rsidR="00ED423C" w:rsidRPr="002402C1" w:rsidRDefault="00ED423C" w:rsidP="00ED423C">
            <w:pPr>
              <w:pStyle w:val="TableParagraph"/>
              <w:ind w:left="0"/>
              <w:rPr>
                <w:rFonts w:ascii="Arial" w:hAnsi="Arial" w:cs="Arial"/>
                <w:sz w:val="20"/>
                <w:szCs w:val="20"/>
              </w:rPr>
            </w:pPr>
            <w:r w:rsidRPr="002402C1">
              <w:rPr>
                <w:rFonts w:ascii="Arial" w:hAnsi="Arial" w:cs="Arial"/>
                <w:sz w:val="20"/>
                <w:szCs w:val="20"/>
              </w:rPr>
              <w:t>6.3.1.2.c</w:t>
            </w:r>
          </w:p>
        </w:tc>
        <w:tc>
          <w:tcPr>
            <w:tcW w:w="1502" w:type="pct"/>
            <w:gridSpan w:val="2"/>
            <w:tcBorders>
              <w:left w:val="nil"/>
            </w:tcBorders>
            <w:vAlign w:val="center"/>
          </w:tcPr>
          <w:p w:rsidR="00ED423C" w:rsidRPr="002402C1" w:rsidRDefault="00ED423C" w:rsidP="00ED423C">
            <w:pPr>
              <w:pStyle w:val="TableParagraph"/>
              <w:ind w:left="0"/>
              <w:rPr>
                <w:rFonts w:ascii="Arial" w:hAnsi="Arial" w:cs="Arial"/>
                <w:sz w:val="20"/>
                <w:szCs w:val="20"/>
                <w:lang w:val="ru-RU"/>
              </w:rPr>
            </w:pPr>
            <w:r w:rsidRPr="002402C1">
              <w:rPr>
                <w:rFonts w:ascii="Arial" w:hAnsi="Arial" w:cs="Arial"/>
                <w:sz w:val="20"/>
                <w:szCs w:val="20"/>
                <w:lang w:val="ru-RU"/>
              </w:rPr>
              <w:t>Ресурсы и услуги, необходимые для достижения целей, офиц</w:t>
            </w:r>
            <w:r w:rsidRPr="002402C1">
              <w:rPr>
                <w:rFonts w:ascii="Arial" w:hAnsi="Arial" w:cs="Arial"/>
                <w:sz w:val="20"/>
                <w:szCs w:val="20"/>
                <w:lang w:val="ru-RU"/>
              </w:rPr>
              <w:t>и</w:t>
            </w:r>
            <w:r w:rsidRPr="002402C1">
              <w:rPr>
                <w:rFonts w:ascii="Arial" w:hAnsi="Arial" w:cs="Arial"/>
                <w:sz w:val="20"/>
                <w:szCs w:val="20"/>
                <w:lang w:val="ru-RU"/>
              </w:rPr>
              <w:t>ально запрошены и предоста</w:t>
            </w:r>
            <w:r w:rsidRPr="002402C1">
              <w:rPr>
                <w:rFonts w:ascii="Arial" w:hAnsi="Arial" w:cs="Arial"/>
                <w:sz w:val="20"/>
                <w:szCs w:val="20"/>
                <w:lang w:val="ru-RU"/>
              </w:rPr>
              <w:t>в</w:t>
            </w:r>
            <w:r w:rsidRPr="002402C1">
              <w:rPr>
                <w:rFonts w:ascii="Arial" w:hAnsi="Arial" w:cs="Arial"/>
                <w:sz w:val="20"/>
                <w:szCs w:val="20"/>
                <w:lang w:val="ru-RU"/>
              </w:rPr>
              <w:t>лены.</w:t>
            </w:r>
          </w:p>
        </w:tc>
        <w:tc>
          <w:tcPr>
            <w:tcW w:w="859" w:type="pct"/>
            <w:tcBorders>
              <w:right w:val="nil"/>
            </w:tcBorders>
            <w:vAlign w:val="center"/>
          </w:tcPr>
          <w:p w:rsidR="00ED423C" w:rsidRPr="002402C1" w:rsidRDefault="00ED423C" w:rsidP="00ED423C">
            <w:pPr>
              <w:pStyle w:val="TableParagraph"/>
              <w:ind w:left="0"/>
              <w:rPr>
                <w:rFonts w:ascii="Arial" w:hAnsi="Arial" w:cs="Arial"/>
                <w:sz w:val="20"/>
                <w:szCs w:val="20"/>
              </w:rPr>
            </w:pPr>
            <w:r w:rsidRPr="002402C1">
              <w:rPr>
                <w:rFonts w:ascii="Arial" w:hAnsi="Arial" w:cs="Arial"/>
                <w:sz w:val="20"/>
                <w:szCs w:val="20"/>
              </w:rPr>
              <w:t>7.2.6.2.a</w:t>
            </w:r>
          </w:p>
        </w:tc>
        <w:tc>
          <w:tcPr>
            <w:tcW w:w="1815" w:type="pct"/>
            <w:tcBorders>
              <w:left w:val="nil"/>
            </w:tcBorders>
            <w:vAlign w:val="center"/>
          </w:tcPr>
          <w:p w:rsidR="00ED423C" w:rsidRPr="002402C1" w:rsidRDefault="00ED423C" w:rsidP="00ED423C">
            <w:pPr>
              <w:pStyle w:val="TableParagraph"/>
              <w:ind w:left="0"/>
              <w:rPr>
                <w:rFonts w:ascii="Arial" w:hAnsi="Arial" w:cs="Arial"/>
                <w:sz w:val="20"/>
                <w:szCs w:val="20"/>
                <w:lang w:val="ru-RU"/>
              </w:rPr>
            </w:pPr>
            <w:r w:rsidRPr="002402C1">
              <w:rPr>
                <w:rFonts w:ascii="Arial" w:hAnsi="Arial" w:cs="Arial"/>
                <w:sz w:val="20"/>
                <w:szCs w:val="20"/>
                <w:lang w:val="ru-RU"/>
              </w:rPr>
              <w:t>Управленческие и технические обзоры проводятся в соответствии с потре</w:t>
            </w:r>
            <w:r w:rsidRPr="002402C1">
              <w:rPr>
                <w:rFonts w:ascii="Arial" w:hAnsi="Arial" w:cs="Arial"/>
                <w:sz w:val="20"/>
                <w:szCs w:val="20"/>
                <w:lang w:val="ru-RU"/>
              </w:rPr>
              <w:t>б</w:t>
            </w:r>
            <w:r w:rsidRPr="002402C1">
              <w:rPr>
                <w:rFonts w:ascii="Arial" w:hAnsi="Arial" w:cs="Arial"/>
                <w:sz w:val="20"/>
                <w:szCs w:val="20"/>
                <w:lang w:val="ru-RU"/>
              </w:rPr>
              <w:t>ностями проекта.</w:t>
            </w:r>
          </w:p>
        </w:tc>
      </w:tr>
      <w:tr w:rsidR="00ED423C" w:rsidRPr="002402C1" w:rsidTr="00ED423C">
        <w:tc>
          <w:tcPr>
            <w:tcW w:w="824" w:type="pct"/>
            <w:tcBorders>
              <w:right w:val="nil"/>
            </w:tcBorders>
            <w:vAlign w:val="center"/>
          </w:tcPr>
          <w:p w:rsidR="00ED423C" w:rsidRPr="002402C1" w:rsidRDefault="00ED423C" w:rsidP="00ED423C">
            <w:pPr>
              <w:pStyle w:val="TableParagraph"/>
              <w:ind w:left="0"/>
              <w:rPr>
                <w:rFonts w:ascii="Arial" w:hAnsi="Arial" w:cs="Arial"/>
                <w:sz w:val="20"/>
                <w:szCs w:val="20"/>
              </w:rPr>
            </w:pPr>
            <w:r w:rsidRPr="002402C1">
              <w:rPr>
                <w:rFonts w:ascii="Arial" w:hAnsi="Arial" w:cs="Arial"/>
                <w:sz w:val="20"/>
                <w:szCs w:val="20"/>
              </w:rPr>
              <w:t>6.3.1.2.d</w:t>
            </w:r>
          </w:p>
        </w:tc>
        <w:tc>
          <w:tcPr>
            <w:tcW w:w="1502" w:type="pct"/>
            <w:gridSpan w:val="2"/>
            <w:tcBorders>
              <w:left w:val="nil"/>
            </w:tcBorders>
            <w:vAlign w:val="center"/>
          </w:tcPr>
          <w:p w:rsidR="00ED423C" w:rsidRPr="002402C1" w:rsidRDefault="00ED423C" w:rsidP="00ED423C">
            <w:pPr>
              <w:pStyle w:val="TableParagraph"/>
              <w:ind w:left="0"/>
              <w:rPr>
                <w:rFonts w:ascii="Arial" w:hAnsi="Arial" w:cs="Arial"/>
                <w:sz w:val="20"/>
                <w:szCs w:val="20"/>
                <w:lang w:val="ru-RU"/>
              </w:rPr>
            </w:pPr>
            <w:r w:rsidRPr="002402C1">
              <w:rPr>
                <w:rFonts w:ascii="Arial" w:hAnsi="Arial" w:cs="Arial"/>
                <w:sz w:val="20"/>
                <w:szCs w:val="20"/>
                <w:lang w:val="ru-RU"/>
              </w:rPr>
              <w:t>Планы по реализации проекта активированы.</w:t>
            </w:r>
          </w:p>
        </w:tc>
        <w:tc>
          <w:tcPr>
            <w:tcW w:w="859" w:type="pct"/>
            <w:tcBorders>
              <w:right w:val="nil"/>
            </w:tcBorders>
            <w:vAlign w:val="center"/>
          </w:tcPr>
          <w:p w:rsidR="00ED423C" w:rsidRPr="002402C1" w:rsidRDefault="00ED423C" w:rsidP="00ED423C">
            <w:pPr>
              <w:pStyle w:val="TableParagraph"/>
              <w:ind w:left="0"/>
              <w:rPr>
                <w:rFonts w:ascii="Arial" w:hAnsi="Arial" w:cs="Arial"/>
                <w:sz w:val="20"/>
                <w:szCs w:val="20"/>
              </w:rPr>
            </w:pPr>
            <w:r w:rsidRPr="002402C1">
              <w:rPr>
                <w:rFonts w:ascii="Arial" w:hAnsi="Arial" w:cs="Arial"/>
                <w:sz w:val="20"/>
                <w:szCs w:val="20"/>
              </w:rPr>
              <w:t>7.2.6.2.a</w:t>
            </w:r>
          </w:p>
        </w:tc>
        <w:tc>
          <w:tcPr>
            <w:tcW w:w="1815" w:type="pct"/>
            <w:tcBorders>
              <w:left w:val="nil"/>
            </w:tcBorders>
            <w:vAlign w:val="center"/>
          </w:tcPr>
          <w:p w:rsidR="00ED423C" w:rsidRPr="002402C1" w:rsidRDefault="00ED423C" w:rsidP="00ED423C">
            <w:pPr>
              <w:pStyle w:val="TableParagraph"/>
              <w:ind w:left="0"/>
              <w:rPr>
                <w:rFonts w:ascii="Arial" w:hAnsi="Arial" w:cs="Arial"/>
                <w:sz w:val="20"/>
                <w:szCs w:val="20"/>
                <w:lang w:val="ru-RU"/>
              </w:rPr>
            </w:pPr>
            <w:r w:rsidRPr="002402C1">
              <w:rPr>
                <w:rFonts w:ascii="Arial" w:hAnsi="Arial" w:cs="Arial"/>
                <w:sz w:val="20"/>
                <w:szCs w:val="20"/>
                <w:lang w:val="ru-RU"/>
              </w:rPr>
              <w:t>Управленческие и технические обзоры проводятся в соответствии с потре</w:t>
            </w:r>
            <w:r w:rsidRPr="002402C1">
              <w:rPr>
                <w:rFonts w:ascii="Arial" w:hAnsi="Arial" w:cs="Arial"/>
                <w:sz w:val="20"/>
                <w:szCs w:val="20"/>
                <w:lang w:val="ru-RU"/>
              </w:rPr>
              <w:t>б</w:t>
            </w:r>
            <w:r w:rsidRPr="002402C1">
              <w:rPr>
                <w:rFonts w:ascii="Arial" w:hAnsi="Arial" w:cs="Arial"/>
                <w:sz w:val="20"/>
                <w:szCs w:val="20"/>
                <w:lang w:val="ru-RU"/>
              </w:rPr>
              <w:t>ностями проекта.</w:t>
            </w:r>
          </w:p>
        </w:tc>
      </w:tr>
      <w:tr w:rsidR="00ED423C" w:rsidRPr="002402C1" w:rsidTr="00ED423C">
        <w:tc>
          <w:tcPr>
            <w:tcW w:w="2326" w:type="pct"/>
            <w:gridSpan w:val="3"/>
            <w:shd w:val="clear" w:color="auto" w:fill="auto"/>
            <w:vAlign w:val="center"/>
          </w:tcPr>
          <w:p w:rsidR="00ED423C" w:rsidRPr="00014EE1" w:rsidRDefault="00ED423C" w:rsidP="00ED423C">
            <w:pPr>
              <w:pStyle w:val="TableParagraph"/>
              <w:tabs>
                <w:tab w:val="left" w:pos="1770"/>
              </w:tabs>
              <w:spacing w:before="3"/>
              <w:ind w:left="108"/>
              <w:rPr>
                <w:rFonts w:ascii="Arial" w:hAnsi="Arial" w:cs="Arial"/>
                <w:sz w:val="20"/>
                <w:szCs w:val="20"/>
              </w:rPr>
            </w:pPr>
            <w:r w:rsidRPr="00014EE1">
              <w:rPr>
                <w:rFonts w:ascii="Arial" w:hAnsi="Arial" w:cs="Arial"/>
                <w:sz w:val="20"/>
                <w:szCs w:val="20"/>
              </w:rPr>
              <w:t>6.3.2</w:t>
            </w:r>
            <w:r w:rsidRPr="00014EE1">
              <w:rPr>
                <w:rFonts w:ascii="Arial" w:hAnsi="Arial" w:cs="Arial"/>
                <w:sz w:val="20"/>
                <w:szCs w:val="20"/>
              </w:rPr>
              <w:tab/>
              <w:t>Процесс планирования проекта</w:t>
            </w:r>
          </w:p>
        </w:tc>
        <w:tc>
          <w:tcPr>
            <w:tcW w:w="2674" w:type="pct"/>
            <w:gridSpan w:val="2"/>
            <w:shd w:val="clear" w:color="auto" w:fill="auto"/>
            <w:vAlign w:val="center"/>
          </w:tcPr>
          <w:p w:rsidR="00ED423C" w:rsidRPr="00014EE1" w:rsidRDefault="00ED423C" w:rsidP="00ED423C">
            <w:pPr>
              <w:pStyle w:val="TableParagraph"/>
              <w:tabs>
                <w:tab w:val="left" w:pos="1840"/>
              </w:tabs>
              <w:ind w:left="1951" w:hanging="1843"/>
              <w:rPr>
                <w:rFonts w:ascii="Arial" w:hAnsi="Arial" w:cs="Arial"/>
                <w:sz w:val="20"/>
                <w:szCs w:val="20"/>
              </w:rPr>
            </w:pPr>
            <w:r w:rsidRPr="00014EE1">
              <w:rPr>
                <w:rFonts w:ascii="Arial" w:hAnsi="Arial" w:cs="Arial"/>
                <w:sz w:val="20"/>
                <w:szCs w:val="20"/>
              </w:rPr>
              <w:t>7.2.6</w:t>
            </w:r>
            <w:r w:rsidRPr="00014EE1">
              <w:rPr>
                <w:rFonts w:ascii="Arial" w:hAnsi="Arial" w:cs="Arial"/>
                <w:sz w:val="20"/>
                <w:szCs w:val="20"/>
              </w:rPr>
              <w:tab/>
              <w:t>Процесс рецензирования программного обеспечения</w:t>
            </w:r>
          </w:p>
        </w:tc>
      </w:tr>
      <w:tr w:rsidR="00ED423C" w:rsidRPr="002402C1" w:rsidTr="00ED423C">
        <w:tc>
          <w:tcPr>
            <w:tcW w:w="824" w:type="pct"/>
            <w:tcBorders>
              <w:right w:val="nil"/>
            </w:tcBorders>
            <w:vAlign w:val="center"/>
          </w:tcPr>
          <w:p w:rsidR="00ED423C" w:rsidRPr="002402C1" w:rsidRDefault="00ED423C" w:rsidP="00ED423C">
            <w:pPr>
              <w:pStyle w:val="TableParagraph"/>
              <w:ind w:left="108"/>
              <w:rPr>
                <w:rFonts w:ascii="Arial" w:hAnsi="Arial" w:cs="Arial"/>
                <w:sz w:val="20"/>
                <w:szCs w:val="20"/>
              </w:rPr>
            </w:pPr>
            <w:r w:rsidRPr="002402C1">
              <w:rPr>
                <w:rFonts w:ascii="Arial" w:hAnsi="Arial" w:cs="Arial"/>
                <w:sz w:val="20"/>
                <w:szCs w:val="20"/>
              </w:rPr>
              <w:t>6.3.2.2.a</w:t>
            </w:r>
          </w:p>
        </w:tc>
        <w:tc>
          <w:tcPr>
            <w:tcW w:w="1502" w:type="pct"/>
            <w:gridSpan w:val="2"/>
            <w:tcBorders>
              <w:left w:val="nil"/>
            </w:tcBorders>
            <w:vAlign w:val="center"/>
          </w:tcPr>
          <w:p w:rsidR="00ED423C" w:rsidRPr="002402C1" w:rsidRDefault="00ED423C" w:rsidP="00ED423C">
            <w:pPr>
              <w:pStyle w:val="TableParagraph"/>
              <w:ind w:right="336"/>
              <w:rPr>
                <w:rFonts w:ascii="Arial" w:hAnsi="Arial" w:cs="Arial"/>
                <w:sz w:val="20"/>
                <w:szCs w:val="20"/>
                <w:lang w:val="ru-RU"/>
              </w:rPr>
            </w:pPr>
            <w:r w:rsidRPr="002402C1">
              <w:rPr>
                <w:rFonts w:ascii="Arial" w:hAnsi="Arial" w:cs="Arial"/>
                <w:sz w:val="20"/>
                <w:szCs w:val="20"/>
                <w:lang w:val="ru-RU"/>
              </w:rPr>
              <w:t>Доступны показатели э</w:t>
            </w:r>
            <w:r w:rsidRPr="002402C1">
              <w:rPr>
                <w:rFonts w:ascii="Arial" w:hAnsi="Arial" w:cs="Arial"/>
                <w:sz w:val="20"/>
                <w:szCs w:val="20"/>
                <w:lang w:val="ru-RU"/>
              </w:rPr>
              <w:t>ф</w:t>
            </w:r>
            <w:r w:rsidRPr="002402C1">
              <w:rPr>
                <w:rFonts w:ascii="Arial" w:hAnsi="Arial" w:cs="Arial"/>
                <w:sz w:val="20"/>
                <w:szCs w:val="20"/>
                <w:lang w:val="ru-RU"/>
              </w:rPr>
              <w:t>фективности или результ</w:t>
            </w:r>
            <w:r w:rsidRPr="002402C1">
              <w:rPr>
                <w:rFonts w:ascii="Arial" w:hAnsi="Arial" w:cs="Arial"/>
                <w:sz w:val="20"/>
                <w:szCs w:val="20"/>
                <w:lang w:val="ru-RU"/>
              </w:rPr>
              <w:t>а</w:t>
            </w:r>
            <w:r w:rsidRPr="002402C1">
              <w:rPr>
                <w:rFonts w:ascii="Arial" w:hAnsi="Arial" w:cs="Arial"/>
                <w:sz w:val="20"/>
                <w:szCs w:val="20"/>
                <w:lang w:val="ru-RU"/>
              </w:rPr>
              <w:t>ты оценки.</w:t>
            </w:r>
          </w:p>
        </w:tc>
        <w:tc>
          <w:tcPr>
            <w:tcW w:w="859" w:type="pct"/>
            <w:tcBorders>
              <w:right w:val="nil"/>
            </w:tcBorders>
            <w:vAlign w:val="center"/>
          </w:tcPr>
          <w:p w:rsidR="00ED423C" w:rsidRPr="002402C1" w:rsidRDefault="00ED423C" w:rsidP="00ED423C">
            <w:pPr>
              <w:pStyle w:val="TableParagraph"/>
              <w:spacing w:before="1"/>
              <w:rPr>
                <w:rFonts w:ascii="Arial" w:hAnsi="Arial" w:cs="Arial"/>
                <w:sz w:val="20"/>
                <w:szCs w:val="20"/>
              </w:rPr>
            </w:pPr>
            <w:r w:rsidRPr="002402C1">
              <w:rPr>
                <w:rFonts w:ascii="Arial" w:hAnsi="Arial" w:cs="Arial"/>
                <w:sz w:val="20"/>
                <w:szCs w:val="20"/>
              </w:rPr>
              <w:t>7.2.6.2.c,</w:t>
            </w:r>
          </w:p>
          <w:p w:rsidR="00ED423C" w:rsidRPr="002402C1" w:rsidRDefault="00ED423C" w:rsidP="00ED423C">
            <w:pPr>
              <w:pStyle w:val="TableParagraph"/>
              <w:spacing w:before="120"/>
              <w:rPr>
                <w:rFonts w:ascii="Arial" w:hAnsi="Arial" w:cs="Arial"/>
                <w:sz w:val="20"/>
                <w:szCs w:val="20"/>
              </w:rPr>
            </w:pPr>
            <w:r w:rsidRPr="002402C1">
              <w:rPr>
                <w:rFonts w:ascii="Arial" w:hAnsi="Arial" w:cs="Arial"/>
                <w:sz w:val="20"/>
                <w:szCs w:val="20"/>
              </w:rPr>
              <w:t>7.2.6.2.e</w:t>
            </w:r>
          </w:p>
        </w:tc>
        <w:tc>
          <w:tcPr>
            <w:tcW w:w="1815" w:type="pct"/>
            <w:tcBorders>
              <w:left w:val="nil"/>
            </w:tcBorders>
            <w:vAlign w:val="center"/>
          </w:tcPr>
          <w:p w:rsidR="00ED423C" w:rsidRPr="002402C1" w:rsidRDefault="00ED423C" w:rsidP="00ED423C">
            <w:pPr>
              <w:pStyle w:val="TableParagraph"/>
              <w:spacing w:after="60"/>
              <w:ind w:left="108"/>
              <w:rPr>
                <w:rFonts w:ascii="Arial" w:hAnsi="Arial" w:cs="Arial"/>
                <w:sz w:val="20"/>
                <w:szCs w:val="20"/>
                <w:lang w:val="ru-RU"/>
              </w:rPr>
            </w:pPr>
            <w:r w:rsidRPr="002402C1">
              <w:rPr>
                <w:rFonts w:ascii="Arial" w:hAnsi="Arial" w:cs="Arial"/>
                <w:sz w:val="20"/>
                <w:szCs w:val="20"/>
                <w:lang w:val="ru-RU"/>
              </w:rPr>
              <w:t>Результаты анализа доводятся до сведения всех заинтересованных сторон.</w:t>
            </w:r>
          </w:p>
          <w:p w:rsidR="00ED423C" w:rsidRPr="002402C1" w:rsidRDefault="00ED423C" w:rsidP="00ED423C">
            <w:pPr>
              <w:pStyle w:val="TableParagraph"/>
              <w:ind w:left="108" w:right="618"/>
              <w:rPr>
                <w:rFonts w:ascii="Arial" w:hAnsi="Arial" w:cs="Arial"/>
                <w:sz w:val="20"/>
                <w:szCs w:val="20"/>
                <w:lang w:val="ru-RU"/>
              </w:rPr>
            </w:pPr>
            <w:r w:rsidRPr="002402C1">
              <w:rPr>
                <w:rFonts w:ascii="Arial" w:hAnsi="Arial" w:cs="Arial"/>
                <w:sz w:val="20"/>
                <w:szCs w:val="20"/>
                <w:lang w:val="ru-RU"/>
              </w:rPr>
              <w:t>Риски и проблемы выявляются и регистрируются.</w:t>
            </w:r>
          </w:p>
        </w:tc>
      </w:tr>
      <w:tr w:rsidR="00ED423C" w:rsidRPr="002402C1" w:rsidTr="00ED423C">
        <w:tc>
          <w:tcPr>
            <w:tcW w:w="824" w:type="pct"/>
            <w:tcBorders>
              <w:right w:val="nil"/>
            </w:tcBorders>
            <w:vAlign w:val="center"/>
          </w:tcPr>
          <w:p w:rsidR="00ED423C" w:rsidRPr="002402C1" w:rsidRDefault="00ED423C" w:rsidP="00ED423C">
            <w:pPr>
              <w:pStyle w:val="TableParagraph"/>
              <w:ind w:left="108"/>
              <w:rPr>
                <w:rFonts w:ascii="Arial" w:hAnsi="Arial" w:cs="Arial"/>
                <w:sz w:val="20"/>
                <w:szCs w:val="20"/>
              </w:rPr>
            </w:pPr>
            <w:r w:rsidRPr="002402C1">
              <w:rPr>
                <w:rFonts w:ascii="Arial" w:hAnsi="Arial" w:cs="Arial"/>
                <w:sz w:val="20"/>
                <w:szCs w:val="20"/>
              </w:rPr>
              <w:t>6.3.2.2.b</w:t>
            </w:r>
          </w:p>
        </w:tc>
        <w:tc>
          <w:tcPr>
            <w:tcW w:w="1502" w:type="pct"/>
            <w:gridSpan w:val="2"/>
            <w:tcBorders>
              <w:left w:val="nil"/>
            </w:tcBorders>
            <w:vAlign w:val="center"/>
          </w:tcPr>
          <w:p w:rsidR="00ED423C" w:rsidRPr="002402C1" w:rsidRDefault="00ED423C" w:rsidP="00ED423C">
            <w:pPr>
              <w:pStyle w:val="TableParagraph"/>
              <w:ind w:right="239"/>
              <w:jc w:val="both"/>
              <w:rPr>
                <w:rFonts w:ascii="Arial" w:hAnsi="Arial" w:cs="Arial"/>
                <w:sz w:val="20"/>
                <w:szCs w:val="20"/>
                <w:lang w:val="ru-RU"/>
              </w:rPr>
            </w:pPr>
            <w:r w:rsidRPr="002402C1">
              <w:rPr>
                <w:rFonts w:ascii="Arial" w:hAnsi="Arial" w:cs="Arial"/>
                <w:sz w:val="20"/>
                <w:szCs w:val="20"/>
                <w:lang w:val="ru-RU"/>
              </w:rPr>
              <w:t>Оценивается адекватность ролей, ответственности, о</w:t>
            </w:r>
            <w:r w:rsidRPr="002402C1">
              <w:rPr>
                <w:rFonts w:ascii="Arial" w:hAnsi="Arial" w:cs="Arial"/>
                <w:sz w:val="20"/>
                <w:szCs w:val="20"/>
                <w:lang w:val="ru-RU"/>
              </w:rPr>
              <w:t>т</w:t>
            </w:r>
            <w:r w:rsidRPr="002402C1">
              <w:rPr>
                <w:rFonts w:ascii="Arial" w:hAnsi="Arial" w:cs="Arial"/>
                <w:sz w:val="20"/>
                <w:szCs w:val="20"/>
                <w:lang w:val="ru-RU"/>
              </w:rPr>
              <w:t>ветственности и полном</w:t>
            </w:r>
            <w:r w:rsidRPr="002402C1">
              <w:rPr>
                <w:rFonts w:ascii="Arial" w:hAnsi="Arial" w:cs="Arial"/>
                <w:sz w:val="20"/>
                <w:szCs w:val="20"/>
                <w:lang w:val="ru-RU"/>
              </w:rPr>
              <w:t>о</w:t>
            </w:r>
            <w:r w:rsidRPr="002402C1">
              <w:rPr>
                <w:rFonts w:ascii="Arial" w:hAnsi="Arial" w:cs="Arial"/>
                <w:sz w:val="20"/>
                <w:szCs w:val="20"/>
                <w:lang w:val="ru-RU"/>
              </w:rPr>
              <w:t>чий.</w:t>
            </w:r>
          </w:p>
        </w:tc>
        <w:tc>
          <w:tcPr>
            <w:tcW w:w="859" w:type="pct"/>
            <w:tcBorders>
              <w:right w:val="nil"/>
            </w:tcBorders>
            <w:vAlign w:val="center"/>
          </w:tcPr>
          <w:p w:rsidR="00ED423C" w:rsidRPr="002402C1" w:rsidRDefault="00ED423C" w:rsidP="00ED423C">
            <w:pPr>
              <w:pStyle w:val="TableParagraph"/>
              <w:spacing w:before="144"/>
              <w:rPr>
                <w:rFonts w:ascii="Arial" w:hAnsi="Arial" w:cs="Arial"/>
                <w:sz w:val="20"/>
                <w:szCs w:val="20"/>
              </w:rPr>
            </w:pPr>
            <w:r w:rsidRPr="002402C1">
              <w:rPr>
                <w:rFonts w:ascii="Arial" w:hAnsi="Arial" w:cs="Arial"/>
                <w:sz w:val="20"/>
                <w:szCs w:val="20"/>
              </w:rPr>
              <w:t>7.2.6.2a</w:t>
            </w:r>
          </w:p>
          <w:p w:rsidR="00ED423C" w:rsidRPr="002402C1" w:rsidRDefault="00ED423C" w:rsidP="00ED423C">
            <w:pPr>
              <w:pStyle w:val="TableParagraph"/>
              <w:spacing w:before="121"/>
              <w:rPr>
                <w:rFonts w:ascii="Arial" w:hAnsi="Arial" w:cs="Arial"/>
                <w:sz w:val="20"/>
                <w:szCs w:val="20"/>
              </w:rPr>
            </w:pPr>
            <w:r w:rsidRPr="002402C1">
              <w:rPr>
                <w:rFonts w:ascii="Arial" w:hAnsi="Arial" w:cs="Arial"/>
                <w:sz w:val="20"/>
                <w:szCs w:val="20"/>
              </w:rPr>
              <w:t>7.2.6.2.b</w:t>
            </w:r>
          </w:p>
        </w:tc>
        <w:tc>
          <w:tcPr>
            <w:tcW w:w="1815" w:type="pct"/>
            <w:tcBorders>
              <w:left w:val="nil"/>
            </w:tcBorders>
            <w:vAlign w:val="center"/>
          </w:tcPr>
          <w:p w:rsidR="00ED423C" w:rsidRPr="002402C1" w:rsidRDefault="00ED423C" w:rsidP="00ED423C">
            <w:pPr>
              <w:pStyle w:val="TableParagraph"/>
              <w:spacing w:before="63"/>
              <w:ind w:right="155"/>
              <w:rPr>
                <w:rFonts w:ascii="Arial" w:hAnsi="Arial" w:cs="Arial"/>
                <w:sz w:val="20"/>
                <w:szCs w:val="20"/>
                <w:lang w:val="ru-RU"/>
              </w:rPr>
            </w:pPr>
            <w:r w:rsidRPr="002402C1">
              <w:rPr>
                <w:rFonts w:ascii="Arial" w:hAnsi="Arial" w:cs="Arial"/>
                <w:sz w:val="20"/>
                <w:szCs w:val="20"/>
                <w:lang w:val="ru-RU"/>
              </w:rPr>
              <w:t>Управленческие и технические о</w:t>
            </w:r>
            <w:r w:rsidRPr="002402C1">
              <w:rPr>
                <w:rFonts w:ascii="Arial" w:hAnsi="Arial" w:cs="Arial"/>
                <w:sz w:val="20"/>
                <w:szCs w:val="20"/>
                <w:lang w:val="ru-RU"/>
              </w:rPr>
              <w:t>б</w:t>
            </w:r>
            <w:r w:rsidRPr="002402C1">
              <w:rPr>
                <w:rFonts w:ascii="Arial" w:hAnsi="Arial" w:cs="Arial"/>
                <w:sz w:val="20"/>
                <w:szCs w:val="20"/>
                <w:lang w:val="ru-RU"/>
              </w:rPr>
              <w:t>зоры проводятся в соответствии с потребностями проекта.</w:t>
            </w:r>
          </w:p>
          <w:p w:rsidR="00ED423C" w:rsidRPr="002402C1" w:rsidRDefault="00ED423C" w:rsidP="00ED423C">
            <w:pPr>
              <w:pStyle w:val="TableParagraph"/>
              <w:spacing w:before="120"/>
              <w:ind w:right="331"/>
              <w:rPr>
                <w:rFonts w:ascii="Arial" w:hAnsi="Arial" w:cs="Arial"/>
                <w:sz w:val="20"/>
                <w:szCs w:val="20"/>
                <w:lang w:val="ru-RU"/>
              </w:rPr>
            </w:pPr>
            <w:r w:rsidRPr="002402C1">
              <w:rPr>
                <w:rFonts w:ascii="Arial" w:hAnsi="Arial" w:cs="Arial"/>
                <w:sz w:val="20"/>
                <w:szCs w:val="20"/>
                <w:lang w:val="ru-RU"/>
              </w:rPr>
              <w:t>Статус и результаты деятельн</w:t>
            </w:r>
            <w:r w:rsidRPr="002402C1">
              <w:rPr>
                <w:rFonts w:ascii="Arial" w:hAnsi="Arial" w:cs="Arial"/>
                <w:sz w:val="20"/>
                <w:szCs w:val="20"/>
                <w:lang w:val="ru-RU"/>
              </w:rPr>
              <w:t>о</w:t>
            </w:r>
            <w:r w:rsidRPr="002402C1">
              <w:rPr>
                <w:rFonts w:ascii="Arial" w:hAnsi="Arial" w:cs="Arial"/>
                <w:sz w:val="20"/>
                <w:szCs w:val="20"/>
                <w:lang w:val="ru-RU"/>
              </w:rPr>
              <w:t>сти процесса оцениваются п</w:t>
            </w:r>
            <w:r w:rsidRPr="002402C1">
              <w:rPr>
                <w:rFonts w:ascii="Arial" w:hAnsi="Arial" w:cs="Arial"/>
                <w:sz w:val="20"/>
                <w:szCs w:val="20"/>
                <w:lang w:val="ru-RU"/>
              </w:rPr>
              <w:t>о</w:t>
            </w:r>
            <w:r w:rsidRPr="002402C1">
              <w:rPr>
                <w:rFonts w:ascii="Arial" w:hAnsi="Arial" w:cs="Arial"/>
                <w:sz w:val="20"/>
                <w:szCs w:val="20"/>
                <w:lang w:val="ru-RU"/>
              </w:rPr>
              <w:t>средством проверок.</w:t>
            </w:r>
          </w:p>
        </w:tc>
      </w:tr>
      <w:tr w:rsidR="00ED423C" w:rsidRPr="002402C1" w:rsidTr="00ED423C">
        <w:tc>
          <w:tcPr>
            <w:tcW w:w="824" w:type="pct"/>
            <w:tcBorders>
              <w:right w:val="nil"/>
            </w:tcBorders>
            <w:vAlign w:val="center"/>
          </w:tcPr>
          <w:p w:rsidR="00ED423C" w:rsidRPr="002402C1" w:rsidRDefault="00ED423C" w:rsidP="00ED423C">
            <w:pPr>
              <w:pStyle w:val="TableParagraph"/>
              <w:ind w:left="108"/>
              <w:rPr>
                <w:rFonts w:ascii="Arial" w:hAnsi="Arial" w:cs="Arial"/>
                <w:sz w:val="20"/>
                <w:szCs w:val="20"/>
              </w:rPr>
            </w:pPr>
            <w:r w:rsidRPr="002402C1">
              <w:rPr>
                <w:rFonts w:ascii="Arial" w:hAnsi="Arial" w:cs="Arial"/>
                <w:sz w:val="20"/>
                <w:szCs w:val="20"/>
              </w:rPr>
              <w:t>6.3.2.2.c</w:t>
            </w:r>
          </w:p>
        </w:tc>
        <w:tc>
          <w:tcPr>
            <w:tcW w:w="1502" w:type="pct"/>
            <w:gridSpan w:val="2"/>
            <w:tcBorders>
              <w:left w:val="nil"/>
            </w:tcBorders>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Оценивается достаточность ресурсов</w:t>
            </w:r>
          </w:p>
        </w:tc>
        <w:tc>
          <w:tcPr>
            <w:tcW w:w="859" w:type="pct"/>
            <w:tcBorders>
              <w:right w:val="nil"/>
            </w:tcBorders>
            <w:vAlign w:val="center"/>
          </w:tcPr>
          <w:p w:rsidR="00ED423C" w:rsidRPr="002402C1" w:rsidRDefault="00ED423C" w:rsidP="00ED423C">
            <w:pPr>
              <w:pStyle w:val="TableParagraph"/>
              <w:spacing w:before="144"/>
              <w:rPr>
                <w:rFonts w:ascii="Arial" w:hAnsi="Arial" w:cs="Arial"/>
                <w:sz w:val="20"/>
                <w:szCs w:val="20"/>
              </w:rPr>
            </w:pPr>
            <w:r w:rsidRPr="002402C1">
              <w:rPr>
                <w:rFonts w:ascii="Arial" w:hAnsi="Arial" w:cs="Arial"/>
                <w:sz w:val="20"/>
                <w:szCs w:val="20"/>
              </w:rPr>
              <w:t>7.2.6.2.a</w:t>
            </w:r>
          </w:p>
          <w:p w:rsidR="00ED423C" w:rsidRPr="002402C1" w:rsidRDefault="00ED423C" w:rsidP="00ED423C">
            <w:pPr>
              <w:pStyle w:val="TableParagraph"/>
              <w:spacing w:before="121"/>
              <w:rPr>
                <w:rFonts w:ascii="Arial" w:hAnsi="Arial" w:cs="Arial"/>
                <w:sz w:val="20"/>
                <w:szCs w:val="20"/>
              </w:rPr>
            </w:pPr>
            <w:r w:rsidRPr="002402C1">
              <w:rPr>
                <w:rFonts w:ascii="Arial" w:hAnsi="Arial" w:cs="Arial"/>
                <w:sz w:val="20"/>
                <w:szCs w:val="20"/>
              </w:rPr>
              <w:t>7.2.6.2.b</w:t>
            </w:r>
          </w:p>
        </w:tc>
        <w:tc>
          <w:tcPr>
            <w:tcW w:w="1815" w:type="pct"/>
            <w:tcBorders>
              <w:left w:val="nil"/>
            </w:tcBorders>
            <w:vAlign w:val="center"/>
          </w:tcPr>
          <w:p w:rsidR="00ED423C" w:rsidRPr="002402C1" w:rsidRDefault="00ED423C" w:rsidP="00ED423C">
            <w:pPr>
              <w:pStyle w:val="TableParagraph"/>
              <w:spacing w:after="60"/>
              <w:ind w:left="108" w:right="155"/>
              <w:rPr>
                <w:rFonts w:ascii="Arial" w:hAnsi="Arial" w:cs="Arial"/>
                <w:sz w:val="20"/>
                <w:szCs w:val="20"/>
                <w:lang w:val="ru-RU"/>
              </w:rPr>
            </w:pPr>
            <w:r w:rsidRPr="002402C1">
              <w:rPr>
                <w:rFonts w:ascii="Arial" w:hAnsi="Arial" w:cs="Arial"/>
                <w:sz w:val="20"/>
                <w:szCs w:val="20"/>
                <w:lang w:val="ru-RU"/>
              </w:rPr>
              <w:t>Управленческие и технические о</w:t>
            </w:r>
            <w:r w:rsidRPr="002402C1">
              <w:rPr>
                <w:rFonts w:ascii="Arial" w:hAnsi="Arial" w:cs="Arial"/>
                <w:sz w:val="20"/>
                <w:szCs w:val="20"/>
                <w:lang w:val="ru-RU"/>
              </w:rPr>
              <w:t>б</w:t>
            </w:r>
            <w:r w:rsidRPr="002402C1">
              <w:rPr>
                <w:rFonts w:ascii="Arial" w:hAnsi="Arial" w:cs="Arial"/>
                <w:sz w:val="20"/>
                <w:szCs w:val="20"/>
                <w:lang w:val="ru-RU"/>
              </w:rPr>
              <w:t>зоры проводятся в зависимости от потребностей проекта.</w:t>
            </w:r>
          </w:p>
          <w:p w:rsidR="00ED423C" w:rsidRPr="002402C1" w:rsidRDefault="00ED423C" w:rsidP="00ED423C">
            <w:pPr>
              <w:pStyle w:val="TableParagraph"/>
              <w:ind w:left="108" w:right="329"/>
              <w:rPr>
                <w:rFonts w:ascii="Arial" w:hAnsi="Arial" w:cs="Arial"/>
                <w:sz w:val="20"/>
                <w:szCs w:val="20"/>
                <w:lang w:val="ru-RU"/>
              </w:rPr>
            </w:pPr>
            <w:r w:rsidRPr="002402C1">
              <w:rPr>
                <w:rFonts w:ascii="Arial" w:hAnsi="Arial" w:cs="Arial"/>
                <w:sz w:val="20"/>
                <w:szCs w:val="20"/>
                <w:lang w:val="ru-RU"/>
              </w:rPr>
              <w:t>Статус и продукты деятельности в рамках процесса оцениваются п</w:t>
            </w:r>
            <w:r w:rsidRPr="002402C1">
              <w:rPr>
                <w:rFonts w:ascii="Arial" w:hAnsi="Arial" w:cs="Arial"/>
                <w:sz w:val="20"/>
                <w:szCs w:val="20"/>
                <w:lang w:val="ru-RU"/>
              </w:rPr>
              <w:t>о</w:t>
            </w:r>
            <w:r w:rsidRPr="002402C1">
              <w:rPr>
                <w:rFonts w:ascii="Arial" w:hAnsi="Arial" w:cs="Arial"/>
                <w:sz w:val="20"/>
                <w:szCs w:val="20"/>
                <w:lang w:val="ru-RU"/>
              </w:rPr>
              <w:t>средством обзорных меропри</w:t>
            </w:r>
            <w:r w:rsidRPr="002402C1">
              <w:rPr>
                <w:rFonts w:ascii="Arial" w:hAnsi="Arial" w:cs="Arial"/>
                <w:sz w:val="20"/>
                <w:szCs w:val="20"/>
                <w:lang w:val="ru-RU"/>
              </w:rPr>
              <w:t>я</w:t>
            </w:r>
            <w:r w:rsidRPr="002402C1">
              <w:rPr>
                <w:rFonts w:ascii="Arial" w:hAnsi="Arial" w:cs="Arial"/>
                <w:sz w:val="20"/>
                <w:szCs w:val="20"/>
                <w:lang w:val="ru-RU"/>
              </w:rPr>
              <w:t>тий.</w:t>
            </w:r>
          </w:p>
        </w:tc>
      </w:tr>
    </w:tbl>
    <w:p w:rsidR="00E076C7" w:rsidRPr="0007485C" w:rsidRDefault="00E076C7" w:rsidP="00DD5CF7">
      <w:pPr>
        <w:ind w:firstLine="397"/>
        <w:jc w:val="both"/>
        <w:rPr>
          <w:rFonts w:ascii="Arial" w:hAnsi="Arial" w:cs="Arial"/>
          <w:bCs/>
          <w:sz w:val="20"/>
          <w:szCs w:val="20"/>
        </w:rPr>
      </w:pPr>
    </w:p>
    <w:p w:rsidR="00A67958" w:rsidRPr="0007485C" w:rsidRDefault="00A67958" w:rsidP="00DD5CF7">
      <w:pPr>
        <w:ind w:firstLine="397"/>
        <w:jc w:val="both"/>
        <w:rPr>
          <w:rFonts w:ascii="Arial" w:hAnsi="Arial" w:cs="Arial"/>
          <w:bCs/>
          <w:sz w:val="20"/>
          <w:szCs w:val="20"/>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30"/>
        <w:gridCol w:w="53"/>
        <w:gridCol w:w="550"/>
        <w:gridCol w:w="2875"/>
        <w:gridCol w:w="12"/>
        <w:gridCol w:w="1177"/>
        <w:gridCol w:w="212"/>
        <w:gridCol w:w="182"/>
        <w:gridCol w:w="3524"/>
      </w:tblGrid>
      <w:tr w:rsidR="001666D9" w:rsidRPr="002402C1" w:rsidTr="00ED423C">
        <w:tc>
          <w:tcPr>
            <w:tcW w:w="2506" w:type="pct"/>
            <w:gridSpan w:val="5"/>
            <w:shd w:val="clear" w:color="auto" w:fill="auto"/>
            <w:vAlign w:val="center"/>
          </w:tcPr>
          <w:p w:rsidR="001666D9" w:rsidRPr="001666D9" w:rsidRDefault="001666D9" w:rsidP="00651829">
            <w:pPr>
              <w:pStyle w:val="TableParagraph"/>
              <w:jc w:val="center"/>
              <w:rPr>
                <w:rFonts w:ascii="Arial" w:hAnsi="Arial" w:cs="Arial"/>
                <w:b/>
                <w:sz w:val="18"/>
                <w:szCs w:val="18"/>
                <w:lang w:val="ru-RU"/>
              </w:rPr>
            </w:pPr>
            <w:r w:rsidRPr="001666D9">
              <w:rPr>
                <w:rFonts w:ascii="Arial" w:hAnsi="Arial" w:cs="Arial"/>
                <w:b/>
                <w:sz w:val="18"/>
                <w:szCs w:val="18"/>
                <w:lang w:val="ru-RU"/>
              </w:rPr>
              <w:lastRenderedPageBreak/>
              <w:t xml:space="preserve">Результат процесса </w:t>
            </w:r>
            <w:r w:rsidRPr="002402C1">
              <w:rPr>
                <w:rFonts w:ascii="Arial" w:hAnsi="Arial" w:cs="Arial"/>
                <w:b/>
                <w:sz w:val="18"/>
                <w:szCs w:val="18"/>
              </w:rPr>
              <w:t>ISO</w:t>
            </w:r>
            <w:r w:rsidRPr="001666D9">
              <w:rPr>
                <w:rFonts w:ascii="Arial" w:hAnsi="Arial" w:cs="Arial"/>
                <w:b/>
                <w:sz w:val="18"/>
                <w:szCs w:val="18"/>
                <w:lang w:val="ru-RU"/>
              </w:rPr>
              <w:t>/</w:t>
            </w:r>
            <w:r w:rsidRPr="002402C1">
              <w:rPr>
                <w:rFonts w:ascii="Arial" w:hAnsi="Arial" w:cs="Arial"/>
                <w:b/>
                <w:sz w:val="18"/>
                <w:szCs w:val="18"/>
              </w:rPr>
              <w:t>IEC</w:t>
            </w:r>
            <w:r w:rsidRPr="001666D9">
              <w:rPr>
                <w:rFonts w:ascii="Arial" w:hAnsi="Arial" w:cs="Arial"/>
                <w:b/>
                <w:sz w:val="18"/>
                <w:szCs w:val="18"/>
                <w:lang w:val="ru-RU"/>
              </w:rPr>
              <w:t>/</w:t>
            </w:r>
            <w:r w:rsidRPr="002402C1">
              <w:rPr>
                <w:rFonts w:ascii="Arial" w:hAnsi="Arial" w:cs="Arial"/>
                <w:b/>
                <w:sz w:val="18"/>
                <w:szCs w:val="18"/>
              </w:rPr>
              <w:t>IEEE</w:t>
            </w:r>
            <w:r w:rsidRPr="001666D9">
              <w:rPr>
                <w:rFonts w:ascii="Arial" w:hAnsi="Arial" w:cs="Arial"/>
                <w:b/>
                <w:sz w:val="18"/>
                <w:szCs w:val="18"/>
                <w:lang w:val="ru-RU"/>
              </w:rPr>
              <w:t xml:space="preserve"> 12207: 2017 и </w:t>
            </w:r>
            <w:r w:rsidRPr="002402C1">
              <w:rPr>
                <w:rFonts w:ascii="Arial" w:hAnsi="Arial" w:cs="Arial"/>
                <w:b/>
                <w:sz w:val="18"/>
                <w:szCs w:val="18"/>
              </w:rPr>
              <w:t>ISO</w:t>
            </w:r>
            <w:r w:rsidRPr="001666D9">
              <w:rPr>
                <w:rFonts w:ascii="Arial" w:hAnsi="Arial" w:cs="Arial"/>
                <w:b/>
                <w:sz w:val="18"/>
                <w:szCs w:val="18"/>
                <w:lang w:val="ru-RU"/>
              </w:rPr>
              <w:t>/</w:t>
            </w:r>
            <w:r w:rsidRPr="002402C1">
              <w:rPr>
                <w:rFonts w:ascii="Arial" w:hAnsi="Arial" w:cs="Arial"/>
                <w:b/>
                <w:sz w:val="18"/>
                <w:szCs w:val="18"/>
              </w:rPr>
              <w:t>IEC</w:t>
            </w:r>
            <w:r w:rsidRPr="001666D9">
              <w:rPr>
                <w:rFonts w:ascii="Arial" w:hAnsi="Arial" w:cs="Arial"/>
                <w:b/>
                <w:sz w:val="18"/>
                <w:szCs w:val="18"/>
                <w:lang w:val="ru-RU"/>
              </w:rPr>
              <w:t>/</w:t>
            </w:r>
            <w:r w:rsidRPr="002402C1">
              <w:rPr>
                <w:rFonts w:ascii="Arial" w:hAnsi="Arial" w:cs="Arial"/>
                <w:b/>
                <w:sz w:val="18"/>
                <w:szCs w:val="18"/>
              </w:rPr>
              <w:t>IEEE</w:t>
            </w:r>
            <w:r>
              <w:rPr>
                <w:rFonts w:ascii="Arial" w:hAnsi="Arial" w:cs="Arial"/>
                <w:b/>
                <w:sz w:val="18"/>
                <w:szCs w:val="18"/>
                <w:lang w:val="ru-RU"/>
              </w:rPr>
              <w:t xml:space="preserve"> </w:t>
            </w:r>
            <w:r w:rsidRPr="001666D9">
              <w:rPr>
                <w:rFonts w:ascii="Arial" w:hAnsi="Arial" w:cs="Arial"/>
                <w:b/>
                <w:sz w:val="18"/>
                <w:szCs w:val="18"/>
                <w:lang w:val="ru-RU"/>
              </w:rPr>
              <w:t>15288: 2015</w:t>
            </w:r>
          </w:p>
        </w:tc>
        <w:tc>
          <w:tcPr>
            <w:tcW w:w="2494" w:type="pct"/>
            <w:gridSpan w:val="4"/>
            <w:shd w:val="clear" w:color="auto" w:fill="auto"/>
            <w:vAlign w:val="center"/>
          </w:tcPr>
          <w:p w:rsidR="001666D9" w:rsidRPr="002402C1" w:rsidRDefault="001666D9" w:rsidP="00651829">
            <w:pPr>
              <w:pStyle w:val="TableParagraph"/>
              <w:jc w:val="center"/>
              <w:rPr>
                <w:rFonts w:ascii="Arial" w:hAnsi="Arial" w:cs="Arial"/>
                <w:b/>
                <w:sz w:val="18"/>
                <w:szCs w:val="18"/>
                <w:lang w:val="ru-RU"/>
              </w:rPr>
            </w:pPr>
            <w:r w:rsidRPr="002402C1">
              <w:rPr>
                <w:rFonts w:ascii="Arial" w:hAnsi="Arial" w:cs="Arial"/>
                <w:b/>
                <w:sz w:val="18"/>
                <w:szCs w:val="18"/>
                <w:lang w:val="ru-RU"/>
              </w:rPr>
              <w:t xml:space="preserve">Результат процесса </w:t>
            </w:r>
            <w:r w:rsidRPr="002402C1">
              <w:rPr>
                <w:rFonts w:ascii="Arial" w:hAnsi="Arial" w:cs="Arial"/>
                <w:b/>
                <w:sz w:val="18"/>
                <w:szCs w:val="18"/>
              </w:rPr>
              <w:t>ISO</w:t>
            </w:r>
            <w:r w:rsidRPr="002402C1">
              <w:rPr>
                <w:rFonts w:ascii="Arial" w:hAnsi="Arial" w:cs="Arial"/>
                <w:b/>
                <w:sz w:val="18"/>
                <w:szCs w:val="18"/>
                <w:lang w:val="ru-RU"/>
              </w:rPr>
              <w:t>/</w:t>
            </w:r>
            <w:r w:rsidRPr="002402C1">
              <w:rPr>
                <w:rFonts w:ascii="Arial" w:hAnsi="Arial" w:cs="Arial"/>
                <w:b/>
                <w:sz w:val="18"/>
                <w:szCs w:val="18"/>
              </w:rPr>
              <w:t>IEC</w:t>
            </w:r>
            <w:r w:rsidRPr="002402C1">
              <w:rPr>
                <w:rFonts w:ascii="Arial" w:hAnsi="Arial" w:cs="Arial"/>
                <w:b/>
                <w:sz w:val="18"/>
                <w:szCs w:val="18"/>
                <w:lang w:val="ru-RU"/>
              </w:rPr>
              <w:t xml:space="preserve"> 12207: 2008 (</w:t>
            </w:r>
            <w:r w:rsidRPr="002402C1">
              <w:rPr>
                <w:rFonts w:ascii="Arial" w:hAnsi="Arial" w:cs="Arial"/>
                <w:b/>
                <w:sz w:val="18"/>
                <w:szCs w:val="18"/>
              </w:rPr>
              <w:t>IEEE</w:t>
            </w:r>
            <w:r w:rsidRPr="002402C1">
              <w:rPr>
                <w:rFonts w:ascii="Arial" w:hAnsi="Arial" w:cs="Arial"/>
                <w:b/>
                <w:sz w:val="18"/>
                <w:szCs w:val="18"/>
                <w:lang w:val="ru-RU"/>
              </w:rPr>
              <w:t xml:space="preserve"> </w:t>
            </w:r>
            <w:r w:rsidRPr="002402C1">
              <w:rPr>
                <w:rFonts w:ascii="Arial" w:hAnsi="Arial" w:cs="Arial"/>
                <w:b/>
                <w:sz w:val="18"/>
                <w:szCs w:val="18"/>
              </w:rPr>
              <w:t>Std</w:t>
            </w:r>
            <w:r w:rsidRPr="002402C1">
              <w:rPr>
                <w:rFonts w:ascii="Arial" w:hAnsi="Arial" w:cs="Arial"/>
                <w:b/>
                <w:sz w:val="18"/>
                <w:szCs w:val="18"/>
                <w:lang w:val="ru-RU"/>
              </w:rPr>
              <w:t xml:space="preserve"> 12207-2008)</w:t>
            </w:r>
          </w:p>
        </w:tc>
      </w:tr>
      <w:tr w:rsidR="00ED423C" w:rsidRPr="002402C1" w:rsidTr="00ED423C">
        <w:tc>
          <w:tcPr>
            <w:tcW w:w="1093" w:type="pct"/>
            <w:gridSpan w:val="3"/>
            <w:shd w:val="clear" w:color="auto" w:fill="auto"/>
            <w:vAlign w:val="center"/>
          </w:tcPr>
          <w:p w:rsidR="00ED423C" w:rsidRPr="002402C1" w:rsidRDefault="00ED423C" w:rsidP="00ED423C">
            <w:pPr>
              <w:pStyle w:val="TableParagraph"/>
              <w:ind w:left="108"/>
              <w:jc w:val="center"/>
              <w:rPr>
                <w:rFonts w:ascii="Arial" w:hAnsi="Arial" w:cs="Arial"/>
                <w:b/>
                <w:sz w:val="18"/>
                <w:szCs w:val="18"/>
                <w:lang w:val="ru-RU"/>
              </w:rPr>
            </w:pPr>
            <w:r w:rsidRPr="002402C1">
              <w:rPr>
                <w:rFonts w:ascii="Arial" w:hAnsi="Arial" w:cs="Arial"/>
                <w:b/>
                <w:sz w:val="18"/>
                <w:szCs w:val="18"/>
                <w:lang w:val="ru-RU"/>
              </w:rPr>
              <w:t>Подпункт</w:t>
            </w:r>
          </w:p>
        </w:tc>
        <w:tc>
          <w:tcPr>
            <w:tcW w:w="1413" w:type="pct"/>
            <w:gridSpan w:val="2"/>
            <w:shd w:val="clear" w:color="auto" w:fill="auto"/>
            <w:vAlign w:val="center"/>
          </w:tcPr>
          <w:p w:rsidR="00ED423C" w:rsidRPr="002402C1" w:rsidRDefault="00ED423C" w:rsidP="00ED423C">
            <w:pPr>
              <w:pStyle w:val="TableParagraph"/>
              <w:ind w:left="108"/>
              <w:jc w:val="center"/>
              <w:rPr>
                <w:rFonts w:ascii="Arial" w:hAnsi="Arial" w:cs="Arial"/>
                <w:b/>
                <w:sz w:val="18"/>
                <w:szCs w:val="18"/>
                <w:lang w:val="ru-RU"/>
              </w:rPr>
            </w:pPr>
            <w:r w:rsidRPr="002402C1">
              <w:rPr>
                <w:rFonts w:ascii="Arial" w:hAnsi="Arial" w:cs="Arial"/>
                <w:b/>
                <w:sz w:val="18"/>
                <w:szCs w:val="18"/>
                <w:lang w:val="ru-RU"/>
              </w:rPr>
              <w:t>Результат</w:t>
            </w:r>
          </w:p>
        </w:tc>
        <w:tc>
          <w:tcPr>
            <w:tcW w:w="769" w:type="pct"/>
            <w:gridSpan w:val="3"/>
            <w:shd w:val="clear" w:color="auto" w:fill="auto"/>
            <w:vAlign w:val="center"/>
          </w:tcPr>
          <w:p w:rsidR="00ED423C" w:rsidRPr="002402C1" w:rsidRDefault="00ED423C" w:rsidP="00ED423C">
            <w:pPr>
              <w:pStyle w:val="TableParagraph"/>
              <w:ind w:left="108"/>
              <w:jc w:val="center"/>
              <w:rPr>
                <w:rFonts w:ascii="Arial" w:hAnsi="Arial" w:cs="Arial"/>
                <w:b/>
                <w:sz w:val="18"/>
                <w:szCs w:val="18"/>
                <w:lang w:val="ru-RU"/>
              </w:rPr>
            </w:pPr>
            <w:r w:rsidRPr="002402C1">
              <w:rPr>
                <w:rFonts w:ascii="Arial" w:hAnsi="Arial" w:cs="Arial"/>
                <w:b/>
                <w:sz w:val="18"/>
                <w:szCs w:val="18"/>
                <w:lang w:val="ru-RU"/>
              </w:rPr>
              <w:t>Подпункт</w:t>
            </w:r>
          </w:p>
        </w:tc>
        <w:tc>
          <w:tcPr>
            <w:tcW w:w="1725" w:type="pct"/>
            <w:shd w:val="clear" w:color="auto" w:fill="auto"/>
            <w:vAlign w:val="center"/>
          </w:tcPr>
          <w:p w:rsidR="00ED423C" w:rsidRPr="002402C1" w:rsidRDefault="00ED423C" w:rsidP="00ED423C">
            <w:pPr>
              <w:pStyle w:val="TableParagraph"/>
              <w:ind w:left="108"/>
              <w:jc w:val="center"/>
              <w:rPr>
                <w:rFonts w:ascii="Arial" w:hAnsi="Arial" w:cs="Arial"/>
                <w:b/>
                <w:sz w:val="18"/>
                <w:szCs w:val="18"/>
                <w:lang w:val="ru-RU"/>
              </w:rPr>
            </w:pPr>
            <w:r w:rsidRPr="002402C1">
              <w:rPr>
                <w:rFonts w:ascii="Arial" w:hAnsi="Arial" w:cs="Arial"/>
                <w:b/>
                <w:sz w:val="18"/>
                <w:szCs w:val="18"/>
                <w:lang w:val="ru-RU"/>
              </w:rPr>
              <w:t>Результат</w:t>
            </w:r>
          </w:p>
        </w:tc>
      </w:tr>
      <w:tr w:rsidR="00ED423C" w:rsidRPr="002402C1" w:rsidTr="00ED423C">
        <w:tc>
          <w:tcPr>
            <w:tcW w:w="1093" w:type="pct"/>
            <w:gridSpan w:val="3"/>
            <w:tcBorders>
              <w:right w:val="nil"/>
            </w:tcBorders>
            <w:shd w:val="clear" w:color="auto" w:fill="auto"/>
            <w:vAlign w:val="center"/>
          </w:tcPr>
          <w:p w:rsidR="00ED423C" w:rsidRPr="002402C1" w:rsidRDefault="00ED423C" w:rsidP="00ED423C">
            <w:pPr>
              <w:pStyle w:val="TableParagraph"/>
              <w:spacing w:after="60"/>
              <w:ind w:left="108"/>
              <w:rPr>
                <w:rFonts w:ascii="Arial" w:hAnsi="Arial" w:cs="Arial"/>
                <w:sz w:val="20"/>
                <w:szCs w:val="20"/>
              </w:rPr>
            </w:pPr>
            <w:r w:rsidRPr="002402C1">
              <w:rPr>
                <w:rFonts w:ascii="Arial" w:hAnsi="Arial" w:cs="Arial"/>
                <w:sz w:val="20"/>
                <w:szCs w:val="20"/>
              </w:rPr>
              <w:t>6.3.2.2.d</w:t>
            </w:r>
          </w:p>
        </w:tc>
        <w:tc>
          <w:tcPr>
            <w:tcW w:w="1413" w:type="pct"/>
            <w:gridSpan w:val="2"/>
            <w:tcBorders>
              <w:left w:val="nil"/>
            </w:tcBorders>
            <w:shd w:val="clear" w:color="auto" w:fill="auto"/>
            <w:vAlign w:val="center"/>
          </w:tcPr>
          <w:p w:rsidR="00ED423C" w:rsidRPr="002402C1" w:rsidRDefault="00ED423C" w:rsidP="00ED423C">
            <w:pPr>
              <w:pStyle w:val="TableParagraph"/>
              <w:spacing w:after="60"/>
              <w:ind w:right="504"/>
              <w:rPr>
                <w:rFonts w:ascii="Arial" w:hAnsi="Arial" w:cs="Arial"/>
                <w:sz w:val="20"/>
                <w:szCs w:val="20"/>
              </w:rPr>
            </w:pPr>
            <w:r w:rsidRPr="002402C1">
              <w:rPr>
                <w:rFonts w:ascii="Arial" w:hAnsi="Arial" w:cs="Arial"/>
                <w:sz w:val="20"/>
                <w:szCs w:val="20"/>
              </w:rPr>
              <w:t>Выполняются обзоры технического прогресса.</w:t>
            </w:r>
          </w:p>
        </w:tc>
        <w:tc>
          <w:tcPr>
            <w:tcW w:w="769" w:type="pct"/>
            <w:gridSpan w:val="3"/>
            <w:tcBorders>
              <w:right w:val="nil"/>
            </w:tcBorders>
            <w:shd w:val="clear" w:color="auto" w:fill="auto"/>
            <w:vAlign w:val="center"/>
          </w:tcPr>
          <w:p w:rsidR="00ED423C" w:rsidRPr="002402C1" w:rsidRDefault="00ED423C" w:rsidP="00ED423C">
            <w:pPr>
              <w:pStyle w:val="TableParagraph"/>
              <w:spacing w:after="60"/>
              <w:rPr>
                <w:rFonts w:ascii="Arial" w:hAnsi="Arial" w:cs="Arial"/>
                <w:sz w:val="20"/>
                <w:szCs w:val="20"/>
              </w:rPr>
            </w:pPr>
            <w:r w:rsidRPr="002402C1">
              <w:rPr>
                <w:rFonts w:ascii="Arial" w:hAnsi="Arial" w:cs="Arial"/>
                <w:sz w:val="20"/>
                <w:szCs w:val="20"/>
              </w:rPr>
              <w:t>7.2.6.2.a</w:t>
            </w:r>
          </w:p>
        </w:tc>
        <w:tc>
          <w:tcPr>
            <w:tcW w:w="1725" w:type="pct"/>
            <w:tcBorders>
              <w:left w:val="nil"/>
            </w:tcBorders>
            <w:shd w:val="clear" w:color="auto" w:fill="auto"/>
            <w:vAlign w:val="center"/>
          </w:tcPr>
          <w:p w:rsidR="00ED423C" w:rsidRPr="002402C1" w:rsidRDefault="00ED423C" w:rsidP="00ED423C">
            <w:pPr>
              <w:pStyle w:val="TableParagraph"/>
              <w:spacing w:after="60"/>
              <w:ind w:right="155"/>
              <w:rPr>
                <w:rFonts w:ascii="Arial" w:hAnsi="Arial" w:cs="Arial"/>
                <w:sz w:val="20"/>
                <w:szCs w:val="20"/>
                <w:lang w:val="ru-RU"/>
              </w:rPr>
            </w:pPr>
            <w:r w:rsidRPr="002402C1">
              <w:rPr>
                <w:rFonts w:ascii="Arial" w:hAnsi="Arial" w:cs="Arial"/>
                <w:sz w:val="20"/>
                <w:szCs w:val="20"/>
                <w:lang w:val="ru-RU"/>
              </w:rPr>
              <w:t>Управленческие и технические обзоры проводятся в соответс</w:t>
            </w:r>
            <w:r w:rsidRPr="002402C1">
              <w:rPr>
                <w:rFonts w:ascii="Arial" w:hAnsi="Arial" w:cs="Arial"/>
                <w:sz w:val="20"/>
                <w:szCs w:val="20"/>
                <w:lang w:val="ru-RU"/>
              </w:rPr>
              <w:t>т</w:t>
            </w:r>
            <w:r w:rsidRPr="002402C1">
              <w:rPr>
                <w:rFonts w:ascii="Arial" w:hAnsi="Arial" w:cs="Arial"/>
                <w:sz w:val="20"/>
                <w:szCs w:val="20"/>
                <w:lang w:val="ru-RU"/>
              </w:rPr>
              <w:t>вии с потребностями проекта.</w:t>
            </w:r>
          </w:p>
        </w:tc>
      </w:tr>
      <w:tr w:rsidR="00ED423C" w:rsidRPr="002402C1" w:rsidTr="00ED423C">
        <w:tc>
          <w:tcPr>
            <w:tcW w:w="1093" w:type="pct"/>
            <w:gridSpan w:val="3"/>
            <w:tcBorders>
              <w:right w:val="nil"/>
            </w:tcBorders>
            <w:shd w:val="clear" w:color="auto" w:fill="auto"/>
            <w:vAlign w:val="center"/>
          </w:tcPr>
          <w:p w:rsidR="00ED423C" w:rsidRPr="002402C1" w:rsidRDefault="00ED423C" w:rsidP="00ED423C">
            <w:pPr>
              <w:pStyle w:val="TableParagraph"/>
              <w:spacing w:after="60"/>
              <w:ind w:left="0"/>
              <w:rPr>
                <w:rFonts w:ascii="Arial" w:hAnsi="Arial" w:cs="Arial"/>
                <w:sz w:val="20"/>
                <w:szCs w:val="20"/>
              </w:rPr>
            </w:pPr>
            <w:r w:rsidRPr="002402C1">
              <w:rPr>
                <w:rFonts w:ascii="Arial" w:hAnsi="Arial" w:cs="Arial"/>
                <w:sz w:val="20"/>
                <w:szCs w:val="20"/>
              </w:rPr>
              <w:t>6.3.2.2.e</w:t>
            </w:r>
          </w:p>
        </w:tc>
        <w:tc>
          <w:tcPr>
            <w:tcW w:w="1413" w:type="pct"/>
            <w:gridSpan w:val="2"/>
            <w:tcBorders>
              <w:left w:val="nil"/>
            </w:tcBorders>
            <w:shd w:val="clear" w:color="auto" w:fill="auto"/>
            <w:vAlign w:val="center"/>
          </w:tcPr>
          <w:p w:rsidR="00ED423C" w:rsidRPr="002402C1" w:rsidRDefault="00ED423C" w:rsidP="00ED423C">
            <w:pPr>
              <w:pStyle w:val="TableParagraph"/>
              <w:spacing w:after="60"/>
              <w:ind w:left="0"/>
              <w:rPr>
                <w:rFonts w:ascii="Arial" w:hAnsi="Arial" w:cs="Arial"/>
                <w:sz w:val="20"/>
                <w:szCs w:val="20"/>
                <w:lang w:val="ru-RU"/>
              </w:rPr>
            </w:pPr>
            <w:r w:rsidRPr="002402C1">
              <w:rPr>
                <w:rFonts w:ascii="Arial" w:hAnsi="Arial" w:cs="Arial"/>
                <w:sz w:val="20"/>
                <w:szCs w:val="20"/>
                <w:lang w:val="ru-RU"/>
              </w:rPr>
              <w:t>Исследуются и анализирую</w:t>
            </w:r>
            <w:r w:rsidRPr="002402C1">
              <w:rPr>
                <w:rFonts w:ascii="Arial" w:hAnsi="Arial" w:cs="Arial"/>
                <w:sz w:val="20"/>
                <w:szCs w:val="20"/>
                <w:lang w:val="ru-RU"/>
              </w:rPr>
              <w:t>т</w:t>
            </w:r>
            <w:r w:rsidRPr="002402C1">
              <w:rPr>
                <w:rFonts w:ascii="Arial" w:hAnsi="Arial" w:cs="Arial"/>
                <w:sz w:val="20"/>
                <w:szCs w:val="20"/>
                <w:lang w:val="ru-RU"/>
              </w:rPr>
              <w:t>ся отклонения в исполнении проекта от планов.</w:t>
            </w:r>
          </w:p>
        </w:tc>
        <w:tc>
          <w:tcPr>
            <w:tcW w:w="769" w:type="pct"/>
            <w:gridSpan w:val="3"/>
            <w:tcBorders>
              <w:right w:val="nil"/>
            </w:tcBorders>
            <w:shd w:val="clear" w:color="auto" w:fill="auto"/>
            <w:vAlign w:val="center"/>
          </w:tcPr>
          <w:p w:rsidR="00ED423C" w:rsidRPr="002402C1" w:rsidRDefault="00ED423C" w:rsidP="00ED423C">
            <w:pPr>
              <w:pStyle w:val="TableParagraph"/>
              <w:spacing w:after="60"/>
              <w:ind w:left="0"/>
              <w:rPr>
                <w:rFonts w:ascii="Arial" w:hAnsi="Arial" w:cs="Arial"/>
                <w:sz w:val="20"/>
                <w:szCs w:val="20"/>
              </w:rPr>
            </w:pPr>
            <w:r w:rsidRPr="002402C1">
              <w:rPr>
                <w:rFonts w:ascii="Arial" w:hAnsi="Arial" w:cs="Arial"/>
                <w:sz w:val="20"/>
                <w:szCs w:val="20"/>
              </w:rPr>
              <w:t>7.2.6.2.b</w:t>
            </w:r>
          </w:p>
        </w:tc>
        <w:tc>
          <w:tcPr>
            <w:tcW w:w="1725" w:type="pct"/>
            <w:tcBorders>
              <w:left w:val="nil"/>
            </w:tcBorders>
            <w:shd w:val="clear" w:color="auto" w:fill="auto"/>
            <w:vAlign w:val="center"/>
          </w:tcPr>
          <w:p w:rsidR="00ED423C" w:rsidRPr="002402C1" w:rsidRDefault="00ED423C" w:rsidP="00ED423C">
            <w:pPr>
              <w:pStyle w:val="TableParagraph"/>
              <w:ind w:left="0"/>
              <w:rPr>
                <w:rFonts w:ascii="Arial" w:hAnsi="Arial" w:cs="Arial"/>
                <w:sz w:val="20"/>
                <w:szCs w:val="20"/>
                <w:lang w:val="ru-RU"/>
              </w:rPr>
            </w:pPr>
            <w:r w:rsidRPr="002402C1">
              <w:rPr>
                <w:rFonts w:ascii="Arial" w:hAnsi="Arial" w:cs="Arial"/>
                <w:sz w:val="20"/>
                <w:szCs w:val="20"/>
                <w:lang w:val="ru-RU"/>
              </w:rPr>
              <w:t>Состояние и продукты деятельности в рамках процесса оцениваются с помощью мероприятий по анализу.</w:t>
            </w:r>
          </w:p>
        </w:tc>
      </w:tr>
      <w:tr w:rsidR="00ED423C" w:rsidRPr="002402C1" w:rsidTr="00ED423C">
        <w:tc>
          <w:tcPr>
            <w:tcW w:w="1093" w:type="pct"/>
            <w:gridSpan w:val="3"/>
            <w:tcBorders>
              <w:right w:val="nil"/>
            </w:tcBorders>
            <w:shd w:val="clear" w:color="auto" w:fill="auto"/>
            <w:vAlign w:val="center"/>
          </w:tcPr>
          <w:p w:rsidR="00ED423C" w:rsidRPr="002402C1" w:rsidRDefault="00ED423C" w:rsidP="00ED423C">
            <w:pPr>
              <w:pStyle w:val="TableParagraph"/>
              <w:spacing w:after="60"/>
              <w:ind w:left="0"/>
              <w:rPr>
                <w:rFonts w:ascii="Arial" w:hAnsi="Arial" w:cs="Arial"/>
                <w:sz w:val="20"/>
                <w:szCs w:val="20"/>
              </w:rPr>
            </w:pPr>
            <w:r w:rsidRPr="002402C1">
              <w:rPr>
                <w:rFonts w:ascii="Arial" w:hAnsi="Arial" w:cs="Arial"/>
                <w:sz w:val="20"/>
                <w:szCs w:val="20"/>
              </w:rPr>
              <w:t>6.3.2.2.f</w:t>
            </w:r>
          </w:p>
        </w:tc>
        <w:tc>
          <w:tcPr>
            <w:tcW w:w="1413" w:type="pct"/>
            <w:gridSpan w:val="2"/>
            <w:tcBorders>
              <w:left w:val="nil"/>
            </w:tcBorders>
            <w:shd w:val="clear" w:color="auto" w:fill="auto"/>
            <w:vAlign w:val="center"/>
          </w:tcPr>
          <w:p w:rsidR="00ED423C" w:rsidRPr="002402C1" w:rsidRDefault="00ED423C" w:rsidP="00ED423C">
            <w:pPr>
              <w:pStyle w:val="TableParagraph"/>
              <w:spacing w:after="60"/>
              <w:ind w:left="0"/>
              <w:rPr>
                <w:rFonts w:ascii="Arial" w:hAnsi="Arial" w:cs="Arial"/>
                <w:sz w:val="20"/>
                <w:szCs w:val="20"/>
                <w:lang w:val="ru-RU"/>
              </w:rPr>
            </w:pPr>
            <w:r w:rsidRPr="002402C1">
              <w:rPr>
                <w:rFonts w:ascii="Arial" w:hAnsi="Arial" w:cs="Arial"/>
                <w:sz w:val="20"/>
                <w:szCs w:val="20"/>
                <w:lang w:val="ru-RU"/>
              </w:rPr>
              <w:t>Заинтересованные стороны информируются о состоянии проекта.</w:t>
            </w:r>
          </w:p>
        </w:tc>
        <w:tc>
          <w:tcPr>
            <w:tcW w:w="769" w:type="pct"/>
            <w:gridSpan w:val="3"/>
            <w:tcBorders>
              <w:right w:val="nil"/>
            </w:tcBorders>
            <w:shd w:val="clear" w:color="auto" w:fill="auto"/>
            <w:vAlign w:val="center"/>
          </w:tcPr>
          <w:p w:rsidR="00ED423C" w:rsidRPr="002402C1" w:rsidRDefault="00ED423C" w:rsidP="00ED423C">
            <w:pPr>
              <w:pStyle w:val="TableParagraph"/>
              <w:spacing w:after="60"/>
              <w:ind w:left="0"/>
              <w:rPr>
                <w:rFonts w:ascii="Arial" w:hAnsi="Arial" w:cs="Arial"/>
                <w:sz w:val="20"/>
                <w:szCs w:val="20"/>
              </w:rPr>
            </w:pPr>
            <w:r w:rsidRPr="002402C1">
              <w:rPr>
                <w:rFonts w:ascii="Arial" w:hAnsi="Arial" w:cs="Arial"/>
                <w:sz w:val="20"/>
                <w:szCs w:val="20"/>
              </w:rPr>
              <w:t>7.2.6.2.c</w:t>
            </w:r>
          </w:p>
        </w:tc>
        <w:tc>
          <w:tcPr>
            <w:tcW w:w="1725" w:type="pct"/>
            <w:tcBorders>
              <w:left w:val="nil"/>
            </w:tcBorders>
            <w:shd w:val="clear" w:color="auto" w:fill="auto"/>
            <w:vAlign w:val="center"/>
          </w:tcPr>
          <w:p w:rsidR="00ED423C" w:rsidRPr="002402C1" w:rsidRDefault="00ED423C" w:rsidP="00ED423C">
            <w:pPr>
              <w:pStyle w:val="TableParagraph"/>
              <w:spacing w:after="60"/>
              <w:ind w:left="0"/>
              <w:rPr>
                <w:rFonts w:ascii="Arial" w:hAnsi="Arial" w:cs="Arial"/>
                <w:sz w:val="20"/>
                <w:szCs w:val="20"/>
                <w:lang w:val="ru-RU"/>
              </w:rPr>
            </w:pPr>
            <w:r w:rsidRPr="002402C1">
              <w:rPr>
                <w:rFonts w:ascii="Arial" w:hAnsi="Arial" w:cs="Arial"/>
                <w:sz w:val="20"/>
                <w:szCs w:val="20"/>
                <w:lang w:val="ru-RU"/>
              </w:rPr>
              <w:t>Результаты анализа доводятся до сведения всех заинтересованных сторон.</w:t>
            </w:r>
          </w:p>
        </w:tc>
      </w:tr>
      <w:tr w:rsidR="00ED423C" w:rsidRPr="002402C1" w:rsidTr="00ED423C">
        <w:tc>
          <w:tcPr>
            <w:tcW w:w="1093" w:type="pct"/>
            <w:gridSpan w:val="3"/>
            <w:tcBorders>
              <w:right w:val="nil"/>
            </w:tcBorders>
            <w:shd w:val="clear" w:color="auto" w:fill="auto"/>
            <w:vAlign w:val="center"/>
          </w:tcPr>
          <w:p w:rsidR="00ED423C" w:rsidRPr="002402C1" w:rsidRDefault="00ED423C" w:rsidP="00ED423C">
            <w:pPr>
              <w:pStyle w:val="TableParagraph"/>
              <w:spacing w:after="60"/>
              <w:ind w:left="0"/>
              <w:rPr>
                <w:rFonts w:ascii="Arial" w:hAnsi="Arial" w:cs="Arial"/>
                <w:sz w:val="20"/>
                <w:szCs w:val="20"/>
              </w:rPr>
            </w:pPr>
            <w:r w:rsidRPr="002402C1">
              <w:rPr>
                <w:rFonts w:ascii="Arial" w:hAnsi="Arial" w:cs="Arial"/>
                <w:sz w:val="20"/>
                <w:szCs w:val="20"/>
              </w:rPr>
              <w:t>6.3.2.2.g</w:t>
            </w:r>
          </w:p>
        </w:tc>
        <w:tc>
          <w:tcPr>
            <w:tcW w:w="1413" w:type="pct"/>
            <w:gridSpan w:val="2"/>
            <w:tcBorders>
              <w:left w:val="nil"/>
            </w:tcBorders>
            <w:shd w:val="clear" w:color="auto" w:fill="auto"/>
            <w:vAlign w:val="center"/>
          </w:tcPr>
          <w:p w:rsidR="00ED423C" w:rsidRPr="002402C1" w:rsidRDefault="00ED423C" w:rsidP="00ED423C">
            <w:pPr>
              <w:pStyle w:val="TableParagraph"/>
              <w:ind w:left="0"/>
              <w:rPr>
                <w:rFonts w:ascii="Arial" w:hAnsi="Arial" w:cs="Arial"/>
                <w:sz w:val="20"/>
                <w:szCs w:val="20"/>
                <w:lang w:val="ru-RU"/>
              </w:rPr>
            </w:pPr>
            <w:r w:rsidRPr="002402C1">
              <w:rPr>
                <w:rFonts w:ascii="Arial" w:hAnsi="Arial" w:cs="Arial"/>
                <w:sz w:val="20"/>
                <w:szCs w:val="20"/>
                <w:lang w:val="ru-RU"/>
              </w:rPr>
              <w:t>Определяются и направляю</w:t>
            </w:r>
            <w:r w:rsidRPr="002402C1">
              <w:rPr>
                <w:rFonts w:ascii="Arial" w:hAnsi="Arial" w:cs="Arial"/>
                <w:sz w:val="20"/>
                <w:szCs w:val="20"/>
                <w:lang w:val="ru-RU"/>
              </w:rPr>
              <w:t>т</w:t>
            </w:r>
            <w:r w:rsidRPr="002402C1">
              <w:rPr>
                <w:rFonts w:ascii="Arial" w:hAnsi="Arial" w:cs="Arial"/>
                <w:sz w:val="20"/>
                <w:szCs w:val="20"/>
                <w:lang w:val="ru-RU"/>
              </w:rPr>
              <w:t>ся корректирующие действия, если результаты проекта не соответствуют целевым пок</w:t>
            </w:r>
            <w:r w:rsidRPr="002402C1">
              <w:rPr>
                <w:rFonts w:ascii="Arial" w:hAnsi="Arial" w:cs="Arial"/>
                <w:sz w:val="20"/>
                <w:szCs w:val="20"/>
                <w:lang w:val="ru-RU"/>
              </w:rPr>
              <w:t>а</w:t>
            </w:r>
            <w:r w:rsidRPr="002402C1">
              <w:rPr>
                <w:rFonts w:ascii="Arial" w:hAnsi="Arial" w:cs="Arial"/>
                <w:sz w:val="20"/>
                <w:szCs w:val="20"/>
                <w:lang w:val="ru-RU"/>
              </w:rPr>
              <w:t>зателям.</w:t>
            </w:r>
          </w:p>
        </w:tc>
        <w:tc>
          <w:tcPr>
            <w:tcW w:w="769" w:type="pct"/>
            <w:gridSpan w:val="3"/>
            <w:tcBorders>
              <w:right w:val="nil"/>
            </w:tcBorders>
            <w:shd w:val="clear" w:color="auto" w:fill="auto"/>
            <w:vAlign w:val="center"/>
          </w:tcPr>
          <w:p w:rsidR="00ED423C" w:rsidRPr="002402C1" w:rsidRDefault="00ED423C" w:rsidP="00ED423C">
            <w:pPr>
              <w:pStyle w:val="TableParagraph"/>
              <w:spacing w:after="60"/>
              <w:ind w:left="0"/>
              <w:rPr>
                <w:rFonts w:ascii="Arial" w:hAnsi="Arial" w:cs="Arial"/>
                <w:sz w:val="20"/>
                <w:szCs w:val="20"/>
              </w:rPr>
            </w:pPr>
            <w:r w:rsidRPr="002402C1">
              <w:rPr>
                <w:rFonts w:ascii="Arial" w:hAnsi="Arial" w:cs="Arial"/>
                <w:sz w:val="20"/>
                <w:szCs w:val="20"/>
              </w:rPr>
              <w:t>7.2.6.2.d</w:t>
            </w:r>
          </w:p>
        </w:tc>
        <w:tc>
          <w:tcPr>
            <w:tcW w:w="1725" w:type="pct"/>
            <w:tcBorders>
              <w:left w:val="nil"/>
            </w:tcBorders>
            <w:shd w:val="clear" w:color="auto" w:fill="auto"/>
            <w:vAlign w:val="center"/>
          </w:tcPr>
          <w:p w:rsidR="00ED423C" w:rsidRPr="002402C1" w:rsidRDefault="00ED423C" w:rsidP="00ED423C">
            <w:pPr>
              <w:pStyle w:val="TableParagraph"/>
              <w:spacing w:after="60"/>
              <w:ind w:left="0"/>
              <w:rPr>
                <w:rFonts w:ascii="Arial" w:hAnsi="Arial" w:cs="Arial"/>
                <w:sz w:val="20"/>
                <w:szCs w:val="20"/>
                <w:lang w:val="ru-RU"/>
              </w:rPr>
            </w:pPr>
            <w:r w:rsidRPr="002402C1">
              <w:rPr>
                <w:rFonts w:ascii="Arial" w:hAnsi="Arial" w:cs="Arial"/>
                <w:sz w:val="20"/>
                <w:szCs w:val="20"/>
                <w:lang w:val="ru-RU"/>
              </w:rPr>
              <w:t>Пункты действий, возникающие в р</w:t>
            </w:r>
            <w:r w:rsidRPr="002402C1">
              <w:rPr>
                <w:rFonts w:ascii="Arial" w:hAnsi="Arial" w:cs="Arial"/>
                <w:sz w:val="20"/>
                <w:szCs w:val="20"/>
                <w:lang w:val="ru-RU"/>
              </w:rPr>
              <w:t>е</w:t>
            </w:r>
            <w:r w:rsidRPr="002402C1">
              <w:rPr>
                <w:rFonts w:ascii="Arial" w:hAnsi="Arial" w:cs="Arial"/>
                <w:sz w:val="20"/>
                <w:szCs w:val="20"/>
                <w:lang w:val="ru-RU"/>
              </w:rPr>
              <w:t>зультате анализа, отслеживаются до их завершения.</w:t>
            </w:r>
          </w:p>
        </w:tc>
      </w:tr>
      <w:tr w:rsidR="00ED423C" w:rsidRPr="002402C1" w:rsidTr="00ED423C">
        <w:tc>
          <w:tcPr>
            <w:tcW w:w="1093" w:type="pct"/>
            <w:gridSpan w:val="3"/>
            <w:tcBorders>
              <w:right w:val="nil"/>
            </w:tcBorders>
            <w:shd w:val="clear" w:color="auto" w:fill="auto"/>
            <w:vAlign w:val="center"/>
          </w:tcPr>
          <w:p w:rsidR="00ED423C" w:rsidRPr="002402C1" w:rsidRDefault="00ED423C" w:rsidP="00ED423C">
            <w:pPr>
              <w:pStyle w:val="TableParagraph"/>
              <w:tabs>
                <w:tab w:val="left" w:pos="1770"/>
              </w:tabs>
              <w:spacing w:before="18" w:line="203" w:lineRule="exact"/>
              <w:ind w:left="108"/>
              <w:rPr>
                <w:rFonts w:ascii="Arial" w:hAnsi="Arial" w:cs="Arial"/>
                <w:sz w:val="20"/>
                <w:szCs w:val="20"/>
              </w:rPr>
            </w:pPr>
            <w:r w:rsidRPr="002402C1">
              <w:rPr>
                <w:rFonts w:ascii="Arial" w:hAnsi="Arial" w:cs="Arial"/>
                <w:sz w:val="20"/>
                <w:szCs w:val="20"/>
              </w:rPr>
              <w:t>6.3.4</w:t>
            </w:r>
            <w:r w:rsidRPr="002402C1">
              <w:rPr>
                <w:rFonts w:ascii="Arial" w:hAnsi="Arial" w:cs="Arial"/>
                <w:sz w:val="20"/>
                <w:szCs w:val="20"/>
              </w:rPr>
              <w:tab/>
              <w:t>Процесс управления рисками</w:t>
            </w:r>
          </w:p>
        </w:tc>
        <w:tc>
          <w:tcPr>
            <w:tcW w:w="1413" w:type="pct"/>
            <w:gridSpan w:val="2"/>
            <w:tcBorders>
              <w:left w:val="nil"/>
            </w:tcBorders>
            <w:shd w:val="clear" w:color="auto" w:fill="auto"/>
            <w:vAlign w:val="center"/>
          </w:tcPr>
          <w:p w:rsidR="00ED423C" w:rsidRPr="002402C1" w:rsidRDefault="00ED423C" w:rsidP="00ED423C">
            <w:pPr>
              <w:pStyle w:val="TableParagraph"/>
              <w:tabs>
                <w:tab w:val="left" w:pos="1840"/>
              </w:tabs>
              <w:spacing w:before="18"/>
              <w:ind w:left="1951" w:hanging="1843"/>
              <w:rPr>
                <w:rFonts w:ascii="Arial" w:hAnsi="Arial" w:cs="Arial"/>
                <w:sz w:val="20"/>
                <w:szCs w:val="20"/>
              </w:rPr>
            </w:pPr>
            <w:r w:rsidRPr="002402C1">
              <w:rPr>
                <w:rFonts w:ascii="Arial" w:hAnsi="Arial" w:cs="Arial"/>
                <w:sz w:val="20"/>
                <w:szCs w:val="20"/>
              </w:rPr>
              <w:t>7.2.6</w:t>
            </w:r>
            <w:r w:rsidRPr="002402C1">
              <w:rPr>
                <w:rFonts w:ascii="Arial" w:hAnsi="Arial" w:cs="Arial"/>
                <w:sz w:val="20"/>
                <w:szCs w:val="20"/>
              </w:rPr>
              <w:tab/>
              <w:t>Процесс обзора программного обеспечения</w:t>
            </w:r>
          </w:p>
        </w:tc>
        <w:tc>
          <w:tcPr>
            <w:tcW w:w="769" w:type="pct"/>
            <w:gridSpan w:val="3"/>
            <w:tcBorders>
              <w:right w:val="nil"/>
            </w:tcBorders>
            <w:shd w:val="clear" w:color="auto" w:fill="auto"/>
            <w:vAlign w:val="center"/>
          </w:tcPr>
          <w:p w:rsidR="00ED423C" w:rsidRPr="002402C1" w:rsidRDefault="00ED423C" w:rsidP="00ED423C">
            <w:pPr>
              <w:pStyle w:val="TableParagraph"/>
              <w:spacing w:after="60"/>
              <w:ind w:left="0"/>
              <w:rPr>
                <w:rFonts w:ascii="Arial" w:hAnsi="Arial" w:cs="Arial"/>
                <w:sz w:val="20"/>
                <w:szCs w:val="20"/>
                <w:lang w:val="ru-RU"/>
              </w:rPr>
            </w:pPr>
          </w:p>
        </w:tc>
        <w:tc>
          <w:tcPr>
            <w:tcW w:w="1725" w:type="pct"/>
            <w:tcBorders>
              <w:left w:val="nil"/>
            </w:tcBorders>
            <w:shd w:val="clear" w:color="auto" w:fill="auto"/>
            <w:vAlign w:val="center"/>
          </w:tcPr>
          <w:p w:rsidR="00ED423C" w:rsidRPr="002402C1" w:rsidRDefault="00ED423C" w:rsidP="00ED423C">
            <w:pPr>
              <w:pStyle w:val="TableParagraph"/>
              <w:spacing w:after="60"/>
              <w:ind w:left="0"/>
              <w:rPr>
                <w:rFonts w:ascii="Arial" w:hAnsi="Arial" w:cs="Arial"/>
                <w:sz w:val="20"/>
                <w:szCs w:val="20"/>
                <w:lang w:val="ru-RU"/>
              </w:rPr>
            </w:pPr>
          </w:p>
        </w:tc>
      </w:tr>
      <w:tr w:rsidR="00ED423C" w:rsidRPr="002402C1" w:rsidTr="00ED423C">
        <w:tc>
          <w:tcPr>
            <w:tcW w:w="1093" w:type="pct"/>
            <w:gridSpan w:val="3"/>
            <w:tcBorders>
              <w:right w:val="nil"/>
            </w:tcBorders>
            <w:shd w:val="clear" w:color="auto" w:fill="auto"/>
            <w:vAlign w:val="center"/>
          </w:tcPr>
          <w:p w:rsidR="00ED423C" w:rsidRPr="002402C1" w:rsidRDefault="00ED423C" w:rsidP="00ED423C">
            <w:pPr>
              <w:pStyle w:val="TableParagraph"/>
              <w:spacing w:after="60"/>
              <w:ind w:left="0"/>
              <w:rPr>
                <w:rFonts w:ascii="Arial" w:hAnsi="Arial" w:cs="Arial"/>
                <w:sz w:val="20"/>
                <w:szCs w:val="20"/>
                <w:lang w:val="ru-RU"/>
              </w:rPr>
            </w:pPr>
            <w:r w:rsidRPr="002402C1">
              <w:rPr>
                <w:rFonts w:ascii="Arial" w:hAnsi="Arial" w:cs="Arial"/>
                <w:sz w:val="20"/>
                <w:szCs w:val="20"/>
                <w:lang w:val="ru-RU"/>
              </w:rPr>
              <w:t>6.3.4.2.a</w:t>
            </w:r>
          </w:p>
        </w:tc>
        <w:tc>
          <w:tcPr>
            <w:tcW w:w="1413" w:type="pct"/>
            <w:gridSpan w:val="2"/>
            <w:tcBorders>
              <w:left w:val="nil"/>
            </w:tcBorders>
            <w:shd w:val="clear" w:color="auto" w:fill="auto"/>
            <w:vAlign w:val="center"/>
          </w:tcPr>
          <w:p w:rsidR="00ED423C" w:rsidRPr="002402C1" w:rsidRDefault="00ED423C" w:rsidP="00ED423C">
            <w:pPr>
              <w:pStyle w:val="TableParagraph"/>
              <w:spacing w:after="60"/>
              <w:ind w:left="0"/>
              <w:rPr>
                <w:rFonts w:ascii="Arial" w:hAnsi="Arial" w:cs="Arial"/>
                <w:sz w:val="20"/>
                <w:szCs w:val="20"/>
                <w:lang w:val="ru-RU"/>
              </w:rPr>
            </w:pPr>
            <w:r w:rsidRPr="002402C1">
              <w:rPr>
                <w:rFonts w:ascii="Arial" w:hAnsi="Arial" w:cs="Arial"/>
                <w:sz w:val="20"/>
                <w:szCs w:val="20"/>
                <w:lang w:val="ru-RU"/>
              </w:rPr>
              <w:t>Выявлены риски.</w:t>
            </w:r>
          </w:p>
        </w:tc>
        <w:tc>
          <w:tcPr>
            <w:tcW w:w="769" w:type="pct"/>
            <w:gridSpan w:val="3"/>
            <w:tcBorders>
              <w:right w:val="nil"/>
            </w:tcBorders>
            <w:shd w:val="clear" w:color="auto" w:fill="auto"/>
            <w:vAlign w:val="center"/>
          </w:tcPr>
          <w:p w:rsidR="00ED423C" w:rsidRPr="002402C1" w:rsidRDefault="00ED423C" w:rsidP="00ED423C">
            <w:pPr>
              <w:pStyle w:val="TableParagraph"/>
              <w:spacing w:after="60"/>
              <w:ind w:left="0"/>
              <w:rPr>
                <w:rFonts w:ascii="Arial" w:hAnsi="Arial" w:cs="Arial"/>
                <w:sz w:val="20"/>
                <w:szCs w:val="20"/>
                <w:lang w:val="ru-RU"/>
              </w:rPr>
            </w:pPr>
            <w:r w:rsidRPr="002402C1">
              <w:rPr>
                <w:rFonts w:ascii="Arial" w:hAnsi="Arial" w:cs="Arial"/>
                <w:sz w:val="20"/>
                <w:szCs w:val="20"/>
                <w:lang w:val="ru-RU"/>
              </w:rPr>
              <w:t>7.2.6.2.e</w:t>
            </w:r>
          </w:p>
        </w:tc>
        <w:tc>
          <w:tcPr>
            <w:tcW w:w="1725" w:type="pct"/>
            <w:tcBorders>
              <w:left w:val="nil"/>
            </w:tcBorders>
            <w:shd w:val="clear" w:color="auto" w:fill="auto"/>
            <w:vAlign w:val="center"/>
          </w:tcPr>
          <w:p w:rsidR="00ED423C" w:rsidRPr="002402C1" w:rsidRDefault="00ED423C" w:rsidP="00ED423C">
            <w:pPr>
              <w:pStyle w:val="TableParagraph"/>
              <w:spacing w:after="60"/>
              <w:ind w:left="0"/>
              <w:rPr>
                <w:rFonts w:ascii="Arial" w:hAnsi="Arial" w:cs="Arial"/>
                <w:sz w:val="20"/>
                <w:szCs w:val="20"/>
                <w:lang w:val="ru-RU"/>
              </w:rPr>
            </w:pPr>
            <w:r w:rsidRPr="002402C1">
              <w:rPr>
                <w:rFonts w:ascii="Arial" w:hAnsi="Arial" w:cs="Arial"/>
                <w:sz w:val="20"/>
                <w:szCs w:val="20"/>
                <w:lang w:val="ru-RU"/>
              </w:rPr>
              <w:t>Риски и проблемы выявляются и р</w:t>
            </w:r>
            <w:r w:rsidRPr="002402C1">
              <w:rPr>
                <w:rFonts w:ascii="Arial" w:hAnsi="Arial" w:cs="Arial"/>
                <w:sz w:val="20"/>
                <w:szCs w:val="20"/>
                <w:lang w:val="ru-RU"/>
              </w:rPr>
              <w:t>е</w:t>
            </w:r>
            <w:r w:rsidRPr="002402C1">
              <w:rPr>
                <w:rFonts w:ascii="Arial" w:hAnsi="Arial" w:cs="Arial"/>
                <w:sz w:val="20"/>
                <w:szCs w:val="20"/>
                <w:lang w:val="ru-RU"/>
              </w:rPr>
              <w:t>гистрируются.</w:t>
            </w:r>
          </w:p>
        </w:tc>
      </w:tr>
      <w:tr w:rsidR="00ED423C" w:rsidRPr="002402C1" w:rsidTr="00ED423C">
        <w:tc>
          <w:tcPr>
            <w:tcW w:w="2506" w:type="pct"/>
            <w:gridSpan w:val="5"/>
            <w:shd w:val="clear" w:color="auto" w:fill="auto"/>
            <w:vAlign w:val="center"/>
          </w:tcPr>
          <w:p w:rsidR="00ED423C" w:rsidRPr="00014EE1" w:rsidRDefault="00ED423C" w:rsidP="00ED423C">
            <w:pPr>
              <w:pStyle w:val="TableParagraph"/>
              <w:tabs>
                <w:tab w:val="left" w:pos="1769"/>
              </w:tabs>
              <w:spacing w:before="18"/>
              <w:ind w:left="1877" w:hanging="1769"/>
              <w:rPr>
                <w:rFonts w:ascii="Arial" w:hAnsi="Arial" w:cs="Arial"/>
                <w:sz w:val="20"/>
                <w:szCs w:val="20"/>
                <w:lang w:val="ru-RU"/>
              </w:rPr>
            </w:pPr>
            <w:r w:rsidRPr="00014EE1">
              <w:rPr>
                <w:rFonts w:ascii="Arial" w:hAnsi="Arial" w:cs="Arial"/>
                <w:sz w:val="20"/>
                <w:szCs w:val="20"/>
                <w:lang w:val="ru-RU"/>
              </w:rPr>
              <w:t>6.3.5</w:t>
            </w:r>
            <w:r w:rsidRPr="00014EE1">
              <w:rPr>
                <w:rFonts w:ascii="Arial" w:hAnsi="Arial" w:cs="Arial"/>
                <w:sz w:val="20"/>
                <w:szCs w:val="20"/>
                <w:lang w:val="ru-RU"/>
              </w:rPr>
              <w:tab/>
              <w:t>Процесс управления конфигурац</w:t>
            </w:r>
            <w:r w:rsidRPr="00014EE1">
              <w:rPr>
                <w:rFonts w:ascii="Arial" w:hAnsi="Arial" w:cs="Arial"/>
                <w:sz w:val="20"/>
                <w:szCs w:val="20"/>
                <w:lang w:val="ru-RU"/>
              </w:rPr>
              <w:t>и</w:t>
            </w:r>
            <w:r w:rsidRPr="00014EE1">
              <w:rPr>
                <w:rFonts w:ascii="Arial" w:hAnsi="Arial" w:cs="Arial"/>
                <w:sz w:val="20"/>
                <w:szCs w:val="20"/>
                <w:lang w:val="ru-RU"/>
              </w:rPr>
              <w:t>ей</w:t>
            </w:r>
          </w:p>
        </w:tc>
        <w:tc>
          <w:tcPr>
            <w:tcW w:w="2494" w:type="pct"/>
            <w:gridSpan w:val="4"/>
            <w:shd w:val="clear" w:color="auto" w:fill="auto"/>
            <w:vAlign w:val="center"/>
          </w:tcPr>
          <w:p w:rsidR="00ED423C" w:rsidRPr="00014EE1" w:rsidRDefault="00ED423C" w:rsidP="00ED423C">
            <w:pPr>
              <w:pStyle w:val="TableParagraph"/>
              <w:tabs>
                <w:tab w:val="left" w:pos="1840"/>
              </w:tabs>
              <w:spacing w:before="18"/>
              <w:ind w:left="1951" w:hanging="1843"/>
              <w:rPr>
                <w:rFonts w:ascii="Arial" w:hAnsi="Arial" w:cs="Arial"/>
                <w:sz w:val="20"/>
                <w:szCs w:val="20"/>
                <w:lang w:val="ru-RU"/>
              </w:rPr>
            </w:pPr>
            <w:r w:rsidRPr="00014EE1">
              <w:rPr>
                <w:rFonts w:ascii="Arial" w:hAnsi="Arial" w:cs="Arial"/>
                <w:sz w:val="20"/>
                <w:szCs w:val="20"/>
                <w:lang w:val="ru-RU"/>
              </w:rPr>
              <w:t>7.2.2</w:t>
            </w:r>
            <w:r w:rsidRPr="00014EE1">
              <w:rPr>
                <w:rFonts w:ascii="Arial" w:hAnsi="Arial" w:cs="Arial"/>
                <w:sz w:val="20"/>
                <w:szCs w:val="20"/>
                <w:lang w:val="ru-RU"/>
              </w:rPr>
              <w:tab/>
              <w:t>Управление конфигурацией пр</w:t>
            </w:r>
            <w:r w:rsidRPr="00014EE1">
              <w:rPr>
                <w:rFonts w:ascii="Arial" w:hAnsi="Arial" w:cs="Arial"/>
                <w:sz w:val="20"/>
                <w:szCs w:val="20"/>
                <w:lang w:val="ru-RU"/>
              </w:rPr>
              <w:t>о</w:t>
            </w:r>
            <w:r w:rsidRPr="00014EE1">
              <w:rPr>
                <w:rFonts w:ascii="Arial" w:hAnsi="Arial" w:cs="Arial"/>
                <w:sz w:val="20"/>
                <w:szCs w:val="20"/>
                <w:lang w:val="ru-RU"/>
              </w:rPr>
              <w:t>граммного обеспечения</w:t>
            </w:r>
          </w:p>
        </w:tc>
      </w:tr>
      <w:tr w:rsidR="00ED423C" w:rsidRPr="002402C1" w:rsidTr="00ED423C">
        <w:tc>
          <w:tcPr>
            <w:tcW w:w="1093" w:type="pct"/>
            <w:gridSpan w:val="3"/>
            <w:tcBorders>
              <w:right w:val="nil"/>
            </w:tcBorders>
            <w:shd w:val="clear" w:color="auto" w:fill="auto"/>
            <w:vAlign w:val="center"/>
          </w:tcPr>
          <w:p w:rsidR="00ED423C" w:rsidRPr="002402C1" w:rsidRDefault="00ED423C" w:rsidP="00ED423C">
            <w:pPr>
              <w:pStyle w:val="TableParagraph"/>
              <w:ind w:left="108"/>
              <w:rPr>
                <w:rFonts w:ascii="Arial" w:hAnsi="Arial" w:cs="Arial"/>
                <w:sz w:val="20"/>
                <w:szCs w:val="20"/>
                <w:lang w:val="ru-RU"/>
              </w:rPr>
            </w:pPr>
            <w:r w:rsidRPr="002402C1">
              <w:rPr>
                <w:rFonts w:ascii="Arial" w:hAnsi="Arial" w:cs="Arial"/>
                <w:sz w:val="20"/>
                <w:szCs w:val="20"/>
                <w:lang w:val="ru-RU"/>
              </w:rPr>
              <w:t>6.3.5.2.a</w:t>
            </w:r>
          </w:p>
        </w:tc>
        <w:tc>
          <w:tcPr>
            <w:tcW w:w="1413" w:type="pct"/>
            <w:gridSpan w:val="2"/>
            <w:tcBorders>
              <w:left w:val="nil"/>
            </w:tcBorders>
            <w:shd w:val="clear" w:color="auto" w:fill="auto"/>
            <w:vAlign w:val="center"/>
          </w:tcPr>
          <w:p w:rsidR="00ED423C" w:rsidRPr="002402C1" w:rsidRDefault="00ED423C" w:rsidP="00ED423C">
            <w:pPr>
              <w:pStyle w:val="TableParagraph"/>
              <w:ind w:left="108"/>
              <w:rPr>
                <w:rFonts w:ascii="Arial" w:hAnsi="Arial" w:cs="Arial"/>
                <w:sz w:val="20"/>
                <w:szCs w:val="20"/>
                <w:lang w:val="ru-RU"/>
              </w:rPr>
            </w:pPr>
            <w:r w:rsidRPr="002402C1">
              <w:rPr>
                <w:rFonts w:ascii="Arial" w:hAnsi="Arial" w:cs="Arial"/>
                <w:sz w:val="20"/>
                <w:szCs w:val="20"/>
                <w:lang w:val="ru-RU"/>
              </w:rPr>
              <w:t>Элементы, требующие управления конфигурацией, идентифицируются и упра</w:t>
            </w:r>
            <w:r w:rsidRPr="002402C1">
              <w:rPr>
                <w:rFonts w:ascii="Arial" w:hAnsi="Arial" w:cs="Arial"/>
                <w:sz w:val="20"/>
                <w:szCs w:val="20"/>
                <w:lang w:val="ru-RU"/>
              </w:rPr>
              <w:t>в</w:t>
            </w:r>
            <w:r w:rsidRPr="002402C1">
              <w:rPr>
                <w:rFonts w:ascii="Arial" w:hAnsi="Arial" w:cs="Arial"/>
                <w:sz w:val="20"/>
                <w:szCs w:val="20"/>
                <w:lang w:val="ru-RU"/>
              </w:rPr>
              <w:t>ляются.</w:t>
            </w:r>
          </w:p>
        </w:tc>
        <w:tc>
          <w:tcPr>
            <w:tcW w:w="769" w:type="pct"/>
            <w:gridSpan w:val="3"/>
            <w:tcBorders>
              <w:right w:val="nil"/>
            </w:tcBorders>
            <w:shd w:val="clear" w:color="auto" w:fill="auto"/>
            <w:vAlign w:val="center"/>
          </w:tcPr>
          <w:p w:rsidR="00ED423C" w:rsidRPr="002402C1" w:rsidRDefault="00ED423C" w:rsidP="00ED423C">
            <w:pPr>
              <w:pStyle w:val="TableParagraph"/>
              <w:ind w:left="108"/>
              <w:rPr>
                <w:rFonts w:ascii="Arial" w:hAnsi="Arial" w:cs="Arial"/>
                <w:sz w:val="20"/>
                <w:szCs w:val="20"/>
                <w:lang w:val="ru-RU"/>
              </w:rPr>
            </w:pPr>
            <w:r w:rsidRPr="002402C1">
              <w:rPr>
                <w:rFonts w:ascii="Arial" w:hAnsi="Arial" w:cs="Arial"/>
                <w:sz w:val="20"/>
                <w:szCs w:val="20"/>
                <w:lang w:val="ru-RU"/>
              </w:rPr>
              <w:t>7.2.2.2.a,</w:t>
            </w:r>
          </w:p>
          <w:p w:rsidR="00ED423C" w:rsidRPr="002402C1" w:rsidRDefault="00ED423C" w:rsidP="00ED423C">
            <w:pPr>
              <w:pStyle w:val="TableParagraph"/>
              <w:ind w:left="108"/>
              <w:rPr>
                <w:rFonts w:ascii="Arial" w:hAnsi="Arial" w:cs="Arial"/>
                <w:sz w:val="20"/>
                <w:szCs w:val="20"/>
                <w:lang w:val="ru-RU"/>
              </w:rPr>
            </w:pPr>
            <w:r w:rsidRPr="002402C1">
              <w:rPr>
                <w:rFonts w:ascii="Arial" w:hAnsi="Arial" w:cs="Arial"/>
                <w:sz w:val="20"/>
                <w:szCs w:val="20"/>
                <w:lang w:val="ru-RU"/>
              </w:rPr>
              <w:t>7.2.2.2.b</w:t>
            </w:r>
          </w:p>
        </w:tc>
        <w:tc>
          <w:tcPr>
            <w:tcW w:w="1725" w:type="pct"/>
            <w:tcBorders>
              <w:left w:val="nil"/>
            </w:tcBorders>
            <w:shd w:val="clear" w:color="auto" w:fill="auto"/>
            <w:vAlign w:val="center"/>
          </w:tcPr>
          <w:p w:rsidR="00ED423C" w:rsidRPr="002402C1" w:rsidRDefault="00ED423C" w:rsidP="00ED423C">
            <w:pPr>
              <w:pStyle w:val="TableParagraph"/>
              <w:ind w:left="108"/>
              <w:rPr>
                <w:rFonts w:ascii="Arial" w:hAnsi="Arial" w:cs="Arial"/>
                <w:sz w:val="20"/>
                <w:szCs w:val="20"/>
                <w:lang w:val="ru-RU"/>
              </w:rPr>
            </w:pPr>
            <w:r w:rsidRPr="002402C1">
              <w:rPr>
                <w:rFonts w:ascii="Arial" w:hAnsi="Arial" w:cs="Arial"/>
                <w:sz w:val="20"/>
                <w:szCs w:val="20"/>
                <w:lang w:val="ru-RU"/>
              </w:rPr>
              <w:t>Разработана стратегия управления конфигурацией программного обе</w:t>
            </w:r>
            <w:r w:rsidRPr="002402C1">
              <w:rPr>
                <w:rFonts w:ascii="Arial" w:hAnsi="Arial" w:cs="Arial"/>
                <w:sz w:val="20"/>
                <w:szCs w:val="20"/>
                <w:lang w:val="ru-RU"/>
              </w:rPr>
              <w:t>с</w:t>
            </w:r>
            <w:r w:rsidRPr="002402C1">
              <w:rPr>
                <w:rFonts w:ascii="Arial" w:hAnsi="Arial" w:cs="Arial"/>
                <w:sz w:val="20"/>
                <w:szCs w:val="20"/>
                <w:lang w:val="ru-RU"/>
              </w:rPr>
              <w:t>печения.</w:t>
            </w:r>
          </w:p>
          <w:p w:rsidR="00ED423C" w:rsidRPr="002402C1" w:rsidRDefault="00ED423C" w:rsidP="00ED423C">
            <w:pPr>
              <w:pStyle w:val="TableParagraph"/>
              <w:ind w:left="108"/>
              <w:rPr>
                <w:rFonts w:ascii="Arial" w:hAnsi="Arial" w:cs="Arial"/>
                <w:sz w:val="20"/>
                <w:szCs w:val="20"/>
                <w:lang w:val="ru-RU"/>
              </w:rPr>
            </w:pPr>
            <w:r w:rsidRPr="002402C1">
              <w:rPr>
                <w:rFonts w:ascii="Arial" w:hAnsi="Arial" w:cs="Arial"/>
                <w:sz w:val="20"/>
                <w:szCs w:val="20"/>
                <w:lang w:val="ru-RU"/>
              </w:rPr>
              <w:t>Элементы, созданные в процессе или проекте, идентифицируются, определяются и базируются на них.</w:t>
            </w:r>
          </w:p>
        </w:tc>
      </w:tr>
      <w:tr w:rsidR="00ED423C" w:rsidRPr="002402C1" w:rsidTr="00ED423C">
        <w:tc>
          <w:tcPr>
            <w:tcW w:w="1093" w:type="pct"/>
            <w:gridSpan w:val="3"/>
            <w:tcBorders>
              <w:right w:val="nil"/>
            </w:tcBorders>
            <w:shd w:val="clear" w:color="auto" w:fill="auto"/>
            <w:vAlign w:val="center"/>
          </w:tcPr>
          <w:p w:rsidR="00ED423C" w:rsidRPr="002402C1" w:rsidRDefault="00ED423C" w:rsidP="00ED423C">
            <w:pPr>
              <w:pStyle w:val="TableParagraph"/>
              <w:ind w:left="108"/>
              <w:rPr>
                <w:rFonts w:ascii="Arial" w:hAnsi="Arial" w:cs="Arial"/>
                <w:sz w:val="20"/>
                <w:szCs w:val="20"/>
                <w:lang w:val="ru-RU"/>
              </w:rPr>
            </w:pPr>
            <w:r w:rsidRPr="002402C1">
              <w:rPr>
                <w:rFonts w:ascii="Arial" w:hAnsi="Arial" w:cs="Arial"/>
                <w:sz w:val="20"/>
                <w:szCs w:val="20"/>
                <w:lang w:val="ru-RU"/>
              </w:rPr>
              <w:t>6.3.5.2.b</w:t>
            </w:r>
          </w:p>
        </w:tc>
        <w:tc>
          <w:tcPr>
            <w:tcW w:w="1413" w:type="pct"/>
            <w:gridSpan w:val="2"/>
            <w:tcBorders>
              <w:left w:val="nil"/>
            </w:tcBorders>
            <w:shd w:val="clear" w:color="auto" w:fill="auto"/>
            <w:vAlign w:val="center"/>
          </w:tcPr>
          <w:p w:rsidR="00ED423C" w:rsidRPr="002402C1" w:rsidRDefault="00ED423C" w:rsidP="00ED423C">
            <w:pPr>
              <w:pStyle w:val="TableParagraph"/>
              <w:ind w:left="108"/>
              <w:rPr>
                <w:rFonts w:ascii="Arial" w:hAnsi="Arial" w:cs="Arial"/>
                <w:sz w:val="20"/>
                <w:szCs w:val="20"/>
                <w:lang w:val="ru-RU"/>
              </w:rPr>
            </w:pPr>
            <w:r w:rsidRPr="002402C1">
              <w:rPr>
                <w:rFonts w:ascii="Arial" w:hAnsi="Arial" w:cs="Arial"/>
                <w:sz w:val="20"/>
                <w:szCs w:val="20"/>
                <w:lang w:val="ru-RU"/>
              </w:rPr>
              <w:t>Базовые параметры конф</w:t>
            </w:r>
            <w:r w:rsidRPr="002402C1">
              <w:rPr>
                <w:rFonts w:ascii="Arial" w:hAnsi="Arial" w:cs="Arial"/>
                <w:sz w:val="20"/>
                <w:szCs w:val="20"/>
                <w:lang w:val="ru-RU"/>
              </w:rPr>
              <w:t>и</w:t>
            </w:r>
            <w:r w:rsidRPr="002402C1">
              <w:rPr>
                <w:rFonts w:ascii="Arial" w:hAnsi="Arial" w:cs="Arial"/>
                <w:sz w:val="20"/>
                <w:szCs w:val="20"/>
                <w:lang w:val="ru-RU"/>
              </w:rPr>
              <w:t>гурации установлены.</w:t>
            </w:r>
          </w:p>
        </w:tc>
        <w:tc>
          <w:tcPr>
            <w:tcW w:w="769" w:type="pct"/>
            <w:gridSpan w:val="3"/>
            <w:tcBorders>
              <w:right w:val="nil"/>
            </w:tcBorders>
            <w:shd w:val="clear" w:color="auto" w:fill="auto"/>
            <w:vAlign w:val="center"/>
          </w:tcPr>
          <w:p w:rsidR="00ED423C" w:rsidRPr="002402C1" w:rsidRDefault="00ED423C" w:rsidP="00ED423C">
            <w:pPr>
              <w:pStyle w:val="TableParagraph"/>
              <w:ind w:left="108"/>
              <w:rPr>
                <w:rFonts w:ascii="Arial" w:hAnsi="Arial" w:cs="Arial"/>
                <w:sz w:val="20"/>
                <w:szCs w:val="20"/>
                <w:lang w:val="ru-RU"/>
              </w:rPr>
            </w:pPr>
            <w:r w:rsidRPr="002402C1">
              <w:rPr>
                <w:rFonts w:ascii="Arial" w:hAnsi="Arial" w:cs="Arial"/>
                <w:sz w:val="20"/>
                <w:szCs w:val="20"/>
                <w:lang w:val="ru-RU"/>
              </w:rPr>
              <w:t>7.2.2.2.b</w:t>
            </w:r>
          </w:p>
        </w:tc>
        <w:tc>
          <w:tcPr>
            <w:tcW w:w="1725" w:type="pct"/>
            <w:tcBorders>
              <w:left w:val="nil"/>
            </w:tcBorders>
            <w:shd w:val="clear" w:color="auto" w:fill="auto"/>
            <w:vAlign w:val="center"/>
          </w:tcPr>
          <w:p w:rsidR="00ED423C" w:rsidRPr="002402C1" w:rsidRDefault="00ED423C" w:rsidP="00ED423C">
            <w:pPr>
              <w:pStyle w:val="TableParagraph"/>
              <w:ind w:left="108"/>
              <w:rPr>
                <w:rFonts w:ascii="Arial" w:hAnsi="Arial" w:cs="Arial"/>
                <w:sz w:val="20"/>
                <w:szCs w:val="20"/>
                <w:lang w:val="ru-RU"/>
              </w:rPr>
            </w:pPr>
            <w:r w:rsidRPr="002402C1">
              <w:rPr>
                <w:rFonts w:ascii="Arial" w:hAnsi="Arial" w:cs="Arial"/>
                <w:sz w:val="20"/>
                <w:szCs w:val="20"/>
                <w:lang w:val="ru-RU"/>
              </w:rPr>
              <w:t>Элементы, созданные в процессе или проекте, идентифицируются, определяются и базируются на них.</w:t>
            </w:r>
          </w:p>
        </w:tc>
      </w:tr>
      <w:tr w:rsidR="00ED423C" w:rsidRPr="002402C1" w:rsidTr="00ED423C">
        <w:tc>
          <w:tcPr>
            <w:tcW w:w="1093" w:type="pct"/>
            <w:gridSpan w:val="3"/>
            <w:tcBorders>
              <w:right w:val="nil"/>
            </w:tcBorders>
            <w:shd w:val="clear" w:color="auto" w:fill="auto"/>
            <w:vAlign w:val="center"/>
          </w:tcPr>
          <w:p w:rsidR="00ED423C" w:rsidRPr="002402C1" w:rsidRDefault="00ED423C" w:rsidP="00ED423C">
            <w:pPr>
              <w:pStyle w:val="TableParagraph"/>
              <w:ind w:left="108"/>
              <w:rPr>
                <w:rFonts w:ascii="Arial" w:hAnsi="Arial" w:cs="Arial"/>
                <w:sz w:val="20"/>
                <w:szCs w:val="20"/>
                <w:lang w:val="ru-RU"/>
              </w:rPr>
            </w:pPr>
            <w:r w:rsidRPr="002402C1">
              <w:rPr>
                <w:rFonts w:ascii="Arial" w:hAnsi="Arial" w:cs="Arial"/>
                <w:sz w:val="20"/>
                <w:szCs w:val="20"/>
                <w:lang w:val="ru-RU"/>
              </w:rPr>
              <w:t>6.3.5.2.c</w:t>
            </w:r>
          </w:p>
        </w:tc>
        <w:tc>
          <w:tcPr>
            <w:tcW w:w="1413" w:type="pct"/>
            <w:gridSpan w:val="2"/>
            <w:tcBorders>
              <w:left w:val="nil"/>
            </w:tcBorders>
            <w:shd w:val="clear" w:color="auto" w:fill="auto"/>
            <w:vAlign w:val="center"/>
          </w:tcPr>
          <w:p w:rsidR="00ED423C" w:rsidRPr="002402C1" w:rsidRDefault="00ED423C" w:rsidP="00ED423C">
            <w:pPr>
              <w:pStyle w:val="TableParagraph"/>
              <w:ind w:left="108"/>
              <w:rPr>
                <w:rFonts w:ascii="Arial" w:hAnsi="Arial" w:cs="Arial"/>
                <w:sz w:val="20"/>
                <w:szCs w:val="20"/>
                <w:lang w:val="ru-RU"/>
              </w:rPr>
            </w:pPr>
            <w:r w:rsidRPr="002402C1">
              <w:rPr>
                <w:rFonts w:ascii="Arial" w:hAnsi="Arial" w:cs="Arial"/>
                <w:sz w:val="20"/>
                <w:szCs w:val="20"/>
                <w:lang w:val="ru-RU"/>
              </w:rPr>
              <w:t>Изменения в элементах управления конфигурацией находятся под контролем.</w:t>
            </w:r>
          </w:p>
        </w:tc>
        <w:tc>
          <w:tcPr>
            <w:tcW w:w="769" w:type="pct"/>
            <w:gridSpan w:val="3"/>
            <w:tcBorders>
              <w:right w:val="nil"/>
            </w:tcBorders>
            <w:shd w:val="clear" w:color="auto" w:fill="auto"/>
            <w:vAlign w:val="center"/>
          </w:tcPr>
          <w:p w:rsidR="00ED423C" w:rsidRPr="002402C1" w:rsidRDefault="00ED423C" w:rsidP="00ED423C">
            <w:pPr>
              <w:pStyle w:val="TableParagraph"/>
              <w:ind w:left="108"/>
              <w:rPr>
                <w:rFonts w:ascii="Arial" w:hAnsi="Arial" w:cs="Arial"/>
                <w:sz w:val="20"/>
                <w:szCs w:val="20"/>
                <w:lang w:val="ru-RU"/>
              </w:rPr>
            </w:pPr>
            <w:r w:rsidRPr="002402C1">
              <w:rPr>
                <w:rFonts w:ascii="Arial" w:hAnsi="Arial" w:cs="Arial"/>
                <w:sz w:val="20"/>
                <w:szCs w:val="20"/>
                <w:lang w:val="ru-RU"/>
              </w:rPr>
              <w:t>7.2.2.2.c,</w:t>
            </w:r>
          </w:p>
          <w:p w:rsidR="00ED423C" w:rsidRPr="002402C1" w:rsidRDefault="00ED423C" w:rsidP="00ED423C">
            <w:pPr>
              <w:pStyle w:val="TableParagraph"/>
              <w:ind w:left="108"/>
              <w:rPr>
                <w:rFonts w:ascii="Arial" w:hAnsi="Arial" w:cs="Arial"/>
                <w:sz w:val="20"/>
                <w:szCs w:val="20"/>
                <w:lang w:val="ru-RU"/>
              </w:rPr>
            </w:pPr>
            <w:r w:rsidRPr="002402C1">
              <w:rPr>
                <w:rFonts w:ascii="Arial" w:hAnsi="Arial" w:cs="Arial"/>
                <w:sz w:val="20"/>
                <w:szCs w:val="20"/>
                <w:lang w:val="ru-RU"/>
              </w:rPr>
              <w:t>7.2.2.2.d</w:t>
            </w:r>
          </w:p>
        </w:tc>
        <w:tc>
          <w:tcPr>
            <w:tcW w:w="1725" w:type="pct"/>
            <w:tcBorders>
              <w:left w:val="nil"/>
            </w:tcBorders>
            <w:shd w:val="clear" w:color="auto" w:fill="auto"/>
            <w:vAlign w:val="center"/>
          </w:tcPr>
          <w:p w:rsidR="00ED423C" w:rsidRPr="002402C1" w:rsidRDefault="00ED423C" w:rsidP="00ED423C">
            <w:pPr>
              <w:pStyle w:val="TableParagraph"/>
              <w:ind w:left="108"/>
              <w:rPr>
                <w:rFonts w:ascii="Arial" w:hAnsi="Arial" w:cs="Arial"/>
                <w:sz w:val="20"/>
                <w:szCs w:val="20"/>
                <w:lang w:val="ru-RU"/>
              </w:rPr>
            </w:pPr>
            <w:r w:rsidRPr="002402C1">
              <w:rPr>
                <w:rFonts w:ascii="Arial" w:hAnsi="Arial" w:cs="Arial"/>
                <w:sz w:val="20"/>
                <w:szCs w:val="20"/>
                <w:lang w:val="ru-RU"/>
              </w:rPr>
              <w:t>Модификации и выпуски элементов находятся под контролем.</w:t>
            </w:r>
          </w:p>
          <w:p w:rsidR="00ED423C" w:rsidRPr="002402C1" w:rsidRDefault="00ED423C" w:rsidP="00ED423C">
            <w:pPr>
              <w:pStyle w:val="TableParagraph"/>
              <w:ind w:left="108"/>
              <w:rPr>
                <w:rFonts w:ascii="Arial" w:hAnsi="Arial" w:cs="Arial"/>
                <w:sz w:val="20"/>
                <w:szCs w:val="20"/>
                <w:lang w:val="ru-RU"/>
              </w:rPr>
            </w:pPr>
            <w:r w:rsidRPr="002402C1">
              <w:rPr>
                <w:rFonts w:ascii="Arial" w:hAnsi="Arial" w:cs="Arial"/>
                <w:sz w:val="20"/>
                <w:szCs w:val="20"/>
                <w:lang w:val="ru-RU"/>
              </w:rPr>
              <w:t>Изменения и выпуски доступны з</w:t>
            </w:r>
            <w:r w:rsidRPr="002402C1">
              <w:rPr>
                <w:rFonts w:ascii="Arial" w:hAnsi="Arial" w:cs="Arial"/>
                <w:sz w:val="20"/>
                <w:szCs w:val="20"/>
                <w:lang w:val="ru-RU"/>
              </w:rPr>
              <w:t>а</w:t>
            </w:r>
            <w:r w:rsidRPr="002402C1">
              <w:rPr>
                <w:rFonts w:ascii="Arial" w:hAnsi="Arial" w:cs="Arial"/>
                <w:sz w:val="20"/>
                <w:szCs w:val="20"/>
                <w:lang w:val="ru-RU"/>
              </w:rPr>
              <w:t>тронутым сторонам.</w:t>
            </w:r>
          </w:p>
        </w:tc>
      </w:tr>
      <w:tr w:rsidR="00ED423C" w:rsidRPr="002402C1" w:rsidTr="00ED423C">
        <w:tc>
          <w:tcPr>
            <w:tcW w:w="1093" w:type="pct"/>
            <w:gridSpan w:val="3"/>
            <w:tcBorders>
              <w:right w:val="nil"/>
            </w:tcBorders>
            <w:shd w:val="clear" w:color="auto" w:fill="auto"/>
            <w:vAlign w:val="center"/>
          </w:tcPr>
          <w:p w:rsidR="00ED423C" w:rsidRPr="002402C1" w:rsidRDefault="00ED423C" w:rsidP="00ED423C">
            <w:pPr>
              <w:pStyle w:val="TableParagraph"/>
              <w:ind w:left="108"/>
              <w:rPr>
                <w:rFonts w:ascii="Arial" w:hAnsi="Arial" w:cs="Arial"/>
                <w:sz w:val="20"/>
                <w:szCs w:val="20"/>
                <w:lang w:val="ru-RU"/>
              </w:rPr>
            </w:pPr>
            <w:r w:rsidRPr="002402C1">
              <w:rPr>
                <w:rFonts w:ascii="Arial" w:hAnsi="Arial" w:cs="Arial"/>
                <w:sz w:val="20"/>
                <w:szCs w:val="20"/>
                <w:lang w:val="ru-RU"/>
              </w:rPr>
              <w:t>6.3.5.2.d</w:t>
            </w:r>
          </w:p>
        </w:tc>
        <w:tc>
          <w:tcPr>
            <w:tcW w:w="1413" w:type="pct"/>
            <w:gridSpan w:val="2"/>
            <w:tcBorders>
              <w:left w:val="nil"/>
            </w:tcBorders>
            <w:shd w:val="clear" w:color="auto" w:fill="auto"/>
            <w:vAlign w:val="center"/>
          </w:tcPr>
          <w:p w:rsidR="00ED423C" w:rsidRPr="002402C1" w:rsidRDefault="00ED423C" w:rsidP="00ED423C">
            <w:pPr>
              <w:pStyle w:val="TableParagraph"/>
              <w:ind w:left="108"/>
              <w:rPr>
                <w:rFonts w:ascii="Arial" w:hAnsi="Arial" w:cs="Arial"/>
                <w:sz w:val="20"/>
                <w:szCs w:val="20"/>
                <w:lang w:val="ru-RU"/>
              </w:rPr>
            </w:pPr>
            <w:r w:rsidRPr="002402C1">
              <w:rPr>
                <w:rFonts w:ascii="Arial" w:hAnsi="Arial" w:cs="Arial"/>
                <w:sz w:val="20"/>
                <w:szCs w:val="20"/>
                <w:lang w:val="ru-RU"/>
              </w:rPr>
              <w:t>Информация о состоянии конфигурации доступна.</w:t>
            </w:r>
          </w:p>
        </w:tc>
        <w:tc>
          <w:tcPr>
            <w:tcW w:w="769" w:type="pct"/>
            <w:gridSpan w:val="3"/>
            <w:tcBorders>
              <w:right w:val="nil"/>
            </w:tcBorders>
            <w:shd w:val="clear" w:color="auto" w:fill="auto"/>
            <w:vAlign w:val="center"/>
          </w:tcPr>
          <w:p w:rsidR="00ED423C" w:rsidRPr="002402C1" w:rsidRDefault="00ED423C" w:rsidP="00ED423C">
            <w:pPr>
              <w:pStyle w:val="TableParagraph"/>
              <w:ind w:left="108"/>
              <w:rPr>
                <w:rFonts w:ascii="Arial" w:hAnsi="Arial" w:cs="Arial"/>
                <w:sz w:val="20"/>
                <w:szCs w:val="20"/>
                <w:lang w:val="ru-RU"/>
              </w:rPr>
            </w:pPr>
            <w:r w:rsidRPr="002402C1">
              <w:rPr>
                <w:rFonts w:ascii="Arial" w:hAnsi="Arial" w:cs="Arial"/>
                <w:sz w:val="20"/>
                <w:szCs w:val="20"/>
                <w:lang w:val="ru-RU"/>
              </w:rPr>
              <w:t>7.2.2.2.e</w:t>
            </w:r>
          </w:p>
        </w:tc>
        <w:tc>
          <w:tcPr>
            <w:tcW w:w="1725" w:type="pct"/>
            <w:tcBorders>
              <w:left w:val="nil"/>
            </w:tcBorders>
            <w:shd w:val="clear" w:color="auto" w:fill="auto"/>
            <w:vAlign w:val="center"/>
          </w:tcPr>
          <w:p w:rsidR="00ED423C" w:rsidRPr="002402C1" w:rsidRDefault="00ED423C" w:rsidP="00ED423C">
            <w:pPr>
              <w:pStyle w:val="TableParagraph"/>
              <w:ind w:left="108"/>
              <w:rPr>
                <w:rFonts w:ascii="Arial" w:hAnsi="Arial" w:cs="Arial"/>
                <w:sz w:val="20"/>
                <w:szCs w:val="20"/>
                <w:lang w:val="ru-RU"/>
              </w:rPr>
            </w:pPr>
            <w:r w:rsidRPr="002402C1">
              <w:rPr>
                <w:rFonts w:ascii="Arial" w:hAnsi="Arial" w:cs="Arial"/>
                <w:sz w:val="20"/>
                <w:szCs w:val="20"/>
                <w:lang w:val="ru-RU"/>
              </w:rPr>
              <w:t>Состояние элементов и модифик</w:t>
            </w:r>
            <w:r w:rsidRPr="002402C1">
              <w:rPr>
                <w:rFonts w:ascii="Arial" w:hAnsi="Arial" w:cs="Arial"/>
                <w:sz w:val="20"/>
                <w:szCs w:val="20"/>
                <w:lang w:val="ru-RU"/>
              </w:rPr>
              <w:t>а</w:t>
            </w:r>
            <w:r w:rsidRPr="002402C1">
              <w:rPr>
                <w:rFonts w:ascii="Arial" w:hAnsi="Arial" w:cs="Arial"/>
                <w:sz w:val="20"/>
                <w:szCs w:val="20"/>
                <w:lang w:val="ru-RU"/>
              </w:rPr>
              <w:t>ций записывается и сообщается.</w:t>
            </w:r>
          </w:p>
        </w:tc>
      </w:tr>
      <w:tr w:rsidR="00ED423C" w:rsidRPr="002402C1" w:rsidTr="00ED423C">
        <w:tc>
          <w:tcPr>
            <w:tcW w:w="1093" w:type="pct"/>
            <w:gridSpan w:val="3"/>
            <w:tcBorders>
              <w:right w:val="nil"/>
            </w:tcBorders>
            <w:shd w:val="clear" w:color="auto" w:fill="auto"/>
            <w:vAlign w:val="center"/>
          </w:tcPr>
          <w:p w:rsidR="00ED423C" w:rsidRPr="002402C1" w:rsidRDefault="00ED423C" w:rsidP="00ED423C">
            <w:pPr>
              <w:pStyle w:val="TableParagraph"/>
              <w:ind w:left="108"/>
              <w:rPr>
                <w:rFonts w:ascii="Arial" w:hAnsi="Arial" w:cs="Arial"/>
                <w:sz w:val="20"/>
                <w:szCs w:val="20"/>
                <w:lang w:val="ru-RU"/>
              </w:rPr>
            </w:pPr>
            <w:r w:rsidRPr="002402C1">
              <w:rPr>
                <w:rFonts w:ascii="Arial" w:hAnsi="Arial" w:cs="Arial"/>
                <w:sz w:val="20"/>
                <w:szCs w:val="20"/>
                <w:lang w:val="ru-RU"/>
              </w:rPr>
              <w:t>6.3.5.2.e</w:t>
            </w:r>
          </w:p>
        </w:tc>
        <w:tc>
          <w:tcPr>
            <w:tcW w:w="1413" w:type="pct"/>
            <w:gridSpan w:val="2"/>
            <w:tcBorders>
              <w:left w:val="nil"/>
            </w:tcBorders>
            <w:shd w:val="clear" w:color="auto" w:fill="auto"/>
            <w:vAlign w:val="center"/>
          </w:tcPr>
          <w:p w:rsidR="00ED423C" w:rsidRPr="002402C1" w:rsidRDefault="00ED423C" w:rsidP="00ED423C">
            <w:pPr>
              <w:pStyle w:val="TableParagraph"/>
              <w:ind w:left="108"/>
              <w:rPr>
                <w:rFonts w:ascii="Arial" w:hAnsi="Arial" w:cs="Arial"/>
                <w:sz w:val="20"/>
                <w:szCs w:val="20"/>
                <w:lang w:val="ru-RU"/>
              </w:rPr>
            </w:pPr>
            <w:r w:rsidRPr="002402C1">
              <w:rPr>
                <w:rFonts w:ascii="Arial" w:hAnsi="Arial" w:cs="Arial"/>
                <w:sz w:val="20"/>
                <w:szCs w:val="20"/>
                <w:lang w:val="ru-RU"/>
              </w:rPr>
              <w:t>Необходимые аудиты конф</w:t>
            </w:r>
            <w:r w:rsidRPr="002402C1">
              <w:rPr>
                <w:rFonts w:ascii="Arial" w:hAnsi="Arial" w:cs="Arial"/>
                <w:sz w:val="20"/>
                <w:szCs w:val="20"/>
                <w:lang w:val="ru-RU"/>
              </w:rPr>
              <w:t>и</w:t>
            </w:r>
            <w:r w:rsidRPr="002402C1">
              <w:rPr>
                <w:rFonts w:ascii="Arial" w:hAnsi="Arial" w:cs="Arial"/>
                <w:sz w:val="20"/>
                <w:szCs w:val="20"/>
                <w:lang w:val="ru-RU"/>
              </w:rPr>
              <w:t>гурации завершены.</w:t>
            </w:r>
          </w:p>
        </w:tc>
        <w:tc>
          <w:tcPr>
            <w:tcW w:w="769" w:type="pct"/>
            <w:gridSpan w:val="3"/>
            <w:tcBorders>
              <w:right w:val="nil"/>
            </w:tcBorders>
            <w:shd w:val="clear" w:color="auto" w:fill="auto"/>
            <w:vAlign w:val="center"/>
          </w:tcPr>
          <w:p w:rsidR="00ED423C" w:rsidRPr="002402C1" w:rsidRDefault="00ED423C" w:rsidP="00ED423C">
            <w:pPr>
              <w:pStyle w:val="TableParagraph"/>
              <w:ind w:left="108"/>
              <w:rPr>
                <w:rFonts w:ascii="Arial" w:hAnsi="Arial" w:cs="Arial"/>
                <w:sz w:val="20"/>
                <w:szCs w:val="20"/>
                <w:lang w:val="ru-RU"/>
              </w:rPr>
            </w:pPr>
            <w:r w:rsidRPr="002402C1">
              <w:rPr>
                <w:rFonts w:ascii="Arial" w:hAnsi="Arial" w:cs="Arial"/>
                <w:sz w:val="20"/>
                <w:szCs w:val="20"/>
                <w:lang w:val="ru-RU"/>
              </w:rPr>
              <w:t>7.2.2.2.f</w:t>
            </w:r>
          </w:p>
        </w:tc>
        <w:tc>
          <w:tcPr>
            <w:tcW w:w="1725" w:type="pct"/>
            <w:tcBorders>
              <w:left w:val="nil"/>
            </w:tcBorders>
            <w:shd w:val="clear" w:color="auto" w:fill="auto"/>
            <w:vAlign w:val="center"/>
          </w:tcPr>
          <w:p w:rsidR="00ED423C" w:rsidRPr="002402C1" w:rsidRDefault="00ED423C" w:rsidP="00ED423C">
            <w:pPr>
              <w:pStyle w:val="TableParagraph"/>
              <w:ind w:left="108"/>
              <w:rPr>
                <w:rFonts w:ascii="Arial" w:hAnsi="Arial" w:cs="Arial"/>
                <w:sz w:val="20"/>
                <w:szCs w:val="20"/>
                <w:lang w:val="ru-RU"/>
              </w:rPr>
            </w:pPr>
            <w:r w:rsidRPr="002402C1">
              <w:rPr>
                <w:rFonts w:ascii="Arial" w:hAnsi="Arial" w:cs="Arial"/>
                <w:sz w:val="20"/>
                <w:szCs w:val="20"/>
                <w:lang w:val="ru-RU"/>
              </w:rPr>
              <w:t>Обеспечивается комплектность и непротиворечивость позиций.</w:t>
            </w:r>
          </w:p>
        </w:tc>
      </w:tr>
      <w:tr w:rsidR="00ED423C" w:rsidRPr="002402C1" w:rsidTr="00ED423C">
        <w:trPr>
          <w:trHeight w:val="1075"/>
        </w:trPr>
        <w:tc>
          <w:tcPr>
            <w:tcW w:w="1093" w:type="pct"/>
            <w:gridSpan w:val="3"/>
            <w:tcBorders>
              <w:right w:val="nil"/>
            </w:tcBorders>
            <w:shd w:val="clear" w:color="auto" w:fill="auto"/>
            <w:vAlign w:val="center"/>
          </w:tcPr>
          <w:p w:rsidR="00ED423C" w:rsidRPr="002402C1" w:rsidRDefault="00ED423C" w:rsidP="00ED423C">
            <w:pPr>
              <w:pStyle w:val="TableParagraph"/>
              <w:ind w:left="108"/>
              <w:rPr>
                <w:rFonts w:ascii="Arial" w:hAnsi="Arial" w:cs="Arial"/>
                <w:sz w:val="20"/>
                <w:szCs w:val="20"/>
                <w:lang w:val="ru-RU"/>
              </w:rPr>
            </w:pPr>
            <w:r w:rsidRPr="002402C1">
              <w:rPr>
                <w:rFonts w:ascii="Arial" w:hAnsi="Arial" w:cs="Arial"/>
                <w:sz w:val="20"/>
                <w:szCs w:val="20"/>
                <w:lang w:val="ru-RU"/>
              </w:rPr>
              <w:t>6.3.5.2.f</w:t>
            </w:r>
          </w:p>
        </w:tc>
        <w:tc>
          <w:tcPr>
            <w:tcW w:w="1413" w:type="pct"/>
            <w:gridSpan w:val="2"/>
            <w:tcBorders>
              <w:left w:val="nil"/>
            </w:tcBorders>
            <w:shd w:val="clear" w:color="auto" w:fill="auto"/>
            <w:vAlign w:val="center"/>
          </w:tcPr>
          <w:p w:rsidR="00ED423C" w:rsidRPr="002402C1" w:rsidRDefault="00ED423C" w:rsidP="00ED423C">
            <w:pPr>
              <w:pStyle w:val="TableParagraph"/>
              <w:ind w:left="108"/>
              <w:rPr>
                <w:rFonts w:ascii="Arial" w:hAnsi="Arial" w:cs="Arial"/>
                <w:sz w:val="20"/>
                <w:szCs w:val="20"/>
                <w:lang w:val="ru-RU"/>
              </w:rPr>
            </w:pPr>
            <w:r w:rsidRPr="002402C1">
              <w:rPr>
                <w:rFonts w:ascii="Arial" w:hAnsi="Arial" w:cs="Arial"/>
                <w:sz w:val="20"/>
                <w:szCs w:val="20"/>
                <w:lang w:val="ru-RU"/>
              </w:rPr>
              <w:t>Релизы и поставки системы контролируются и утвержд</w:t>
            </w:r>
            <w:r w:rsidRPr="002402C1">
              <w:rPr>
                <w:rFonts w:ascii="Arial" w:hAnsi="Arial" w:cs="Arial"/>
                <w:sz w:val="20"/>
                <w:szCs w:val="20"/>
                <w:lang w:val="ru-RU"/>
              </w:rPr>
              <w:t>а</w:t>
            </w:r>
            <w:r w:rsidRPr="002402C1">
              <w:rPr>
                <w:rFonts w:ascii="Arial" w:hAnsi="Arial" w:cs="Arial"/>
                <w:sz w:val="20"/>
                <w:szCs w:val="20"/>
                <w:lang w:val="ru-RU"/>
              </w:rPr>
              <w:t>ются</w:t>
            </w:r>
            <w:proofErr w:type="gramStart"/>
            <w:r w:rsidRPr="002402C1">
              <w:rPr>
                <w:rFonts w:ascii="Arial" w:hAnsi="Arial" w:cs="Arial"/>
                <w:sz w:val="20"/>
                <w:szCs w:val="20"/>
                <w:lang w:val="ru-RU"/>
              </w:rPr>
              <w:t>..</w:t>
            </w:r>
            <w:proofErr w:type="gramEnd"/>
          </w:p>
        </w:tc>
        <w:tc>
          <w:tcPr>
            <w:tcW w:w="769" w:type="pct"/>
            <w:gridSpan w:val="3"/>
            <w:tcBorders>
              <w:right w:val="nil"/>
            </w:tcBorders>
            <w:shd w:val="clear" w:color="auto" w:fill="auto"/>
            <w:vAlign w:val="center"/>
          </w:tcPr>
          <w:p w:rsidR="00ED423C" w:rsidRPr="002402C1" w:rsidRDefault="00ED423C" w:rsidP="00ED423C">
            <w:pPr>
              <w:pStyle w:val="TableParagraph"/>
              <w:ind w:left="108"/>
              <w:rPr>
                <w:rFonts w:ascii="Arial" w:hAnsi="Arial" w:cs="Arial"/>
                <w:sz w:val="20"/>
                <w:szCs w:val="20"/>
                <w:lang w:val="ru-RU"/>
              </w:rPr>
            </w:pPr>
            <w:r w:rsidRPr="002402C1">
              <w:rPr>
                <w:rFonts w:ascii="Arial" w:hAnsi="Arial" w:cs="Arial"/>
                <w:sz w:val="20"/>
                <w:szCs w:val="20"/>
                <w:lang w:val="ru-RU"/>
              </w:rPr>
              <w:t>7.2.2.2.c,</w:t>
            </w:r>
          </w:p>
          <w:p w:rsidR="00ED423C" w:rsidRPr="002402C1" w:rsidRDefault="00ED423C" w:rsidP="00ED423C">
            <w:pPr>
              <w:pStyle w:val="TableParagraph"/>
              <w:ind w:left="108"/>
              <w:rPr>
                <w:rFonts w:ascii="Arial" w:hAnsi="Arial" w:cs="Arial"/>
                <w:sz w:val="20"/>
                <w:szCs w:val="20"/>
                <w:lang w:val="ru-RU"/>
              </w:rPr>
            </w:pPr>
            <w:r w:rsidRPr="002402C1">
              <w:rPr>
                <w:rFonts w:ascii="Arial" w:hAnsi="Arial" w:cs="Arial"/>
                <w:sz w:val="20"/>
                <w:szCs w:val="20"/>
                <w:lang w:val="ru-RU"/>
              </w:rPr>
              <w:t>7.2.2.2.d,</w:t>
            </w:r>
          </w:p>
          <w:p w:rsidR="00ED423C" w:rsidRPr="002402C1" w:rsidRDefault="00ED423C" w:rsidP="00ED423C">
            <w:pPr>
              <w:pStyle w:val="TableParagraph"/>
              <w:ind w:left="108"/>
              <w:rPr>
                <w:rFonts w:ascii="Arial" w:hAnsi="Arial" w:cs="Arial"/>
                <w:sz w:val="20"/>
                <w:szCs w:val="20"/>
                <w:lang w:val="ru-RU"/>
              </w:rPr>
            </w:pPr>
            <w:r w:rsidRPr="002402C1">
              <w:rPr>
                <w:rFonts w:ascii="Arial" w:hAnsi="Arial" w:cs="Arial"/>
                <w:sz w:val="20"/>
                <w:szCs w:val="20"/>
                <w:lang w:val="ru-RU"/>
              </w:rPr>
              <w:t>7.2.2.2.g</w:t>
            </w:r>
          </w:p>
        </w:tc>
        <w:tc>
          <w:tcPr>
            <w:tcW w:w="1725" w:type="pct"/>
            <w:tcBorders>
              <w:left w:val="nil"/>
            </w:tcBorders>
            <w:shd w:val="clear" w:color="auto" w:fill="auto"/>
            <w:vAlign w:val="center"/>
          </w:tcPr>
          <w:p w:rsidR="00ED423C" w:rsidRPr="002402C1" w:rsidRDefault="00ED423C" w:rsidP="00ED423C">
            <w:pPr>
              <w:pStyle w:val="TableParagraph"/>
              <w:spacing w:after="60"/>
              <w:ind w:left="108"/>
              <w:rPr>
                <w:rFonts w:ascii="Arial" w:hAnsi="Arial" w:cs="Arial"/>
                <w:sz w:val="20"/>
                <w:szCs w:val="20"/>
                <w:lang w:val="ru-RU"/>
              </w:rPr>
            </w:pPr>
            <w:r w:rsidRPr="002402C1">
              <w:rPr>
                <w:rFonts w:ascii="Arial" w:hAnsi="Arial" w:cs="Arial"/>
                <w:sz w:val="20"/>
                <w:szCs w:val="20"/>
                <w:lang w:val="ru-RU"/>
              </w:rPr>
              <w:t>Модификации и релизы элементов контролируются.</w:t>
            </w:r>
          </w:p>
          <w:p w:rsidR="00ED423C" w:rsidRPr="002402C1" w:rsidRDefault="00ED423C" w:rsidP="00ED423C">
            <w:pPr>
              <w:pStyle w:val="TableParagraph"/>
              <w:spacing w:after="60"/>
              <w:ind w:left="108"/>
              <w:rPr>
                <w:rFonts w:ascii="Arial" w:hAnsi="Arial" w:cs="Arial"/>
                <w:sz w:val="20"/>
                <w:szCs w:val="20"/>
                <w:lang w:val="ru-RU"/>
              </w:rPr>
            </w:pPr>
            <w:r w:rsidRPr="002402C1">
              <w:rPr>
                <w:rFonts w:ascii="Arial" w:hAnsi="Arial" w:cs="Arial"/>
                <w:sz w:val="20"/>
                <w:szCs w:val="20"/>
                <w:lang w:val="ru-RU"/>
              </w:rPr>
              <w:t>Модификации и релизы предоста</w:t>
            </w:r>
            <w:r w:rsidRPr="002402C1">
              <w:rPr>
                <w:rFonts w:ascii="Arial" w:hAnsi="Arial" w:cs="Arial"/>
                <w:sz w:val="20"/>
                <w:szCs w:val="20"/>
                <w:lang w:val="ru-RU"/>
              </w:rPr>
              <w:t>в</w:t>
            </w:r>
            <w:r w:rsidRPr="002402C1">
              <w:rPr>
                <w:rFonts w:ascii="Arial" w:hAnsi="Arial" w:cs="Arial"/>
                <w:sz w:val="20"/>
                <w:szCs w:val="20"/>
                <w:lang w:val="ru-RU"/>
              </w:rPr>
              <w:t>ляются заинтересованным стор</w:t>
            </w:r>
            <w:r w:rsidRPr="002402C1">
              <w:rPr>
                <w:rFonts w:ascii="Arial" w:hAnsi="Arial" w:cs="Arial"/>
                <w:sz w:val="20"/>
                <w:szCs w:val="20"/>
                <w:lang w:val="ru-RU"/>
              </w:rPr>
              <w:t>о</w:t>
            </w:r>
            <w:r w:rsidRPr="002402C1">
              <w:rPr>
                <w:rFonts w:ascii="Arial" w:hAnsi="Arial" w:cs="Arial"/>
                <w:sz w:val="20"/>
                <w:szCs w:val="20"/>
                <w:lang w:val="ru-RU"/>
              </w:rPr>
              <w:t>нам.</w:t>
            </w:r>
          </w:p>
          <w:p w:rsidR="00ED423C" w:rsidRPr="002402C1" w:rsidRDefault="00ED423C" w:rsidP="00ED423C">
            <w:pPr>
              <w:pStyle w:val="TableParagraph"/>
              <w:ind w:left="108"/>
              <w:rPr>
                <w:rFonts w:ascii="Arial" w:hAnsi="Arial" w:cs="Arial"/>
                <w:sz w:val="20"/>
                <w:szCs w:val="20"/>
                <w:lang w:val="ru-RU"/>
              </w:rPr>
            </w:pPr>
            <w:r w:rsidRPr="002402C1">
              <w:rPr>
                <w:rFonts w:ascii="Arial" w:hAnsi="Arial" w:cs="Arial"/>
                <w:sz w:val="20"/>
                <w:szCs w:val="20"/>
                <w:lang w:val="ru-RU"/>
              </w:rPr>
              <w:t>Хранение, обработка и доставка предметов контролируются.</w:t>
            </w:r>
          </w:p>
        </w:tc>
      </w:tr>
      <w:tr w:rsidR="00ED423C" w:rsidRPr="002402C1" w:rsidTr="00ED423C">
        <w:tc>
          <w:tcPr>
            <w:tcW w:w="2506" w:type="pct"/>
            <w:gridSpan w:val="5"/>
            <w:shd w:val="clear" w:color="auto" w:fill="auto"/>
            <w:vAlign w:val="center"/>
          </w:tcPr>
          <w:p w:rsidR="00ED423C" w:rsidRPr="00014EE1" w:rsidRDefault="00ED423C" w:rsidP="00ED423C">
            <w:pPr>
              <w:pStyle w:val="TableParagraph"/>
              <w:tabs>
                <w:tab w:val="left" w:pos="1769"/>
              </w:tabs>
              <w:spacing w:before="18"/>
              <w:ind w:left="1877" w:hanging="1769"/>
              <w:rPr>
                <w:rFonts w:ascii="Arial" w:hAnsi="Arial" w:cs="Arial"/>
                <w:sz w:val="20"/>
                <w:szCs w:val="20"/>
                <w:lang w:val="ru-RU"/>
              </w:rPr>
            </w:pPr>
            <w:r w:rsidRPr="00014EE1">
              <w:rPr>
                <w:rFonts w:ascii="Arial" w:hAnsi="Arial" w:cs="Arial"/>
                <w:sz w:val="20"/>
                <w:szCs w:val="20"/>
                <w:lang w:val="ru-RU"/>
              </w:rPr>
              <w:t>6.3.6</w:t>
            </w:r>
            <w:r w:rsidRPr="00014EE1">
              <w:rPr>
                <w:rFonts w:ascii="Arial" w:hAnsi="Arial" w:cs="Arial"/>
                <w:sz w:val="20"/>
                <w:szCs w:val="20"/>
                <w:lang w:val="ru-RU"/>
              </w:rPr>
              <w:tab/>
              <w:t>Процесс управления информацией</w:t>
            </w:r>
          </w:p>
        </w:tc>
        <w:tc>
          <w:tcPr>
            <w:tcW w:w="2494" w:type="pct"/>
            <w:gridSpan w:val="4"/>
            <w:shd w:val="clear" w:color="auto" w:fill="auto"/>
            <w:vAlign w:val="center"/>
          </w:tcPr>
          <w:p w:rsidR="00ED423C" w:rsidRPr="00014EE1" w:rsidRDefault="00ED423C" w:rsidP="00ED423C">
            <w:pPr>
              <w:pStyle w:val="TableParagraph"/>
              <w:tabs>
                <w:tab w:val="left" w:pos="1840"/>
              </w:tabs>
              <w:spacing w:before="18"/>
              <w:ind w:left="1951" w:hanging="1843"/>
              <w:rPr>
                <w:rFonts w:ascii="Arial" w:hAnsi="Arial" w:cs="Arial"/>
                <w:sz w:val="20"/>
                <w:szCs w:val="20"/>
                <w:lang w:val="ru-RU"/>
              </w:rPr>
            </w:pPr>
            <w:r w:rsidRPr="00014EE1">
              <w:rPr>
                <w:rFonts w:ascii="Arial" w:hAnsi="Arial" w:cs="Arial"/>
                <w:sz w:val="20"/>
                <w:szCs w:val="20"/>
                <w:lang w:val="ru-RU"/>
              </w:rPr>
              <w:t>7.2.1</w:t>
            </w:r>
            <w:r w:rsidRPr="00014EE1">
              <w:rPr>
                <w:rFonts w:ascii="Arial" w:hAnsi="Arial" w:cs="Arial"/>
                <w:sz w:val="20"/>
                <w:szCs w:val="20"/>
                <w:lang w:val="ru-RU"/>
              </w:rPr>
              <w:tab/>
              <w:t>Процесс управления программной документацией</w:t>
            </w:r>
          </w:p>
        </w:tc>
      </w:tr>
      <w:tr w:rsidR="00ED423C" w:rsidRPr="002402C1" w:rsidTr="00ED423C">
        <w:tc>
          <w:tcPr>
            <w:tcW w:w="1093" w:type="pct"/>
            <w:gridSpan w:val="3"/>
            <w:tcBorders>
              <w:right w:val="nil"/>
            </w:tcBorders>
            <w:shd w:val="clear" w:color="auto" w:fill="auto"/>
            <w:vAlign w:val="center"/>
          </w:tcPr>
          <w:p w:rsidR="00ED423C" w:rsidRPr="002402C1" w:rsidRDefault="00ED423C" w:rsidP="00ED423C">
            <w:pPr>
              <w:pStyle w:val="TableParagraph"/>
              <w:ind w:left="108"/>
              <w:rPr>
                <w:rFonts w:ascii="Arial" w:hAnsi="Arial" w:cs="Arial"/>
                <w:sz w:val="20"/>
                <w:szCs w:val="20"/>
                <w:lang w:val="ru-RU"/>
              </w:rPr>
            </w:pPr>
            <w:r w:rsidRPr="002402C1">
              <w:rPr>
                <w:rFonts w:ascii="Arial" w:hAnsi="Arial" w:cs="Arial"/>
                <w:sz w:val="20"/>
                <w:szCs w:val="20"/>
                <w:lang w:val="ru-RU"/>
              </w:rPr>
              <w:t>6.3.6.2.a</w:t>
            </w:r>
          </w:p>
        </w:tc>
        <w:tc>
          <w:tcPr>
            <w:tcW w:w="1413" w:type="pct"/>
            <w:gridSpan w:val="2"/>
            <w:tcBorders>
              <w:left w:val="nil"/>
            </w:tcBorders>
            <w:shd w:val="clear" w:color="auto" w:fill="auto"/>
            <w:vAlign w:val="center"/>
          </w:tcPr>
          <w:p w:rsidR="00ED423C" w:rsidRPr="002402C1" w:rsidRDefault="00ED423C" w:rsidP="00ED423C">
            <w:pPr>
              <w:pStyle w:val="TableParagraph"/>
              <w:ind w:left="108"/>
              <w:rPr>
                <w:rFonts w:ascii="Arial" w:hAnsi="Arial" w:cs="Arial"/>
                <w:sz w:val="20"/>
                <w:szCs w:val="20"/>
                <w:lang w:val="ru-RU"/>
              </w:rPr>
            </w:pPr>
            <w:r w:rsidRPr="002402C1">
              <w:rPr>
                <w:rFonts w:ascii="Arial" w:hAnsi="Arial" w:cs="Arial"/>
                <w:sz w:val="20"/>
                <w:szCs w:val="20"/>
                <w:lang w:val="ru-RU"/>
              </w:rPr>
              <w:t>Определяется информация, которой необходимо упра</w:t>
            </w:r>
            <w:r w:rsidRPr="002402C1">
              <w:rPr>
                <w:rFonts w:ascii="Arial" w:hAnsi="Arial" w:cs="Arial"/>
                <w:sz w:val="20"/>
                <w:szCs w:val="20"/>
                <w:lang w:val="ru-RU"/>
              </w:rPr>
              <w:t>в</w:t>
            </w:r>
            <w:r w:rsidRPr="002402C1">
              <w:rPr>
                <w:rFonts w:ascii="Arial" w:hAnsi="Arial" w:cs="Arial"/>
                <w:sz w:val="20"/>
                <w:szCs w:val="20"/>
                <w:lang w:val="ru-RU"/>
              </w:rPr>
              <w:t>лять.</w:t>
            </w:r>
          </w:p>
        </w:tc>
        <w:tc>
          <w:tcPr>
            <w:tcW w:w="769" w:type="pct"/>
            <w:gridSpan w:val="3"/>
            <w:tcBorders>
              <w:right w:val="nil"/>
            </w:tcBorders>
            <w:shd w:val="clear" w:color="auto" w:fill="auto"/>
            <w:vAlign w:val="center"/>
          </w:tcPr>
          <w:p w:rsidR="00ED423C" w:rsidRPr="002402C1" w:rsidRDefault="00ED423C" w:rsidP="00ED423C">
            <w:pPr>
              <w:pStyle w:val="TableParagraph"/>
              <w:ind w:left="108"/>
              <w:rPr>
                <w:rFonts w:ascii="Arial" w:hAnsi="Arial" w:cs="Arial"/>
                <w:sz w:val="20"/>
                <w:szCs w:val="20"/>
                <w:lang w:val="ru-RU"/>
              </w:rPr>
            </w:pPr>
            <w:r w:rsidRPr="002402C1">
              <w:rPr>
                <w:rFonts w:ascii="Arial" w:hAnsi="Arial" w:cs="Arial"/>
                <w:sz w:val="20"/>
                <w:szCs w:val="20"/>
                <w:lang w:val="ru-RU"/>
              </w:rPr>
              <w:t>7.2.1.2.a,</w:t>
            </w:r>
          </w:p>
          <w:p w:rsidR="00ED423C" w:rsidRPr="002402C1" w:rsidRDefault="00ED423C" w:rsidP="00ED423C">
            <w:pPr>
              <w:pStyle w:val="TableParagraph"/>
              <w:ind w:left="108"/>
              <w:rPr>
                <w:rFonts w:ascii="Arial" w:hAnsi="Arial" w:cs="Arial"/>
                <w:sz w:val="20"/>
                <w:szCs w:val="20"/>
                <w:lang w:val="ru-RU"/>
              </w:rPr>
            </w:pPr>
            <w:r w:rsidRPr="002402C1">
              <w:rPr>
                <w:rFonts w:ascii="Arial" w:hAnsi="Arial" w:cs="Arial"/>
                <w:sz w:val="20"/>
                <w:szCs w:val="20"/>
                <w:lang w:val="ru-RU"/>
              </w:rPr>
              <w:t>7.2.1.2.c</w:t>
            </w:r>
          </w:p>
        </w:tc>
        <w:tc>
          <w:tcPr>
            <w:tcW w:w="1725" w:type="pct"/>
            <w:tcBorders>
              <w:left w:val="nil"/>
            </w:tcBorders>
            <w:shd w:val="clear" w:color="auto" w:fill="auto"/>
            <w:vAlign w:val="center"/>
          </w:tcPr>
          <w:p w:rsidR="00ED423C" w:rsidRPr="002402C1" w:rsidRDefault="00ED423C" w:rsidP="00ED423C">
            <w:pPr>
              <w:pStyle w:val="TableParagraph"/>
              <w:spacing w:after="60"/>
              <w:ind w:left="108"/>
              <w:rPr>
                <w:rFonts w:ascii="Arial" w:hAnsi="Arial" w:cs="Arial"/>
                <w:sz w:val="20"/>
                <w:szCs w:val="20"/>
                <w:lang w:val="ru-RU"/>
              </w:rPr>
            </w:pPr>
            <w:r w:rsidRPr="002402C1">
              <w:rPr>
                <w:rFonts w:ascii="Arial" w:hAnsi="Arial" w:cs="Arial"/>
                <w:sz w:val="20"/>
                <w:szCs w:val="20"/>
                <w:lang w:val="ru-RU"/>
              </w:rPr>
              <w:t>Разработана стратегия, опред</w:t>
            </w:r>
            <w:r w:rsidRPr="002402C1">
              <w:rPr>
                <w:rFonts w:ascii="Arial" w:hAnsi="Arial" w:cs="Arial"/>
                <w:sz w:val="20"/>
                <w:szCs w:val="20"/>
                <w:lang w:val="ru-RU"/>
              </w:rPr>
              <w:t>е</w:t>
            </w:r>
            <w:r w:rsidRPr="002402C1">
              <w:rPr>
                <w:rFonts w:ascii="Arial" w:hAnsi="Arial" w:cs="Arial"/>
                <w:sz w:val="20"/>
                <w:szCs w:val="20"/>
                <w:lang w:val="ru-RU"/>
              </w:rPr>
              <w:t>ляющая документацию, которая должна быть подготовлена в теч</w:t>
            </w:r>
            <w:r w:rsidRPr="002402C1">
              <w:rPr>
                <w:rFonts w:ascii="Arial" w:hAnsi="Arial" w:cs="Arial"/>
                <w:sz w:val="20"/>
                <w:szCs w:val="20"/>
                <w:lang w:val="ru-RU"/>
              </w:rPr>
              <w:t>е</w:t>
            </w:r>
            <w:r w:rsidRPr="002402C1">
              <w:rPr>
                <w:rFonts w:ascii="Arial" w:hAnsi="Arial" w:cs="Arial"/>
                <w:sz w:val="20"/>
                <w:szCs w:val="20"/>
                <w:lang w:val="ru-RU"/>
              </w:rPr>
              <w:t>ние жизненного цикла программн</w:t>
            </w:r>
            <w:r w:rsidRPr="002402C1">
              <w:rPr>
                <w:rFonts w:ascii="Arial" w:hAnsi="Arial" w:cs="Arial"/>
                <w:sz w:val="20"/>
                <w:szCs w:val="20"/>
                <w:lang w:val="ru-RU"/>
              </w:rPr>
              <w:t>о</w:t>
            </w:r>
            <w:r w:rsidRPr="002402C1">
              <w:rPr>
                <w:rFonts w:ascii="Arial" w:hAnsi="Arial" w:cs="Arial"/>
                <w:sz w:val="20"/>
                <w:szCs w:val="20"/>
                <w:lang w:val="ru-RU"/>
              </w:rPr>
              <w:t>го продукта или услуги.</w:t>
            </w:r>
          </w:p>
          <w:p w:rsidR="00ED423C" w:rsidRPr="002402C1" w:rsidRDefault="00ED423C" w:rsidP="00ED423C">
            <w:pPr>
              <w:pStyle w:val="TableParagraph"/>
              <w:spacing w:after="60"/>
              <w:ind w:left="108"/>
              <w:rPr>
                <w:rFonts w:ascii="Arial" w:hAnsi="Arial" w:cs="Arial"/>
                <w:sz w:val="20"/>
                <w:szCs w:val="20"/>
                <w:lang w:val="ru-RU"/>
              </w:rPr>
            </w:pPr>
            <w:r w:rsidRPr="002402C1">
              <w:rPr>
                <w:rFonts w:ascii="Arial" w:hAnsi="Arial" w:cs="Arial"/>
                <w:sz w:val="20"/>
                <w:szCs w:val="20"/>
                <w:lang w:val="ru-RU"/>
              </w:rPr>
              <w:t>Определяется документация, кот</w:t>
            </w:r>
            <w:r w:rsidRPr="002402C1">
              <w:rPr>
                <w:rFonts w:ascii="Arial" w:hAnsi="Arial" w:cs="Arial"/>
                <w:sz w:val="20"/>
                <w:szCs w:val="20"/>
                <w:lang w:val="ru-RU"/>
              </w:rPr>
              <w:t>о</w:t>
            </w:r>
            <w:r w:rsidRPr="002402C1">
              <w:rPr>
                <w:rFonts w:ascii="Arial" w:hAnsi="Arial" w:cs="Arial"/>
                <w:sz w:val="20"/>
                <w:szCs w:val="20"/>
                <w:lang w:val="ru-RU"/>
              </w:rPr>
              <w:t xml:space="preserve">рая должна быть подготовлена в </w:t>
            </w:r>
            <w:r w:rsidRPr="002402C1">
              <w:rPr>
                <w:rFonts w:ascii="Arial" w:hAnsi="Arial" w:cs="Arial"/>
                <w:sz w:val="20"/>
                <w:szCs w:val="20"/>
                <w:lang w:val="ru-RU"/>
              </w:rPr>
              <w:lastRenderedPageBreak/>
              <w:t>рамках процесса или проекта.</w:t>
            </w:r>
          </w:p>
        </w:tc>
      </w:tr>
      <w:tr w:rsidR="00ED423C" w:rsidRPr="002402C1" w:rsidTr="00ED423C">
        <w:tc>
          <w:tcPr>
            <w:tcW w:w="1093" w:type="pct"/>
            <w:gridSpan w:val="3"/>
            <w:tcBorders>
              <w:right w:val="nil"/>
            </w:tcBorders>
            <w:shd w:val="clear" w:color="auto" w:fill="auto"/>
            <w:vAlign w:val="center"/>
          </w:tcPr>
          <w:p w:rsidR="00ED423C" w:rsidRPr="002402C1" w:rsidRDefault="00ED423C" w:rsidP="00ED423C">
            <w:pPr>
              <w:pStyle w:val="TableParagraph"/>
              <w:ind w:left="108"/>
              <w:rPr>
                <w:rFonts w:ascii="Arial" w:hAnsi="Arial" w:cs="Arial"/>
                <w:sz w:val="20"/>
                <w:szCs w:val="20"/>
                <w:lang w:val="ru-RU"/>
              </w:rPr>
            </w:pPr>
            <w:r w:rsidRPr="002402C1">
              <w:rPr>
                <w:rFonts w:ascii="Arial" w:hAnsi="Arial" w:cs="Arial"/>
                <w:sz w:val="20"/>
                <w:szCs w:val="20"/>
                <w:lang w:val="ru-RU"/>
              </w:rPr>
              <w:lastRenderedPageBreak/>
              <w:t>6.3.6.2.b</w:t>
            </w:r>
          </w:p>
        </w:tc>
        <w:tc>
          <w:tcPr>
            <w:tcW w:w="1413" w:type="pct"/>
            <w:gridSpan w:val="2"/>
            <w:tcBorders>
              <w:left w:val="nil"/>
            </w:tcBorders>
            <w:shd w:val="clear" w:color="auto" w:fill="auto"/>
            <w:vAlign w:val="center"/>
          </w:tcPr>
          <w:p w:rsidR="00ED423C" w:rsidRPr="002402C1" w:rsidRDefault="00ED423C" w:rsidP="00ED423C">
            <w:pPr>
              <w:pStyle w:val="TableParagraph"/>
              <w:ind w:left="108"/>
              <w:rPr>
                <w:rFonts w:ascii="Arial" w:hAnsi="Arial" w:cs="Arial"/>
                <w:sz w:val="20"/>
                <w:szCs w:val="20"/>
                <w:lang w:val="ru-RU"/>
              </w:rPr>
            </w:pPr>
            <w:r w:rsidRPr="002402C1">
              <w:rPr>
                <w:rFonts w:ascii="Arial" w:hAnsi="Arial" w:cs="Arial"/>
                <w:sz w:val="20"/>
                <w:szCs w:val="20"/>
                <w:lang w:val="ru-RU"/>
              </w:rPr>
              <w:t>Определяются представл</w:t>
            </w:r>
            <w:r w:rsidRPr="002402C1">
              <w:rPr>
                <w:rFonts w:ascii="Arial" w:hAnsi="Arial" w:cs="Arial"/>
                <w:sz w:val="20"/>
                <w:szCs w:val="20"/>
                <w:lang w:val="ru-RU"/>
              </w:rPr>
              <w:t>е</w:t>
            </w:r>
            <w:r w:rsidRPr="002402C1">
              <w:rPr>
                <w:rFonts w:ascii="Arial" w:hAnsi="Arial" w:cs="Arial"/>
                <w:sz w:val="20"/>
                <w:szCs w:val="20"/>
                <w:lang w:val="ru-RU"/>
              </w:rPr>
              <w:t>ния информации.</w:t>
            </w:r>
          </w:p>
        </w:tc>
        <w:tc>
          <w:tcPr>
            <w:tcW w:w="769" w:type="pct"/>
            <w:gridSpan w:val="3"/>
            <w:tcBorders>
              <w:right w:val="nil"/>
            </w:tcBorders>
            <w:shd w:val="clear" w:color="auto" w:fill="auto"/>
            <w:vAlign w:val="center"/>
          </w:tcPr>
          <w:p w:rsidR="00ED423C" w:rsidRPr="002402C1" w:rsidRDefault="00ED423C" w:rsidP="00ED423C">
            <w:pPr>
              <w:pStyle w:val="TableParagraph"/>
              <w:ind w:left="108"/>
              <w:rPr>
                <w:rFonts w:ascii="Arial" w:hAnsi="Arial" w:cs="Arial"/>
                <w:sz w:val="20"/>
                <w:szCs w:val="20"/>
                <w:lang w:val="ru-RU"/>
              </w:rPr>
            </w:pPr>
            <w:r w:rsidRPr="002402C1">
              <w:rPr>
                <w:rFonts w:ascii="Arial" w:hAnsi="Arial" w:cs="Arial"/>
                <w:sz w:val="20"/>
                <w:szCs w:val="20"/>
                <w:lang w:val="ru-RU"/>
              </w:rPr>
              <w:t>7.2.1.2.b,</w:t>
            </w:r>
          </w:p>
          <w:p w:rsidR="00ED423C" w:rsidRPr="002402C1" w:rsidRDefault="00ED423C" w:rsidP="00ED423C">
            <w:pPr>
              <w:pStyle w:val="TableParagraph"/>
              <w:ind w:left="108"/>
              <w:rPr>
                <w:rFonts w:ascii="Arial" w:hAnsi="Arial" w:cs="Arial"/>
                <w:sz w:val="20"/>
                <w:szCs w:val="20"/>
                <w:lang w:val="ru-RU"/>
              </w:rPr>
            </w:pPr>
            <w:r w:rsidRPr="002402C1">
              <w:rPr>
                <w:rFonts w:ascii="Arial" w:hAnsi="Arial" w:cs="Arial"/>
                <w:sz w:val="20"/>
                <w:szCs w:val="20"/>
                <w:lang w:val="ru-RU"/>
              </w:rPr>
              <w:t>7.2.1.2.d</w:t>
            </w:r>
          </w:p>
        </w:tc>
        <w:tc>
          <w:tcPr>
            <w:tcW w:w="1725" w:type="pct"/>
            <w:tcBorders>
              <w:left w:val="nil"/>
            </w:tcBorders>
            <w:shd w:val="clear" w:color="auto" w:fill="auto"/>
            <w:vAlign w:val="center"/>
          </w:tcPr>
          <w:p w:rsidR="00ED423C" w:rsidRPr="002402C1" w:rsidRDefault="00ED423C" w:rsidP="00ED423C">
            <w:pPr>
              <w:pStyle w:val="TableParagraph"/>
              <w:spacing w:after="60"/>
              <w:ind w:left="108"/>
              <w:rPr>
                <w:rFonts w:ascii="Arial" w:hAnsi="Arial" w:cs="Arial"/>
                <w:sz w:val="20"/>
                <w:szCs w:val="20"/>
                <w:lang w:val="ru-RU"/>
              </w:rPr>
            </w:pPr>
            <w:r w:rsidRPr="002402C1">
              <w:rPr>
                <w:rFonts w:ascii="Arial" w:hAnsi="Arial" w:cs="Arial"/>
                <w:sz w:val="20"/>
                <w:szCs w:val="20"/>
                <w:lang w:val="ru-RU"/>
              </w:rPr>
              <w:t>Определены стандарты, которые должны применяться для разрабо</w:t>
            </w:r>
            <w:r w:rsidRPr="002402C1">
              <w:rPr>
                <w:rFonts w:ascii="Arial" w:hAnsi="Arial" w:cs="Arial"/>
                <w:sz w:val="20"/>
                <w:szCs w:val="20"/>
                <w:lang w:val="ru-RU"/>
              </w:rPr>
              <w:t>т</w:t>
            </w:r>
            <w:r w:rsidRPr="002402C1">
              <w:rPr>
                <w:rFonts w:ascii="Arial" w:hAnsi="Arial" w:cs="Arial"/>
                <w:sz w:val="20"/>
                <w:szCs w:val="20"/>
                <w:lang w:val="ru-RU"/>
              </w:rPr>
              <w:t>ки документации программного обеспечения.</w:t>
            </w:r>
          </w:p>
          <w:p w:rsidR="00ED423C" w:rsidRPr="002402C1" w:rsidRDefault="00ED423C" w:rsidP="00ED423C">
            <w:pPr>
              <w:pStyle w:val="TableParagraph"/>
              <w:spacing w:after="60"/>
              <w:ind w:left="108"/>
              <w:rPr>
                <w:rFonts w:ascii="Arial" w:hAnsi="Arial" w:cs="Arial"/>
                <w:sz w:val="20"/>
                <w:szCs w:val="20"/>
                <w:lang w:val="ru-RU"/>
              </w:rPr>
            </w:pPr>
            <w:r w:rsidRPr="002402C1">
              <w:rPr>
                <w:rFonts w:ascii="Arial" w:hAnsi="Arial" w:cs="Arial"/>
                <w:sz w:val="20"/>
                <w:szCs w:val="20"/>
                <w:lang w:val="ru-RU"/>
              </w:rPr>
              <w:t>Содержание и назначение всей д</w:t>
            </w:r>
            <w:r w:rsidRPr="002402C1">
              <w:rPr>
                <w:rFonts w:ascii="Arial" w:hAnsi="Arial" w:cs="Arial"/>
                <w:sz w:val="20"/>
                <w:szCs w:val="20"/>
                <w:lang w:val="ru-RU"/>
              </w:rPr>
              <w:t>о</w:t>
            </w:r>
            <w:r w:rsidRPr="002402C1">
              <w:rPr>
                <w:rFonts w:ascii="Arial" w:hAnsi="Arial" w:cs="Arial"/>
                <w:sz w:val="20"/>
                <w:szCs w:val="20"/>
                <w:lang w:val="ru-RU"/>
              </w:rPr>
              <w:t>кументации уточняется, рассматр</w:t>
            </w:r>
            <w:r w:rsidRPr="002402C1">
              <w:rPr>
                <w:rFonts w:ascii="Arial" w:hAnsi="Arial" w:cs="Arial"/>
                <w:sz w:val="20"/>
                <w:szCs w:val="20"/>
                <w:lang w:val="ru-RU"/>
              </w:rPr>
              <w:t>и</w:t>
            </w:r>
            <w:r w:rsidRPr="002402C1">
              <w:rPr>
                <w:rFonts w:ascii="Arial" w:hAnsi="Arial" w:cs="Arial"/>
                <w:sz w:val="20"/>
                <w:szCs w:val="20"/>
                <w:lang w:val="ru-RU"/>
              </w:rPr>
              <w:t>вается и утверждается.</w:t>
            </w:r>
          </w:p>
        </w:tc>
      </w:tr>
      <w:tr w:rsidR="00ED423C" w:rsidRPr="002402C1" w:rsidTr="00ED423C">
        <w:tc>
          <w:tcPr>
            <w:tcW w:w="1093" w:type="pct"/>
            <w:gridSpan w:val="3"/>
            <w:tcBorders>
              <w:bottom w:val="nil"/>
              <w:right w:val="nil"/>
            </w:tcBorders>
            <w:shd w:val="clear" w:color="auto" w:fill="auto"/>
            <w:vAlign w:val="center"/>
          </w:tcPr>
          <w:p w:rsidR="00ED423C" w:rsidRPr="002402C1" w:rsidRDefault="00ED423C" w:rsidP="00ED423C">
            <w:pPr>
              <w:pStyle w:val="TableParagraph"/>
              <w:ind w:left="108"/>
              <w:rPr>
                <w:rFonts w:ascii="Arial" w:hAnsi="Arial" w:cs="Arial"/>
                <w:sz w:val="20"/>
                <w:szCs w:val="20"/>
                <w:lang w:val="ru-RU"/>
              </w:rPr>
            </w:pPr>
            <w:r w:rsidRPr="002402C1">
              <w:rPr>
                <w:rFonts w:ascii="Arial" w:hAnsi="Arial" w:cs="Arial"/>
                <w:sz w:val="20"/>
                <w:szCs w:val="20"/>
                <w:lang w:val="ru-RU"/>
              </w:rPr>
              <w:t>6.3.6.2.c</w:t>
            </w:r>
          </w:p>
        </w:tc>
        <w:tc>
          <w:tcPr>
            <w:tcW w:w="1413" w:type="pct"/>
            <w:gridSpan w:val="2"/>
            <w:tcBorders>
              <w:left w:val="nil"/>
              <w:bottom w:val="nil"/>
            </w:tcBorders>
            <w:shd w:val="clear" w:color="auto" w:fill="auto"/>
            <w:vAlign w:val="center"/>
          </w:tcPr>
          <w:p w:rsidR="00ED423C" w:rsidRPr="002402C1" w:rsidRDefault="00ED423C" w:rsidP="00ED423C">
            <w:pPr>
              <w:pStyle w:val="TableParagraph"/>
              <w:ind w:left="108"/>
              <w:rPr>
                <w:rFonts w:ascii="Arial" w:hAnsi="Arial" w:cs="Arial"/>
                <w:sz w:val="20"/>
                <w:szCs w:val="20"/>
                <w:lang w:val="ru-RU"/>
              </w:rPr>
            </w:pPr>
            <w:r w:rsidRPr="002402C1">
              <w:rPr>
                <w:rFonts w:ascii="Arial" w:hAnsi="Arial" w:cs="Arial"/>
                <w:sz w:val="20"/>
                <w:szCs w:val="20"/>
                <w:lang w:val="ru-RU"/>
              </w:rPr>
              <w:t>Информация получена, ра</w:t>
            </w:r>
            <w:r w:rsidRPr="002402C1">
              <w:rPr>
                <w:rFonts w:ascii="Arial" w:hAnsi="Arial" w:cs="Arial"/>
                <w:sz w:val="20"/>
                <w:szCs w:val="20"/>
                <w:lang w:val="ru-RU"/>
              </w:rPr>
              <w:t>з</w:t>
            </w:r>
            <w:r w:rsidRPr="002402C1">
              <w:rPr>
                <w:rFonts w:ascii="Arial" w:hAnsi="Arial" w:cs="Arial"/>
                <w:sz w:val="20"/>
                <w:szCs w:val="20"/>
                <w:lang w:val="ru-RU"/>
              </w:rPr>
              <w:t>работана, преобразована, сохранена, проверена, пре</w:t>
            </w:r>
            <w:r w:rsidRPr="002402C1">
              <w:rPr>
                <w:rFonts w:ascii="Arial" w:hAnsi="Arial" w:cs="Arial"/>
                <w:sz w:val="20"/>
                <w:szCs w:val="20"/>
                <w:lang w:val="ru-RU"/>
              </w:rPr>
              <w:t>д</w:t>
            </w:r>
            <w:r w:rsidRPr="002402C1">
              <w:rPr>
                <w:rFonts w:ascii="Arial" w:hAnsi="Arial" w:cs="Arial"/>
                <w:sz w:val="20"/>
                <w:szCs w:val="20"/>
                <w:lang w:val="ru-RU"/>
              </w:rPr>
              <w:t>ставлена и утилизирована.</w:t>
            </w:r>
          </w:p>
        </w:tc>
        <w:tc>
          <w:tcPr>
            <w:tcW w:w="769" w:type="pct"/>
            <w:gridSpan w:val="3"/>
            <w:tcBorders>
              <w:bottom w:val="nil"/>
              <w:right w:val="nil"/>
            </w:tcBorders>
            <w:shd w:val="clear" w:color="auto" w:fill="auto"/>
            <w:vAlign w:val="center"/>
          </w:tcPr>
          <w:p w:rsidR="00ED423C" w:rsidRPr="002402C1" w:rsidRDefault="00ED423C" w:rsidP="00ED423C">
            <w:pPr>
              <w:pStyle w:val="TableParagraph"/>
              <w:ind w:left="108"/>
              <w:rPr>
                <w:rFonts w:ascii="Arial" w:hAnsi="Arial" w:cs="Arial"/>
                <w:sz w:val="20"/>
                <w:szCs w:val="20"/>
                <w:lang w:val="ru-RU"/>
              </w:rPr>
            </w:pPr>
            <w:r w:rsidRPr="002402C1">
              <w:rPr>
                <w:rFonts w:ascii="Arial" w:hAnsi="Arial" w:cs="Arial"/>
                <w:sz w:val="20"/>
                <w:szCs w:val="20"/>
                <w:lang w:val="ru-RU"/>
              </w:rPr>
              <w:t>7.2.1.2.d,</w:t>
            </w:r>
          </w:p>
          <w:p w:rsidR="00ED423C" w:rsidRPr="002402C1" w:rsidRDefault="00ED423C" w:rsidP="00ED423C">
            <w:pPr>
              <w:pStyle w:val="TableParagraph"/>
              <w:ind w:left="108"/>
              <w:rPr>
                <w:rFonts w:ascii="Arial" w:hAnsi="Arial" w:cs="Arial"/>
                <w:sz w:val="20"/>
                <w:szCs w:val="20"/>
                <w:lang w:val="ru-RU"/>
              </w:rPr>
            </w:pPr>
            <w:r w:rsidRPr="002402C1">
              <w:rPr>
                <w:rFonts w:ascii="Arial" w:hAnsi="Arial" w:cs="Arial"/>
                <w:sz w:val="20"/>
                <w:szCs w:val="20"/>
                <w:lang w:val="ru-RU"/>
              </w:rPr>
              <w:t>7.2.1.2.e,</w:t>
            </w:r>
          </w:p>
          <w:p w:rsidR="00ED423C" w:rsidRPr="002402C1" w:rsidRDefault="00ED423C" w:rsidP="00ED423C">
            <w:pPr>
              <w:pStyle w:val="TableParagraph"/>
              <w:ind w:left="108"/>
              <w:rPr>
                <w:rFonts w:ascii="Arial" w:hAnsi="Arial" w:cs="Arial"/>
                <w:sz w:val="20"/>
                <w:szCs w:val="20"/>
                <w:lang w:val="ru-RU"/>
              </w:rPr>
            </w:pPr>
            <w:r w:rsidRPr="002402C1">
              <w:rPr>
                <w:rFonts w:ascii="Arial" w:hAnsi="Arial" w:cs="Arial"/>
                <w:sz w:val="20"/>
                <w:szCs w:val="20"/>
                <w:lang w:val="ru-RU"/>
              </w:rPr>
              <w:t>7.2.1.2.f</w:t>
            </w:r>
          </w:p>
        </w:tc>
        <w:tc>
          <w:tcPr>
            <w:tcW w:w="1725" w:type="pct"/>
            <w:tcBorders>
              <w:left w:val="nil"/>
              <w:bottom w:val="nil"/>
            </w:tcBorders>
            <w:shd w:val="clear" w:color="auto" w:fill="auto"/>
            <w:vAlign w:val="center"/>
          </w:tcPr>
          <w:p w:rsidR="00ED423C" w:rsidRPr="002402C1" w:rsidRDefault="00ED423C" w:rsidP="00ED423C">
            <w:pPr>
              <w:pStyle w:val="TableParagraph"/>
              <w:spacing w:after="60"/>
              <w:ind w:left="108"/>
              <w:rPr>
                <w:rFonts w:ascii="Arial" w:hAnsi="Arial" w:cs="Arial"/>
                <w:sz w:val="20"/>
                <w:szCs w:val="20"/>
                <w:lang w:val="ru-RU"/>
              </w:rPr>
            </w:pPr>
            <w:r w:rsidRPr="002402C1">
              <w:rPr>
                <w:rFonts w:ascii="Arial" w:hAnsi="Arial" w:cs="Arial"/>
                <w:sz w:val="20"/>
                <w:szCs w:val="20"/>
                <w:lang w:val="ru-RU"/>
              </w:rPr>
              <w:t>Содержание и назначение всей д</w:t>
            </w:r>
            <w:r w:rsidRPr="002402C1">
              <w:rPr>
                <w:rFonts w:ascii="Arial" w:hAnsi="Arial" w:cs="Arial"/>
                <w:sz w:val="20"/>
                <w:szCs w:val="20"/>
                <w:lang w:val="ru-RU"/>
              </w:rPr>
              <w:t>о</w:t>
            </w:r>
            <w:r w:rsidRPr="002402C1">
              <w:rPr>
                <w:rFonts w:ascii="Arial" w:hAnsi="Arial" w:cs="Arial"/>
                <w:sz w:val="20"/>
                <w:szCs w:val="20"/>
                <w:lang w:val="ru-RU"/>
              </w:rPr>
              <w:t>кументации уточняется, рассматр</w:t>
            </w:r>
            <w:r w:rsidRPr="002402C1">
              <w:rPr>
                <w:rFonts w:ascii="Arial" w:hAnsi="Arial" w:cs="Arial"/>
                <w:sz w:val="20"/>
                <w:szCs w:val="20"/>
                <w:lang w:val="ru-RU"/>
              </w:rPr>
              <w:t>и</w:t>
            </w:r>
            <w:r w:rsidRPr="002402C1">
              <w:rPr>
                <w:rFonts w:ascii="Arial" w:hAnsi="Arial" w:cs="Arial"/>
                <w:sz w:val="20"/>
                <w:szCs w:val="20"/>
                <w:lang w:val="ru-RU"/>
              </w:rPr>
              <w:t>вается и утверждается.</w:t>
            </w:r>
          </w:p>
          <w:p w:rsidR="00ED423C" w:rsidRPr="002402C1" w:rsidRDefault="00ED423C" w:rsidP="00ED423C">
            <w:pPr>
              <w:pStyle w:val="TableParagraph"/>
              <w:spacing w:after="60"/>
              <w:ind w:left="108"/>
              <w:rPr>
                <w:rFonts w:ascii="Arial" w:hAnsi="Arial" w:cs="Arial"/>
                <w:sz w:val="20"/>
                <w:szCs w:val="20"/>
                <w:lang w:val="ru-RU"/>
              </w:rPr>
            </w:pPr>
            <w:r w:rsidRPr="002402C1">
              <w:rPr>
                <w:rFonts w:ascii="Arial" w:hAnsi="Arial" w:cs="Arial"/>
                <w:sz w:val="20"/>
                <w:szCs w:val="20"/>
                <w:lang w:val="ru-RU"/>
              </w:rPr>
              <w:t>Документация разрабатывается и предоставляется в соответствии с установленными стандартами.</w:t>
            </w:r>
          </w:p>
          <w:p w:rsidR="00ED423C" w:rsidRPr="002402C1" w:rsidRDefault="00ED423C" w:rsidP="00ED423C">
            <w:pPr>
              <w:pStyle w:val="TableParagraph"/>
              <w:ind w:left="108"/>
              <w:rPr>
                <w:rFonts w:ascii="Arial" w:hAnsi="Arial" w:cs="Arial"/>
                <w:sz w:val="20"/>
                <w:szCs w:val="20"/>
                <w:lang w:val="ru-RU"/>
              </w:rPr>
            </w:pPr>
            <w:r w:rsidRPr="002402C1">
              <w:rPr>
                <w:rFonts w:ascii="Arial" w:hAnsi="Arial" w:cs="Arial"/>
                <w:sz w:val="20"/>
                <w:szCs w:val="20"/>
                <w:lang w:val="ru-RU"/>
              </w:rPr>
              <w:t>Документация ведется в соответс</w:t>
            </w:r>
            <w:r w:rsidRPr="002402C1">
              <w:rPr>
                <w:rFonts w:ascii="Arial" w:hAnsi="Arial" w:cs="Arial"/>
                <w:sz w:val="20"/>
                <w:szCs w:val="20"/>
                <w:lang w:val="ru-RU"/>
              </w:rPr>
              <w:t>т</w:t>
            </w:r>
            <w:r w:rsidRPr="002402C1">
              <w:rPr>
                <w:rFonts w:ascii="Arial" w:hAnsi="Arial" w:cs="Arial"/>
                <w:sz w:val="20"/>
                <w:szCs w:val="20"/>
                <w:lang w:val="ru-RU"/>
              </w:rPr>
              <w:t>вии с определенными критериями.</w:t>
            </w:r>
          </w:p>
        </w:tc>
      </w:tr>
      <w:tr w:rsidR="00ED423C" w:rsidRPr="002402C1" w:rsidTr="00ED423C">
        <w:tc>
          <w:tcPr>
            <w:tcW w:w="1093" w:type="pct"/>
            <w:gridSpan w:val="3"/>
            <w:tcBorders>
              <w:right w:val="nil"/>
            </w:tcBorders>
            <w:shd w:val="clear" w:color="auto" w:fill="auto"/>
            <w:vAlign w:val="center"/>
          </w:tcPr>
          <w:p w:rsidR="00ED423C" w:rsidRPr="002402C1" w:rsidRDefault="00ED423C" w:rsidP="00ED423C">
            <w:pPr>
              <w:pStyle w:val="TableParagraph"/>
              <w:ind w:left="108"/>
              <w:rPr>
                <w:rFonts w:ascii="Arial" w:hAnsi="Arial" w:cs="Arial"/>
                <w:sz w:val="20"/>
                <w:szCs w:val="20"/>
                <w:lang w:val="ru-RU"/>
              </w:rPr>
            </w:pPr>
            <w:r w:rsidRPr="002402C1">
              <w:rPr>
                <w:rFonts w:ascii="Arial" w:hAnsi="Arial" w:cs="Arial"/>
                <w:sz w:val="20"/>
                <w:szCs w:val="20"/>
                <w:lang w:val="ru-RU"/>
              </w:rPr>
              <w:t>6.3.6.2.d</w:t>
            </w:r>
          </w:p>
        </w:tc>
        <w:tc>
          <w:tcPr>
            <w:tcW w:w="1413" w:type="pct"/>
            <w:gridSpan w:val="2"/>
            <w:tcBorders>
              <w:left w:val="nil"/>
            </w:tcBorders>
            <w:shd w:val="clear" w:color="auto" w:fill="auto"/>
            <w:vAlign w:val="center"/>
          </w:tcPr>
          <w:p w:rsidR="00ED423C" w:rsidRPr="002402C1" w:rsidRDefault="00ED423C" w:rsidP="00ED423C">
            <w:pPr>
              <w:pStyle w:val="TableParagraph"/>
              <w:ind w:left="108"/>
              <w:rPr>
                <w:rFonts w:ascii="Arial" w:hAnsi="Arial" w:cs="Arial"/>
                <w:sz w:val="20"/>
                <w:szCs w:val="20"/>
                <w:lang w:val="ru-RU"/>
              </w:rPr>
            </w:pPr>
            <w:r w:rsidRPr="002402C1">
              <w:rPr>
                <w:rFonts w:ascii="Arial" w:hAnsi="Arial" w:cs="Arial"/>
                <w:sz w:val="20"/>
                <w:szCs w:val="20"/>
                <w:lang w:val="ru-RU"/>
              </w:rPr>
              <w:t>Определяется статус и</w:t>
            </w:r>
            <w:r w:rsidRPr="002402C1">
              <w:rPr>
                <w:rFonts w:ascii="Arial" w:hAnsi="Arial" w:cs="Arial"/>
                <w:sz w:val="20"/>
                <w:szCs w:val="20"/>
                <w:lang w:val="ru-RU"/>
              </w:rPr>
              <w:t>н</w:t>
            </w:r>
            <w:r w:rsidRPr="002402C1">
              <w:rPr>
                <w:rFonts w:ascii="Arial" w:hAnsi="Arial" w:cs="Arial"/>
                <w:sz w:val="20"/>
                <w:szCs w:val="20"/>
                <w:lang w:val="ru-RU"/>
              </w:rPr>
              <w:t>формации.</w:t>
            </w:r>
          </w:p>
        </w:tc>
        <w:tc>
          <w:tcPr>
            <w:tcW w:w="769" w:type="pct"/>
            <w:gridSpan w:val="3"/>
            <w:tcBorders>
              <w:right w:val="nil"/>
            </w:tcBorders>
            <w:shd w:val="clear" w:color="auto" w:fill="auto"/>
            <w:vAlign w:val="center"/>
          </w:tcPr>
          <w:p w:rsidR="00ED423C" w:rsidRPr="002402C1" w:rsidRDefault="00ED423C" w:rsidP="00ED423C">
            <w:pPr>
              <w:pStyle w:val="TableParagraph"/>
              <w:ind w:left="108"/>
              <w:rPr>
                <w:rFonts w:ascii="Arial" w:hAnsi="Arial" w:cs="Arial"/>
                <w:sz w:val="20"/>
                <w:szCs w:val="20"/>
                <w:lang w:val="ru-RU"/>
              </w:rPr>
            </w:pPr>
            <w:r w:rsidRPr="002402C1">
              <w:rPr>
                <w:rFonts w:ascii="Arial" w:hAnsi="Arial" w:cs="Arial"/>
                <w:sz w:val="20"/>
                <w:szCs w:val="20"/>
                <w:lang w:val="ru-RU"/>
              </w:rPr>
              <w:t>7.2.1.2.f</w:t>
            </w:r>
          </w:p>
        </w:tc>
        <w:tc>
          <w:tcPr>
            <w:tcW w:w="1725" w:type="pct"/>
            <w:tcBorders>
              <w:left w:val="nil"/>
            </w:tcBorders>
            <w:shd w:val="clear" w:color="auto" w:fill="auto"/>
            <w:vAlign w:val="center"/>
          </w:tcPr>
          <w:p w:rsidR="00ED423C" w:rsidRPr="002402C1" w:rsidRDefault="00ED423C" w:rsidP="00ED423C">
            <w:pPr>
              <w:pStyle w:val="TableParagraph"/>
              <w:ind w:left="108"/>
              <w:rPr>
                <w:rFonts w:ascii="Arial" w:hAnsi="Arial" w:cs="Arial"/>
                <w:sz w:val="20"/>
                <w:szCs w:val="20"/>
                <w:lang w:val="ru-RU"/>
              </w:rPr>
            </w:pPr>
            <w:r w:rsidRPr="002402C1">
              <w:rPr>
                <w:rFonts w:ascii="Arial" w:hAnsi="Arial" w:cs="Arial"/>
                <w:sz w:val="20"/>
                <w:szCs w:val="20"/>
                <w:lang w:val="ru-RU"/>
              </w:rPr>
              <w:t>Документация ведется в соответс</w:t>
            </w:r>
            <w:r w:rsidRPr="002402C1">
              <w:rPr>
                <w:rFonts w:ascii="Arial" w:hAnsi="Arial" w:cs="Arial"/>
                <w:sz w:val="20"/>
                <w:szCs w:val="20"/>
                <w:lang w:val="ru-RU"/>
              </w:rPr>
              <w:t>т</w:t>
            </w:r>
            <w:r w:rsidRPr="002402C1">
              <w:rPr>
                <w:rFonts w:ascii="Arial" w:hAnsi="Arial" w:cs="Arial"/>
                <w:sz w:val="20"/>
                <w:szCs w:val="20"/>
                <w:lang w:val="ru-RU"/>
              </w:rPr>
              <w:t>вии с определенными критериями.</w:t>
            </w:r>
          </w:p>
        </w:tc>
      </w:tr>
      <w:tr w:rsidR="00ED423C" w:rsidRPr="002402C1" w:rsidTr="00ED423C">
        <w:tc>
          <w:tcPr>
            <w:tcW w:w="1093" w:type="pct"/>
            <w:gridSpan w:val="3"/>
            <w:tcBorders>
              <w:right w:val="nil"/>
            </w:tcBorders>
            <w:shd w:val="clear" w:color="auto" w:fill="auto"/>
            <w:vAlign w:val="center"/>
          </w:tcPr>
          <w:p w:rsidR="00ED423C" w:rsidRPr="002402C1" w:rsidRDefault="00ED423C" w:rsidP="00ED423C">
            <w:pPr>
              <w:pStyle w:val="TableParagraph"/>
              <w:ind w:left="108"/>
              <w:rPr>
                <w:rFonts w:ascii="Arial" w:hAnsi="Arial" w:cs="Arial"/>
                <w:sz w:val="20"/>
                <w:szCs w:val="20"/>
                <w:lang w:val="ru-RU"/>
              </w:rPr>
            </w:pPr>
            <w:r w:rsidRPr="002402C1">
              <w:rPr>
                <w:rFonts w:ascii="Arial" w:hAnsi="Arial" w:cs="Arial"/>
                <w:sz w:val="20"/>
                <w:szCs w:val="20"/>
                <w:lang w:val="ru-RU"/>
              </w:rPr>
              <w:t>6.3.6.2.e</w:t>
            </w:r>
          </w:p>
        </w:tc>
        <w:tc>
          <w:tcPr>
            <w:tcW w:w="1413" w:type="pct"/>
            <w:gridSpan w:val="2"/>
            <w:tcBorders>
              <w:left w:val="nil"/>
            </w:tcBorders>
            <w:shd w:val="clear" w:color="auto" w:fill="auto"/>
            <w:vAlign w:val="center"/>
          </w:tcPr>
          <w:p w:rsidR="00ED423C" w:rsidRPr="002402C1" w:rsidRDefault="00ED423C" w:rsidP="00ED423C">
            <w:pPr>
              <w:pStyle w:val="TableParagraph"/>
              <w:ind w:left="108"/>
              <w:rPr>
                <w:rFonts w:ascii="Arial" w:hAnsi="Arial" w:cs="Arial"/>
                <w:sz w:val="20"/>
                <w:szCs w:val="20"/>
                <w:lang w:val="ru-RU"/>
              </w:rPr>
            </w:pPr>
            <w:r w:rsidRPr="002402C1">
              <w:rPr>
                <w:rFonts w:ascii="Arial" w:hAnsi="Arial" w:cs="Arial"/>
                <w:sz w:val="20"/>
                <w:szCs w:val="20"/>
                <w:lang w:val="ru-RU"/>
              </w:rPr>
              <w:t>Информация доступна н</w:t>
            </w:r>
            <w:r w:rsidRPr="002402C1">
              <w:rPr>
                <w:rFonts w:ascii="Arial" w:hAnsi="Arial" w:cs="Arial"/>
                <w:sz w:val="20"/>
                <w:szCs w:val="20"/>
                <w:lang w:val="ru-RU"/>
              </w:rPr>
              <w:t>а</w:t>
            </w:r>
            <w:r w:rsidRPr="002402C1">
              <w:rPr>
                <w:rFonts w:ascii="Arial" w:hAnsi="Arial" w:cs="Arial"/>
                <w:sz w:val="20"/>
                <w:szCs w:val="20"/>
                <w:lang w:val="ru-RU"/>
              </w:rPr>
              <w:t>значенным заинтересова</w:t>
            </w:r>
            <w:r w:rsidRPr="002402C1">
              <w:rPr>
                <w:rFonts w:ascii="Arial" w:hAnsi="Arial" w:cs="Arial"/>
                <w:sz w:val="20"/>
                <w:szCs w:val="20"/>
                <w:lang w:val="ru-RU"/>
              </w:rPr>
              <w:t>н</w:t>
            </w:r>
            <w:r w:rsidRPr="002402C1">
              <w:rPr>
                <w:rFonts w:ascii="Arial" w:hAnsi="Arial" w:cs="Arial"/>
                <w:sz w:val="20"/>
                <w:szCs w:val="20"/>
                <w:lang w:val="ru-RU"/>
              </w:rPr>
              <w:t>ным сторонам.</w:t>
            </w:r>
          </w:p>
        </w:tc>
        <w:tc>
          <w:tcPr>
            <w:tcW w:w="769" w:type="pct"/>
            <w:gridSpan w:val="3"/>
            <w:tcBorders>
              <w:right w:val="nil"/>
            </w:tcBorders>
            <w:shd w:val="clear" w:color="auto" w:fill="auto"/>
            <w:vAlign w:val="center"/>
          </w:tcPr>
          <w:p w:rsidR="00ED423C" w:rsidRPr="002402C1" w:rsidRDefault="00ED423C" w:rsidP="00ED423C">
            <w:pPr>
              <w:pStyle w:val="TableParagraph"/>
              <w:ind w:left="108"/>
              <w:rPr>
                <w:rFonts w:ascii="Arial" w:hAnsi="Arial" w:cs="Arial"/>
                <w:sz w:val="20"/>
                <w:szCs w:val="20"/>
                <w:lang w:val="ru-RU"/>
              </w:rPr>
            </w:pPr>
            <w:r w:rsidRPr="002402C1">
              <w:rPr>
                <w:rFonts w:ascii="Arial" w:hAnsi="Arial" w:cs="Arial"/>
                <w:sz w:val="20"/>
                <w:szCs w:val="20"/>
                <w:lang w:val="ru-RU"/>
              </w:rPr>
              <w:t>7.2.1.2.e</w:t>
            </w:r>
          </w:p>
        </w:tc>
        <w:tc>
          <w:tcPr>
            <w:tcW w:w="1725" w:type="pct"/>
            <w:tcBorders>
              <w:left w:val="nil"/>
            </w:tcBorders>
            <w:shd w:val="clear" w:color="auto" w:fill="auto"/>
            <w:vAlign w:val="center"/>
          </w:tcPr>
          <w:p w:rsidR="00ED423C" w:rsidRPr="002402C1" w:rsidRDefault="00ED423C" w:rsidP="00ED423C">
            <w:pPr>
              <w:pStyle w:val="TableParagraph"/>
              <w:ind w:left="108"/>
              <w:rPr>
                <w:rFonts w:ascii="Arial" w:hAnsi="Arial" w:cs="Arial"/>
                <w:sz w:val="20"/>
                <w:szCs w:val="20"/>
                <w:lang w:val="ru-RU"/>
              </w:rPr>
            </w:pPr>
            <w:r w:rsidRPr="002402C1">
              <w:rPr>
                <w:rFonts w:ascii="Arial" w:hAnsi="Arial" w:cs="Arial"/>
                <w:sz w:val="20"/>
                <w:szCs w:val="20"/>
                <w:lang w:val="ru-RU"/>
              </w:rPr>
              <w:t>Документация разрабатывается и предоставляется в соответствии с установленными стандартами.</w:t>
            </w:r>
          </w:p>
        </w:tc>
      </w:tr>
      <w:tr w:rsidR="00ED423C" w:rsidRPr="002402C1" w:rsidTr="00ED423C">
        <w:tc>
          <w:tcPr>
            <w:tcW w:w="2506" w:type="pct"/>
            <w:gridSpan w:val="5"/>
            <w:shd w:val="clear" w:color="auto" w:fill="auto"/>
            <w:vAlign w:val="center"/>
          </w:tcPr>
          <w:p w:rsidR="00ED423C" w:rsidRPr="00014EE1" w:rsidRDefault="00ED423C" w:rsidP="00ED423C">
            <w:pPr>
              <w:pStyle w:val="TableParagraph"/>
              <w:tabs>
                <w:tab w:val="left" w:pos="1769"/>
              </w:tabs>
              <w:spacing w:before="18" w:line="203" w:lineRule="exact"/>
              <w:ind w:left="108"/>
              <w:rPr>
                <w:rFonts w:ascii="Arial" w:hAnsi="Arial" w:cs="Arial"/>
                <w:sz w:val="20"/>
                <w:szCs w:val="20"/>
                <w:lang w:val="ru-RU"/>
              </w:rPr>
            </w:pPr>
            <w:r w:rsidRPr="00014EE1">
              <w:rPr>
                <w:rFonts w:ascii="Arial" w:hAnsi="Arial" w:cs="Arial"/>
                <w:sz w:val="20"/>
                <w:szCs w:val="20"/>
                <w:lang w:val="ru-RU"/>
              </w:rPr>
              <w:t>6.3.8</w:t>
            </w:r>
            <w:r w:rsidRPr="00014EE1">
              <w:rPr>
                <w:rFonts w:ascii="Arial" w:hAnsi="Arial" w:cs="Arial"/>
                <w:sz w:val="20"/>
                <w:szCs w:val="20"/>
                <w:lang w:val="ru-RU"/>
              </w:rPr>
              <w:tab/>
              <w:t>Процесс обеспечения качества</w:t>
            </w:r>
          </w:p>
        </w:tc>
        <w:tc>
          <w:tcPr>
            <w:tcW w:w="2494" w:type="pct"/>
            <w:gridSpan w:val="4"/>
            <w:shd w:val="clear" w:color="auto" w:fill="auto"/>
            <w:vAlign w:val="center"/>
          </w:tcPr>
          <w:p w:rsidR="00ED423C" w:rsidRPr="00014EE1" w:rsidRDefault="00ED423C" w:rsidP="00ED423C">
            <w:pPr>
              <w:pStyle w:val="TableParagraph"/>
              <w:tabs>
                <w:tab w:val="left" w:pos="1840"/>
              </w:tabs>
              <w:spacing w:before="18"/>
              <w:ind w:left="1951" w:hanging="1843"/>
              <w:rPr>
                <w:rFonts w:ascii="Arial" w:hAnsi="Arial" w:cs="Arial"/>
                <w:sz w:val="20"/>
                <w:szCs w:val="20"/>
                <w:lang w:val="ru-RU"/>
              </w:rPr>
            </w:pPr>
            <w:r w:rsidRPr="00014EE1">
              <w:rPr>
                <w:rFonts w:ascii="Arial" w:hAnsi="Arial" w:cs="Arial"/>
                <w:sz w:val="20"/>
                <w:szCs w:val="20"/>
                <w:lang w:val="ru-RU"/>
              </w:rPr>
              <w:t>7.2.3</w:t>
            </w:r>
            <w:r w:rsidRPr="00014EE1">
              <w:rPr>
                <w:rFonts w:ascii="Arial" w:hAnsi="Arial" w:cs="Arial"/>
                <w:sz w:val="20"/>
                <w:szCs w:val="20"/>
                <w:lang w:val="ru-RU"/>
              </w:rPr>
              <w:tab/>
              <w:t>Процесс обеспечения качества программного обеспечения</w:t>
            </w:r>
          </w:p>
        </w:tc>
      </w:tr>
      <w:tr w:rsidR="00ED423C" w:rsidRPr="002402C1" w:rsidTr="00ED423C">
        <w:tc>
          <w:tcPr>
            <w:tcW w:w="824" w:type="pct"/>
            <w:gridSpan w:val="2"/>
            <w:tcBorders>
              <w:right w:val="nil"/>
            </w:tcBorders>
            <w:vAlign w:val="center"/>
          </w:tcPr>
          <w:p w:rsidR="00ED423C" w:rsidRPr="002402C1" w:rsidRDefault="00ED423C" w:rsidP="00ED423C">
            <w:pPr>
              <w:pStyle w:val="TableParagraph"/>
              <w:ind w:left="108"/>
              <w:rPr>
                <w:rFonts w:ascii="Arial" w:hAnsi="Arial" w:cs="Arial"/>
                <w:sz w:val="20"/>
                <w:szCs w:val="20"/>
              </w:rPr>
            </w:pPr>
            <w:r w:rsidRPr="002402C1">
              <w:rPr>
                <w:rFonts w:ascii="Arial" w:hAnsi="Arial" w:cs="Arial"/>
                <w:sz w:val="20"/>
                <w:szCs w:val="20"/>
              </w:rPr>
              <w:t>6.3.8.2.a</w:t>
            </w:r>
          </w:p>
        </w:tc>
        <w:tc>
          <w:tcPr>
            <w:tcW w:w="1682" w:type="pct"/>
            <w:gridSpan w:val="3"/>
            <w:tcBorders>
              <w:left w:val="nil"/>
            </w:tcBorders>
            <w:vAlign w:val="center"/>
          </w:tcPr>
          <w:p w:rsidR="00ED423C" w:rsidRPr="002402C1" w:rsidRDefault="00ED423C" w:rsidP="00ED423C">
            <w:pPr>
              <w:pStyle w:val="TableParagraph"/>
              <w:ind w:left="108"/>
              <w:rPr>
                <w:rFonts w:ascii="Arial" w:hAnsi="Arial" w:cs="Arial"/>
                <w:sz w:val="20"/>
                <w:szCs w:val="20"/>
                <w:lang w:val="ru-RU"/>
              </w:rPr>
            </w:pPr>
            <w:r w:rsidRPr="002402C1">
              <w:rPr>
                <w:rFonts w:ascii="Arial" w:hAnsi="Arial" w:cs="Arial"/>
                <w:sz w:val="20"/>
                <w:szCs w:val="20"/>
                <w:lang w:val="ru-RU"/>
              </w:rPr>
              <w:t>Определены и внедрены процед</w:t>
            </w:r>
            <w:r w:rsidRPr="002402C1">
              <w:rPr>
                <w:rFonts w:ascii="Arial" w:hAnsi="Arial" w:cs="Arial"/>
                <w:sz w:val="20"/>
                <w:szCs w:val="20"/>
                <w:lang w:val="ru-RU"/>
              </w:rPr>
              <w:t>у</w:t>
            </w:r>
            <w:r w:rsidRPr="002402C1">
              <w:rPr>
                <w:rFonts w:ascii="Arial" w:hAnsi="Arial" w:cs="Arial"/>
                <w:sz w:val="20"/>
                <w:szCs w:val="20"/>
                <w:lang w:val="ru-RU"/>
              </w:rPr>
              <w:t>ры обеспечения качества проекта.</w:t>
            </w:r>
          </w:p>
        </w:tc>
        <w:tc>
          <w:tcPr>
            <w:tcW w:w="680" w:type="pct"/>
            <w:gridSpan w:val="2"/>
            <w:tcBorders>
              <w:right w:val="nil"/>
            </w:tcBorders>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7.2.3.2.a,</w:t>
            </w:r>
          </w:p>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7.2.3.2.d</w:t>
            </w:r>
          </w:p>
        </w:tc>
        <w:tc>
          <w:tcPr>
            <w:tcW w:w="1814" w:type="pct"/>
            <w:gridSpan w:val="2"/>
            <w:tcBorders>
              <w:left w:val="nil"/>
            </w:tcBorders>
            <w:vAlign w:val="center"/>
          </w:tcPr>
          <w:p w:rsidR="00ED423C" w:rsidRPr="002402C1" w:rsidRDefault="00ED423C" w:rsidP="00ED423C">
            <w:pPr>
              <w:pStyle w:val="TableParagraph"/>
              <w:ind w:right="295"/>
              <w:rPr>
                <w:rFonts w:ascii="Arial" w:hAnsi="Arial" w:cs="Arial"/>
                <w:sz w:val="20"/>
                <w:szCs w:val="20"/>
                <w:lang w:val="ru-RU"/>
              </w:rPr>
            </w:pPr>
            <w:r w:rsidRPr="002402C1">
              <w:rPr>
                <w:rFonts w:ascii="Arial" w:hAnsi="Arial" w:cs="Arial"/>
                <w:sz w:val="20"/>
                <w:szCs w:val="20"/>
                <w:lang w:val="ru-RU"/>
              </w:rPr>
              <w:t>Разработана стратегия обеспеч</w:t>
            </w:r>
            <w:r w:rsidRPr="002402C1">
              <w:rPr>
                <w:rFonts w:ascii="Arial" w:hAnsi="Arial" w:cs="Arial"/>
                <w:sz w:val="20"/>
                <w:szCs w:val="20"/>
                <w:lang w:val="ru-RU"/>
              </w:rPr>
              <w:t>е</w:t>
            </w:r>
            <w:r w:rsidRPr="002402C1">
              <w:rPr>
                <w:rFonts w:ascii="Arial" w:hAnsi="Arial" w:cs="Arial"/>
                <w:sz w:val="20"/>
                <w:szCs w:val="20"/>
                <w:lang w:val="ru-RU"/>
              </w:rPr>
              <w:t>ния качества программного обе</w:t>
            </w:r>
            <w:r w:rsidRPr="002402C1">
              <w:rPr>
                <w:rFonts w:ascii="Arial" w:hAnsi="Arial" w:cs="Arial"/>
                <w:sz w:val="20"/>
                <w:szCs w:val="20"/>
                <w:lang w:val="ru-RU"/>
              </w:rPr>
              <w:t>с</w:t>
            </w:r>
            <w:r w:rsidRPr="002402C1">
              <w:rPr>
                <w:rFonts w:ascii="Arial" w:hAnsi="Arial" w:cs="Arial"/>
                <w:sz w:val="20"/>
                <w:szCs w:val="20"/>
                <w:lang w:val="ru-RU"/>
              </w:rPr>
              <w:t>печения.</w:t>
            </w:r>
          </w:p>
          <w:p w:rsidR="00ED423C" w:rsidRPr="002402C1" w:rsidRDefault="00ED423C" w:rsidP="00ED423C">
            <w:pPr>
              <w:pStyle w:val="TableParagraph"/>
              <w:ind w:right="231"/>
              <w:rPr>
                <w:rFonts w:ascii="Arial" w:hAnsi="Arial" w:cs="Arial"/>
                <w:sz w:val="20"/>
                <w:szCs w:val="20"/>
                <w:lang w:val="ru-RU"/>
              </w:rPr>
            </w:pPr>
            <w:r w:rsidRPr="002402C1">
              <w:rPr>
                <w:rFonts w:ascii="Arial" w:hAnsi="Arial" w:cs="Arial"/>
                <w:sz w:val="20"/>
                <w:szCs w:val="20"/>
                <w:lang w:val="ru-RU"/>
              </w:rPr>
              <w:t>Проверяется соответствие пр</w:t>
            </w:r>
            <w:r w:rsidRPr="002402C1">
              <w:rPr>
                <w:rFonts w:ascii="Arial" w:hAnsi="Arial" w:cs="Arial"/>
                <w:sz w:val="20"/>
                <w:szCs w:val="20"/>
                <w:lang w:val="ru-RU"/>
              </w:rPr>
              <w:t>о</w:t>
            </w:r>
            <w:r w:rsidRPr="002402C1">
              <w:rPr>
                <w:rFonts w:ascii="Arial" w:hAnsi="Arial" w:cs="Arial"/>
                <w:sz w:val="20"/>
                <w:szCs w:val="20"/>
                <w:lang w:val="ru-RU"/>
              </w:rPr>
              <w:t>граммных продуктов, процессов и действий применимым стандартам, процедурам и требованиям.</w:t>
            </w:r>
          </w:p>
        </w:tc>
      </w:tr>
      <w:tr w:rsidR="00ED423C" w:rsidRPr="002402C1" w:rsidTr="00ED423C">
        <w:tc>
          <w:tcPr>
            <w:tcW w:w="824" w:type="pct"/>
            <w:gridSpan w:val="2"/>
            <w:tcBorders>
              <w:right w:val="nil"/>
            </w:tcBorders>
            <w:vAlign w:val="center"/>
          </w:tcPr>
          <w:p w:rsidR="00ED423C" w:rsidRPr="002402C1" w:rsidRDefault="00ED423C" w:rsidP="00ED423C">
            <w:pPr>
              <w:pStyle w:val="TableParagraph"/>
              <w:ind w:left="108"/>
              <w:rPr>
                <w:rFonts w:ascii="Arial" w:hAnsi="Arial" w:cs="Arial"/>
                <w:sz w:val="20"/>
                <w:szCs w:val="20"/>
              </w:rPr>
            </w:pPr>
            <w:r w:rsidRPr="002402C1">
              <w:rPr>
                <w:rFonts w:ascii="Arial" w:hAnsi="Arial" w:cs="Arial"/>
                <w:sz w:val="20"/>
                <w:szCs w:val="20"/>
              </w:rPr>
              <w:t>6.3.8.2.b</w:t>
            </w:r>
          </w:p>
        </w:tc>
        <w:tc>
          <w:tcPr>
            <w:tcW w:w="1682" w:type="pct"/>
            <w:gridSpan w:val="3"/>
            <w:tcBorders>
              <w:left w:val="nil"/>
            </w:tcBorders>
            <w:vAlign w:val="center"/>
          </w:tcPr>
          <w:p w:rsidR="00ED423C" w:rsidRPr="002402C1" w:rsidRDefault="00ED423C" w:rsidP="00ED423C">
            <w:pPr>
              <w:pStyle w:val="TableParagraph"/>
              <w:ind w:left="108"/>
              <w:rPr>
                <w:rFonts w:ascii="Arial" w:hAnsi="Arial" w:cs="Arial"/>
                <w:sz w:val="20"/>
                <w:szCs w:val="20"/>
                <w:lang w:val="ru-RU"/>
              </w:rPr>
            </w:pPr>
            <w:r w:rsidRPr="002402C1">
              <w:rPr>
                <w:rFonts w:ascii="Arial" w:hAnsi="Arial" w:cs="Arial"/>
                <w:sz w:val="20"/>
                <w:szCs w:val="20"/>
                <w:lang w:val="ru-RU"/>
              </w:rPr>
              <w:t>Определены критерии и методы оценки обеспечения качества.</w:t>
            </w:r>
          </w:p>
        </w:tc>
        <w:tc>
          <w:tcPr>
            <w:tcW w:w="680" w:type="pct"/>
            <w:gridSpan w:val="2"/>
            <w:tcBorders>
              <w:right w:val="nil"/>
            </w:tcBorders>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7.2.3.2.a</w:t>
            </w:r>
          </w:p>
        </w:tc>
        <w:tc>
          <w:tcPr>
            <w:tcW w:w="1814" w:type="pct"/>
            <w:gridSpan w:val="2"/>
            <w:tcBorders>
              <w:left w:val="nil"/>
            </w:tcBorders>
            <w:vAlign w:val="center"/>
          </w:tcPr>
          <w:p w:rsidR="00ED423C" w:rsidRPr="002402C1" w:rsidRDefault="00ED423C" w:rsidP="00ED423C">
            <w:pPr>
              <w:pStyle w:val="TableParagraph"/>
              <w:ind w:right="295"/>
              <w:rPr>
                <w:rFonts w:ascii="Arial" w:hAnsi="Arial" w:cs="Arial"/>
                <w:sz w:val="20"/>
                <w:szCs w:val="20"/>
                <w:lang w:val="ru-RU"/>
              </w:rPr>
            </w:pPr>
            <w:r w:rsidRPr="002402C1">
              <w:rPr>
                <w:rFonts w:ascii="Arial" w:hAnsi="Arial" w:cs="Arial"/>
                <w:sz w:val="20"/>
                <w:szCs w:val="20"/>
                <w:lang w:val="ru-RU"/>
              </w:rPr>
              <w:t>Разработана стратегия обеспеч</w:t>
            </w:r>
            <w:r w:rsidRPr="002402C1">
              <w:rPr>
                <w:rFonts w:ascii="Arial" w:hAnsi="Arial" w:cs="Arial"/>
                <w:sz w:val="20"/>
                <w:szCs w:val="20"/>
                <w:lang w:val="ru-RU"/>
              </w:rPr>
              <w:t>е</w:t>
            </w:r>
            <w:r w:rsidRPr="002402C1">
              <w:rPr>
                <w:rFonts w:ascii="Arial" w:hAnsi="Arial" w:cs="Arial"/>
                <w:sz w:val="20"/>
                <w:szCs w:val="20"/>
                <w:lang w:val="ru-RU"/>
              </w:rPr>
              <w:t>ния качества программного обе</w:t>
            </w:r>
            <w:r w:rsidRPr="002402C1">
              <w:rPr>
                <w:rFonts w:ascii="Arial" w:hAnsi="Arial" w:cs="Arial"/>
                <w:sz w:val="20"/>
                <w:szCs w:val="20"/>
                <w:lang w:val="ru-RU"/>
              </w:rPr>
              <w:t>с</w:t>
            </w:r>
            <w:r w:rsidRPr="002402C1">
              <w:rPr>
                <w:rFonts w:ascii="Arial" w:hAnsi="Arial" w:cs="Arial"/>
                <w:sz w:val="20"/>
                <w:szCs w:val="20"/>
                <w:lang w:val="ru-RU"/>
              </w:rPr>
              <w:t>печения.</w:t>
            </w:r>
          </w:p>
        </w:tc>
      </w:tr>
      <w:tr w:rsidR="00ED423C" w:rsidRPr="002402C1" w:rsidTr="00ED423C">
        <w:tc>
          <w:tcPr>
            <w:tcW w:w="824" w:type="pct"/>
            <w:gridSpan w:val="2"/>
            <w:tcBorders>
              <w:right w:val="nil"/>
            </w:tcBorders>
            <w:vAlign w:val="center"/>
          </w:tcPr>
          <w:p w:rsidR="00ED423C" w:rsidRPr="002402C1" w:rsidRDefault="00ED423C" w:rsidP="00ED423C">
            <w:pPr>
              <w:pStyle w:val="TableParagraph"/>
              <w:ind w:left="108"/>
              <w:rPr>
                <w:rFonts w:ascii="Arial" w:hAnsi="Arial" w:cs="Arial"/>
                <w:sz w:val="20"/>
                <w:szCs w:val="20"/>
              </w:rPr>
            </w:pPr>
            <w:r w:rsidRPr="002402C1">
              <w:rPr>
                <w:rFonts w:ascii="Arial" w:hAnsi="Arial" w:cs="Arial"/>
                <w:sz w:val="20"/>
                <w:szCs w:val="20"/>
              </w:rPr>
              <w:t>6.3.8.2.c</w:t>
            </w:r>
          </w:p>
        </w:tc>
        <w:tc>
          <w:tcPr>
            <w:tcW w:w="1682" w:type="pct"/>
            <w:gridSpan w:val="3"/>
            <w:tcBorders>
              <w:left w:val="nil"/>
            </w:tcBorders>
            <w:vAlign w:val="center"/>
          </w:tcPr>
          <w:p w:rsidR="00ED423C" w:rsidRPr="002402C1" w:rsidRDefault="00ED423C" w:rsidP="00ED423C">
            <w:pPr>
              <w:pStyle w:val="TableParagraph"/>
              <w:ind w:left="108"/>
              <w:rPr>
                <w:rFonts w:ascii="Arial" w:hAnsi="Arial" w:cs="Arial"/>
                <w:sz w:val="20"/>
                <w:szCs w:val="20"/>
                <w:lang w:val="ru-RU"/>
              </w:rPr>
            </w:pPr>
            <w:r w:rsidRPr="002402C1">
              <w:rPr>
                <w:rFonts w:ascii="Arial" w:hAnsi="Arial" w:cs="Arial"/>
                <w:sz w:val="20"/>
                <w:szCs w:val="20"/>
                <w:lang w:val="ru-RU"/>
              </w:rPr>
              <w:t>Оценка продуктов, услуг и проце</w:t>
            </w:r>
            <w:r w:rsidRPr="002402C1">
              <w:rPr>
                <w:rFonts w:ascii="Arial" w:hAnsi="Arial" w:cs="Arial"/>
                <w:sz w:val="20"/>
                <w:szCs w:val="20"/>
                <w:lang w:val="ru-RU"/>
              </w:rPr>
              <w:t>с</w:t>
            </w:r>
            <w:r w:rsidRPr="002402C1">
              <w:rPr>
                <w:rFonts w:ascii="Arial" w:hAnsi="Arial" w:cs="Arial"/>
                <w:sz w:val="20"/>
                <w:szCs w:val="20"/>
                <w:lang w:val="ru-RU"/>
              </w:rPr>
              <w:t>сов проекта выполняется в соо</w:t>
            </w:r>
            <w:r w:rsidRPr="002402C1">
              <w:rPr>
                <w:rFonts w:ascii="Arial" w:hAnsi="Arial" w:cs="Arial"/>
                <w:sz w:val="20"/>
                <w:szCs w:val="20"/>
                <w:lang w:val="ru-RU"/>
              </w:rPr>
              <w:t>т</w:t>
            </w:r>
            <w:r w:rsidRPr="002402C1">
              <w:rPr>
                <w:rFonts w:ascii="Arial" w:hAnsi="Arial" w:cs="Arial"/>
                <w:sz w:val="20"/>
                <w:szCs w:val="20"/>
                <w:lang w:val="ru-RU"/>
              </w:rPr>
              <w:t>ветствии с политиками, процед</w:t>
            </w:r>
            <w:r w:rsidRPr="002402C1">
              <w:rPr>
                <w:rFonts w:ascii="Arial" w:hAnsi="Arial" w:cs="Arial"/>
                <w:sz w:val="20"/>
                <w:szCs w:val="20"/>
                <w:lang w:val="ru-RU"/>
              </w:rPr>
              <w:t>у</w:t>
            </w:r>
            <w:r w:rsidRPr="002402C1">
              <w:rPr>
                <w:rFonts w:ascii="Arial" w:hAnsi="Arial" w:cs="Arial"/>
                <w:sz w:val="20"/>
                <w:szCs w:val="20"/>
                <w:lang w:val="ru-RU"/>
              </w:rPr>
              <w:t>рами и требованиями менеджме</w:t>
            </w:r>
            <w:r w:rsidRPr="002402C1">
              <w:rPr>
                <w:rFonts w:ascii="Arial" w:hAnsi="Arial" w:cs="Arial"/>
                <w:sz w:val="20"/>
                <w:szCs w:val="20"/>
                <w:lang w:val="ru-RU"/>
              </w:rPr>
              <w:t>н</w:t>
            </w:r>
            <w:r w:rsidRPr="002402C1">
              <w:rPr>
                <w:rFonts w:ascii="Arial" w:hAnsi="Arial" w:cs="Arial"/>
                <w:sz w:val="20"/>
                <w:szCs w:val="20"/>
                <w:lang w:val="ru-RU"/>
              </w:rPr>
              <w:t>та качества.</w:t>
            </w:r>
          </w:p>
        </w:tc>
        <w:tc>
          <w:tcPr>
            <w:tcW w:w="680" w:type="pct"/>
            <w:gridSpan w:val="2"/>
            <w:tcBorders>
              <w:right w:val="nil"/>
            </w:tcBorders>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7.2.3.2.d</w:t>
            </w:r>
          </w:p>
        </w:tc>
        <w:tc>
          <w:tcPr>
            <w:tcW w:w="1814" w:type="pct"/>
            <w:gridSpan w:val="2"/>
            <w:tcBorders>
              <w:left w:val="nil"/>
            </w:tcBorders>
            <w:vAlign w:val="center"/>
          </w:tcPr>
          <w:p w:rsidR="00ED423C" w:rsidRPr="002402C1" w:rsidRDefault="00ED423C" w:rsidP="00ED423C">
            <w:pPr>
              <w:pStyle w:val="TableParagraph"/>
              <w:ind w:right="231"/>
              <w:rPr>
                <w:rFonts w:ascii="Arial" w:hAnsi="Arial" w:cs="Arial"/>
                <w:sz w:val="20"/>
                <w:szCs w:val="20"/>
                <w:lang w:val="ru-RU"/>
              </w:rPr>
            </w:pPr>
            <w:r w:rsidRPr="002402C1">
              <w:rPr>
                <w:rFonts w:ascii="Arial" w:hAnsi="Arial" w:cs="Arial"/>
                <w:sz w:val="20"/>
                <w:szCs w:val="20"/>
                <w:lang w:val="ru-RU"/>
              </w:rPr>
              <w:t>Проверяется соответствие пр</w:t>
            </w:r>
            <w:r w:rsidRPr="002402C1">
              <w:rPr>
                <w:rFonts w:ascii="Arial" w:hAnsi="Arial" w:cs="Arial"/>
                <w:sz w:val="20"/>
                <w:szCs w:val="20"/>
                <w:lang w:val="ru-RU"/>
              </w:rPr>
              <w:t>о</w:t>
            </w:r>
            <w:r w:rsidRPr="002402C1">
              <w:rPr>
                <w:rFonts w:ascii="Arial" w:hAnsi="Arial" w:cs="Arial"/>
                <w:sz w:val="20"/>
                <w:szCs w:val="20"/>
                <w:lang w:val="ru-RU"/>
              </w:rPr>
              <w:t>граммных продуктов, процессов и действий применимым стандартам, процедурам и требованиям.</w:t>
            </w:r>
          </w:p>
        </w:tc>
      </w:tr>
      <w:tr w:rsidR="00ED423C" w:rsidRPr="002402C1" w:rsidTr="00ED423C">
        <w:tc>
          <w:tcPr>
            <w:tcW w:w="824" w:type="pct"/>
            <w:gridSpan w:val="2"/>
            <w:tcBorders>
              <w:right w:val="nil"/>
            </w:tcBorders>
            <w:vAlign w:val="center"/>
          </w:tcPr>
          <w:p w:rsidR="00ED423C" w:rsidRPr="002402C1" w:rsidRDefault="00ED423C" w:rsidP="00ED423C">
            <w:pPr>
              <w:pStyle w:val="TableParagraph"/>
              <w:ind w:left="108"/>
              <w:rPr>
                <w:rFonts w:ascii="Arial" w:hAnsi="Arial" w:cs="Arial"/>
                <w:sz w:val="20"/>
                <w:szCs w:val="20"/>
              </w:rPr>
            </w:pPr>
            <w:r w:rsidRPr="002402C1">
              <w:rPr>
                <w:rFonts w:ascii="Arial" w:hAnsi="Arial" w:cs="Arial"/>
                <w:sz w:val="20"/>
                <w:szCs w:val="20"/>
              </w:rPr>
              <w:t>6.3.8.2.d</w:t>
            </w:r>
          </w:p>
        </w:tc>
        <w:tc>
          <w:tcPr>
            <w:tcW w:w="1682" w:type="pct"/>
            <w:gridSpan w:val="3"/>
            <w:tcBorders>
              <w:left w:val="nil"/>
            </w:tcBorders>
            <w:vAlign w:val="center"/>
          </w:tcPr>
          <w:p w:rsidR="00ED423C" w:rsidRPr="002402C1" w:rsidRDefault="00ED423C" w:rsidP="00ED423C">
            <w:pPr>
              <w:pStyle w:val="TableParagraph"/>
              <w:ind w:left="108"/>
              <w:rPr>
                <w:rFonts w:ascii="Arial" w:hAnsi="Arial" w:cs="Arial"/>
                <w:sz w:val="20"/>
                <w:szCs w:val="20"/>
                <w:lang w:val="ru-RU"/>
              </w:rPr>
            </w:pPr>
            <w:r w:rsidRPr="002402C1">
              <w:rPr>
                <w:rFonts w:ascii="Arial" w:hAnsi="Arial" w:cs="Arial"/>
                <w:sz w:val="20"/>
                <w:szCs w:val="20"/>
                <w:lang w:val="ru-RU"/>
              </w:rPr>
              <w:t>Результаты оценки предоставл</w:t>
            </w:r>
            <w:r w:rsidRPr="002402C1">
              <w:rPr>
                <w:rFonts w:ascii="Arial" w:hAnsi="Arial" w:cs="Arial"/>
                <w:sz w:val="20"/>
                <w:szCs w:val="20"/>
                <w:lang w:val="ru-RU"/>
              </w:rPr>
              <w:t>я</w:t>
            </w:r>
            <w:r w:rsidRPr="002402C1">
              <w:rPr>
                <w:rFonts w:ascii="Arial" w:hAnsi="Arial" w:cs="Arial"/>
                <w:sz w:val="20"/>
                <w:szCs w:val="20"/>
                <w:lang w:val="ru-RU"/>
              </w:rPr>
              <w:t>ются соответствующим заинтер</w:t>
            </w:r>
            <w:r w:rsidRPr="002402C1">
              <w:rPr>
                <w:rFonts w:ascii="Arial" w:hAnsi="Arial" w:cs="Arial"/>
                <w:sz w:val="20"/>
                <w:szCs w:val="20"/>
                <w:lang w:val="ru-RU"/>
              </w:rPr>
              <w:t>е</w:t>
            </w:r>
            <w:r w:rsidRPr="002402C1">
              <w:rPr>
                <w:rFonts w:ascii="Arial" w:hAnsi="Arial" w:cs="Arial"/>
                <w:sz w:val="20"/>
                <w:szCs w:val="20"/>
                <w:lang w:val="ru-RU"/>
              </w:rPr>
              <w:t>сованным сторонам.</w:t>
            </w:r>
          </w:p>
        </w:tc>
        <w:tc>
          <w:tcPr>
            <w:tcW w:w="680" w:type="pct"/>
            <w:gridSpan w:val="2"/>
            <w:tcBorders>
              <w:right w:val="nil"/>
            </w:tcBorders>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7.2.3.2.b</w:t>
            </w:r>
          </w:p>
        </w:tc>
        <w:tc>
          <w:tcPr>
            <w:tcW w:w="1814" w:type="pct"/>
            <w:gridSpan w:val="2"/>
            <w:tcBorders>
              <w:left w:val="nil"/>
            </w:tcBorders>
            <w:vAlign w:val="center"/>
          </w:tcPr>
          <w:p w:rsidR="00ED423C" w:rsidRPr="002402C1" w:rsidRDefault="00ED423C" w:rsidP="00ED423C">
            <w:pPr>
              <w:pStyle w:val="TableParagraph"/>
              <w:ind w:right="366"/>
              <w:rPr>
                <w:rFonts w:ascii="Arial" w:hAnsi="Arial" w:cs="Arial"/>
                <w:sz w:val="20"/>
                <w:szCs w:val="20"/>
                <w:lang w:val="ru-RU"/>
              </w:rPr>
            </w:pPr>
            <w:r w:rsidRPr="002402C1">
              <w:rPr>
                <w:rFonts w:ascii="Arial" w:hAnsi="Arial" w:cs="Arial"/>
                <w:sz w:val="20"/>
                <w:szCs w:val="20"/>
                <w:lang w:val="ru-RU"/>
              </w:rPr>
              <w:t>Создаются и поддерживаются свидетельства обеспечения кач</w:t>
            </w:r>
            <w:r w:rsidRPr="002402C1">
              <w:rPr>
                <w:rFonts w:ascii="Arial" w:hAnsi="Arial" w:cs="Arial"/>
                <w:sz w:val="20"/>
                <w:szCs w:val="20"/>
                <w:lang w:val="ru-RU"/>
              </w:rPr>
              <w:t>е</w:t>
            </w:r>
            <w:r w:rsidRPr="002402C1">
              <w:rPr>
                <w:rFonts w:ascii="Arial" w:hAnsi="Arial" w:cs="Arial"/>
                <w:sz w:val="20"/>
                <w:szCs w:val="20"/>
                <w:lang w:val="ru-RU"/>
              </w:rPr>
              <w:t>ства программного обеспечения.</w:t>
            </w:r>
          </w:p>
        </w:tc>
      </w:tr>
      <w:tr w:rsidR="00ED423C" w:rsidRPr="002402C1" w:rsidTr="00ED423C">
        <w:tc>
          <w:tcPr>
            <w:tcW w:w="824" w:type="pct"/>
            <w:gridSpan w:val="2"/>
            <w:tcBorders>
              <w:right w:val="nil"/>
            </w:tcBorders>
            <w:vAlign w:val="center"/>
          </w:tcPr>
          <w:p w:rsidR="00ED423C" w:rsidRPr="002402C1" w:rsidRDefault="00ED423C" w:rsidP="00ED423C">
            <w:pPr>
              <w:pStyle w:val="TableParagraph"/>
              <w:ind w:left="108"/>
              <w:rPr>
                <w:rFonts w:ascii="Arial" w:hAnsi="Arial" w:cs="Arial"/>
                <w:sz w:val="20"/>
                <w:szCs w:val="20"/>
              </w:rPr>
            </w:pPr>
            <w:r w:rsidRPr="002402C1">
              <w:rPr>
                <w:rFonts w:ascii="Arial" w:hAnsi="Arial" w:cs="Arial"/>
                <w:sz w:val="20"/>
                <w:szCs w:val="20"/>
              </w:rPr>
              <w:t>6.3.8.2.f</w:t>
            </w:r>
          </w:p>
        </w:tc>
        <w:tc>
          <w:tcPr>
            <w:tcW w:w="1682" w:type="pct"/>
            <w:gridSpan w:val="3"/>
            <w:tcBorders>
              <w:left w:val="nil"/>
            </w:tcBorders>
            <w:vAlign w:val="center"/>
          </w:tcPr>
          <w:p w:rsidR="00ED423C" w:rsidRPr="002402C1" w:rsidRDefault="00ED423C" w:rsidP="00ED423C">
            <w:pPr>
              <w:pStyle w:val="TableParagraph"/>
              <w:ind w:left="108"/>
              <w:rPr>
                <w:rFonts w:ascii="Arial" w:hAnsi="Arial" w:cs="Arial"/>
                <w:sz w:val="20"/>
                <w:szCs w:val="20"/>
              </w:rPr>
            </w:pPr>
            <w:r w:rsidRPr="002402C1">
              <w:rPr>
                <w:rFonts w:ascii="Arial" w:hAnsi="Arial" w:cs="Arial"/>
                <w:sz w:val="20"/>
                <w:szCs w:val="20"/>
              </w:rPr>
              <w:t>Решаются приоритетные проблемы.</w:t>
            </w:r>
          </w:p>
        </w:tc>
        <w:tc>
          <w:tcPr>
            <w:tcW w:w="680" w:type="pct"/>
            <w:gridSpan w:val="2"/>
            <w:tcBorders>
              <w:right w:val="nil"/>
            </w:tcBorders>
            <w:vAlign w:val="center"/>
          </w:tcPr>
          <w:p w:rsidR="00ED423C" w:rsidRPr="002402C1" w:rsidRDefault="00ED423C" w:rsidP="00ED423C">
            <w:pPr>
              <w:pStyle w:val="TableParagraph"/>
              <w:ind w:left="108"/>
              <w:rPr>
                <w:rFonts w:ascii="Arial" w:hAnsi="Arial" w:cs="Arial"/>
                <w:sz w:val="20"/>
                <w:szCs w:val="20"/>
              </w:rPr>
            </w:pPr>
            <w:r w:rsidRPr="002402C1">
              <w:rPr>
                <w:rFonts w:ascii="Arial" w:hAnsi="Arial" w:cs="Arial"/>
                <w:sz w:val="20"/>
                <w:szCs w:val="20"/>
              </w:rPr>
              <w:t>7.2.3.2.c</w:t>
            </w:r>
          </w:p>
        </w:tc>
        <w:tc>
          <w:tcPr>
            <w:tcW w:w="1814" w:type="pct"/>
            <w:gridSpan w:val="2"/>
            <w:tcBorders>
              <w:left w:val="nil"/>
            </w:tcBorders>
            <w:vAlign w:val="center"/>
          </w:tcPr>
          <w:p w:rsidR="00ED423C" w:rsidRPr="002402C1" w:rsidRDefault="00ED423C" w:rsidP="00ED423C">
            <w:pPr>
              <w:pStyle w:val="TableParagraph"/>
              <w:ind w:right="312"/>
              <w:rPr>
                <w:rFonts w:ascii="Arial" w:hAnsi="Arial" w:cs="Arial"/>
                <w:sz w:val="20"/>
                <w:szCs w:val="20"/>
                <w:lang w:val="ru-RU"/>
              </w:rPr>
            </w:pPr>
            <w:r w:rsidRPr="002402C1">
              <w:rPr>
                <w:rFonts w:ascii="Arial" w:hAnsi="Arial" w:cs="Arial"/>
                <w:sz w:val="20"/>
                <w:szCs w:val="20"/>
                <w:lang w:val="ru-RU"/>
              </w:rPr>
              <w:t>Проблемы и / или несоответствие требованиям выявляются и рег</w:t>
            </w:r>
            <w:r w:rsidRPr="002402C1">
              <w:rPr>
                <w:rFonts w:ascii="Arial" w:hAnsi="Arial" w:cs="Arial"/>
                <w:sz w:val="20"/>
                <w:szCs w:val="20"/>
                <w:lang w:val="ru-RU"/>
              </w:rPr>
              <w:t>и</w:t>
            </w:r>
            <w:r w:rsidRPr="002402C1">
              <w:rPr>
                <w:rFonts w:ascii="Arial" w:hAnsi="Arial" w:cs="Arial"/>
                <w:sz w:val="20"/>
                <w:szCs w:val="20"/>
                <w:lang w:val="ru-RU"/>
              </w:rPr>
              <w:t>стрируются.</w:t>
            </w:r>
          </w:p>
        </w:tc>
      </w:tr>
      <w:tr w:rsidR="00ED423C" w:rsidRPr="002402C1" w:rsidTr="00ED423C">
        <w:tc>
          <w:tcPr>
            <w:tcW w:w="2506" w:type="pct"/>
            <w:gridSpan w:val="5"/>
            <w:vAlign w:val="center"/>
          </w:tcPr>
          <w:p w:rsidR="00ED423C" w:rsidRPr="002402C1" w:rsidRDefault="00ED423C" w:rsidP="00ED423C">
            <w:pPr>
              <w:pStyle w:val="TableParagraph"/>
              <w:ind w:left="0"/>
              <w:rPr>
                <w:rFonts w:ascii="Arial" w:hAnsi="Arial" w:cs="Arial"/>
                <w:sz w:val="20"/>
                <w:szCs w:val="20"/>
                <w:lang w:val="ru-RU"/>
              </w:rPr>
            </w:pPr>
          </w:p>
        </w:tc>
        <w:tc>
          <w:tcPr>
            <w:tcW w:w="2494" w:type="pct"/>
            <w:gridSpan w:val="4"/>
            <w:shd w:val="clear" w:color="auto" w:fill="auto"/>
            <w:vAlign w:val="center"/>
          </w:tcPr>
          <w:p w:rsidR="00ED423C" w:rsidRPr="00014EE1" w:rsidRDefault="00ED423C" w:rsidP="00ED423C">
            <w:pPr>
              <w:pStyle w:val="TableParagraph"/>
              <w:tabs>
                <w:tab w:val="left" w:pos="1840"/>
              </w:tabs>
              <w:ind w:left="1951" w:hanging="1843"/>
              <w:rPr>
                <w:rFonts w:ascii="Arial" w:hAnsi="Arial" w:cs="Arial"/>
                <w:sz w:val="20"/>
                <w:szCs w:val="20"/>
              </w:rPr>
            </w:pPr>
            <w:r w:rsidRPr="00014EE1">
              <w:rPr>
                <w:rFonts w:ascii="Arial" w:hAnsi="Arial" w:cs="Arial"/>
                <w:sz w:val="20"/>
                <w:szCs w:val="20"/>
              </w:rPr>
              <w:t>7.2.6</w:t>
            </w:r>
            <w:r w:rsidRPr="00014EE1">
              <w:rPr>
                <w:rFonts w:ascii="Arial" w:hAnsi="Arial" w:cs="Arial"/>
                <w:sz w:val="20"/>
                <w:szCs w:val="20"/>
              </w:rPr>
              <w:tab/>
              <w:t>Процесс рецензирования программного обеспечения</w:t>
            </w:r>
          </w:p>
        </w:tc>
      </w:tr>
      <w:tr w:rsidR="00ED423C" w:rsidRPr="002402C1" w:rsidTr="00ED423C">
        <w:tc>
          <w:tcPr>
            <w:tcW w:w="824" w:type="pct"/>
            <w:gridSpan w:val="2"/>
            <w:tcBorders>
              <w:right w:val="nil"/>
            </w:tcBorders>
            <w:vAlign w:val="center"/>
          </w:tcPr>
          <w:p w:rsidR="00ED423C" w:rsidRPr="002402C1" w:rsidRDefault="00ED423C" w:rsidP="00ED423C">
            <w:pPr>
              <w:pStyle w:val="TableParagraph"/>
              <w:ind w:left="108"/>
              <w:rPr>
                <w:rFonts w:ascii="Arial" w:hAnsi="Arial" w:cs="Arial"/>
                <w:sz w:val="20"/>
                <w:szCs w:val="20"/>
              </w:rPr>
            </w:pPr>
            <w:r w:rsidRPr="002402C1">
              <w:rPr>
                <w:rFonts w:ascii="Arial" w:hAnsi="Arial" w:cs="Arial"/>
                <w:sz w:val="20"/>
                <w:szCs w:val="20"/>
              </w:rPr>
              <w:t>6.3.8.2.a</w:t>
            </w:r>
          </w:p>
        </w:tc>
        <w:tc>
          <w:tcPr>
            <w:tcW w:w="1682" w:type="pct"/>
            <w:gridSpan w:val="3"/>
            <w:tcBorders>
              <w:left w:val="nil"/>
            </w:tcBorders>
            <w:vAlign w:val="center"/>
          </w:tcPr>
          <w:p w:rsidR="00ED423C" w:rsidRPr="002402C1" w:rsidRDefault="00ED423C" w:rsidP="00ED423C">
            <w:pPr>
              <w:pStyle w:val="TableParagraph"/>
              <w:ind w:left="108"/>
              <w:rPr>
                <w:rFonts w:ascii="Arial" w:hAnsi="Arial" w:cs="Arial"/>
                <w:sz w:val="20"/>
                <w:szCs w:val="20"/>
                <w:lang w:val="ru-RU"/>
              </w:rPr>
            </w:pPr>
            <w:r w:rsidRPr="002402C1">
              <w:rPr>
                <w:rFonts w:ascii="Arial" w:hAnsi="Arial" w:cs="Arial"/>
                <w:sz w:val="20"/>
                <w:szCs w:val="20"/>
                <w:lang w:val="ru-RU"/>
              </w:rPr>
              <w:t>Определены и внедрены процед</w:t>
            </w:r>
            <w:r w:rsidRPr="002402C1">
              <w:rPr>
                <w:rFonts w:ascii="Arial" w:hAnsi="Arial" w:cs="Arial"/>
                <w:sz w:val="20"/>
                <w:szCs w:val="20"/>
                <w:lang w:val="ru-RU"/>
              </w:rPr>
              <w:t>у</w:t>
            </w:r>
            <w:r w:rsidRPr="002402C1">
              <w:rPr>
                <w:rFonts w:ascii="Arial" w:hAnsi="Arial" w:cs="Arial"/>
                <w:sz w:val="20"/>
                <w:szCs w:val="20"/>
                <w:lang w:val="ru-RU"/>
              </w:rPr>
              <w:t>ры обеспечения качества проекта.</w:t>
            </w:r>
          </w:p>
        </w:tc>
        <w:tc>
          <w:tcPr>
            <w:tcW w:w="680" w:type="pct"/>
            <w:gridSpan w:val="2"/>
            <w:tcBorders>
              <w:right w:val="nil"/>
            </w:tcBorders>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7.2.6.2a</w:t>
            </w:r>
          </w:p>
        </w:tc>
        <w:tc>
          <w:tcPr>
            <w:tcW w:w="1814" w:type="pct"/>
            <w:gridSpan w:val="2"/>
            <w:tcBorders>
              <w:left w:val="nil"/>
            </w:tcBorders>
            <w:vAlign w:val="center"/>
          </w:tcPr>
          <w:p w:rsidR="00ED423C" w:rsidRPr="002402C1" w:rsidRDefault="00ED423C" w:rsidP="00ED423C">
            <w:pPr>
              <w:pStyle w:val="TableParagraph"/>
              <w:ind w:right="155"/>
              <w:rPr>
                <w:rFonts w:ascii="Arial" w:hAnsi="Arial" w:cs="Arial"/>
                <w:sz w:val="20"/>
                <w:szCs w:val="20"/>
                <w:lang w:val="ru-RU"/>
              </w:rPr>
            </w:pPr>
            <w:r w:rsidRPr="002402C1">
              <w:rPr>
                <w:rFonts w:ascii="Arial" w:hAnsi="Arial" w:cs="Arial"/>
                <w:sz w:val="20"/>
                <w:szCs w:val="20"/>
                <w:lang w:val="ru-RU"/>
              </w:rPr>
              <w:t>Управленческие и технические о</w:t>
            </w:r>
            <w:r w:rsidRPr="002402C1">
              <w:rPr>
                <w:rFonts w:ascii="Arial" w:hAnsi="Arial" w:cs="Arial"/>
                <w:sz w:val="20"/>
                <w:szCs w:val="20"/>
                <w:lang w:val="ru-RU"/>
              </w:rPr>
              <w:t>б</w:t>
            </w:r>
            <w:r w:rsidRPr="002402C1">
              <w:rPr>
                <w:rFonts w:ascii="Arial" w:hAnsi="Arial" w:cs="Arial"/>
                <w:sz w:val="20"/>
                <w:szCs w:val="20"/>
                <w:lang w:val="ru-RU"/>
              </w:rPr>
              <w:t>зоры проводятся в соответствии с потребностями проекта.</w:t>
            </w:r>
          </w:p>
        </w:tc>
      </w:tr>
      <w:tr w:rsidR="00ED423C" w:rsidRPr="002402C1" w:rsidTr="00ED423C">
        <w:tc>
          <w:tcPr>
            <w:tcW w:w="824" w:type="pct"/>
            <w:gridSpan w:val="2"/>
            <w:tcBorders>
              <w:right w:val="nil"/>
            </w:tcBorders>
            <w:vAlign w:val="center"/>
          </w:tcPr>
          <w:p w:rsidR="00ED423C" w:rsidRPr="002402C1" w:rsidRDefault="00ED423C" w:rsidP="00ED423C">
            <w:pPr>
              <w:pStyle w:val="TableParagraph"/>
              <w:ind w:left="108"/>
              <w:rPr>
                <w:rFonts w:ascii="Arial" w:hAnsi="Arial" w:cs="Arial"/>
                <w:sz w:val="20"/>
                <w:szCs w:val="20"/>
              </w:rPr>
            </w:pPr>
            <w:r w:rsidRPr="002402C1">
              <w:rPr>
                <w:rFonts w:ascii="Arial" w:hAnsi="Arial" w:cs="Arial"/>
                <w:sz w:val="20"/>
                <w:szCs w:val="20"/>
              </w:rPr>
              <w:t>6.3.8.2.b</w:t>
            </w:r>
          </w:p>
        </w:tc>
        <w:tc>
          <w:tcPr>
            <w:tcW w:w="1682" w:type="pct"/>
            <w:gridSpan w:val="3"/>
            <w:tcBorders>
              <w:left w:val="nil"/>
            </w:tcBorders>
            <w:vAlign w:val="center"/>
          </w:tcPr>
          <w:p w:rsidR="00ED423C" w:rsidRPr="002402C1" w:rsidRDefault="00ED423C" w:rsidP="00ED423C">
            <w:pPr>
              <w:pStyle w:val="TableParagraph"/>
              <w:ind w:left="108"/>
              <w:rPr>
                <w:rFonts w:ascii="Arial" w:hAnsi="Arial" w:cs="Arial"/>
                <w:sz w:val="20"/>
                <w:szCs w:val="20"/>
                <w:lang w:val="ru-RU"/>
              </w:rPr>
            </w:pPr>
            <w:r w:rsidRPr="002402C1">
              <w:rPr>
                <w:rFonts w:ascii="Arial" w:hAnsi="Arial" w:cs="Arial"/>
                <w:sz w:val="20"/>
                <w:szCs w:val="20"/>
                <w:lang w:val="ru-RU"/>
              </w:rPr>
              <w:t>Определены критерии и методы оценки обеспечения качества.</w:t>
            </w:r>
          </w:p>
        </w:tc>
        <w:tc>
          <w:tcPr>
            <w:tcW w:w="680" w:type="pct"/>
            <w:gridSpan w:val="2"/>
            <w:tcBorders>
              <w:right w:val="nil"/>
            </w:tcBorders>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7.2.6.2a</w:t>
            </w:r>
          </w:p>
        </w:tc>
        <w:tc>
          <w:tcPr>
            <w:tcW w:w="1814" w:type="pct"/>
            <w:gridSpan w:val="2"/>
            <w:tcBorders>
              <w:left w:val="nil"/>
            </w:tcBorders>
            <w:vAlign w:val="center"/>
          </w:tcPr>
          <w:p w:rsidR="00ED423C" w:rsidRPr="002402C1" w:rsidRDefault="00ED423C" w:rsidP="00ED423C">
            <w:pPr>
              <w:pStyle w:val="TableParagraph"/>
              <w:ind w:right="155"/>
              <w:rPr>
                <w:rFonts w:ascii="Arial" w:hAnsi="Arial" w:cs="Arial"/>
                <w:sz w:val="20"/>
                <w:szCs w:val="20"/>
                <w:lang w:val="ru-RU"/>
              </w:rPr>
            </w:pPr>
            <w:r w:rsidRPr="002402C1">
              <w:rPr>
                <w:rFonts w:ascii="Arial" w:hAnsi="Arial" w:cs="Arial"/>
                <w:sz w:val="20"/>
                <w:szCs w:val="20"/>
                <w:lang w:val="ru-RU"/>
              </w:rPr>
              <w:t>Управленческие и технические о</w:t>
            </w:r>
            <w:r w:rsidRPr="002402C1">
              <w:rPr>
                <w:rFonts w:ascii="Arial" w:hAnsi="Arial" w:cs="Arial"/>
                <w:sz w:val="20"/>
                <w:szCs w:val="20"/>
                <w:lang w:val="ru-RU"/>
              </w:rPr>
              <w:t>б</w:t>
            </w:r>
            <w:r w:rsidRPr="002402C1">
              <w:rPr>
                <w:rFonts w:ascii="Arial" w:hAnsi="Arial" w:cs="Arial"/>
                <w:sz w:val="20"/>
                <w:szCs w:val="20"/>
                <w:lang w:val="ru-RU"/>
              </w:rPr>
              <w:t>зоры проводятся в соответствии с потребностями проекта.</w:t>
            </w:r>
          </w:p>
        </w:tc>
      </w:tr>
      <w:tr w:rsidR="00ED423C" w:rsidRPr="002402C1" w:rsidTr="00ED423C">
        <w:tc>
          <w:tcPr>
            <w:tcW w:w="824" w:type="pct"/>
            <w:gridSpan w:val="2"/>
            <w:tcBorders>
              <w:right w:val="nil"/>
            </w:tcBorders>
            <w:vAlign w:val="center"/>
          </w:tcPr>
          <w:p w:rsidR="00ED423C" w:rsidRPr="002402C1" w:rsidRDefault="00ED423C" w:rsidP="00ED423C">
            <w:pPr>
              <w:pStyle w:val="TableParagraph"/>
              <w:ind w:left="108"/>
              <w:rPr>
                <w:rFonts w:ascii="Arial" w:hAnsi="Arial" w:cs="Arial"/>
                <w:sz w:val="20"/>
                <w:szCs w:val="20"/>
              </w:rPr>
            </w:pPr>
            <w:r w:rsidRPr="002402C1">
              <w:rPr>
                <w:rFonts w:ascii="Arial" w:hAnsi="Arial" w:cs="Arial"/>
                <w:sz w:val="20"/>
                <w:szCs w:val="20"/>
              </w:rPr>
              <w:t>6.3.8.2.c</w:t>
            </w:r>
          </w:p>
        </w:tc>
        <w:tc>
          <w:tcPr>
            <w:tcW w:w="1682" w:type="pct"/>
            <w:gridSpan w:val="3"/>
            <w:tcBorders>
              <w:left w:val="nil"/>
            </w:tcBorders>
            <w:vAlign w:val="center"/>
          </w:tcPr>
          <w:p w:rsidR="00ED423C" w:rsidRPr="002402C1" w:rsidRDefault="00ED423C" w:rsidP="00ED423C">
            <w:pPr>
              <w:pStyle w:val="TableParagraph"/>
              <w:ind w:left="108"/>
              <w:rPr>
                <w:rFonts w:ascii="Arial" w:hAnsi="Arial" w:cs="Arial"/>
                <w:sz w:val="20"/>
                <w:szCs w:val="20"/>
                <w:lang w:val="ru-RU"/>
              </w:rPr>
            </w:pPr>
            <w:r w:rsidRPr="002402C1">
              <w:rPr>
                <w:rFonts w:ascii="Arial" w:hAnsi="Arial" w:cs="Arial"/>
                <w:sz w:val="20"/>
                <w:szCs w:val="20"/>
                <w:lang w:val="ru-RU"/>
              </w:rPr>
              <w:t>Оценка продуктов, услуг и проце</w:t>
            </w:r>
            <w:r w:rsidRPr="002402C1">
              <w:rPr>
                <w:rFonts w:ascii="Arial" w:hAnsi="Arial" w:cs="Arial"/>
                <w:sz w:val="20"/>
                <w:szCs w:val="20"/>
                <w:lang w:val="ru-RU"/>
              </w:rPr>
              <w:t>с</w:t>
            </w:r>
            <w:r w:rsidRPr="002402C1">
              <w:rPr>
                <w:rFonts w:ascii="Arial" w:hAnsi="Arial" w:cs="Arial"/>
                <w:sz w:val="20"/>
                <w:szCs w:val="20"/>
                <w:lang w:val="ru-RU"/>
              </w:rPr>
              <w:t>сов проекта выполняется в соо</w:t>
            </w:r>
            <w:r w:rsidRPr="002402C1">
              <w:rPr>
                <w:rFonts w:ascii="Arial" w:hAnsi="Arial" w:cs="Arial"/>
                <w:sz w:val="20"/>
                <w:szCs w:val="20"/>
                <w:lang w:val="ru-RU"/>
              </w:rPr>
              <w:t>т</w:t>
            </w:r>
            <w:r w:rsidRPr="002402C1">
              <w:rPr>
                <w:rFonts w:ascii="Arial" w:hAnsi="Arial" w:cs="Arial"/>
                <w:sz w:val="20"/>
                <w:szCs w:val="20"/>
                <w:lang w:val="ru-RU"/>
              </w:rPr>
              <w:t>ветствии с политиками, процед</w:t>
            </w:r>
            <w:r w:rsidRPr="002402C1">
              <w:rPr>
                <w:rFonts w:ascii="Arial" w:hAnsi="Arial" w:cs="Arial"/>
                <w:sz w:val="20"/>
                <w:szCs w:val="20"/>
                <w:lang w:val="ru-RU"/>
              </w:rPr>
              <w:t>у</w:t>
            </w:r>
            <w:r w:rsidRPr="002402C1">
              <w:rPr>
                <w:rFonts w:ascii="Arial" w:hAnsi="Arial" w:cs="Arial"/>
                <w:sz w:val="20"/>
                <w:szCs w:val="20"/>
                <w:lang w:val="ru-RU"/>
              </w:rPr>
              <w:t>рами и требованиями менеджме</w:t>
            </w:r>
            <w:r w:rsidRPr="002402C1">
              <w:rPr>
                <w:rFonts w:ascii="Arial" w:hAnsi="Arial" w:cs="Arial"/>
                <w:sz w:val="20"/>
                <w:szCs w:val="20"/>
                <w:lang w:val="ru-RU"/>
              </w:rPr>
              <w:t>н</w:t>
            </w:r>
            <w:r w:rsidRPr="002402C1">
              <w:rPr>
                <w:rFonts w:ascii="Arial" w:hAnsi="Arial" w:cs="Arial"/>
                <w:sz w:val="20"/>
                <w:szCs w:val="20"/>
                <w:lang w:val="ru-RU"/>
              </w:rPr>
              <w:t>та качества.</w:t>
            </w:r>
          </w:p>
        </w:tc>
        <w:tc>
          <w:tcPr>
            <w:tcW w:w="680" w:type="pct"/>
            <w:gridSpan w:val="2"/>
            <w:tcBorders>
              <w:right w:val="nil"/>
            </w:tcBorders>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7.2.6.2.a,</w:t>
            </w:r>
          </w:p>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7.2.6.2.b</w:t>
            </w:r>
          </w:p>
        </w:tc>
        <w:tc>
          <w:tcPr>
            <w:tcW w:w="1814" w:type="pct"/>
            <w:gridSpan w:val="2"/>
            <w:tcBorders>
              <w:left w:val="nil"/>
            </w:tcBorders>
            <w:vAlign w:val="center"/>
          </w:tcPr>
          <w:p w:rsidR="00ED423C" w:rsidRPr="002402C1" w:rsidRDefault="00ED423C" w:rsidP="00ED423C">
            <w:pPr>
              <w:pStyle w:val="TableParagraph"/>
              <w:spacing w:after="60"/>
              <w:ind w:left="108" w:right="153"/>
              <w:rPr>
                <w:rFonts w:ascii="Arial" w:hAnsi="Arial" w:cs="Arial"/>
                <w:sz w:val="20"/>
                <w:szCs w:val="20"/>
                <w:lang w:val="ru-RU"/>
              </w:rPr>
            </w:pPr>
            <w:r w:rsidRPr="002402C1">
              <w:rPr>
                <w:rFonts w:ascii="Arial" w:hAnsi="Arial" w:cs="Arial"/>
                <w:sz w:val="20"/>
                <w:szCs w:val="20"/>
                <w:lang w:val="ru-RU"/>
              </w:rPr>
              <w:t>Управленческие и технические о</w:t>
            </w:r>
            <w:r w:rsidRPr="002402C1">
              <w:rPr>
                <w:rFonts w:ascii="Arial" w:hAnsi="Arial" w:cs="Arial"/>
                <w:sz w:val="20"/>
                <w:szCs w:val="20"/>
                <w:lang w:val="ru-RU"/>
              </w:rPr>
              <w:t>б</w:t>
            </w:r>
            <w:r w:rsidRPr="002402C1">
              <w:rPr>
                <w:rFonts w:ascii="Arial" w:hAnsi="Arial" w:cs="Arial"/>
                <w:sz w:val="20"/>
                <w:szCs w:val="20"/>
                <w:lang w:val="ru-RU"/>
              </w:rPr>
              <w:t>зоры проводятся в соответствии с потребностями проекта.</w:t>
            </w:r>
          </w:p>
          <w:p w:rsidR="00ED423C" w:rsidRPr="002402C1" w:rsidRDefault="00ED423C" w:rsidP="00ED423C">
            <w:pPr>
              <w:pStyle w:val="TableParagraph"/>
              <w:ind w:right="331"/>
              <w:rPr>
                <w:rFonts w:ascii="Arial" w:hAnsi="Arial" w:cs="Arial"/>
                <w:sz w:val="20"/>
                <w:szCs w:val="20"/>
                <w:lang w:val="ru-RU"/>
              </w:rPr>
            </w:pPr>
            <w:r w:rsidRPr="002402C1">
              <w:rPr>
                <w:rFonts w:ascii="Arial" w:hAnsi="Arial" w:cs="Arial"/>
                <w:sz w:val="20"/>
                <w:szCs w:val="20"/>
                <w:lang w:val="ru-RU"/>
              </w:rPr>
              <w:t>Статус и результаты деятельн</w:t>
            </w:r>
            <w:r w:rsidRPr="002402C1">
              <w:rPr>
                <w:rFonts w:ascii="Arial" w:hAnsi="Arial" w:cs="Arial"/>
                <w:sz w:val="20"/>
                <w:szCs w:val="20"/>
                <w:lang w:val="ru-RU"/>
              </w:rPr>
              <w:t>о</w:t>
            </w:r>
            <w:r w:rsidRPr="002402C1">
              <w:rPr>
                <w:rFonts w:ascii="Arial" w:hAnsi="Arial" w:cs="Arial"/>
                <w:sz w:val="20"/>
                <w:szCs w:val="20"/>
                <w:lang w:val="ru-RU"/>
              </w:rPr>
              <w:t>сти процесса оцениваются п</w:t>
            </w:r>
            <w:r w:rsidRPr="002402C1">
              <w:rPr>
                <w:rFonts w:ascii="Arial" w:hAnsi="Arial" w:cs="Arial"/>
                <w:sz w:val="20"/>
                <w:szCs w:val="20"/>
                <w:lang w:val="ru-RU"/>
              </w:rPr>
              <w:t>о</w:t>
            </w:r>
            <w:r w:rsidRPr="002402C1">
              <w:rPr>
                <w:rFonts w:ascii="Arial" w:hAnsi="Arial" w:cs="Arial"/>
                <w:sz w:val="20"/>
                <w:szCs w:val="20"/>
                <w:lang w:val="ru-RU"/>
              </w:rPr>
              <w:t>средством проверок.</w:t>
            </w:r>
          </w:p>
        </w:tc>
      </w:tr>
      <w:tr w:rsidR="00ED423C" w:rsidRPr="002402C1" w:rsidTr="00ED423C">
        <w:tc>
          <w:tcPr>
            <w:tcW w:w="824" w:type="pct"/>
            <w:gridSpan w:val="2"/>
            <w:tcBorders>
              <w:right w:val="nil"/>
            </w:tcBorders>
            <w:vAlign w:val="center"/>
          </w:tcPr>
          <w:p w:rsidR="00ED423C" w:rsidRPr="002402C1" w:rsidRDefault="00ED423C" w:rsidP="00ED423C">
            <w:pPr>
              <w:pStyle w:val="TableParagraph"/>
              <w:ind w:left="108"/>
              <w:rPr>
                <w:rFonts w:ascii="Arial" w:hAnsi="Arial" w:cs="Arial"/>
                <w:sz w:val="20"/>
                <w:szCs w:val="20"/>
              </w:rPr>
            </w:pPr>
            <w:r w:rsidRPr="002402C1">
              <w:rPr>
                <w:rFonts w:ascii="Arial" w:hAnsi="Arial" w:cs="Arial"/>
                <w:sz w:val="20"/>
                <w:szCs w:val="20"/>
              </w:rPr>
              <w:t>6.3.8.2.d</w:t>
            </w:r>
          </w:p>
        </w:tc>
        <w:tc>
          <w:tcPr>
            <w:tcW w:w="1682" w:type="pct"/>
            <w:gridSpan w:val="3"/>
            <w:tcBorders>
              <w:left w:val="nil"/>
            </w:tcBorders>
            <w:vAlign w:val="center"/>
          </w:tcPr>
          <w:p w:rsidR="00ED423C" w:rsidRPr="002402C1" w:rsidRDefault="00ED423C" w:rsidP="00ED423C">
            <w:pPr>
              <w:pStyle w:val="TableParagraph"/>
              <w:ind w:left="108"/>
              <w:rPr>
                <w:rFonts w:ascii="Arial" w:hAnsi="Arial" w:cs="Arial"/>
                <w:sz w:val="20"/>
                <w:szCs w:val="20"/>
                <w:lang w:val="ru-RU"/>
              </w:rPr>
            </w:pPr>
            <w:r w:rsidRPr="002402C1">
              <w:rPr>
                <w:rFonts w:ascii="Arial" w:hAnsi="Arial" w:cs="Arial"/>
                <w:sz w:val="20"/>
                <w:szCs w:val="20"/>
                <w:lang w:val="ru-RU"/>
              </w:rPr>
              <w:t>Результаты оценки предоставл</w:t>
            </w:r>
            <w:r w:rsidRPr="002402C1">
              <w:rPr>
                <w:rFonts w:ascii="Arial" w:hAnsi="Arial" w:cs="Arial"/>
                <w:sz w:val="20"/>
                <w:szCs w:val="20"/>
                <w:lang w:val="ru-RU"/>
              </w:rPr>
              <w:t>я</w:t>
            </w:r>
            <w:r w:rsidRPr="002402C1">
              <w:rPr>
                <w:rFonts w:ascii="Arial" w:hAnsi="Arial" w:cs="Arial"/>
                <w:sz w:val="20"/>
                <w:szCs w:val="20"/>
                <w:lang w:val="ru-RU"/>
              </w:rPr>
              <w:t>ются соответствующим заинтер</w:t>
            </w:r>
            <w:r w:rsidRPr="002402C1">
              <w:rPr>
                <w:rFonts w:ascii="Arial" w:hAnsi="Arial" w:cs="Arial"/>
                <w:sz w:val="20"/>
                <w:szCs w:val="20"/>
                <w:lang w:val="ru-RU"/>
              </w:rPr>
              <w:t>е</w:t>
            </w:r>
            <w:r w:rsidRPr="002402C1">
              <w:rPr>
                <w:rFonts w:ascii="Arial" w:hAnsi="Arial" w:cs="Arial"/>
                <w:sz w:val="20"/>
                <w:szCs w:val="20"/>
                <w:lang w:val="ru-RU"/>
              </w:rPr>
              <w:t>сованным сторонам.</w:t>
            </w:r>
          </w:p>
        </w:tc>
        <w:tc>
          <w:tcPr>
            <w:tcW w:w="680" w:type="pct"/>
            <w:gridSpan w:val="2"/>
            <w:tcBorders>
              <w:right w:val="nil"/>
            </w:tcBorders>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7.2.6.2.c</w:t>
            </w:r>
          </w:p>
        </w:tc>
        <w:tc>
          <w:tcPr>
            <w:tcW w:w="1814" w:type="pct"/>
            <w:gridSpan w:val="2"/>
            <w:tcBorders>
              <w:left w:val="nil"/>
            </w:tcBorders>
            <w:vAlign w:val="center"/>
          </w:tcPr>
          <w:p w:rsidR="00ED423C" w:rsidRPr="002402C1" w:rsidRDefault="00ED423C" w:rsidP="00ED423C">
            <w:pPr>
              <w:pStyle w:val="TableParagraph"/>
              <w:ind w:right="648"/>
              <w:rPr>
                <w:rFonts w:ascii="Arial" w:hAnsi="Arial" w:cs="Arial"/>
                <w:sz w:val="20"/>
                <w:szCs w:val="20"/>
                <w:lang w:val="ru-RU"/>
              </w:rPr>
            </w:pPr>
            <w:r w:rsidRPr="002402C1">
              <w:rPr>
                <w:rFonts w:ascii="Arial" w:hAnsi="Arial" w:cs="Arial"/>
                <w:sz w:val="20"/>
                <w:szCs w:val="20"/>
                <w:lang w:val="ru-RU"/>
              </w:rPr>
              <w:t>Результаты проверки доводя</w:t>
            </w:r>
            <w:r w:rsidRPr="002402C1">
              <w:rPr>
                <w:rFonts w:ascii="Arial" w:hAnsi="Arial" w:cs="Arial"/>
                <w:sz w:val="20"/>
                <w:szCs w:val="20"/>
                <w:lang w:val="ru-RU"/>
              </w:rPr>
              <w:t>т</w:t>
            </w:r>
            <w:r w:rsidRPr="002402C1">
              <w:rPr>
                <w:rFonts w:ascii="Arial" w:hAnsi="Arial" w:cs="Arial"/>
                <w:sz w:val="20"/>
                <w:szCs w:val="20"/>
                <w:lang w:val="ru-RU"/>
              </w:rPr>
              <w:t>ся до сведения всех заинтер</w:t>
            </w:r>
            <w:r w:rsidRPr="002402C1">
              <w:rPr>
                <w:rFonts w:ascii="Arial" w:hAnsi="Arial" w:cs="Arial"/>
                <w:sz w:val="20"/>
                <w:szCs w:val="20"/>
                <w:lang w:val="ru-RU"/>
              </w:rPr>
              <w:t>е</w:t>
            </w:r>
            <w:r w:rsidRPr="002402C1">
              <w:rPr>
                <w:rFonts w:ascii="Arial" w:hAnsi="Arial" w:cs="Arial"/>
                <w:sz w:val="20"/>
                <w:szCs w:val="20"/>
                <w:lang w:val="ru-RU"/>
              </w:rPr>
              <w:t>сованных сторон.</w:t>
            </w:r>
          </w:p>
        </w:tc>
      </w:tr>
      <w:tr w:rsidR="00ED423C" w:rsidRPr="002402C1" w:rsidTr="00ED423C">
        <w:tc>
          <w:tcPr>
            <w:tcW w:w="824" w:type="pct"/>
            <w:gridSpan w:val="2"/>
            <w:tcBorders>
              <w:right w:val="nil"/>
            </w:tcBorders>
            <w:vAlign w:val="center"/>
          </w:tcPr>
          <w:p w:rsidR="00ED423C" w:rsidRPr="002402C1" w:rsidRDefault="00ED423C" w:rsidP="00ED423C">
            <w:pPr>
              <w:pStyle w:val="TableParagraph"/>
              <w:ind w:left="108"/>
              <w:rPr>
                <w:rFonts w:ascii="Arial" w:hAnsi="Arial" w:cs="Arial"/>
                <w:sz w:val="20"/>
                <w:szCs w:val="20"/>
              </w:rPr>
            </w:pPr>
            <w:r w:rsidRPr="002402C1">
              <w:rPr>
                <w:rFonts w:ascii="Arial" w:hAnsi="Arial" w:cs="Arial"/>
                <w:sz w:val="20"/>
                <w:szCs w:val="20"/>
              </w:rPr>
              <w:lastRenderedPageBreak/>
              <w:t>6.3.8. 2.f</w:t>
            </w:r>
          </w:p>
        </w:tc>
        <w:tc>
          <w:tcPr>
            <w:tcW w:w="1682" w:type="pct"/>
            <w:gridSpan w:val="3"/>
            <w:tcBorders>
              <w:left w:val="nil"/>
            </w:tcBorders>
            <w:vAlign w:val="center"/>
          </w:tcPr>
          <w:p w:rsidR="00ED423C" w:rsidRPr="002402C1" w:rsidRDefault="00ED423C" w:rsidP="00ED423C">
            <w:pPr>
              <w:pStyle w:val="TableParagraph"/>
              <w:ind w:left="108"/>
              <w:rPr>
                <w:rFonts w:ascii="Arial" w:hAnsi="Arial" w:cs="Arial"/>
                <w:sz w:val="20"/>
                <w:szCs w:val="20"/>
              </w:rPr>
            </w:pPr>
            <w:r w:rsidRPr="002402C1">
              <w:rPr>
                <w:rFonts w:ascii="Arial" w:hAnsi="Arial" w:cs="Arial"/>
                <w:sz w:val="20"/>
                <w:szCs w:val="20"/>
              </w:rPr>
              <w:t>Решаются приоритетные проблемы.</w:t>
            </w:r>
          </w:p>
        </w:tc>
        <w:tc>
          <w:tcPr>
            <w:tcW w:w="680" w:type="pct"/>
            <w:gridSpan w:val="2"/>
            <w:tcBorders>
              <w:right w:val="nil"/>
            </w:tcBorders>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7.2.6.2.d,</w:t>
            </w:r>
          </w:p>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7.2.6.2.e</w:t>
            </w:r>
          </w:p>
        </w:tc>
        <w:tc>
          <w:tcPr>
            <w:tcW w:w="1814" w:type="pct"/>
            <w:gridSpan w:val="2"/>
            <w:tcBorders>
              <w:left w:val="nil"/>
            </w:tcBorders>
            <w:vAlign w:val="center"/>
          </w:tcPr>
          <w:p w:rsidR="00ED423C" w:rsidRPr="002402C1" w:rsidRDefault="00ED423C" w:rsidP="00ED423C">
            <w:pPr>
              <w:pStyle w:val="TableParagraph"/>
              <w:spacing w:after="60"/>
              <w:ind w:left="108" w:right="153"/>
              <w:rPr>
                <w:rFonts w:ascii="Arial" w:hAnsi="Arial" w:cs="Arial"/>
                <w:sz w:val="20"/>
                <w:szCs w:val="20"/>
                <w:lang w:val="ru-RU"/>
              </w:rPr>
            </w:pPr>
            <w:r w:rsidRPr="002402C1">
              <w:rPr>
                <w:rFonts w:ascii="Arial" w:hAnsi="Arial" w:cs="Arial"/>
                <w:sz w:val="20"/>
                <w:szCs w:val="20"/>
                <w:lang w:val="ru-RU"/>
              </w:rPr>
              <w:t>Действия, возникающие в результ</w:t>
            </w:r>
            <w:r w:rsidRPr="002402C1">
              <w:rPr>
                <w:rFonts w:ascii="Arial" w:hAnsi="Arial" w:cs="Arial"/>
                <w:sz w:val="20"/>
                <w:szCs w:val="20"/>
                <w:lang w:val="ru-RU"/>
              </w:rPr>
              <w:t>а</w:t>
            </w:r>
            <w:r w:rsidRPr="002402C1">
              <w:rPr>
                <w:rFonts w:ascii="Arial" w:hAnsi="Arial" w:cs="Arial"/>
                <w:sz w:val="20"/>
                <w:szCs w:val="20"/>
                <w:lang w:val="ru-RU"/>
              </w:rPr>
              <w:t>те обзоров, отслеживаются до з</w:t>
            </w:r>
            <w:r w:rsidRPr="002402C1">
              <w:rPr>
                <w:rFonts w:ascii="Arial" w:hAnsi="Arial" w:cs="Arial"/>
                <w:sz w:val="20"/>
                <w:szCs w:val="20"/>
                <w:lang w:val="ru-RU"/>
              </w:rPr>
              <w:t>а</w:t>
            </w:r>
            <w:r w:rsidRPr="002402C1">
              <w:rPr>
                <w:rFonts w:ascii="Arial" w:hAnsi="Arial" w:cs="Arial"/>
                <w:sz w:val="20"/>
                <w:szCs w:val="20"/>
                <w:lang w:val="ru-RU"/>
              </w:rPr>
              <w:t>крытия.</w:t>
            </w:r>
          </w:p>
          <w:p w:rsidR="00ED423C" w:rsidRPr="002402C1" w:rsidRDefault="00ED423C" w:rsidP="00ED423C">
            <w:pPr>
              <w:pStyle w:val="TableParagraph"/>
              <w:ind w:right="618"/>
              <w:rPr>
                <w:rFonts w:ascii="Arial" w:hAnsi="Arial" w:cs="Arial"/>
                <w:sz w:val="20"/>
                <w:szCs w:val="20"/>
                <w:lang w:val="ru-RU"/>
              </w:rPr>
            </w:pPr>
            <w:r w:rsidRPr="002402C1">
              <w:rPr>
                <w:rFonts w:ascii="Arial" w:hAnsi="Arial" w:cs="Arial"/>
                <w:sz w:val="20"/>
                <w:szCs w:val="20"/>
                <w:lang w:val="ru-RU"/>
              </w:rPr>
              <w:t>Риски и проблемы выявляются и регистрируются.</w:t>
            </w:r>
          </w:p>
        </w:tc>
      </w:tr>
      <w:tr w:rsidR="00ED423C" w:rsidRPr="002402C1" w:rsidTr="00ED423C">
        <w:tc>
          <w:tcPr>
            <w:tcW w:w="2506" w:type="pct"/>
            <w:gridSpan w:val="5"/>
            <w:vAlign w:val="center"/>
          </w:tcPr>
          <w:p w:rsidR="00ED423C" w:rsidRPr="002402C1" w:rsidRDefault="00ED423C" w:rsidP="00ED423C">
            <w:pPr>
              <w:pStyle w:val="TableParagraph"/>
              <w:ind w:left="0"/>
              <w:rPr>
                <w:rFonts w:ascii="Arial" w:hAnsi="Arial" w:cs="Arial"/>
                <w:sz w:val="20"/>
                <w:szCs w:val="20"/>
                <w:lang w:val="ru-RU"/>
              </w:rPr>
            </w:pPr>
          </w:p>
        </w:tc>
        <w:tc>
          <w:tcPr>
            <w:tcW w:w="2494" w:type="pct"/>
            <w:gridSpan w:val="4"/>
            <w:shd w:val="clear" w:color="auto" w:fill="auto"/>
            <w:vAlign w:val="center"/>
          </w:tcPr>
          <w:p w:rsidR="00ED423C" w:rsidRPr="00014EE1" w:rsidRDefault="00ED423C" w:rsidP="00ED423C">
            <w:pPr>
              <w:pStyle w:val="TableParagraph"/>
              <w:tabs>
                <w:tab w:val="left" w:pos="1840"/>
              </w:tabs>
              <w:ind w:left="1951" w:hanging="1843"/>
              <w:rPr>
                <w:rFonts w:ascii="Arial" w:hAnsi="Arial" w:cs="Arial"/>
                <w:sz w:val="20"/>
                <w:szCs w:val="20"/>
              </w:rPr>
            </w:pPr>
            <w:r w:rsidRPr="00014EE1">
              <w:rPr>
                <w:rFonts w:ascii="Arial" w:hAnsi="Arial" w:cs="Arial"/>
                <w:sz w:val="20"/>
                <w:szCs w:val="20"/>
              </w:rPr>
              <w:t>7.2.7</w:t>
            </w:r>
            <w:r w:rsidRPr="00014EE1">
              <w:rPr>
                <w:rFonts w:ascii="Arial" w:hAnsi="Arial" w:cs="Arial"/>
                <w:sz w:val="20"/>
                <w:szCs w:val="20"/>
              </w:rPr>
              <w:tab/>
              <w:t>Процесс аудита программного обеспечения</w:t>
            </w:r>
          </w:p>
        </w:tc>
      </w:tr>
      <w:tr w:rsidR="00ED423C" w:rsidRPr="002402C1" w:rsidTr="00ED423C">
        <w:tc>
          <w:tcPr>
            <w:tcW w:w="824" w:type="pct"/>
            <w:gridSpan w:val="2"/>
            <w:tcBorders>
              <w:right w:val="nil"/>
            </w:tcBorders>
            <w:vAlign w:val="center"/>
          </w:tcPr>
          <w:p w:rsidR="00ED423C" w:rsidRPr="002402C1" w:rsidRDefault="00ED423C" w:rsidP="00ED423C">
            <w:pPr>
              <w:pStyle w:val="TableParagraph"/>
              <w:ind w:left="108"/>
              <w:rPr>
                <w:rFonts w:ascii="Arial" w:hAnsi="Arial" w:cs="Arial"/>
                <w:sz w:val="20"/>
                <w:szCs w:val="20"/>
              </w:rPr>
            </w:pPr>
            <w:r w:rsidRPr="002402C1">
              <w:rPr>
                <w:rFonts w:ascii="Arial" w:hAnsi="Arial" w:cs="Arial"/>
                <w:sz w:val="20"/>
                <w:szCs w:val="20"/>
              </w:rPr>
              <w:t>6.3.8.2.a</w:t>
            </w:r>
          </w:p>
        </w:tc>
        <w:tc>
          <w:tcPr>
            <w:tcW w:w="1682" w:type="pct"/>
            <w:gridSpan w:val="3"/>
            <w:tcBorders>
              <w:left w:val="nil"/>
            </w:tcBorders>
            <w:vAlign w:val="center"/>
          </w:tcPr>
          <w:p w:rsidR="00ED423C" w:rsidRPr="002402C1" w:rsidRDefault="00ED423C" w:rsidP="00ED423C">
            <w:pPr>
              <w:pStyle w:val="TableParagraph"/>
              <w:ind w:left="57"/>
              <w:rPr>
                <w:rFonts w:ascii="Arial" w:hAnsi="Arial" w:cs="Arial"/>
                <w:sz w:val="20"/>
                <w:szCs w:val="20"/>
                <w:lang w:val="ru-RU"/>
              </w:rPr>
            </w:pPr>
            <w:r w:rsidRPr="002402C1">
              <w:rPr>
                <w:rFonts w:ascii="Arial" w:hAnsi="Arial" w:cs="Arial"/>
                <w:sz w:val="20"/>
                <w:szCs w:val="20"/>
                <w:lang w:val="ru-RU"/>
              </w:rPr>
              <w:t>Определены и внедрены процед</w:t>
            </w:r>
            <w:r w:rsidRPr="002402C1">
              <w:rPr>
                <w:rFonts w:ascii="Arial" w:hAnsi="Arial" w:cs="Arial"/>
                <w:sz w:val="20"/>
                <w:szCs w:val="20"/>
                <w:lang w:val="ru-RU"/>
              </w:rPr>
              <w:t>у</w:t>
            </w:r>
            <w:r w:rsidRPr="002402C1">
              <w:rPr>
                <w:rFonts w:ascii="Arial" w:hAnsi="Arial" w:cs="Arial"/>
                <w:sz w:val="20"/>
                <w:szCs w:val="20"/>
                <w:lang w:val="ru-RU"/>
              </w:rPr>
              <w:t>ры обеспечения качества проекта.</w:t>
            </w:r>
          </w:p>
        </w:tc>
        <w:tc>
          <w:tcPr>
            <w:tcW w:w="680" w:type="pct"/>
            <w:gridSpan w:val="2"/>
            <w:tcBorders>
              <w:right w:val="nil"/>
            </w:tcBorders>
            <w:shd w:val="clear" w:color="auto" w:fill="auto"/>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7.2.7.2.a</w:t>
            </w:r>
          </w:p>
        </w:tc>
        <w:tc>
          <w:tcPr>
            <w:tcW w:w="1814" w:type="pct"/>
            <w:gridSpan w:val="2"/>
            <w:tcBorders>
              <w:left w:val="nil"/>
            </w:tcBorders>
            <w:shd w:val="clear" w:color="auto" w:fill="auto"/>
            <w:vAlign w:val="center"/>
          </w:tcPr>
          <w:p w:rsidR="00ED423C" w:rsidRPr="002402C1" w:rsidRDefault="00ED423C" w:rsidP="00ED423C">
            <w:pPr>
              <w:pStyle w:val="TableParagraph"/>
              <w:ind w:left="57"/>
              <w:rPr>
                <w:rFonts w:ascii="Arial" w:hAnsi="Arial" w:cs="Arial"/>
                <w:sz w:val="20"/>
                <w:szCs w:val="20"/>
                <w:lang w:val="ru-RU"/>
              </w:rPr>
            </w:pPr>
            <w:r w:rsidRPr="002402C1">
              <w:rPr>
                <w:rFonts w:ascii="Arial" w:hAnsi="Arial" w:cs="Arial"/>
                <w:sz w:val="20"/>
                <w:szCs w:val="20"/>
                <w:lang w:val="ru-RU"/>
              </w:rPr>
              <w:t>Разработана и внедрена стратегия аудита.</w:t>
            </w:r>
          </w:p>
        </w:tc>
      </w:tr>
      <w:tr w:rsidR="00ED423C" w:rsidRPr="002402C1" w:rsidTr="00ED423C">
        <w:tc>
          <w:tcPr>
            <w:tcW w:w="824" w:type="pct"/>
            <w:gridSpan w:val="2"/>
            <w:tcBorders>
              <w:right w:val="nil"/>
            </w:tcBorders>
            <w:vAlign w:val="center"/>
          </w:tcPr>
          <w:p w:rsidR="00ED423C" w:rsidRPr="002402C1" w:rsidRDefault="00ED423C" w:rsidP="00ED423C">
            <w:pPr>
              <w:pStyle w:val="TableParagraph"/>
              <w:ind w:left="108"/>
              <w:rPr>
                <w:rFonts w:ascii="Arial" w:hAnsi="Arial" w:cs="Arial"/>
                <w:sz w:val="20"/>
                <w:szCs w:val="20"/>
              </w:rPr>
            </w:pPr>
            <w:r w:rsidRPr="002402C1">
              <w:rPr>
                <w:rFonts w:ascii="Arial" w:hAnsi="Arial" w:cs="Arial"/>
                <w:sz w:val="20"/>
                <w:szCs w:val="20"/>
              </w:rPr>
              <w:t>6.3.8.2.b</w:t>
            </w:r>
          </w:p>
        </w:tc>
        <w:tc>
          <w:tcPr>
            <w:tcW w:w="1682" w:type="pct"/>
            <w:gridSpan w:val="3"/>
            <w:tcBorders>
              <w:left w:val="nil"/>
            </w:tcBorders>
            <w:vAlign w:val="center"/>
          </w:tcPr>
          <w:p w:rsidR="00ED423C" w:rsidRPr="002402C1" w:rsidRDefault="00ED423C" w:rsidP="00ED423C">
            <w:pPr>
              <w:pStyle w:val="TableParagraph"/>
              <w:ind w:left="57"/>
              <w:rPr>
                <w:rFonts w:ascii="Arial" w:hAnsi="Arial" w:cs="Arial"/>
                <w:sz w:val="20"/>
                <w:szCs w:val="20"/>
                <w:lang w:val="ru-RU"/>
              </w:rPr>
            </w:pPr>
            <w:r w:rsidRPr="002402C1">
              <w:rPr>
                <w:rFonts w:ascii="Arial" w:hAnsi="Arial" w:cs="Arial"/>
                <w:sz w:val="20"/>
                <w:szCs w:val="20"/>
                <w:lang w:val="ru-RU"/>
              </w:rPr>
              <w:t>Определены критерии и методы оценки обеспечения качества.</w:t>
            </w:r>
          </w:p>
        </w:tc>
        <w:tc>
          <w:tcPr>
            <w:tcW w:w="680" w:type="pct"/>
            <w:gridSpan w:val="2"/>
            <w:tcBorders>
              <w:right w:val="nil"/>
            </w:tcBorders>
            <w:shd w:val="clear" w:color="auto" w:fill="auto"/>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7.2.7.2.a</w:t>
            </w:r>
          </w:p>
        </w:tc>
        <w:tc>
          <w:tcPr>
            <w:tcW w:w="1814" w:type="pct"/>
            <w:gridSpan w:val="2"/>
            <w:tcBorders>
              <w:left w:val="nil"/>
            </w:tcBorders>
            <w:shd w:val="clear" w:color="auto" w:fill="auto"/>
            <w:vAlign w:val="center"/>
          </w:tcPr>
          <w:p w:rsidR="00ED423C" w:rsidRPr="002402C1" w:rsidRDefault="00ED423C" w:rsidP="00ED423C">
            <w:pPr>
              <w:pStyle w:val="TableParagraph"/>
              <w:ind w:left="57"/>
              <w:rPr>
                <w:rFonts w:ascii="Arial" w:hAnsi="Arial" w:cs="Arial"/>
                <w:sz w:val="20"/>
                <w:szCs w:val="20"/>
                <w:lang w:val="ru-RU"/>
              </w:rPr>
            </w:pPr>
            <w:r w:rsidRPr="002402C1">
              <w:rPr>
                <w:rFonts w:ascii="Arial" w:hAnsi="Arial" w:cs="Arial"/>
                <w:sz w:val="20"/>
                <w:szCs w:val="20"/>
                <w:lang w:val="ru-RU"/>
              </w:rPr>
              <w:t>Разработана и внедрена стратегия аудита.</w:t>
            </w:r>
          </w:p>
        </w:tc>
      </w:tr>
      <w:tr w:rsidR="00ED423C" w:rsidRPr="002402C1" w:rsidTr="00ED423C">
        <w:tc>
          <w:tcPr>
            <w:tcW w:w="824" w:type="pct"/>
            <w:gridSpan w:val="2"/>
            <w:tcBorders>
              <w:right w:val="nil"/>
            </w:tcBorders>
            <w:vAlign w:val="center"/>
          </w:tcPr>
          <w:p w:rsidR="00ED423C" w:rsidRPr="002402C1" w:rsidRDefault="00ED423C" w:rsidP="00ED423C">
            <w:pPr>
              <w:pStyle w:val="TableParagraph"/>
              <w:ind w:left="108"/>
              <w:rPr>
                <w:rFonts w:ascii="Arial" w:hAnsi="Arial" w:cs="Arial"/>
                <w:sz w:val="20"/>
                <w:szCs w:val="20"/>
              </w:rPr>
            </w:pPr>
            <w:r w:rsidRPr="002402C1">
              <w:rPr>
                <w:rFonts w:ascii="Arial" w:hAnsi="Arial" w:cs="Arial"/>
                <w:sz w:val="20"/>
                <w:szCs w:val="20"/>
              </w:rPr>
              <w:t>6.3.8.2.c</w:t>
            </w:r>
          </w:p>
        </w:tc>
        <w:tc>
          <w:tcPr>
            <w:tcW w:w="1682" w:type="pct"/>
            <w:gridSpan w:val="3"/>
            <w:tcBorders>
              <w:left w:val="nil"/>
            </w:tcBorders>
            <w:vAlign w:val="center"/>
          </w:tcPr>
          <w:p w:rsidR="00ED423C" w:rsidRPr="002402C1" w:rsidRDefault="00ED423C" w:rsidP="00ED423C">
            <w:pPr>
              <w:pStyle w:val="TableParagraph"/>
              <w:ind w:left="57"/>
              <w:rPr>
                <w:rFonts w:ascii="Arial" w:hAnsi="Arial" w:cs="Arial"/>
                <w:sz w:val="20"/>
                <w:szCs w:val="20"/>
                <w:lang w:val="ru-RU"/>
              </w:rPr>
            </w:pPr>
            <w:r w:rsidRPr="002402C1">
              <w:rPr>
                <w:rFonts w:ascii="Arial" w:hAnsi="Arial" w:cs="Arial"/>
                <w:sz w:val="20"/>
                <w:szCs w:val="20"/>
                <w:lang w:val="ru-RU"/>
              </w:rPr>
              <w:t>Оценка продуктов, услуг и проце</w:t>
            </w:r>
            <w:r w:rsidRPr="002402C1">
              <w:rPr>
                <w:rFonts w:ascii="Arial" w:hAnsi="Arial" w:cs="Arial"/>
                <w:sz w:val="20"/>
                <w:szCs w:val="20"/>
                <w:lang w:val="ru-RU"/>
              </w:rPr>
              <w:t>с</w:t>
            </w:r>
            <w:r w:rsidRPr="002402C1">
              <w:rPr>
                <w:rFonts w:ascii="Arial" w:hAnsi="Arial" w:cs="Arial"/>
                <w:sz w:val="20"/>
                <w:szCs w:val="20"/>
                <w:lang w:val="ru-RU"/>
              </w:rPr>
              <w:t>сов проекта выполняется в соо</w:t>
            </w:r>
            <w:r w:rsidRPr="002402C1">
              <w:rPr>
                <w:rFonts w:ascii="Arial" w:hAnsi="Arial" w:cs="Arial"/>
                <w:sz w:val="20"/>
                <w:szCs w:val="20"/>
                <w:lang w:val="ru-RU"/>
              </w:rPr>
              <w:t>т</w:t>
            </w:r>
            <w:r w:rsidRPr="002402C1">
              <w:rPr>
                <w:rFonts w:ascii="Arial" w:hAnsi="Arial" w:cs="Arial"/>
                <w:sz w:val="20"/>
                <w:szCs w:val="20"/>
                <w:lang w:val="ru-RU"/>
              </w:rPr>
              <w:t>ветствии с политиками, процед</w:t>
            </w:r>
            <w:r w:rsidRPr="002402C1">
              <w:rPr>
                <w:rFonts w:ascii="Arial" w:hAnsi="Arial" w:cs="Arial"/>
                <w:sz w:val="20"/>
                <w:szCs w:val="20"/>
                <w:lang w:val="ru-RU"/>
              </w:rPr>
              <w:t>у</w:t>
            </w:r>
            <w:r w:rsidRPr="002402C1">
              <w:rPr>
                <w:rFonts w:ascii="Arial" w:hAnsi="Arial" w:cs="Arial"/>
                <w:sz w:val="20"/>
                <w:szCs w:val="20"/>
                <w:lang w:val="ru-RU"/>
              </w:rPr>
              <w:t>рами и требованиями менеджмента качества.</w:t>
            </w:r>
          </w:p>
        </w:tc>
        <w:tc>
          <w:tcPr>
            <w:tcW w:w="680" w:type="pct"/>
            <w:gridSpan w:val="2"/>
            <w:tcBorders>
              <w:right w:val="nil"/>
            </w:tcBorders>
            <w:shd w:val="clear" w:color="auto" w:fill="auto"/>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7.2.7.2.b,</w:t>
            </w:r>
          </w:p>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7.2.7.2.c</w:t>
            </w:r>
          </w:p>
        </w:tc>
        <w:tc>
          <w:tcPr>
            <w:tcW w:w="1814" w:type="pct"/>
            <w:gridSpan w:val="2"/>
            <w:tcBorders>
              <w:left w:val="nil"/>
            </w:tcBorders>
            <w:shd w:val="clear" w:color="auto" w:fill="auto"/>
            <w:vAlign w:val="center"/>
          </w:tcPr>
          <w:p w:rsidR="00ED423C" w:rsidRPr="002402C1" w:rsidRDefault="00ED423C" w:rsidP="00ED423C">
            <w:pPr>
              <w:pStyle w:val="TableParagraph"/>
              <w:spacing w:after="60"/>
              <w:ind w:left="57"/>
              <w:rPr>
                <w:rFonts w:ascii="Arial" w:hAnsi="Arial" w:cs="Arial"/>
                <w:sz w:val="20"/>
                <w:szCs w:val="20"/>
                <w:lang w:val="ru-RU"/>
              </w:rPr>
            </w:pPr>
            <w:r w:rsidRPr="002402C1">
              <w:rPr>
                <w:rFonts w:ascii="Arial" w:hAnsi="Arial" w:cs="Arial"/>
                <w:sz w:val="20"/>
                <w:szCs w:val="20"/>
                <w:lang w:val="ru-RU"/>
              </w:rPr>
              <w:t>Соответствие выбранных програм</w:t>
            </w:r>
            <w:r w:rsidRPr="002402C1">
              <w:rPr>
                <w:rFonts w:ascii="Arial" w:hAnsi="Arial" w:cs="Arial"/>
                <w:sz w:val="20"/>
                <w:szCs w:val="20"/>
                <w:lang w:val="ru-RU"/>
              </w:rPr>
              <w:t>м</w:t>
            </w:r>
            <w:r w:rsidRPr="002402C1">
              <w:rPr>
                <w:rFonts w:ascii="Arial" w:hAnsi="Arial" w:cs="Arial"/>
                <w:sz w:val="20"/>
                <w:szCs w:val="20"/>
                <w:lang w:val="ru-RU"/>
              </w:rPr>
              <w:t>ных рабочих продуктов и / или услуг или процессов требованиям, планам и соглашению определяется в соотве</w:t>
            </w:r>
            <w:r w:rsidRPr="002402C1">
              <w:rPr>
                <w:rFonts w:ascii="Arial" w:hAnsi="Arial" w:cs="Arial"/>
                <w:sz w:val="20"/>
                <w:szCs w:val="20"/>
                <w:lang w:val="ru-RU"/>
              </w:rPr>
              <w:t>т</w:t>
            </w:r>
            <w:r w:rsidRPr="002402C1">
              <w:rPr>
                <w:rFonts w:ascii="Arial" w:hAnsi="Arial" w:cs="Arial"/>
                <w:sz w:val="20"/>
                <w:szCs w:val="20"/>
                <w:lang w:val="ru-RU"/>
              </w:rPr>
              <w:t>ствии со стратегией аудита.</w:t>
            </w:r>
          </w:p>
          <w:p w:rsidR="00ED423C" w:rsidRPr="002402C1" w:rsidRDefault="00ED423C" w:rsidP="00ED423C">
            <w:pPr>
              <w:pStyle w:val="TableParagraph"/>
              <w:ind w:left="57"/>
              <w:rPr>
                <w:rFonts w:ascii="Arial" w:hAnsi="Arial" w:cs="Arial"/>
                <w:sz w:val="20"/>
                <w:szCs w:val="20"/>
                <w:lang w:val="ru-RU"/>
              </w:rPr>
            </w:pPr>
            <w:r w:rsidRPr="002402C1">
              <w:rPr>
                <w:rFonts w:ascii="Arial" w:hAnsi="Arial" w:cs="Arial"/>
                <w:sz w:val="20"/>
                <w:szCs w:val="20"/>
                <w:lang w:val="ru-RU"/>
              </w:rPr>
              <w:t>Аудиты проводятся соответствующей независимой стороной.</w:t>
            </w:r>
          </w:p>
        </w:tc>
      </w:tr>
      <w:tr w:rsidR="00ED423C" w:rsidRPr="002402C1" w:rsidTr="00ED423C">
        <w:tc>
          <w:tcPr>
            <w:tcW w:w="824" w:type="pct"/>
            <w:gridSpan w:val="2"/>
            <w:tcBorders>
              <w:right w:val="nil"/>
            </w:tcBorders>
            <w:vAlign w:val="center"/>
          </w:tcPr>
          <w:p w:rsidR="00ED423C" w:rsidRPr="002402C1" w:rsidRDefault="00ED423C" w:rsidP="00ED423C">
            <w:pPr>
              <w:pStyle w:val="TableParagraph"/>
              <w:ind w:left="108"/>
              <w:rPr>
                <w:rFonts w:ascii="Arial" w:hAnsi="Arial" w:cs="Arial"/>
                <w:sz w:val="20"/>
                <w:szCs w:val="20"/>
              </w:rPr>
            </w:pPr>
            <w:r w:rsidRPr="002402C1">
              <w:rPr>
                <w:rFonts w:ascii="Arial" w:hAnsi="Arial" w:cs="Arial"/>
                <w:sz w:val="20"/>
                <w:szCs w:val="20"/>
              </w:rPr>
              <w:t>6.3.8.2.d</w:t>
            </w:r>
          </w:p>
        </w:tc>
        <w:tc>
          <w:tcPr>
            <w:tcW w:w="1682" w:type="pct"/>
            <w:gridSpan w:val="3"/>
            <w:tcBorders>
              <w:left w:val="nil"/>
            </w:tcBorders>
            <w:vAlign w:val="center"/>
          </w:tcPr>
          <w:p w:rsidR="00ED423C" w:rsidRPr="002402C1" w:rsidRDefault="00ED423C" w:rsidP="00ED423C">
            <w:pPr>
              <w:pStyle w:val="TableParagraph"/>
              <w:ind w:left="57"/>
              <w:rPr>
                <w:rFonts w:ascii="Arial" w:hAnsi="Arial" w:cs="Arial"/>
                <w:sz w:val="20"/>
                <w:szCs w:val="20"/>
                <w:lang w:val="ru-RU"/>
              </w:rPr>
            </w:pPr>
            <w:r w:rsidRPr="002402C1">
              <w:rPr>
                <w:rFonts w:ascii="Arial" w:hAnsi="Arial" w:cs="Arial"/>
                <w:sz w:val="20"/>
                <w:szCs w:val="20"/>
                <w:lang w:val="ru-RU"/>
              </w:rPr>
              <w:t>Результаты оценки предоставл</w:t>
            </w:r>
            <w:r w:rsidRPr="002402C1">
              <w:rPr>
                <w:rFonts w:ascii="Arial" w:hAnsi="Arial" w:cs="Arial"/>
                <w:sz w:val="20"/>
                <w:szCs w:val="20"/>
                <w:lang w:val="ru-RU"/>
              </w:rPr>
              <w:t>я</w:t>
            </w:r>
            <w:r w:rsidRPr="002402C1">
              <w:rPr>
                <w:rFonts w:ascii="Arial" w:hAnsi="Arial" w:cs="Arial"/>
                <w:sz w:val="20"/>
                <w:szCs w:val="20"/>
                <w:lang w:val="ru-RU"/>
              </w:rPr>
              <w:t>ются соответствующим заинтер</w:t>
            </w:r>
            <w:r w:rsidRPr="002402C1">
              <w:rPr>
                <w:rFonts w:ascii="Arial" w:hAnsi="Arial" w:cs="Arial"/>
                <w:sz w:val="20"/>
                <w:szCs w:val="20"/>
                <w:lang w:val="ru-RU"/>
              </w:rPr>
              <w:t>е</w:t>
            </w:r>
            <w:r w:rsidRPr="002402C1">
              <w:rPr>
                <w:rFonts w:ascii="Arial" w:hAnsi="Arial" w:cs="Arial"/>
                <w:sz w:val="20"/>
                <w:szCs w:val="20"/>
                <w:lang w:val="ru-RU"/>
              </w:rPr>
              <w:t>сованным сторонам.</w:t>
            </w:r>
          </w:p>
        </w:tc>
        <w:tc>
          <w:tcPr>
            <w:tcW w:w="680" w:type="pct"/>
            <w:gridSpan w:val="2"/>
            <w:tcBorders>
              <w:right w:val="nil"/>
            </w:tcBorders>
            <w:shd w:val="clear" w:color="auto" w:fill="auto"/>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7.2.7.2.d</w:t>
            </w:r>
          </w:p>
        </w:tc>
        <w:tc>
          <w:tcPr>
            <w:tcW w:w="1814" w:type="pct"/>
            <w:gridSpan w:val="2"/>
            <w:tcBorders>
              <w:left w:val="nil"/>
            </w:tcBorders>
            <w:shd w:val="clear" w:color="auto" w:fill="auto"/>
            <w:vAlign w:val="center"/>
          </w:tcPr>
          <w:p w:rsidR="00ED423C" w:rsidRPr="002402C1" w:rsidRDefault="00ED423C" w:rsidP="00ED423C">
            <w:pPr>
              <w:pStyle w:val="TableParagraph"/>
              <w:ind w:left="57"/>
              <w:rPr>
                <w:rFonts w:ascii="Arial" w:hAnsi="Arial" w:cs="Arial"/>
                <w:sz w:val="20"/>
                <w:szCs w:val="20"/>
                <w:lang w:val="ru-RU"/>
              </w:rPr>
            </w:pPr>
            <w:r w:rsidRPr="002402C1">
              <w:rPr>
                <w:rFonts w:ascii="Arial" w:hAnsi="Arial" w:cs="Arial"/>
                <w:sz w:val="20"/>
                <w:szCs w:val="20"/>
                <w:lang w:val="ru-RU"/>
              </w:rPr>
              <w:t>Проблемы, обнаруженные во время аудита, выявляются и сообщаются лицам, ответственным за коррект</w:t>
            </w:r>
            <w:r w:rsidRPr="002402C1">
              <w:rPr>
                <w:rFonts w:ascii="Arial" w:hAnsi="Arial" w:cs="Arial"/>
                <w:sz w:val="20"/>
                <w:szCs w:val="20"/>
                <w:lang w:val="ru-RU"/>
              </w:rPr>
              <w:t>и</w:t>
            </w:r>
            <w:r w:rsidRPr="002402C1">
              <w:rPr>
                <w:rFonts w:ascii="Arial" w:hAnsi="Arial" w:cs="Arial"/>
                <w:sz w:val="20"/>
                <w:szCs w:val="20"/>
                <w:lang w:val="ru-RU"/>
              </w:rPr>
              <w:t>рующие действия и решение.</w:t>
            </w:r>
          </w:p>
        </w:tc>
      </w:tr>
      <w:tr w:rsidR="00ED423C" w:rsidRPr="002402C1" w:rsidTr="00ED423C">
        <w:tc>
          <w:tcPr>
            <w:tcW w:w="2506" w:type="pct"/>
            <w:gridSpan w:val="5"/>
            <w:vAlign w:val="center"/>
          </w:tcPr>
          <w:p w:rsidR="00ED423C" w:rsidRPr="002402C1" w:rsidRDefault="00ED423C" w:rsidP="00ED423C">
            <w:pPr>
              <w:pStyle w:val="TableParagraph"/>
              <w:ind w:left="0"/>
              <w:rPr>
                <w:rFonts w:ascii="Arial" w:hAnsi="Arial" w:cs="Arial"/>
                <w:sz w:val="20"/>
                <w:szCs w:val="20"/>
                <w:lang w:val="ru-RU"/>
              </w:rPr>
            </w:pPr>
          </w:p>
        </w:tc>
        <w:tc>
          <w:tcPr>
            <w:tcW w:w="2494" w:type="pct"/>
            <w:gridSpan w:val="4"/>
            <w:shd w:val="clear" w:color="auto" w:fill="auto"/>
            <w:vAlign w:val="center"/>
          </w:tcPr>
          <w:p w:rsidR="00ED423C" w:rsidRPr="00014EE1" w:rsidRDefault="00ED423C" w:rsidP="00ED423C">
            <w:pPr>
              <w:pStyle w:val="TableParagraph"/>
              <w:tabs>
                <w:tab w:val="left" w:pos="1840"/>
              </w:tabs>
              <w:ind w:left="1951" w:hanging="1843"/>
              <w:rPr>
                <w:rFonts w:ascii="Arial" w:hAnsi="Arial" w:cs="Arial"/>
                <w:sz w:val="20"/>
                <w:szCs w:val="20"/>
                <w:lang w:val="ru-RU"/>
              </w:rPr>
            </w:pPr>
            <w:r w:rsidRPr="00014EE1">
              <w:rPr>
                <w:rFonts w:ascii="Arial" w:hAnsi="Arial" w:cs="Arial"/>
                <w:sz w:val="20"/>
                <w:szCs w:val="20"/>
                <w:lang w:val="ru-RU"/>
              </w:rPr>
              <w:t>7.2.8</w:t>
            </w:r>
            <w:r w:rsidRPr="00014EE1">
              <w:rPr>
                <w:rFonts w:ascii="Arial" w:hAnsi="Arial" w:cs="Arial"/>
                <w:sz w:val="20"/>
                <w:szCs w:val="20"/>
                <w:lang w:val="ru-RU"/>
              </w:rPr>
              <w:tab/>
              <w:t>Процесс разрешения проблем с программным обеспечением</w:t>
            </w:r>
          </w:p>
        </w:tc>
      </w:tr>
      <w:tr w:rsidR="00ED423C" w:rsidRPr="002402C1" w:rsidTr="00ED423C">
        <w:tc>
          <w:tcPr>
            <w:tcW w:w="824" w:type="pct"/>
            <w:gridSpan w:val="2"/>
            <w:tcBorders>
              <w:right w:val="nil"/>
            </w:tcBorders>
            <w:vAlign w:val="center"/>
          </w:tcPr>
          <w:p w:rsidR="00ED423C" w:rsidRPr="002402C1" w:rsidRDefault="00ED423C" w:rsidP="00ED423C">
            <w:pPr>
              <w:pStyle w:val="TableParagraph"/>
              <w:ind w:left="108"/>
              <w:rPr>
                <w:rFonts w:ascii="Arial" w:hAnsi="Arial" w:cs="Arial"/>
                <w:sz w:val="20"/>
                <w:szCs w:val="20"/>
              </w:rPr>
            </w:pPr>
            <w:r w:rsidRPr="002402C1">
              <w:rPr>
                <w:rFonts w:ascii="Arial" w:hAnsi="Arial" w:cs="Arial"/>
                <w:sz w:val="20"/>
                <w:szCs w:val="20"/>
              </w:rPr>
              <w:t>6.3.8.2.a</w:t>
            </w:r>
          </w:p>
        </w:tc>
        <w:tc>
          <w:tcPr>
            <w:tcW w:w="1682" w:type="pct"/>
            <w:gridSpan w:val="3"/>
            <w:tcBorders>
              <w:left w:val="nil"/>
            </w:tcBorders>
            <w:vAlign w:val="center"/>
          </w:tcPr>
          <w:p w:rsidR="00ED423C" w:rsidRPr="002402C1" w:rsidRDefault="00ED423C" w:rsidP="00ED423C">
            <w:pPr>
              <w:pStyle w:val="TableParagraph"/>
              <w:ind w:left="57"/>
              <w:rPr>
                <w:rFonts w:ascii="Arial" w:hAnsi="Arial" w:cs="Arial"/>
                <w:sz w:val="20"/>
                <w:szCs w:val="20"/>
                <w:lang w:val="ru-RU"/>
              </w:rPr>
            </w:pPr>
            <w:r w:rsidRPr="002402C1">
              <w:rPr>
                <w:rFonts w:ascii="Arial" w:hAnsi="Arial" w:cs="Arial"/>
                <w:sz w:val="20"/>
                <w:szCs w:val="20"/>
                <w:lang w:val="ru-RU"/>
              </w:rPr>
              <w:t>Определены и внедрены процед</w:t>
            </w:r>
            <w:r w:rsidRPr="002402C1">
              <w:rPr>
                <w:rFonts w:ascii="Arial" w:hAnsi="Arial" w:cs="Arial"/>
                <w:sz w:val="20"/>
                <w:szCs w:val="20"/>
                <w:lang w:val="ru-RU"/>
              </w:rPr>
              <w:t>у</w:t>
            </w:r>
            <w:r w:rsidRPr="002402C1">
              <w:rPr>
                <w:rFonts w:ascii="Arial" w:hAnsi="Arial" w:cs="Arial"/>
                <w:sz w:val="20"/>
                <w:szCs w:val="20"/>
                <w:lang w:val="ru-RU"/>
              </w:rPr>
              <w:t>ры обеспечения качества проекта.</w:t>
            </w:r>
          </w:p>
        </w:tc>
        <w:tc>
          <w:tcPr>
            <w:tcW w:w="680" w:type="pct"/>
            <w:gridSpan w:val="2"/>
            <w:tcBorders>
              <w:right w:val="nil"/>
            </w:tcBorders>
            <w:vAlign w:val="center"/>
          </w:tcPr>
          <w:p w:rsidR="00ED423C" w:rsidRPr="002402C1" w:rsidRDefault="00ED423C" w:rsidP="00ED423C">
            <w:pPr>
              <w:pStyle w:val="TableParagraph"/>
              <w:rPr>
                <w:rFonts w:ascii="Arial" w:hAnsi="Arial" w:cs="Arial"/>
                <w:sz w:val="20"/>
                <w:szCs w:val="20"/>
                <w:lang w:val="ru-RU"/>
              </w:rPr>
            </w:pPr>
            <w:r w:rsidRPr="002402C1">
              <w:rPr>
                <w:rFonts w:ascii="Arial" w:eastAsiaTheme="minorHAnsi" w:hAnsi="Arial" w:cs="Arial"/>
                <w:sz w:val="20"/>
                <w:szCs w:val="20"/>
                <w:lang w:val="ru-RU"/>
              </w:rPr>
              <w:t>7.2.8.2.a</w:t>
            </w:r>
          </w:p>
        </w:tc>
        <w:tc>
          <w:tcPr>
            <w:tcW w:w="1814" w:type="pct"/>
            <w:gridSpan w:val="2"/>
            <w:tcBorders>
              <w:left w:val="nil"/>
            </w:tcBorders>
            <w:vAlign w:val="center"/>
          </w:tcPr>
          <w:p w:rsidR="00ED423C" w:rsidRPr="002402C1" w:rsidRDefault="00ED423C" w:rsidP="00ED423C">
            <w:pPr>
              <w:pStyle w:val="TableParagraph"/>
              <w:ind w:left="57"/>
              <w:rPr>
                <w:rFonts w:ascii="Arial" w:hAnsi="Arial" w:cs="Arial"/>
                <w:sz w:val="20"/>
                <w:szCs w:val="20"/>
                <w:lang w:val="ru-RU"/>
              </w:rPr>
            </w:pPr>
            <w:r w:rsidRPr="002402C1">
              <w:rPr>
                <w:rFonts w:ascii="Arial" w:hAnsi="Arial" w:cs="Arial"/>
                <w:sz w:val="20"/>
                <w:szCs w:val="20"/>
                <w:lang w:val="ru-RU"/>
              </w:rPr>
              <w:t>Разработана стратегия управления проблемами.</w:t>
            </w:r>
          </w:p>
        </w:tc>
      </w:tr>
      <w:tr w:rsidR="00ED423C" w:rsidRPr="002402C1" w:rsidTr="00ED423C">
        <w:tc>
          <w:tcPr>
            <w:tcW w:w="824" w:type="pct"/>
            <w:gridSpan w:val="2"/>
            <w:tcBorders>
              <w:right w:val="nil"/>
            </w:tcBorders>
            <w:shd w:val="clear" w:color="auto" w:fill="auto"/>
            <w:vAlign w:val="center"/>
          </w:tcPr>
          <w:p w:rsidR="00ED423C" w:rsidRPr="002402C1" w:rsidRDefault="00ED423C" w:rsidP="00ED423C">
            <w:pPr>
              <w:pStyle w:val="TableParagraph"/>
              <w:spacing w:line="235" w:lineRule="auto"/>
              <w:rPr>
                <w:rFonts w:ascii="Arial" w:hAnsi="Arial" w:cs="Arial"/>
                <w:sz w:val="20"/>
                <w:szCs w:val="20"/>
              </w:rPr>
            </w:pPr>
            <w:r w:rsidRPr="002402C1">
              <w:rPr>
                <w:rFonts w:ascii="Arial" w:hAnsi="Arial" w:cs="Arial"/>
                <w:sz w:val="20"/>
                <w:szCs w:val="20"/>
              </w:rPr>
              <w:t>6.3.8.2.b</w:t>
            </w:r>
          </w:p>
        </w:tc>
        <w:tc>
          <w:tcPr>
            <w:tcW w:w="1676" w:type="pct"/>
            <w:gridSpan w:val="2"/>
            <w:tcBorders>
              <w:left w:val="nil"/>
            </w:tcBorders>
            <w:shd w:val="clear" w:color="auto" w:fill="auto"/>
            <w:vAlign w:val="center"/>
          </w:tcPr>
          <w:p w:rsidR="00ED423C" w:rsidRPr="002402C1" w:rsidRDefault="00ED423C" w:rsidP="00ED423C">
            <w:pPr>
              <w:pStyle w:val="TableParagraph"/>
              <w:spacing w:line="235" w:lineRule="auto"/>
              <w:ind w:left="0"/>
              <w:rPr>
                <w:rFonts w:ascii="Arial" w:hAnsi="Arial" w:cs="Arial"/>
                <w:sz w:val="20"/>
                <w:szCs w:val="20"/>
                <w:lang w:val="ru-RU"/>
              </w:rPr>
            </w:pPr>
            <w:r w:rsidRPr="002402C1">
              <w:rPr>
                <w:rFonts w:ascii="Arial" w:hAnsi="Arial" w:cs="Arial"/>
                <w:sz w:val="20"/>
                <w:szCs w:val="20"/>
                <w:lang w:val="ru-RU"/>
              </w:rPr>
              <w:t>Определены критерии и методы оценки обеспечения качества.</w:t>
            </w:r>
          </w:p>
        </w:tc>
        <w:tc>
          <w:tcPr>
            <w:tcW w:w="686" w:type="pct"/>
            <w:gridSpan w:val="3"/>
            <w:tcBorders>
              <w:right w:val="nil"/>
            </w:tcBorders>
            <w:shd w:val="clear" w:color="auto" w:fill="auto"/>
            <w:vAlign w:val="center"/>
          </w:tcPr>
          <w:p w:rsidR="00ED423C" w:rsidRPr="002402C1" w:rsidRDefault="00ED423C" w:rsidP="00ED423C">
            <w:pPr>
              <w:pStyle w:val="TableParagraph"/>
              <w:spacing w:line="235" w:lineRule="auto"/>
              <w:rPr>
                <w:rFonts w:ascii="Arial" w:hAnsi="Arial" w:cs="Arial"/>
                <w:sz w:val="20"/>
                <w:szCs w:val="20"/>
              </w:rPr>
            </w:pPr>
            <w:r w:rsidRPr="002402C1">
              <w:rPr>
                <w:rFonts w:ascii="Arial" w:hAnsi="Arial" w:cs="Arial"/>
                <w:sz w:val="20"/>
                <w:szCs w:val="20"/>
              </w:rPr>
              <w:t>7.2.8.2.a</w:t>
            </w:r>
          </w:p>
        </w:tc>
        <w:tc>
          <w:tcPr>
            <w:tcW w:w="1814" w:type="pct"/>
            <w:gridSpan w:val="2"/>
            <w:tcBorders>
              <w:left w:val="nil"/>
            </w:tcBorders>
            <w:shd w:val="clear" w:color="auto" w:fill="auto"/>
            <w:vAlign w:val="center"/>
          </w:tcPr>
          <w:p w:rsidR="00ED423C" w:rsidRPr="002402C1" w:rsidRDefault="00ED423C" w:rsidP="00ED423C">
            <w:pPr>
              <w:pStyle w:val="TableParagraph"/>
              <w:spacing w:line="235" w:lineRule="auto"/>
              <w:rPr>
                <w:rFonts w:ascii="Arial" w:hAnsi="Arial" w:cs="Arial"/>
                <w:sz w:val="20"/>
                <w:szCs w:val="20"/>
                <w:lang w:val="ru-RU"/>
              </w:rPr>
            </w:pPr>
            <w:r w:rsidRPr="002402C1">
              <w:rPr>
                <w:rFonts w:ascii="Arial" w:hAnsi="Arial" w:cs="Arial"/>
                <w:sz w:val="20"/>
                <w:szCs w:val="20"/>
                <w:lang w:val="ru-RU"/>
              </w:rPr>
              <w:t>Разработана стратегия обеспечения качества программного обеспечения.</w:t>
            </w:r>
          </w:p>
        </w:tc>
      </w:tr>
      <w:tr w:rsidR="00ED423C" w:rsidRPr="002402C1" w:rsidTr="00ED423C">
        <w:tc>
          <w:tcPr>
            <w:tcW w:w="824" w:type="pct"/>
            <w:gridSpan w:val="2"/>
            <w:tcBorders>
              <w:right w:val="nil"/>
            </w:tcBorders>
            <w:shd w:val="clear" w:color="auto" w:fill="auto"/>
            <w:vAlign w:val="center"/>
          </w:tcPr>
          <w:p w:rsidR="00ED423C" w:rsidRPr="002402C1" w:rsidRDefault="00ED423C" w:rsidP="00ED423C">
            <w:pPr>
              <w:pStyle w:val="TableParagraph"/>
              <w:spacing w:line="235" w:lineRule="auto"/>
              <w:rPr>
                <w:rFonts w:ascii="Arial" w:hAnsi="Arial" w:cs="Arial"/>
                <w:sz w:val="20"/>
                <w:szCs w:val="20"/>
              </w:rPr>
            </w:pPr>
            <w:r w:rsidRPr="002402C1">
              <w:rPr>
                <w:rFonts w:ascii="Arial" w:hAnsi="Arial" w:cs="Arial"/>
                <w:sz w:val="20"/>
                <w:szCs w:val="20"/>
              </w:rPr>
              <w:t>6.3.8.2.d</w:t>
            </w:r>
          </w:p>
        </w:tc>
        <w:tc>
          <w:tcPr>
            <w:tcW w:w="1676" w:type="pct"/>
            <w:gridSpan w:val="2"/>
            <w:tcBorders>
              <w:left w:val="nil"/>
            </w:tcBorders>
            <w:shd w:val="clear" w:color="auto" w:fill="auto"/>
            <w:vAlign w:val="center"/>
          </w:tcPr>
          <w:p w:rsidR="00ED423C" w:rsidRPr="002402C1" w:rsidRDefault="00ED423C" w:rsidP="00ED423C">
            <w:pPr>
              <w:pStyle w:val="TableParagraph"/>
              <w:spacing w:line="235" w:lineRule="auto"/>
              <w:ind w:left="0"/>
              <w:rPr>
                <w:rFonts w:ascii="Arial" w:hAnsi="Arial" w:cs="Arial"/>
                <w:sz w:val="20"/>
                <w:szCs w:val="20"/>
                <w:lang w:val="ru-RU"/>
              </w:rPr>
            </w:pPr>
            <w:r w:rsidRPr="002402C1">
              <w:rPr>
                <w:rFonts w:ascii="Arial" w:hAnsi="Arial" w:cs="Arial"/>
                <w:sz w:val="20"/>
                <w:szCs w:val="20"/>
                <w:lang w:val="ru-RU"/>
              </w:rPr>
              <w:t>Результаты оценки предоставляю</w:t>
            </w:r>
            <w:r w:rsidRPr="002402C1">
              <w:rPr>
                <w:rFonts w:ascii="Arial" w:hAnsi="Arial" w:cs="Arial"/>
                <w:sz w:val="20"/>
                <w:szCs w:val="20"/>
                <w:lang w:val="ru-RU"/>
              </w:rPr>
              <w:t>т</w:t>
            </w:r>
            <w:r w:rsidRPr="002402C1">
              <w:rPr>
                <w:rFonts w:ascii="Arial" w:hAnsi="Arial" w:cs="Arial"/>
                <w:sz w:val="20"/>
                <w:szCs w:val="20"/>
                <w:lang w:val="ru-RU"/>
              </w:rPr>
              <w:t>ся соответствующим заинтерес</w:t>
            </w:r>
            <w:r w:rsidRPr="002402C1">
              <w:rPr>
                <w:rFonts w:ascii="Arial" w:hAnsi="Arial" w:cs="Arial"/>
                <w:sz w:val="20"/>
                <w:szCs w:val="20"/>
                <w:lang w:val="ru-RU"/>
              </w:rPr>
              <w:t>о</w:t>
            </w:r>
            <w:r w:rsidRPr="002402C1">
              <w:rPr>
                <w:rFonts w:ascii="Arial" w:hAnsi="Arial" w:cs="Arial"/>
                <w:sz w:val="20"/>
                <w:szCs w:val="20"/>
                <w:lang w:val="ru-RU"/>
              </w:rPr>
              <w:t>ванным сторонам.</w:t>
            </w:r>
          </w:p>
        </w:tc>
        <w:tc>
          <w:tcPr>
            <w:tcW w:w="686" w:type="pct"/>
            <w:gridSpan w:val="3"/>
            <w:tcBorders>
              <w:right w:val="nil"/>
            </w:tcBorders>
            <w:shd w:val="clear" w:color="auto" w:fill="auto"/>
            <w:vAlign w:val="center"/>
          </w:tcPr>
          <w:p w:rsidR="00ED423C" w:rsidRPr="002402C1" w:rsidRDefault="00ED423C" w:rsidP="00ED423C">
            <w:pPr>
              <w:pStyle w:val="TableParagraph"/>
              <w:spacing w:line="235" w:lineRule="auto"/>
              <w:rPr>
                <w:rFonts w:ascii="Arial" w:hAnsi="Arial" w:cs="Arial"/>
                <w:sz w:val="20"/>
                <w:szCs w:val="20"/>
              </w:rPr>
            </w:pPr>
            <w:r w:rsidRPr="002402C1">
              <w:rPr>
                <w:rFonts w:ascii="Arial" w:hAnsi="Arial" w:cs="Arial"/>
                <w:sz w:val="20"/>
                <w:szCs w:val="20"/>
              </w:rPr>
              <w:t>7.2.8.2.f</w:t>
            </w:r>
          </w:p>
        </w:tc>
        <w:tc>
          <w:tcPr>
            <w:tcW w:w="1814" w:type="pct"/>
            <w:gridSpan w:val="2"/>
            <w:tcBorders>
              <w:left w:val="nil"/>
            </w:tcBorders>
            <w:shd w:val="clear" w:color="auto" w:fill="auto"/>
            <w:vAlign w:val="center"/>
          </w:tcPr>
          <w:p w:rsidR="00ED423C" w:rsidRPr="002402C1" w:rsidRDefault="00ED423C" w:rsidP="00ED423C">
            <w:pPr>
              <w:pStyle w:val="TableParagraph"/>
              <w:spacing w:line="235" w:lineRule="auto"/>
              <w:rPr>
                <w:rFonts w:ascii="Arial" w:hAnsi="Arial" w:cs="Arial"/>
                <w:sz w:val="20"/>
                <w:szCs w:val="20"/>
                <w:lang w:val="ru-RU"/>
              </w:rPr>
            </w:pPr>
            <w:r w:rsidRPr="002402C1">
              <w:rPr>
                <w:rFonts w:ascii="Arial" w:hAnsi="Arial" w:cs="Arial"/>
                <w:sz w:val="20"/>
                <w:szCs w:val="20"/>
                <w:lang w:val="ru-RU"/>
              </w:rPr>
              <w:t>Статус всех обнаруженных проблем известен.</w:t>
            </w:r>
          </w:p>
        </w:tc>
      </w:tr>
      <w:tr w:rsidR="00ED423C" w:rsidRPr="002402C1" w:rsidTr="00ED423C">
        <w:tc>
          <w:tcPr>
            <w:tcW w:w="824" w:type="pct"/>
            <w:gridSpan w:val="2"/>
            <w:tcBorders>
              <w:right w:val="nil"/>
            </w:tcBorders>
            <w:shd w:val="clear" w:color="auto" w:fill="auto"/>
            <w:vAlign w:val="center"/>
          </w:tcPr>
          <w:p w:rsidR="00ED423C" w:rsidRPr="002402C1" w:rsidRDefault="00ED423C" w:rsidP="00ED423C">
            <w:pPr>
              <w:pStyle w:val="TableParagraph"/>
              <w:spacing w:line="235" w:lineRule="auto"/>
              <w:rPr>
                <w:rFonts w:ascii="Arial" w:hAnsi="Arial" w:cs="Arial"/>
                <w:sz w:val="20"/>
                <w:szCs w:val="20"/>
              </w:rPr>
            </w:pPr>
            <w:r w:rsidRPr="002402C1">
              <w:rPr>
                <w:rFonts w:ascii="Arial" w:hAnsi="Arial" w:cs="Arial"/>
                <w:sz w:val="20"/>
                <w:szCs w:val="20"/>
              </w:rPr>
              <w:t>6.3.8.2.e</w:t>
            </w:r>
          </w:p>
        </w:tc>
        <w:tc>
          <w:tcPr>
            <w:tcW w:w="1676" w:type="pct"/>
            <w:gridSpan w:val="2"/>
            <w:tcBorders>
              <w:left w:val="nil"/>
            </w:tcBorders>
            <w:shd w:val="clear" w:color="auto" w:fill="auto"/>
            <w:vAlign w:val="center"/>
          </w:tcPr>
          <w:p w:rsidR="00ED423C" w:rsidRPr="002402C1" w:rsidRDefault="00ED423C" w:rsidP="00ED423C">
            <w:pPr>
              <w:pStyle w:val="TableParagraph"/>
              <w:spacing w:line="235" w:lineRule="auto"/>
              <w:ind w:left="0"/>
              <w:rPr>
                <w:rFonts w:ascii="Arial" w:hAnsi="Arial" w:cs="Arial"/>
                <w:sz w:val="20"/>
                <w:szCs w:val="20"/>
                <w:lang w:val="ru-RU"/>
              </w:rPr>
            </w:pPr>
            <w:r w:rsidRPr="002402C1">
              <w:rPr>
                <w:rFonts w:ascii="Arial" w:hAnsi="Arial" w:cs="Arial"/>
                <w:sz w:val="20"/>
                <w:szCs w:val="20"/>
              </w:rPr>
              <w:t>Инциденты разрешены.</w:t>
            </w:r>
          </w:p>
        </w:tc>
        <w:tc>
          <w:tcPr>
            <w:tcW w:w="686" w:type="pct"/>
            <w:gridSpan w:val="3"/>
            <w:tcBorders>
              <w:right w:val="nil"/>
            </w:tcBorders>
            <w:shd w:val="clear" w:color="auto" w:fill="auto"/>
            <w:vAlign w:val="center"/>
          </w:tcPr>
          <w:p w:rsidR="00ED423C" w:rsidRPr="002402C1" w:rsidRDefault="00ED423C" w:rsidP="00ED423C">
            <w:pPr>
              <w:pStyle w:val="TableParagraph"/>
              <w:spacing w:line="235" w:lineRule="auto"/>
              <w:rPr>
                <w:rFonts w:ascii="Arial" w:hAnsi="Arial" w:cs="Arial"/>
                <w:sz w:val="20"/>
                <w:szCs w:val="20"/>
              </w:rPr>
            </w:pPr>
          </w:p>
        </w:tc>
        <w:tc>
          <w:tcPr>
            <w:tcW w:w="1814" w:type="pct"/>
            <w:gridSpan w:val="2"/>
            <w:tcBorders>
              <w:left w:val="nil"/>
            </w:tcBorders>
            <w:shd w:val="clear" w:color="auto" w:fill="auto"/>
            <w:vAlign w:val="center"/>
          </w:tcPr>
          <w:p w:rsidR="00ED423C" w:rsidRPr="002402C1" w:rsidRDefault="00ED423C" w:rsidP="00ED423C">
            <w:pPr>
              <w:pStyle w:val="TableParagraph"/>
              <w:spacing w:line="235" w:lineRule="auto"/>
              <w:rPr>
                <w:rFonts w:ascii="Arial" w:hAnsi="Arial" w:cs="Arial"/>
                <w:sz w:val="20"/>
                <w:szCs w:val="20"/>
                <w:lang w:val="ru-RU"/>
              </w:rPr>
            </w:pPr>
          </w:p>
        </w:tc>
      </w:tr>
      <w:tr w:rsidR="00ED423C" w:rsidRPr="002402C1" w:rsidTr="00ED423C">
        <w:tc>
          <w:tcPr>
            <w:tcW w:w="824" w:type="pct"/>
            <w:gridSpan w:val="2"/>
            <w:tcBorders>
              <w:top w:val="nil"/>
              <w:bottom w:val="nil"/>
              <w:right w:val="nil"/>
            </w:tcBorders>
            <w:shd w:val="clear" w:color="auto" w:fill="auto"/>
            <w:vAlign w:val="center"/>
          </w:tcPr>
          <w:p w:rsidR="00ED423C" w:rsidRPr="002402C1" w:rsidRDefault="00ED423C" w:rsidP="00ED423C">
            <w:pPr>
              <w:pStyle w:val="TableParagraph"/>
              <w:spacing w:line="235" w:lineRule="auto"/>
              <w:rPr>
                <w:rFonts w:ascii="Arial" w:hAnsi="Arial" w:cs="Arial"/>
                <w:sz w:val="20"/>
                <w:szCs w:val="20"/>
              </w:rPr>
            </w:pPr>
            <w:r w:rsidRPr="002402C1">
              <w:rPr>
                <w:rFonts w:ascii="Arial" w:hAnsi="Arial" w:cs="Arial"/>
                <w:sz w:val="20"/>
                <w:szCs w:val="20"/>
              </w:rPr>
              <w:t>6.3.8.2.f</w:t>
            </w:r>
          </w:p>
        </w:tc>
        <w:tc>
          <w:tcPr>
            <w:tcW w:w="1676" w:type="pct"/>
            <w:gridSpan w:val="2"/>
            <w:tcBorders>
              <w:top w:val="nil"/>
              <w:left w:val="nil"/>
              <w:bottom w:val="nil"/>
            </w:tcBorders>
            <w:shd w:val="clear" w:color="auto" w:fill="auto"/>
            <w:vAlign w:val="center"/>
          </w:tcPr>
          <w:p w:rsidR="00ED423C" w:rsidRPr="002402C1" w:rsidRDefault="00ED423C" w:rsidP="00ED423C">
            <w:pPr>
              <w:pStyle w:val="TableParagraph"/>
              <w:spacing w:line="235" w:lineRule="auto"/>
              <w:ind w:left="0"/>
              <w:rPr>
                <w:rFonts w:ascii="Arial" w:hAnsi="Arial" w:cs="Arial"/>
                <w:sz w:val="20"/>
                <w:szCs w:val="20"/>
              </w:rPr>
            </w:pPr>
            <w:r w:rsidRPr="002402C1">
              <w:rPr>
                <w:rFonts w:ascii="Arial" w:hAnsi="Arial" w:cs="Arial"/>
                <w:sz w:val="20"/>
                <w:szCs w:val="20"/>
              </w:rPr>
              <w:t>Решаются приоритетные проблемы.</w:t>
            </w:r>
          </w:p>
        </w:tc>
        <w:tc>
          <w:tcPr>
            <w:tcW w:w="686" w:type="pct"/>
            <w:gridSpan w:val="3"/>
            <w:tcBorders>
              <w:top w:val="nil"/>
              <w:bottom w:val="nil"/>
              <w:right w:val="nil"/>
            </w:tcBorders>
            <w:shd w:val="clear" w:color="auto" w:fill="auto"/>
            <w:vAlign w:val="center"/>
          </w:tcPr>
          <w:p w:rsidR="00ED423C" w:rsidRPr="002402C1" w:rsidRDefault="00ED423C" w:rsidP="00ED423C">
            <w:pPr>
              <w:pStyle w:val="TableParagraph"/>
              <w:spacing w:after="40" w:line="235" w:lineRule="auto"/>
              <w:ind w:left="108"/>
              <w:rPr>
                <w:rFonts w:ascii="Arial" w:hAnsi="Arial" w:cs="Arial"/>
                <w:sz w:val="20"/>
                <w:szCs w:val="20"/>
              </w:rPr>
            </w:pPr>
            <w:r w:rsidRPr="002402C1">
              <w:rPr>
                <w:rFonts w:ascii="Arial" w:hAnsi="Arial" w:cs="Arial"/>
                <w:sz w:val="20"/>
                <w:szCs w:val="20"/>
              </w:rPr>
              <w:t>7.2.8.2.b,</w:t>
            </w:r>
          </w:p>
          <w:p w:rsidR="00ED423C" w:rsidRPr="002402C1" w:rsidRDefault="00ED423C" w:rsidP="00ED423C">
            <w:pPr>
              <w:pStyle w:val="TableParagraph"/>
              <w:spacing w:after="40" w:line="235" w:lineRule="auto"/>
              <w:ind w:left="108"/>
              <w:rPr>
                <w:rFonts w:ascii="Arial" w:hAnsi="Arial" w:cs="Arial"/>
                <w:sz w:val="20"/>
                <w:szCs w:val="20"/>
              </w:rPr>
            </w:pPr>
            <w:r w:rsidRPr="002402C1">
              <w:rPr>
                <w:rFonts w:ascii="Arial" w:hAnsi="Arial" w:cs="Arial"/>
                <w:sz w:val="20"/>
                <w:szCs w:val="20"/>
              </w:rPr>
              <w:t>7.2.8.2.c,</w:t>
            </w:r>
          </w:p>
          <w:p w:rsidR="00ED423C" w:rsidRPr="002402C1" w:rsidRDefault="00ED423C" w:rsidP="00ED423C">
            <w:pPr>
              <w:pStyle w:val="TableParagraph"/>
              <w:spacing w:after="40" w:line="235" w:lineRule="auto"/>
              <w:ind w:left="108"/>
              <w:rPr>
                <w:rFonts w:ascii="Arial" w:hAnsi="Arial" w:cs="Arial"/>
                <w:sz w:val="20"/>
                <w:szCs w:val="20"/>
              </w:rPr>
            </w:pPr>
            <w:r w:rsidRPr="002402C1">
              <w:rPr>
                <w:rFonts w:ascii="Arial" w:hAnsi="Arial" w:cs="Arial"/>
                <w:sz w:val="20"/>
                <w:szCs w:val="20"/>
              </w:rPr>
              <w:t>7.2.8.2.d,</w:t>
            </w:r>
          </w:p>
          <w:p w:rsidR="00ED423C" w:rsidRPr="002402C1" w:rsidRDefault="00ED423C" w:rsidP="00ED423C">
            <w:pPr>
              <w:pStyle w:val="TableParagraph"/>
              <w:spacing w:after="40" w:line="235" w:lineRule="auto"/>
              <w:ind w:left="108"/>
              <w:rPr>
                <w:rFonts w:ascii="Arial" w:hAnsi="Arial" w:cs="Arial"/>
                <w:sz w:val="20"/>
                <w:szCs w:val="20"/>
              </w:rPr>
            </w:pPr>
            <w:r w:rsidRPr="002402C1">
              <w:rPr>
                <w:rFonts w:ascii="Arial" w:hAnsi="Arial" w:cs="Arial"/>
                <w:sz w:val="20"/>
                <w:szCs w:val="20"/>
              </w:rPr>
              <w:t>7.2.8.2.e</w:t>
            </w:r>
          </w:p>
        </w:tc>
        <w:tc>
          <w:tcPr>
            <w:tcW w:w="1814" w:type="pct"/>
            <w:gridSpan w:val="2"/>
            <w:tcBorders>
              <w:top w:val="nil"/>
              <w:left w:val="nil"/>
              <w:bottom w:val="nil"/>
            </w:tcBorders>
            <w:shd w:val="clear" w:color="auto" w:fill="auto"/>
            <w:vAlign w:val="center"/>
          </w:tcPr>
          <w:p w:rsidR="00ED423C" w:rsidRPr="002402C1" w:rsidRDefault="00ED423C" w:rsidP="00ED423C">
            <w:pPr>
              <w:pStyle w:val="TableParagraph"/>
              <w:spacing w:after="40" w:line="235" w:lineRule="auto"/>
              <w:ind w:left="0"/>
              <w:rPr>
                <w:rFonts w:ascii="Arial" w:hAnsi="Arial" w:cs="Arial"/>
                <w:sz w:val="20"/>
                <w:szCs w:val="20"/>
                <w:lang w:val="ru-RU"/>
              </w:rPr>
            </w:pPr>
            <w:r w:rsidRPr="002402C1">
              <w:rPr>
                <w:rFonts w:ascii="Arial" w:hAnsi="Arial" w:cs="Arial"/>
                <w:sz w:val="20"/>
                <w:szCs w:val="20"/>
                <w:lang w:val="ru-RU"/>
              </w:rPr>
              <w:t>Проблемы регистрируются, выявляю</w:t>
            </w:r>
            <w:r w:rsidRPr="002402C1">
              <w:rPr>
                <w:rFonts w:ascii="Arial" w:hAnsi="Arial" w:cs="Arial"/>
                <w:sz w:val="20"/>
                <w:szCs w:val="20"/>
                <w:lang w:val="ru-RU"/>
              </w:rPr>
              <w:t>т</w:t>
            </w:r>
            <w:r w:rsidRPr="002402C1">
              <w:rPr>
                <w:rFonts w:ascii="Arial" w:hAnsi="Arial" w:cs="Arial"/>
                <w:sz w:val="20"/>
                <w:szCs w:val="20"/>
                <w:lang w:val="ru-RU"/>
              </w:rPr>
              <w:t>ся и классифицированы.</w:t>
            </w:r>
          </w:p>
          <w:p w:rsidR="00ED423C" w:rsidRPr="002402C1" w:rsidRDefault="00ED423C" w:rsidP="00ED423C">
            <w:pPr>
              <w:pStyle w:val="TableParagraph"/>
              <w:spacing w:after="40" w:line="235" w:lineRule="auto"/>
              <w:ind w:left="0"/>
              <w:rPr>
                <w:rFonts w:ascii="Arial" w:hAnsi="Arial" w:cs="Arial"/>
                <w:sz w:val="20"/>
                <w:szCs w:val="20"/>
                <w:lang w:val="ru-RU"/>
              </w:rPr>
            </w:pPr>
            <w:r w:rsidRPr="002402C1">
              <w:rPr>
                <w:rFonts w:ascii="Arial" w:hAnsi="Arial" w:cs="Arial"/>
                <w:sz w:val="20"/>
                <w:szCs w:val="20"/>
                <w:lang w:val="ru-RU"/>
              </w:rPr>
              <w:t>Проблемы анализируются и оценив</w:t>
            </w:r>
            <w:r w:rsidRPr="002402C1">
              <w:rPr>
                <w:rFonts w:ascii="Arial" w:hAnsi="Arial" w:cs="Arial"/>
                <w:sz w:val="20"/>
                <w:szCs w:val="20"/>
                <w:lang w:val="ru-RU"/>
              </w:rPr>
              <w:t>а</w:t>
            </w:r>
            <w:r w:rsidRPr="002402C1">
              <w:rPr>
                <w:rFonts w:ascii="Arial" w:hAnsi="Arial" w:cs="Arial"/>
                <w:sz w:val="20"/>
                <w:szCs w:val="20"/>
                <w:lang w:val="ru-RU"/>
              </w:rPr>
              <w:t>ются для определения приемлемого решения/решений.</w:t>
            </w:r>
          </w:p>
          <w:p w:rsidR="00ED423C" w:rsidRPr="002402C1" w:rsidRDefault="00ED423C" w:rsidP="00ED423C">
            <w:pPr>
              <w:pStyle w:val="TableParagraph"/>
              <w:spacing w:after="40" w:line="235" w:lineRule="auto"/>
              <w:ind w:left="0"/>
              <w:rPr>
                <w:rFonts w:ascii="Arial" w:hAnsi="Arial" w:cs="Arial"/>
                <w:sz w:val="20"/>
                <w:szCs w:val="20"/>
                <w:lang w:val="ru-RU"/>
              </w:rPr>
            </w:pPr>
            <w:r w:rsidRPr="002402C1">
              <w:rPr>
                <w:rFonts w:ascii="Arial" w:hAnsi="Arial" w:cs="Arial"/>
                <w:sz w:val="20"/>
                <w:szCs w:val="20"/>
                <w:lang w:val="ru-RU"/>
              </w:rPr>
              <w:t>Реализовано решение проблемы.</w:t>
            </w:r>
          </w:p>
          <w:p w:rsidR="00ED423C" w:rsidRPr="002402C1" w:rsidRDefault="00ED423C" w:rsidP="00ED423C">
            <w:pPr>
              <w:pStyle w:val="TableParagraph"/>
              <w:spacing w:line="235" w:lineRule="auto"/>
              <w:ind w:left="0"/>
              <w:rPr>
                <w:rFonts w:ascii="Arial" w:hAnsi="Arial" w:cs="Arial"/>
                <w:sz w:val="20"/>
                <w:szCs w:val="20"/>
                <w:lang w:val="ru-RU"/>
              </w:rPr>
            </w:pPr>
            <w:r w:rsidRPr="002402C1">
              <w:rPr>
                <w:rFonts w:ascii="Arial" w:hAnsi="Arial" w:cs="Arial"/>
                <w:sz w:val="20"/>
                <w:szCs w:val="20"/>
                <w:lang w:val="ru-RU"/>
              </w:rPr>
              <w:t>Проблемы отслеживаются до их ус</w:t>
            </w:r>
            <w:r w:rsidRPr="002402C1">
              <w:rPr>
                <w:rFonts w:ascii="Arial" w:hAnsi="Arial" w:cs="Arial"/>
                <w:sz w:val="20"/>
                <w:szCs w:val="20"/>
                <w:lang w:val="ru-RU"/>
              </w:rPr>
              <w:t>т</w:t>
            </w:r>
            <w:r w:rsidRPr="002402C1">
              <w:rPr>
                <w:rFonts w:ascii="Arial" w:hAnsi="Arial" w:cs="Arial"/>
                <w:sz w:val="20"/>
                <w:szCs w:val="20"/>
                <w:lang w:val="ru-RU"/>
              </w:rPr>
              <w:t>ранения.</w:t>
            </w:r>
          </w:p>
        </w:tc>
      </w:tr>
      <w:tr w:rsidR="00ED423C" w:rsidRPr="002402C1" w:rsidTr="00ED423C">
        <w:tc>
          <w:tcPr>
            <w:tcW w:w="2500" w:type="pct"/>
            <w:gridSpan w:val="4"/>
            <w:shd w:val="clear" w:color="auto" w:fill="auto"/>
            <w:vAlign w:val="center"/>
          </w:tcPr>
          <w:p w:rsidR="00ED423C" w:rsidRPr="00014EE1" w:rsidRDefault="00ED423C" w:rsidP="00ED423C">
            <w:pPr>
              <w:pStyle w:val="TableParagraph"/>
              <w:tabs>
                <w:tab w:val="left" w:pos="1769"/>
              </w:tabs>
              <w:spacing w:line="235" w:lineRule="auto"/>
              <w:ind w:left="1877" w:hanging="1769"/>
              <w:rPr>
                <w:rFonts w:ascii="Arial" w:hAnsi="Arial" w:cs="Arial"/>
                <w:sz w:val="20"/>
                <w:szCs w:val="20"/>
                <w:lang w:val="ru-RU"/>
              </w:rPr>
            </w:pPr>
            <w:r w:rsidRPr="00014EE1">
              <w:rPr>
                <w:rFonts w:ascii="Arial" w:hAnsi="Arial" w:cs="Arial"/>
                <w:sz w:val="20"/>
                <w:szCs w:val="20"/>
                <w:lang w:val="ru-RU"/>
              </w:rPr>
              <w:t>6.4.3</w:t>
            </w:r>
            <w:r w:rsidRPr="00014EE1">
              <w:rPr>
                <w:rFonts w:ascii="Arial" w:hAnsi="Arial" w:cs="Arial"/>
                <w:sz w:val="20"/>
                <w:szCs w:val="20"/>
                <w:lang w:val="ru-RU"/>
              </w:rPr>
              <w:tab/>
              <w:t>Процесс определения требований к системе/ программному обесп</w:t>
            </w:r>
            <w:r w:rsidRPr="00014EE1">
              <w:rPr>
                <w:rFonts w:ascii="Arial" w:hAnsi="Arial" w:cs="Arial"/>
                <w:sz w:val="20"/>
                <w:szCs w:val="20"/>
                <w:lang w:val="ru-RU"/>
              </w:rPr>
              <w:t>е</w:t>
            </w:r>
            <w:r w:rsidRPr="00014EE1">
              <w:rPr>
                <w:rFonts w:ascii="Arial" w:hAnsi="Arial" w:cs="Arial"/>
                <w:sz w:val="20"/>
                <w:szCs w:val="20"/>
                <w:lang w:val="ru-RU"/>
              </w:rPr>
              <w:t>чению</w:t>
            </w:r>
          </w:p>
        </w:tc>
        <w:tc>
          <w:tcPr>
            <w:tcW w:w="2500" w:type="pct"/>
            <w:gridSpan w:val="5"/>
            <w:shd w:val="clear" w:color="auto" w:fill="auto"/>
            <w:vAlign w:val="center"/>
          </w:tcPr>
          <w:p w:rsidR="00ED423C" w:rsidRPr="00014EE1" w:rsidRDefault="00ED423C" w:rsidP="00ED423C">
            <w:pPr>
              <w:pStyle w:val="TableParagraph"/>
              <w:tabs>
                <w:tab w:val="left" w:pos="1769"/>
              </w:tabs>
              <w:spacing w:line="235" w:lineRule="auto"/>
              <w:ind w:left="1951" w:hanging="1843"/>
              <w:rPr>
                <w:rFonts w:ascii="Arial" w:hAnsi="Arial" w:cs="Arial"/>
                <w:sz w:val="20"/>
                <w:szCs w:val="20"/>
                <w:lang w:val="ru-RU"/>
              </w:rPr>
            </w:pPr>
            <w:r w:rsidRPr="00014EE1">
              <w:rPr>
                <w:rFonts w:ascii="Arial" w:hAnsi="Arial" w:cs="Arial"/>
                <w:sz w:val="20"/>
                <w:szCs w:val="20"/>
                <w:lang w:val="ru-RU"/>
              </w:rPr>
              <w:t>7.1.2</w:t>
            </w:r>
            <w:r w:rsidRPr="00014EE1">
              <w:rPr>
                <w:rFonts w:ascii="Arial" w:hAnsi="Arial" w:cs="Arial"/>
                <w:sz w:val="20"/>
                <w:szCs w:val="20"/>
                <w:lang w:val="ru-RU"/>
              </w:rPr>
              <w:tab/>
              <w:t>Процесс анализа требований к программному обеспечению</w:t>
            </w:r>
          </w:p>
        </w:tc>
      </w:tr>
      <w:tr w:rsidR="00ED423C" w:rsidRPr="002402C1" w:rsidTr="00ED423C">
        <w:tc>
          <w:tcPr>
            <w:tcW w:w="824" w:type="pct"/>
            <w:gridSpan w:val="2"/>
            <w:tcBorders>
              <w:right w:val="nil"/>
            </w:tcBorders>
            <w:shd w:val="clear" w:color="auto" w:fill="auto"/>
            <w:vAlign w:val="center"/>
          </w:tcPr>
          <w:p w:rsidR="00ED423C" w:rsidRPr="002402C1" w:rsidRDefault="00ED423C" w:rsidP="00ED423C">
            <w:pPr>
              <w:pStyle w:val="TableParagraph"/>
              <w:spacing w:line="235" w:lineRule="auto"/>
              <w:rPr>
                <w:rFonts w:ascii="Arial" w:hAnsi="Arial" w:cs="Arial"/>
                <w:sz w:val="20"/>
                <w:szCs w:val="20"/>
              </w:rPr>
            </w:pPr>
            <w:r w:rsidRPr="002402C1">
              <w:rPr>
                <w:rFonts w:ascii="Arial" w:hAnsi="Arial" w:cs="Arial"/>
                <w:sz w:val="20"/>
                <w:szCs w:val="20"/>
              </w:rPr>
              <w:t>6.4.3.2.a</w:t>
            </w:r>
          </w:p>
        </w:tc>
        <w:tc>
          <w:tcPr>
            <w:tcW w:w="1676" w:type="pct"/>
            <w:gridSpan w:val="2"/>
            <w:tcBorders>
              <w:left w:val="nil"/>
            </w:tcBorders>
            <w:shd w:val="clear" w:color="auto" w:fill="auto"/>
            <w:vAlign w:val="center"/>
          </w:tcPr>
          <w:p w:rsidR="00ED423C" w:rsidRPr="002402C1" w:rsidRDefault="00ED423C" w:rsidP="00ED423C">
            <w:pPr>
              <w:pStyle w:val="TableParagraph"/>
              <w:spacing w:line="235" w:lineRule="auto"/>
              <w:ind w:left="106"/>
              <w:rPr>
                <w:rFonts w:ascii="Arial" w:hAnsi="Arial" w:cs="Arial"/>
                <w:sz w:val="20"/>
                <w:szCs w:val="20"/>
                <w:lang w:val="ru-RU"/>
              </w:rPr>
            </w:pPr>
            <w:r w:rsidRPr="002402C1">
              <w:rPr>
                <w:rFonts w:ascii="Arial" w:hAnsi="Arial" w:cs="Arial"/>
                <w:sz w:val="20"/>
                <w:szCs w:val="20"/>
                <w:lang w:val="ru-RU"/>
              </w:rPr>
              <w:t>Определяется описание системы или элемента, включая интерфе</w:t>
            </w:r>
            <w:r w:rsidRPr="002402C1">
              <w:rPr>
                <w:rFonts w:ascii="Arial" w:hAnsi="Arial" w:cs="Arial"/>
                <w:sz w:val="20"/>
                <w:szCs w:val="20"/>
                <w:lang w:val="ru-RU"/>
              </w:rPr>
              <w:t>й</w:t>
            </w:r>
            <w:r w:rsidRPr="002402C1">
              <w:rPr>
                <w:rFonts w:ascii="Arial" w:hAnsi="Arial" w:cs="Arial"/>
                <w:sz w:val="20"/>
                <w:szCs w:val="20"/>
                <w:lang w:val="ru-RU"/>
              </w:rPr>
              <w:t>сы, функции и границы, для си</w:t>
            </w:r>
            <w:r w:rsidRPr="002402C1">
              <w:rPr>
                <w:rFonts w:ascii="Arial" w:hAnsi="Arial" w:cs="Arial"/>
                <w:sz w:val="20"/>
                <w:szCs w:val="20"/>
                <w:lang w:val="ru-RU"/>
              </w:rPr>
              <w:t>с</w:t>
            </w:r>
            <w:r w:rsidRPr="002402C1">
              <w:rPr>
                <w:rFonts w:ascii="Arial" w:hAnsi="Arial" w:cs="Arial"/>
                <w:sz w:val="20"/>
                <w:szCs w:val="20"/>
                <w:lang w:val="ru-RU"/>
              </w:rPr>
              <w:t>темного решения.</w:t>
            </w:r>
          </w:p>
        </w:tc>
        <w:tc>
          <w:tcPr>
            <w:tcW w:w="686" w:type="pct"/>
            <w:gridSpan w:val="3"/>
            <w:tcBorders>
              <w:right w:val="nil"/>
            </w:tcBorders>
            <w:shd w:val="clear" w:color="auto" w:fill="auto"/>
            <w:vAlign w:val="center"/>
          </w:tcPr>
          <w:p w:rsidR="00ED423C" w:rsidRPr="002402C1" w:rsidRDefault="00ED423C" w:rsidP="00ED423C">
            <w:pPr>
              <w:pStyle w:val="TableParagraph"/>
              <w:spacing w:line="235" w:lineRule="auto"/>
              <w:rPr>
                <w:rFonts w:ascii="Arial" w:hAnsi="Arial" w:cs="Arial"/>
                <w:sz w:val="20"/>
                <w:szCs w:val="20"/>
              </w:rPr>
            </w:pPr>
            <w:r w:rsidRPr="002402C1">
              <w:rPr>
                <w:rFonts w:ascii="Arial" w:hAnsi="Arial" w:cs="Arial"/>
                <w:sz w:val="20"/>
                <w:szCs w:val="20"/>
              </w:rPr>
              <w:t>7.1.2.2.a</w:t>
            </w:r>
          </w:p>
        </w:tc>
        <w:tc>
          <w:tcPr>
            <w:tcW w:w="1814" w:type="pct"/>
            <w:gridSpan w:val="2"/>
            <w:tcBorders>
              <w:left w:val="nil"/>
            </w:tcBorders>
            <w:shd w:val="clear" w:color="auto" w:fill="auto"/>
            <w:vAlign w:val="center"/>
          </w:tcPr>
          <w:p w:rsidR="00ED423C" w:rsidRPr="002402C1" w:rsidRDefault="00ED423C" w:rsidP="00ED423C">
            <w:pPr>
              <w:pStyle w:val="TableParagraph"/>
              <w:spacing w:line="235" w:lineRule="auto"/>
              <w:jc w:val="both"/>
              <w:rPr>
                <w:rFonts w:ascii="Arial" w:hAnsi="Arial" w:cs="Arial"/>
                <w:sz w:val="20"/>
                <w:szCs w:val="20"/>
                <w:lang w:val="ru-RU"/>
              </w:rPr>
            </w:pPr>
            <w:r w:rsidRPr="002402C1">
              <w:rPr>
                <w:rFonts w:ascii="Arial" w:hAnsi="Arial" w:cs="Arial"/>
                <w:sz w:val="20"/>
                <w:szCs w:val="20"/>
                <w:lang w:val="ru-RU"/>
              </w:rPr>
              <w:t>Определены требования, предъя</w:t>
            </w:r>
            <w:r w:rsidRPr="002402C1">
              <w:rPr>
                <w:rFonts w:ascii="Arial" w:hAnsi="Arial" w:cs="Arial"/>
                <w:sz w:val="20"/>
                <w:szCs w:val="20"/>
                <w:lang w:val="ru-RU"/>
              </w:rPr>
              <w:t>в</w:t>
            </w:r>
            <w:r w:rsidRPr="002402C1">
              <w:rPr>
                <w:rFonts w:ascii="Arial" w:hAnsi="Arial" w:cs="Arial"/>
                <w:sz w:val="20"/>
                <w:szCs w:val="20"/>
                <w:lang w:val="ru-RU"/>
              </w:rPr>
              <w:t>ляемые к программным элементам системы и их интерфейсам.</w:t>
            </w:r>
          </w:p>
        </w:tc>
      </w:tr>
      <w:tr w:rsidR="00ED423C" w:rsidRPr="002402C1" w:rsidTr="00ED423C">
        <w:tc>
          <w:tcPr>
            <w:tcW w:w="824" w:type="pct"/>
            <w:gridSpan w:val="2"/>
            <w:tcBorders>
              <w:top w:val="nil"/>
              <w:bottom w:val="nil"/>
              <w:right w:val="nil"/>
            </w:tcBorders>
            <w:shd w:val="clear" w:color="auto" w:fill="auto"/>
            <w:vAlign w:val="center"/>
          </w:tcPr>
          <w:p w:rsidR="00ED423C" w:rsidRPr="002402C1" w:rsidRDefault="00ED423C" w:rsidP="00ED423C">
            <w:pPr>
              <w:pStyle w:val="TableParagraph"/>
              <w:spacing w:line="235" w:lineRule="auto"/>
              <w:rPr>
                <w:rFonts w:ascii="Arial" w:hAnsi="Arial" w:cs="Arial"/>
                <w:sz w:val="20"/>
                <w:szCs w:val="20"/>
              </w:rPr>
            </w:pPr>
            <w:r w:rsidRPr="002402C1">
              <w:rPr>
                <w:rFonts w:ascii="Arial" w:hAnsi="Arial" w:cs="Arial"/>
                <w:sz w:val="20"/>
                <w:szCs w:val="20"/>
              </w:rPr>
              <w:t>6.4.3.2.b</w:t>
            </w:r>
          </w:p>
        </w:tc>
        <w:tc>
          <w:tcPr>
            <w:tcW w:w="1676" w:type="pct"/>
            <w:gridSpan w:val="2"/>
            <w:tcBorders>
              <w:top w:val="nil"/>
              <w:left w:val="nil"/>
              <w:bottom w:val="nil"/>
            </w:tcBorders>
            <w:shd w:val="clear" w:color="auto" w:fill="auto"/>
            <w:vAlign w:val="center"/>
          </w:tcPr>
          <w:p w:rsidR="00ED423C" w:rsidRPr="002402C1" w:rsidRDefault="00ED423C" w:rsidP="00ED423C">
            <w:pPr>
              <w:pStyle w:val="TableParagraph"/>
              <w:spacing w:line="235" w:lineRule="auto"/>
              <w:ind w:left="106"/>
              <w:rPr>
                <w:rFonts w:ascii="Arial" w:hAnsi="Arial" w:cs="Arial"/>
                <w:sz w:val="20"/>
                <w:szCs w:val="20"/>
                <w:lang w:val="ru-RU"/>
              </w:rPr>
            </w:pPr>
            <w:r w:rsidRPr="002402C1">
              <w:rPr>
                <w:rFonts w:ascii="Arial" w:hAnsi="Arial" w:cs="Arial"/>
                <w:sz w:val="20"/>
                <w:szCs w:val="20"/>
                <w:lang w:val="ru-RU"/>
              </w:rPr>
              <w:t>Определяются системные/ пр</w:t>
            </w:r>
            <w:r w:rsidRPr="002402C1">
              <w:rPr>
                <w:rFonts w:ascii="Arial" w:hAnsi="Arial" w:cs="Arial"/>
                <w:sz w:val="20"/>
                <w:szCs w:val="20"/>
                <w:lang w:val="ru-RU"/>
              </w:rPr>
              <w:t>о</w:t>
            </w:r>
            <w:r w:rsidRPr="002402C1">
              <w:rPr>
                <w:rFonts w:ascii="Arial" w:hAnsi="Arial" w:cs="Arial"/>
                <w:sz w:val="20"/>
                <w:szCs w:val="20"/>
                <w:lang w:val="ru-RU"/>
              </w:rPr>
              <w:t>граммные требования (функци</w:t>
            </w:r>
            <w:r w:rsidRPr="002402C1">
              <w:rPr>
                <w:rFonts w:ascii="Arial" w:hAnsi="Arial" w:cs="Arial"/>
                <w:sz w:val="20"/>
                <w:szCs w:val="20"/>
                <w:lang w:val="ru-RU"/>
              </w:rPr>
              <w:t>о</w:t>
            </w:r>
            <w:r w:rsidRPr="002402C1">
              <w:rPr>
                <w:rFonts w:ascii="Arial" w:hAnsi="Arial" w:cs="Arial"/>
                <w:sz w:val="20"/>
                <w:szCs w:val="20"/>
                <w:lang w:val="ru-RU"/>
              </w:rPr>
              <w:t>нальные, производственные, пр</w:t>
            </w:r>
            <w:r w:rsidRPr="002402C1">
              <w:rPr>
                <w:rFonts w:ascii="Arial" w:hAnsi="Arial" w:cs="Arial"/>
                <w:sz w:val="20"/>
                <w:szCs w:val="20"/>
                <w:lang w:val="ru-RU"/>
              </w:rPr>
              <w:t>о</w:t>
            </w:r>
            <w:r w:rsidRPr="002402C1">
              <w:rPr>
                <w:rFonts w:ascii="Arial" w:hAnsi="Arial" w:cs="Arial"/>
                <w:sz w:val="20"/>
                <w:szCs w:val="20"/>
                <w:lang w:val="ru-RU"/>
              </w:rPr>
              <w:t>цессные, нефункциональные и и</w:t>
            </w:r>
            <w:r w:rsidRPr="002402C1">
              <w:rPr>
                <w:rFonts w:ascii="Arial" w:hAnsi="Arial" w:cs="Arial"/>
                <w:sz w:val="20"/>
                <w:szCs w:val="20"/>
                <w:lang w:val="ru-RU"/>
              </w:rPr>
              <w:t>н</w:t>
            </w:r>
            <w:r w:rsidRPr="002402C1">
              <w:rPr>
                <w:rFonts w:ascii="Arial" w:hAnsi="Arial" w:cs="Arial"/>
                <w:sz w:val="20"/>
                <w:szCs w:val="20"/>
                <w:lang w:val="ru-RU"/>
              </w:rPr>
              <w:t>терфейсные) и проектные огран</w:t>
            </w:r>
            <w:r w:rsidRPr="002402C1">
              <w:rPr>
                <w:rFonts w:ascii="Arial" w:hAnsi="Arial" w:cs="Arial"/>
                <w:sz w:val="20"/>
                <w:szCs w:val="20"/>
                <w:lang w:val="ru-RU"/>
              </w:rPr>
              <w:t>и</w:t>
            </w:r>
            <w:r w:rsidRPr="002402C1">
              <w:rPr>
                <w:rFonts w:ascii="Arial" w:hAnsi="Arial" w:cs="Arial"/>
                <w:sz w:val="20"/>
                <w:szCs w:val="20"/>
                <w:lang w:val="ru-RU"/>
              </w:rPr>
              <w:t>чения.</w:t>
            </w:r>
          </w:p>
        </w:tc>
        <w:tc>
          <w:tcPr>
            <w:tcW w:w="686" w:type="pct"/>
            <w:gridSpan w:val="3"/>
            <w:tcBorders>
              <w:top w:val="nil"/>
              <w:bottom w:val="nil"/>
              <w:right w:val="nil"/>
            </w:tcBorders>
            <w:shd w:val="clear" w:color="auto" w:fill="auto"/>
            <w:vAlign w:val="center"/>
          </w:tcPr>
          <w:p w:rsidR="00ED423C" w:rsidRPr="002402C1" w:rsidRDefault="00ED423C" w:rsidP="00ED423C">
            <w:pPr>
              <w:pStyle w:val="TableParagraph"/>
              <w:spacing w:after="40" w:line="235" w:lineRule="auto"/>
              <w:ind w:left="108"/>
              <w:rPr>
                <w:rFonts w:ascii="Arial" w:hAnsi="Arial" w:cs="Arial"/>
                <w:sz w:val="20"/>
                <w:szCs w:val="20"/>
              </w:rPr>
            </w:pPr>
            <w:r w:rsidRPr="002402C1">
              <w:rPr>
                <w:rFonts w:ascii="Arial" w:hAnsi="Arial" w:cs="Arial"/>
                <w:sz w:val="20"/>
                <w:szCs w:val="20"/>
              </w:rPr>
              <w:t>7.1.2.2.a,</w:t>
            </w:r>
          </w:p>
          <w:p w:rsidR="00ED423C" w:rsidRPr="002402C1" w:rsidRDefault="00ED423C" w:rsidP="00ED423C">
            <w:pPr>
              <w:pStyle w:val="TableParagraph"/>
              <w:spacing w:after="40" w:line="235" w:lineRule="auto"/>
              <w:ind w:left="108"/>
              <w:rPr>
                <w:rFonts w:ascii="Arial" w:hAnsi="Arial" w:cs="Arial"/>
                <w:sz w:val="20"/>
                <w:szCs w:val="20"/>
              </w:rPr>
            </w:pPr>
            <w:r w:rsidRPr="002402C1">
              <w:rPr>
                <w:rFonts w:ascii="Arial" w:hAnsi="Arial" w:cs="Arial"/>
                <w:sz w:val="20"/>
                <w:szCs w:val="20"/>
              </w:rPr>
              <w:t>7.1.2.2.e,</w:t>
            </w:r>
          </w:p>
          <w:p w:rsidR="00ED423C" w:rsidRPr="002402C1" w:rsidRDefault="00ED423C" w:rsidP="00ED423C">
            <w:pPr>
              <w:pStyle w:val="TableParagraph"/>
              <w:spacing w:after="40" w:line="235" w:lineRule="auto"/>
              <w:ind w:left="108"/>
              <w:rPr>
                <w:rFonts w:ascii="Arial" w:hAnsi="Arial" w:cs="Arial"/>
                <w:sz w:val="20"/>
                <w:szCs w:val="20"/>
              </w:rPr>
            </w:pPr>
            <w:r w:rsidRPr="002402C1">
              <w:rPr>
                <w:rFonts w:ascii="Arial" w:hAnsi="Arial" w:cs="Arial"/>
                <w:sz w:val="20"/>
                <w:szCs w:val="20"/>
              </w:rPr>
              <w:t>7.1.2.2.f,</w:t>
            </w:r>
          </w:p>
          <w:p w:rsidR="00ED423C" w:rsidRPr="002402C1" w:rsidRDefault="00ED423C" w:rsidP="00ED423C">
            <w:pPr>
              <w:pStyle w:val="TableParagraph"/>
              <w:spacing w:after="40" w:line="235" w:lineRule="auto"/>
              <w:ind w:left="108"/>
              <w:rPr>
                <w:rFonts w:ascii="Arial" w:hAnsi="Arial" w:cs="Arial"/>
                <w:sz w:val="20"/>
                <w:szCs w:val="20"/>
              </w:rPr>
            </w:pPr>
            <w:r w:rsidRPr="002402C1">
              <w:rPr>
                <w:rFonts w:ascii="Arial" w:hAnsi="Arial" w:cs="Arial"/>
                <w:sz w:val="20"/>
                <w:szCs w:val="20"/>
              </w:rPr>
              <w:t>7.1.2.2.h</w:t>
            </w:r>
          </w:p>
        </w:tc>
        <w:tc>
          <w:tcPr>
            <w:tcW w:w="1814" w:type="pct"/>
            <w:gridSpan w:val="2"/>
            <w:tcBorders>
              <w:top w:val="nil"/>
              <w:left w:val="nil"/>
              <w:bottom w:val="nil"/>
            </w:tcBorders>
            <w:shd w:val="clear" w:color="auto" w:fill="auto"/>
            <w:vAlign w:val="center"/>
          </w:tcPr>
          <w:p w:rsidR="00ED423C" w:rsidRPr="002402C1" w:rsidRDefault="00ED423C" w:rsidP="00ED423C">
            <w:pPr>
              <w:pStyle w:val="TableParagraph"/>
              <w:spacing w:after="60" w:line="235" w:lineRule="auto"/>
              <w:ind w:left="108"/>
              <w:rPr>
                <w:rFonts w:ascii="Arial" w:hAnsi="Arial" w:cs="Arial"/>
                <w:sz w:val="20"/>
                <w:szCs w:val="20"/>
                <w:lang w:val="ru-RU"/>
              </w:rPr>
            </w:pPr>
            <w:r w:rsidRPr="002402C1">
              <w:rPr>
                <w:rFonts w:ascii="Arial" w:hAnsi="Arial" w:cs="Arial"/>
                <w:sz w:val="20"/>
                <w:szCs w:val="20"/>
                <w:lang w:val="ru-RU"/>
              </w:rPr>
              <w:t>Определены требования, предъя</w:t>
            </w:r>
            <w:r w:rsidRPr="002402C1">
              <w:rPr>
                <w:rFonts w:ascii="Arial" w:hAnsi="Arial" w:cs="Arial"/>
                <w:sz w:val="20"/>
                <w:szCs w:val="20"/>
                <w:lang w:val="ru-RU"/>
              </w:rPr>
              <w:t>в</w:t>
            </w:r>
            <w:r w:rsidRPr="002402C1">
              <w:rPr>
                <w:rFonts w:ascii="Arial" w:hAnsi="Arial" w:cs="Arial"/>
                <w:sz w:val="20"/>
                <w:szCs w:val="20"/>
                <w:lang w:val="ru-RU"/>
              </w:rPr>
              <w:t>ляемые к программным элементам системы и их интерфейсам.</w:t>
            </w:r>
          </w:p>
          <w:p w:rsidR="00ED423C" w:rsidRPr="002402C1" w:rsidRDefault="00ED423C" w:rsidP="00ED423C">
            <w:pPr>
              <w:pStyle w:val="TableParagraph"/>
              <w:spacing w:after="60" w:line="235" w:lineRule="auto"/>
              <w:ind w:left="108"/>
              <w:rPr>
                <w:rFonts w:ascii="Arial" w:hAnsi="Arial" w:cs="Arial"/>
                <w:sz w:val="20"/>
                <w:szCs w:val="20"/>
                <w:lang w:val="ru-RU"/>
              </w:rPr>
            </w:pPr>
            <w:r w:rsidRPr="002402C1">
              <w:rPr>
                <w:rFonts w:ascii="Arial" w:hAnsi="Arial" w:cs="Arial"/>
                <w:sz w:val="20"/>
                <w:szCs w:val="20"/>
                <w:lang w:val="ru-RU"/>
              </w:rPr>
              <w:t>Определяется приоритетность реал</w:t>
            </w:r>
            <w:r w:rsidRPr="002402C1">
              <w:rPr>
                <w:rFonts w:ascii="Arial" w:hAnsi="Arial" w:cs="Arial"/>
                <w:sz w:val="20"/>
                <w:szCs w:val="20"/>
                <w:lang w:val="ru-RU"/>
              </w:rPr>
              <w:t>и</w:t>
            </w:r>
            <w:r w:rsidRPr="002402C1">
              <w:rPr>
                <w:rFonts w:ascii="Arial" w:hAnsi="Arial" w:cs="Arial"/>
                <w:sz w:val="20"/>
                <w:szCs w:val="20"/>
                <w:lang w:val="ru-RU"/>
              </w:rPr>
              <w:t>зации требований к программному обеспечению.</w:t>
            </w:r>
          </w:p>
          <w:p w:rsidR="00ED423C" w:rsidRPr="002402C1" w:rsidRDefault="00ED423C" w:rsidP="00ED423C">
            <w:pPr>
              <w:pStyle w:val="TableParagraph"/>
              <w:spacing w:after="60" w:line="235" w:lineRule="auto"/>
              <w:ind w:left="108"/>
              <w:rPr>
                <w:rFonts w:ascii="Arial" w:hAnsi="Arial" w:cs="Arial"/>
                <w:sz w:val="20"/>
                <w:szCs w:val="20"/>
                <w:lang w:val="ru-RU"/>
              </w:rPr>
            </w:pPr>
            <w:r w:rsidRPr="002402C1">
              <w:rPr>
                <w:rFonts w:ascii="Arial" w:hAnsi="Arial" w:cs="Arial"/>
                <w:sz w:val="20"/>
                <w:szCs w:val="20"/>
                <w:lang w:val="ru-RU"/>
              </w:rPr>
              <w:t>Требования к программному обесп</w:t>
            </w:r>
            <w:r w:rsidRPr="002402C1">
              <w:rPr>
                <w:rFonts w:ascii="Arial" w:hAnsi="Arial" w:cs="Arial"/>
                <w:sz w:val="20"/>
                <w:szCs w:val="20"/>
                <w:lang w:val="ru-RU"/>
              </w:rPr>
              <w:t>е</w:t>
            </w:r>
            <w:r w:rsidRPr="002402C1">
              <w:rPr>
                <w:rFonts w:ascii="Arial" w:hAnsi="Arial" w:cs="Arial"/>
                <w:sz w:val="20"/>
                <w:szCs w:val="20"/>
                <w:lang w:val="ru-RU"/>
              </w:rPr>
              <w:t>чению утверждаются и обновляются по мере необходимости.</w:t>
            </w:r>
          </w:p>
          <w:p w:rsidR="00ED423C" w:rsidRPr="002402C1" w:rsidRDefault="00ED423C" w:rsidP="00ED423C">
            <w:pPr>
              <w:pStyle w:val="TableParagraph"/>
              <w:spacing w:line="235" w:lineRule="auto"/>
              <w:rPr>
                <w:rFonts w:ascii="Arial" w:hAnsi="Arial" w:cs="Arial"/>
                <w:sz w:val="20"/>
                <w:szCs w:val="20"/>
                <w:lang w:val="ru-RU"/>
              </w:rPr>
            </w:pPr>
            <w:r w:rsidRPr="002402C1">
              <w:rPr>
                <w:rFonts w:ascii="Arial" w:hAnsi="Arial" w:cs="Arial"/>
                <w:sz w:val="20"/>
                <w:szCs w:val="20"/>
                <w:lang w:val="ru-RU"/>
              </w:rPr>
              <w:t>Требования к программному обесп</w:t>
            </w:r>
            <w:r w:rsidRPr="002402C1">
              <w:rPr>
                <w:rFonts w:ascii="Arial" w:hAnsi="Arial" w:cs="Arial"/>
                <w:sz w:val="20"/>
                <w:szCs w:val="20"/>
                <w:lang w:val="ru-RU"/>
              </w:rPr>
              <w:t>е</w:t>
            </w:r>
            <w:r w:rsidRPr="002402C1">
              <w:rPr>
                <w:rFonts w:ascii="Arial" w:hAnsi="Arial" w:cs="Arial"/>
                <w:sz w:val="20"/>
                <w:szCs w:val="20"/>
                <w:lang w:val="ru-RU"/>
              </w:rPr>
              <w:t>чению определены и доведены до сведения всех затронутых сторон.</w:t>
            </w:r>
          </w:p>
        </w:tc>
      </w:tr>
      <w:tr w:rsidR="00ED423C" w:rsidRPr="002402C1" w:rsidTr="00ED423C">
        <w:tc>
          <w:tcPr>
            <w:tcW w:w="824" w:type="pct"/>
            <w:gridSpan w:val="2"/>
            <w:tcBorders>
              <w:right w:val="nil"/>
            </w:tcBorders>
            <w:shd w:val="clear" w:color="auto" w:fill="auto"/>
            <w:vAlign w:val="center"/>
          </w:tcPr>
          <w:p w:rsidR="00ED423C" w:rsidRPr="002402C1" w:rsidRDefault="00ED423C" w:rsidP="00ED423C">
            <w:pPr>
              <w:pStyle w:val="TableParagraph"/>
              <w:spacing w:line="235" w:lineRule="auto"/>
              <w:rPr>
                <w:rFonts w:ascii="Arial" w:hAnsi="Arial" w:cs="Arial"/>
                <w:sz w:val="20"/>
                <w:szCs w:val="20"/>
              </w:rPr>
            </w:pPr>
            <w:r w:rsidRPr="002402C1">
              <w:rPr>
                <w:rFonts w:ascii="Arial" w:hAnsi="Arial" w:cs="Arial"/>
                <w:sz w:val="20"/>
                <w:szCs w:val="20"/>
              </w:rPr>
              <w:t>6.4.3.2.c</w:t>
            </w:r>
          </w:p>
        </w:tc>
        <w:tc>
          <w:tcPr>
            <w:tcW w:w="1676" w:type="pct"/>
            <w:gridSpan w:val="2"/>
            <w:tcBorders>
              <w:left w:val="nil"/>
            </w:tcBorders>
            <w:shd w:val="clear" w:color="auto" w:fill="auto"/>
            <w:vAlign w:val="center"/>
          </w:tcPr>
          <w:p w:rsidR="00ED423C" w:rsidRPr="002402C1" w:rsidRDefault="00ED423C" w:rsidP="00ED423C">
            <w:pPr>
              <w:pStyle w:val="TableParagraph"/>
              <w:spacing w:line="235" w:lineRule="auto"/>
              <w:ind w:left="106"/>
              <w:rPr>
                <w:rFonts w:ascii="Arial" w:hAnsi="Arial" w:cs="Arial"/>
                <w:sz w:val="20"/>
                <w:szCs w:val="20"/>
              </w:rPr>
            </w:pPr>
            <w:r w:rsidRPr="002402C1">
              <w:rPr>
                <w:rFonts w:ascii="Arial" w:hAnsi="Arial" w:cs="Arial"/>
                <w:sz w:val="20"/>
                <w:szCs w:val="20"/>
              </w:rPr>
              <w:t>Определены критические показатели эффективности.</w:t>
            </w:r>
          </w:p>
        </w:tc>
        <w:tc>
          <w:tcPr>
            <w:tcW w:w="686" w:type="pct"/>
            <w:gridSpan w:val="3"/>
            <w:tcBorders>
              <w:right w:val="nil"/>
            </w:tcBorders>
            <w:shd w:val="clear" w:color="auto" w:fill="auto"/>
            <w:vAlign w:val="center"/>
          </w:tcPr>
          <w:p w:rsidR="00ED423C" w:rsidRPr="002402C1" w:rsidRDefault="00ED423C" w:rsidP="00ED423C">
            <w:pPr>
              <w:pStyle w:val="TableParagraph"/>
              <w:spacing w:line="235" w:lineRule="auto"/>
              <w:rPr>
                <w:rFonts w:ascii="Arial" w:hAnsi="Arial" w:cs="Arial"/>
                <w:sz w:val="20"/>
                <w:szCs w:val="20"/>
              </w:rPr>
            </w:pPr>
            <w:r w:rsidRPr="002402C1">
              <w:rPr>
                <w:rFonts w:ascii="Arial" w:hAnsi="Arial" w:cs="Arial"/>
                <w:sz w:val="20"/>
                <w:szCs w:val="20"/>
              </w:rPr>
              <w:t>7.1.2.2.c</w:t>
            </w:r>
          </w:p>
        </w:tc>
        <w:tc>
          <w:tcPr>
            <w:tcW w:w="1814" w:type="pct"/>
            <w:gridSpan w:val="2"/>
            <w:tcBorders>
              <w:left w:val="nil"/>
            </w:tcBorders>
            <w:shd w:val="clear" w:color="auto" w:fill="auto"/>
            <w:vAlign w:val="center"/>
          </w:tcPr>
          <w:p w:rsidR="00ED423C" w:rsidRPr="002402C1" w:rsidRDefault="00ED423C" w:rsidP="00ED423C">
            <w:pPr>
              <w:pStyle w:val="TableParagraph"/>
              <w:spacing w:line="235" w:lineRule="auto"/>
              <w:rPr>
                <w:rFonts w:ascii="Arial" w:hAnsi="Arial" w:cs="Arial"/>
                <w:sz w:val="20"/>
                <w:szCs w:val="20"/>
                <w:lang w:val="ru-RU"/>
              </w:rPr>
            </w:pPr>
            <w:r w:rsidRPr="002402C1">
              <w:rPr>
                <w:rFonts w:ascii="Arial" w:hAnsi="Arial" w:cs="Arial"/>
                <w:sz w:val="20"/>
                <w:szCs w:val="20"/>
                <w:lang w:val="ru-RU"/>
              </w:rPr>
              <w:t>Понятно влияние требований к пр</w:t>
            </w:r>
            <w:r w:rsidRPr="002402C1">
              <w:rPr>
                <w:rFonts w:ascii="Arial" w:hAnsi="Arial" w:cs="Arial"/>
                <w:sz w:val="20"/>
                <w:szCs w:val="20"/>
                <w:lang w:val="ru-RU"/>
              </w:rPr>
              <w:t>о</w:t>
            </w:r>
            <w:r w:rsidRPr="002402C1">
              <w:rPr>
                <w:rFonts w:ascii="Arial" w:hAnsi="Arial" w:cs="Arial"/>
                <w:sz w:val="20"/>
                <w:szCs w:val="20"/>
                <w:lang w:val="ru-RU"/>
              </w:rPr>
              <w:t>граммному обеспечению на операц</w:t>
            </w:r>
            <w:r w:rsidRPr="002402C1">
              <w:rPr>
                <w:rFonts w:ascii="Arial" w:hAnsi="Arial" w:cs="Arial"/>
                <w:sz w:val="20"/>
                <w:szCs w:val="20"/>
                <w:lang w:val="ru-RU"/>
              </w:rPr>
              <w:t>и</w:t>
            </w:r>
            <w:r w:rsidRPr="002402C1">
              <w:rPr>
                <w:rFonts w:ascii="Arial" w:hAnsi="Arial" w:cs="Arial"/>
                <w:sz w:val="20"/>
                <w:szCs w:val="20"/>
                <w:lang w:val="ru-RU"/>
              </w:rPr>
              <w:lastRenderedPageBreak/>
              <w:t>онную среду.</w:t>
            </w:r>
          </w:p>
        </w:tc>
      </w:tr>
      <w:tr w:rsidR="00ED423C" w:rsidRPr="002402C1" w:rsidTr="00ED423C">
        <w:tc>
          <w:tcPr>
            <w:tcW w:w="824" w:type="pct"/>
            <w:gridSpan w:val="2"/>
            <w:tcBorders>
              <w:bottom w:val="nil"/>
              <w:right w:val="nil"/>
            </w:tcBorders>
            <w:shd w:val="clear" w:color="auto" w:fill="auto"/>
            <w:vAlign w:val="center"/>
          </w:tcPr>
          <w:p w:rsidR="00ED423C" w:rsidRPr="002402C1" w:rsidRDefault="00ED423C" w:rsidP="00ED423C">
            <w:pPr>
              <w:pStyle w:val="TableParagraph"/>
              <w:spacing w:line="235" w:lineRule="auto"/>
              <w:ind w:left="0"/>
              <w:rPr>
                <w:rFonts w:ascii="Arial" w:hAnsi="Arial" w:cs="Arial"/>
                <w:sz w:val="20"/>
                <w:szCs w:val="20"/>
                <w:lang w:val="ru-RU"/>
              </w:rPr>
            </w:pPr>
          </w:p>
        </w:tc>
        <w:tc>
          <w:tcPr>
            <w:tcW w:w="1676" w:type="pct"/>
            <w:gridSpan w:val="2"/>
            <w:tcBorders>
              <w:left w:val="nil"/>
              <w:bottom w:val="nil"/>
            </w:tcBorders>
            <w:shd w:val="clear" w:color="auto" w:fill="auto"/>
            <w:vAlign w:val="center"/>
          </w:tcPr>
          <w:p w:rsidR="00ED423C" w:rsidRPr="002402C1" w:rsidRDefault="00ED423C" w:rsidP="00ED423C">
            <w:pPr>
              <w:pStyle w:val="TableParagraph"/>
              <w:spacing w:line="235" w:lineRule="auto"/>
              <w:ind w:left="0"/>
              <w:rPr>
                <w:rFonts w:ascii="Arial" w:hAnsi="Arial" w:cs="Arial"/>
                <w:sz w:val="20"/>
                <w:szCs w:val="20"/>
                <w:lang w:val="ru-RU"/>
              </w:rPr>
            </w:pPr>
          </w:p>
        </w:tc>
        <w:tc>
          <w:tcPr>
            <w:tcW w:w="686" w:type="pct"/>
            <w:gridSpan w:val="3"/>
            <w:tcBorders>
              <w:bottom w:val="nil"/>
              <w:right w:val="nil"/>
            </w:tcBorders>
            <w:shd w:val="clear" w:color="auto" w:fill="auto"/>
            <w:vAlign w:val="center"/>
          </w:tcPr>
          <w:p w:rsidR="00ED423C" w:rsidRPr="002402C1" w:rsidRDefault="00ED423C" w:rsidP="00ED423C">
            <w:pPr>
              <w:pStyle w:val="TableParagraph"/>
              <w:spacing w:line="235" w:lineRule="auto"/>
              <w:ind w:left="0"/>
              <w:rPr>
                <w:rFonts w:ascii="Arial" w:hAnsi="Arial" w:cs="Arial"/>
                <w:sz w:val="20"/>
                <w:szCs w:val="20"/>
                <w:lang w:val="ru-RU"/>
              </w:rPr>
            </w:pPr>
          </w:p>
        </w:tc>
        <w:tc>
          <w:tcPr>
            <w:tcW w:w="1814" w:type="pct"/>
            <w:gridSpan w:val="2"/>
            <w:tcBorders>
              <w:left w:val="nil"/>
              <w:bottom w:val="nil"/>
            </w:tcBorders>
            <w:shd w:val="clear" w:color="auto" w:fill="auto"/>
            <w:vAlign w:val="center"/>
          </w:tcPr>
          <w:p w:rsidR="00ED423C" w:rsidRPr="002402C1" w:rsidRDefault="00ED423C" w:rsidP="00ED423C">
            <w:pPr>
              <w:pStyle w:val="TableParagraph"/>
              <w:spacing w:line="235" w:lineRule="auto"/>
              <w:rPr>
                <w:rFonts w:ascii="Arial" w:hAnsi="Arial" w:cs="Arial"/>
                <w:sz w:val="20"/>
                <w:szCs w:val="20"/>
                <w:lang w:val="ru-RU"/>
              </w:rPr>
            </w:pPr>
          </w:p>
        </w:tc>
      </w:tr>
      <w:tr w:rsidR="00ED423C" w:rsidRPr="002402C1" w:rsidTr="00ED423C">
        <w:tc>
          <w:tcPr>
            <w:tcW w:w="824" w:type="pct"/>
            <w:gridSpan w:val="2"/>
            <w:tcBorders>
              <w:top w:val="nil"/>
              <w:bottom w:val="nil"/>
              <w:right w:val="nil"/>
            </w:tcBorders>
            <w:shd w:val="clear" w:color="auto" w:fill="auto"/>
            <w:vAlign w:val="center"/>
          </w:tcPr>
          <w:p w:rsidR="00ED423C" w:rsidRPr="002402C1" w:rsidRDefault="00ED423C" w:rsidP="00ED423C">
            <w:pPr>
              <w:pStyle w:val="TableParagraph"/>
              <w:spacing w:line="235" w:lineRule="auto"/>
              <w:rPr>
                <w:rFonts w:ascii="Arial" w:hAnsi="Arial" w:cs="Arial"/>
                <w:sz w:val="20"/>
                <w:szCs w:val="20"/>
              </w:rPr>
            </w:pPr>
            <w:r w:rsidRPr="002402C1">
              <w:rPr>
                <w:rFonts w:ascii="Arial" w:hAnsi="Arial" w:cs="Arial"/>
                <w:sz w:val="20"/>
                <w:szCs w:val="20"/>
              </w:rPr>
              <w:t>6.4.3.2.d</w:t>
            </w:r>
          </w:p>
        </w:tc>
        <w:tc>
          <w:tcPr>
            <w:tcW w:w="1676" w:type="pct"/>
            <w:gridSpan w:val="2"/>
            <w:tcBorders>
              <w:top w:val="nil"/>
              <w:left w:val="nil"/>
              <w:bottom w:val="nil"/>
            </w:tcBorders>
            <w:shd w:val="clear" w:color="auto" w:fill="auto"/>
            <w:vAlign w:val="center"/>
          </w:tcPr>
          <w:p w:rsidR="00ED423C" w:rsidRPr="002402C1" w:rsidRDefault="00ED423C" w:rsidP="00ED423C">
            <w:pPr>
              <w:pStyle w:val="TableParagraph"/>
              <w:spacing w:line="235" w:lineRule="auto"/>
              <w:ind w:left="106"/>
              <w:rPr>
                <w:rFonts w:ascii="Arial" w:hAnsi="Arial" w:cs="Arial"/>
                <w:sz w:val="20"/>
                <w:szCs w:val="20"/>
              </w:rPr>
            </w:pPr>
            <w:r w:rsidRPr="002402C1">
              <w:rPr>
                <w:rFonts w:ascii="Arial" w:hAnsi="Arial" w:cs="Arial"/>
                <w:sz w:val="20"/>
                <w:szCs w:val="20"/>
              </w:rPr>
              <w:t>Анализируются системные / программные требования.</w:t>
            </w:r>
          </w:p>
        </w:tc>
        <w:tc>
          <w:tcPr>
            <w:tcW w:w="686" w:type="pct"/>
            <w:gridSpan w:val="3"/>
            <w:tcBorders>
              <w:top w:val="nil"/>
              <w:bottom w:val="nil"/>
              <w:right w:val="nil"/>
            </w:tcBorders>
            <w:shd w:val="clear" w:color="auto" w:fill="auto"/>
            <w:vAlign w:val="center"/>
          </w:tcPr>
          <w:p w:rsidR="00ED423C" w:rsidRPr="002402C1" w:rsidRDefault="00ED423C" w:rsidP="00ED423C">
            <w:pPr>
              <w:pStyle w:val="TableParagraph"/>
              <w:spacing w:after="40" w:line="235" w:lineRule="auto"/>
              <w:ind w:left="108"/>
              <w:rPr>
                <w:rFonts w:ascii="Arial" w:hAnsi="Arial" w:cs="Arial"/>
                <w:sz w:val="20"/>
                <w:szCs w:val="20"/>
              </w:rPr>
            </w:pPr>
            <w:r w:rsidRPr="002402C1">
              <w:rPr>
                <w:rFonts w:ascii="Arial" w:hAnsi="Arial" w:cs="Arial"/>
                <w:sz w:val="20"/>
                <w:szCs w:val="20"/>
              </w:rPr>
              <w:t>7.1.2.2.b,</w:t>
            </w:r>
          </w:p>
          <w:p w:rsidR="00ED423C" w:rsidRPr="002402C1" w:rsidRDefault="00ED423C" w:rsidP="00ED423C">
            <w:pPr>
              <w:pStyle w:val="TableParagraph"/>
              <w:spacing w:after="40" w:line="235" w:lineRule="auto"/>
              <w:ind w:left="108"/>
              <w:rPr>
                <w:rFonts w:ascii="Arial" w:hAnsi="Arial" w:cs="Arial"/>
                <w:sz w:val="20"/>
                <w:szCs w:val="20"/>
              </w:rPr>
            </w:pPr>
            <w:r w:rsidRPr="002402C1">
              <w:rPr>
                <w:rFonts w:ascii="Arial" w:hAnsi="Arial" w:cs="Arial"/>
                <w:sz w:val="20"/>
                <w:szCs w:val="20"/>
              </w:rPr>
              <w:t>7.1.2.2.c,</w:t>
            </w:r>
          </w:p>
          <w:p w:rsidR="00ED423C" w:rsidRPr="002402C1" w:rsidRDefault="00ED423C" w:rsidP="00ED423C">
            <w:pPr>
              <w:pStyle w:val="TableParagraph"/>
              <w:spacing w:after="40" w:line="235" w:lineRule="auto"/>
              <w:ind w:left="108"/>
              <w:rPr>
                <w:rFonts w:ascii="Arial" w:hAnsi="Arial" w:cs="Arial"/>
                <w:sz w:val="20"/>
                <w:szCs w:val="20"/>
              </w:rPr>
            </w:pPr>
            <w:r w:rsidRPr="002402C1">
              <w:rPr>
                <w:rFonts w:ascii="Arial" w:hAnsi="Arial" w:cs="Arial"/>
                <w:sz w:val="20"/>
                <w:szCs w:val="20"/>
              </w:rPr>
              <w:t>7.1.2.2.g</w:t>
            </w:r>
          </w:p>
        </w:tc>
        <w:tc>
          <w:tcPr>
            <w:tcW w:w="1814" w:type="pct"/>
            <w:gridSpan w:val="2"/>
            <w:tcBorders>
              <w:top w:val="nil"/>
              <w:left w:val="nil"/>
              <w:bottom w:val="nil"/>
            </w:tcBorders>
            <w:shd w:val="clear" w:color="auto" w:fill="auto"/>
            <w:vAlign w:val="center"/>
          </w:tcPr>
          <w:p w:rsidR="00ED423C" w:rsidRPr="002402C1" w:rsidRDefault="00ED423C" w:rsidP="00ED423C">
            <w:pPr>
              <w:pStyle w:val="TableParagraph"/>
              <w:spacing w:after="40" w:line="235" w:lineRule="auto"/>
              <w:ind w:left="108"/>
              <w:rPr>
                <w:rFonts w:ascii="Arial" w:hAnsi="Arial" w:cs="Arial"/>
                <w:sz w:val="20"/>
                <w:szCs w:val="20"/>
                <w:lang w:val="ru-RU"/>
              </w:rPr>
            </w:pPr>
            <w:r w:rsidRPr="002402C1">
              <w:rPr>
                <w:rFonts w:ascii="Arial" w:hAnsi="Arial" w:cs="Arial"/>
                <w:sz w:val="20"/>
                <w:szCs w:val="20"/>
                <w:lang w:val="ru-RU"/>
              </w:rPr>
              <w:t>Требования к программному обесп</w:t>
            </w:r>
            <w:r w:rsidRPr="002402C1">
              <w:rPr>
                <w:rFonts w:ascii="Arial" w:hAnsi="Arial" w:cs="Arial"/>
                <w:sz w:val="20"/>
                <w:szCs w:val="20"/>
                <w:lang w:val="ru-RU"/>
              </w:rPr>
              <w:t>е</w:t>
            </w:r>
            <w:r w:rsidRPr="002402C1">
              <w:rPr>
                <w:rFonts w:ascii="Arial" w:hAnsi="Arial" w:cs="Arial"/>
                <w:sz w:val="20"/>
                <w:szCs w:val="20"/>
                <w:lang w:val="ru-RU"/>
              </w:rPr>
              <w:t>чению анализируются на коррек</w:t>
            </w:r>
            <w:r w:rsidRPr="002402C1">
              <w:rPr>
                <w:rFonts w:ascii="Arial" w:hAnsi="Arial" w:cs="Arial"/>
                <w:sz w:val="20"/>
                <w:szCs w:val="20"/>
                <w:lang w:val="ru-RU"/>
              </w:rPr>
              <w:t>т</w:t>
            </w:r>
            <w:r w:rsidRPr="002402C1">
              <w:rPr>
                <w:rFonts w:ascii="Arial" w:hAnsi="Arial" w:cs="Arial"/>
                <w:sz w:val="20"/>
                <w:szCs w:val="20"/>
                <w:lang w:val="ru-RU"/>
              </w:rPr>
              <w:t>ность и тестируемость.</w:t>
            </w:r>
          </w:p>
          <w:p w:rsidR="00ED423C" w:rsidRPr="002402C1" w:rsidRDefault="00ED423C" w:rsidP="00ED423C">
            <w:pPr>
              <w:pStyle w:val="TableParagraph"/>
              <w:spacing w:after="40" w:line="235" w:lineRule="auto"/>
              <w:ind w:left="108"/>
              <w:rPr>
                <w:rFonts w:ascii="Arial" w:hAnsi="Arial" w:cs="Arial"/>
                <w:sz w:val="20"/>
                <w:szCs w:val="20"/>
                <w:lang w:val="ru-RU"/>
              </w:rPr>
            </w:pPr>
            <w:r w:rsidRPr="002402C1">
              <w:rPr>
                <w:rFonts w:ascii="Arial" w:hAnsi="Arial" w:cs="Arial"/>
                <w:sz w:val="20"/>
                <w:szCs w:val="20"/>
                <w:lang w:val="ru-RU"/>
              </w:rPr>
              <w:t>Понятно влияние требований к пр</w:t>
            </w:r>
            <w:r w:rsidRPr="002402C1">
              <w:rPr>
                <w:rFonts w:ascii="Arial" w:hAnsi="Arial" w:cs="Arial"/>
                <w:sz w:val="20"/>
                <w:szCs w:val="20"/>
                <w:lang w:val="ru-RU"/>
              </w:rPr>
              <w:t>о</w:t>
            </w:r>
            <w:r w:rsidRPr="002402C1">
              <w:rPr>
                <w:rFonts w:ascii="Arial" w:hAnsi="Arial" w:cs="Arial"/>
                <w:sz w:val="20"/>
                <w:szCs w:val="20"/>
                <w:lang w:val="ru-RU"/>
              </w:rPr>
              <w:t>граммному обеспечению на операц</w:t>
            </w:r>
            <w:r w:rsidRPr="002402C1">
              <w:rPr>
                <w:rFonts w:ascii="Arial" w:hAnsi="Arial" w:cs="Arial"/>
                <w:sz w:val="20"/>
                <w:szCs w:val="20"/>
                <w:lang w:val="ru-RU"/>
              </w:rPr>
              <w:t>и</w:t>
            </w:r>
            <w:r w:rsidRPr="002402C1">
              <w:rPr>
                <w:rFonts w:ascii="Arial" w:hAnsi="Arial" w:cs="Arial"/>
                <w:sz w:val="20"/>
                <w:szCs w:val="20"/>
                <w:lang w:val="ru-RU"/>
              </w:rPr>
              <w:t>онную среду.</w:t>
            </w:r>
          </w:p>
          <w:p w:rsidR="00ED423C" w:rsidRPr="002402C1" w:rsidRDefault="00ED423C" w:rsidP="00ED423C">
            <w:pPr>
              <w:pStyle w:val="TableParagraph"/>
              <w:spacing w:line="235" w:lineRule="auto"/>
              <w:rPr>
                <w:rFonts w:ascii="Arial" w:hAnsi="Arial" w:cs="Arial"/>
                <w:sz w:val="20"/>
                <w:szCs w:val="20"/>
                <w:lang w:val="ru-RU"/>
              </w:rPr>
            </w:pPr>
            <w:r w:rsidRPr="002402C1">
              <w:rPr>
                <w:rFonts w:ascii="Arial" w:hAnsi="Arial" w:cs="Arial"/>
                <w:sz w:val="20"/>
                <w:szCs w:val="20"/>
                <w:lang w:val="ru-RU"/>
              </w:rPr>
              <w:t>Изменения требований к програм</w:t>
            </w:r>
            <w:r w:rsidRPr="002402C1">
              <w:rPr>
                <w:rFonts w:ascii="Arial" w:hAnsi="Arial" w:cs="Arial"/>
                <w:sz w:val="20"/>
                <w:szCs w:val="20"/>
                <w:lang w:val="ru-RU"/>
              </w:rPr>
              <w:t>м</w:t>
            </w:r>
            <w:r w:rsidRPr="002402C1">
              <w:rPr>
                <w:rFonts w:ascii="Arial" w:hAnsi="Arial" w:cs="Arial"/>
                <w:sz w:val="20"/>
                <w:szCs w:val="20"/>
                <w:lang w:val="ru-RU"/>
              </w:rPr>
              <w:t>ному обеспечению оцениваются по стоимости, графику и техническому влиянию.</w:t>
            </w:r>
          </w:p>
        </w:tc>
      </w:tr>
      <w:tr w:rsidR="00ED423C" w:rsidRPr="002402C1" w:rsidTr="00ED423C">
        <w:tc>
          <w:tcPr>
            <w:tcW w:w="824" w:type="pct"/>
            <w:gridSpan w:val="2"/>
            <w:tcBorders>
              <w:right w:val="nil"/>
            </w:tcBorders>
            <w:shd w:val="clear" w:color="auto" w:fill="auto"/>
            <w:vAlign w:val="center"/>
          </w:tcPr>
          <w:p w:rsidR="00ED423C" w:rsidRPr="002402C1" w:rsidRDefault="00ED423C" w:rsidP="00ED423C">
            <w:pPr>
              <w:pStyle w:val="TableParagraph"/>
              <w:spacing w:line="235" w:lineRule="auto"/>
              <w:rPr>
                <w:rFonts w:ascii="Arial" w:hAnsi="Arial" w:cs="Arial"/>
                <w:sz w:val="20"/>
                <w:szCs w:val="20"/>
              </w:rPr>
            </w:pPr>
            <w:r w:rsidRPr="002402C1">
              <w:rPr>
                <w:rFonts w:ascii="Arial" w:hAnsi="Arial" w:cs="Arial"/>
                <w:sz w:val="20"/>
                <w:szCs w:val="20"/>
              </w:rPr>
              <w:t>6.4.3.2.e</w:t>
            </w:r>
          </w:p>
        </w:tc>
        <w:tc>
          <w:tcPr>
            <w:tcW w:w="1676" w:type="pct"/>
            <w:gridSpan w:val="2"/>
            <w:tcBorders>
              <w:left w:val="nil"/>
            </w:tcBorders>
            <w:shd w:val="clear" w:color="auto" w:fill="auto"/>
            <w:vAlign w:val="center"/>
          </w:tcPr>
          <w:p w:rsidR="00ED423C" w:rsidRPr="002402C1" w:rsidRDefault="00ED423C" w:rsidP="00ED423C">
            <w:pPr>
              <w:pStyle w:val="TableParagraph"/>
              <w:spacing w:line="235" w:lineRule="auto"/>
              <w:ind w:left="106"/>
              <w:rPr>
                <w:rFonts w:ascii="Arial" w:hAnsi="Arial" w:cs="Arial"/>
                <w:sz w:val="20"/>
                <w:szCs w:val="20"/>
                <w:lang w:val="ru-RU"/>
              </w:rPr>
            </w:pPr>
            <w:r w:rsidRPr="002402C1">
              <w:rPr>
                <w:rFonts w:ascii="Arial" w:hAnsi="Arial" w:cs="Arial"/>
                <w:sz w:val="20"/>
                <w:szCs w:val="20"/>
                <w:lang w:val="ru-RU"/>
              </w:rPr>
              <w:t>Доступны любые вспомогательные системы или услуги, необходимые для определения требований к системе/программному обеспеч</w:t>
            </w:r>
            <w:r w:rsidRPr="002402C1">
              <w:rPr>
                <w:rFonts w:ascii="Arial" w:hAnsi="Arial" w:cs="Arial"/>
                <w:sz w:val="20"/>
                <w:szCs w:val="20"/>
                <w:lang w:val="ru-RU"/>
              </w:rPr>
              <w:t>е</w:t>
            </w:r>
            <w:r w:rsidRPr="002402C1">
              <w:rPr>
                <w:rFonts w:ascii="Arial" w:hAnsi="Arial" w:cs="Arial"/>
                <w:sz w:val="20"/>
                <w:szCs w:val="20"/>
                <w:lang w:val="ru-RU"/>
              </w:rPr>
              <w:t>нию.</w:t>
            </w:r>
          </w:p>
        </w:tc>
        <w:tc>
          <w:tcPr>
            <w:tcW w:w="2500" w:type="pct"/>
            <w:gridSpan w:val="5"/>
            <w:shd w:val="clear" w:color="auto" w:fill="auto"/>
            <w:vAlign w:val="center"/>
          </w:tcPr>
          <w:p w:rsidR="00ED423C" w:rsidRPr="002402C1" w:rsidRDefault="00ED423C" w:rsidP="00ED423C">
            <w:pPr>
              <w:pStyle w:val="TableParagraph"/>
              <w:spacing w:line="235" w:lineRule="auto"/>
              <w:ind w:left="0"/>
              <w:rPr>
                <w:rFonts w:ascii="Arial" w:hAnsi="Arial" w:cs="Arial"/>
                <w:sz w:val="20"/>
                <w:szCs w:val="20"/>
                <w:lang w:val="ru-RU"/>
              </w:rPr>
            </w:pPr>
          </w:p>
        </w:tc>
      </w:tr>
      <w:tr w:rsidR="00ED423C" w:rsidRPr="002402C1" w:rsidTr="00ED423C">
        <w:tc>
          <w:tcPr>
            <w:tcW w:w="824" w:type="pct"/>
            <w:gridSpan w:val="2"/>
            <w:tcBorders>
              <w:right w:val="nil"/>
            </w:tcBorders>
            <w:shd w:val="clear" w:color="auto" w:fill="auto"/>
            <w:vAlign w:val="center"/>
          </w:tcPr>
          <w:p w:rsidR="00ED423C" w:rsidRPr="002402C1" w:rsidRDefault="00ED423C" w:rsidP="00ED423C">
            <w:pPr>
              <w:pStyle w:val="TableParagraph"/>
              <w:spacing w:line="235" w:lineRule="auto"/>
              <w:rPr>
                <w:rFonts w:ascii="Arial" w:hAnsi="Arial" w:cs="Arial"/>
                <w:sz w:val="20"/>
                <w:szCs w:val="20"/>
              </w:rPr>
            </w:pPr>
            <w:r w:rsidRPr="002402C1">
              <w:rPr>
                <w:rFonts w:ascii="Arial" w:hAnsi="Arial" w:cs="Arial"/>
                <w:sz w:val="20"/>
                <w:szCs w:val="20"/>
              </w:rPr>
              <w:t>6.4.3.2.f</w:t>
            </w:r>
          </w:p>
        </w:tc>
        <w:tc>
          <w:tcPr>
            <w:tcW w:w="1676" w:type="pct"/>
            <w:gridSpan w:val="2"/>
            <w:tcBorders>
              <w:left w:val="nil"/>
            </w:tcBorders>
            <w:shd w:val="clear" w:color="auto" w:fill="auto"/>
            <w:vAlign w:val="center"/>
          </w:tcPr>
          <w:p w:rsidR="00ED423C" w:rsidRPr="002402C1" w:rsidRDefault="00ED423C" w:rsidP="00ED423C">
            <w:pPr>
              <w:pStyle w:val="TableParagraph"/>
              <w:spacing w:line="235" w:lineRule="auto"/>
              <w:ind w:left="106"/>
              <w:rPr>
                <w:rFonts w:ascii="Arial" w:hAnsi="Arial" w:cs="Arial"/>
                <w:sz w:val="20"/>
                <w:szCs w:val="20"/>
                <w:lang w:val="ru-RU"/>
              </w:rPr>
            </w:pPr>
            <w:r w:rsidRPr="002402C1">
              <w:rPr>
                <w:rFonts w:ascii="Arial" w:hAnsi="Arial" w:cs="Arial"/>
                <w:sz w:val="20"/>
                <w:szCs w:val="20"/>
                <w:lang w:val="ru-RU"/>
              </w:rPr>
              <w:t>Обеспечивается отслеживаемость требований к системе/ програм</w:t>
            </w:r>
            <w:r w:rsidRPr="002402C1">
              <w:rPr>
                <w:rFonts w:ascii="Arial" w:hAnsi="Arial" w:cs="Arial"/>
                <w:sz w:val="20"/>
                <w:szCs w:val="20"/>
                <w:lang w:val="ru-RU"/>
              </w:rPr>
              <w:t>м</w:t>
            </w:r>
            <w:r w:rsidRPr="002402C1">
              <w:rPr>
                <w:rFonts w:ascii="Arial" w:hAnsi="Arial" w:cs="Arial"/>
                <w:sz w:val="20"/>
                <w:szCs w:val="20"/>
                <w:lang w:val="ru-RU"/>
              </w:rPr>
              <w:t>ному обеспечению в соответствии с требованиями заинтересованных сторон.</w:t>
            </w:r>
          </w:p>
        </w:tc>
        <w:tc>
          <w:tcPr>
            <w:tcW w:w="686" w:type="pct"/>
            <w:gridSpan w:val="3"/>
            <w:tcBorders>
              <w:right w:val="nil"/>
            </w:tcBorders>
            <w:shd w:val="clear" w:color="auto" w:fill="auto"/>
            <w:vAlign w:val="center"/>
          </w:tcPr>
          <w:p w:rsidR="00ED423C" w:rsidRPr="002402C1" w:rsidRDefault="00ED423C" w:rsidP="00ED423C">
            <w:pPr>
              <w:pStyle w:val="TableParagraph"/>
              <w:spacing w:line="235" w:lineRule="auto"/>
              <w:rPr>
                <w:rFonts w:ascii="Arial" w:hAnsi="Arial" w:cs="Arial"/>
                <w:sz w:val="20"/>
                <w:szCs w:val="20"/>
              </w:rPr>
            </w:pPr>
            <w:r w:rsidRPr="002402C1">
              <w:rPr>
                <w:rFonts w:ascii="Arial" w:hAnsi="Arial" w:cs="Arial"/>
                <w:sz w:val="20"/>
                <w:szCs w:val="20"/>
              </w:rPr>
              <w:t>7.1.2.2.d</w:t>
            </w:r>
          </w:p>
        </w:tc>
        <w:tc>
          <w:tcPr>
            <w:tcW w:w="1814" w:type="pct"/>
            <w:gridSpan w:val="2"/>
            <w:tcBorders>
              <w:left w:val="nil"/>
            </w:tcBorders>
            <w:shd w:val="clear" w:color="auto" w:fill="auto"/>
            <w:vAlign w:val="center"/>
          </w:tcPr>
          <w:p w:rsidR="00ED423C" w:rsidRPr="002402C1" w:rsidRDefault="00ED423C" w:rsidP="00ED423C">
            <w:pPr>
              <w:pStyle w:val="TableParagraph"/>
              <w:spacing w:line="235" w:lineRule="auto"/>
              <w:rPr>
                <w:rFonts w:ascii="Arial" w:hAnsi="Arial" w:cs="Arial"/>
                <w:sz w:val="20"/>
                <w:szCs w:val="20"/>
                <w:lang w:val="ru-RU"/>
              </w:rPr>
            </w:pPr>
            <w:r w:rsidRPr="002402C1">
              <w:rPr>
                <w:rFonts w:ascii="Arial" w:hAnsi="Arial" w:cs="Arial"/>
                <w:sz w:val="20"/>
                <w:szCs w:val="20"/>
                <w:lang w:val="ru-RU"/>
              </w:rPr>
              <w:t>Согласованность и прослежива</w:t>
            </w:r>
            <w:r w:rsidRPr="002402C1">
              <w:rPr>
                <w:rFonts w:ascii="Arial" w:hAnsi="Arial" w:cs="Arial"/>
                <w:sz w:val="20"/>
                <w:szCs w:val="20"/>
                <w:lang w:val="ru-RU"/>
              </w:rPr>
              <w:t>е</w:t>
            </w:r>
            <w:r w:rsidRPr="002402C1">
              <w:rPr>
                <w:rFonts w:ascii="Arial" w:hAnsi="Arial" w:cs="Arial"/>
                <w:sz w:val="20"/>
                <w:szCs w:val="20"/>
                <w:lang w:val="ru-RU"/>
              </w:rPr>
              <w:t>мость устанавливаются между треб</w:t>
            </w:r>
            <w:r w:rsidRPr="002402C1">
              <w:rPr>
                <w:rFonts w:ascii="Arial" w:hAnsi="Arial" w:cs="Arial"/>
                <w:sz w:val="20"/>
                <w:szCs w:val="20"/>
                <w:lang w:val="ru-RU"/>
              </w:rPr>
              <w:t>о</w:t>
            </w:r>
            <w:r w:rsidRPr="002402C1">
              <w:rPr>
                <w:rFonts w:ascii="Arial" w:hAnsi="Arial" w:cs="Arial"/>
                <w:sz w:val="20"/>
                <w:szCs w:val="20"/>
                <w:lang w:val="ru-RU"/>
              </w:rPr>
              <w:t>ваниями к программному обеспеч</w:t>
            </w:r>
            <w:r w:rsidRPr="002402C1">
              <w:rPr>
                <w:rFonts w:ascii="Arial" w:hAnsi="Arial" w:cs="Arial"/>
                <w:sz w:val="20"/>
                <w:szCs w:val="20"/>
                <w:lang w:val="ru-RU"/>
              </w:rPr>
              <w:t>е</w:t>
            </w:r>
            <w:r w:rsidRPr="002402C1">
              <w:rPr>
                <w:rFonts w:ascii="Arial" w:hAnsi="Arial" w:cs="Arial"/>
                <w:sz w:val="20"/>
                <w:szCs w:val="20"/>
                <w:lang w:val="ru-RU"/>
              </w:rPr>
              <w:t>нию и требованиями системы.</w:t>
            </w:r>
          </w:p>
        </w:tc>
      </w:tr>
      <w:tr w:rsidR="00ED423C" w:rsidRPr="002402C1" w:rsidTr="00ED423C">
        <w:tc>
          <w:tcPr>
            <w:tcW w:w="2500" w:type="pct"/>
            <w:gridSpan w:val="4"/>
            <w:shd w:val="clear" w:color="auto" w:fill="auto"/>
            <w:vAlign w:val="center"/>
          </w:tcPr>
          <w:p w:rsidR="00ED423C" w:rsidRPr="00014EE1" w:rsidRDefault="00ED423C" w:rsidP="00ED423C">
            <w:pPr>
              <w:pStyle w:val="TableParagraph"/>
              <w:tabs>
                <w:tab w:val="left" w:pos="1769"/>
              </w:tabs>
              <w:spacing w:line="235" w:lineRule="auto"/>
              <w:ind w:left="1877" w:hanging="1769"/>
              <w:rPr>
                <w:rFonts w:ascii="Arial" w:hAnsi="Arial" w:cs="Arial"/>
                <w:sz w:val="20"/>
                <w:szCs w:val="20"/>
              </w:rPr>
            </w:pPr>
            <w:r w:rsidRPr="00014EE1">
              <w:rPr>
                <w:rFonts w:ascii="Arial" w:hAnsi="Arial" w:cs="Arial"/>
                <w:sz w:val="20"/>
                <w:szCs w:val="20"/>
              </w:rPr>
              <w:t>6.4.4</w:t>
            </w:r>
            <w:r w:rsidRPr="00014EE1">
              <w:rPr>
                <w:rFonts w:ascii="Arial" w:hAnsi="Arial" w:cs="Arial"/>
                <w:sz w:val="20"/>
                <w:szCs w:val="20"/>
              </w:rPr>
              <w:tab/>
              <w:t>Процесс определения архитектуры</w:t>
            </w:r>
          </w:p>
        </w:tc>
        <w:tc>
          <w:tcPr>
            <w:tcW w:w="2500" w:type="pct"/>
            <w:gridSpan w:val="5"/>
            <w:shd w:val="clear" w:color="auto" w:fill="auto"/>
            <w:vAlign w:val="center"/>
          </w:tcPr>
          <w:p w:rsidR="00ED423C" w:rsidRPr="00014EE1" w:rsidRDefault="00ED423C" w:rsidP="00ED423C">
            <w:pPr>
              <w:pStyle w:val="TableParagraph"/>
              <w:tabs>
                <w:tab w:val="left" w:pos="1840"/>
              </w:tabs>
              <w:spacing w:line="235" w:lineRule="auto"/>
              <w:ind w:left="1877" w:hanging="1769"/>
              <w:rPr>
                <w:rFonts w:ascii="Arial" w:hAnsi="Arial" w:cs="Arial"/>
                <w:sz w:val="20"/>
                <w:szCs w:val="20"/>
                <w:lang w:val="ru-RU"/>
              </w:rPr>
            </w:pPr>
            <w:r w:rsidRPr="00014EE1">
              <w:rPr>
                <w:rFonts w:ascii="Arial" w:hAnsi="Arial" w:cs="Arial"/>
                <w:sz w:val="20"/>
                <w:szCs w:val="20"/>
                <w:lang w:val="ru-RU"/>
              </w:rPr>
              <w:t>7.1.3</w:t>
            </w:r>
            <w:r w:rsidRPr="00014EE1">
              <w:rPr>
                <w:rFonts w:ascii="Arial" w:hAnsi="Arial" w:cs="Arial"/>
                <w:sz w:val="20"/>
                <w:szCs w:val="20"/>
                <w:lang w:val="ru-RU"/>
              </w:rPr>
              <w:tab/>
              <w:t>Процесс архитектурного проект</w:t>
            </w:r>
            <w:r w:rsidRPr="00014EE1">
              <w:rPr>
                <w:rFonts w:ascii="Arial" w:hAnsi="Arial" w:cs="Arial"/>
                <w:sz w:val="20"/>
                <w:szCs w:val="20"/>
                <w:lang w:val="ru-RU"/>
              </w:rPr>
              <w:t>и</w:t>
            </w:r>
            <w:r w:rsidRPr="00014EE1">
              <w:rPr>
                <w:rFonts w:ascii="Arial" w:hAnsi="Arial" w:cs="Arial"/>
                <w:sz w:val="20"/>
                <w:szCs w:val="20"/>
                <w:lang w:val="ru-RU"/>
              </w:rPr>
              <w:t>рования программного обеспеч</w:t>
            </w:r>
            <w:r w:rsidRPr="00014EE1">
              <w:rPr>
                <w:rFonts w:ascii="Arial" w:hAnsi="Arial" w:cs="Arial"/>
                <w:sz w:val="20"/>
                <w:szCs w:val="20"/>
                <w:lang w:val="ru-RU"/>
              </w:rPr>
              <w:t>е</w:t>
            </w:r>
            <w:r w:rsidRPr="00014EE1">
              <w:rPr>
                <w:rFonts w:ascii="Arial" w:hAnsi="Arial" w:cs="Arial"/>
                <w:sz w:val="20"/>
                <w:szCs w:val="20"/>
                <w:lang w:val="ru-RU"/>
              </w:rPr>
              <w:t>ния</w:t>
            </w:r>
          </w:p>
        </w:tc>
      </w:tr>
      <w:tr w:rsidR="00ED423C" w:rsidRPr="002402C1" w:rsidTr="00ED423C">
        <w:tc>
          <w:tcPr>
            <w:tcW w:w="824" w:type="pct"/>
            <w:gridSpan w:val="2"/>
            <w:tcBorders>
              <w:right w:val="nil"/>
            </w:tcBorders>
            <w:shd w:val="clear" w:color="auto" w:fill="auto"/>
            <w:vAlign w:val="center"/>
          </w:tcPr>
          <w:p w:rsidR="00ED423C" w:rsidRPr="002402C1" w:rsidRDefault="00ED423C" w:rsidP="00ED423C">
            <w:pPr>
              <w:pStyle w:val="TableParagraph"/>
              <w:spacing w:line="235" w:lineRule="auto"/>
              <w:ind w:left="0"/>
              <w:rPr>
                <w:rFonts w:ascii="Arial" w:hAnsi="Arial" w:cs="Arial"/>
                <w:sz w:val="20"/>
                <w:szCs w:val="20"/>
              </w:rPr>
            </w:pPr>
            <w:r w:rsidRPr="002402C1">
              <w:rPr>
                <w:rFonts w:ascii="Arial" w:hAnsi="Arial" w:cs="Arial"/>
                <w:sz w:val="20"/>
                <w:szCs w:val="20"/>
              </w:rPr>
              <w:t>6.4.4.2.a</w:t>
            </w:r>
          </w:p>
        </w:tc>
        <w:tc>
          <w:tcPr>
            <w:tcW w:w="1676" w:type="pct"/>
            <w:gridSpan w:val="2"/>
            <w:tcBorders>
              <w:left w:val="nil"/>
            </w:tcBorders>
            <w:shd w:val="clear" w:color="auto" w:fill="auto"/>
            <w:vAlign w:val="center"/>
          </w:tcPr>
          <w:p w:rsidR="00ED423C" w:rsidRPr="002402C1" w:rsidRDefault="00ED423C" w:rsidP="00ED423C">
            <w:pPr>
              <w:pStyle w:val="TableParagraph"/>
              <w:spacing w:line="235" w:lineRule="auto"/>
              <w:ind w:left="0"/>
              <w:rPr>
                <w:rFonts w:ascii="Arial" w:hAnsi="Arial" w:cs="Arial"/>
                <w:sz w:val="20"/>
                <w:szCs w:val="20"/>
                <w:lang w:val="ru-RU"/>
              </w:rPr>
            </w:pPr>
            <w:r w:rsidRPr="002402C1">
              <w:rPr>
                <w:rFonts w:ascii="Arial" w:hAnsi="Arial" w:cs="Arial"/>
                <w:sz w:val="20"/>
                <w:szCs w:val="20"/>
                <w:lang w:val="ru-RU"/>
              </w:rPr>
              <w:t>Выявленные проблемы заинтер</w:t>
            </w:r>
            <w:r w:rsidRPr="002402C1">
              <w:rPr>
                <w:rFonts w:ascii="Arial" w:hAnsi="Arial" w:cs="Arial"/>
                <w:sz w:val="20"/>
                <w:szCs w:val="20"/>
                <w:lang w:val="ru-RU"/>
              </w:rPr>
              <w:t>е</w:t>
            </w:r>
            <w:r w:rsidRPr="002402C1">
              <w:rPr>
                <w:rFonts w:ascii="Arial" w:hAnsi="Arial" w:cs="Arial"/>
                <w:sz w:val="20"/>
                <w:szCs w:val="20"/>
                <w:lang w:val="ru-RU"/>
              </w:rPr>
              <w:t>сованных сторон решаются арх</w:t>
            </w:r>
            <w:r w:rsidRPr="002402C1">
              <w:rPr>
                <w:rFonts w:ascii="Arial" w:hAnsi="Arial" w:cs="Arial"/>
                <w:sz w:val="20"/>
                <w:szCs w:val="20"/>
                <w:lang w:val="ru-RU"/>
              </w:rPr>
              <w:t>и</w:t>
            </w:r>
            <w:r w:rsidRPr="002402C1">
              <w:rPr>
                <w:rFonts w:ascii="Arial" w:hAnsi="Arial" w:cs="Arial"/>
                <w:sz w:val="20"/>
                <w:szCs w:val="20"/>
                <w:lang w:val="ru-RU"/>
              </w:rPr>
              <w:t>тектурой.</w:t>
            </w:r>
          </w:p>
        </w:tc>
        <w:tc>
          <w:tcPr>
            <w:tcW w:w="686" w:type="pct"/>
            <w:gridSpan w:val="3"/>
            <w:tcBorders>
              <w:right w:val="nil"/>
            </w:tcBorders>
            <w:shd w:val="clear" w:color="auto" w:fill="auto"/>
            <w:vAlign w:val="center"/>
          </w:tcPr>
          <w:p w:rsidR="00ED423C" w:rsidRPr="002402C1" w:rsidRDefault="00ED423C" w:rsidP="00ED423C">
            <w:pPr>
              <w:pStyle w:val="TableParagraph"/>
              <w:spacing w:line="235" w:lineRule="auto"/>
              <w:ind w:left="0"/>
              <w:rPr>
                <w:rFonts w:ascii="Arial" w:hAnsi="Arial" w:cs="Arial"/>
                <w:sz w:val="20"/>
                <w:szCs w:val="20"/>
              </w:rPr>
            </w:pPr>
            <w:r w:rsidRPr="002402C1">
              <w:rPr>
                <w:rFonts w:ascii="Arial" w:hAnsi="Arial" w:cs="Arial"/>
                <w:sz w:val="20"/>
                <w:szCs w:val="20"/>
              </w:rPr>
              <w:t>7.1.3.2.a,</w:t>
            </w:r>
          </w:p>
          <w:p w:rsidR="00ED423C" w:rsidRPr="002402C1" w:rsidRDefault="00ED423C" w:rsidP="00ED423C">
            <w:pPr>
              <w:pStyle w:val="TableParagraph"/>
              <w:spacing w:line="235" w:lineRule="auto"/>
              <w:ind w:left="0"/>
              <w:rPr>
                <w:rFonts w:ascii="Arial" w:hAnsi="Arial" w:cs="Arial"/>
                <w:sz w:val="20"/>
                <w:szCs w:val="20"/>
              </w:rPr>
            </w:pPr>
            <w:r w:rsidRPr="002402C1">
              <w:rPr>
                <w:rFonts w:ascii="Arial" w:hAnsi="Arial" w:cs="Arial"/>
                <w:sz w:val="20"/>
                <w:szCs w:val="20"/>
              </w:rPr>
              <w:t>7.1.3.2.c</w:t>
            </w:r>
          </w:p>
        </w:tc>
        <w:tc>
          <w:tcPr>
            <w:tcW w:w="1814" w:type="pct"/>
            <w:gridSpan w:val="2"/>
            <w:tcBorders>
              <w:left w:val="nil"/>
            </w:tcBorders>
            <w:shd w:val="clear" w:color="auto" w:fill="auto"/>
            <w:vAlign w:val="center"/>
          </w:tcPr>
          <w:p w:rsidR="00ED423C" w:rsidRPr="002402C1" w:rsidRDefault="00ED423C" w:rsidP="00ED423C">
            <w:pPr>
              <w:pStyle w:val="TableParagraph"/>
              <w:spacing w:after="40" w:line="235" w:lineRule="auto"/>
              <w:ind w:left="0"/>
              <w:rPr>
                <w:rFonts w:ascii="Arial" w:hAnsi="Arial" w:cs="Arial"/>
                <w:sz w:val="20"/>
                <w:szCs w:val="20"/>
                <w:lang w:val="ru-RU"/>
              </w:rPr>
            </w:pPr>
            <w:r w:rsidRPr="002402C1">
              <w:rPr>
                <w:rFonts w:ascii="Arial" w:hAnsi="Arial" w:cs="Arial"/>
                <w:sz w:val="20"/>
                <w:szCs w:val="20"/>
                <w:lang w:val="ru-RU"/>
              </w:rPr>
              <w:t xml:space="preserve">Разрабатывается и обосновывается </w:t>
            </w:r>
            <w:proofErr w:type="gramStart"/>
            <w:r w:rsidRPr="002402C1">
              <w:rPr>
                <w:rFonts w:ascii="Arial" w:hAnsi="Arial" w:cs="Arial"/>
                <w:sz w:val="20"/>
                <w:szCs w:val="20"/>
                <w:lang w:val="ru-RU"/>
              </w:rPr>
              <w:t>архитектурный проект</w:t>
            </w:r>
            <w:proofErr w:type="gramEnd"/>
            <w:r w:rsidRPr="002402C1">
              <w:rPr>
                <w:rFonts w:ascii="Arial" w:hAnsi="Arial" w:cs="Arial"/>
                <w:sz w:val="20"/>
                <w:szCs w:val="20"/>
                <w:lang w:val="ru-RU"/>
              </w:rPr>
              <w:t xml:space="preserve"> программного обеспечения, который описывает эл</w:t>
            </w:r>
            <w:r w:rsidRPr="002402C1">
              <w:rPr>
                <w:rFonts w:ascii="Arial" w:hAnsi="Arial" w:cs="Arial"/>
                <w:sz w:val="20"/>
                <w:szCs w:val="20"/>
                <w:lang w:val="ru-RU"/>
              </w:rPr>
              <w:t>е</w:t>
            </w:r>
            <w:r w:rsidRPr="002402C1">
              <w:rPr>
                <w:rFonts w:ascii="Arial" w:hAnsi="Arial" w:cs="Arial"/>
                <w:sz w:val="20"/>
                <w:szCs w:val="20"/>
                <w:lang w:val="ru-RU"/>
              </w:rPr>
              <w:t>менты программного обеспечения, реализующие требования к програм</w:t>
            </w:r>
            <w:r w:rsidRPr="002402C1">
              <w:rPr>
                <w:rFonts w:ascii="Arial" w:hAnsi="Arial" w:cs="Arial"/>
                <w:sz w:val="20"/>
                <w:szCs w:val="20"/>
                <w:lang w:val="ru-RU"/>
              </w:rPr>
              <w:t>м</w:t>
            </w:r>
            <w:r w:rsidRPr="002402C1">
              <w:rPr>
                <w:rFonts w:ascii="Arial" w:hAnsi="Arial" w:cs="Arial"/>
                <w:sz w:val="20"/>
                <w:szCs w:val="20"/>
                <w:lang w:val="ru-RU"/>
              </w:rPr>
              <w:t>ному обеспечению.</w:t>
            </w:r>
          </w:p>
          <w:p w:rsidR="00ED423C" w:rsidRPr="002402C1" w:rsidRDefault="00ED423C" w:rsidP="00ED423C">
            <w:pPr>
              <w:pStyle w:val="TableParagraph"/>
              <w:spacing w:line="235" w:lineRule="auto"/>
              <w:ind w:left="0"/>
              <w:rPr>
                <w:rFonts w:ascii="Arial" w:hAnsi="Arial" w:cs="Arial"/>
                <w:sz w:val="20"/>
                <w:szCs w:val="20"/>
                <w:lang w:val="ru-RU"/>
              </w:rPr>
            </w:pPr>
            <w:r w:rsidRPr="002402C1">
              <w:rPr>
                <w:rFonts w:ascii="Arial" w:hAnsi="Arial" w:cs="Arial"/>
                <w:sz w:val="20"/>
                <w:szCs w:val="20"/>
                <w:lang w:val="ru-RU"/>
              </w:rPr>
              <w:t>Согласованность и прослеживаемость устанавливаются между требованиями к программному обеспечению и прое</w:t>
            </w:r>
            <w:r w:rsidRPr="002402C1">
              <w:rPr>
                <w:rFonts w:ascii="Arial" w:hAnsi="Arial" w:cs="Arial"/>
                <w:sz w:val="20"/>
                <w:szCs w:val="20"/>
                <w:lang w:val="ru-RU"/>
              </w:rPr>
              <w:t>к</w:t>
            </w:r>
            <w:r w:rsidRPr="002402C1">
              <w:rPr>
                <w:rFonts w:ascii="Arial" w:hAnsi="Arial" w:cs="Arial"/>
                <w:sz w:val="20"/>
                <w:szCs w:val="20"/>
                <w:lang w:val="ru-RU"/>
              </w:rPr>
              <w:t>том программного обеспечения.</w:t>
            </w:r>
          </w:p>
        </w:tc>
      </w:tr>
      <w:tr w:rsidR="00ED423C" w:rsidRPr="002402C1" w:rsidTr="00ED423C">
        <w:tc>
          <w:tcPr>
            <w:tcW w:w="798" w:type="pct"/>
            <w:tcBorders>
              <w:right w:val="nil"/>
            </w:tcBorders>
            <w:vAlign w:val="center"/>
          </w:tcPr>
          <w:p w:rsidR="00ED423C" w:rsidRPr="002402C1" w:rsidRDefault="00ED423C" w:rsidP="00ED423C">
            <w:pPr>
              <w:pStyle w:val="TableParagraph"/>
              <w:ind w:left="108"/>
              <w:rPr>
                <w:rFonts w:ascii="Arial" w:hAnsi="Arial" w:cs="Arial"/>
                <w:sz w:val="20"/>
                <w:szCs w:val="20"/>
              </w:rPr>
            </w:pPr>
            <w:r w:rsidRPr="002402C1">
              <w:rPr>
                <w:rFonts w:ascii="Arial" w:hAnsi="Arial" w:cs="Arial"/>
                <w:sz w:val="20"/>
                <w:szCs w:val="20"/>
              </w:rPr>
              <w:t>6.4.4.2.b</w:t>
            </w:r>
          </w:p>
        </w:tc>
        <w:tc>
          <w:tcPr>
            <w:tcW w:w="1702" w:type="pct"/>
            <w:gridSpan w:val="3"/>
            <w:tcBorders>
              <w:left w:val="nil"/>
            </w:tcBorders>
            <w:vAlign w:val="center"/>
          </w:tcPr>
          <w:p w:rsidR="00ED423C" w:rsidRPr="002402C1" w:rsidRDefault="00ED423C" w:rsidP="00ED423C">
            <w:pPr>
              <w:pStyle w:val="TableParagraph"/>
              <w:rPr>
                <w:rFonts w:ascii="Arial" w:hAnsi="Arial" w:cs="Arial"/>
                <w:sz w:val="20"/>
                <w:szCs w:val="20"/>
                <w:lang w:val="ru-RU"/>
              </w:rPr>
            </w:pPr>
            <w:r w:rsidRPr="002402C1">
              <w:rPr>
                <w:rFonts w:ascii="Arial" w:hAnsi="Arial" w:cs="Arial"/>
                <w:sz w:val="20"/>
                <w:szCs w:val="20"/>
                <w:lang w:val="ru-RU"/>
              </w:rPr>
              <w:t>Развиваются точки зрения на арх</w:t>
            </w:r>
            <w:r w:rsidRPr="002402C1">
              <w:rPr>
                <w:rFonts w:ascii="Arial" w:hAnsi="Arial" w:cs="Arial"/>
                <w:sz w:val="20"/>
                <w:szCs w:val="20"/>
                <w:lang w:val="ru-RU"/>
              </w:rPr>
              <w:t>и</w:t>
            </w:r>
            <w:r w:rsidRPr="002402C1">
              <w:rPr>
                <w:rFonts w:ascii="Arial" w:hAnsi="Arial" w:cs="Arial"/>
                <w:sz w:val="20"/>
                <w:szCs w:val="20"/>
                <w:lang w:val="ru-RU"/>
              </w:rPr>
              <w:t>тектуру.</w:t>
            </w:r>
          </w:p>
        </w:tc>
        <w:tc>
          <w:tcPr>
            <w:tcW w:w="582" w:type="pct"/>
            <w:gridSpan w:val="2"/>
            <w:tcBorders>
              <w:right w:val="nil"/>
            </w:tcBorders>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7.1.3.2.a</w:t>
            </w:r>
          </w:p>
        </w:tc>
        <w:tc>
          <w:tcPr>
            <w:tcW w:w="1918" w:type="pct"/>
            <w:gridSpan w:val="3"/>
            <w:tcBorders>
              <w:left w:val="nil"/>
            </w:tcBorders>
            <w:vAlign w:val="center"/>
          </w:tcPr>
          <w:p w:rsidR="00ED423C" w:rsidRPr="002402C1" w:rsidRDefault="00ED423C" w:rsidP="00ED423C">
            <w:pPr>
              <w:pStyle w:val="TableParagraph"/>
              <w:rPr>
                <w:rFonts w:ascii="Arial" w:hAnsi="Arial" w:cs="Arial"/>
                <w:sz w:val="20"/>
                <w:szCs w:val="20"/>
                <w:lang w:val="ru-RU"/>
              </w:rPr>
            </w:pPr>
            <w:r w:rsidRPr="002402C1">
              <w:rPr>
                <w:rFonts w:ascii="Arial" w:hAnsi="Arial" w:cs="Arial"/>
                <w:sz w:val="20"/>
                <w:szCs w:val="20"/>
                <w:lang w:val="ru-RU"/>
              </w:rPr>
              <w:t>Разработан и составлен базовый проект архитектуры программного обеспеч</w:t>
            </w:r>
            <w:r w:rsidRPr="002402C1">
              <w:rPr>
                <w:rFonts w:ascii="Arial" w:hAnsi="Arial" w:cs="Arial"/>
                <w:sz w:val="20"/>
                <w:szCs w:val="20"/>
                <w:lang w:val="ru-RU"/>
              </w:rPr>
              <w:t>е</w:t>
            </w:r>
            <w:r w:rsidRPr="002402C1">
              <w:rPr>
                <w:rFonts w:ascii="Arial" w:hAnsi="Arial" w:cs="Arial"/>
                <w:sz w:val="20"/>
                <w:szCs w:val="20"/>
                <w:lang w:val="ru-RU"/>
              </w:rPr>
              <w:t>ния, который описывает элементы пр</w:t>
            </w:r>
            <w:r w:rsidRPr="002402C1">
              <w:rPr>
                <w:rFonts w:ascii="Arial" w:hAnsi="Arial" w:cs="Arial"/>
                <w:sz w:val="20"/>
                <w:szCs w:val="20"/>
                <w:lang w:val="ru-RU"/>
              </w:rPr>
              <w:t>о</w:t>
            </w:r>
            <w:r w:rsidRPr="002402C1">
              <w:rPr>
                <w:rFonts w:ascii="Arial" w:hAnsi="Arial" w:cs="Arial"/>
                <w:sz w:val="20"/>
                <w:szCs w:val="20"/>
                <w:lang w:val="ru-RU"/>
              </w:rPr>
              <w:t>граммного обеспечения, которые будут реализовывать требования к програм</w:t>
            </w:r>
            <w:r w:rsidRPr="002402C1">
              <w:rPr>
                <w:rFonts w:ascii="Arial" w:hAnsi="Arial" w:cs="Arial"/>
                <w:sz w:val="20"/>
                <w:szCs w:val="20"/>
                <w:lang w:val="ru-RU"/>
              </w:rPr>
              <w:t>м</w:t>
            </w:r>
            <w:r w:rsidRPr="002402C1">
              <w:rPr>
                <w:rFonts w:ascii="Arial" w:hAnsi="Arial" w:cs="Arial"/>
                <w:sz w:val="20"/>
                <w:szCs w:val="20"/>
                <w:lang w:val="ru-RU"/>
              </w:rPr>
              <w:t>ному обеспечению.</w:t>
            </w:r>
          </w:p>
        </w:tc>
      </w:tr>
      <w:tr w:rsidR="00ED423C" w:rsidRPr="002402C1" w:rsidTr="00ED423C">
        <w:tc>
          <w:tcPr>
            <w:tcW w:w="798" w:type="pct"/>
            <w:tcBorders>
              <w:right w:val="nil"/>
            </w:tcBorders>
            <w:vAlign w:val="center"/>
          </w:tcPr>
          <w:p w:rsidR="00ED423C" w:rsidRPr="002402C1" w:rsidRDefault="00ED423C" w:rsidP="00ED423C">
            <w:pPr>
              <w:pStyle w:val="TableParagraph"/>
              <w:ind w:left="108"/>
              <w:rPr>
                <w:rFonts w:ascii="Arial" w:hAnsi="Arial" w:cs="Arial"/>
                <w:sz w:val="20"/>
                <w:szCs w:val="20"/>
              </w:rPr>
            </w:pPr>
            <w:r w:rsidRPr="002402C1">
              <w:rPr>
                <w:rFonts w:ascii="Arial" w:hAnsi="Arial" w:cs="Arial"/>
                <w:sz w:val="20"/>
                <w:szCs w:val="20"/>
              </w:rPr>
              <w:t>6.4.4.2.c</w:t>
            </w:r>
          </w:p>
        </w:tc>
        <w:tc>
          <w:tcPr>
            <w:tcW w:w="1702" w:type="pct"/>
            <w:gridSpan w:val="3"/>
            <w:tcBorders>
              <w:left w:val="nil"/>
            </w:tcBorders>
            <w:vAlign w:val="center"/>
          </w:tcPr>
          <w:p w:rsidR="00ED423C" w:rsidRPr="002402C1" w:rsidRDefault="00ED423C" w:rsidP="00ED423C">
            <w:pPr>
              <w:pStyle w:val="TableParagraph"/>
              <w:rPr>
                <w:rFonts w:ascii="Arial" w:hAnsi="Arial" w:cs="Arial"/>
                <w:sz w:val="20"/>
                <w:szCs w:val="20"/>
                <w:lang w:val="ru-RU"/>
              </w:rPr>
            </w:pPr>
            <w:r w:rsidRPr="002402C1">
              <w:rPr>
                <w:rFonts w:ascii="Arial" w:hAnsi="Arial" w:cs="Arial"/>
                <w:sz w:val="20"/>
                <w:szCs w:val="20"/>
                <w:lang w:val="ru-RU"/>
              </w:rPr>
              <w:t>Определены контекст, границы и внешние интерфейсы системы.</w:t>
            </w:r>
          </w:p>
        </w:tc>
        <w:tc>
          <w:tcPr>
            <w:tcW w:w="582" w:type="pct"/>
            <w:gridSpan w:val="2"/>
            <w:tcBorders>
              <w:right w:val="nil"/>
            </w:tcBorders>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7.1.3.2.b</w:t>
            </w:r>
          </w:p>
        </w:tc>
        <w:tc>
          <w:tcPr>
            <w:tcW w:w="1918" w:type="pct"/>
            <w:gridSpan w:val="3"/>
            <w:tcBorders>
              <w:left w:val="nil"/>
            </w:tcBorders>
            <w:vAlign w:val="center"/>
          </w:tcPr>
          <w:p w:rsidR="00ED423C" w:rsidRPr="002402C1" w:rsidRDefault="00ED423C" w:rsidP="00ED423C">
            <w:pPr>
              <w:pStyle w:val="TableParagraph"/>
              <w:ind w:left="108"/>
              <w:rPr>
                <w:rFonts w:ascii="Arial" w:hAnsi="Arial" w:cs="Arial"/>
                <w:sz w:val="20"/>
                <w:szCs w:val="20"/>
                <w:lang w:val="ru-RU"/>
              </w:rPr>
            </w:pPr>
            <w:r w:rsidRPr="002402C1">
              <w:rPr>
                <w:rFonts w:ascii="Arial" w:hAnsi="Arial" w:cs="Arial"/>
                <w:sz w:val="20"/>
                <w:szCs w:val="20"/>
                <w:lang w:val="ru-RU"/>
              </w:rPr>
              <w:t>Определены внутренние и внешние и</w:t>
            </w:r>
            <w:r w:rsidRPr="002402C1">
              <w:rPr>
                <w:rFonts w:ascii="Arial" w:hAnsi="Arial" w:cs="Arial"/>
                <w:sz w:val="20"/>
                <w:szCs w:val="20"/>
                <w:lang w:val="ru-RU"/>
              </w:rPr>
              <w:t>н</w:t>
            </w:r>
            <w:r w:rsidRPr="002402C1">
              <w:rPr>
                <w:rFonts w:ascii="Arial" w:hAnsi="Arial" w:cs="Arial"/>
                <w:sz w:val="20"/>
                <w:szCs w:val="20"/>
                <w:lang w:val="ru-RU"/>
              </w:rPr>
              <w:t>терфейсы каждого программного эл</w:t>
            </w:r>
            <w:r w:rsidRPr="002402C1">
              <w:rPr>
                <w:rFonts w:ascii="Arial" w:hAnsi="Arial" w:cs="Arial"/>
                <w:sz w:val="20"/>
                <w:szCs w:val="20"/>
                <w:lang w:val="ru-RU"/>
              </w:rPr>
              <w:t>е</w:t>
            </w:r>
            <w:r w:rsidRPr="002402C1">
              <w:rPr>
                <w:rFonts w:ascii="Arial" w:hAnsi="Arial" w:cs="Arial"/>
                <w:sz w:val="20"/>
                <w:szCs w:val="20"/>
                <w:lang w:val="ru-RU"/>
              </w:rPr>
              <w:t>мента.</w:t>
            </w:r>
          </w:p>
        </w:tc>
      </w:tr>
      <w:tr w:rsidR="00ED423C" w:rsidRPr="002402C1" w:rsidTr="00ED423C">
        <w:tc>
          <w:tcPr>
            <w:tcW w:w="798" w:type="pct"/>
            <w:tcBorders>
              <w:right w:val="nil"/>
            </w:tcBorders>
            <w:vAlign w:val="center"/>
          </w:tcPr>
          <w:p w:rsidR="00ED423C" w:rsidRPr="002402C1" w:rsidRDefault="00ED423C" w:rsidP="00ED423C">
            <w:pPr>
              <w:pStyle w:val="TableParagraph"/>
              <w:ind w:left="108"/>
              <w:rPr>
                <w:rFonts w:ascii="Arial" w:hAnsi="Arial" w:cs="Arial"/>
                <w:sz w:val="20"/>
                <w:szCs w:val="20"/>
              </w:rPr>
            </w:pPr>
            <w:r w:rsidRPr="002402C1">
              <w:rPr>
                <w:rFonts w:ascii="Arial" w:hAnsi="Arial" w:cs="Arial"/>
                <w:sz w:val="20"/>
                <w:szCs w:val="20"/>
              </w:rPr>
              <w:t>6.4.4.2.d</w:t>
            </w:r>
          </w:p>
        </w:tc>
        <w:tc>
          <w:tcPr>
            <w:tcW w:w="1702" w:type="pct"/>
            <w:gridSpan w:val="3"/>
            <w:tcBorders>
              <w:left w:val="nil"/>
            </w:tcBorders>
            <w:vAlign w:val="center"/>
          </w:tcPr>
          <w:p w:rsidR="00ED423C" w:rsidRPr="002402C1" w:rsidRDefault="00ED423C" w:rsidP="00ED423C">
            <w:pPr>
              <w:pStyle w:val="TableParagraph"/>
              <w:rPr>
                <w:rFonts w:ascii="Arial" w:hAnsi="Arial" w:cs="Arial"/>
                <w:sz w:val="20"/>
                <w:szCs w:val="20"/>
                <w:lang w:val="ru-RU"/>
              </w:rPr>
            </w:pPr>
            <w:r w:rsidRPr="002402C1">
              <w:rPr>
                <w:rFonts w:ascii="Arial" w:hAnsi="Arial" w:cs="Arial"/>
                <w:sz w:val="20"/>
                <w:szCs w:val="20"/>
                <w:lang w:val="ru-RU"/>
              </w:rPr>
              <w:t>Разработаны архитектурные пре</w:t>
            </w:r>
            <w:r w:rsidRPr="002402C1">
              <w:rPr>
                <w:rFonts w:ascii="Arial" w:hAnsi="Arial" w:cs="Arial"/>
                <w:sz w:val="20"/>
                <w:szCs w:val="20"/>
                <w:lang w:val="ru-RU"/>
              </w:rPr>
              <w:t>д</w:t>
            </w:r>
            <w:r w:rsidRPr="002402C1">
              <w:rPr>
                <w:rFonts w:ascii="Arial" w:hAnsi="Arial" w:cs="Arial"/>
                <w:sz w:val="20"/>
                <w:szCs w:val="20"/>
                <w:lang w:val="ru-RU"/>
              </w:rPr>
              <w:t>ставления и модели системы.</w:t>
            </w:r>
          </w:p>
        </w:tc>
        <w:tc>
          <w:tcPr>
            <w:tcW w:w="582" w:type="pct"/>
            <w:gridSpan w:val="2"/>
            <w:tcBorders>
              <w:right w:val="nil"/>
            </w:tcBorders>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7.1.3.2.a</w:t>
            </w:r>
          </w:p>
        </w:tc>
        <w:tc>
          <w:tcPr>
            <w:tcW w:w="1918" w:type="pct"/>
            <w:gridSpan w:val="3"/>
            <w:tcBorders>
              <w:left w:val="nil"/>
            </w:tcBorders>
            <w:vAlign w:val="center"/>
          </w:tcPr>
          <w:p w:rsidR="00ED423C" w:rsidRPr="002402C1" w:rsidRDefault="00ED423C" w:rsidP="00ED423C">
            <w:pPr>
              <w:pStyle w:val="TableParagraph"/>
              <w:rPr>
                <w:rFonts w:ascii="Arial" w:hAnsi="Arial" w:cs="Arial"/>
                <w:sz w:val="20"/>
                <w:szCs w:val="20"/>
                <w:lang w:val="ru-RU"/>
              </w:rPr>
            </w:pPr>
            <w:r w:rsidRPr="002402C1">
              <w:rPr>
                <w:rFonts w:ascii="Arial" w:hAnsi="Arial" w:cs="Arial"/>
                <w:sz w:val="20"/>
                <w:szCs w:val="20"/>
                <w:lang w:val="ru-RU"/>
              </w:rPr>
              <w:t>Разработан и составлен базовый проект архитектуры программного обеспеч</w:t>
            </w:r>
            <w:r w:rsidRPr="002402C1">
              <w:rPr>
                <w:rFonts w:ascii="Arial" w:hAnsi="Arial" w:cs="Arial"/>
                <w:sz w:val="20"/>
                <w:szCs w:val="20"/>
                <w:lang w:val="ru-RU"/>
              </w:rPr>
              <w:t>е</w:t>
            </w:r>
            <w:r w:rsidRPr="002402C1">
              <w:rPr>
                <w:rFonts w:ascii="Arial" w:hAnsi="Arial" w:cs="Arial"/>
                <w:sz w:val="20"/>
                <w:szCs w:val="20"/>
                <w:lang w:val="ru-RU"/>
              </w:rPr>
              <w:t>ния, который описывает элементы пр</w:t>
            </w:r>
            <w:r w:rsidRPr="002402C1">
              <w:rPr>
                <w:rFonts w:ascii="Arial" w:hAnsi="Arial" w:cs="Arial"/>
                <w:sz w:val="20"/>
                <w:szCs w:val="20"/>
                <w:lang w:val="ru-RU"/>
              </w:rPr>
              <w:t>о</w:t>
            </w:r>
            <w:r w:rsidRPr="002402C1">
              <w:rPr>
                <w:rFonts w:ascii="Arial" w:hAnsi="Arial" w:cs="Arial"/>
                <w:sz w:val="20"/>
                <w:szCs w:val="20"/>
                <w:lang w:val="ru-RU"/>
              </w:rPr>
              <w:t>граммного обеспечения, которые будут реализовывать требования к програм</w:t>
            </w:r>
            <w:r w:rsidRPr="002402C1">
              <w:rPr>
                <w:rFonts w:ascii="Arial" w:hAnsi="Arial" w:cs="Arial"/>
                <w:sz w:val="20"/>
                <w:szCs w:val="20"/>
                <w:lang w:val="ru-RU"/>
              </w:rPr>
              <w:t>м</w:t>
            </w:r>
            <w:r w:rsidRPr="002402C1">
              <w:rPr>
                <w:rFonts w:ascii="Arial" w:hAnsi="Arial" w:cs="Arial"/>
                <w:sz w:val="20"/>
                <w:szCs w:val="20"/>
                <w:lang w:val="ru-RU"/>
              </w:rPr>
              <w:t>ному обеспечению.</w:t>
            </w:r>
          </w:p>
        </w:tc>
      </w:tr>
      <w:tr w:rsidR="00ED423C" w:rsidRPr="002402C1" w:rsidTr="00ED423C">
        <w:tc>
          <w:tcPr>
            <w:tcW w:w="798" w:type="pct"/>
            <w:tcBorders>
              <w:right w:val="nil"/>
            </w:tcBorders>
            <w:vAlign w:val="center"/>
          </w:tcPr>
          <w:p w:rsidR="00ED423C" w:rsidRPr="002402C1" w:rsidRDefault="00ED423C" w:rsidP="00ED423C">
            <w:pPr>
              <w:pStyle w:val="TableParagraph"/>
              <w:ind w:left="108"/>
              <w:rPr>
                <w:rFonts w:ascii="Arial" w:hAnsi="Arial" w:cs="Arial"/>
                <w:sz w:val="20"/>
                <w:szCs w:val="20"/>
              </w:rPr>
            </w:pPr>
            <w:r w:rsidRPr="002402C1">
              <w:rPr>
                <w:rFonts w:ascii="Arial" w:hAnsi="Arial" w:cs="Arial"/>
                <w:sz w:val="20"/>
                <w:szCs w:val="20"/>
              </w:rPr>
              <w:t>6.4.4.2.e</w:t>
            </w:r>
          </w:p>
        </w:tc>
        <w:tc>
          <w:tcPr>
            <w:tcW w:w="1702" w:type="pct"/>
            <w:gridSpan w:val="3"/>
            <w:tcBorders>
              <w:left w:val="nil"/>
            </w:tcBorders>
            <w:vAlign w:val="center"/>
          </w:tcPr>
          <w:p w:rsidR="00ED423C" w:rsidRPr="002402C1" w:rsidRDefault="00ED423C" w:rsidP="00ED423C">
            <w:pPr>
              <w:pStyle w:val="TableParagraph"/>
              <w:rPr>
                <w:rFonts w:ascii="Arial" w:hAnsi="Arial" w:cs="Arial"/>
                <w:sz w:val="20"/>
                <w:szCs w:val="20"/>
                <w:lang w:val="ru-RU"/>
              </w:rPr>
            </w:pPr>
            <w:r w:rsidRPr="002402C1">
              <w:rPr>
                <w:rFonts w:ascii="Arial" w:hAnsi="Arial" w:cs="Arial"/>
                <w:sz w:val="20"/>
                <w:szCs w:val="20"/>
                <w:lang w:val="ru-RU"/>
              </w:rPr>
              <w:t>Концепции, свойства, характер</w:t>
            </w:r>
            <w:r w:rsidRPr="002402C1">
              <w:rPr>
                <w:rFonts w:ascii="Arial" w:hAnsi="Arial" w:cs="Arial"/>
                <w:sz w:val="20"/>
                <w:szCs w:val="20"/>
                <w:lang w:val="ru-RU"/>
              </w:rPr>
              <w:t>и</w:t>
            </w:r>
            <w:r w:rsidRPr="002402C1">
              <w:rPr>
                <w:rFonts w:ascii="Arial" w:hAnsi="Arial" w:cs="Arial"/>
                <w:sz w:val="20"/>
                <w:szCs w:val="20"/>
                <w:lang w:val="ru-RU"/>
              </w:rPr>
              <w:t>стики, поведение, функции или о</w:t>
            </w:r>
            <w:r w:rsidRPr="002402C1">
              <w:rPr>
                <w:rFonts w:ascii="Arial" w:hAnsi="Arial" w:cs="Arial"/>
                <w:sz w:val="20"/>
                <w:szCs w:val="20"/>
                <w:lang w:val="ru-RU"/>
              </w:rPr>
              <w:t>г</w:t>
            </w:r>
            <w:r w:rsidRPr="002402C1">
              <w:rPr>
                <w:rFonts w:ascii="Arial" w:hAnsi="Arial" w:cs="Arial"/>
                <w:sz w:val="20"/>
                <w:szCs w:val="20"/>
                <w:lang w:val="ru-RU"/>
              </w:rPr>
              <w:t xml:space="preserve">раничения, которые важны для </w:t>
            </w:r>
            <w:proofErr w:type="gramStart"/>
            <w:r w:rsidRPr="002402C1">
              <w:rPr>
                <w:rFonts w:ascii="Arial" w:hAnsi="Arial" w:cs="Arial"/>
                <w:sz w:val="20"/>
                <w:szCs w:val="20"/>
                <w:lang w:val="ru-RU"/>
              </w:rPr>
              <w:t>а</w:t>
            </w:r>
            <w:r w:rsidRPr="002402C1">
              <w:rPr>
                <w:rFonts w:ascii="Arial" w:hAnsi="Arial" w:cs="Arial"/>
                <w:sz w:val="20"/>
                <w:szCs w:val="20"/>
                <w:lang w:val="ru-RU"/>
              </w:rPr>
              <w:t>р</w:t>
            </w:r>
            <w:r w:rsidRPr="002402C1">
              <w:rPr>
                <w:rFonts w:ascii="Arial" w:hAnsi="Arial" w:cs="Arial"/>
                <w:sz w:val="20"/>
                <w:szCs w:val="20"/>
                <w:lang w:val="ru-RU"/>
              </w:rPr>
              <w:t>хитектурных решений</w:t>
            </w:r>
            <w:proofErr w:type="gramEnd"/>
            <w:r w:rsidRPr="002402C1">
              <w:rPr>
                <w:rFonts w:ascii="Arial" w:hAnsi="Arial" w:cs="Arial"/>
                <w:sz w:val="20"/>
                <w:szCs w:val="20"/>
                <w:lang w:val="ru-RU"/>
              </w:rPr>
              <w:t xml:space="preserve"> системы, н</w:t>
            </w:r>
            <w:r w:rsidRPr="002402C1">
              <w:rPr>
                <w:rFonts w:ascii="Arial" w:hAnsi="Arial" w:cs="Arial"/>
                <w:sz w:val="20"/>
                <w:szCs w:val="20"/>
                <w:lang w:val="ru-RU"/>
              </w:rPr>
              <w:t>а</w:t>
            </w:r>
            <w:r w:rsidRPr="002402C1">
              <w:rPr>
                <w:rFonts w:ascii="Arial" w:hAnsi="Arial" w:cs="Arial"/>
                <w:sz w:val="20"/>
                <w:szCs w:val="20"/>
                <w:lang w:val="ru-RU"/>
              </w:rPr>
              <w:t>значаются архитектурным объе</w:t>
            </w:r>
            <w:r w:rsidRPr="002402C1">
              <w:rPr>
                <w:rFonts w:ascii="Arial" w:hAnsi="Arial" w:cs="Arial"/>
                <w:sz w:val="20"/>
                <w:szCs w:val="20"/>
                <w:lang w:val="ru-RU"/>
              </w:rPr>
              <w:t>к</w:t>
            </w:r>
            <w:r w:rsidRPr="002402C1">
              <w:rPr>
                <w:rFonts w:ascii="Arial" w:hAnsi="Arial" w:cs="Arial"/>
                <w:sz w:val="20"/>
                <w:szCs w:val="20"/>
                <w:lang w:val="ru-RU"/>
              </w:rPr>
              <w:t>там.</w:t>
            </w:r>
          </w:p>
        </w:tc>
        <w:tc>
          <w:tcPr>
            <w:tcW w:w="582" w:type="pct"/>
            <w:gridSpan w:val="2"/>
            <w:tcBorders>
              <w:right w:val="nil"/>
            </w:tcBorders>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7.1.3.2.a</w:t>
            </w:r>
          </w:p>
        </w:tc>
        <w:tc>
          <w:tcPr>
            <w:tcW w:w="1918" w:type="pct"/>
            <w:gridSpan w:val="3"/>
            <w:tcBorders>
              <w:left w:val="nil"/>
            </w:tcBorders>
            <w:vAlign w:val="center"/>
          </w:tcPr>
          <w:p w:rsidR="00ED423C" w:rsidRPr="002402C1" w:rsidRDefault="00ED423C" w:rsidP="00ED423C">
            <w:pPr>
              <w:pStyle w:val="TableParagraph"/>
              <w:rPr>
                <w:rFonts w:ascii="Arial" w:hAnsi="Arial" w:cs="Arial"/>
                <w:sz w:val="20"/>
                <w:szCs w:val="20"/>
                <w:lang w:val="ru-RU"/>
              </w:rPr>
            </w:pPr>
            <w:r w:rsidRPr="002402C1">
              <w:rPr>
                <w:rFonts w:ascii="Arial" w:hAnsi="Arial" w:cs="Arial"/>
                <w:sz w:val="20"/>
                <w:szCs w:val="20"/>
                <w:lang w:val="ru-RU"/>
              </w:rPr>
              <w:t>Разработан и составлен базовый проект архитектуры программного обеспеч</w:t>
            </w:r>
            <w:r w:rsidRPr="002402C1">
              <w:rPr>
                <w:rFonts w:ascii="Arial" w:hAnsi="Arial" w:cs="Arial"/>
                <w:sz w:val="20"/>
                <w:szCs w:val="20"/>
                <w:lang w:val="ru-RU"/>
              </w:rPr>
              <w:t>е</w:t>
            </w:r>
            <w:r w:rsidRPr="002402C1">
              <w:rPr>
                <w:rFonts w:ascii="Arial" w:hAnsi="Arial" w:cs="Arial"/>
                <w:sz w:val="20"/>
                <w:szCs w:val="20"/>
                <w:lang w:val="ru-RU"/>
              </w:rPr>
              <w:t>ния, который описывает элементы пр</w:t>
            </w:r>
            <w:r w:rsidRPr="002402C1">
              <w:rPr>
                <w:rFonts w:ascii="Arial" w:hAnsi="Arial" w:cs="Arial"/>
                <w:sz w:val="20"/>
                <w:szCs w:val="20"/>
                <w:lang w:val="ru-RU"/>
              </w:rPr>
              <w:t>о</w:t>
            </w:r>
            <w:r w:rsidRPr="002402C1">
              <w:rPr>
                <w:rFonts w:ascii="Arial" w:hAnsi="Arial" w:cs="Arial"/>
                <w:sz w:val="20"/>
                <w:szCs w:val="20"/>
                <w:lang w:val="ru-RU"/>
              </w:rPr>
              <w:t>граммного обеспечения, которые будут реализовывать требования к програм</w:t>
            </w:r>
            <w:r w:rsidRPr="002402C1">
              <w:rPr>
                <w:rFonts w:ascii="Arial" w:hAnsi="Arial" w:cs="Arial"/>
                <w:sz w:val="20"/>
                <w:szCs w:val="20"/>
                <w:lang w:val="ru-RU"/>
              </w:rPr>
              <w:t>м</w:t>
            </w:r>
            <w:r w:rsidRPr="002402C1">
              <w:rPr>
                <w:rFonts w:ascii="Arial" w:hAnsi="Arial" w:cs="Arial"/>
                <w:sz w:val="20"/>
                <w:szCs w:val="20"/>
                <w:lang w:val="ru-RU"/>
              </w:rPr>
              <w:t>ному обеспечению.</w:t>
            </w:r>
          </w:p>
        </w:tc>
      </w:tr>
      <w:tr w:rsidR="00ED423C" w:rsidRPr="002402C1" w:rsidTr="00ED423C">
        <w:tc>
          <w:tcPr>
            <w:tcW w:w="798" w:type="pct"/>
            <w:tcBorders>
              <w:right w:val="nil"/>
            </w:tcBorders>
            <w:vAlign w:val="center"/>
          </w:tcPr>
          <w:p w:rsidR="00ED423C" w:rsidRPr="002402C1" w:rsidRDefault="00ED423C" w:rsidP="00ED423C">
            <w:pPr>
              <w:pStyle w:val="TableParagraph"/>
              <w:ind w:left="108"/>
              <w:rPr>
                <w:rFonts w:ascii="Arial" w:hAnsi="Arial" w:cs="Arial"/>
                <w:sz w:val="20"/>
                <w:szCs w:val="20"/>
              </w:rPr>
            </w:pPr>
            <w:r w:rsidRPr="002402C1">
              <w:rPr>
                <w:rFonts w:ascii="Arial" w:hAnsi="Arial" w:cs="Arial"/>
                <w:sz w:val="20"/>
                <w:szCs w:val="20"/>
              </w:rPr>
              <w:t>6.4.4.2.f</w:t>
            </w:r>
          </w:p>
        </w:tc>
        <w:tc>
          <w:tcPr>
            <w:tcW w:w="1702" w:type="pct"/>
            <w:gridSpan w:val="3"/>
            <w:tcBorders>
              <w:left w:val="nil"/>
            </w:tcBorders>
            <w:vAlign w:val="center"/>
          </w:tcPr>
          <w:p w:rsidR="00ED423C" w:rsidRPr="002402C1" w:rsidRDefault="00ED423C" w:rsidP="00ED423C">
            <w:pPr>
              <w:pStyle w:val="TableParagraph"/>
              <w:rPr>
                <w:rFonts w:ascii="Arial" w:hAnsi="Arial" w:cs="Arial"/>
                <w:sz w:val="20"/>
                <w:szCs w:val="20"/>
                <w:lang w:val="ru-RU"/>
              </w:rPr>
            </w:pPr>
            <w:r w:rsidRPr="002402C1">
              <w:rPr>
                <w:rFonts w:ascii="Arial" w:hAnsi="Arial" w:cs="Arial"/>
                <w:sz w:val="20"/>
                <w:szCs w:val="20"/>
                <w:lang w:val="ru-RU"/>
              </w:rPr>
              <w:t>Идентифицируются элементы си</w:t>
            </w:r>
            <w:r w:rsidRPr="002402C1">
              <w:rPr>
                <w:rFonts w:ascii="Arial" w:hAnsi="Arial" w:cs="Arial"/>
                <w:sz w:val="20"/>
                <w:szCs w:val="20"/>
                <w:lang w:val="ru-RU"/>
              </w:rPr>
              <w:t>с</w:t>
            </w:r>
            <w:r w:rsidRPr="002402C1">
              <w:rPr>
                <w:rFonts w:ascii="Arial" w:hAnsi="Arial" w:cs="Arial"/>
                <w:sz w:val="20"/>
                <w:szCs w:val="20"/>
                <w:lang w:val="ru-RU"/>
              </w:rPr>
              <w:t>темы и их интерфейсы.</w:t>
            </w:r>
          </w:p>
        </w:tc>
        <w:tc>
          <w:tcPr>
            <w:tcW w:w="582" w:type="pct"/>
            <w:gridSpan w:val="2"/>
            <w:tcBorders>
              <w:right w:val="nil"/>
            </w:tcBorders>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7.1.3.2.a,</w:t>
            </w:r>
          </w:p>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7.1.3.2.b</w:t>
            </w:r>
          </w:p>
        </w:tc>
        <w:tc>
          <w:tcPr>
            <w:tcW w:w="1918" w:type="pct"/>
            <w:gridSpan w:val="3"/>
            <w:tcBorders>
              <w:left w:val="nil"/>
            </w:tcBorders>
            <w:vAlign w:val="center"/>
          </w:tcPr>
          <w:p w:rsidR="00ED423C" w:rsidRPr="002402C1" w:rsidRDefault="00ED423C" w:rsidP="00ED423C">
            <w:pPr>
              <w:pStyle w:val="TableParagraph"/>
              <w:jc w:val="both"/>
              <w:rPr>
                <w:rFonts w:ascii="Arial" w:hAnsi="Arial" w:cs="Arial"/>
                <w:sz w:val="20"/>
                <w:szCs w:val="20"/>
                <w:lang w:val="ru-RU"/>
              </w:rPr>
            </w:pPr>
            <w:r w:rsidRPr="002402C1">
              <w:rPr>
                <w:rFonts w:ascii="Arial" w:hAnsi="Arial" w:cs="Arial"/>
                <w:sz w:val="20"/>
                <w:szCs w:val="20"/>
                <w:lang w:val="ru-RU"/>
              </w:rPr>
              <w:t>Разработан и составлен базовый проект архитектуры программного обеспеч</w:t>
            </w:r>
            <w:r w:rsidRPr="002402C1">
              <w:rPr>
                <w:rFonts w:ascii="Arial" w:hAnsi="Arial" w:cs="Arial"/>
                <w:sz w:val="20"/>
                <w:szCs w:val="20"/>
                <w:lang w:val="ru-RU"/>
              </w:rPr>
              <w:t>е</w:t>
            </w:r>
            <w:r w:rsidRPr="002402C1">
              <w:rPr>
                <w:rFonts w:ascii="Arial" w:hAnsi="Arial" w:cs="Arial"/>
                <w:sz w:val="20"/>
                <w:szCs w:val="20"/>
                <w:lang w:val="ru-RU"/>
              </w:rPr>
              <w:t>ния, который описывает элементы пр</w:t>
            </w:r>
            <w:r w:rsidRPr="002402C1">
              <w:rPr>
                <w:rFonts w:ascii="Arial" w:hAnsi="Arial" w:cs="Arial"/>
                <w:sz w:val="20"/>
                <w:szCs w:val="20"/>
                <w:lang w:val="ru-RU"/>
              </w:rPr>
              <w:t>о</w:t>
            </w:r>
            <w:r w:rsidRPr="002402C1">
              <w:rPr>
                <w:rFonts w:ascii="Arial" w:hAnsi="Arial" w:cs="Arial"/>
                <w:sz w:val="20"/>
                <w:szCs w:val="20"/>
                <w:lang w:val="ru-RU"/>
              </w:rPr>
              <w:t>граммного обеспечения, которые будут реализовывать требования к програм</w:t>
            </w:r>
            <w:r w:rsidRPr="002402C1">
              <w:rPr>
                <w:rFonts w:ascii="Arial" w:hAnsi="Arial" w:cs="Arial"/>
                <w:sz w:val="20"/>
                <w:szCs w:val="20"/>
                <w:lang w:val="ru-RU"/>
              </w:rPr>
              <w:t>м</w:t>
            </w:r>
            <w:r w:rsidRPr="002402C1">
              <w:rPr>
                <w:rFonts w:ascii="Arial" w:hAnsi="Arial" w:cs="Arial"/>
                <w:sz w:val="20"/>
                <w:szCs w:val="20"/>
                <w:lang w:val="ru-RU"/>
              </w:rPr>
              <w:t>ному обеспечению.</w:t>
            </w:r>
          </w:p>
          <w:p w:rsidR="00ED423C" w:rsidRPr="002402C1" w:rsidRDefault="00ED423C" w:rsidP="00ED423C">
            <w:pPr>
              <w:pStyle w:val="TableParagraph"/>
              <w:rPr>
                <w:rFonts w:ascii="Arial" w:hAnsi="Arial" w:cs="Arial"/>
                <w:sz w:val="20"/>
                <w:szCs w:val="20"/>
                <w:lang w:val="ru-RU"/>
              </w:rPr>
            </w:pPr>
            <w:r w:rsidRPr="002402C1">
              <w:rPr>
                <w:rFonts w:ascii="Arial" w:hAnsi="Arial" w:cs="Arial"/>
                <w:sz w:val="20"/>
                <w:szCs w:val="20"/>
                <w:lang w:val="ru-RU"/>
              </w:rPr>
              <w:t>Определены внутренние и внешние и</w:t>
            </w:r>
            <w:r w:rsidRPr="002402C1">
              <w:rPr>
                <w:rFonts w:ascii="Arial" w:hAnsi="Arial" w:cs="Arial"/>
                <w:sz w:val="20"/>
                <w:szCs w:val="20"/>
                <w:lang w:val="ru-RU"/>
              </w:rPr>
              <w:t>н</w:t>
            </w:r>
            <w:r w:rsidRPr="002402C1">
              <w:rPr>
                <w:rFonts w:ascii="Arial" w:hAnsi="Arial" w:cs="Arial"/>
                <w:sz w:val="20"/>
                <w:szCs w:val="20"/>
                <w:lang w:val="ru-RU"/>
              </w:rPr>
              <w:lastRenderedPageBreak/>
              <w:t>терфейсы каждого программного эл</w:t>
            </w:r>
            <w:r w:rsidRPr="002402C1">
              <w:rPr>
                <w:rFonts w:ascii="Arial" w:hAnsi="Arial" w:cs="Arial"/>
                <w:sz w:val="20"/>
                <w:szCs w:val="20"/>
                <w:lang w:val="ru-RU"/>
              </w:rPr>
              <w:t>е</w:t>
            </w:r>
            <w:r w:rsidRPr="002402C1">
              <w:rPr>
                <w:rFonts w:ascii="Arial" w:hAnsi="Arial" w:cs="Arial"/>
                <w:sz w:val="20"/>
                <w:szCs w:val="20"/>
                <w:lang w:val="ru-RU"/>
              </w:rPr>
              <w:t>мента.</w:t>
            </w:r>
          </w:p>
        </w:tc>
      </w:tr>
      <w:tr w:rsidR="00ED423C" w:rsidRPr="002402C1" w:rsidTr="00ED423C">
        <w:tc>
          <w:tcPr>
            <w:tcW w:w="798" w:type="pct"/>
            <w:tcBorders>
              <w:right w:val="nil"/>
            </w:tcBorders>
            <w:vAlign w:val="center"/>
          </w:tcPr>
          <w:p w:rsidR="00ED423C" w:rsidRPr="002402C1" w:rsidRDefault="00ED423C" w:rsidP="00ED423C">
            <w:pPr>
              <w:pStyle w:val="TableParagraph"/>
              <w:ind w:left="108"/>
              <w:rPr>
                <w:rFonts w:ascii="Arial" w:hAnsi="Arial" w:cs="Arial"/>
                <w:sz w:val="20"/>
                <w:szCs w:val="20"/>
              </w:rPr>
            </w:pPr>
            <w:r w:rsidRPr="002402C1">
              <w:rPr>
                <w:rFonts w:ascii="Arial" w:hAnsi="Arial" w:cs="Arial"/>
                <w:sz w:val="20"/>
                <w:szCs w:val="20"/>
              </w:rPr>
              <w:lastRenderedPageBreak/>
              <w:t>6.4.4.2.g</w:t>
            </w:r>
          </w:p>
        </w:tc>
        <w:tc>
          <w:tcPr>
            <w:tcW w:w="1702" w:type="pct"/>
            <w:gridSpan w:val="3"/>
            <w:tcBorders>
              <w:left w:val="nil"/>
            </w:tcBorders>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lang w:val="ru-RU"/>
              </w:rPr>
              <w:t>Оцениваются варианты</w:t>
            </w:r>
            <w:r w:rsidRPr="002402C1">
              <w:rPr>
                <w:rFonts w:ascii="Arial" w:hAnsi="Arial" w:cs="Arial"/>
                <w:sz w:val="20"/>
                <w:szCs w:val="20"/>
              </w:rPr>
              <w:t xml:space="preserve"> архитект</w:t>
            </w:r>
            <w:r w:rsidRPr="002402C1">
              <w:rPr>
                <w:rFonts w:ascii="Arial" w:hAnsi="Arial" w:cs="Arial"/>
                <w:sz w:val="20"/>
                <w:szCs w:val="20"/>
              </w:rPr>
              <w:t>у</w:t>
            </w:r>
            <w:r w:rsidRPr="002402C1">
              <w:rPr>
                <w:rFonts w:ascii="Arial" w:hAnsi="Arial" w:cs="Arial"/>
                <w:sz w:val="20"/>
                <w:szCs w:val="20"/>
              </w:rPr>
              <w:t>р</w:t>
            </w:r>
            <w:r w:rsidRPr="002402C1">
              <w:rPr>
                <w:rFonts w:ascii="Arial" w:hAnsi="Arial" w:cs="Arial"/>
                <w:sz w:val="20"/>
                <w:szCs w:val="20"/>
                <w:lang w:val="ru-RU"/>
              </w:rPr>
              <w:t>ы</w:t>
            </w:r>
            <w:r w:rsidRPr="002402C1">
              <w:rPr>
                <w:rFonts w:ascii="Arial" w:hAnsi="Arial" w:cs="Arial"/>
                <w:sz w:val="20"/>
                <w:szCs w:val="20"/>
              </w:rPr>
              <w:t>.</w:t>
            </w:r>
          </w:p>
        </w:tc>
        <w:tc>
          <w:tcPr>
            <w:tcW w:w="582" w:type="pct"/>
            <w:gridSpan w:val="2"/>
            <w:tcBorders>
              <w:right w:val="nil"/>
            </w:tcBorders>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7.1.3.2.a</w:t>
            </w:r>
          </w:p>
        </w:tc>
        <w:tc>
          <w:tcPr>
            <w:tcW w:w="1918" w:type="pct"/>
            <w:gridSpan w:val="3"/>
            <w:tcBorders>
              <w:left w:val="nil"/>
            </w:tcBorders>
            <w:vAlign w:val="center"/>
          </w:tcPr>
          <w:p w:rsidR="00ED423C" w:rsidRPr="002402C1" w:rsidRDefault="00ED423C" w:rsidP="00ED423C">
            <w:pPr>
              <w:pStyle w:val="TableParagraph"/>
              <w:rPr>
                <w:rFonts w:ascii="Arial" w:hAnsi="Arial" w:cs="Arial"/>
                <w:sz w:val="20"/>
                <w:szCs w:val="20"/>
                <w:lang w:val="ru-RU"/>
              </w:rPr>
            </w:pPr>
            <w:r w:rsidRPr="002402C1">
              <w:rPr>
                <w:rFonts w:ascii="Arial" w:hAnsi="Arial" w:cs="Arial"/>
                <w:sz w:val="20"/>
                <w:szCs w:val="20"/>
                <w:lang w:val="ru-RU"/>
              </w:rPr>
              <w:t>Разработан и составлен базовый проект архитектуры программного обеспеч</w:t>
            </w:r>
            <w:r w:rsidRPr="002402C1">
              <w:rPr>
                <w:rFonts w:ascii="Arial" w:hAnsi="Arial" w:cs="Arial"/>
                <w:sz w:val="20"/>
                <w:szCs w:val="20"/>
                <w:lang w:val="ru-RU"/>
              </w:rPr>
              <w:t>е</w:t>
            </w:r>
            <w:r w:rsidRPr="002402C1">
              <w:rPr>
                <w:rFonts w:ascii="Arial" w:hAnsi="Arial" w:cs="Arial"/>
                <w:sz w:val="20"/>
                <w:szCs w:val="20"/>
                <w:lang w:val="ru-RU"/>
              </w:rPr>
              <w:t>ния, который описывает элементы пр</w:t>
            </w:r>
            <w:r w:rsidRPr="002402C1">
              <w:rPr>
                <w:rFonts w:ascii="Arial" w:hAnsi="Arial" w:cs="Arial"/>
                <w:sz w:val="20"/>
                <w:szCs w:val="20"/>
                <w:lang w:val="ru-RU"/>
              </w:rPr>
              <w:t>о</w:t>
            </w:r>
            <w:r w:rsidRPr="002402C1">
              <w:rPr>
                <w:rFonts w:ascii="Arial" w:hAnsi="Arial" w:cs="Arial"/>
                <w:sz w:val="20"/>
                <w:szCs w:val="20"/>
                <w:lang w:val="ru-RU"/>
              </w:rPr>
              <w:t>граммного обеспечения, которые будут реализовывать требования к програм</w:t>
            </w:r>
            <w:r w:rsidRPr="002402C1">
              <w:rPr>
                <w:rFonts w:ascii="Arial" w:hAnsi="Arial" w:cs="Arial"/>
                <w:sz w:val="20"/>
                <w:szCs w:val="20"/>
                <w:lang w:val="ru-RU"/>
              </w:rPr>
              <w:t>м</w:t>
            </w:r>
            <w:r w:rsidRPr="002402C1">
              <w:rPr>
                <w:rFonts w:ascii="Arial" w:hAnsi="Arial" w:cs="Arial"/>
                <w:sz w:val="20"/>
                <w:szCs w:val="20"/>
                <w:lang w:val="ru-RU"/>
              </w:rPr>
              <w:t>ному обеспечению.</w:t>
            </w:r>
          </w:p>
        </w:tc>
      </w:tr>
      <w:tr w:rsidR="00ED423C" w:rsidRPr="002402C1" w:rsidTr="00ED423C">
        <w:tc>
          <w:tcPr>
            <w:tcW w:w="798" w:type="pct"/>
            <w:tcBorders>
              <w:right w:val="nil"/>
            </w:tcBorders>
            <w:vAlign w:val="center"/>
          </w:tcPr>
          <w:p w:rsidR="00ED423C" w:rsidRPr="002402C1" w:rsidRDefault="00ED423C" w:rsidP="00ED423C">
            <w:pPr>
              <w:pStyle w:val="TableParagraph"/>
              <w:ind w:left="108"/>
              <w:rPr>
                <w:rFonts w:ascii="Arial" w:hAnsi="Arial" w:cs="Arial"/>
                <w:sz w:val="20"/>
                <w:szCs w:val="20"/>
              </w:rPr>
            </w:pPr>
            <w:r w:rsidRPr="002402C1">
              <w:rPr>
                <w:rFonts w:ascii="Arial" w:hAnsi="Arial" w:cs="Arial"/>
                <w:sz w:val="20"/>
                <w:szCs w:val="20"/>
              </w:rPr>
              <w:t>6.4.4.2.h</w:t>
            </w:r>
          </w:p>
        </w:tc>
        <w:tc>
          <w:tcPr>
            <w:tcW w:w="1702" w:type="pct"/>
            <w:gridSpan w:val="3"/>
            <w:tcBorders>
              <w:left w:val="nil"/>
            </w:tcBorders>
            <w:vAlign w:val="center"/>
          </w:tcPr>
          <w:p w:rsidR="00ED423C" w:rsidRPr="002402C1" w:rsidRDefault="00ED423C" w:rsidP="00ED423C">
            <w:pPr>
              <w:pStyle w:val="TableParagraph"/>
              <w:rPr>
                <w:rFonts w:ascii="Arial" w:hAnsi="Arial" w:cs="Arial"/>
                <w:sz w:val="20"/>
                <w:szCs w:val="20"/>
                <w:lang w:val="ru-RU"/>
              </w:rPr>
            </w:pPr>
            <w:r w:rsidRPr="002402C1">
              <w:rPr>
                <w:rFonts w:ascii="Arial" w:hAnsi="Arial" w:cs="Arial"/>
                <w:sz w:val="20"/>
                <w:szCs w:val="20"/>
                <w:lang w:val="ru-RU"/>
              </w:rPr>
              <w:t>Создается архитектурная основа для процессов на протяжении вс</w:t>
            </w:r>
            <w:r w:rsidRPr="002402C1">
              <w:rPr>
                <w:rFonts w:ascii="Arial" w:hAnsi="Arial" w:cs="Arial"/>
                <w:sz w:val="20"/>
                <w:szCs w:val="20"/>
                <w:lang w:val="ru-RU"/>
              </w:rPr>
              <w:t>е</w:t>
            </w:r>
            <w:r w:rsidRPr="002402C1">
              <w:rPr>
                <w:rFonts w:ascii="Arial" w:hAnsi="Arial" w:cs="Arial"/>
                <w:sz w:val="20"/>
                <w:szCs w:val="20"/>
                <w:lang w:val="ru-RU"/>
              </w:rPr>
              <w:t>го жизненного цикла.</w:t>
            </w:r>
          </w:p>
        </w:tc>
        <w:tc>
          <w:tcPr>
            <w:tcW w:w="582" w:type="pct"/>
            <w:gridSpan w:val="2"/>
            <w:tcBorders>
              <w:right w:val="nil"/>
            </w:tcBorders>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7.1.3.2.a</w:t>
            </w:r>
          </w:p>
        </w:tc>
        <w:tc>
          <w:tcPr>
            <w:tcW w:w="1918" w:type="pct"/>
            <w:gridSpan w:val="3"/>
            <w:tcBorders>
              <w:left w:val="nil"/>
            </w:tcBorders>
            <w:vAlign w:val="center"/>
          </w:tcPr>
          <w:p w:rsidR="00ED423C" w:rsidRPr="002402C1" w:rsidRDefault="00ED423C" w:rsidP="00ED423C">
            <w:pPr>
              <w:pStyle w:val="TableParagraph"/>
              <w:rPr>
                <w:rFonts w:ascii="Arial" w:hAnsi="Arial" w:cs="Arial"/>
                <w:sz w:val="20"/>
                <w:szCs w:val="20"/>
                <w:lang w:val="ru-RU"/>
              </w:rPr>
            </w:pPr>
            <w:r w:rsidRPr="002402C1">
              <w:rPr>
                <w:rFonts w:ascii="Arial" w:hAnsi="Arial" w:cs="Arial"/>
                <w:sz w:val="20"/>
                <w:szCs w:val="20"/>
                <w:lang w:val="ru-RU"/>
              </w:rPr>
              <w:t>Разработан и составлен базовый проект архитектуры программного обеспеч</w:t>
            </w:r>
            <w:r w:rsidRPr="002402C1">
              <w:rPr>
                <w:rFonts w:ascii="Arial" w:hAnsi="Arial" w:cs="Arial"/>
                <w:sz w:val="20"/>
                <w:szCs w:val="20"/>
                <w:lang w:val="ru-RU"/>
              </w:rPr>
              <w:t>е</w:t>
            </w:r>
            <w:r w:rsidRPr="002402C1">
              <w:rPr>
                <w:rFonts w:ascii="Arial" w:hAnsi="Arial" w:cs="Arial"/>
                <w:sz w:val="20"/>
                <w:szCs w:val="20"/>
                <w:lang w:val="ru-RU"/>
              </w:rPr>
              <w:t>ния, который описывает элементы пр</w:t>
            </w:r>
            <w:r w:rsidRPr="002402C1">
              <w:rPr>
                <w:rFonts w:ascii="Arial" w:hAnsi="Arial" w:cs="Arial"/>
                <w:sz w:val="20"/>
                <w:szCs w:val="20"/>
                <w:lang w:val="ru-RU"/>
              </w:rPr>
              <w:t>о</w:t>
            </w:r>
            <w:r w:rsidRPr="002402C1">
              <w:rPr>
                <w:rFonts w:ascii="Arial" w:hAnsi="Arial" w:cs="Arial"/>
                <w:sz w:val="20"/>
                <w:szCs w:val="20"/>
                <w:lang w:val="ru-RU"/>
              </w:rPr>
              <w:t>граммного обеспечения, которые будут реализовывать требования к програм</w:t>
            </w:r>
            <w:r w:rsidRPr="002402C1">
              <w:rPr>
                <w:rFonts w:ascii="Arial" w:hAnsi="Arial" w:cs="Arial"/>
                <w:sz w:val="20"/>
                <w:szCs w:val="20"/>
                <w:lang w:val="ru-RU"/>
              </w:rPr>
              <w:t>м</w:t>
            </w:r>
            <w:r w:rsidRPr="002402C1">
              <w:rPr>
                <w:rFonts w:ascii="Arial" w:hAnsi="Arial" w:cs="Arial"/>
                <w:sz w:val="20"/>
                <w:szCs w:val="20"/>
                <w:lang w:val="ru-RU"/>
              </w:rPr>
              <w:t>ному обеспечению.</w:t>
            </w:r>
          </w:p>
        </w:tc>
      </w:tr>
      <w:tr w:rsidR="00ED423C" w:rsidRPr="002402C1" w:rsidTr="00ED423C">
        <w:tc>
          <w:tcPr>
            <w:tcW w:w="798" w:type="pct"/>
            <w:tcBorders>
              <w:right w:val="nil"/>
            </w:tcBorders>
            <w:vAlign w:val="center"/>
          </w:tcPr>
          <w:p w:rsidR="00ED423C" w:rsidRPr="002402C1" w:rsidRDefault="00ED423C" w:rsidP="00ED423C">
            <w:pPr>
              <w:pStyle w:val="TableParagraph"/>
              <w:ind w:left="108"/>
              <w:rPr>
                <w:rFonts w:ascii="Arial" w:hAnsi="Arial" w:cs="Arial"/>
                <w:sz w:val="20"/>
                <w:szCs w:val="20"/>
              </w:rPr>
            </w:pPr>
            <w:r w:rsidRPr="002402C1">
              <w:rPr>
                <w:rFonts w:ascii="Arial" w:hAnsi="Arial" w:cs="Arial"/>
                <w:sz w:val="20"/>
                <w:szCs w:val="20"/>
              </w:rPr>
              <w:t>6.4.4.2.i</w:t>
            </w:r>
          </w:p>
        </w:tc>
        <w:tc>
          <w:tcPr>
            <w:tcW w:w="1702" w:type="pct"/>
            <w:gridSpan w:val="3"/>
            <w:tcBorders>
              <w:left w:val="nil"/>
            </w:tcBorders>
            <w:vAlign w:val="center"/>
          </w:tcPr>
          <w:p w:rsidR="00ED423C" w:rsidRPr="002402C1" w:rsidRDefault="00ED423C" w:rsidP="00ED423C">
            <w:pPr>
              <w:pStyle w:val="TableParagraph"/>
              <w:rPr>
                <w:rFonts w:ascii="Arial" w:hAnsi="Arial" w:cs="Arial"/>
                <w:sz w:val="20"/>
                <w:szCs w:val="20"/>
                <w:lang w:val="ru-RU"/>
              </w:rPr>
            </w:pPr>
            <w:r w:rsidRPr="002402C1">
              <w:rPr>
                <w:rFonts w:ascii="Arial" w:hAnsi="Arial" w:cs="Arial"/>
                <w:sz w:val="20"/>
                <w:szCs w:val="20"/>
                <w:lang w:val="ru-RU"/>
              </w:rPr>
              <w:t>Достигнуто соответствие архите</w:t>
            </w:r>
            <w:r w:rsidRPr="002402C1">
              <w:rPr>
                <w:rFonts w:ascii="Arial" w:hAnsi="Arial" w:cs="Arial"/>
                <w:sz w:val="20"/>
                <w:szCs w:val="20"/>
                <w:lang w:val="ru-RU"/>
              </w:rPr>
              <w:t>к</w:t>
            </w:r>
            <w:r w:rsidRPr="002402C1">
              <w:rPr>
                <w:rFonts w:ascii="Arial" w:hAnsi="Arial" w:cs="Arial"/>
                <w:sz w:val="20"/>
                <w:szCs w:val="20"/>
                <w:lang w:val="ru-RU"/>
              </w:rPr>
              <w:t>туры требованиям и конструкти</w:t>
            </w:r>
            <w:r w:rsidRPr="002402C1">
              <w:rPr>
                <w:rFonts w:ascii="Arial" w:hAnsi="Arial" w:cs="Arial"/>
                <w:sz w:val="20"/>
                <w:szCs w:val="20"/>
                <w:lang w:val="ru-RU"/>
              </w:rPr>
              <w:t>в</w:t>
            </w:r>
            <w:r w:rsidRPr="002402C1">
              <w:rPr>
                <w:rFonts w:ascii="Arial" w:hAnsi="Arial" w:cs="Arial"/>
                <w:sz w:val="20"/>
                <w:szCs w:val="20"/>
                <w:lang w:val="ru-RU"/>
              </w:rPr>
              <w:t>ным характеристикам.</w:t>
            </w:r>
          </w:p>
        </w:tc>
        <w:tc>
          <w:tcPr>
            <w:tcW w:w="582" w:type="pct"/>
            <w:gridSpan w:val="2"/>
            <w:tcBorders>
              <w:right w:val="nil"/>
            </w:tcBorders>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7.1.3.2.a,</w:t>
            </w:r>
          </w:p>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7.1.3.2.c</w:t>
            </w:r>
          </w:p>
        </w:tc>
        <w:tc>
          <w:tcPr>
            <w:tcW w:w="1918" w:type="pct"/>
            <w:gridSpan w:val="3"/>
            <w:tcBorders>
              <w:left w:val="nil"/>
            </w:tcBorders>
            <w:vAlign w:val="center"/>
          </w:tcPr>
          <w:p w:rsidR="00ED423C" w:rsidRPr="002402C1" w:rsidRDefault="00ED423C" w:rsidP="00ED423C">
            <w:pPr>
              <w:pStyle w:val="TableParagraph"/>
              <w:rPr>
                <w:rFonts w:ascii="Arial" w:hAnsi="Arial" w:cs="Arial"/>
                <w:sz w:val="20"/>
                <w:szCs w:val="20"/>
                <w:lang w:val="ru-RU"/>
              </w:rPr>
            </w:pPr>
            <w:r w:rsidRPr="002402C1">
              <w:rPr>
                <w:rFonts w:ascii="Arial" w:hAnsi="Arial" w:cs="Arial"/>
                <w:sz w:val="20"/>
                <w:szCs w:val="20"/>
                <w:lang w:val="ru-RU"/>
              </w:rPr>
              <w:t>Разработан и составлен базовый проект архитектуры программного обеспеч</w:t>
            </w:r>
            <w:r w:rsidRPr="002402C1">
              <w:rPr>
                <w:rFonts w:ascii="Arial" w:hAnsi="Arial" w:cs="Arial"/>
                <w:sz w:val="20"/>
                <w:szCs w:val="20"/>
                <w:lang w:val="ru-RU"/>
              </w:rPr>
              <w:t>е</w:t>
            </w:r>
            <w:r w:rsidRPr="002402C1">
              <w:rPr>
                <w:rFonts w:ascii="Arial" w:hAnsi="Arial" w:cs="Arial"/>
                <w:sz w:val="20"/>
                <w:szCs w:val="20"/>
                <w:lang w:val="ru-RU"/>
              </w:rPr>
              <w:t>ния, который описывает элементы пр</w:t>
            </w:r>
            <w:r w:rsidRPr="002402C1">
              <w:rPr>
                <w:rFonts w:ascii="Arial" w:hAnsi="Arial" w:cs="Arial"/>
                <w:sz w:val="20"/>
                <w:szCs w:val="20"/>
                <w:lang w:val="ru-RU"/>
              </w:rPr>
              <w:t>о</w:t>
            </w:r>
            <w:r w:rsidRPr="002402C1">
              <w:rPr>
                <w:rFonts w:ascii="Arial" w:hAnsi="Arial" w:cs="Arial"/>
                <w:sz w:val="20"/>
                <w:szCs w:val="20"/>
                <w:lang w:val="ru-RU"/>
              </w:rPr>
              <w:t>граммного обеспечения, которые будут реализовывать требования к програм</w:t>
            </w:r>
            <w:r w:rsidRPr="002402C1">
              <w:rPr>
                <w:rFonts w:ascii="Arial" w:hAnsi="Arial" w:cs="Arial"/>
                <w:sz w:val="20"/>
                <w:szCs w:val="20"/>
                <w:lang w:val="ru-RU"/>
              </w:rPr>
              <w:t>м</w:t>
            </w:r>
            <w:r w:rsidRPr="002402C1">
              <w:rPr>
                <w:rFonts w:ascii="Arial" w:hAnsi="Arial" w:cs="Arial"/>
                <w:sz w:val="20"/>
                <w:szCs w:val="20"/>
                <w:lang w:val="ru-RU"/>
              </w:rPr>
              <w:t>ному обеспечению.</w:t>
            </w:r>
          </w:p>
          <w:p w:rsidR="00ED423C" w:rsidRPr="002402C1" w:rsidRDefault="00ED423C" w:rsidP="00ED423C">
            <w:pPr>
              <w:pStyle w:val="TableParagraph"/>
              <w:rPr>
                <w:rFonts w:ascii="Arial" w:hAnsi="Arial" w:cs="Arial"/>
                <w:sz w:val="20"/>
                <w:szCs w:val="20"/>
                <w:lang w:val="ru-RU"/>
              </w:rPr>
            </w:pPr>
            <w:r w:rsidRPr="002402C1">
              <w:rPr>
                <w:rFonts w:ascii="Arial" w:hAnsi="Arial" w:cs="Arial"/>
                <w:sz w:val="20"/>
                <w:szCs w:val="20"/>
                <w:lang w:val="ru-RU"/>
              </w:rPr>
              <w:t>Согласованность и прослеживаемость устанавливаются между требованиями к программному обеспечению и прое</w:t>
            </w:r>
            <w:r w:rsidRPr="002402C1">
              <w:rPr>
                <w:rFonts w:ascii="Arial" w:hAnsi="Arial" w:cs="Arial"/>
                <w:sz w:val="20"/>
                <w:szCs w:val="20"/>
                <w:lang w:val="ru-RU"/>
              </w:rPr>
              <w:t>к</w:t>
            </w:r>
            <w:r w:rsidRPr="002402C1">
              <w:rPr>
                <w:rFonts w:ascii="Arial" w:hAnsi="Arial" w:cs="Arial"/>
                <w:sz w:val="20"/>
                <w:szCs w:val="20"/>
                <w:lang w:val="ru-RU"/>
              </w:rPr>
              <w:t>тированием программного обеспечения.</w:t>
            </w:r>
          </w:p>
        </w:tc>
      </w:tr>
      <w:tr w:rsidR="00ED423C" w:rsidRPr="002402C1" w:rsidTr="00ED423C">
        <w:tc>
          <w:tcPr>
            <w:tcW w:w="798" w:type="pct"/>
            <w:tcBorders>
              <w:right w:val="nil"/>
            </w:tcBorders>
            <w:vAlign w:val="center"/>
          </w:tcPr>
          <w:p w:rsidR="00ED423C" w:rsidRPr="002402C1" w:rsidRDefault="00ED423C" w:rsidP="00ED423C">
            <w:pPr>
              <w:pStyle w:val="TableParagraph"/>
              <w:ind w:left="108"/>
              <w:rPr>
                <w:rFonts w:ascii="Arial" w:hAnsi="Arial" w:cs="Arial"/>
                <w:sz w:val="20"/>
                <w:szCs w:val="20"/>
              </w:rPr>
            </w:pPr>
            <w:r w:rsidRPr="002402C1">
              <w:rPr>
                <w:rFonts w:ascii="Arial" w:hAnsi="Arial" w:cs="Arial"/>
                <w:sz w:val="20"/>
                <w:szCs w:val="20"/>
              </w:rPr>
              <w:t>6.4.4.2.j</w:t>
            </w:r>
          </w:p>
        </w:tc>
        <w:tc>
          <w:tcPr>
            <w:tcW w:w="1702" w:type="pct"/>
            <w:gridSpan w:val="3"/>
            <w:tcBorders>
              <w:left w:val="nil"/>
            </w:tcBorders>
            <w:vAlign w:val="center"/>
          </w:tcPr>
          <w:p w:rsidR="00ED423C" w:rsidRPr="002402C1" w:rsidRDefault="00ED423C" w:rsidP="00ED423C">
            <w:pPr>
              <w:pStyle w:val="TableParagraph"/>
              <w:rPr>
                <w:rFonts w:ascii="Arial" w:hAnsi="Arial" w:cs="Arial"/>
                <w:sz w:val="20"/>
                <w:szCs w:val="20"/>
                <w:lang w:val="ru-RU"/>
              </w:rPr>
            </w:pPr>
            <w:r w:rsidRPr="002402C1">
              <w:rPr>
                <w:rFonts w:ascii="Arial" w:hAnsi="Arial" w:cs="Arial"/>
                <w:sz w:val="20"/>
                <w:szCs w:val="20"/>
                <w:lang w:val="ru-RU"/>
              </w:rPr>
              <w:t>Доступны любые вспомогательные системы или услуги, необходимые для определения архитектуры.</w:t>
            </w:r>
          </w:p>
        </w:tc>
        <w:tc>
          <w:tcPr>
            <w:tcW w:w="2500" w:type="pct"/>
            <w:gridSpan w:val="5"/>
            <w:vAlign w:val="center"/>
          </w:tcPr>
          <w:p w:rsidR="00ED423C" w:rsidRPr="002402C1" w:rsidRDefault="00ED423C" w:rsidP="00ED423C">
            <w:pPr>
              <w:pStyle w:val="TableParagraph"/>
              <w:ind w:left="0"/>
              <w:rPr>
                <w:rFonts w:ascii="Arial" w:hAnsi="Arial" w:cs="Arial"/>
                <w:sz w:val="20"/>
                <w:szCs w:val="20"/>
                <w:lang w:val="ru-RU"/>
              </w:rPr>
            </w:pPr>
          </w:p>
        </w:tc>
      </w:tr>
      <w:tr w:rsidR="00ED423C" w:rsidRPr="002402C1" w:rsidTr="00ED423C">
        <w:tc>
          <w:tcPr>
            <w:tcW w:w="798" w:type="pct"/>
            <w:tcBorders>
              <w:right w:val="nil"/>
            </w:tcBorders>
            <w:vAlign w:val="center"/>
          </w:tcPr>
          <w:p w:rsidR="00ED423C" w:rsidRPr="002402C1" w:rsidRDefault="00ED423C" w:rsidP="00ED423C">
            <w:pPr>
              <w:pStyle w:val="TableParagraph"/>
              <w:ind w:left="108"/>
              <w:rPr>
                <w:rFonts w:ascii="Arial" w:hAnsi="Arial" w:cs="Arial"/>
                <w:sz w:val="20"/>
                <w:szCs w:val="20"/>
              </w:rPr>
            </w:pPr>
            <w:r w:rsidRPr="002402C1">
              <w:rPr>
                <w:rFonts w:ascii="Arial" w:hAnsi="Arial" w:cs="Arial"/>
                <w:sz w:val="20"/>
                <w:szCs w:val="20"/>
              </w:rPr>
              <w:t>6.4.4.2.k</w:t>
            </w:r>
          </w:p>
        </w:tc>
        <w:tc>
          <w:tcPr>
            <w:tcW w:w="1702" w:type="pct"/>
            <w:gridSpan w:val="3"/>
            <w:tcBorders>
              <w:left w:val="nil"/>
            </w:tcBorders>
            <w:vAlign w:val="center"/>
          </w:tcPr>
          <w:p w:rsidR="00ED423C" w:rsidRPr="002402C1" w:rsidRDefault="00ED423C" w:rsidP="00ED423C">
            <w:pPr>
              <w:pStyle w:val="TableParagraph"/>
              <w:rPr>
                <w:rFonts w:ascii="Arial" w:hAnsi="Arial" w:cs="Arial"/>
                <w:sz w:val="20"/>
                <w:szCs w:val="20"/>
                <w:lang w:val="ru-RU"/>
              </w:rPr>
            </w:pPr>
            <w:r w:rsidRPr="002402C1">
              <w:rPr>
                <w:rFonts w:ascii="Arial" w:hAnsi="Arial" w:cs="Arial"/>
                <w:sz w:val="20"/>
                <w:szCs w:val="20"/>
                <w:lang w:val="ru-RU"/>
              </w:rPr>
              <w:t>Обеспечивается прослежива</w:t>
            </w:r>
            <w:r w:rsidRPr="002402C1">
              <w:rPr>
                <w:rFonts w:ascii="Arial" w:hAnsi="Arial" w:cs="Arial"/>
                <w:sz w:val="20"/>
                <w:szCs w:val="20"/>
                <w:lang w:val="ru-RU"/>
              </w:rPr>
              <w:t>е</w:t>
            </w:r>
            <w:r w:rsidRPr="002402C1">
              <w:rPr>
                <w:rFonts w:ascii="Arial" w:hAnsi="Arial" w:cs="Arial"/>
                <w:sz w:val="20"/>
                <w:szCs w:val="20"/>
                <w:lang w:val="ru-RU"/>
              </w:rPr>
              <w:t>мость элементов архитектуры к з</w:t>
            </w:r>
            <w:r w:rsidRPr="002402C1">
              <w:rPr>
                <w:rFonts w:ascii="Arial" w:hAnsi="Arial" w:cs="Arial"/>
                <w:sz w:val="20"/>
                <w:szCs w:val="20"/>
                <w:lang w:val="ru-RU"/>
              </w:rPr>
              <w:t>а</w:t>
            </w:r>
            <w:r w:rsidRPr="002402C1">
              <w:rPr>
                <w:rFonts w:ascii="Arial" w:hAnsi="Arial" w:cs="Arial"/>
                <w:sz w:val="20"/>
                <w:szCs w:val="20"/>
                <w:lang w:val="ru-RU"/>
              </w:rPr>
              <w:t>интересованным сторонам и тр</w:t>
            </w:r>
            <w:r w:rsidRPr="002402C1">
              <w:rPr>
                <w:rFonts w:ascii="Arial" w:hAnsi="Arial" w:cs="Arial"/>
                <w:sz w:val="20"/>
                <w:szCs w:val="20"/>
                <w:lang w:val="ru-RU"/>
              </w:rPr>
              <w:t>е</w:t>
            </w:r>
            <w:r w:rsidRPr="002402C1">
              <w:rPr>
                <w:rFonts w:ascii="Arial" w:hAnsi="Arial" w:cs="Arial"/>
                <w:sz w:val="20"/>
                <w:szCs w:val="20"/>
                <w:lang w:val="ru-RU"/>
              </w:rPr>
              <w:t>бованиям системы/ программного обеспечения.</w:t>
            </w:r>
          </w:p>
        </w:tc>
        <w:tc>
          <w:tcPr>
            <w:tcW w:w="582" w:type="pct"/>
            <w:gridSpan w:val="2"/>
            <w:tcBorders>
              <w:right w:val="nil"/>
            </w:tcBorders>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7.1.3.2.c</w:t>
            </w:r>
          </w:p>
        </w:tc>
        <w:tc>
          <w:tcPr>
            <w:tcW w:w="1918" w:type="pct"/>
            <w:gridSpan w:val="3"/>
            <w:tcBorders>
              <w:left w:val="nil"/>
            </w:tcBorders>
            <w:vAlign w:val="center"/>
          </w:tcPr>
          <w:p w:rsidR="00ED423C" w:rsidRPr="002402C1" w:rsidRDefault="00ED423C" w:rsidP="00ED423C">
            <w:pPr>
              <w:pStyle w:val="TableParagraph"/>
              <w:rPr>
                <w:rFonts w:ascii="Arial" w:hAnsi="Arial" w:cs="Arial"/>
                <w:sz w:val="20"/>
                <w:szCs w:val="20"/>
                <w:lang w:val="ru-RU"/>
              </w:rPr>
            </w:pPr>
            <w:r w:rsidRPr="002402C1">
              <w:rPr>
                <w:rFonts w:ascii="Arial" w:hAnsi="Arial" w:cs="Arial"/>
                <w:sz w:val="20"/>
                <w:szCs w:val="20"/>
                <w:lang w:val="ru-RU"/>
              </w:rPr>
              <w:t>Согласованность и прослеживаемость устанавливаются между требованиями к программному обеспечению и прое</w:t>
            </w:r>
            <w:r w:rsidRPr="002402C1">
              <w:rPr>
                <w:rFonts w:ascii="Arial" w:hAnsi="Arial" w:cs="Arial"/>
                <w:sz w:val="20"/>
                <w:szCs w:val="20"/>
                <w:lang w:val="ru-RU"/>
              </w:rPr>
              <w:t>к</w:t>
            </w:r>
            <w:r w:rsidRPr="002402C1">
              <w:rPr>
                <w:rFonts w:ascii="Arial" w:hAnsi="Arial" w:cs="Arial"/>
                <w:sz w:val="20"/>
                <w:szCs w:val="20"/>
                <w:lang w:val="ru-RU"/>
              </w:rPr>
              <w:t>тированием программного обеспечения.</w:t>
            </w:r>
          </w:p>
        </w:tc>
      </w:tr>
      <w:tr w:rsidR="00ED423C" w:rsidRPr="002402C1" w:rsidTr="00ED423C">
        <w:tc>
          <w:tcPr>
            <w:tcW w:w="2500" w:type="pct"/>
            <w:gridSpan w:val="4"/>
            <w:shd w:val="clear" w:color="auto" w:fill="auto"/>
            <w:vAlign w:val="center"/>
          </w:tcPr>
          <w:p w:rsidR="00ED423C" w:rsidRPr="002402C1" w:rsidRDefault="00ED423C" w:rsidP="00ED423C">
            <w:pPr>
              <w:pStyle w:val="TableParagraph"/>
              <w:ind w:left="0"/>
              <w:rPr>
                <w:rFonts w:ascii="Arial" w:hAnsi="Arial" w:cs="Arial"/>
                <w:sz w:val="20"/>
                <w:szCs w:val="20"/>
                <w:lang w:val="ru-RU"/>
              </w:rPr>
            </w:pPr>
          </w:p>
        </w:tc>
        <w:tc>
          <w:tcPr>
            <w:tcW w:w="2500" w:type="pct"/>
            <w:gridSpan w:val="5"/>
            <w:shd w:val="clear" w:color="auto" w:fill="auto"/>
            <w:vAlign w:val="center"/>
          </w:tcPr>
          <w:p w:rsidR="00ED423C" w:rsidRPr="00014EE1" w:rsidRDefault="00ED423C" w:rsidP="00ED423C">
            <w:pPr>
              <w:pStyle w:val="TableParagraph"/>
              <w:tabs>
                <w:tab w:val="left" w:pos="1840"/>
              </w:tabs>
              <w:rPr>
                <w:rFonts w:ascii="Arial" w:hAnsi="Arial" w:cs="Arial"/>
                <w:sz w:val="20"/>
                <w:szCs w:val="20"/>
              </w:rPr>
            </w:pPr>
            <w:r w:rsidRPr="00014EE1">
              <w:rPr>
                <w:rFonts w:ascii="Arial" w:hAnsi="Arial" w:cs="Arial"/>
                <w:sz w:val="20"/>
                <w:szCs w:val="20"/>
              </w:rPr>
              <w:t>7.3.1</w:t>
            </w:r>
            <w:r w:rsidRPr="00014EE1">
              <w:rPr>
                <w:rFonts w:ascii="Arial" w:hAnsi="Arial" w:cs="Arial"/>
                <w:sz w:val="20"/>
                <w:szCs w:val="20"/>
              </w:rPr>
              <w:tab/>
              <w:t>Процесс проектирования домена</w:t>
            </w:r>
          </w:p>
        </w:tc>
      </w:tr>
      <w:tr w:rsidR="00ED423C" w:rsidRPr="002402C1" w:rsidTr="00ED423C">
        <w:tc>
          <w:tcPr>
            <w:tcW w:w="798" w:type="pct"/>
            <w:tcBorders>
              <w:right w:val="nil"/>
            </w:tcBorders>
            <w:vAlign w:val="center"/>
          </w:tcPr>
          <w:p w:rsidR="00ED423C" w:rsidRPr="002402C1" w:rsidRDefault="00ED423C" w:rsidP="00ED423C">
            <w:pPr>
              <w:pStyle w:val="TableParagraph"/>
              <w:ind w:left="108"/>
              <w:rPr>
                <w:rFonts w:ascii="Arial" w:hAnsi="Arial" w:cs="Arial"/>
                <w:sz w:val="20"/>
                <w:szCs w:val="20"/>
              </w:rPr>
            </w:pPr>
            <w:r w:rsidRPr="002402C1">
              <w:rPr>
                <w:rFonts w:ascii="Arial" w:hAnsi="Arial" w:cs="Arial"/>
                <w:sz w:val="20"/>
                <w:szCs w:val="20"/>
              </w:rPr>
              <w:t>6.4.4.2.c</w:t>
            </w:r>
          </w:p>
        </w:tc>
        <w:tc>
          <w:tcPr>
            <w:tcW w:w="1702" w:type="pct"/>
            <w:gridSpan w:val="3"/>
            <w:tcBorders>
              <w:left w:val="nil"/>
            </w:tcBorders>
            <w:vAlign w:val="center"/>
          </w:tcPr>
          <w:p w:rsidR="00ED423C" w:rsidRPr="002402C1" w:rsidRDefault="00ED423C" w:rsidP="00ED423C">
            <w:pPr>
              <w:pStyle w:val="TableParagraph"/>
              <w:rPr>
                <w:rFonts w:ascii="Arial" w:hAnsi="Arial" w:cs="Arial"/>
                <w:sz w:val="20"/>
                <w:szCs w:val="20"/>
                <w:lang w:val="ru-RU"/>
              </w:rPr>
            </w:pPr>
            <w:r w:rsidRPr="002402C1">
              <w:rPr>
                <w:rFonts w:ascii="Arial" w:hAnsi="Arial" w:cs="Arial"/>
                <w:sz w:val="20"/>
                <w:szCs w:val="20"/>
                <w:lang w:val="ru-RU"/>
              </w:rPr>
              <w:t>Определены контекст, границы и внешние интерфейсы системы.</w:t>
            </w:r>
          </w:p>
        </w:tc>
        <w:tc>
          <w:tcPr>
            <w:tcW w:w="582" w:type="pct"/>
            <w:gridSpan w:val="2"/>
            <w:tcBorders>
              <w:right w:val="nil"/>
            </w:tcBorders>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7.3.1.2.b</w:t>
            </w:r>
          </w:p>
        </w:tc>
        <w:tc>
          <w:tcPr>
            <w:tcW w:w="1918" w:type="pct"/>
            <w:gridSpan w:val="3"/>
            <w:tcBorders>
              <w:left w:val="nil"/>
            </w:tcBorders>
            <w:vAlign w:val="center"/>
          </w:tcPr>
          <w:p w:rsidR="00ED423C" w:rsidRPr="002402C1" w:rsidRDefault="00ED423C" w:rsidP="00ED423C">
            <w:pPr>
              <w:pStyle w:val="TableParagraph"/>
              <w:rPr>
                <w:rFonts w:ascii="Arial" w:hAnsi="Arial" w:cs="Arial"/>
                <w:sz w:val="20"/>
                <w:szCs w:val="20"/>
                <w:lang w:val="ru-RU"/>
              </w:rPr>
            </w:pPr>
            <w:r w:rsidRPr="002402C1">
              <w:rPr>
                <w:rFonts w:ascii="Arial" w:hAnsi="Arial" w:cs="Arial"/>
                <w:sz w:val="20"/>
                <w:szCs w:val="20"/>
                <w:lang w:val="ru-RU"/>
              </w:rPr>
              <w:t>Устанавливаются границы домена и его отношения с другими доменами.</w:t>
            </w:r>
          </w:p>
        </w:tc>
      </w:tr>
      <w:tr w:rsidR="00ED423C" w:rsidRPr="002402C1" w:rsidTr="00ED423C">
        <w:tc>
          <w:tcPr>
            <w:tcW w:w="798" w:type="pct"/>
            <w:tcBorders>
              <w:right w:val="nil"/>
            </w:tcBorders>
            <w:vAlign w:val="center"/>
          </w:tcPr>
          <w:p w:rsidR="00ED423C" w:rsidRPr="002402C1" w:rsidRDefault="00ED423C" w:rsidP="00ED423C">
            <w:pPr>
              <w:pStyle w:val="TableParagraph"/>
              <w:ind w:left="108"/>
              <w:rPr>
                <w:rFonts w:ascii="Arial" w:hAnsi="Arial" w:cs="Arial"/>
                <w:sz w:val="20"/>
                <w:szCs w:val="20"/>
              </w:rPr>
            </w:pPr>
            <w:r w:rsidRPr="002402C1">
              <w:rPr>
                <w:rFonts w:ascii="Arial" w:hAnsi="Arial" w:cs="Arial"/>
                <w:sz w:val="20"/>
                <w:szCs w:val="20"/>
              </w:rPr>
              <w:t>6.4.4.2.d</w:t>
            </w:r>
          </w:p>
        </w:tc>
        <w:tc>
          <w:tcPr>
            <w:tcW w:w="1702" w:type="pct"/>
            <w:gridSpan w:val="3"/>
            <w:tcBorders>
              <w:left w:val="nil"/>
            </w:tcBorders>
            <w:vAlign w:val="center"/>
          </w:tcPr>
          <w:p w:rsidR="00ED423C" w:rsidRPr="002402C1" w:rsidRDefault="00ED423C" w:rsidP="00ED423C">
            <w:pPr>
              <w:pStyle w:val="TableParagraph"/>
              <w:rPr>
                <w:rFonts w:ascii="Arial" w:hAnsi="Arial" w:cs="Arial"/>
                <w:sz w:val="20"/>
                <w:szCs w:val="20"/>
                <w:lang w:val="ru-RU"/>
              </w:rPr>
            </w:pPr>
            <w:r w:rsidRPr="002402C1">
              <w:rPr>
                <w:rFonts w:ascii="Arial" w:hAnsi="Arial" w:cs="Arial"/>
                <w:sz w:val="20"/>
                <w:szCs w:val="20"/>
                <w:lang w:val="ru-RU"/>
              </w:rPr>
              <w:t>Разработаны архитектурные пре</w:t>
            </w:r>
            <w:r w:rsidRPr="002402C1">
              <w:rPr>
                <w:rFonts w:ascii="Arial" w:hAnsi="Arial" w:cs="Arial"/>
                <w:sz w:val="20"/>
                <w:szCs w:val="20"/>
                <w:lang w:val="ru-RU"/>
              </w:rPr>
              <w:t>д</w:t>
            </w:r>
            <w:r w:rsidRPr="002402C1">
              <w:rPr>
                <w:rFonts w:ascii="Arial" w:hAnsi="Arial" w:cs="Arial"/>
                <w:sz w:val="20"/>
                <w:szCs w:val="20"/>
                <w:lang w:val="ru-RU"/>
              </w:rPr>
              <w:t>ставления и модели системы.</w:t>
            </w:r>
          </w:p>
        </w:tc>
        <w:tc>
          <w:tcPr>
            <w:tcW w:w="582" w:type="pct"/>
            <w:gridSpan w:val="2"/>
            <w:tcBorders>
              <w:right w:val="nil"/>
            </w:tcBorders>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7.3.1.2.a,</w:t>
            </w:r>
          </w:p>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7.3.1.2.c</w:t>
            </w:r>
          </w:p>
        </w:tc>
        <w:tc>
          <w:tcPr>
            <w:tcW w:w="1918" w:type="pct"/>
            <w:gridSpan w:val="3"/>
            <w:tcBorders>
              <w:left w:val="nil"/>
            </w:tcBorders>
            <w:vAlign w:val="center"/>
          </w:tcPr>
          <w:p w:rsidR="00ED423C" w:rsidRPr="002402C1" w:rsidRDefault="00ED423C" w:rsidP="00ED423C">
            <w:pPr>
              <w:pStyle w:val="TableParagraph"/>
              <w:jc w:val="both"/>
              <w:rPr>
                <w:rFonts w:ascii="Arial" w:hAnsi="Arial" w:cs="Arial"/>
                <w:sz w:val="20"/>
                <w:szCs w:val="20"/>
                <w:lang w:val="ru-RU"/>
              </w:rPr>
            </w:pPr>
            <w:r w:rsidRPr="002402C1">
              <w:rPr>
                <w:rFonts w:ascii="Arial" w:hAnsi="Arial" w:cs="Arial"/>
                <w:sz w:val="20"/>
                <w:szCs w:val="20"/>
                <w:lang w:val="ru-RU"/>
              </w:rPr>
              <w:t>Выбираются формы представления м</w:t>
            </w:r>
            <w:r w:rsidRPr="002402C1">
              <w:rPr>
                <w:rFonts w:ascii="Arial" w:hAnsi="Arial" w:cs="Arial"/>
                <w:sz w:val="20"/>
                <w:szCs w:val="20"/>
                <w:lang w:val="ru-RU"/>
              </w:rPr>
              <w:t>о</w:t>
            </w:r>
            <w:r w:rsidRPr="002402C1">
              <w:rPr>
                <w:rFonts w:ascii="Arial" w:hAnsi="Arial" w:cs="Arial"/>
                <w:sz w:val="20"/>
                <w:szCs w:val="20"/>
                <w:lang w:val="ru-RU"/>
              </w:rPr>
              <w:t>делей предметной области и архите</w:t>
            </w:r>
            <w:r w:rsidRPr="002402C1">
              <w:rPr>
                <w:rFonts w:ascii="Arial" w:hAnsi="Arial" w:cs="Arial"/>
                <w:sz w:val="20"/>
                <w:szCs w:val="20"/>
                <w:lang w:val="ru-RU"/>
              </w:rPr>
              <w:t>к</w:t>
            </w:r>
            <w:r w:rsidRPr="002402C1">
              <w:rPr>
                <w:rFonts w:ascii="Arial" w:hAnsi="Arial" w:cs="Arial"/>
                <w:sz w:val="20"/>
                <w:szCs w:val="20"/>
                <w:lang w:val="ru-RU"/>
              </w:rPr>
              <w:t>туры предметной области.</w:t>
            </w:r>
          </w:p>
          <w:p w:rsidR="00ED423C" w:rsidRPr="002402C1" w:rsidRDefault="00ED423C" w:rsidP="00ED423C">
            <w:pPr>
              <w:pStyle w:val="TableParagraph"/>
              <w:rPr>
                <w:rFonts w:ascii="Arial" w:hAnsi="Arial" w:cs="Arial"/>
                <w:sz w:val="20"/>
                <w:szCs w:val="20"/>
                <w:lang w:val="ru-RU"/>
              </w:rPr>
            </w:pPr>
            <w:r w:rsidRPr="002402C1">
              <w:rPr>
                <w:rFonts w:ascii="Arial" w:hAnsi="Arial" w:cs="Arial"/>
                <w:sz w:val="20"/>
                <w:szCs w:val="20"/>
                <w:lang w:val="ru-RU"/>
              </w:rPr>
              <w:t>Разрабатывается модель предметной области, которая фиксирует основные общие и различные функции, возмо</w:t>
            </w:r>
            <w:r w:rsidRPr="002402C1">
              <w:rPr>
                <w:rFonts w:ascii="Arial" w:hAnsi="Arial" w:cs="Arial"/>
                <w:sz w:val="20"/>
                <w:szCs w:val="20"/>
                <w:lang w:val="ru-RU"/>
              </w:rPr>
              <w:t>ж</w:t>
            </w:r>
            <w:r w:rsidRPr="002402C1">
              <w:rPr>
                <w:rFonts w:ascii="Arial" w:hAnsi="Arial" w:cs="Arial"/>
                <w:sz w:val="20"/>
                <w:szCs w:val="20"/>
                <w:lang w:val="ru-RU"/>
              </w:rPr>
              <w:t>ности, концепции и функции предме</w:t>
            </w:r>
            <w:r w:rsidRPr="002402C1">
              <w:rPr>
                <w:rFonts w:ascii="Arial" w:hAnsi="Arial" w:cs="Arial"/>
                <w:sz w:val="20"/>
                <w:szCs w:val="20"/>
                <w:lang w:val="ru-RU"/>
              </w:rPr>
              <w:t>т</w:t>
            </w:r>
            <w:r w:rsidRPr="002402C1">
              <w:rPr>
                <w:rFonts w:ascii="Arial" w:hAnsi="Arial" w:cs="Arial"/>
                <w:sz w:val="20"/>
                <w:szCs w:val="20"/>
                <w:lang w:val="ru-RU"/>
              </w:rPr>
              <w:t>ной области.</w:t>
            </w:r>
          </w:p>
        </w:tc>
      </w:tr>
      <w:tr w:rsidR="00ED423C" w:rsidRPr="002402C1" w:rsidTr="00ED423C">
        <w:tc>
          <w:tcPr>
            <w:tcW w:w="824" w:type="pct"/>
            <w:gridSpan w:val="2"/>
            <w:tcBorders>
              <w:right w:val="nil"/>
            </w:tcBorders>
            <w:shd w:val="clear" w:color="auto" w:fill="auto"/>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6.4.4.2.h</w:t>
            </w:r>
          </w:p>
        </w:tc>
        <w:tc>
          <w:tcPr>
            <w:tcW w:w="1676" w:type="pct"/>
            <w:gridSpan w:val="2"/>
            <w:tcBorders>
              <w:left w:val="nil"/>
            </w:tcBorders>
            <w:shd w:val="clear" w:color="auto" w:fill="auto"/>
            <w:vAlign w:val="center"/>
          </w:tcPr>
          <w:p w:rsidR="00ED423C" w:rsidRPr="002402C1" w:rsidRDefault="00ED423C" w:rsidP="00ED423C">
            <w:pPr>
              <w:pStyle w:val="TableParagraph"/>
              <w:ind w:left="106"/>
              <w:rPr>
                <w:rFonts w:ascii="Arial" w:hAnsi="Arial" w:cs="Arial"/>
                <w:sz w:val="20"/>
                <w:szCs w:val="20"/>
                <w:lang w:val="ru-RU"/>
              </w:rPr>
            </w:pPr>
            <w:r w:rsidRPr="002402C1">
              <w:rPr>
                <w:rFonts w:ascii="Arial" w:hAnsi="Arial" w:cs="Arial"/>
                <w:sz w:val="20"/>
                <w:szCs w:val="20"/>
                <w:lang w:val="ru-RU"/>
              </w:rPr>
              <w:t>Создается архитектурная основа для процессов на протяжении вс</w:t>
            </w:r>
            <w:r w:rsidRPr="002402C1">
              <w:rPr>
                <w:rFonts w:ascii="Arial" w:hAnsi="Arial" w:cs="Arial"/>
                <w:sz w:val="20"/>
                <w:szCs w:val="20"/>
                <w:lang w:val="ru-RU"/>
              </w:rPr>
              <w:t>е</w:t>
            </w:r>
            <w:r w:rsidRPr="002402C1">
              <w:rPr>
                <w:rFonts w:ascii="Arial" w:hAnsi="Arial" w:cs="Arial"/>
                <w:sz w:val="20"/>
                <w:szCs w:val="20"/>
                <w:lang w:val="ru-RU"/>
              </w:rPr>
              <w:t>го жизненного цикла.</w:t>
            </w:r>
          </w:p>
        </w:tc>
        <w:tc>
          <w:tcPr>
            <w:tcW w:w="686" w:type="pct"/>
            <w:gridSpan w:val="3"/>
            <w:tcBorders>
              <w:right w:val="nil"/>
            </w:tcBorders>
            <w:shd w:val="clear" w:color="auto" w:fill="auto"/>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7.3.1.2.d</w:t>
            </w:r>
          </w:p>
        </w:tc>
        <w:tc>
          <w:tcPr>
            <w:tcW w:w="1814" w:type="pct"/>
            <w:gridSpan w:val="2"/>
            <w:tcBorders>
              <w:left w:val="nil"/>
            </w:tcBorders>
            <w:shd w:val="clear" w:color="auto" w:fill="auto"/>
            <w:vAlign w:val="center"/>
          </w:tcPr>
          <w:p w:rsidR="00ED423C" w:rsidRPr="002402C1" w:rsidRDefault="00ED423C" w:rsidP="00ED423C">
            <w:pPr>
              <w:pStyle w:val="TableParagraph"/>
              <w:rPr>
                <w:rFonts w:ascii="Arial" w:hAnsi="Arial" w:cs="Arial"/>
                <w:sz w:val="20"/>
                <w:szCs w:val="20"/>
                <w:lang w:val="ru-RU"/>
              </w:rPr>
            </w:pPr>
            <w:r w:rsidRPr="002402C1">
              <w:rPr>
                <w:rFonts w:ascii="Arial" w:hAnsi="Arial" w:cs="Arial"/>
                <w:sz w:val="20"/>
                <w:szCs w:val="20"/>
                <w:lang w:val="ru-RU"/>
              </w:rPr>
              <w:t>Разрабатывается доменная архите</w:t>
            </w:r>
            <w:r w:rsidRPr="002402C1">
              <w:rPr>
                <w:rFonts w:ascii="Arial" w:hAnsi="Arial" w:cs="Arial"/>
                <w:sz w:val="20"/>
                <w:szCs w:val="20"/>
                <w:lang w:val="ru-RU"/>
              </w:rPr>
              <w:t>к</w:t>
            </w:r>
            <w:r w:rsidRPr="002402C1">
              <w:rPr>
                <w:rFonts w:ascii="Arial" w:hAnsi="Arial" w:cs="Arial"/>
                <w:sz w:val="20"/>
                <w:szCs w:val="20"/>
                <w:lang w:val="ru-RU"/>
              </w:rPr>
              <w:t>тура, описывающая семейство си</w:t>
            </w:r>
            <w:r w:rsidRPr="002402C1">
              <w:rPr>
                <w:rFonts w:ascii="Arial" w:hAnsi="Arial" w:cs="Arial"/>
                <w:sz w:val="20"/>
                <w:szCs w:val="20"/>
                <w:lang w:val="ru-RU"/>
              </w:rPr>
              <w:t>с</w:t>
            </w:r>
            <w:r w:rsidRPr="002402C1">
              <w:rPr>
                <w:rFonts w:ascii="Arial" w:hAnsi="Arial" w:cs="Arial"/>
                <w:sz w:val="20"/>
                <w:szCs w:val="20"/>
                <w:lang w:val="ru-RU"/>
              </w:rPr>
              <w:t>тем в домене, включая их общие че</w:t>
            </w:r>
            <w:r w:rsidRPr="002402C1">
              <w:rPr>
                <w:rFonts w:ascii="Arial" w:hAnsi="Arial" w:cs="Arial"/>
                <w:sz w:val="20"/>
                <w:szCs w:val="20"/>
                <w:lang w:val="ru-RU"/>
              </w:rPr>
              <w:t>р</w:t>
            </w:r>
            <w:r w:rsidRPr="002402C1">
              <w:rPr>
                <w:rFonts w:ascii="Arial" w:hAnsi="Arial" w:cs="Arial"/>
                <w:sz w:val="20"/>
                <w:szCs w:val="20"/>
                <w:lang w:val="ru-RU"/>
              </w:rPr>
              <w:t>ты и вариативность.</w:t>
            </w:r>
          </w:p>
        </w:tc>
      </w:tr>
      <w:tr w:rsidR="00ED423C" w:rsidRPr="002402C1" w:rsidTr="00ED423C">
        <w:tc>
          <w:tcPr>
            <w:tcW w:w="2500" w:type="pct"/>
            <w:gridSpan w:val="4"/>
            <w:shd w:val="clear" w:color="auto" w:fill="auto"/>
            <w:vAlign w:val="center"/>
          </w:tcPr>
          <w:p w:rsidR="00ED423C" w:rsidRPr="00014EE1" w:rsidRDefault="00ED423C" w:rsidP="00ED423C">
            <w:pPr>
              <w:pStyle w:val="TableParagraph"/>
              <w:tabs>
                <w:tab w:val="left" w:pos="1769"/>
              </w:tabs>
              <w:rPr>
                <w:rFonts w:ascii="Arial" w:hAnsi="Arial" w:cs="Arial"/>
                <w:sz w:val="20"/>
                <w:szCs w:val="20"/>
              </w:rPr>
            </w:pPr>
            <w:r w:rsidRPr="00014EE1">
              <w:rPr>
                <w:rFonts w:ascii="Arial" w:hAnsi="Arial" w:cs="Arial"/>
                <w:sz w:val="20"/>
                <w:szCs w:val="20"/>
              </w:rPr>
              <w:t>6.4.5</w:t>
            </w:r>
            <w:r w:rsidRPr="00014EE1">
              <w:rPr>
                <w:rFonts w:ascii="Arial" w:hAnsi="Arial" w:cs="Arial"/>
                <w:sz w:val="20"/>
                <w:szCs w:val="20"/>
              </w:rPr>
              <w:tab/>
              <w:t>Процесс определения дизайна</w:t>
            </w:r>
          </w:p>
        </w:tc>
        <w:tc>
          <w:tcPr>
            <w:tcW w:w="2500" w:type="pct"/>
            <w:gridSpan w:val="5"/>
            <w:shd w:val="clear" w:color="auto" w:fill="auto"/>
            <w:vAlign w:val="center"/>
          </w:tcPr>
          <w:p w:rsidR="00ED423C" w:rsidRPr="00014EE1" w:rsidRDefault="00ED423C" w:rsidP="00ED423C">
            <w:pPr>
              <w:pStyle w:val="TableParagraph"/>
              <w:tabs>
                <w:tab w:val="left" w:pos="1840"/>
              </w:tabs>
              <w:ind w:left="1951" w:hanging="1843"/>
              <w:rPr>
                <w:rFonts w:ascii="Arial" w:hAnsi="Arial" w:cs="Arial"/>
                <w:sz w:val="20"/>
                <w:szCs w:val="20"/>
                <w:lang w:val="ru-RU"/>
              </w:rPr>
            </w:pPr>
            <w:r w:rsidRPr="00014EE1">
              <w:rPr>
                <w:rFonts w:ascii="Arial" w:hAnsi="Arial" w:cs="Arial"/>
                <w:sz w:val="20"/>
                <w:szCs w:val="20"/>
                <w:lang w:val="ru-RU"/>
              </w:rPr>
              <w:t>7.1.4</w:t>
            </w:r>
            <w:r w:rsidRPr="00014EE1">
              <w:rPr>
                <w:rFonts w:ascii="Arial" w:hAnsi="Arial" w:cs="Arial"/>
                <w:sz w:val="20"/>
                <w:szCs w:val="20"/>
                <w:lang w:val="ru-RU"/>
              </w:rPr>
              <w:tab/>
              <w:t>Процесс детального проектиров</w:t>
            </w:r>
            <w:r w:rsidRPr="00014EE1">
              <w:rPr>
                <w:rFonts w:ascii="Arial" w:hAnsi="Arial" w:cs="Arial"/>
                <w:sz w:val="20"/>
                <w:szCs w:val="20"/>
                <w:lang w:val="ru-RU"/>
              </w:rPr>
              <w:t>а</w:t>
            </w:r>
            <w:r w:rsidRPr="00014EE1">
              <w:rPr>
                <w:rFonts w:ascii="Arial" w:hAnsi="Arial" w:cs="Arial"/>
                <w:sz w:val="20"/>
                <w:szCs w:val="20"/>
                <w:lang w:val="ru-RU"/>
              </w:rPr>
              <w:t>ния программного обеспечения</w:t>
            </w:r>
          </w:p>
        </w:tc>
      </w:tr>
      <w:tr w:rsidR="00ED423C" w:rsidRPr="002402C1" w:rsidTr="00ED423C">
        <w:tc>
          <w:tcPr>
            <w:tcW w:w="824" w:type="pct"/>
            <w:gridSpan w:val="2"/>
            <w:tcBorders>
              <w:right w:val="nil"/>
            </w:tcBorders>
            <w:shd w:val="clear" w:color="auto" w:fill="auto"/>
            <w:vAlign w:val="center"/>
          </w:tcPr>
          <w:p w:rsidR="00ED423C" w:rsidRPr="002402C1" w:rsidRDefault="00ED423C" w:rsidP="00ED423C">
            <w:pPr>
              <w:pStyle w:val="TableParagraph"/>
              <w:rPr>
                <w:rFonts w:ascii="Arial" w:hAnsi="Arial" w:cs="Arial"/>
                <w:sz w:val="20"/>
                <w:szCs w:val="20"/>
                <w:lang w:val="ru-RU"/>
              </w:rPr>
            </w:pPr>
            <w:r w:rsidRPr="002402C1">
              <w:rPr>
                <w:rFonts w:ascii="Arial" w:hAnsi="Arial" w:cs="Arial"/>
                <w:sz w:val="20"/>
                <w:szCs w:val="20"/>
                <w:lang w:val="ru-RU"/>
              </w:rPr>
              <w:t>6.4.5.2.</w:t>
            </w:r>
            <w:r w:rsidRPr="002402C1">
              <w:rPr>
                <w:rFonts w:ascii="Arial" w:hAnsi="Arial" w:cs="Arial"/>
                <w:sz w:val="20"/>
                <w:szCs w:val="20"/>
              </w:rPr>
              <w:t>a</w:t>
            </w:r>
          </w:p>
        </w:tc>
        <w:tc>
          <w:tcPr>
            <w:tcW w:w="1676" w:type="pct"/>
            <w:gridSpan w:val="2"/>
            <w:tcBorders>
              <w:left w:val="nil"/>
            </w:tcBorders>
            <w:shd w:val="clear" w:color="auto" w:fill="auto"/>
            <w:vAlign w:val="center"/>
          </w:tcPr>
          <w:p w:rsidR="00ED423C" w:rsidRPr="002402C1" w:rsidRDefault="00ED423C" w:rsidP="00ED423C">
            <w:pPr>
              <w:pStyle w:val="TableParagraph"/>
              <w:ind w:left="106"/>
              <w:rPr>
                <w:rFonts w:ascii="Arial" w:hAnsi="Arial" w:cs="Arial"/>
                <w:sz w:val="20"/>
                <w:szCs w:val="20"/>
                <w:lang w:val="ru-RU"/>
              </w:rPr>
            </w:pPr>
            <w:r w:rsidRPr="002402C1">
              <w:rPr>
                <w:rFonts w:ascii="Arial" w:hAnsi="Arial" w:cs="Arial"/>
                <w:sz w:val="20"/>
                <w:szCs w:val="20"/>
                <w:lang w:val="ru-RU"/>
              </w:rPr>
              <w:t>Определены конструктивные х</w:t>
            </w:r>
            <w:r w:rsidRPr="002402C1">
              <w:rPr>
                <w:rFonts w:ascii="Arial" w:hAnsi="Arial" w:cs="Arial"/>
                <w:sz w:val="20"/>
                <w:szCs w:val="20"/>
                <w:lang w:val="ru-RU"/>
              </w:rPr>
              <w:t>а</w:t>
            </w:r>
            <w:r w:rsidRPr="002402C1">
              <w:rPr>
                <w:rFonts w:ascii="Arial" w:hAnsi="Arial" w:cs="Arial"/>
                <w:sz w:val="20"/>
                <w:szCs w:val="20"/>
                <w:lang w:val="ru-RU"/>
              </w:rPr>
              <w:t>рактеристики каждого элемента системы.</w:t>
            </w:r>
          </w:p>
        </w:tc>
        <w:tc>
          <w:tcPr>
            <w:tcW w:w="686" w:type="pct"/>
            <w:gridSpan w:val="3"/>
            <w:tcBorders>
              <w:right w:val="nil"/>
            </w:tcBorders>
            <w:shd w:val="clear" w:color="auto" w:fill="auto"/>
            <w:vAlign w:val="center"/>
          </w:tcPr>
          <w:p w:rsidR="00ED423C" w:rsidRPr="002402C1" w:rsidRDefault="00ED423C" w:rsidP="00ED423C">
            <w:pPr>
              <w:pStyle w:val="TableParagraph"/>
              <w:rPr>
                <w:rFonts w:ascii="Arial" w:hAnsi="Arial" w:cs="Arial"/>
                <w:sz w:val="20"/>
                <w:szCs w:val="20"/>
                <w:lang w:val="ru-RU"/>
              </w:rPr>
            </w:pPr>
            <w:r w:rsidRPr="002402C1">
              <w:rPr>
                <w:rFonts w:ascii="Arial" w:hAnsi="Arial" w:cs="Arial"/>
                <w:sz w:val="20"/>
                <w:szCs w:val="20"/>
                <w:lang w:val="ru-RU"/>
              </w:rPr>
              <w:t>7.1.4.2.</w:t>
            </w:r>
            <w:r w:rsidRPr="002402C1">
              <w:rPr>
                <w:rFonts w:ascii="Arial" w:hAnsi="Arial" w:cs="Arial"/>
                <w:sz w:val="20"/>
                <w:szCs w:val="20"/>
              </w:rPr>
              <w:t>a</w:t>
            </w:r>
          </w:p>
        </w:tc>
        <w:tc>
          <w:tcPr>
            <w:tcW w:w="1814" w:type="pct"/>
            <w:gridSpan w:val="2"/>
            <w:tcBorders>
              <w:left w:val="nil"/>
            </w:tcBorders>
            <w:shd w:val="clear" w:color="auto" w:fill="auto"/>
            <w:vAlign w:val="center"/>
          </w:tcPr>
          <w:p w:rsidR="00ED423C" w:rsidRPr="002402C1" w:rsidRDefault="00ED423C" w:rsidP="00ED423C">
            <w:pPr>
              <w:pStyle w:val="TableParagraph"/>
              <w:rPr>
                <w:rFonts w:ascii="Arial" w:hAnsi="Arial" w:cs="Arial"/>
                <w:sz w:val="20"/>
                <w:szCs w:val="20"/>
                <w:lang w:val="ru-RU"/>
              </w:rPr>
            </w:pPr>
            <w:r w:rsidRPr="002402C1">
              <w:rPr>
                <w:rFonts w:ascii="Arial" w:hAnsi="Arial" w:cs="Arial"/>
                <w:sz w:val="20"/>
                <w:szCs w:val="20"/>
                <w:lang w:val="ru-RU"/>
              </w:rPr>
              <w:t>Разрабатывается подробный проект каждого программного компонента с описанием создаваемых програм</w:t>
            </w:r>
            <w:r w:rsidRPr="002402C1">
              <w:rPr>
                <w:rFonts w:ascii="Arial" w:hAnsi="Arial" w:cs="Arial"/>
                <w:sz w:val="20"/>
                <w:szCs w:val="20"/>
                <w:lang w:val="ru-RU"/>
              </w:rPr>
              <w:t>м</w:t>
            </w:r>
            <w:r w:rsidRPr="002402C1">
              <w:rPr>
                <w:rFonts w:ascii="Arial" w:hAnsi="Arial" w:cs="Arial"/>
                <w:sz w:val="20"/>
                <w:szCs w:val="20"/>
                <w:lang w:val="ru-RU"/>
              </w:rPr>
              <w:t>ных модулей.</w:t>
            </w:r>
          </w:p>
        </w:tc>
      </w:tr>
      <w:tr w:rsidR="00ED423C" w:rsidRPr="002402C1" w:rsidTr="00ED423C">
        <w:tc>
          <w:tcPr>
            <w:tcW w:w="824" w:type="pct"/>
            <w:gridSpan w:val="2"/>
            <w:tcBorders>
              <w:right w:val="nil"/>
            </w:tcBorders>
            <w:shd w:val="clear" w:color="auto" w:fill="auto"/>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6.4.5.2.b</w:t>
            </w:r>
          </w:p>
        </w:tc>
        <w:tc>
          <w:tcPr>
            <w:tcW w:w="1676" w:type="pct"/>
            <w:gridSpan w:val="2"/>
            <w:tcBorders>
              <w:left w:val="nil"/>
            </w:tcBorders>
            <w:shd w:val="clear" w:color="auto" w:fill="auto"/>
            <w:vAlign w:val="center"/>
          </w:tcPr>
          <w:p w:rsidR="00ED423C" w:rsidRPr="002402C1" w:rsidRDefault="00ED423C" w:rsidP="00ED423C">
            <w:pPr>
              <w:pStyle w:val="TableParagraph"/>
              <w:ind w:left="106"/>
              <w:rPr>
                <w:rFonts w:ascii="Arial" w:hAnsi="Arial" w:cs="Arial"/>
                <w:sz w:val="20"/>
                <w:szCs w:val="20"/>
                <w:lang w:val="ru-RU"/>
              </w:rPr>
            </w:pPr>
            <w:r w:rsidRPr="002402C1">
              <w:rPr>
                <w:rFonts w:ascii="Arial" w:hAnsi="Arial" w:cs="Arial"/>
                <w:sz w:val="20"/>
                <w:szCs w:val="20"/>
                <w:lang w:val="ru-RU"/>
              </w:rPr>
              <w:t>Системные/программные требов</w:t>
            </w:r>
            <w:r w:rsidRPr="002402C1">
              <w:rPr>
                <w:rFonts w:ascii="Arial" w:hAnsi="Arial" w:cs="Arial"/>
                <w:sz w:val="20"/>
                <w:szCs w:val="20"/>
                <w:lang w:val="ru-RU"/>
              </w:rPr>
              <w:t>а</w:t>
            </w:r>
            <w:r w:rsidRPr="002402C1">
              <w:rPr>
                <w:rFonts w:ascii="Arial" w:hAnsi="Arial" w:cs="Arial"/>
                <w:sz w:val="20"/>
                <w:szCs w:val="20"/>
                <w:lang w:val="ru-RU"/>
              </w:rPr>
              <w:t>ния распределяются по систе</w:t>
            </w:r>
            <w:r w:rsidRPr="002402C1">
              <w:rPr>
                <w:rFonts w:ascii="Arial" w:hAnsi="Arial" w:cs="Arial"/>
                <w:sz w:val="20"/>
                <w:szCs w:val="20"/>
                <w:lang w:val="ru-RU"/>
              </w:rPr>
              <w:t>м</w:t>
            </w:r>
            <w:r w:rsidRPr="002402C1">
              <w:rPr>
                <w:rFonts w:ascii="Arial" w:hAnsi="Arial" w:cs="Arial"/>
                <w:sz w:val="20"/>
                <w:szCs w:val="20"/>
                <w:lang w:val="ru-RU"/>
              </w:rPr>
              <w:t>ным элементам.</w:t>
            </w:r>
          </w:p>
        </w:tc>
        <w:tc>
          <w:tcPr>
            <w:tcW w:w="686" w:type="pct"/>
            <w:gridSpan w:val="3"/>
            <w:tcBorders>
              <w:right w:val="nil"/>
            </w:tcBorders>
            <w:shd w:val="clear" w:color="auto" w:fill="auto"/>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7.1.4.2.a,</w:t>
            </w:r>
          </w:p>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7.1.4.2.c</w:t>
            </w:r>
          </w:p>
        </w:tc>
        <w:tc>
          <w:tcPr>
            <w:tcW w:w="1814" w:type="pct"/>
            <w:gridSpan w:val="2"/>
            <w:tcBorders>
              <w:left w:val="nil"/>
            </w:tcBorders>
            <w:shd w:val="clear" w:color="auto" w:fill="auto"/>
            <w:vAlign w:val="center"/>
          </w:tcPr>
          <w:p w:rsidR="00ED423C" w:rsidRPr="002402C1" w:rsidRDefault="00ED423C" w:rsidP="00ED423C">
            <w:pPr>
              <w:pStyle w:val="TableParagraph"/>
              <w:rPr>
                <w:rFonts w:ascii="Arial" w:hAnsi="Arial" w:cs="Arial"/>
                <w:sz w:val="20"/>
                <w:szCs w:val="20"/>
                <w:lang w:val="ru-RU"/>
              </w:rPr>
            </w:pPr>
            <w:r w:rsidRPr="002402C1">
              <w:rPr>
                <w:rFonts w:ascii="Arial" w:hAnsi="Arial" w:cs="Arial"/>
                <w:sz w:val="20"/>
                <w:szCs w:val="20"/>
                <w:lang w:val="ru-RU"/>
              </w:rPr>
              <w:t>Разрабатывается подробный проект каждого программного компонента с описанием создаваемых програм</w:t>
            </w:r>
            <w:r w:rsidRPr="002402C1">
              <w:rPr>
                <w:rFonts w:ascii="Arial" w:hAnsi="Arial" w:cs="Arial"/>
                <w:sz w:val="20"/>
                <w:szCs w:val="20"/>
                <w:lang w:val="ru-RU"/>
              </w:rPr>
              <w:t>м</w:t>
            </w:r>
            <w:r w:rsidRPr="002402C1">
              <w:rPr>
                <w:rFonts w:ascii="Arial" w:hAnsi="Arial" w:cs="Arial"/>
                <w:sz w:val="20"/>
                <w:szCs w:val="20"/>
                <w:lang w:val="ru-RU"/>
              </w:rPr>
              <w:t>ных модулей.</w:t>
            </w:r>
          </w:p>
          <w:p w:rsidR="00ED423C" w:rsidRPr="002402C1" w:rsidRDefault="00ED423C" w:rsidP="00ED423C">
            <w:pPr>
              <w:pStyle w:val="TableParagraph"/>
              <w:rPr>
                <w:rFonts w:ascii="Arial" w:hAnsi="Arial" w:cs="Arial"/>
                <w:sz w:val="20"/>
                <w:szCs w:val="20"/>
                <w:lang w:val="ru-RU"/>
              </w:rPr>
            </w:pPr>
            <w:r w:rsidRPr="002402C1">
              <w:rPr>
                <w:rFonts w:ascii="Arial" w:hAnsi="Arial" w:cs="Arial"/>
                <w:sz w:val="20"/>
                <w:szCs w:val="20"/>
                <w:lang w:val="ru-RU"/>
              </w:rPr>
              <w:t>Согласованность и прослежива</w:t>
            </w:r>
            <w:r w:rsidRPr="002402C1">
              <w:rPr>
                <w:rFonts w:ascii="Arial" w:hAnsi="Arial" w:cs="Arial"/>
                <w:sz w:val="20"/>
                <w:szCs w:val="20"/>
                <w:lang w:val="ru-RU"/>
              </w:rPr>
              <w:t>е</w:t>
            </w:r>
            <w:r w:rsidRPr="002402C1">
              <w:rPr>
                <w:rFonts w:ascii="Arial" w:hAnsi="Arial" w:cs="Arial"/>
                <w:sz w:val="20"/>
                <w:szCs w:val="20"/>
                <w:lang w:val="ru-RU"/>
              </w:rPr>
              <w:t>мость устанавливаются между д</w:t>
            </w:r>
            <w:r w:rsidRPr="002402C1">
              <w:rPr>
                <w:rFonts w:ascii="Arial" w:hAnsi="Arial" w:cs="Arial"/>
                <w:sz w:val="20"/>
                <w:szCs w:val="20"/>
                <w:lang w:val="ru-RU"/>
              </w:rPr>
              <w:t>е</w:t>
            </w:r>
            <w:r w:rsidRPr="002402C1">
              <w:rPr>
                <w:rFonts w:ascii="Arial" w:hAnsi="Arial" w:cs="Arial"/>
                <w:sz w:val="20"/>
                <w:szCs w:val="20"/>
                <w:lang w:val="ru-RU"/>
              </w:rPr>
              <w:t>тальным проектом и требованиями и архитектурным проектом.</w:t>
            </w:r>
          </w:p>
        </w:tc>
      </w:tr>
      <w:tr w:rsidR="00ED423C" w:rsidRPr="002402C1" w:rsidTr="00ED423C">
        <w:tc>
          <w:tcPr>
            <w:tcW w:w="824" w:type="pct"/>
            <w:gridSpan w:val="2"/>
            <w:tcBorders>
              <w:right w:val="nil"/>
            </w:tcBorders>
            <w:shd w:val="clear" w:color="auto" w:fill="auto"/>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6.4.5.2.c</w:t>
            </w:r>
          </w:p>
        </w:tc>
        <w:tc>
          <w:tcPr>
            <w:tcW w:w="1676" w:type="pct"/>
            <w:gridSpan w:val="2"/>
            <w:tcBorders>
              <w:left w:val="nil"/>
            </w:tcBorders>
            <w:shd w:val="clear" w:color="auto" w:fill="auto"/>
            <w:vAlign w:val="center"/>
          </w:tcPr>
          <w:p w:rsidR="00ED423C" w:rsidRPr="002402C1" w:rsidRDefault="00ED423C" w:rsidP="00ED423C">
            <w:pPr>
              <w:pStyle w:val="TableParagraph"/>
              <w:ind w:left="106"/>
              <w:rPr>
                <w:rFonts w:ascii="Arial" w:hAnsi="Arial" w:cs="Arial"/>
                <w:sz w:val="20"/>
                <w:szCs w:val="20"/>
                <w:lang w:val="ru-RU"/>
              </w:rPr>
            </w:pPr>
            <w:r w:rsidRPr="002402C1">
              <w:rPr>
                <w:rFonts w:ascii="Arial" w:hAnsi="Arial" w:cs="Arial"/>
                <w:sz w:val="20"/>
                <w:szCs w:val="20"/>
                <w:lang w:val="ru-RU"/>
              </w:rPr>
              <w:t xml:space="preserve">Выбираются или определяются </w:t>
            </w:r>
            <w:r w:rsidRPr="002402C1">
              <w:rPr>
                <w:rFonts w:ascii="Arial" w:hAnsi="Arial" w:cs="Arial"/>
                <w:sz w:val="20"/>
                <w:szCs w:val="20"/>
                <w:lang w:val="ru-RU"/>
              </w:rPr>
              <w:lastRenderedPageBreak/>
              <w:t>факторы, способствующие прое</w:t>
            </w:r>
            <w:r w:rsidRPr="002402C1">
              <w:rPr>
                <w:rFonts w:ascii="Arial" w:hAnsi="Arial" w:cs="Arial"/>
                <w:sz w:val="20"/>
                <w:szCs w:val="20"/>
                <w:lang w:val="ru-RU"/>
              </w:rPr>
              <w:t>к</w:t>
            </w:r>
            <w:r w:rsidRPr="002402C1">
              <w:rPr>
                <w:rFonts w:ascii="Arial" w:hAnsi="Arial" w:cs="Arial"/>
                <w:sz w:val="20"/>
                <w:szCs w:val="20"/>
                <w:lang w:val="ru-RU"/>
              </w:rPr>
              <w:t>тированию, необходимые для о</w:t>
            </w:r>
            <w:r w:rsidRPr="002402C1">
              <w:rPr>
                <w:rFonts w:ascii="Arial" w:hAnsi="Arial" w:cs="Arial"/>
                <w:sz w:val="20"/>
                <w:szCs w:val="20"/>
                <w:lang w:val="ru-RU"/>
              </w:rPr>
              <w:t>п</w:t>
            </w:r>
            <w:r w:rsidRPr="002402C1">
              <w:rPr>
                <w:rFonts w:ascii="Arial" w:hAnsi="Arial" w:cs="Arial"/>
                <w:sz w:val="20"/>
                <w:szCs w:val="20"/>
                <w:lang w:val="ru-RU"/>
              </w:rPr>
              <w:t>ределения проекта.</w:t>
            </w:r>
          </w:p>
        </w:tc>
        <w:tc>
          <w:tcPr>
            <w:tcW w:w="686" w:type="pct"/>
            <w:gridSpan w:val="3"/>
            <w:tcBorders>
              <w:right w:val="nil"/>
            </w:tcBorders>
            <w:shd w:val="clear" w:color="auto" w:fill="auto"/>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lastRenderedPageBreak/>
              <w:t>7.1.4.2.a</w:t>
            </w:r>
          </w:p>
        </w:tc>
        <w:tc>
          <w:tcPr>
            <w:tcW w:w="1814" w:type="pct"/>
            <w:gridSpan w:val="2"/>
            <w:tcBorders>
              <w:left w:val="nil"/>
            </w:tcBorders>
            <w:shd w:val="clear" w:color="auto" w:fill="auto"/>
            <w:vAlign w:val="center"/>
          </w:tcPr>
          <w:p w:rsidR="00ED423C" w:rsidRPr="002402C1" w:rsidRDefault="00ED423C" w:rsidP="00ED423C">
            <w:pPr>
              <w:pStyle w:val="TableParagraph"/>
              <w:rPr>
                <w:rFonts w:ascii="Arial" w:hAnsi="Arial" w:cs="Arial"/>
                <w:sz w:val="20"/>
                <w:szCs w:val="20"/>
                <w:lang w:val="ru-RU"/>
              </w:rPr>
            </w:pPr>
            <w:r w:rsidRPr="002402C1">
              <w:rPr>
                <w:rFonts w:ascii="Arial" w:hAnsi="Arial" w:cs="Arial"/>
                <w:sz w:val="20"/>
                <w:szCs w:val="20"/>
                <w:lang w:val="ru-RU"/>
              </w:rPr>
              <w:t xml:space="preserve">Разрабатывается подробный проект </w:t>
            </w:r>
            <w:r w:rsidRPr="002402C1">
              <w:rPr>
                <w:rFonts w:ascii="Arial" w:hAnsi="Arial" w:cs="Arial"/>
                <w:sz w:val="20"/>
                <w:szCs w:val="20"/>
                <w:lang w:val="ru-RU"/>
              </w:rPr>
              <w:lastRenderedPageBreak/>
              <w:t>каждого программного компонента с описанием создаваемых програм</w:t>
            </w:r>
            <w:r w:rsidRPr="002402C1">
              <w:rPr>
                <w:rFonts w:ascii="Arial" w:hAnsi="Arial" w:cs="Arial"/>
                <w:sz w:val="20"/>
                <w:szCs w:val="20"/>
                <w:lang w:val="ru-RU"/>
              </w:rPr>
              <w:t>м</w:t>
            </w:r>
            <w:r w:rsidRPr="002402C1">
              <w:rPr>
                <w:rFonts w:ascii="Arial" w:hAnsi="Arial" w:cs="Arial"/>
                <w:sz w:val="20"/>
                <w:szCs w:val="20"/>
                <w:lang w:val="ru-RU"/>
              </w:rPr>
              <w:t>ных модулей.</w:t>
            </w:r>
          </w:p>
        </w:tc>
      </w:tr>
      <w:tr w:rsidR="00ED423C" w:rsidRPr="002402C1" w:rsidTr="00ED423C">
        <w:tc>
          <w:tcPr>
            <w:tcW w:w="824" w:type="pct"/>
            <w:gridSpan w:val="2"/>
            <w:tcBorders>
              <w:right w:val="nil"/>
            </w:tcBorders>
            <w:shd w:val="clear" w:color="auto" w:fill="auto"/>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lastRenderedPageBreak/>
              <w:t>6.4.5.2.d</w:t>
            </w:r>
          </w:p>
        </w:tc>
        <w:tc>
          <w:tcPr>
            <w:tcW w:w="1676" w:type="pct"/>
            <w:gridSpan w:val="2"/>
            <w:tcBorders>
              <w:left w:val="nil"/>
            </w:tcBorders>
            <w:shd w:val="clear" w:color="auto" w:fill="auto"/>
            <w:vAlign w:val="center"/>
          </w:tcPr>
          <w:p w:rsidR="00ED423C" w:rsidRPr="002402C1" w:rsidRDefault="00ED423C" w:rsidP="00ED423C">
            <w:pPr>
              <w:pStyle w:val="TableParagraph"/>
              <w:ind w:left="106"/>
              <w:rPr>
                <w:rFonts w:ascii="Arial" w:hAnsi="Arial" w:cs="Arial"/>
                <w:sz w:val="20"/>
                <w:szCs w:val="20"/>
                <w:lang w:val="ru-RU"/>
              </w:rPr>
            </w:pPr>
            <w:r w:rsidRPr="002402C1">
              <w:rPr>
                <w:rFonts w:ascii="Arial" w:hAnsi="Arial" w:cs="Arial"/>
                <w:sz w:val="20"/>
                <w:szCs w:val="20"/>
                <w:lang w:val="ru-RU"/>
              </w:rPr>
              <w:t>Определяются или уточняются и</w:t>
            </w:r>
            <w:r w:rsidRPr="002402C1">
              <w:rPr>
                <w:rFonts w:ascii="Arial" w:hAnsi="Arial" w:cs="Arial"/>
                <w:sz w:val="20"/>
                <w:szCs w:val="20"/>
                <w:lang w:val="ru-RU"/>
              </w:rPr>
              <w:t>н</w:t>
            </w:r>
            <w:r w:rsidRPr="002402C1">
              <w:rPr>
                <w:rFonts w:ascii="Arial" w:hAnsi="Arial" w:cs="Arial"/>
                <w:sz w:val="20"/>
                <w:szCs w:val="20"/>
                <w:lang w:val="ru-RU"/>
              </w:rPr>
              <w:t>терфейсы между элементами си</w:t>
            </w:r>
            <w:r w:rsidRPr="002402C1">
              <w:rPr>
                <w:rFonts w:ascii="Arial" w:hAnsi="Arial" w:cs="Arial"/>
                <w:sz w:val="20"/>
                <w:szCs w:val="20"/>
                <w:lang w:val="ru-RU"/>
              </w:rPr>
              <w:t>с</w:t>
            </w:r>
            <w:r w:rsidRPr="002402C1">
              <w:rPr>
                <w:rFonts w:ascii="Arial" w:hAnsi="Arial" w:cs="Arial"/>
                <w:sz w:val="20"/>
                <w:szCs w:val="20"/>
                <w:lang w:val="ru-RU"/>
              </w:rPr>
              <w:t>темы, составляющими систему.</w:t>
            </w:r>
          </w:p>
        </w:tc>
        <w:tc>
          <w:tcPr>
            <w:tcW w:w="686" w:type="pct"/>
            <w:gridSpan w:val="3"/>
            <w:tcBorders>
              <w:right w:val="nil"/>
            </w:tcBorders>
            <w:shd w:val="clear" w:color="auto" w:fill="auto"/>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7.1.4.2.b</w:t>
            </w:r>
          </w:p>
        </w:tc>
        <w:tc>
          <w:tcPr>
            <w:tcW w:w="1814" w:type="pct"/>
            <w:gridSpan w:val="2"/>
            <w:tcBorders>
              <w:left w:val="nil"/>
            </w:tcBorders>
            <w:shd w:val="clear" w:color="auto" w:fill="auto"/>
            <w:vAlign w:val="center"/>
          </w:tcPr>
          <w:p w:rsidR="00ED423C" w:rsidRPr="002402C1" w:rsidRDefault="00ED423C" w:rsidP="00ED423C">
            <w:pPr>
              <w:pStyle w:val="TableParagraph"/>
              <w:rPr>
                <w:rFonts w:ascii="Arial" w:hAnsi="Arial" w:cs="Arial"/>
                <w:sz w:val="20"/>
                <w:szCs w:val="20"/>
                <w:lang w:val="ru-RU"/>
              </w:rPr>
            </w:pPr>
            <w:r w:rsidRPr="002402C1">
              <w:rPr>
                <w:rFonts w:ascii="Arial" w:hAnsi="Arial" w:cs="Arial"/>
                <w:sz w:val="20"/>
                <w:szCs w:val="20"/>
                <w:lang w:val="ru-RU"/>
              </w:rPr>
              <w:t>Определены внешние интерфейсы каждого программного модуля.</w:t>
            </w:r>
          </w:p>
        </w:tc>
      </w:tr>
      <w:tr w:rsidR="00ED423C" w:rsidRPr="002402C1" w:rsidTr="00ED423C">
        <w:tc>
          <w:tcPr>
            <w:tcW w:w="824" w:type="pct"/>
            <w:gridSpan w:val="2"/>
            <w:tcBorders>
              <w:right w:val="nil"/>
            </w:tcBorders>
            <w:shd w:val="clear" w:color="auto" w:fill="auto"/>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6.4.5.2.e</w:t>
            </w:r>
          </w:p>
        </w:tc>
        <w:tc>
          <w:tcPr>
            <w:tcW w:w="1676" w:type="pct"/>
            <w:gridSpan w:val="2"/>
            <w:tcBorders>
              <w:left w:val="nil"/>
            </w:tcBorders>
            <w:shd w:val="clear" w:color="auto" w:fill="auto"/>
            <w:vAlign w:val="center"/>
          </w:tcPr>
          <w:p w:rsidR="00ED423C" w:rsidRPr="002402C1" w:rsidRDefault="00ED423C" w:rsidP="00ED423C">
            <w:pPr>
              <w:pStyle w:val="TableParagraph"/>
              <w:ind w:left="106"/>
              <w:rPr>
                <w:rFonts w:ascii="Arial" w:hAnsi="Arial" w:cs="Arial"/>
                <w:sz w:val="20"/>
                <w:szCs w:val="20"/>
                <w:lang w:val="ru-RU"/>
              </w:rPr>
            </w:pPr>
            <w:r w:rsidRPr="002402C1">
              <w:rPr>
                <w:rFonts w:ascii="Arial" w:hAnsi="Arial" w:cs="Arial"/>
                <w:sz w:val="20"/>
                <w:szCs w:val="20"/>
                <w:lang w:val="ru-RU"/>
              </w:rPr>
              <w:t>Оцениваются варианты констру</w:t>
            </w:r>
            <w:r w:rsidRPr="002402C1">
              <w:rPr>
                <w:rFonts w:ascii="Arial" w:hAnsi="Arial" w:cs="Arial"/>
                <w:sz w:val="20"/>
                <w:szCs w:val="20"/>
                <w:lang w:val="ru-RU"/>
              </w:rPr>
              <w:t>к</w:t>
            </w:r>
            <w:r w:rsidRPr="002402C1">
              <w:rPr>
                <w:rFonts w:ascii="Arial" w:hAnsi="Arial" w:cs="Arial"/>
                <w:sz w:val="20"/>
                <w:szCs w:val="20"/>
                <w:lang w:val="ru-RU"/>
              </w:rPr>
              <w:t>ции элементов системы.</w:t>
            </w:r>
          </w:p>
        </w:tc>
        <w:tc>
          <w:tcPr>
            <w:tcW w:w="686" w:type="pct"/>
            <w:gridSpan w:val="3"/>
            <w:tcBorders>
              <w:right w:val="nil"/>
            </w:tcBorders>
            <w:shd w:val="clear" w:color="auto" w:fill="auto"/>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7.1.4.2.a</w:t>
            </w:r>
          </w:p>
        </w:tc>
        <w:tc>
          <w:tcPr>
            <w:tcW w:w="1814" w:type="pct"/>
            <w:gridSpan w:val="2"/>
            <w:tcBorders>
              <w:left w:val="nil"/>
            </w:tcBorders>
            <w:shd w:val="clear" w:color="auto" w:fill="auto"/>
            <w:vAlign w:val="center"/>
          </w:tcPr>
          <w:p w:rsidR="00ED423C" w:rsidRPr="002402C1" w:rsidRDefault="00ED423C" w:rsidP="00ED423C">
            <w:pPr>
              <w:pStyle w:val="TableParagraph"/>
              <w:rPr>
                <w:rFonts w:ascii="Arial" w:hAnsi="Arial" w:cs="Arial"/>
                <w:sz w:val="20"/>
                <w:szCs w:val="20"/>
                <w:lang w:val="ru-RU"/>
              </w:rPr>
            </w:pPr>
            <w:r w:rsidRPr="002402C1">
              <w:rPr>
                <w:rFonts w:ascii="Arial" w:hAnsi="Arial" w:cs="Arial"/>
                <w:sz w:val="20"/>
                <w:szCs w:val="20"/>
                <w:lang w:val="ru-RU"/>
              </w:rPr>
              <w:t>Разрабатывается подробный проект каждого программного компонента с описанием создаваемых програм</w:t>
            </w:r>
            <w:r w:rsidRPr="002402C1">
              <w:rPr>
                <w:rFonts w:ascii="Arial" w:hAnsi="Arial" w:cs="Arial"/>
                <w:sz w:val="20"/>
                <w:szCs w:val="20"/>
                <w:lang w:val="ru-RU"/>
              </w:rPr>
              <w:t>м</w:t>
            </w:r>
            <w:r w:rsidRPr="002402C1">
              <w:rPr>
                <w:rFonts w:ascii="Arial" w:hAnsi="Arial" w:cs="Arial"/>
                <w:sz w:val="20"/>
                <w:szCs w:val="20"/>
                <w:lang w:val="ru-RU"/>
              </w:rPr>
              <w:t>ных модулей.</w:t>
            </w:r>
          </w:p>
        </w:tc>
      </w:tr>
      <w:tr w:rsidR="00ED423C" w:rsidRPr="002402C1" w:rsidTr="00ED423C">
        <w:tc>
          <w:tcPr>
            <w:tcW w:w="824" w:type="pct"/>
            <w:gridSpan w:val="2"/>
            <w:tcBorders>
              <w:right w:val="nil"/>
            </w:tcBorders>
            <w:shd w:val="clear" w:color="auto" w:fill="auto"/>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6.4.5.2.f</w:t>
            </w:r>
          </w:p>
        </w:tc>
        <w:tc>
          <w:tcPr>
            <w:tcW w:w="1676" w:type="pct"/>
            <w:gridSpan w:val="2"/>
            <w:tcBorders>
              <w:left w:val="nil"/>
            </w:tcBorders>
            <w:shd w:val="clear" w:color="auto" w:fill="auto"/>
            <w:vAlign w:val="center"/>
          </w:tcPr>
          <w:p w:rsidR="00ED423C" w:rsidRPr="002402C1" w:rsidRDefault="00ED423C" w:rsidP="00014EE1">
            <w:pPr>
              <w:pStyle w:val="TableParagraph"/>
              <w:ind w:left="106"/>
              <w:rPr>
                <w:rFonts w:ascii="Arial" w:hAnsi="Arial" w:cs="Arial"/>
                <w:sz w:val="20"/>
                <w:szCs w:val="20"/>
              </w:rPr>
            </w:pPr>
            <w:r w:rsidRPr="002402C1">
              <w:rPr>
                <w:rFonts w:ascii="Arial" w:hAnsi="Arial" w:cs="Arial"/>
                <w:sz w:val="20"/>
                <w:szCs w:val="20"/>
              </w:rPr>
              <w:t xml:space="preserve">Разрабатываются </w:t>
            </w:r>
            <w:r w:rsidR="00014EE1">
              <w:rPr>
                <w:rFonts w:ascii="Arial" w:hAnsi="Arial" w:cs="Arial"/>
                <w:sz w:val="20"/>
                <w:szCs w:val="20"/>
                <w:lang w:val="ru-RU"/>
              </w:rPr>
              <w:t>ошибки</w:t>
            </w:r>
            <w:r w:rsidRPr="002402C1">
              <w:rPr>
                <w:rFonts w:ascii="Arial" w:hAnsi="Arial" w:cs="Arial"/>
                <w:sz w:val="20"/>
                <w:szCs w:val="20"/>
              </w:rPr>
              <w:t xml:space="preserve"> дизайна.</w:t>
            </w:r>
          </w:p>
        </w:tc>
        <w:tc>
          <w:tcPr>
            <w:tcW w:w="686" w:type="pct"/>
            <w:gridSpan w:val="3"/>
            <w:tcBorders>
              <w:right w:val="nil"/>
            </w:tcBorders>
            <w:shd w:val="clear" w:color="auto" w:fill="auto"/>
            <w:vAlign w:val="center"/>
          </w:tcPr>
          <w:p w:rsidR="00ED423C" w:rsidRPr="002402C1" w:rsidRDefault="00ED423C" w:rsidP="00ED423C">
            <w:pPr>
              <w:pStyle w:val="TableParagraph"/>
              <w:ind w:left="109"/>
              <w:rPr>
                <w:rFonts w:ascii="Arial" w:hAnsi="Arial" w:cs="Arial"/>
                <w:sz w:val="20"/>
                <w:szCs w:val="20"/>
              </w:rPr>
            </w:pPr>
            <w:r w:rsidRPr="002402C1">
              <w:rPr>
                <w:rFonts w:ascii="Arial" w:hAnsi="Arial" w:cs="Arial"/>
                <w:sz w:val="20"/>
                <w:szCs w:val="20"/>
              </w:rPr>
              <w:t>7.1.4.2.a</w:t>
            </w:r>
          </w:p>
        </w:tc>
        <w:tc>
          <w:tcPr>
            <w:tcW w:w="1814" w:type="pct"/>
            <w:gridSpan w:val="2"/>
            <w:tcBorders>
              <w:left w:val="nil"/>
            </w:tcBorders>
            <w:shd w:val="clear" w:color="auto" w:fill="auto"/>
            <w:vAlign w:val="center"/>
          </w:tcPr>
          <w:p w:rsidR="00ED423C" w:rsidRPr="002402C1" w:rsidRDefault="00ED423C" w:rsidP="00ED423C">
            <w:pPr>
              <w:pStyle w:val="TableParagraph"/>
              <w:rPr>
                <w:rFonts w:ascii="Arial" w:hAnsi="Arial" w:cs="Arial"/>
                <w:sz w:val="20"/>
                <w:szCs w:val="20"/>
                <w:lang w:val="ru-RU"/>
              </w:rPr>
            </w:pPr>
            <w:r w:rsidRPr="002402C1">
              <w:rPr>
                <w:rFonts w:ascii="Arial" w:hAnsi="Arial" w:cs="Arial"/>
                <w:sz w:val="20"/>
                <w:szCs w:val="20"/>
                <w:lang w:val="ru-RU"/>
              </w:rPr>
              <w:t>Разрабатывается подробный проект каждого программного компонента с описанием создаваемых програм</w:t>
            </w:r>
            <w:r w:rsidRPr="002402C1">
              <w:rPr>
                <w:rFonts w:ascii="Arial" w:hAnsi="Arial" w:cs="Arial"/>
                <w:sz w:val="20"/>
                <w:szCs w:val="20"/>
                <w:lang w:val="ru-RU"/>
              </w:rPr>
              <w:t>м</w:t>
            </w:r>
            <w:r w:rsidRPr="002402C1">
              <w:rPr>
                <w:rFonts w:ascii="Arial" w:hAnsi="Arial" w:cs="Arial"/>
                <w:sz w:val="20"/>
                <w:szCs w:val="20"/>
                <w:lang w:val="ru-RU"/>
              </w:rPr>
              <w:t>ных модулей.</w:t>
            </w:r>
          </w:p>
        </w:tc>
      </w:tr>
      <w:tr w:rsidR="00ED423C" w:rsidRPr="002402C1" w:rsidTr="00ED423C">
        <w:tc>
          <w:tcPr>
            <w:tcW w:w="824" w:type="pct"/>
            <w:gridSpan w:val="2"/>
            <w:tcBorders>
              <w:right w:val="nil"/>
            </w:tcBorders>
            <w:shd w:val="clear" w:color="auto" w:fill="auto"/>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6.4.5.2.g</w:t>
            </w:r>
          </w:p>
        </w:tc>
        <w:tc>
          <w:tcPr>
            <w:tcW w:w="1676" w:type="pct"/>
            <w:gridSpan w:val="2"/>
            <w:tcBorders>
              <w:left w:val="nil"/>
            </w:tcBorders>
            <w:shd w:val="clear" w:color="auto" w:fill="auto"/>
            <w:vAlign w:val="center"/>
          </w:tcPr>
          <w:p w:rsidR="00ED423C" w:rsidRPr="002402C1" w:rsidRDefault="00ED423C" w:rsidP="00ED423C">
            <w:pPr>
              <w:pStyle w:val="TableParagraph"/>
              <w:ind w:left="106"/>
              <w:rPr>
                <w:rFonts w:ascii="Arial" w:hAnsi="Arial" w:cs="Arial"/>
                <w:sz w:val="20"/>
                <w:szCs w:val="20"/>
                <w:lang w:val="ru-RU"/>
              </w:rPr>
            </w:pPr>
            <w:r w:rsidRPr="002402C1">
              <w:rPr>
                <w:rFonts w:ascii="Arial" w:hAnsi="Arial" w:cs="Arial"/>
                <w:sz w:val="20"/>
                <w:szCs w:val="20"/>
                <w:lang w:val="ru-RU"/>
              </w:rPr>
              <w:t>Доступны любые вспомогательные системы или услуги, необходимые для определения дизайна.</w:t>
            </w:r>
          </w:p>
        </w:tc>
        <w:tc>
          <w:tcPr>
            <w:tcW w:w="2500" w:type="pct"/>
            <w:gridSpan w:val="5"/>
            <w:shd w:val="clear" w:color="auto" w:fill="auto"/>
            <w:vAlign w:val="center"/>
          </w:tcPr>
          <w:p w:rsidR="00ED423C" w:rsidRPr="002402C1" w:rsidRDefault="00ED423C" w:rsidP="00ED423C">
            <w:pPr>
              <w:pStyle w:val="TableParagraph"/>
              <w:ind w:left="0"/>
              <w:rPr>
                <w:rFonts w:ascii="Arial" w:hAnsi="Arial" w:cs="Arial"/>
                <w:sz w:val="20"/>
                <w:szCs w:val="20"/>
                <w:lang w:val="ru-RU"/>
              </w:rPr>
            </w:pPr>
          </w:p>
        </w:tc>
      </w:tr>
      <w:tr w:rsidR="00ED423C" w:rsidRPr="002402C1" w:rsidTr="00ED423C">
        <w:tc>
          <w:tcPr>
            <w:tcW w:w="824" w:type="pct"/>
            <w:gridSpan w:val="2"/>
            <w:tcBorders>
              <w:right w:val="nil"/>
            </w:tcBorders>
            <w:shd w:val="clear" w:color="auto" w:fill="auto"/>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6.4.5.2.h</w:t>
            </w:r>
          </w:p>
        </w:tc>
        <w:tc>
          <w:tcPr>
            <w:tcW w:w="1676" w:type="pct"/>
            <w:gridSpan w:val="2"/>
            <w:tcBorders>
              <w:left w:val="nil"/>
            </w:tcBorders>
            <w:shd w:val="clear" w:color="auto" w:fill="auto"/>
            <w:vAlign w:val="center"/>
          </w:tcPr>
          <w:p w:rsidR="00ED423C" w:rsidRPr="002402C1" w:rsidRDefault="00ED423C" w:rsidP="00ED423C">
            <w:pPr>
              <w:pStyle w:val="TableParagraph"/>
              <w:ind w:left="106"/>
              <w:rPr>
                <w:rFonts w:ascii="Arial" w:hAnsi="Arial" w:cs="Arial"/>
                <w:sz w:val="20"/>
                <w:szCs w:val="20"/>
                <w:lang w:val="ru-RU"/>
              </w:rPr>
            </w:pPr>
            <w:proofErr w:type="gramStart"/>
            <w:r w:rsidRPr="002402C1">
              <w:rPr>
                <w:rFonts w:ascii="Arial" w:hAnsi="Arial" w:cs="Arial"/>
                <w:sz w:val="20"/>
                <w:szCs w:val="20"/>
                <w:lang w:val="ru-RU"/>
              </w:rPr>
              <w:t>Установлена</w:t>
            </w:r>
            <w:proofErr w:type="gramEnd"/>
            <w:r w:rsidRPr="002402C1">
              <w:rPr>
                <w:rFonts w:ascii="Arial" w:hAnsi="Arial" w:cs="Arial"/>
                <w:sz w:val="20"/>
                <w:szCs w:val="20"/>
                <w:lang w:val="ru-RU"/>
              </w:rPr>
              <w:t xml:space="preserve"> прослеживаемость проектных характеристик к арх</w:t>
            </w:r>
            <w:r w:rsidRPr="002402C1">
              <w:rPr>
                <w:rFonts w:ascii="Arial" w:hAnsi="Arial" w:cs="Arial"/>
                <w:sz w:val="20"/>
                <w:szCs w:val="20"/>
                <w:lang w:val="ru-RU"/>
              </w:rPr>
              <w:t>и</w:t>
            </w:r>
            <w:r w:rsidRPr="002402C1">
              <w:rPr>
                <w:rFonts w:ascii="Arial" w:hAnsi="Arial" w:cs="Arial"/>
                <w:sz w:val="20"/>
                <w:szCs w:val="20"/>
                <w:lang w:val="ru-RU"/>
              </w:rPr>
              <w:t>тектурным объектам архитектуры системы.</w:t>
            </w:r>
          </w:p>
        </w:tc>
        <w:tc>
          <w:tcPr>
            <w:tcW w:w="686" w:type="pct"/>
            <w:gridSpan w:val="3"/>
            <w:tcBorders>
              <w:right w:val="nil"/>
            </w:tcBorders>
            <w:shd w:val="clear" w:color="auto" w:fill="auto"/>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7.1.4.2.c</w:t>
            </w:r>
          </w:p>
        </w:tc>
        <w:tc>
          <w:tcPr>
            <w:tcW w:w="1814" w:type="pct"/>
            <w:gridSpan w:val="2"/>
            <w:tcBorders>
              <w:left w:val="nil"/>
            </w:tcBorders>
            <w:shd w:val="clear" w:color="auto" w:fill="auto"/>
            <w:vAlign w:val="center"/>
          </w:tcPr>
          <w:p w:rsidR="00ED423C" w:rsidRPr="002402C1" w:rsidRDefault="00ED423C" w:rsidP="00ED423C">
            <w:pPr>
              <w:pStyle w:val="TableParagraph"/>
              <w:rPr>
                <w:rFonts w:ascii="Arial" w:hAnsi="Arial" w:cs="Arial"/>
                <w:sz w:val="20"/>
                <w:szCs w:val="20"/>
                <w:lang w:val="ru-RU"/>
              </w:rPr>
            </w:pPr>
            <w:r w:rsidRPr="002402C1">
              <w:rPr>
                <w:rFonts w:ascii="Arial" w:hAnsi="Arial" w:cs="Arial"/>
                <w:sz w:val="20"/>
                <w:szCs w:val="20"/>
                <w:lang w:val="ru-RU"/>
              </w:rPr>
              <w:t>Согласованность и прослежива</w:t>
            </w:r>
            <w:r w:rsidRPr="002402C1">
              <w:rPr>
                <w:rFonts w:ascii="Arial" w:hAnsi="Arial" w:cs="Arial"/>
                <w:sz w:val="20"/>
                <w:szCs w:val="20"/>
                <w:lang w:val="ru-RU"/>
              </w:rPr>
              <w:t>е</w:t>
            </w:r>
            <w:r w:rsidRPr="002402C1">
              <w:rPr>
                <w:rFonts w:ascii="Arial" w:hAnsi="Arial" w:cs="Arial"/>
                <w:sz w:val="20"/>
                <w:szCs w:val="20"/>
                <w:lang w:val="ru-RU"/>
              </w:rPr>
              <w:t>мость устанавливаются между д</w:t>
            </w:r>
            <w:r w:rsidRPr="002402C1">
              <w:rPr>
                <w:rFonts w:ascii="Arial" w:hAnsi="Arial" w:cs="Arial"/>
                <w:sz w:val="20"/>
                <w:szCs w:val="20"/>
                <w:lang w:val="ru-RU"/>
              </w:rPr>
              <w:t>е</w:t>
            </w:r>
            <w:r w:rsidRPr="002402C1">
              <w:rPr>
                <w:rFonts w:ascii="Arial" w:hAnsi="Arial" w:cs="Arial"/>
                <w:sz w:val="20"/>
                <w:szCs w:val="20"/>
                <w:lang w:val="ru-RU"/>
              </w:rPr>
              <w:t>тальным проектом и требованиями и архитектурным проектом.</w:t>
            </w:r>
          </w:p>
        </w:tc>
      </w:tr>
      <w:tr w:rsidR="00ED423C" w:rsidRPr="002402C1" w:rsidTr="00ED423C">
        <w:tc>
          <w:tcPr>
            <w:tcW w:w="2500" w:type="pct"/>
            <w:gridSpan w:val="4"/>
            <w:shd w:val="clear" w:color="auto" w:fill="auto"/>
            <w:vAlign w:val="center"/>
          </w:tcPr>
          <w:p w:rsidR="00ED423C" w:rsidRPr="00014EE1" w:rsidRDefault="00ED423C" w:rsidP="00ED423C">
            <w:pPr>
              <w:pStyle w:val="TableParagraph"/>
              <w:tabs>
                <w:tab w:val="left" w:pos="1769"/>
              </w:tabs>
              <w:rPr>
                <w:rFonts w:ascii="Arial" w:hAnsi="Arial" w:cs="Arial"/>
                <w:sz w:val="20"/>
                <w:szCs w:val="20"/>
              </w:rPr>
            </w:pPr>
            <w:r w:rsidRPr="00014EE1">
              <w:rPr>
                <w:rFonts w:ascii="Arial" w:hAnsi="Arial" w:cs="Arial"/>
                <w:sz w:val="20"/>
                <w:szCs w:val="20"/>
              </w:rPr>
              <w:t>6.4.7</w:t>
            </w:r>
            <w:r w:rsidRPr="00014EE1">
              <w:rPr>
                <w:rFonts w:ascii="Arial" w:hAnsi="Arial" w:cs="Arial"/>
                <w:sz w:val="20"/>
                <w:szCs w:val="20"/>
              </w:rPr>
              <w:tab/>
              <w:t>Процесс внедрения</w:t>
            </w:r>
          </w:p>
        </w:tc>
        <w:tc>
          <w:tcPr>
            <w:tcW w:w="2500" w:type="pct"/>
            <w:gridSpan w:val="5"/>
            <w:shd w:val="clear" w:color="auto" w:fill="auto"/>
            <w:vAlign w:val="center"/>
          </w:tcPr>
          <w:p w:rsidR="00ED423C" w:rsidRPr="00014EE1" w:rsidRDefault="00ED423C" w:rsidP="00ED423C">
            <w:pPr>
              <w:pStyle w:val="TableParagraph"/>
              <w:tabs>
                <w:tab w:val="left" w:pos="1840"/>
              </w:tabs>
              <w:ind w:left="1951" w:hanging="1843"/>
              <w:rPr>
                <w:rFonts w:ascii="Arial" w:hAnsi="Arial" w:cs="Arial"/>
                <w:sz w:val="20"/>
                <w:szCs w:val="20"/>
              </w:rPr>
            </w:pPr>
            <w:r w:rsidRPr="00014EE1">
              <w:rPr>
                <w:rFonts w:ascii="Arial" w:hAnsi="Arial" w:cs="Arial"/>
                <w:sz w:val="20"/>
                <w:szCs w:val="20"/>
              </w:rPr>
              <w:t>7.1.1</w:t>
            </w:r>
            <w:r w:rsidRPr="00014EE1">
              <w:rPr>
                <w:rFonts w:ascii="Arial" w:hAnsi="Arial" w:cs="Arial"/>
                <w:sz w:val="20"/>
                <w:szCs w:val="20"/>
              </w:rPr>
              <w:tab/>
              <w:t>Процесс внедрения программного обеспечения</w:t>
            </w:r>
          </w:p>
        </w:tc>
      </w:tr>
      <w:tr w:rsidR="00ED423C" w:rsidRPr="002402C1" w:rsidTr="00ED423C">
        <w:tc>
          <w:tcPr>
            <w:tcW w:w="824" w:type="pct"/>
            <w:gridSpan w:val="2"/>
            <w:tcBorders>
              <w:right w:val="nil"/>
            </w:tcBorders>
            <w:shd w:val="clear" w:color="auto" w:fill="auto"/>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6.4.7.2.a</w:t>
            </w:r>
          </w:p>
        </w:tc>
        <w:tc>
          <w:tcPr>
            <w:tcW w:w="1676" w:type="pct"/>
            <w:gridSpan w:val="2"/>
            <w:tcBorders>
              <w:left w:val="nil"/>
            </w:tcBorders>
            <w:shd w:val="clear" w:color="auto" w:fill="auto"/>
            <w:vAlign w:val="center"/>
          </w:tcPr>
          <w:p w:rsidR="00ED423C" w:rsidRPr="002402C1" w:rsidRDefault="00ED423C" w:rsidP="00ED423C">
            <w:pPr>
              <w:pStyle w:val="TableParagraph"/>
              <w:ind w:left="106"/>
              <w:rPr>
                <w:rFonts w:ascii="Arial" w:hAnsi="Arial" w:cs="Arial"/>
                <w:sz w:val="20"/>
                <w:szCs w:val="20"/>
                <w:lang w:val="ru-RU"/>
              </w:rPr>
            </w:pPr>
            <w:r w:rsidRPr="002402C1">
              <w:rPr>
                <w:rFonts w:ascii="Arial" w:hAnsi="Arial" w:cs="Arial"/>
                <w:sz w:val="20"/>
                <w:szCs w:val="20"/>
                <w:lang w:val="ru-RU"/>
              </w:rPr>
              <w:t>Выявлены ограничения реализ</w:t>
            </w:r>
            <w:r w:rsidRPr="002402C1">
              <w:rPr>
                <w:rFonts w:ascii="Arial" w:hAnsi="Arial" w:cs="Arial"/>
                <w:sz w:val="20"/>
                <w:szCs w:val="20"/>
                <w:lang w:val="ru-RU"/>
              </w:rPr>
              <w:t>а</w:t>
            </w:r>
            <w:r w:rsidRPr="002402C1">
              <w:rPr>
                <w:rFonts w:ascii="Arial" w:hAnsi="Arial" w:cs="Arial"/>
                <w:sz w:val="20"/>
                <w:szCs w:val="20"/>
                <w:lang w:val="ru-RU"/>
              </w:rPr>
              <w:t>ции, влияющие на требования, а</w:t>
            </w:r>
            <w:r w:rsidRPr="002402C1">
              <w:rPr>
                <w:rFonts w:ascii="Arial" w:hAnsi="Arial" w:cs="Arial"/>
                <w:sz w:val="20"/>
                <w:szCs w:val="20"/>
                <w:lang w:val="ru-RU"/>
              </w:rPr>
              <w:t>р</w:t>
            </w:r>
            <w:r w:rsidRPr="002402C1">
              <w:rPr>
                <w:rFonts w:ascii="Arial" w:hAnsi="Arial" w:cs="Arial"/>
                <w:sz w:val="20"/>
                <w:szCs w:val="20"/>
                <w:lang w:val="ru-RU"/>
              </w:rPr>
              <w:t>хитектуру или дизайн.</w:t>
            </w:r>
          </w:p>
        </w:tc>
        <w:tc>
          <w:tcPr>
            <w:tcW w:w="686" w:type="pct"/>
            <w:gridSpan w:val="3"/>
            <w:tcBorders>
              <w:right w:val="nil"/>
            </w:tcBorders>
            <w:shd w:val="clear" w:color="auto" w:fill="auto"/>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7.1.1.2.a,</w:t>
            </w:r>
          </w:p>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7.1.1.2.b</w:t>
            </w:r>
          </w:p>
        </w:tc>
        <w:tc>
          <w:tcPr>
            <w:tcW w:w="1814" w:type="pct"/>
            <w:gridSpan w:val="2"/>
            <w:tcBorders>
              <w:left w:val="nil"/>
            </w:tcBorders>
            <w:shd w:val="clear" w:color="auto" w:fill="auto"/>
            <w:vAlign w:val="center"/>
          </w:tcPr>
          <w:p w:rsidR="00ED423C" w:rsidRPr="002402C1" w:rsidRDefault="00ED423C" w:rsidP="00ED423C">
            <w:pPr>
              <w:pStyle w:val="TableParagraph"/>
              <w:rPr>
                <w:rFonts w:ascii="Arial" w:hAnsi="Arial" w:cs="Arial"/>
                <w:sz w:val="20"/>
                <w:szCs w:val="20"/>
                <w:lang w:val="ru-RU"/>
              </w:rPr>
            </w:pPr>
            <w:r w:rsidRPr="002402C1">
              <w:rPr>
                <w:rFonts w:ascii="Arial" w:hAnsi="Arial" w:cs="Arial"/>
                <w:sz w:val="20"/>
                <w:szCs w:val="20"/>
                <w:lang w:val="ru-RU"/>
              </w:rPr>
              <w:t>Определена стратегия реализации.</w:t>
            </w:r>
          </w:p>
          <w:p w:rsidR="00ED423C" w:rsidRPr="002402C1" w:rsidRDefault="00ED423C" w:rsidP="00ED423C">
            <w:pPr>
              <w:pStyle w:val="TableParagraph"/>
              <w:rPr>
                <w:rFonts w:ascii="Arial" w:hAnsi="Arial" w:cs="Arial"/>
                <w:sz w:val="20"/>
                <w:szCs w:val="20"/>
                <w:lang w:val="ru-RU"/>
              </w:rPr>
            </w:pPr>
            <w:r w:rsidRPr="002402C1">
              <w:rPr>
                <w:rFonts w:ascii="Arial" w:hAnsi="Arial" w:cs="Arial"/>
                <w:sz w:val="20"/>
                <w:szCs w:val="20"/>
                <w:lang w:val="ru-RU"/>
              </w:rPr>
              <w:t>Выявлены технологические огран</w:t>
            </w:r>
            <w:r w:rsidRPr="002402C1">
              <w:rPr>
                <w:rFonts w:ascii="Arial" w:hAnsi="Arial" w:cs="Arial"/>
                <w:sz w:val="20"/>
                <w:szCs w:val="20"/>
                <w:lang w:val="ru-RU"/>
              </w:rPr>
              <w:t>и</w:t>
            </w:r>
            <w:r w:rsidRPr="002402C1">
              <w:rPr>
                <w:rFonts w:ascii="Arial" w:hAnsi="Arial" w:cs="Arial"/>
                <w:sz w:val="20"/>
                <w:szCs w:val="20"/>
                <w:lang w:val="ru-RU"/>
              </w:rPr>
              <w:t>чения реализации проекта.</w:t>
            </w:r>
          </w:p>
        </w:tc>
      </w:tr>
      <w:tr w:rsidR="00ED423C" w:rsidRPr="002402C1" w:rsidTr="00ED423C">
        <w:tc>
          <w:tcPr>
            <w:tcW w:w="824" w:type="pct"/>
            <w:gridSpan w:val="2"/>
            <w:tcBorders>
              <w:right w:val="nil"/>
            </w:tcBorders>
            <w:shd w:val="clear" w:color="auto" w:fill="auto"/>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6.4.7.2.b</w:t>
            </w:r>
          </w:p>
        </w:tc>
        <w:tc>
          <w:tcPr>
            <w:tcW w:w="1676" w:type="pct"/>
            <w:gridSpan w:val="2"/>
            <w:tcBorders>
              <w:left w:val="nil"/>
            </w:tcBorders>
            <w:shd w:val="clear" w:color="auto" w:fill="auto"/>
            <w:vAlign w:val="center"/>
          </w:tcPr>
          <w:p w:rsidR="00ED423C" w:rsidRPr="002402C1" w:rsidRDefault="00ED423C" w:rsidP="00ED423C">
            <w:pPr>
              <w:pStyle w:val="TableParagraph"/>
              <w:ind w:left="106"/>
              <w:rPr>
                <w:rFonts w:ascii="Arial" w:hAnsi="Arial" w:cs="Arial"/>
                <w:sz w:val="20"/>
                <w:szCs w:val="20"/>
              </w:rPr>
            </w:pPr>
            <w:r w:rsidRPr="002402C1">
              <w:rPr>
                <w:rFonts w:ascii="Arial" w:hAnsi="Arial" w:cs="Arial"/>
                <w:sz w:val="20"/>
                <w:szCs w:val="20"/>
              </w:rPr>
              <w:t>Реализован системный элемент.</w:t>
            </w:r>
          </w:p>
        </w:tc>
        <w:tc>
          <w:tcPr>
            <w:tcW w:w="686" w:type="pct"/>
            <w:gridSpan w:val="3"/>
            <w:tcBorders>
              <w:right w:val="nil"/>
            </w:tcBorders>
            <w:shd w:val="clear" w:color="auto" w:fill="auto"/>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7.1.1.2.c</w:t>
            </w:r>
          </w:p>
        </w:tc>
        <w:tc>
          <w:tcPr>
            <w:tcW w:w="1814" w:type="pct"/>
            <w:gridSpan w:val="2"/>
            <w:tcBorders>
              <w:left w:val="nil"/>
            </w:tcBorders>
            <w:shd w:val="clear" w:color="auto" w:fill="auto"/>
            <w:vAlign w:val="center"/>
          </w:tcPr>
          <w:p w:rsidR="00ED423C" w:rsidRPr="002402C1" w:rsidRDefault="00ED423C" w:rsidP="00ED423C">
            <w:pPr>
              <w:pStyle w:val="TableParagraph"/>
              <w:ind w:left="106"/>
              <w:rPr>
                <w:rFonts w:ascii="Arial" w:hAnsi="Arial" w:cs="Arial"/>
                <w:sz w:val="20"/>
                <w:szCs w:val="20"/>
              </w:rPr>
            </w:pPr>
            <w:r w:rsidRPr="002402C1">
              <w:rPr>
                <w:rFonts w:ascii="Arial" w:hAnsi="Arial" w:cs="Arial"/>
                <w:sz w:val="20"/>
                <w:szCs w:val="20"/>
              </w:rPr>
              <w:t>Реализован программный продукт.</w:t>
            </w:r>
          </w:p>
        </w:tc>
      </w:tr>
      <w:tr w:rsidR="00ED423C" w:rsidRPr="002402C1" w:rsidTr="00ED423C">
        <w:tc>
          <w:tcPr>
            <w:tcW w:w="824" w:type="pct"/>
            <w:gridSpan w:val="2"/>
            <w:tcBorders>
              <w:right w:val="nil"/>
            </w:tcBorders>
            <w:shd w:val="clear" w:color="auto" w:fill="auto"/>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6.4.7.2.c</w:t>
            </w:r>
          </w:p>
        </w:tc>
        <w:tc>
          <w:tcPr>
            <w:tcW w:w="1676" w:type="pct"/>
            <w:gridSpan w:val="2"/>
            <w:tcBorders>
              <w:left w:val="nil"/>
            </w:tcBorders>
            <w:shd w:val="clear" w:color="auto" w:fill="auto"/>
            <w:vAlign w:val="center"/>
          </w:tcPr>
          <w:p w:rsidR="00ED423C" w:rsidRPr="002402C1" w:rsidRDefault="00ED423C" w:rsidP="00ED423C">
            <w:pPr>
              <w:pStyle w:val="TableParagraph"/>
              <w:ind w:left="106"/>
              <w:rPr>
                <w:rFonts w:ascii="Arial" w:hAnsi="Arial" w:cs="Arial"/>
                <w:sz w:val="20"/>
                <w:szCs w:val="20"/>
                <w:lang w:val="ru-RU"/>
              </w:rPr>
            </w:pPr>
            <w:r w:rsidRPr="002402C1">
              <w:rPr>
                <w:rFonts w:ascii="Arial" w:hAnsi="Arial" w:cs="Arial"/>
                <w:sz w:val="20"/>
                <w:szCs w:val="20"/>
                <w:lang w:val="ru-RU"/>
              </w:rPr>
              <w:t>Системный элемент упаковывае</w:t>
            </w:r>
            <w:r w:rsidRPr="002402C1">
              <w:rPr>
                <w:rFonts w:ascii="Arial" w:hAnsi="Arial" w:cs="Arial"/>
                <w:sz w:val="20"/>
                <w:szCs w:val="20"/>
                <w:lang w:val="ru-RU"/>
              </w:rPr>
              <w:t>т</w:t>
            </w:r>
            <w:r w:rsidRPr="002402C1">
              <w:rPr>
                <w:rFonts w:ascii="Arial" w:hAnsi="Arial" w:cs="Arial"/>
                <w:sz w:val="20"/>
                <w:szCs w:val="20"/>
                <w:lang w:val="ru-RU"/>
              </w:rPr>
              <w:t>ся или хранится.</w:t>
            </w:r>
          </w:p>
        </w:tc>
        <w:tc>
          <w:tcPr>
            <w:tcW w:w="686" w:type="pct"/>
            <w:gridSpan w:val="3"/>
            <w:tcBorders>
              <w:right w:val="nil"/>
            </w:tcBorders>
            <w:shd w:val="clear" w:color="auto" w:fill="auto"/>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7.1.1.2.d</w:t>
            </w:r>
          </w:p>
        </w:tc>
        <w:tc>
          <w:tcPr>
            <w:tcW w:w="1814" w:type="pct"/>
            <w:gridSpan w:val="2"/>
            <w:tcBorders>
              <w:left w:val="nil"/>
            </w:tcBorders>
            <w:shd w:val="clear" w:color="auto" w:fill="auto"/>
            <w:vAlign w:val="center"/>
          </w:tcPr>
          <w:p w:rsidR="00ED423C" w:rsidRPr="002402C1" w:rsidRDefault="00ED423C" w:rsidP="00ED423C">
            <w:pPr>
              <w:pStyle w:val="TableParagraph"/>
              <w:rPr>
                <w:rFonts w:ascii="Arial" w:hAnsi="Arial" w:cs="Arial"/>
                <w:sz w:val="20"/>
                <w:szCs w:val="20"/>
                <w:lang w:val="ru-RU"/>
              </w:rPr>
            </w:pPr>
            <w:r w:rsidRPr="002402C1">
              <w:rPr>
                <w:rFonts w:ascii="Arial" w:hAnsi="Arial" w:cs="Arial"/>
                <w:sz w:val="20"/>
                <w:szCs w:val="20"/>
                <w:lang w:val="ru-RU"/>
              </w:rPr>
              <w:t>Программный объект упаковывается и хранится в соответствии с догов</w:t>
            </w:r>
            <w:r w:rsidRPr="002402C1">
              <w:rPr>
                <w:rFonts w:ascii="Arial" w:hAnsi="Arial" w:cs="Arial"/>
                <w:sz w:val="20"/>
                <w:szCs w:val="20"/>
                <w:lang w:val="ru-RU"/>
              </w:rPr>
              <w:t>о</w:t>
            </w:r>
            <w:r w:rsidRPr="002402C1">
              <w:rPr>
                <w:rFonts w:ascii="Arial" w:hAnsi="Arial" w:cs="Arial"/>
                <w:sz w:val="20"/>
                <w:szCs w:val="20"/>
                <w:lang w:val="ru-RU"/>
              </w:rPr>
              <w:t>ром на его поставку.</w:t>
            </w:r>
          </w:p>
        </w:tc>
      </w:tr>
      <w:tr w:rsidR="00ED423C" w:rsidRPr="002402C1" w:rsidTr="00ED423C">
        <w:tc>
          <w:tcPr>
            <w:tcW w:w="824" w:type="pct"/>
            <w:gridSpan w:val="2"/>
            <w:tcBorders>
              <w:right w:val="nil"/>
            </w:tcBorders>
            <w:shd w:val="clear" w:color="auto" w:fill="auto"/>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6.4.7.2.d</w:t>
            </w:r>
          </w:p>
        </w:tc>
        <w:tc>
          <w:tcPr>
            <w:tcW w:w="1676" w:type="pct"/>
            <w:gridSpan w:val="2"/>
            <w:tcBorders>
              <w:left w:val="nil"/>
            </w:tcBorders>
            <w:shd w:val="clear" w:color="auto" w:fill="auto"/>
            <w:vAlign w:val="center"/>
          </w:tcPr>
          <w:p w:rsidR="00ED423C" w:rsidRPr="002402C1" w:rsidRDefault="00ED423C" w:rsidP="00ED423C">
            <w:pPr>
              <w:pStyle w:val="TableParagraph"/>
              <w:ind w:left="106"/>
              <w:rPr>
                <w:rFonts w:ascii="Arial" w:hAnsi="Arial" w:cs="Arial"/>
                <w:sz w:val="20"/>
                <w:szCs w:val="20"/>
                <w:lang w:val="ru-RU"/>
              </w:rPr>
            </w:pPr>
            <w:r w:rsidRPr="002402C1">
              <w:rPr>
                <w:rFonts w:ascii="Arial" w:hAnsi="Arial" w:cs="Arial"/>
                <w:sz w:val="20"/>
                <w:szCs w:val="20"/>
                <w:lang w:val="ru-RU"/>
              </w:rPr>
              <w:t>Доступны любые вспомогательные системы или услуги, необходимые для реализации.</w:t>
            </w:r>
          </w:p>
        </w:tc>
        <w:tc>
          <w:tcPr>
            <w:tcW w:w="2500" w:type="pct"/>
            <w:gridSpan w:val="5"/>
            <w:shd w:val="clear" w:color="auto" w:fill="auto"/>
            <w:vAlign w:val="center"/>
          </w:tcPr>
          <w:p w:rsidR="00ED423C" w:rsidRPr="002402C1" w:rsidRDefault="00ED423C" w:rsidP="00ED423C">
            <w:pPr>
              <w:pStyle w:val="TableParagraph"/>
              <w:ind w:left="0"/>
              <w:rPr>
                <w:rFonts w:ascii="Arial" w:hAnsi="Arial" w:cs="Arial"/>
                <w:sz w:val="20"/>
                <w:szCs w:val="20"/>
                <w:lang w:val="ru-RU"/>
              </w:rPr>
            </w:pPr>
          </w:p>
        </w:tc>
      </w:tr>
      <w:tr w:rsidR="00ED423C" w:rsidRPr="002402C1" w:rsidTr="00ED423C">
        <w:tc>
          <w:tcPr>
            <w:tcW w:w="2500" w:type="pct"/>
            <w:gridSpan w:val="4"/>
            <w:shd w:val="clear" w:color="auto" w:fill="auto"/>
            <w:vAlign w:val="center"/>
          </w:tcPr>
          <w:p w:rsidR="00ED423C" w:rsidRPr="002402C1" w:rsidRDefault="00ED423C" w:rsidP="00ED423C">
            <w:pPr>
              <w:pStyle w:val="TableParagraph"/>
              <w:ind w:left="0"/>
              <w:rPr>
                <w:rFonts w:ascii="Arial" w:hAnsi="Arial" w:cs="Arial"/>
                <w:sz w:val="20"/>
                <w:szCs w:val="20"/>
                <w:lang w:val="ru-RU"/>
              </w:rPr>
            </w:pPr>
          </w:p>
        </w:tc>
        <w:tc>
          <w:tcPr>
            <w:tcW w:w="2500" w:type="pct"/>
            <w:gridSpan w:val="5"/>
            <w:shd w:val="clear" w:color="auto" w:fill="auto"/>
            <w:vAlign w:val="center"/>
          </w:tcPr>
          <w:p w:rsidR="00ED423C" w:rsidRPr="00014EE1" w:rsidRDefault="00ED423C" w:rsidP="00014EE1">
            <w:pPr>
              <w:pStyle w:val="TableParagraph"/>
              <w:tabs>
                <w:tab w:val="left" w:pos="1560"/>
              </w:tabs>
              <w:ind w:left="1560" w:hanging="1843"/>
              <w:rPr>
                <w:rFonts w:ascii="Arial" w:hAnsi="Arial" w:cs="Arial"/>
                <w:sz w:val="20"/>
                <w:szCs w:val="20"/>
              </w:rPr>
            </w:pPr>
            <w:r w:rsidRPr="00014EE1">
              <w:rPr>
                <w:rFonts w:ascii="Arial" w:hAnsi="Arial" w:cs="Arial"/>
                <w:sz w:val="20"/>
                <w:szCs w:val="20"/>
              </w:rPr>
              <w:t>7.1.5</w:t>
            </w:r>
            <w:r w:rsidRPr="00014EE1">
              <w:rPr>
                <w:rFonts w:ascii="Arial" w:hAnsi="Arial" w:cs="Arial"/>
                <w:sz w:val="20"/>
                <w:szCs w:val="20"/>
              </w:rPr>
              <w:tab/>
              <w:t>Процесс создания программного обеспечения</w:t>
            </w:r>
          </w:p>
        </w:tc>
      </w:tr>
      <w:tr w:rsidR="00ED423C" w:rsidRPr="002402C1" w:rsidTr="00ED423C">
        <w:tc>
          <w:tcPr>
            <w:tcW w:w="824" w:type="pct"/>
            <w:gridSpan w:val="2"/>
            <w:tcBorders>
              <w:right w:val="nil"/>
            </w:tcBorders>
            <w:shd w:val="clear" w:color="auto" w:fill="auto"/>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6.4.7.2.a</w:t>
            </w:r>
          </w:p>
        </w:tc>
        <w:tc>
          <w:tcPr>
            <w:tcW w:w="1676" w:type="pct"/>
            <w:gridSpan w:val="2"/>
            <w:tcBorders>
              <w:left w:val="nil"/>
            </w:tcBorders>
            <w:shd w:val="clear" w:color="auto" w:fill="auto"/>
            <w:vAlign w:val="center"/>
          </w:tcPr>
          <w:p w:rsidR="00ED423C" w:rsidRPr="002402C1" w:rsidRDefault="00ED423C" w:rsidP="00ED423C">
            <w:pPr>
              <w:pStyle w:val="TableParagraph"/>
              <w:ind w:left="106"/>
              <w:rPr>
                <w:rFonts w:ascii="Arial" w:hAnsi="Arial" w:cs="Arial"/>
                <w:sz w:val="20"/>
                <w:szCs w:val="20"/>
                <w:lang w:val="ru-RU"/>
              </w:rPr>
            </w:pPr>
            <w:r w:rsidRPr="002402C1">
              <w:rPr>
                <w:rFonts w:ascii="Arial" w:hAnsi="Arial" w:cs="Arial"/>
                <w:sz w:val="20"/>
                <w:szCs w:val="20"/>
                <w:lang w:val="ru-RU"/>
              </w:rPr>
              <w:t>Выявлены ограничения реализ</w:t>
            </w:r>
            <w:r w:rsidRPr="002402C1">
              <w:rPr>
                <w:rFonts w:ascii="Arial" w:hAnsi="Arial" w:cs="Arial"/>
                <w:sz w:val="20"/>
                <w:szCs w:val="20"/>
                <w:lang w:val="ru-RU"/>
              </w:rPr>
              <w:t>а</w:t>
            </w:r>
            <w:r w:rsidRPr="002402C1">
              <w:rPr>
                <w:rFonts w:ascii="Arial" w:hAnsi="Arial" w:cs="Arial"/>
                <w:sz w:val="20"/>
                <w:szCs w:val="20"/>
                <w:lang w:val="ru-RU"/>
              </w:rPr>
              <w:t>ции, влияющие на требования, а</w:t>
            </w:r>
            <w:r w:rsidRPr="002402C1">
              <w:rPr>
                <w:rFonts w:ascii="Arial" w:hAnsi="Arial" w:cs="Arial"/>
                <w:sz w:val="20"/>
                <w:szCs w:val="20"/>
                <w:lang w:val="ru-RU"/>
              </w:rPr>
              <w:t>р</w:t>
            </w:r>
            <w:r w:rsidRPr="002402C1">
              <w:rPr>
                <w:rFonts w:ascii="Arial" w:hAnsi="Arial" w:cs="Arial"/>
                <w:sz w:val="20"/>
                <w:szCs w:val="20"/>
                <w:lang w:val="ru-RU"/>
              </w:rPr>
              <w:t>хитектуру или дизайн.</w:t>
            </w:r>
          </w:p>
        </w:tc>
        <w:tc>
          <w:tcPr>
            <w:tcW w:w="686" w:type="pct"/>
            <w:gridSpan w:val="3"/>
            <w:tcBorders>
              <w:right w:val="nil"/>
            </w:tcBorders>
            <w:shd w:val="clear" w:color="auto" w:fill="auto"/>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7.1.5.2.a,</w:t>
            </w:r>
          </w:p>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7.1.5.2.d</w:t>
            </w:r>
          </w:p>
        </w:tc>
        <w:tc>
          <w:tcPr>
            <w:tcW w:w="1814" w:type="pct"/>
            <w:gridSpan w:val="2"/>
            <w:tcBorders>
              <w:left w:val="nil"/>
            </w:tcBorders>
            <w:shd w:val="clear" w:color="auto" w:fill="auto"/>
            <w:vAlign w:val="center"/>
          </w:tcPr>
          <w:p w:rsidR="00ED423C" w:rsidRPr="002402C1" w:rsidRDefault="00ED423C" w:rsidP="00ED423C">
            <w:pPr>
              <w:pStyle w:val="TableParagraph"/>
              <w:rPr>
                <w:rFonts w:ascii="Arial" w:hAnsi="Arial" w:cs="Arial"/>
                <w:sz w:val="20"/>
                <w:szCs w:val="20"/>
                <w:lang w:val="ru-RU"/>
              </w:rPr>
            </w:pPr>
            <w:r w:rsidRPr="002402C1">
              <w:rPr>
                <w:rFonts w:ascii="Arial" w:hAnsi="Arial" w:cs="Arial"/>
                <w:sz w:val="20"/>
                <w:szCs w:val="20"/>
                <w:lang w:val="ru-RU"/>
              </w:rPr>
              <w:t>Критерии проверки определены для всех программных модулей на соо</w:t>
            </w:r>
            <w:r w:rsidRPr="002402C1">
              <w:rPr>
                <w:rFonts w:ascii="Arial" w:hAnsi="Arial" w:cs="Arial"/>
                <w:sz w:val="20"/>
                <w:szCs w:val="20"/>
                <w:lang w:val="ru-RU"/>
              </w:rPr>
              <w:t>т</w:t>
            </w:r>
            <w:r w:rsidRPr="002402C1">
              <w:rPr>
                <w:rFonts w:ascii="Arial" w:hAnsi="Arial" w:cs="Arial"/>
                <w:sz w:val="20"/>
                <w:szCs w:val="20"/>
                <w:lang w:val="ru-RU"/>
              </w:rPr>
              <w:t>ветствие их требованиям.</w:t>
            </w:r>
          </w:p>
          <w:p w:rsidR="00ED423C" w:rsidRPr="002402C1" w:rsidRDefault="00ED423C" w:rsidP="00ED423C">
            <w:pPr>
              <w:pStyle w:val="TableParagraph"/>
              <w:rPr>
                <w:rFonts w:ascii="Arial" w:hAnsi="Arial" w:cs="Arial"/>
                <w:sz w:val="20"/>
                <w:szCs w:val="20"/>
                <w:lang w:val="ru-RU"/>
              </w:rPr>
            </w:pPr>
            <w:r w:rsidRPr="002402C1">
              <w:rPr>
                <w:rFonts w:ascii="Arial" w:hAnsi="Arial" w:cs="Arial"/>
                <w:sz w:val="20"/>
                <w:szCs w:val="20"/>
                <w:lang w:val="ru-RU"/>
              </w:rPr>
              <w:t xml:space="preserve">Проверка программных модулей на соответствие требованиям и дизайн </w:t>
            </w:r>
            <w:proofErr w:type="gramStart"/>
            <w:r w:rsidRPr="002402C1">
              <w:rPr>
                <w:rFonts w:ascii="Arial" w:hAnsi="Arial" w:cs="Arial"/>
                <w:sz w:val="20"/>
                <w:szCs w:val="20"/>
                <w:lang w:val="ru-RU"/>
              </w:rPr>
              <w:t>завершены</w:t>
            </w:r>
            <w:proofErr w:type="gramEnd"/>
            <w:r w:rsidRPr="002402C1">
              <w:rPr>
                <w:rFonts w:ascii="Arial" w:hAnsi="Arial" w:cs="Arial"/>
                <w:sz w:val="20"/>
                <w:szCs w:val="20"/>
                <w:lang w:val="ru-RU"/>
              </w:rPr>
              <w:t>.</w:t>
            </w:r>
          </w:p>
        </w:tc>
      </w:tr>
      <w:tr w:rsidR="00ED423C" w:rsidRPr="002402C1" w:rsidTr="00ED423C">
        <w:tc>
          <w:tcPr>
            <w:tcW w:w="798" w:type="pct"/>
            <w:tcBorders>
              <w:right w:val="nil"/>
            </w:tcBorders>
            <w:shd w:val="clear" w:color="auto" w:fill="auto"/>
            <w:vAlign w:val="center"/>
          </w:tcPr>
          <w:p w:rsidR="00ED423C" w:rsidRPr="002402C1" w:rsidRDefault="00ED423C" w:rsidP="00ED423C">
            <w:pPr>
              <w:pStyle w:val="TableParagraph"/>
              <w:ind w:left="108"/>
              <w:rPr>
                <w:rFonts w:ascii="Arial" w:hAnsi="Arial" w:cs="Arial"/>
                <w:sz w:val="20"/>
                <w:szCs w:val="20"/>
              </w:rPr>
            </w:pPr>
            <w:r w:rsidRPr="002402C1">
              <w:rPr>
                <w:rFonts w:ascii="Arial" w:hAnsi="Arial" w:cs="Arial"/>
                <w:sz w:val="20"/>
                <w:szCs w:val="20"/>
              </w:rPr>
              <w:t>6.4.7.2.b</w:t>
            </w:r>
          </w:p>
        </w:tc>
        <w:tc>
          <w:tcPr>
            <w:tcW w:w="1702" w:type="pct"/>
            <w:gridSpan w:val="3"/>
            <w:tcBorders>
              <w:left w:val="nil"/>
            </w:tcBorders>
            <w:shd w:val="clear" w:color="auto" w:fill="auto"/>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Реализован системный элемент.</w:t>
            </w:r>
          </w:p>
        </w:tc>
        <w:tc>
          <w:tcPr>
            <w:tcW w:w="582" w:type="pct"/>
            <w:gridSpan w:val="2"/>
            <w:tcBorders>
              <w:right w:val="nil"/>
            </w:tcBorders>
            <w:shd w:val="clear" w:color="auto" w:fill="auto"/>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7.1.5.2.b,</w:t>
            </w:r>
          </w:p>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7.1.5.2.d</w:t>
            </w:r>
          </w:p>
        </w:tc>
        <w:tc>
          <w:tcPr>
            <w:tcW w:w="1918" w:type="pct"/>
            <w:gridSpan w:val="3"/>
            <w:tcBorders>
              <w:left w:val="nil"/>
            </w:tcBorders>
            <w:shd w:val="clear" w:color="auto" w:fill="auto"/>
            <w:vAlign w:val="center"/>
          </w:tcPr>
          <w:p w:rsidR="00ED423C" w:rsidRPr="002402C1" w:rsidRDefault="00ED423C" w:rsidP="00ED423C">
            <w:pPr>
              <w:pStyle w:val="TableParagraph"/>
              <w:ind w:left="57"/>
              <w:rPr>
                <w:rFonts w:ascii="Arial" w:hAnsi="Arial" w:cs="Arial"/>
                <w:sz w:val="20"/>
                <w:szCs w:val="20"/>
                <w:lang w:val="ru-RU"/>
              </w:rPr>
            </w:pPr>
            <w:r w:rsidRPr="002402C1">
              <w:rPr>
                <w:rFonts w:ascii="Arial" w:hAnsi="Arial" w:cs="Arial"/>
                <w:sz w:val="20"/>
                <w:szCs w:val="20"/>
                <w:lang w:val="ru-RU"/>
              </w:rPr>
              <w:t>Производятся единицы программного обеспечения, определенные проектом.</w:t>
            </w:r>
          </w:p>
          <w:p w:rsidR="00ED423C" w:rsidRPr="002402C1" w:rsidRDefault="00ED423C" w:rsidP="00ED423C">
            <w:pPr>
              <w:pStyle w:val="TableParagraph"/>
              <w:ind w:left="57"/>
              <w:rPr>
                <w:rFonts w:ascii="Arial" w:hAnsi="Arial" w:cs="Arial"/>
                <w:sz w:val="20"/>
                <w:szCs w:val="20"/>
                <w:lang w:val="ru-RU"/>
              </w:rPr>
            </w:pPr>
            <w:r w:rsidRPr="002402C1">
              <w:rPr>
                <w:rFonts w:ascii="Arial" w:hAnsi="Arial" w:cs="Arial"/>
                <w:sz w:val="20"/>
                <w:szCs w:val="20"/>
                <w:lang w:val="ru-RU"/>
              </w:rPr>
              <w:t>Проверка программных модулей на с</w:t>
            </w:r>
            <w:r w:rsidRPr="002402C1">
              <w:rPr>
                <w:rFonts w:ascii="Arial" w:hAnsi="Arial" w:cs="Arial"/>
                <w:sz w:val="20"/>
                <w:szCs w:val="20"/>
                <w:lang w:val="ru-RU"/>
              </w:rPr>
              <w:t>о</w:t>
            </w:r>
            <w:r w:rsidRPr="002402C1">
              <w:rPr>
                <w:rFonts w:ascii="Arial" w:hAnsi="Arial" w:cs="Arial"/>
                <w:sz w:val="20"/>
                <w:szCs w:val="20"/>
                <w:lang w:val="ru-RU"/>
              </w:rPr>
              <w:t xml:space="preserve">ответствие требованиям и дизайн </w:t>
            </w:r>
            <w:proofErr w:type="gramStart"/>
            <w:r w:rsidRPr="002402C1">
              <w:rPr>
                <w:rFonts w:ascii="Arial" w:hAnsi="Arial" w:cs="Arial"/>
                <w:sz w:val="20"/>
                <w:szCs w:val="20"/>
                <w:lang w:val="ru-RU"/>
              </w:rPr>
              <w:t>з</w:t>
            </w:r>
            <w:r w:rsidRPr="002402C1">
              <w:rPr>
                <w:rFonts w:ascii="Arial" w:hAnsi="Arial" w:cs="Arial"/>
                <w:sz w:val="20"/>
                <w:szCs w:val="20"/>
                <w:lang w:val="ru-RU"/>
              </w:rPr>
              <w:t>а</w:t>
            </w:r>
            <w:r w:rsidRPr="002402C1">
              <w:rPr>
                <w:rFonts w:ascii="Arial" w:hAnsi="Arial" w:cs="Arial"/>
                <w:sz w:val="20"/>
                <w:szCs w:val="20"/>
                <w:lang w:val="ru-RU"/>
              </w:rPr>
              <w:t>вершены</w:t>
            </w:r>
            <w:proofErr w:type="gramEnd"/>
            <w:r w:rsidRPr="002402C1">
              <w:rPr>
                <w:rFonts w:ascii="Arial" w:hAnsi="Arial" w:cs="Arial"/>
                <w:sz w:val="20"/>
                <w:szCs w:val="20"/>
                <w:lang w:val="ru-RU"/>
              </w:rPr>
              <w:t>.</w:t>
            </w:r>
          </w:p>
        </w:tc>
      </w:tr>
      <w:tr w:rsidR="00ED423C" w:rsidRPr="002402C1" w:rsidTr="00ED423C">
        <w:tc>
          <w:tcPr>
            <w:tcW w:w="798" w:type="pct"/>
            <w:tcBorders>
              <w:right w:val="nil"/>
            </w:tcBorders>
            <w:shd w:val="clear" w:color="auto" w:fill="auto"/>
            <w:vAlign w:val="center"/>
          </w:tcPr>
          <w:p w:rsidR="00ED423C" w:rsidRPr="002402C1" w:rsidRDefault="00ED423C" w:rsidP="00ED423C">
            <w:pPr>
              <w:pStyle w:val="TableParagraph"/>
              <w:ind w:left="108"/>
              <w:rPr>
                <w:rFonts w:ascii="Arial" w:hAnsi="Arial" w:cs="Arial"/>
                <w:sz w:val="20"/>
                <w:szCs w:val="20"/>
              </w:rPr>
            </w:pPr>
            <w:r w:rsidRPr="002402C1">
              <w:rPr>
                <w:rFonts w:ascii="Arial" w:hAnsi="Arial" w:cs="Arial"/>
                <w:sz w:val="20"/>
                <w:szCs w:val="20"/>
              </w:rPr>
              <w:t>6.4.7.2.e</w:t>
            </w:r>
          </w:p>
        </w:tc>
        <w:tc>
          <w:tcPr>
            <w:tcW w:w="1702" w:type="pct"/>
            <w:gridSpan w:val="3"/>
            <w:tcBorders>
              <w:left w:val="nil"/>
            </w:tcBorders>
            <w:shd w:val="clear" w:color="auto" w:fill="auto"/>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Прослеживаемость установлена.</w:t>
            </w:r>
          </w:p>
        </w:tc>
        <w:tc>
          <w:tcPr>
            <w:tcW w:w="582" w:type="pct"/>
            <w:gridSpan w:val="2"/>
            <w:tcBorders>
              <w:right w:val="nil"/>
            </w:tcBorders>
            <w:shd w:val="clear" w:color="auto" w:fill="auto"/>
            <w:vAlign w:val="center"/>
          </w:tcPr>
          <w:p w:rsidR="00ED423C" w:rsidRPr="002402C1" w:rsidRDefault="00ED423C" w:rsidP="00ED423C">
            <w:pPr>
              <w:pStyle w:val="TableParagraph"/>
              <w:ind w:left="108"/>
              <w:rPr>
                <w:rFonts w:ascii="Arial" w:hAnsi="Arial" w:cs="Arial"/>
                <w:sz w:val="20"/>
                <w:szCs w:val="20"/>
              </w:rPr>
            </w:pPr>
            <w:r w:rsidRPr="002402C1">
              <w:rPr>
                <w:rFonts w:ascii="Arial" w:hAnsi="Arial" w:cs="Arial"/>
                <w:sz w:val="20"/>
                <w:szCs w:val="20"/>
              </w:rPr>
              <w:t>7.1.5.2.c</w:t>
            </w:r>
          </w:p>
        </w:tc>
        <w:tc>
          <w:tcPr>
            <w:tcW w:w="1918" w:type="pct"/>
            <w:gridSpan w:val="3"/>
            <w:tcBorders>
              <w:left w:val="nil"/>
            </w:tcBorders>
            <w:shd w:val="clear" w:color="auto" w:fill="auto"/>
            <w:vAlign w:val="center"/>
          </w:tcPr>
          <w:p w:rsidR="00ED423C" w:rsidRPr="002402C1" w:rsidRDefault="00ED423C" w:rsidP="00ED423C">
            <w:pPr>
              <w:pStyle w:val="TableParagraph"/>
              <w:ind w:left="57"/>
              <w:rPr>
                <w:rFonts w:ascii="Arial" w:hAnsi="Arial" w:cs="Arial"/>
                <w:sz w:val="20"/>
                <w:szCs w:val="20"/>
                <w:lang w:val="ru-RU"/>
              </w:rPr>
            </w:pPr>
            <w:r w:rsidRPr="002402C1">
              <w:rPr>
                <w:rFonts w:ascii="Arial" w:hAnsi="Arial" w:cs="Arial"/>
                <w:sz w:val="20"/>
                <w:szCs w:val="20"/>
                <w:lang w:val="ru-RU"/>
              </w:rPr>
              <w:t>Согласованность и прослеживаемость устанавливаются между программными единицами, требованиями и дизайном.</w:t>
            </w:r>
          </w:p>
        </w:tc>
      </w:tr>
      <w:tr w:rsidR="00ED423C" w:rsidRPr="002402C1" w:rsidTr="00ED423C">
        <w:tc>
          <w:tcPr>
            <w:tcW w:w="2500" w:type="pct"/>
            <w:gridSpan w:val="4"/>
            <w:shd w:val="clear" w:color="auto" w:fill="auto"/>
            <w:vAlign w:val="center"/>
          </w:tcPr>
          <w:p w:rsidR="00ED423C" w:rsidRPr="00014EE1" w:rsidRDefault="00ED423C" w:rsidP="00ED423C">
            <w:pPr>
              <w:pStyle w:val="TableParagraph"/>
              <w:tabs>
                <w:tab w:val="left" w:pos="1770"/>
              </w:tabs>
              <w:ind w:left="108"/>
              <w:rPr>
                <w:rFonts w:ascii="Arial" w:hAnsi="Arial" w:cs="Arial"/>
                <w:sz w:val="20"/>
                <w:szCs w:val="20"/>
              </w:rPr>
            </w:pPr>
            <w:r w:rsidRPr="00014EE1">
              <w:rPr>
                <w:rFonts w:ascii="Arial" w:hAnsi="Arial" w:cs="Arial"/>
                <w:sz w:val="20"/>
                <w:szCs w:val="20"/>
              </w:rPr>
              <w:t>6.4.8</w:t>
            </w:r>
            <w:r w:rsidRPr="00014EE1">
              <w:rPr>
                <w:rFonts w:ascii="Arial" w:hAnsi="Arial" w:cs="Arial"/>
                <w:sz w:val="20"/>
                <w:szCs w:val="20"/>
              </w:rPr>
              <w:tab/>
              <w:t>Процесс интеграции</w:t>
            </w:r>
          </w:p>
        </w:tc>
        <w:tc>
          <w:tcPr>
            <w:tcW w:w="2500" w:type="pct"/>
            <w:gridSpan w:val="5"/>
            <w:shd w:val="clear" w:color="auto" w:fill="auto"/>
            <w:vAlign w:val="center"/>
          </w:tcPr>
          <w:p w:rsidR="00ED423C" w:rsidRPr="00014EE1" w:rsidRDefault="00ED423C" w:rsidP="00ED423C">
            <w:pPr>
              <w:pStyle w:val="TableParagraph"/>
              <w:tabs>
                <w:tab w:val="left" w:pos="1840"/>
              </w:tabs>
              <w:ind w:left="1951" w:hanging="1843"/>
              <w:rPr>
                <w:rFonts w:ascii="Arial" w:hAnsi="Arial" w:cs="Arial"/>
                <w:sz w:val="20"/>
                <w:szCs w:val="20"/>
              </w:rPr>
            </w:pPr>
            <w:r w:rsidRPr="00014EE1">
              <w:rPr>
                <w:rFonts w:ascii="Arial" w:hAnsi="Arial" w:cs="Arial"/>
                <w:sz w:val="20"/>
                <w:szCs w:val="20"/>
              </w:rPr>
              <w:t>7.1.6</w:t>
            </w:r>
            <w:r w:rsidRPr="00014EE1">
              <w:rPr>
                <w:rFonts w:ascii="Arial" w:hAnsi="Arial" w:cs="Arial"/>
                <w:sz w:val="20"/>
                <w:szCs w:val="20"/>
              </w:rPr>
              <w:tab/>
              <w:t>Процесс интеграции программного обеспечения</w:t>
            </w:r>
          </w:p>
        </w:tc>
      </w:tr>
      <w:tr w:rsidR="00ED423C" w:rsidRPr="002402C1" w:rsidTr="00ED423C">
        <w:tc>
          <w:tcPr>
            <w:tcW w:w="798" w:type="pct"/>
            <w:tcBorders>
              <w:right w:val="nil"/>
            </w:tcBorders>
            <w:shd w:val="clear" w:color="auto" w:fill="auto"/>
            <w:vAlign w:val="center"/>
          </w:tcPr>
          <w:p w:rsidR="00ED423C" w:rsidRPr="002402C1" w:rsidRDefault="00ED423C" w:rsidP="00ED423C">
            <w:pPr>
              <w:pStyle w:val="TableParagraph"/>
              <w:ind w:left="108"/>
              <w:rPr>
                <w:rFonts w:ascii="Arial" w:hAnsi="Arial" w:cs="Arial"/>
                <w:sz w:val="20"/>
                <w:szCs w:val="20"/>
              </w:rPr>
            </w:pPr>
            <w:r w:rsidRPr="002402C1">
              <w:rPr>
                <w:rFonts w:ascii="Arial" w:hAnsi="Arial" w:cs="Arial"/>
                <w:sz w:val="20"/>
                <w:szCs w:val="20"/>
              </w:rPr>
              <w:t>6.4.8.2.a</w:t>
            </w:r>
          </w:p>
        </w:tc>
        <w:tc>
          <w:tcPr>
            <w:tcW w:w="1702" w:type="pct"/>
            <w:gridSpan w:val="3"/>
            <w:tcBorders>
              <w:left w:val="nil"/>
            </w:tcBorders>
            <w:shd w:val="clear" w:color="auto" w:fill="auto"/>
            <w:vAlign w:val="center"/>
          </w:tcPr>
          <w:p w:rsidR="00ED423C" w:rsidRPr="002402C1" w:rsidRDefault="00ED423C" w:rsidP="00ED423C">
            <w:pPr>
              <w:pStyle w:val="TableParagraph"/>
              <w:rPr>
                <w:rFonts w:ascii="Arial" w:hAnsi="Arial" w:cs="Arial"/>
                <w:sz w:val="20"/>
                <w:szCs w:val="20"/>
                <w:lang w:val="ru-RU"/>
              </w:rPr>
            </w:pPr>
            <w:r w:rsidRPr="002402C1">
              <w:rPr>
                <w:rFonts w:ascii="Arial" w:hAnsi="Arial" w:cs="Arial"/>
                <w:sz w:val="20"/>
                <w:szCs w:val="20"/>
                <w:lang w:val="ru-RU"/>
              </w:rPr>
              <w:t>Выявлены ограничения интегр</w:t>
            </w:r>
            <w:r w:rsidRPr="002402C1">
              <w:rPr>
                <w:rFonts w:ascii="Arial" w:hAnsi="Arial" w:cs="Arial"/>
                <w:sz w:val="20"/>
                <w:szCs w:val="20"/>
                <w:lang w:val="ru-RU"/>
              </w:rPr>
              <w:t>а</w:t>
            </w:r>
            <w:r w:rsidRPr="002402C1">
              <w:rPr>
                <w:rFonts w:ascii="Arial" w:hAnsi="Arial" w:cs="Arial"/>
                <w:sz w:val="20"/>
                <w:szCs w:val="20"/>
                <w:lang w:val="ru-RU"/>
              </w:rPr>
              <w:t>ции, которые влияют на системные требования, архитектуру или д</w:t>
            </w:r>
            <w:r w:rsidRPr="002402C1">
              <w:rPr>
                <w:rFonts w:ascii="Arial" w:hAnsi="Arial" w:cs="Arial"/>
                <w:sz w:val="20"/>
                <w:szCs w:val="20"/>
                <w:lang w:val="ru-RU"/>
              </w:rPr>
              <w:t>и</w:t>
            </w:r>
            <w:r w:rsidRPr="002402C1">
              <w:rPr>
                <w:rFonts w:ascii="Arial" w:hAnsi="Arial" w:cs="Arial"/>
                <w:sz w:val="20"/>
                <w:szCs w:val="20"/>
                <w:lang w:val="ru-RU"/>
              </w:rPr>
              <w:t>зайн, включая интерфейсы.</w:t>
            </w:r>
          </w:p>
        </w:tc>
        <w:tc>
          <w:tcPr>
            <w:tcW w:w="582" w:type="pct"/>
            <w:gridSpan w:val="2"/>
            <w:tcBorders>
              <w:right w:val="nil"/>
            </w:tcBorders>
            <w:shd w:val="clear" w:color="auto" w:fill="auto"/>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7.1.6.2.a</w:t>
            </w:r>
          </w:p>
        </w:tc>
        <w:tc>
          <w:tcPr>
            <w:tcW w:w="1918" w:type="pct"/>
            <w:gridSpan w:val="3"/>
            <w:tcBorders>
              <w:left w:val="nil"/>
            </w:tcBorders>
            <w:shd w:val="clear" w:color="auto" w:fill="auto"/>
            <w:vAlign w:val="center"/>
          </w:tcPr>
          <w:p w:rsidR="00ED423C" w:rsidRPr="002402C1" w:rsidRDefault="00ED423C" w:rsidP="00ED423C">
            <w:pPr>
              <w:pStyle w:val="TableParagraph"/>
              <w:rPr>
                <w:rFonts w:ascii="Arial" w:hAnsi="Arial" w:cs="Arial"/>
                <w:sz w:val="20"/>
                <w:szCs w:val="20"/>
                <w:lang w:val="ru-RU"/>
              </w:rPr>
            </w:pPr>
            <w:r w:rsidRPr="002402C1">
              <w:rPr>
                <w:rFonts w:ascii="Arial" w:hAnsi="Arial" w:cs="Arial"/>
                <w:sz w:val="20"/>
                <w:szCs w:val="20"/>
                <w:lang w:val="ru-RU"/>
              </w:rPr>
              <w:t>Для модулей программного обеспеч</w:t>
            </w:r>
            <w:r w:rsidRPr="002402C1">
              <w:rPr>
                <w:rFonts w:ascii="Arial" w:hAnsi="Arial" w:cs="Arial"/>
                <w:sz w:val="20"/>
                <w:szCs w:val="20"/>
                <w:lang w:val="ru-RU"/>
              </w:rPr>
              <w:t>е</w:t>
            </w:r>
            <w:r w:rsidRPr="002402C1">
              <w:rPr>
                <w:rFonts w:ascii="Arial" w:hAnsi="Arial" w:cs="Arial"/>
                <w:sz w:val="20"/>
                <w:szCs w:val="20"/>
                <w:lang w:val="ru-RU"/>
              </w:rPr>
              <w:t>ния разрабатывается стратегия инт</w:t>
            </w:r>
            <w:r w:rsidRPr="002402C1">
              <w:rPr>
                <w:rFonts w:ascii="Arial" w:hAnsi="Arial" w:cs="Arial"/>
                <w:sz w:val="20"/>
                <w:szCs w:val="20"/>
                <w:lang w:val="ru-RU"/>
              </w:rPr>
              <w:t>е</w:t>
            </w:r>
            <w:r w:rsidRPr="002402C1">
              <w:rPr>
                <w:rFonts w:ascii="Arial" w:hAnsi="Arial" w:cs="Arial"/>
                <w:sz w:val="20"/>
                <w:szCs w:val="20"/>
                <w:lang w:val="ru-RU"/>
              </w:rPr>
              <w:t>грации, соответствующая дизайну пр</w:t>
            </w:r>
            <w:r w:rsidRPr="002402C1">
              <w:rPr>
                <w:rFonts w:ascii="Arial" w:hAnsi="Arial" w:cs="Arial"/>
                <w:sz w:val="20"/>
                <w:szCs w:val="20"/>
                <w:lang w:val="ru-RU"/>
              </w:rPr>
              <w:t>о</w:t>
            </w:r>
            <w:r w:rsidRPr="002402C1">
              <w:rPr>
                <w:rFonts w:ascii="Arial" w:hAnsi="Arial" w:cs="Arial"/>
                <w:sz w:val="20"/>
                <w:szCs w:val="20"/>
                <w:lang w:val="ru-RU"/>
              </w:rPr>
              <w:t>граммного обеспечения и приорите</w:t>
            </w:r>
            <w:r w:rsidRPr="002402C1">
              <w:rPr>
                <w:rFonts w:ascii="Arial" w:hAnsi="Arial" w:cs="Arial"/>
                <w:sz w:val="20"/>
                <w:szCs w:val="20"/>
                <w:lang w:val="ru-RU"/>
              </w:rPr>
              <w:t>т</w:t>
            </w:r>
            <w:r w:rsidRPr="002402C1">
              <w:rPr>
                <w:rFonts w:ascii="Arial" w:hAnsi="Arial" w:cs="Arial"/>
                <w:sz w:val="20"/>
                <w:szCs w:val="20"/>
                <w:lang w:val="ru-RU"/>
              </w:rPr>
              <w:t>ным требованиям к программному обеспечению.</w:t>
            </w:r>
          </w:p>
        </w:tc>
      </w:tr>
      <w:tr w:rsidR="00ED423C" w:rsidRPr="002402C1" w:rsidTr="00ED423C">
        <w:tc>
          <w:tcPr>
            <w:tcW w:w="798" w:type="pct"/>
            <w:tcBorders>
              <w:right w:val="nil"/>
            </w:tcBorders>
            <w:shd w:val="clear" w:color="auto" w:fill="auto"/>
            <w:vAlign w:val="center"/>
          </w:tcPr>
          <w:p w:rsidR="00ED423C" w:rsidRPr="002402C1" w:rsidRDefault="00ED423C" w:rsidP="00ED423C">
            <w:pPr>
              <w:pStyle w:val="TableParagraph"/>
              <w:ind w:left="108"/>
              <w:rPr>
                <w:rFonts w:ascii="Arial" w:hAnsi="Arial" w:cs="Arial"/>
                <w:sz w:val="20"/>
                <w:szCs w:val="20"/>
              </w:rPr>
            </w:pPr>
            <w:r w:rsidRPr="002402C1">
              <w:rPr>
                <w:rFonts w:ascii="Arial" w:hAnsi="Arial" w:cs="Arial"/>
                <w:sz w:val="20"/>
                <w:szCs w:val="20"/>
              </w:rPr>
              <w:t>6.4.8.2.b</w:t>
            </w:r>
          </w:p>
        </w:tc>
        <w:tc>
          <w:tcPr>
            <w:tcW w:w="1702" w:type="pct"/>
            <w:gridSpan w:val="3"/>
            <w:tcBorders>
              <w:left w:val="nil"/>
            </w:tcBorders>
            <w:shd w:val="clear" w:color="auto" w:fill="auto"/>
            <w:vAlign w:val="center"/>
          </w:tcPr>
          <w:p w:rsidR="00ED423C" w:rsidRPr="002402C1" w:rsidRDefault="00ED423C" w:rsidP="00ED423C">
            <w:pPr>
              <w:pStyle w:val="TableParagraph"/>
              <w:rPr>
                <w:rFonts w:ascii="Arial" w:hAnsi="Arial" w:cs="Arial"/>
                <w:sz w:val="20"/>
                <w:szCs w:val="20"/>
                <w:lang w:val="ru-RU"/>
              </w:rPr>
            </w:pPr>
            <w:r w:rsidRPr="002402C1">
              <w:rPr>
                <w:rFonts w:ascii="Arial" w:hAnsi="Arial" w:cs="Arial"/>
                <w:sz w:val="20"/>
                <w:szCs w:val="20"/>
                <w:lang w:val="ru-RU"/>
              </w:rPr>
              <w:t>Определены подходы и контрол</w:t>
            </w:r>
            <w:r w:rsidRPr="002402C1">
              <w:rPr>
                <w:rFonts w:ascii="Arial" w:hAnsi="Arial" w:cs="Arial"/>
                <w:sz w:val="20"/>
                <w:szCs w:val="20"/>
                <w:lang w:val="ru-RU"/>
              </w:rPr>
              <w:t>ь</w:t>
            </w:r>
            <w:r w:rsidRPr="002402C1">
              <w:rPr>
                <w:rFonts w:ascii="Arial" w:hAnsi="Arial" w:cs="Arial"/>
                <w:sz w:val="20"/>
                <w:szCs w:val="20"/>
                <w:lang w:val="ru-RU"/>
              </w:rPr>
              <w:t>ные точки для корректной работы собранных интерфейсов и функций системы.</w:t>
            </w:r>
          </w:p>
        </w:tc>
        <w:tc>
          <w:tcPr>
            <w:tcW w:w="582" w:type="pct"/>
            <w:gridSpan w:val="2"/>
            <w:tcBorders>
              <w:right w:val="nil"/>
            </w:tcBorders>
            <w:shd w:val="clear" w:color="auto" w:fill="auto"/>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7.1.6.2.a,</w:t>
            </w:r>
          </w:p>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7.1.6.2.c</w:t>
            </w:r>
          </w:p>
        </w:tc>
        <w:tc>
          <w:tcPr>
            <w:tcW w:w="1918" w:type="pct"/>
            <w:gridSpan w:val="3"/>
            <w:tcBorders>
              <w:left w:val="nil"/>
            </w:tcBorders>
            <w:shd w:val="clear" w:color="auto" w:fill="auto"/>
            <w:vAlign w:val="center"/>
          </w:tcPr>
          <w:p w:rsidR="00ED423C" w:rsidRPr="002402C1" w:rsidRDefault="00ED423C" w:rsidP="00ED423C">
            <w:pPr>
              <w:pStyle w:val="TableParagraph"/>
              <w:rPr>
                <w:rFonts w:ascii="Arial" w:hAnsi="Arial" w:cs="Arial"/>
                <w:sz w:val="20"/>
                <w:szCs w:val="20"/>
                <w:lang w:val="ru-RU"/>
              </w:rPr>
            </w:pPr>
            <w:r w:rsidRPr="002402C1">
              <w:rPr>
                <w:rFonts w:ascii="Arial" w:hAnsi="Arial" w:cs="Arial"/>
                <w:sz w:val="20"/>
                <w:szCs w:val="20"/>
                <w:lang w:val="ru-RU"/>
              </w:rPr>
              <w:t>Для модулей программного обеспеч</w:t>
            </w:r>
            <w:r w:rsidRPr="002402C1">
              <w:rPr>
                <w:rFonts w:ascii="Arial" w:hAnsi="Arial" w:cs="Arial"/>
                <w:sz w:val="20"/>
                <w:szCs w:val="20"/>
                <w:lang w:val="ru-RU"/>
              </w:rPr>
              <w:t>е</w:t>
            </w:r>
            <w:r w:rsidRPr="002402C1">
              <w:rPr>
                <w:rFonts w:ascii="Arial" w:hAnsi="Arial" w:cs="Arial"/>
                <w:sz w:val="20"/>
                <w:szCs w:val="20"/>
                <w:lang w:val="ru-RU"/>
              </w:rPr>
              <w:t>ния разрабатывается стратегия инт</w:t>
            </w:r>
            <w:r w:rsidRPr="002402C1">
              <w:rPr>
                <w:rFonts w:ascii="Arial" w:hAnsi="Arial" w:cs="Arial"/>
                <w:sz w:val="20"/>
                <w:szCs w:val="20"/>
                <w:lang w:val="ru-RU"/>
              </w:rPr>
              <w:t>е</w:t>
            </w:r>
            <w:r w:rsidRPr="002402C1">
              <w:rPr>
                <w:rFonts w:ascii="Arial" w:hAnsi="Arial" w:cs="Arial"/>
                <w:sz w:val="20"/>
                <w:szCs w:val="20"/>
                <w:lang w:val="ru-RU"/>
              </w:rPr>
              <w:t>грации, соответствующая дизайну пр</w:t>
            </w:r>
            <w:r w:rsidRPr="002402C1">
              <w:rPr>
                <w:rFonts w:ascii="Arial" w:hAnsi="Arial" w:cs="Arial"/>
                <w:sz w:val="20"/>
                <w:szCs w:val="20"/>
                <w:lang w:val="ru-RU"/>
              </w:rPr>
              <w:t>о</w:t>
            </w:r>
            <w:r w:rsidRPr="002402C1">
              <w:rPr>
                <w:rFonts w:ascii="Arial" w:hAnsi="Arial" w:cs="Arial"/>
                <w:sz w:val="20"/>
                <w:szCs w:val="20"/>
                <w:lang w:val="ru-RU"/>
              </w:rPr>
              <w:t>граммного обеспечения и приорите</w:t>
            </w:r>
            <w:r w:rsidRPr="002402C1">
              <w:rPr>
                <w:rFonts w:ascii="Arial" w:hAnsi="Arial" w:cs="Arial"/>
                <w:sz w:val="20"/>
                <w:szCs w:val="20"/>
                <w:lang w:val="ru-RU"/>
              </w:rPr>
              <w:t>т</w:t>
            </w:r>
            <w:r w:rsidRPr="002402C1">
              <w:rPr>
                <w:rFonts w:ascii="Arial" w:hAnsi="Arial" w:cs="Arial"/>
                <w:sz w:val="20"/>
                <w:szCs w:val="20"/>
                <w:lang w:val="ru-RU"/>
              </w:rPr>
              <w:t xml:space="preserve">ным требованиям к программному </w:t>
            </w:r>
            <w:r w:rsidRPr="002402C1">
              <w:rPr>
                <w:rFonts w:ascii="Arial" w:hAnsi="Arial" w:cs="Arial"/>
                <w:sz w:val="20"/>
                <w:szCs w:val="20"/>
                <w:lang w:val="ru-RU"/>
              </w:rPr>
              <w:lastRenderedPageBreak/>
              <w:t>обеспечению.</w:t>
            </w:r>
          </w:p>
          <w:p w:rsidR="00ED423C" w:rsidRPr="002402C1" w:rsidRDefault="00ED423C" w:rsidP="00ED423C">
            <w:pPr>
              <w:pStyle w:val="TableParagraph"/>
              <w:rPr>
                <w:rFonts w:ascii="Arial" w:hAnsi="Arial" w:cs="Arial"/>
                <w:sz w:val="20"/>
                <w:szCs w:val="20"/>
                <w:lang w:val="ru-RU"/>
              </w:rPr>
            </w:pPr>
            <w:r w:rsidRPr="002402C1">
              <w:rPr>
                <w:rFonts w:ascii="Arial" w:hAnsi="Arial" w:cs="Arial"/>
                <w:sz w:val="20"/>
                <w:szCs w:val="20"/>
                <w:lang w:val="ru-RU"/>
              </w:rPr>
              <w:t>Элементы программного обеспечения проверяются с использованием опр</w:t>
            </w:r>
            <w:r w:rsidRPr="002402C1">
              <w:rPr>
                <w:rFonts w:ascii="Arial" w:hAnsi="Arial" w:cs="Arial"/>
                <w:sz w:val="20"/>
                <w:szCs w:val="20"/>
                <w:lang w:val="ru-RU"/>
              </w:rPr>
              <w:t>е</w:t>
            </w:r>
            <w:r w:rsidRPr="002402C1">
              <w:rPr>
                <w:rFonts w:ascii="Arial" w:hAnsi="Arial" w:cs="Arial"/>
                <w:sz w:val="20"/>
                <w:szCs w:val="20"/>
                <w:lang w:val="ru-RU"/>
              </w:rPr>
              <w:t>деленных критериев.</w:t>
            </w:r>
          </w:p>
        </w:tc>
      </w:tr>
      <w:tr w:rsidR="00ED423C" w:rsidRPr="002402C1" w:rsidTr="00ED423C">
        <w:tc>
          <w:tcPr>
            <w:tcW w:w="798" w:type="pct"/>
            <w:tcBorders>
              <w:right w:val="nil"/>
            </w:tcBorders>
            <w:shd w:val="clear" w:color="auto" w:fill="auto"/>
            <w:vAlign w:val="center"/>
          </w:tcPr>
          <w:p w:rsidR="00ED423C" w:rsidRPr="002402C1" w:rsidRDefault="00ED423C" w:rsidP="00ED423C">
            <w:pPr>
              <w:pStyle w:val="TableParagraph"/>
              <w:ind w:left="108"/>
              <w:rPr>
                <w:rFonts w:ascii="Arial" w:hAnsi="Arial" w:cs="Arial"/>
                <w:sz w:val="20"/>
                <w:szCs w:val="20"/>
              </w:rPr>
            </w:pPr>
            <w:r w:rsidRPr="002402C1">
              <w:rPr>
                <w:rFonts w:ascii="Arial" w:hAnsi="Arial" w:cs="Arial"/>
                <w:sz w:val="20"/>
                <w:szCs w:val="20"/>
              </w:rPr>
              <w:lastRenderedPageBreak/>
              <w:t>6.4.8.2.c</w:t>
            </w:r>
          </w:p>
        </w:tc>
        <w:tc>
          <w:tcPr>
            <w:tcW w:w="1702" w:type="pct"/>
            <w:gridSpan w:val="3"/>
            <w:tcBorders>
              <w:left w:val="nil"/>
            </w:tcBorders>
            <w:shd w:val="clear" w:color="auto" w:fill="auto"/>
            <w:vAlign w:val="center"/>
          </w:tcPr>
          <w:p w:rsidR="00ED423C" w:rsidRPr="002402C1" w:rsidRDefault="00ED423C" w:rsidP="00ED423C">
            <w:pPr>
              <w:pStyle w:val="TableParagraph"/>
              <w:rPr>
                <w:rFonts w:ascii="Arial" w:hAnsi="Arial" w:cs="Arial"/>
                <w:sz w:val="20"/>
                <w:szCs w:val="20"/>
                <w:lang w:val="ru-RU"/>
              </w:rPr>
            </w:pPr>
            <w:r w:rsidRPr="002402C1">
              <w:rPr>
                <w:rFonts w:ascii="Arial" w:hAnsi="Arial" w:cs="Arial"/>
                <w:sz w:val="20"/>
                <w:szCs w:val="20"/>
                <w:lang w:val="ru-RU"/>
              </w:rPr>
              <w:t>Доступны любые вспомогательные системы или услуги, необходимые для интеграции.</w:t>
            </w:r>
          </w:p>
        </w:tc>
        <w:tc>
          <w:tcPr>
            <w:tcW w:w="2500" w:type="pct"/>
            <w:gridSpan w:val="5"/>
            <w:shd w:val="clear" w:color="auto" w:fill="auto"/>
            <w:vAlign w:val="center"/>
          </w:tcPr>
          <w:p w:rsidR="00ED423C" w:rsidRPr="002402C1" w:rsidRDefault="00ED423C" w:rsidP="00ED423C">
            <w:pPr>
              <w:pStyle w:val="TableParagraph"/>
              <w:ind w:left="0"/>
              <w:rPr>
                <w:rFonts w:ascii="Arial" w:hAnsi="Arial" w:cs="Arial"/>
                <w:sz w:val="20"/>
                <w:szCs w:val="20"/>
                <w:lang w:val="ru-RU"/>
              </w:rPr>
            </w:pPr>
          </w:p>
        </w:tc>
      </w:tr>
      <w:tr w:rsidR="00ED423C" w:rsidRPr="002402C1" w:rsidTr="00ED423C">
        <w:tc>
          <w:tcPr>
            <w:tcW w:w="798" w:type="pct"/>
            <w:tcBorders>
              <w:right w:val="nil"/>
            </w:tcBorders>
            <w:shd w:val="clear" w:color="auto" w:fill="auto"/>
            <w:vAlign w:val="center"/>
          </w:tcPr>
          <w:p w:rsidR="00ED423C" w:rsidRPr="002402C1" w:rsidRDefault="00ED423C" w:rsidP="00ED423C">
            <w:pPr>
              <w:pStyle w:val="TableParagraph"/>
              <w:ind w:left="108"/>
              <w:rPr>
                <w:rFonts w:ascii="Arial" w:hAnsi="Arial" w:cs="Arial"/>
                <w:sz w:val="20"/>
                <w:szCs w:val="20"/>
              </w:rPr>
            </w:pPr>
            <w:r w:rsidRPr="002402C1">
              <w:rPr>
                <w:rFonts w:ascii="Arial" w:hAnsi="Arial" w:cs="Arial"/>
                <w:sz w:val="20"/>
                <w:szCs w:val="20"/>
              </w:rPr>
              <w:t>6.4.8.2.d</w:t>
            </w:r>
          </w:p>
        </w:tc>
        <w:tc>
          <w:tcPr>
            <w:tcW w:w="1702" w:type="pct"/>
            <w:gridSpan w:val="3"/>
            <w:tcBorders>
              <w:left w:val="nil"/>
            </w:tcBorders>
            <w:shd w:val="clear" w:color="auto" w:fill="auto"/>
            <w:vAlign w:val="center"/>
          </w:tcPr>
          <w:p w:rsidR="00ED423C" w:rsidRPr="002402C1" w:rsidRDefault="00ED423C" w:rsidP="00ED423C">
            <w:pPr>
              <w:pStyle w:val="TableParagraph"/>
              <w:ind w:left="108"/>
              <w:rPr>
                <w:rFonts w:ascii="Arial" w:hAnsi="Arial" w:cs="Arial"/>
                <w:sz w:val="20"/>
                <w:szCs w:val="20"/>
                <w:lang w:val="ru-RU"/>
              </w:rPr>
            </w:pPr>
            <w:r w:rsidRPr="002402C1">
              <w:rPr>
                <w:rFonts w:ascii="Arial" w:hAnsi="Arial" w:cs="Arial"/>
                <w:sz w:val="20"/>
                <w:szCs w:val="20"/>
                <w:lang w:val="ru-RU"/>
              </w:rPr>
              <w:t>Интегрируется система, состоящая из реализованных системных эл</w:t>
            </w:r>
            <w:r w:rsidRPr="002402C1">
              <w:rPr>
                <w:rFonts w:ascii="Arial" w:hAnsi="Arial" w:cs="Arial"/>
                <w:sz w:val="20"/>
                <w:szCs w:val="20"/>
                <w:lang w:val="ru-RU"/>
              </w:rPr>
              <w:t>е</w:t>
            </w:r>
            <w:r w:rsidRPr="002402C1">
              <w:rPr>
                <w:rFonts w:ascii="Arial" w:hAnsi="Arial" w:cs="Arial"/>
                <w:sz w:val="20"/>
                <w:szCs w:val="20"/>
                <w:lang w:val="ru-RU"/>
              </w:rPr>
              <w:t>ментов.</w:t>
            </w:r>
          </w:p>
        </w:tc>
        <w:tc>
          <w:tcPr>
            <w:tcW w:w="582" w:type="pct"/>
            <w:gridSpan w:val="2"/>
            <w:tcBorders>
              <w:right w:val="nil"/>
            </w:tcBorders>
            <w:shd w:val="clear" w:color="auto" w:fill="auto"/>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7.1.6.2.d</w:t>
            </w:r>
          </w:p>
        </w:tc>
        <w:tc>
          <w:tcPr>
            <w:tcW w:w="1918" w:type="pct"/>
            <w:gridSpan w:val="3"/>
            <w:tcBorders>
              <w:left w:val="nil"/>
            </w:tcBorders>
            <w:shd w:val="clear" w:color="auto" w:fill="auto"/>
            <w:vAlign w:val="center"/>
          </w:tcPr>
          <w:p w:rsidR="00ED423C" w:rsidRPr="002402C1" w:rsidRDefault="00ED423C" w:rsidP="00ED423C">
            <w:pPr>
              <w:pStyle w:val="TableParagraph"/>
              <w:rPr>
                <w:rFonts w:ascii="Arial" w:hAnsi="Arial" w:cs="Arial"/>
                <w:sz w:val="20"/>
                <w:szCs w:val="20"/>
                <w:lang w:val="ru-RU"/>
              </w:rPr>
            </w:pPr>
            <w:r w:rsidRPr="002402C1">
              <w:rPr>
                <w:rFonts w:ascii="Arial" w:hAnsi="Arial" w:cs="Arial"/>
                <w:sz w:val="20"/>
                <w:szCs w:val="20"/>
                <w:lang w:val="ru-RU"/>
              </w:rPr>
              <w:t>Производятся элементы программного обеспечения, определенные стратегией интеграции.</w:t>
            </w:r>
          </w:p>
        </w:tc>
      </w:tr>
      <w:tr w:rsidR="00ED423C" w:rsidRPr="002402C1" w:rsidTr="00ED423C">
        <w:tc>
          <w:tcPr>
            <w:tcW w:w="798" w:type="pct"/>
            <w:tcBorders>
              <w:right w:val="nil"/>
            </w:tcBorders>
            <w:shd w:val="clear" w:color="auto" w:fill="auto"/>
            <w:vAlign w:val="center"/>
          </w:tcPr>
          <w:p w:rsidR="00ED423C" w:rsidRPr="002402C1" w:rsidRDefault="00ED423C" w:rsidP="00ED423C">
            <w:pPr>
              <w:pStyle w:val="TableParagraph"/>
              <w:ind w:left="108"/>
              <w:rPr>
                <w:rFonts w:ascii="Arial" w:hAnsi="Arial" w:cs="Arial"/>
                <w:sz w:val="20"/>
                <w:szCs w:val="20"/>
              </w:rPr>
            </w:pPr>
            <w:r w:rsidRPr="002402C1">
              <w:rPr>
                <w:rFonts w:ascii="Arial" w:hAnsi="Arial" w:cs="Arial"/>
                <w:sz w:val="20"/>
                <w:szCs w:val="20"/>
              </w:rPr>
              <w:t>6.4.8.2.e</w:t>
            </w:r>
          </w:p>
        </w:tc>
        <w:tc>
          <w:tcPr>
            <w:tcW w:w="1702" w:type="pct"/>
            <w:gridSpan w:val="3"/>
            <w:tcBorders>
              <w:left w:val="nil"/>
            </w:tcBorders>
            <w:shd w:val="clear" w:color="auto" w:fill="auto"/>
            <w:vAlign w:val="center"/>
          </w:tcPr>
          <w:p w:rsidR="00ED423C" w:rsidRPr="002402C1" w:rsidRDefault="00ED423C" w:rsidP="00ED423C">
            <w:pPr>
              <w:pStyle w:val="TableParagraph"/>
              <w:rPr>
                <w:rFonts w:ascii="Arial" w:hAnsi="Arial" w:cs="Arial"/>
                <w:sz w:val="20"/>
                <w:szCs w:val="20"/>
                <w:lang w:val="ru-RU"/>
              </w:rPr>
            </w:pPr>
            <w:r w:rsidRPr="002402C1">
              <w:rPr>
                <w:rFonts w:ascii="Arial" w:hAnsi="Arial" w:cs="Arial"/>
                <w:sz w:val="20"/>
                <w:szCs w:val="20"/>
                <w:lang w:val="ru-RU"/>
              </w:rPr>
              <w:t>Проверяются интерфейсы между реализованными элементами си</w:t>
            </w:r>
            <w:r w:rsidRPr="002402C1">
              <w:rPr>
                <w:rFonts w:ascii="Arial" w:hAnsi="Arial" w:cs="Arial"/>
                <w:sz w:val="20"/>
                <w:szCs w:val="20"/>
                <w:lang w:val="ru-RU"/>
              </w:rPr>
              <w:t>с</w:t>
            </w:r>
            <w:r w:rsidRPr="002402C1">
              <w:rPr>
                <w:rFonts w:ascii="Arial" w:hAnsi="Arial" w:cs="Arial"/>
                <w:sz w:val="20"/>
                <w:szCs w:val="20"/>
                <w:lang w:val="ru-RU"/>
              </w:rPr>
              <w:t>темы, составляющими систему.</w:t>
            </w:r>
          </w:p>
        </w:tc>
        <w:tc>
          <w:tcPr>
            <w:tcW w:w="582" w:type="pct"/>
            <w:gridSpan w:val="2"/>
            <w:tcBorders>
              <w:right w:val="nil"/>
            </w:tcBorders>
            <w:shd w:val="clear" w:color="auto" w:fill="auto"/>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7.1.6.2.c</w:t>
            </w:r>
          </w:p>
        </w:tc>
        <w:tc>
          <w:tcPr>
            <w:tcW w:w="1918" w:type="pct"/>
            <w:gridSpan w:val="3"/>
            <w:tcBorders>
              <w:left w:val="nil"/>
            </w:tcBorders>
            <w:shd w:val="clear" w:color="auto" w:fill="auto"/>
            <w:vAlign w:val="center"/>
          </w:tcPr>
          <w:p w:rsidR="00ED423C" w:rsidRPr="002402C1" w:rsidRDefault="00ED423C" w:rsidP="00ED423C">
            <w:pPr>
              <w:pStyle w:val="TableParagraph"/>
              <w:rPr>
                <w:rFonts w:ascii="Arial" w:hAnsi="Arial" w:cs="Arial"/>
                <w:sz w:val="20"/>
                <w:szCs w:val="20"/>
                <w:lang w:val="ru-RU"/>
              </w:rPr>
            </w:pPr>
            <w:r w:rsidRPr="002402C1">
              <w:rPr>
                <w:rFonts w:ascii="Arial" w:hAnsi="Arial" w:cs="Arial"/>
                <w:sz w:val="20"/>
                <w:szCs w:val="20"/>
                <w:lang w:val="ru-RU"/>
              </w:rPr>
              <w:t>Элементы программного обеспечения проверяются с использованием опр</w:t>
            </w:r>
            <w:r w:rsidRPr="002402C1">
              <w:rPr>
                <w:rFonts w:ascii="Arial" w:hAnsi="Arial" w:cs="Arial"/>
                <w:sz w:val="20"/>
                <w:szCs w:val="20"/>
                <w:lang w:val="ru-RU"/>
              </w:rPr>
              <w:t>е</w:t>
            </w:r>
            <w:r w:rsidRPr="002402C1">
              <w:rPr>
                <w:rFonts w:ascii="Arial" w:hAnsi="Arial" w:cs="Arial"/>
                <w:sz w:val="20"/>
                <w:szCs w:val="20"/>
                <w:lang w:val="ru-RU"/>
              </w:rPr>
              <w:t>деленных критериев.</w:t>
            </w:r>
          </w:p>
        </w:tc>
      </w:tr>
      <w:tr w:rsidR="00ED423C" w:rsidRPr="002402C1" w:rsidTr="00ED423C">
        <w:tc>
          <w:tcPr>
            <w:tcW w:w="798" w:type="pct"/>
            <w:tcBorders>
              <w:right w:val="nil"/>
            </w:tcBorders>
            <w:shd w:val="clear" w:color="auto" w:fill="auto"/>
            <w:vAlign w:val="center"/>
          </w:tcPr>
          <w:p w:rsidR="00ED423C" w:rsidRPr="002402C1" w:rsidRDefault="00ED423C" w:rsidP="00ED423C">
            <w:pPr>
              <w:pStyle w:val="TableParagraph"/>
              <w:ind w:left="108"/>
              <w:rPr>
                <w:rFonts w:ascii="Arial" w:hAnsi="Arial" w:cs="Arial"/>
                <w:sz w:val="20"/>
                <w:szCs w:val="20"/>
              </w:rPr>
            </w:pPr>
            <w:r w:rsidRPr="002402C1">
              <w:rPr>
                <w:rFonts w:ascii="Arial" w:hAnsi="Arial" w:cs="Arial"/>
                <w:sz w:val="20"/>
                <w:szCs w:val="20"/>
              </w:rPr>
              <w:t>6.4.8.2.f</w:t>
            </w:r>
          </w:p>
        </w:tc>
        <w:tc>
          <w:tcPr>
            <w:tcW w:w="1702" w:type="pct"/>
            <w:gridSpan w:val="3"/>
            <w:tcBorders>
              <w:left w:val="nil"/>
            </w:tcBorders>
            <w:shd w:val="clear" w:color="auto" w:fill="auto"/>
            <w:vAlign w:val="center"/>
          </w:tcPr>
          <w:p w:rsidR="00ED423C" w:rsidRPr="002402C1" w:rsidRDefault="00ED423C" w:rsidP="00ED423C">
            <w:pPr>
              <w:pStyle w:val="TableParagraph"/>
              <w:rPr>
                <w:rFonts w:ascii="Arial" w:hAnsi="Arial" w:cs="Arial"/>
                <w:sz w:val="20"/>
                <w:szCs w:val="20"/>
                <w:lang w:val="ru-RU"/>
              </w:rPr>
            </w:pPr>
            <w:r w:rsidRPr="002402C1">
              <w:rPr>
                <w:rFonts w:ascii="Arial" w:hAnsi="Arial" w:cs="Arial"/>
                <w:sz w:val="20"/>
                <w:szCs w:val="20"/>
                <w:lang w:val="ru-RU"/>
              </w:rPr>
              <w:t>Проверяются интерфейсы между системой и внешней средой.</w:t>
            </w:r>
          </w:p>
        </w:tc>
        <w:tc>
          <w:tcPr>
            <w:tcW w:w="582" w:type="pct"/>
            <w:gridSpan w:val="2"/>
            <w:tcBorders>
              <w:right w:val="nil"/>
            </w:tcBorders>
            <w:shd w:val="clear" w:color="auto" w:fill="auto"/>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7.1.6.2.c</w:t>
            </w:r>
          </w:p>
        </w:tc>
        <w:tc>
          <w:tcPr>
            <w:tcW w:w="1918" w:type="pct"/>
            <w:gridSpan w:val="3"/>
            <w:tcBorders>
              <w:left w:val="nil"/>
            </w:tcBorders>
            <w:shd w:val="clear" w:color="auto" w:fill="auto"/>
            <w:vAlign w:val="center"/>
          </w:tcPr>
          <w:p w:rsidR="00ED423C" w:rsidRPr="002402C1" w:rsidRDefault="00ED423C" w:rsidP="00ED423C">
            <w:pPr>
              <w:pStyle w:val="TableParagraph"/>
              <w:rPr>
                <w:rFonts w:ascii="Arial" w:hAnsi="Arial" w:cs="Arial"/>
                <w:sz w:val="20"/>
                <w:szCs w:val="20"/>
                <w:lang w:val="ru-RU"/>
              </w:rPr>
            </w:pPr>
            <w:r w:rsidRPr="002402C1">
              <w:rPr>
                <w:rFonts w:ascii="Arial" w:hAnsi="Arial" w:cs="Arial"/>
                <w:sz w:val="20"/>
                <w:szCs w:val="20"/>
                <w:lang w:val="ru-RU"/>
              </w:rPr>
              <w:t>Элементы программного обеспечения проверяются с использованием опр</w:t>
            </w:r>
            <w:r w:rsidRPr="002402C1">
              <w:rPr>
                <w:rFonts w:ascii="Arial" w:hAnsi="Arial" w:cs="Arial"/>
                <w:sz w:val="20"/>
                <w:szCs w:val="20"/>
                <w:lang w:val="ru-RU"/>
              </w:rPr>
              <w:t>е</w:t>
            </w:r>
            <w:r w:rsidRPr="002402C1">
              <w:rPr>
                <w:rFonts w:ascii="Arial" w:hAnsi="Arial" w:cs="Arial"/>
                <w:sz w:val="20"/>
                <w:szCs w:val="20"/>
                <w:lang w:val="ru-RU"/>
              </w:rPr>
              <w:t>деленных критериев.</w:t>
            </w:r>
          </w:p>
        </w:tc>
      </w:tr>
      <w:tr w:rsidR="00ED423C" w:rsidRPr="002402C1" w:rsidTr="00ED423C">
        <w:tc>
          <w:tcPr>
            <w:tcW w:w="798" w:type="pct"/>
            <w:tcBorders>
              <w:right w:val="nil"/>
            </w:tcBorders>
            <w:shd w:val="clear" w:color="auto" w:fill="auto"/>
            <w:vAlign w:val="center"/>
          </w:tcPr>
          <w:p w:rsidR="00ED423C" w:rsidRPr="002402C1" w:rsidRDefault="00ED423C" w:rsidP="00ED423C">
            <w:pPr>
              <w:pStyle w:val="TableParagraph"/>
              <w:ind w:left="108"/>
              <w:rPr>
                <w:rFonts w:ascii="Arial" w:hAnsi="Arial" w:cs="Arial"/>
                <w:sz w:val="20"/>
                <w:szCs w:val="20"/>
              </w:rPr>
            </w:pPr>
            <w:r w:rsidRPr="002402C1">
              <w:rPr>
                <w:rFonts w:ascii="Arial" w:hAnsi="Arial" w:cs="Arial"/>
                <w:sz w:val="20"/>
                <w:szCs w:val="20"/>
              </w:rPr>
              <w:t>6.4.8.2.g</w:t>
            </w:r>
          </w:p>
        </w:tc>
        <w:tc>
          <w:tcPr>
            <w:tcW w:w="1702" w:type="pct"/>
            <w:gridSpan w:val="3"/>
            <w:tcBorders>
              <w:left w:val="nil"/>
            </w:tcBorders>
            <w:shd w:val="clear" w:color="auto" w:fill="auto"/>
            <w:vAlign w:val="center"/>
          </w:tcPr>
          <w:p w:rsidR="00ED423C" w:rsidRPr="002402C1" w:rsidRDefault="00ED423C" w:rsidP="00ED423C">
            <w:pPr>
              <w:pStyle w:val="TableParagraph"/>
              <w:ind w:left="108"/>
              <w:rPr>
                <w:rFonts w:ascii="Arial" w:hAnsi="Arial" w:cs="Arial"/>
                <w:sz w:val="20"/>
                <w:szCs w:val="20"/>
                <w:lang w:val="ru-RU"/>
              </w:rPr>
            </w:pPr>
            <w:r w:rsidRPr="002402C1">
              <w:rPr>
                <w:rFonts w:ascii="Arial" w:hAnsi="Arial" w:cs="Arial"/>
                <w:sz w:val="20"/>
                <w:szCs w:val="20"/>
                <w:lang w:val="ru-RU"/>
              </w:rPr>
              <w:t>Выявлены результаты интеграции и аномалии.</w:t>
            </w:r>
          </w:p>
        </w:tc>
        <w:tc>
          <w:tcPr>
            <w:tcW w:w="582" w:type="pct"/>
            <w:gridSpan w:val="2"/>
            <w:tcBorders>
              <w:right w:val="nil"/>
            </w:tcBorders>
            <w:shd w:val="clear" w:color="auto" w:fill="auto"/>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7.1.6.2.c,</w:t>
            </w:r>
          </w:p>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7.1.6.2.e</w:t>
            </w:r>
          </w:p>
        </w:tc>
        <w:tc>
          <w:tcPr>
            <w:tcW w:w="1918" w:type="pct"/>
            <w:gridSpan w:val="3"/>
            <w:tcBorders>
              <w:left w:val="nil"/>
            </w:tcBorders>
            <w:shd w:val="clear" w:color="auto" w:fill="auto"/>
            <w:vAlign w:val="center"/>
          </w:tcPr>
          <w:p w:rsidR="00ED423C" w:rsidRPr="002402C1" w:rsidRDefault="00ED423C" w:rsidP="00ED423C">
            <w:pPr>
              <w:pStyle w:val="TableParagraph"/>
              <w:rPr>
                <w:rFonts w:ascii="Arial" w:hAnsi="Arial" w:cs="Arial"/>
                <w:sz w:val="20"/>
                <w:szCs w:val="20"/>
                <w:lang w:val="ru-RU"/>
              </w:rPr>
            </w:pPr>
            <w:r w:rsidRPr="002402C1">
              <w:rPr>
                <w:rFonts w:ascii="Arial" w:hAnsi="Arial" w:cs="Arial"/>
                <w:sz w:val="20"/>
                <w:szCs w:val="20"/>
                <w:lang w:val="ru-RU"/>
              </w:rPr>
              <w:t>Элементы программного обеспечения проверяются с использованием опр</w:t>
            </w:r>
            <w:r w:rsidRPr="002402C1">
              <w:rPr>
                <w:rFonts w:ascii="Arial" w:hAnsi="Arial" w:cs="Arial"/>
                <w:sz w:val="20"/>
                <w:szCs w:val="20"/>
                <w:lang w:val="ru-RU"/>
              </w:rPr>
              <w:t>е</w:t>
            </w:r>
            <w:r w:rsidRPr="002402C1">
              <w:rPr>
                <w:rFonts w:ascii="Arial" w:hAnsi="Arial" w:cs="Arial"/>
                <w:sz w:val="20"/>
                <w:szCs w:val="20"/>
                <w:lang w:val="ru-RU"/>
              </w:rPr>
              <w:t>деленных критериев.</w:t>
            </w:r>
          </w:p>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Результаты интеграционного тестирования фиксируются.</w:t>
            </w:r>
          </w:p>
        </w:tc>
      </w:tr>
      <w:tr w:rsidR="00ED423C" w:rsidRPr="002402C1" w:rsidTr="00ED423C">
        <w:tc>
          <w:tcPr>
            <w:tcW w:w="798" w:type="pct"/>
            <w:tcBorders>
              <w:right w:val="nil"/>
            </w:tcBorders>
            <w:shd w:val="clear" w:color="auto" w:fill="auto"/>
            <w:vAlign w:val="center"/>
          </w:tcPr>
          <w:p w:rsidR="00ED423C" w:rsidRPr="002402C1" w:rsidRDefault="00ED423C" w:rsidP="00ED423C">
            <w:pPr>
              <w:pStyle w:val="TableParagraph"/>
              <w:ind w:left="108"/>
              <w:rPr>
                <w:rFonts w:ascii="Arial" w:hAnsi="Arial" w:cs="Arial"/>
                <w:sz w:val="20"/>
                <w:szCs w:val="20"/>
              </w:rPr>
            </w:pPr>
            <w:r w:rsidRPr="002402C1">
              <w:rPr>
                <w:rFonts w:ascii="Arial" w:hAnsi="Arial" w:cs="Arial"/>
                <w:sz w:val="20"/>
                <w:szCs w:val="20"/>
              </w:rPr>
              <w:t>6.4.8.2.h</w:t>
            </w:r>
          </w:p>
        </w:tc>
        <w:tc>
          <w:tcPr>
            <w:tcW w:w="1702" w:type="pct"/>
            <w:gridSpan w:val="3"/>
            <w:tcBorders>
              <w:left w:val="nil"/>
            </w:tcBorders>
            <w:shd w:val="clear" w:color="auto" w:fill="auto"/>
            <w:vAlign w:val="center"/>
          </w:tcPr>
          <w:p w:rsidR="00ED423C" w:rsidRPr="002402C1" w:rsidRDefault="00ED423C" w:rsidP="00ED423C">
            <w:pPr>
              <w:pStyle w:val="TableParagraph"/>
              <w:ind w:left="108"/>
              <w:rPr>
                <w:rFonts w:ascii="Arial" w:hAnsi="Arial" w:cs="Arial"/>
                <w:sz w:val="20"/>
                <w:szCs w:val="20"/>
                <w:lang w:val="ru-RU"/>
              </w:rPr>
            </w:pPr>
            <w:proofErr w:type="gramStart"/>
            <w:r w:rsidRPr="002402C1">
              <w:rPr>
                <w:rFonts w:ascii="Arial" w:hAnsi="Arial" w:cs="Arial"/>
                <w:sz w:val="20"/>
                <w:szCs w:val="20"/>
                <w:lang w:val="ru-RU"/>
              </w:rPr>
              <w:t>Установлена</w:t>
            </w:r>
            <w:proofErr w:type="gramEnd"/>
            <w:r w:rsidRPr="002402C1">
              <w:rPr>
                <w:rFonts w:ascii="Arial" w:hAnsi="Arial" w:cs="Arial"/>
                <w:sz w:val="20"/>
                <w:szCs w:val="20"/>
                <w:lang w:val="ru-RU"/>
              </w:rPr>
              <w:t xml:space="preserve"> прослеживаемость элементов интегрированной си</w:t>
            </w:r>
            <w:r w:rsidRPr="002402C1">
              <w:rPr>
                <w:rFonts w:ascii="Arial" w:hAnsi="Arial" w:cs="Arial"/>
                <w:sz w:val="20"/>
                <w:szCs w:val="20"/>
                <w:lang w:val="ru-RU"/>
              </w:rPr>
              <w:t>с</w:t>
            </w:r>
            <w:r w:rsidRPr="002402C1">
              <w:rPr>
                <w:rFonts w:ascii="Arial" w:hAnsi="Arial" w:cs="Arial"/>
                <w:sz w:val="20"/>
                <w:szCs w:val="20"/>
                <w:lang w:val="ru-RU"/>
              </w:rPr>
              <w:t>темы.</w:t>
            </w:r>
          </w:p>
        </w:tc>
        <w:tc>
          <w:tcPr>
            <w:tcW w:w="582" w:type="pct"/>
            <w:gridSpan w:val="2"/>
            <w:tcBorders>
              <w:right w:val="nil"/>
            </w:tcBorders>
            <w:shd w:val="clear" w:color="auto" w:fill="auto"/>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7.1.6.2.f</w:t>
            </w:r>
          </w:p>
        </w:tc>
        <w:tc>
          <w:tcPr>
            <w:tcW w:w="1918" w:type="pct"/>
            <w:gridSpan w:val="3"/>
            <w:tcBorders>
              <w:left w:val="nil"/>
            </w:tcBorders>
            <w:shd w:val="clear" w:color="auto" w:fill="auto"/>
            <w:vAlign w:val="center"/>
          </w:tcPr>
          <w:p w:rsidR="00ED423C" w:rsidRPr="002402C1" w:rsidRDefault="00ED423C" w:rsidP="00ED423C">
            <w:pPr>
              <w:pStyle w:val="TableParagraph"/>
              <w:rPr>
                <w:rFonts w:ascii="Arial" w:hAnsi="Arial" w:cs="Arial"/>
                <w:sz w:val="20"/>
                <w:szCs w:val="20"/>
                <w:lang w:val="ru-RU"/>
              </w:rPr>
            </w:pPr>
            <w:r w:rsidRPr="002402C1">
              <w:rPr>
                <w:rFonts w:ascii="Arial" w:hAnsi="Arial" w:cs="Arial"/>
                <w:sz w:val="20"/>
                <w:szCs w:val="20"/>
                <w:lang w:val="ru-RU"/>
              </w:rPr>
              <w:t>Между разработкой программного обеспечения и элементами програм</w:t>
            </w:r>
            <w:r w:rsidRPr="002402C1">
              <w:rPr>
                <w:rFonts w:ascii="Arial" w:hAnsi="Arial" w:cs="Arial"/>
                <w:sz w:val="20"/>
                <w:szCs w:val="20"/>
                <w:lang w:val="ru-RU"/>
              </w:rPr>
              <w:t>м</w:t>
            </w:r>
            <w:r w:rsidRPr="002402C1">
              <w:rPr>
                <w:rFonts w:ascii="Arial" w:hAnsi="Arial" w:cs="Arial"/>
                <w:sz w:val="20"/>
                <w:szCs w:val="20"/>
                <w:lang w:val="ru-RU"/>
              </w:rPr>
              <w:t>ного обеспечения устанавливаются с</w:t>
            </w:r>
            <w:r w:rsidRPr="002402C1">
              <w:rPr>
                <w:rFonts w:ascii="Arial" w:hAnsi="Arial" w:cs="Arial"/>
                <w:sz w:val="20"/>
                <w:szCs w:val="20"/>
                <w:lang w:val="ru-RU"/>
              </w:rPr>
              <w:t>о</w:t>
            </w:r>
            <w:r w:rsidRPr="002402C1">
              <w:rPr>
                <w:rFonts w:ascii="Arial" w:hAnsi="Arial" w:cs="Arial"/>
                <w:sz w:val="20"/>
                <w:szCs w:val="20"/>
                <w:lang w:val="ru-RU"/>
              </w:rPr>
              <w:t>гласованность и прослеживаемость.</w:t>
            </w:r>
          </w:p>
        </w:tc>
      </w:tr>
      <w:tr w:rsidR="00ED423C" w:rsidRPr="002402C1" w:rsidTr="00ED423C">
        <w:tc>
          <w:tcPr>
            <w:tcW w:w="2500" w:type="pct"/>
            <w:gridSpan w:val="4"/>
            <w:shd w:val="clear" w:color="auto" w:fill="auto"/>
            <w:vAlign w:val="center"/>
          </w:tcPr>
          <w:p w:rsidR="00ED423C" w:rsidRPr="00014EE1" w:rsidRDefault="00ED423C" w:rsidP="00ED423C">
            <w:pPr>
              <w:pStyle w:val="TableParagraph"/>
              <w:tabs>
                <w:tab w:val="left" w:pos="1770"/>
              </w:tabs>
              <w:ind w:left="108"/>
              <w:rPr>
                <w:rFonts w:ascii="Arial" w:hAnsi="Arial" w:cs="Arial"/>
                <w:sz w:val="20"/>
                <w:szCs w:val="20"/>
              </w:rPr>
            </w:pPr>
            <w:r w:rsidRPr="00014EE1">
              <w:rPr>
                <w:rFonts w:ascii="Arial" w:hAnsi="Arial" w:cs="Arial"/>
                <w:sz w:val="20"/>
                <w:szCs w:val="20"/>
              </w:rPr>
              <w:t>6.4.9</w:t>
            </w:r>
            <w:r w:rsidRPr="00014EE1">
              <w:rPr>
                <w:rFonts w:ascii="Arial" w:hAnsi="Arial" w:cs="Arial"/>
                <w:sz w:val="20"/>
                <w:szCs w:val="20"/>
              </w:rPr>
              <w:tab/>
              <w:t>Процесс верификации</w:t>
            </w:r>
          </w:p>
        </w:tc>
        <w:tc>
          <w:tcPr>
            <w:tcW w:w="2500" w:type="pct"/>
            <w:gridSpan w:val="5"/>
            <w:shd w:val="clear" w:color="auto" w:fill="auto"/>
            <w:vAlign w:val="center"/>
          </w:tcPr>
          <w:p w:rsidR="00ED423C" w:rsidRPr="00014EE1" w:rsidRDefault="00ED423C" w:rsidP="00ED423C">
            <w:pPr>
              <w:pStyle w:val="TableParagraph"/>
              <w:tabs>
                <w:tab w:val="left" w:pos="1840"/>
              </w:tabs>
              <w:ind w:left="1951" w:hanging="1843"/>
              <w:rPr>
                <w:rFonts w:ascii="Arial" w:hAnsi="Arial" w:cs="Arial"/>
                <w:sz w:val="20"/>
                <w:szCs w:val="20"/>
              </w:rPr>
            </w:pPr>
            <w:r w:rsidRPr="00014EE1">
              <w:rPr>
                <w:rFonts w:ascii="Arial" w:hAnsi="Arial" w:cs="Arial"/>
                <w:sz w:val="20"/>
                <w:szCs w:val="20"/>
              </w:rPr>
              <w:t>7.1.5</w:t>
            </w:r>
            <w:r w:rsidRPr="00014EE1">
              <w:rPr>
                <w:rFonts w:ascii="Arial" w:hAnsi="Arial" w:cs="Arial"/>
                <w:sz w:val="20"/>
                <w:szCs w:val="20"/>
              </w:rPr>
              <w:tab/>
              <w:t>Процесс создания программного обеспечения</w:t>
            </w:r>
          </w:p>
        </w:tc>
      </w:tr>
      <w:tr w:rsidR="00ED423C" w:rsidRPr="002402C1" w:rsidTr="00ED423C">
        <w:tc>
          <w:tcPr>
            <w:tcW w:w="798" w:type="pct"/>
            <w:tcBorders>
              <w:right w:val="nil"/>
            </w:tcBorders>
            <w:shd w:val="clear" w:color="auto" w:fill="auto"/>
            <w:vAlign w:val="center"/>
          </w:tcPr>
          <w:p w:rsidR="00ED423C" w:rsidRPr="002402C1" w:rsidRDefault="00ED423C" w:rsidP="00ED423C">
            <w:pPr>
              <w:pStyle w:val="TableParagraph"/>
              <w:ind w:left="108"/>
              <w:rPr>
                <w:rFonts w:ascii="Arial" w:hAnsi="Arial" w:cs="Arial"/>
                <w:sz w:val="20"/>
                <w:szCs w:val="20"/>
              </w:rPr>
            </w:pPr>
            <w:r w:rsidRPr="002402C1">
              <w:rPr>
                <w:rFonts w:ascii="Arial" w:hAnsi="Arial" w:cs="Arial"/>
                <w:sz w:val="20"/>
                <w:szCs w:val="20"/>
              </w:rPr>
              <w:t>6.4.9.2.a</w:t>
            </w:r>
          </w:p>
        </w:tc>
        <w:tc>
          <w:tcPr>
            <w:tcW w:w="1702" w:type="pct"/>
            <w:gridSpan w:val="3"/>
            <w:tcBorders>
              <w:left w:val="nil"/>
            </w:tcBorders>
            <w:shd w:val="clear" w:color="auto" w:fill="auto"/>
            <w:vAlign w:val="center"/>
          </w:tcPr>
          <w:p w:rsidR="00ED423C" w:rsidRPr="002402C1" w:rsidRDefault="00ED423C" w:rsidP="00ED423C">
            <w:pPr>
              <w:pStyle w:val="TableParagraph"/>
              <w:rPr>
                <w:rFonts w:ascii="Arial" w:hAnsi="Arial" w:cs="Arial"/>
                <w:sz w:val="20"/>
                <w:szCs w:val="20"/>
                <w:lang w:val="ru-RU"/>
              </w:rPr>
            </w:pPr>
            <w:r w:rsidRPr="002402C1">
              <w:rPr>
                <w:rFonts w:ascii="Arial" w:hAnsi="Arial" w:cs="Arial"/>
                <w:sz w:val="20"/>
                <w:szCs w:val="20"/>
                <w:lang w:val="ru-RU"/>
              </w:rPr>
              <w:t>Выявлены ограничения проверки, влияющие на требования, архите</w:t>
            </w:r>
            <w:r w:rsidRPr="002402C1">
              <w:rPr>
                <w:rFonts w:ascii="Arial" w:hAnsi="Arial" w:cs="Arial"/>
                <w:sz w:val="20"/>
                <w:szCs w:val="20"/>
                <w:lang w:val="ru-RU"/>
              </w:rPr>
              <w:t>к</w:t>
            </w:r>
            <w:r w:rsidRPr="002402C1">
              <w:rPr>
                <w:rFonts w:ascii="Arial" w:hAnsi="Arial" w:cs="Arial"/>
                <w:sz w:val="20"/>
                <w:szCs w:val="20"/>
                <w:lang w:val="ru-RU"/>
              </w:rPr>
              <w:t>туру или дизайн.</w:t>
            </w:r>
          </w:p>
        </w:tc>
        <w:tc>
          <w:tcPr>
            <w:tcW w:w="582" w:type="pct"/>
            <w:gridSpan w:val="2"/>
            <w:tcBorders>
              <w:right w:val="nil"/>
            </w:tcBorders>
            <w:shd w:val="clear" w:color="auto" w:fill="auto"/>
            <w:vAlign w:val="center"/>
          </w:tcPr>
          <w:p w:rsidR="00ED423C" w:rsidRPr="002402C1" w:rsidRDefault="00ED423C" w:rsidP="00ED423C">
            <w:pPr>
              <w:pStyle w:val="TableParagraph"/>
              <w:ind w:left="0"/>
              <w:rPr>
                <w:rFonts w:ascii="Arial" w:hAnsi="Arial" w:cs="Arial"/>
                <w:b/>
                <w:sz w:val="20"/>
                <w:szCs w:val="20"/>
                <w:lang w:val="ru-RU"/>
              </w:rPr>
            </w:pPr>
          </w:p>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7.1.5.2.a</w:t>
            </w:r>
          </w:p>
        </w:tc>
        <w:tc>
          <w:tcPr>
            <w:tcW w:w="1918" w:type="pct"/>
            <w:gridSpan w:val="3"/>
            <w:tcBorders>
              <w:left w:val="nil"/>
            </w:tcBorders>
            <w:shd w:val="clear" w:color="auto" w:fill="auto"/>
            <w:vAlign w:val="center"/>
          </w:tcPr>
          <w:p w:rsidR="00ED423C" w:rsidRPr="002402C1" w:rsidRDefault="00ED423C" w:rsidP="00ED423C">
            <w:pPr>
              <w:pStyle w:val="TableParagraph"/>
              <w:rPr>
                <w:rFonts w:ascii="Arial" w:hAnsi="Arial" w:cs="Arial"/>
                <w:sz w:val="20"/>
                <w:szCs w:val="20"/>
                <w:lang w:val="ru-RU"/>
              </w:rPr>
            </w:pPr>
            <w:r w:rsidRPr="002402C1">
              <w:rPr>
                <w:rFonts w:ascii="Arial" w:hAnsi="Arial" w:cs="Arial"/>
                <w:sz w:val="20"/>
                <w:szCs w:val="20"/>
                <w:lang w:val="ru-RU"/>
              </w:rPr>
              <w:t>Критерии проверки определены для всех программных модулей на соотве</w:t>
            </w:r>
            <w:r w:rsidRPr="002402C1">
              <w:rPr>
                <w:rFonts w:ascii="Arial" w:hAnsi="Arial" w:cs="Arial"/>
                <w:sz w:val="20"/>
                <w:szCs w:val="20"/>
                <w:lang w:val="ru-RU"/>
              </w:rPr>
              <w:t>т</w:t>
            </w:r>
            <w:r w:rsidRPr="002402C1">
              <w:rPr>
                <w:rFonts w:ascii="Arial" w:hAnsi="Arial" w:cs="Arial"/>
                <w:sz w:val="20"/>
                <w:szCs w:val="20"/>
                <w:lang w:val="ru-RU"/>
              </w:rPr>
              <w:t>ствие их требованиям.</w:t>
            </w:r>
          </w:p>
        </w:tc>
      </w:tr>
      <w:tr w:rsidR="00ED423C" w:rsidRPr="002402C1" w:rsidTr="00ED423C">
        <w:tc>
          <w:tcPr>
            <w:tcW w:w="2500" w:type="pct"/>
            <w:gridSpan w:val="4"/>
            <w:shd w:val="clear" w:color="auto" w:fill="auto"/>
            <w:vAlign w:val="center"/>
          </w:tcPr>
          <w:p w:rsidR="00ED423C" w:rsidRPr="00014EE1" w:rsidRDefault="00ED423C" w:rsidP="00ED423C">
            <w:pPr>
              <w:pStyle w:val="TableParagraph"/>
              <w:ind w:left="0"/>
              <w:rPr>
                <w:rFonts w:ascii="Arial" w:hAnsi="Arial" w:cs="Arial"/>
                <w:sz w:val="20"/>
                <w:szCs w:val="20"/>
                <w:lang w:val="ru-RU"/>
              </w:rPr>
            </w:pPr>
          </w:p>
        </w:tc>
        <w:tc>
          <w:tcPr>
            <w:tcW w:w="2500" w:type="pct"/>
            <w:gridSpan w:val="5"/>
            <w:shd w:val="clear" w:color="auto" w:fill="auto"/>
            <w:vAlign w:val="center"/>
          </w:tcPr>
          <w:p w:rsidR="00ED423C" w:rsidRPr="00014EE1" w:rsidRDefault="00ED423C" w:rsidP="00ED423C">
            <w:pPr>
              <w:pStyle w:val="TableParagraph"/>
              <w:tabs>
                <w:tab w:val="left" w:pos="1840"/>
              </w:tabs>
              <w:ind w:left="1951" w:hanging="1843"/>
              <w:rPr>
                <w:rFonts w:ascii="Arial" w:hAnsi="Arial" w:cs="Arial"/>
                <w:sz w:val="20"/>
                <w:szCs w:val="20"/>
                <w:lang w:val="ru-RU"/>
              </w:rPr>
            </w:pPr>
            <w:r w:rsidRPr="00014EE1">
              <w:rPr>
                <w:rFonts w:ascii="Arial" w:hAnsi="Arial" w:cs="Arial"/>
                <w:sz w:val="20"/>
                <w:szCs w:val="20"/>
                <w:lang w:val="ru-RU"/>
              </w:rPr>
              <w:t>7.1.6</w:t>
            </w:r>
            <w:r w:rsidRPr="00014EE1">
              <w:rPr>
                <w:rFonts w:ascii="Arial" w:hAnsi="Arial" w:cs="Arial"/>
                <w:sz w:val="20"/>
                <w:szCs w:val="20"/>
                <w:lang w:val="ru-RU"/>
              </w:rPr>
              <w:tab/>
              <w:t>Процесс квалификационного те</w:t>
            </w:r>
            <w:r w:rsidRPr="00014EE1">
              <w:rPr>
                <w:rFonts w:ascii="Arial" w:hAnsi="Arial" w:cs="Arial"/>
                <w:sz w:val="20"/>
                <w:szCs w:val="20"/>
                <w:lang w:val="ru-RU"/>
              </w:rPr>
              <w:t>с</w:t>
            </w:r>
            <w:r w:rsidRPr="00014EE1">
              <w:rPr>
                <w:rFonts w:ascii="Arial" w:hAnsi="Arial" w:cs="Arial"/>
                <w:sz w:val="20"/>
                <w:szCs w:val="20"/>
                <w:lang w:val="ru-RU"/>
              </w:rPr>
              <w:t>тирования программного обе</w:t>
            </w:r>
            <w:r w:rsidRPr="00014EE1">
              <w:rPr>
                <w:rFonts w:ascii="Arial" w:hAnsi="Arial" w:cs="Arial"/>
                <w:sz w:val="20"/>
                <w:szCs w:val="20"/>
                <w:lang w:val="ru-RU"/>
              </w:rPr>
              <w:t>с</w:t>
            </w:r>
            <w:r w:rsidRPr="00014EE1">
              <w:rPr>
                <w:rFonts w:ascii="Arial" w:hAnsi="Arial" w:cs="Arial"/>
                <w:sz w:val="20"/>
                <w:szCs w:val="20"/>
                <w:lang w:val="ru-RU"/>
              </w:rPr>
              <w:t>печения</w:t>
            </w:r>
          </w:p>
        </w:tc>
      </w:tr>
      <w:tr w:rsidR="00ED423C" w:rsidRPr="002402C1" w:rsidTr="00ED423C">
        <w:tc>
          <w:tcPr>
            <w:tcW w:w="798" w:type="pct"/>
            <w:tcBorders>
              <w:right w:val="nil"/>
            </w:tcBorders>
            <w:shd w:val="clear" w:color="auto" w:fill="auto"/>
            <w:vAlign w:val="center"/>
          </w:tcPr>
          <w:p w:rsidR="00ED423C" w:rsidRPr="002402C1" w:rsidRDefault="00ED423C" w:rsidP="00ED423C">
            <w:pPr>
              <w:pStyle w:val="TableParagraph"/>
              <w:ind w:left="108"/>
              <w:rPr>
                <w:rFonts w:ascii="Arial" w:hAnsi="Arial" w:cs="Arial"/>
                <w:sz w:val="20"/>
                <w:szCs w:val="20"/>
              </w:rPr>
            </w:pPr>
            <w:r w:rsidRPr="002402C1">
              <w:rPr>
                <w:rFonts w:ascii="Arial" w:hAnsi="Arial" w:cs="Arial"/>
                <w:sz w:val="20"/>
                <w:szCs w:val="20"/>
              </w:rPr>
              <w:t>6.4.9.2.a</w:t>
            </w:r>
          </w:p>
        </w:tc>
        <w:tc>
          <w:tcPr>
            <w:tcW w:w="1702" w:type="pct"/>
            <w:gridSpan w:val="3"/>
            <w:tcBorders>
              <w:left w:val="nil"/>
            </w:tcBorders>
            <w:shd w:val="clear" w:color="auto" w:fill="auto"/>
            <w:vAlign w:val="center"/>
          </w:tcPr>
          <w:p w:rsidR="00ED423C" w:rsidRPr="002402C1" w:rsidRDefault="00ED423C" w:rsidP="00ED423C">
            <w:pPr>
              <w:pStyle w:val="TableParagraph"/>
              <w:rPr>
                <w:rFonts w:ascii="Arial" w:hAnsi="Arial" w:cs="Arial"/>
                <w:sz w:val="20"/>
                <w:szCs w:val="20"/>
                <w:lang w:val="ru-RU"/>
              </w:rPr>
            </w:pPr>
            <w:r w:rsidRPr="002402C1">
              <w:rPr>
                <w:rFonts w:ascii="Arial" w:hAnsi="Arial" w:cs="Arial"/>
                <w:sz w:val="20"/>
                <w:szCs w:val="20"/>
                <w:lang w:val="ru-RU"/>
              </w:rPr>
              <w:t>Выявлены ограничения проверки, влияющие на требования, архите</w:t>
            </w:r>
            <w:r w:rsidRPr="002402C1">
              <w:rPr>
                <w:rFonts w:ascii="Arial" w:hAnsi="Arial" w:cs="Arial"/>
                <w:sz w:val="20"/>
                <w:szCs w:val="20"/>
                <w:lang w:val="ru-RU"/>
              </w:rPr>
              <w:t>к</w:t>
            </w:r>
            <w:r w:rsidRPr="002402C1">
              <w:rPr>
                <w:rFonts w:ascii="Arial" w:hAnsi="Arial" w:cs="Arial"/>
                <w:sz w:val="20"/>
                <w:szCs w:val="20"/>
                <w:lang w:val="ru-RU"/>
              </w:rPr>
              <w:t>туру или дизайн.</w:t>
            </w:r>
          </w:p>
        </w:tc>
        <w:tc>
          <w:tcPr>
            <w:tcW w:w="582" w:type="pct"/>
            <w:gridSpan w:val="2"/>
            <w:tcBorders>
              <w:right w:val="nil"/>
            </w:tcBorders>
            <w:shd w:val="clear" w:color="auto" w:fill="auto"/>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7.1.6.2.b,</w:t>
            </w:r>
          </w:p>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7.1.6.2.g</w:t>
            </w:r>
          </w:p>
        </w:tc>
        <w:tc>
          <w:tcPr>
            <w:tcW w:w="1918" w:type="pct"/>
            <w:gridSpan w:val="3"/>
            <w:tcBorders>
              <w:left w:val="nil"/>
            </w:tcBorders>
            <w:shd w:val="clear" w:color="auto" w:fill="auto"/>
            <w:vAlign w:val="center"/>
          </w:tcPr>
          <w:p w:rsidR="00ED423C" w:rsidRPr="002402C1" w:rsidRDefault="00ED423C" w:rsidP="00ED423C">
            <w:pPr>
              <w:pStyle w:val="TableParagraph"/>
              <w:rPr>
                <w:rFonts w:ascii="Arial" w:hAnsi="Arial" w:cs="Arial"/>
                <w:sz w:val="20"/>
                <w:szCs w:val="20"/>
                <w:lang w:val="ru-RU"/>
              </w:rPr>
            </w:pPr>
            <w:r w:rsidRPr="002402C1">
              <w:rPr>
                <w:rFonts w:ascii="Arial" w:hAnsi="Arial" w:cs="Arial"/>
                <w:sz w:val="20"/>
                <w:szCs w:val="20"/>
                <w:lang w:val="ru-RU"/>
              </w:rPr>
              <w:t>Для элементов программного обесп</w:t>
            </w:r>
            <w:r w:rsidRPr="002402C1">
              <w:rPr>
                <w:rFonts w:ascii="Arial" w:hAnsi="Arial" w:cs="Arial"/>
                <w:sz w:val="20"/>
                <w:szCs w:val="20"/>
                <w:lang w:val="ru-RU"/>
              </w:rPr>
              <w:t>е</w:t>
            </w:r>
            <w:r w:rsidRPr="002402C1">
              <w:rPr>
                <w:rFonts w:ascii="Arial" w:hAnsi="Arial" w:cs="Arial"/>
                <w:sz w:val="20"/>
                <w:szCs w:val="20"/>
                <w:lang w:val="ru-RU"/>
              </w:rPr>
              <w:t>чения разработаны критерии проверки, обеспечивающие соответствие треб</w:t>
            </w:r>
            <w:r w:rsidRPr="002402C1">
              <w:rPr>
                <w:rFonts w:ascii="Arial" w:hAnsi="Arial" w:cs="Arial"/>
                <w:sz w:val="20"/>
                <w:szCs w:val="20"/>
                <w:lang w:val="ru-RU"/>
              </w:rPr>
              <w:t>о</w:t>
            </w:r>
            <w:r w:rsidRPr="002402C1">
              <w:rPr>
                <w:rFonts w:ascii="Arial" w:hAnsi="Arial" w:cs="Arial"/>
                <w:sz w:val="20"/>
                <w:szCs w:val="20"/>
                <w:lang w:val="ru-RU"/>
              </w:rPr>
              <w:t>ваниям к программному обеспечению, назначенным элементам.</w:t>
            </w:r>
          </w:p>
          <w:p w:rsidR="00ED423C" w:rsidRPr="002402C1" w:rsidRDefault="00ED423C" w:rsidP="00ED423C">
            <w:pPr>
              <w:pStyle w:val="TableParagraph"/>
              <w:rPr>
                <w:rFonts w:ascii="Arial" w:hAnsi="Arial" w:cs="Arial"/>
                <w:sz w:val="20"/>
                <w:szCs w:val="20"/>
                <w:lang w:val="ru-RU"/>
              </w:rPr>
            </w:pPr>
            <w:r w:rsidRPr="002402C1">
              <w:rPr>
                <w:rFonts w:ascii="Arial" w:hAnsi="Arial" w:cs="Arial"/>
                <w:sz w:val="20"/>
                <w:szCs w:val="20"/>
                <w:lang w:val="ru-RU"/>
              </w:rPr>
              <w:t>Стратегия регрессии разрабатывается и применяется для повторной проверки программных элементов, когда прои</w:t>
            </w:r>
            <w:r w:rsidRPr="002402C1">
              <w:rPr>
                <w:rFonts w:ascii="Arial" w:hAnsi="Arial" w:cs="Arial"/>
                <w:sz w:val="20"/>
                <w:szCs w:val="20"/>
                <w:lang w:val="ru-RU"/>
              </w:rPr>
              <w:t>с</w:t>
            </w:r>
            <w:r w:rsidRPr="002402C1">
              <w:rPr>
                <w:rFonts w:ascii="Arial" w:hAnsi="Arial" w:cs="Arial"/>
                <w:sz w:val="20"/>
                <w:szCs w:val="20"/>
                <w:lang w:val="ru-RU"/>
              </w:rPr>
              <w:t>ходят изменения в программных един</w:t>
            </w:r>
            <w:r w:rsidRPr="002402C1">
              <w:rPr>
                <w:rFonts w:ascii="Arial" w:hAnsi="Arial" w:cs="Arial"/>
                <w:sz w:val="20"/>
                <w:szCs w:val="20"/>
                <w:lang w:val="ru-RU"/>
              </w:rPr>
              <w:t>и</w:t>
            </w:r>
            <w:r w:rsidRPr="002402C1">
              <w:rPr>
                <w:rFonts w:ascii="Arial" w:hAnsi="Arial" w:cs="Arial"/>
                <w:sz w:val="20"/>
                <w:szCs w:val="20"/>
                <w:lang w:val="ru-RU"/>
              </w:rPr>
              <w:t>цах (включая связанные требования, дизайн и код).</w:t>
            </w:r>
          </w:p>
        </w:tc>
      </w:tr>
      <w:tr w:rsidR="00ED423C" w:rsidRPr="002402C1" w:rsidTr="00ED423C">
        <w:tc>
          <w:tcPr>
            <w:tcW w:w="798" w:type="pct"/>
            <w:tcBorders>
              <w:right w:val="nil"/>
            </w:tcBorders>
            <w:shd w:val="clear" w:color="auto" w:fill="auto"/>
            <w:vAlign w:val="center"/>
          </w:tcPr>
          <w:p w:rsidR="00ED423C" w:rsidRPr="002402C1" w:rsidRDefault="00ED423C" w:rsidP="00ED423C">
            <w:pPr>
              <w:pStyle w:val="TableParagraph"/>
              <w:ind w:left="108"/>
              <w:rPr>
                <w:rFonts w:ascii="Arial" w:hAnsi="Arial" w:cs="Arial"/>
                <w:sz w:val="20"/>
                <w:szCs w:val="20"/>
              </w:rPr>
            </w:pPr>
            <w:r w:rsidRPr="002402C1">
              <w:rPr>
                <w:rFonts w:ascii="Arial" w:hAnsi="Arial" w:cs="Arial"/>
                <w:sz w:val="20"/>
                <w:szCs w:val="20"/>
              </w:rPr>
              <w:t>6.4.9.2.c</w:t>
            </w:r>
          </w:p>
        </w:tc>
        <w:tc>
          <w:tcPr>
            <w:tcW w:w="1702" w:type="pct"/>
            <w:gridSpan w:val="3"/>
            <w:tcBorders>
              <w:left w:val="nil"/>
            </w:tcBorders>
            <w:shd w:val="clear" w:color="auto" w:fill="auto"/>
            <w:vAlign w:val="center"/>
          </w:tcPr>
          <w:p w:rsidR="00ED423C" w:rsidRPr="002402C1" w:rsidRDefault="00ED423C" w:rsidP="00ED423C">
            <w:pPr>
              <w:pStyle w:val="TableParagraph"/>
              <w:rPr>
                <w:rFonts w:ascii="Arial" w:hAnsi="Arial" w:cs="Arial"/>
                <w:sz w:val="20"/>
                <w:szCs w:val="20"/>
                <w:lang w:val="ru-RU"/>
              </w:rPr>
            </w:pPr>
            <w:r w:rsidRPr="002402C1">
              <w:rPr>
                <w:rFonts w:ascii="Arial" w:hAnsi="Arial" w:cs="Arial"/>
                <w:sz w:val="20"/>
                <w:szCs w:val="20"/>
                <w:lang w:val="ru-RU"/>
              </w:rPr>
              <w:t xml:space="preserve">Система или системный элемент </w:t>
            </w:r>
            <w:proofErr w:type="gramStart"/>
            <w:r w:rsidRPr="002402C1">
              <w:rPr>
                <w:rFonts w:ascii="Arial" w:hAnsi="Arial" w:cs="Arial"/>
                <w:sz w:val="20"/>
                <w:szCs w:val="20"/>
                <w:lang w:val="ru-RU"/>
              </w:rPr>
              <w:t>проверены</w:t>
            </w:r>
            <w:proofErr w:type="gramEnd"/>
            <w:r w:rsidRPr="002402C1">
              <w:rPr>
                <w:rFonts w:ascii="Arial" w:hAnsi="Arial" w:cs="Arial"/>
                <w:sz w:val="20"/>
                <w:szCs w:val="20"/>
                <w:lang w:val="ru-RU"/>
              </w:rPr>
              <w:t>.</w:t>
            </w:r>
          </w:p>
        </w:tc>
        <w:tc>
          <w:tcPr>
            <w:tcW w:w="582" w:type="pct"/>
            <w:gridSpan w:val="2"/>
            <w:tcBorders>
              <w:right w:val="nil"/>
            </w:tcBorders>
            <w:shd w:val="clear" w:color="auto" w:fill="auto"/>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7.1.6.2.c</w:t>
            </w:r>
          </w:p>
        </w:tc>
        <w:tc>
          <w:tcPr>
            <w:tcW w:w="1918" w:type="pct"/>
            <w:gridSpan w:val="3"/>
            <w:tcBorders>
              <w:left w:val="nil"/>
            </w:tcBorders>
            <w:shd w:val="clear" w:color="auto" w:fill="auto"/>
            <w:vAlign w:val="center"/>
          </w:tcPr>
          <w:p w:rsidR="00ED423C" w:rsidRPr="002402C1" w:rsidRDefault="00ED423C" w:rsidP="00ED423C">
            <w:pPr>
              <w:pStyle w:val="TableParagraph"/>
              <w:rPr>
                <w:rFonts w:ascii="Arial" w:hAnsi="Arial" w:cs="Arial"/>
                <w:sz w:val="20"/>
                <w:szCs w:val="20"/>
                <w:lang w:val="ru-RU"/>
              </w:rPr>
            </w:pPr>
            <w:r w:rsidRPr="002402C1">
              <w:rPr>
                <w:rFonts w:ascii="Arial" w:hAnsi="Arial" w:cs="Arial"/>
                <w:sz w:val="20"/>
                <w:szCs w:val="20"/>
                <w:lang w:val="ru-RU"/>
              </w:rPr>
              <w:t>Элементы программного обеспечения проверяются с использованием опр</w:t>
            </w:r>
            <w:r w:rsidRPr="002402C1">
              <w:rPr>
                <w:rFonts w:ascii="Arial" w:hAnsi="Arial" w:cs="Arial"/>
                <w:sz w:val="20"/>
                <w:szCs w:val="20"/>
                <w:lang w:val="ru-RU"/>
              </w:rPr>
              <w:t>е</w:t>
            </w:r>
            <w:r w:rsidRPr="002402C1">
              <w:rPr>
                <w:rFonts w:ascii="Arial" w:hAnsi="Arial" w:cs="Arial"/>
                <w:sz w:val="20"/>
                <w:szCs w:val="20"/>
                <w:lang w:val="ru-RU"/>
              </w:rPr>
              <w:t>деленных критериев.</w:t>
            </w:r>
          </w:p>
        </w:tc>
      </w:tr>
      <w:tr w:rsidR="00ED423C" w:rsidRPr="002402C1" w:rsidTr="00ED423C">
        <w:tc>
          <w:tcPr>
            <w:tcW w:w="2500" w:type="pct"/>
            <w:gridSpan w:val="4"/>
            <w:shd w:val="clear" w:color="auto" w:fill="auto"/>
            <w:vAlign w:val="center"/>
          </w:tcPr>
          <w:p w:rsidR="00ED423C" w:rsidRPr="00014EE1" w:rsidRDefault="00ED423C" w:rsidP="00ED423C">
            <w:pPr>
              <w:pStyle w:val="TableParagraph"/>
              <w:ind w:left="0"/>
              <w:rPr>
                <w:rFonts w:ascii="Arial" w:hAnsi="Arial" w:cs="Arial"/>
                <w:sz w:val="20"/>
                <w:szCs w:val="20"/>
                <w:lang w:val="ru-RU"/>
              </w:rPr>
            </w:pPr>
          </w:p>
        </w:tc>
        <w:tc>
          <w:tcPr>
            <w:tcW w:w="2500" w:type="pct"/>
            <w:gridSpan w:val="5"/>
            <w:shd w:val="clear" w:color="auto" w:fill="auto"/>
            <w:vAlign w:val="center"/>
          </w:tcPr>
          <w:p w:rsidR="00ED423C" w:rsidRPr="00014EE1" w:rsidRDefault="00ED423C" w:rsidP="00ED423C">
            <w:pPr>
              <w:pStyle w:val="TableParagraph"/>
              <w:tabs>
                <w:tab w:val="left" w:pos="1840"/>
              </w:tabs>
              <w:ind w:left="1951" w:hanging="1843"/>
              <w:rPr>
                <w:rFonts w:ascii="Arial" w:hAnsi="Arial" w:cs="Arial"/>
                <w:sz w:val="20"/>
                <w:szCs w:val="20"/>
                <w:lang w:val="ru-RU"/>
              </w:rPr>
            </w:pPr>
            <w:r w:rsidRPr="00014EE1">
              <w:rPr>
                <w:rFonts w:ascii="Arial" w:hAnsi="Arial" w:cs="Arial"/>
                <w:sz w:val="20"/>
                <w:szCs w:val="20"/>
                <w:lang w:val="ru-RU"/>
              </w:rPr>
              <w:t>7.1.7</w:t>
            </w:r>
            <w:r w:rsidRPr="00014EE1">
              <w:rPr>
                <w:rFonts w:ascii="Arial" w:hAnsi="Arial" w:cs="Arial"/>
                <w:sz w:val="20"/>
                <w:szCs w:val="20"/>
                <w:lang w:val="ru-RU"/>
              </w:rPr>
              <w:tab/>
              <w:t>Процесс квалификационного те</w:t>
            </w:r>
            <w:r w:rsidRPr="00014EE1">
              <w:rPr>
                <w:rFonts w:ascii="Arial" w:hAnsi="Arial" w:cs="Arial"/>
                <w:sz w:val="20"/>
                <w:szCs w:val="20"/>
                <w:lang w:val="ru-RU"/>
              </w:rPr>
              <w:t>с</w:t>
            </w:r>
            <w:r w:rsidRPr="00014EE1">
              <w:rPr>
                <w:rFonts w:ascii="Arial" w:hAnsi="Arial" w:cs="Arial"/>
                <w:sz w:val="20"/>
                <w:szCs w:val="20"/>
                <w:lang w:val="ru-RU"/>
              </w:rPr>
              <w:t>тирования программного обе</w:t>
            </w:r>
            <w:r w:rsidRPr="00014EE1">
              <w:rPr>
                <w:rFonts w:ascii="Arial" w:hAnsi="Arial" w:cs="Arial"/>
                <w:sz w:val="20"/>
                <w:szCs w:val="20"/>
                <w:lang w:val="ru-RU"/>
              </w:rPr>
              <w:t>с</w:t>
            </w:r>
            <w:r w:rsidRPr="00014EE1">
              <w:rPr>
                <w:rFonts w:ascii="Arial" w:hAnsi="Arial" w:cs="Arial"/>
                <w:sz w:val="20"/>
                <w:szCs w:val="20"/>
                <w:lang w:val="ru-RU"/>
              </w:rPr>
              <w:t>печения</w:t>
            </w:r>
          </w:p>
        </w:tc>
      </w:tr>
      <w:tr w:rsidR="00ED423C" w:rsidRPr="002402C1" w:rsidTr="00ED423C">
        <w:tc>
          <w:tcPr>
            <w:tcW w:w="824" w:type="pct"/>
            <w:gridSpan w:val="2"/>
            <w:tcBorders>
              <w:right w:val="nil"/>
            </w:tcBorders>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6.4.9.2.a</w:t>
            </w:r>
          </w:p>
        </w:tc>
        <w:tc>
          <w:tcPr>
            <w:tcW w:w="1676" w:type="pct"/>
            <w:gridSpan w:val="2"/>
            <w:tcBorders>
              <w:left w:val="nil"/>
            </w:tcBorders>
            <w:vAlign w:val="center"/>
          </w:tcPr>
          <w:p w:rsidR="00ED423C" w:rsidRPr="002402C1" w:rsidRDefault="00ED423C" w:rsidP="00ED423C">
            <w:pPr>
              <w:pStyle w:val="TableParagraph"/>
              <w:ind w:left="57"/>
              <w:rPr>
                <w:rFonts w:ascii="Arial" w:hAnsi="Arial" w:cs="Arial"/>
                <w:sz w:val="20"/>
                <w:szCs w:val="20"/>
                <w:lang w:val="ru-RU"/>
              </w:rPr>
            </w:pPr>
            <w:r w:rsidRPr="002402C1">
              <w:rPr>
                <w:rFonts w:ascii="Arial" w:hAnsi="Arial" w:cs="Arial"/>
                <w:sz w:val="20"/>
                <w:szCs w:val="20"/>
                <w:lang w:val="ru-RU"/>
              </w:rPr>
              <w:t>Выявлены ограничения проверки, влияющие на требования, архите</w:t>
            </w:r>
            <w:r w:rsidRPr="002402C1">
              <w:rPr>
                <w:rFonts w:ascii="Arial" w:hAnsi="Arial" w:cs="Arial"/>
                <w:sz w:val="20"/>
                <w:szCs w:val="20"/>
                <w:lang w:val="ru-RU"/>
              </w:rPr>
              <w:t>к</w:t>
            </w:r>
            <w:r w:rsidRPr="002402C1">
              <w:rPr>
                <w:rFonts w:ascii="Arial" w:hAnsi="Arial" w:cs="Arial"/>
                <w:sz w:val="20"/>
                <w:szCs w:val="20"/>
                <w:lang w:val="ru-RU"/>
              </w:rPr>
              <w:t>туру или дизайн.</w:t>
            </w:r>
          </w:p>
        </w:tc>
        <w:tc>
          <w:tcPr>
            <w:tcW w:w="686" w:type="pct"/>
            <w:gridSpan w:val="3"/>
            <w:tcBorders>
              <w:right w:val="nil"/>
            </w:tcBorders>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7.1.7.2.a,</w:t>
            </w:r>
          </w:p>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7.1.7.2.d</w:t>
            </w:r>
          </w:p>
        </w:tc>
        <w:tc>
          <w:tcPr>
            <w:tcW w:w="1814" w:type="pct"/>
            <w:gridSpan w:val="2"/>
            <w:tcBorders>
              <w:left w:val="nil"/>
            </w:tcBorders>
            <w:vAlign w:val="center"/>
          </w:tcPr>
          <w:p w:rsidR="00ED423C" w:rsidRPr="002402C1" w:rsidRDefault="00ED423C" w:rsidP="00ED423C">
            <w:pPr>
              <w:pStyle w:val="TableParagraph"/>
              <w:ind w:left="57"/>
              <w:rPr>
                <w:rFonts w:ascii="Arial" w:hAnsi="Arial" w:cs="Arial"/>
                <w:sz w:val="20"/>
                <w:szCs w:val="20"/>
                <w:lang w:val="ru-RU"/>
              </w:rPr>
            </w:pPr>
            <w:r w:rsidRPr="002402C1">
              <w:rPr>
                <w:rFonts w:ascii="Arial" w:hAnsi="Arial" w:cs="Arial"/>
                <w:sz w:val="20"/>
                <w:szCs w:val="20"/>
                <w:lang w:val="ru-RU"/>
              </w:rPr>
              <w:t>Разработаны критерии для интегр</w:t>
            </w:r>
            <w:r w:rsidRPr="002402C1">
              <w:rPr>
                <w:rFonts w:ascii="Arial" w:hAnsi="Arial" w:cs="Arial"/>
                <w:sz w:val="20"/>
                <w:szCs w:val="20"/>
                <w:lang w:val="ru-RU"/>
              </w:rPr>
              <w:t>и</w:t>
            </w:r>
            <w:r w:rsidRPr="002402C1">
              <w:rPr>
                <w:rFonts w:ascii="Arial" w:hAnsi="Arial" w:cs="Arial"/>
                <w:sz w:val="20"/>
                <w:szCs w:val="20"/>
                <w:lang w:val="ru-RU"/>
              </w:rPr>
              <w:t>рованного программного обеспечения, демонстрирующие соответствие пр</w:t>
            </w:r>
            <w:r w:rsidRPr="002402C1">
              <w:rPr>
                <w:rFonts w:ascii="Arial" w:hAnsi="Arial" w:cs="Arial"/>
                <w:sz w:val="20"/>
                <w:szCs w:val="20"/>
                <w:lang w:val="ru-RU"/>
              </w:rPr>
              <w:t>о</w:t>
            </w:r>
            <w:r w:rsidRPr="002402C1">
              <w:rPr>
                <w:rFonts w:ascii="Arial" w:hAnsi="Arial" w:cs="Arial"/>
                <w:sz w:val="20"/>
                <w:szCs w:val="20"/>
                <w:lang w:val="ru-RU"/>
              </w:rPr>
              <w:t>граммным требованиям.</w:t>
            </w:r>
          </w:p>
          <w:p w:rsidR="00ED423C" w:rsidRPr="002402C1" w:rsidRDefault="00ED423C" w:rsidP="00ED423C">
            <w:pPr>
              <w:pStyle w:val="TableParagraph"/>
              <w:ind w:left="57"/>
              <w:rPr>
                <w:rFonts w:ascii="Arial" w:hAnsi="Arial" w:cs="Arial"/>
                <w:sz w:val="20"/>
                <w:szCs w:val="20"/>
                <w:lang w:val="ru-RU"/>
              </w:rPr>
            </w:pPr>
            <w:r w:rsidRPr="002402C1">
              <w:rPr>
                <w:rFonts w:ascii="Arial" w:hAnsi="Arial" w:cs="Arial"/>
                <w:sz w:val="20"/>
                <w:szCs w:val="20"/>
                <w:lang w:val="ru-RU"/>
              </w:rPr>
              <w:t>Стратегия регрессии разрабатывается и применяется для повторного тест</w:t>
            </w:r>
            <w:r w:rsidRPr="002402C1">
              <w:rPr>
                <w:rFonts w:ascii="Arial" w:hAnsi="Arial" w:cs="Arial"/>
                <w:sz w:val="20"/>
                <w:szCs w:val="20"/>
                <w:lang w:val="ru-RU"/>
              </w:rPr>
              <w:t>и</w:t>
            </w:r>
            <w:r w:rsidRPr="002402C1">
              <w:rPr>
                <w:rFonts w:ascii="Arial" w:hAnsi="Arial" w:cs="Arial"/>
                <w:sz w:val="20"/>
                <w:szCs w:val="20"/>
                <w:lang w:val="ru-RU"/>
              </w:rPr>
              <w:t>рования интегрированного програм</w:t>
            </w:r>
            <w:r w:rsidRPr="002402C1">
              <w:rPr>
                <w:rFonts w:ascii="Arial" w:hAnsi="Arial" w:cs="Arial"/>
                <w:sz w:val="20"/>
                <w:szCs w:val="20"/>
                <w:lang w:val="ru-RU"/>
              </w:rPr>
              <w:t>м</w:t>
            </w:r>
            <w:r w:rsidRPr="002402C1">
              <w:rPr>
                <w:rFonts w:ascii="Arial" w:hAnsi="Arial" w:cs="Arial"/>
                <w:sz w:val="20"/>
                <w:szCs w:val="20"/>
                <w:lang w:val="ru-RU"/>
              </w:rPr>
              <w:t>ного обеспечения при внесении изм</w:t>
            </w:r>
            <w:r w:rsidRPr="002402C1">
              <w:rPr>
                <w:rFonts w:ascii="Arial" w:hAnsi="Arial" w:cs="Arial"/>
                <w:sz w:val="20"/>
                <w:szCs w:val="20"/>
                <w:lang w:val="ru-RU"/>
              </w:rPr>
              <w:t>е</w:t>
            </w:r>
            <w:r w:rsidRPr="002402C1">
              <w:rPr>
                <w:rFonts w:ascii="Arial" w:hAnsi="Arial" w:cs="Arial"/>
                <w:sz w:val="20"/>
                <w:szCs w:val="20"/>
                <w:lang w:val="ru-RU"/>
              </w:rPr>
              <w:t>нений в элементы программного обеспечения.</w:t>
            </w:r>
          </w:p>
        </w:tc>
      </w:tr>
      <w:tr w:rsidR="00ED423C" w:rsidRPr="002402C1" w:rsidTr="00ED423C">
        <w:tc>
          <w:tcPr>
            <w:tcW w:w="824" w:type="pct"/>
            <w:gridSpan w:val="2"/>
            <w:tcBorders>
              <w:right w:val="nil"/>
            </w:tcBorders>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6.4.9.2.c</w:t>
            </w:r>
          </w:p>
        </w:tc>
        <w:tc>
          <w:tcPr>
            <w:tcW w:w="1676" w:type="pct"/>
            <w:gridSpan w:val="2"/>
            <w:tcBorders>
              <w:left w:val="nil"/>
            </w:tcBorders>
            <w:vAlign w:val="center"/>
          </w:tcPr>
          <w:p w:rsidR="00ED423C" w:rsidRPr="002402C1" w:rsidRDefault="00ED423C" w:rsidP="00ED423C">
            <w:pPr>
              <w:pStyle w:val="TableParagraph"/>
              <w:ind w:left="57"/>
              <w:rPr>
                <w:rFonts w:ascii="Arial" w:hAnsi="Arial" w:cs="Arial"/>
                <w:sz w:val="20"/>
                <w:szCs w:val="20"/>
                <w:lang w:val="ru-RU"/>
              </w:rPr>
            </w:pPr>
            <w:r w:rsidRPr="002402C1">
              <w:rPr>
                <w:rFonts w:ascii="Arial" w:hAnsi="Arial" w:cs="Arial"/>
                <w:sz w:val="20"/>
                <w:szCs w:val="20"/>
                <w:lang w:val="ru-RU"/>
              </w:rPr>
              <w:t xml:space="preserve">Система или системный элемент </w:t>
            </w:r>
            <w:proofErr w:type="gramStart"/>
            <w:r w:rsidRPr="002402C1">
              <w:rPr>
                <w:rFonts w:ascii="Arial" w:hAnsi="Arial" w:cs="Arial"/>
                <w:sz w:val="20"/>
                <w:szCs w:val="20"/>
                <w:lang w:val="ru-RU"/>
              </w:rPr>
              <w:t>проверены</w:t>
            </w:r>
            <w:proofErr w:type="gramEnd"/>
            <w:r w:rsidRPr="002402C1">
              <w:rPr>
                <w:rFonts w:ascii="Arial" w:hAnsi="Arial" w:cs="Arial"/>
                <w:sz w:val="20"/>
                <w:szCs w:val="20"/>
                <w:lang w:val="ru-RU"/>
              </w:rPr>
              <w:t>.</w:t>
            </w:r>
          </w:p>
        </w:tc>
        <w:tc>
          <w:tcPr>
            <w:tcW w:w="686" w:type="pct"/>
            <w:gridSpan w:val="3"/>
            <w:tcBorders>
              <w:right w:val="nil"/>
            </w:tcBorders>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7.1.7.2.b,</w:t>
            </w:r>
          </w:p>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7.1.7.2.d</w:t>
            </w:r>
          </w:p>
        </w:tc>
        <w:tc>
          <w:tcPr>
            <w:tcW w:w="1814" w:type="pct"/>
            <w:gridSpan w:val="2"/>
            <w:tcBorders>
              <w:left w:val="nil"/>
            </w:tcBorders>
            <w:vAlign w:val="center"/>
          </w:tcPr>
          <w:p w:rsidR="00ED423C" w:rsidRPr="002402C1" w:rsidRDefault="00ED423C" w:rsidP="00ED423C">
            <w:pPr>
              <w:pStyle w:val="TableParagraph"/>
              <w:ind w:left="57"/>
              <w:rPr>
                <w:rFonts w:ascii="Arial" w:hAnsi="Arial" w:cs="Arial"/>
                <w:sz w:val="20"/>
                <w:szCs w:val="20"/>
                <w:lang w:val="ru-RU"/>
              </w:rPr>
            </w:pPr>
            <w:r w:rsidRPr="002402C1">
              <w:rPr>
                <w:rFonts w:ascii="Arial" w:hAnsi="Arial" w:cs="Arial"/>
                <w:sz w:val="20"/>
                <w:szCs w:val="20"/>
                <w:lang w:val="ru-RU"/>
              </w:rPr>
              <w:t>Интегрированное программное обе</w:t>
            </w:r>
            <w:r w:rsidRPr="002402C1">
              <w:rPr>
                <w:rFonts w:ascii="Arial" w:hAnsi="Arial" w:cs="Arial"/>
                <w:sz w:val="20"/>
                <w:szCs w:val="20"/>
                <w:lang w:val="ru-RU"/>
              </w:rPr>
              <w:t>с</w:t>
            </w:r>
            <w:r w:rsidRPr="002402C1">
              <w:rPr>
                <w:rFonts w:ascii="Arial" w:hAnsi="Arial" w:cs="Arial"/>
                <w:sz w:val="20"/>
                <w:szCs w:val="20"/>
                <w:lang w:val="ru-RU"/>
              </w:rPr>
              <w:t>печение проверяется с использован</w:t>
            </w:r>
            <w:r w:rsidRPr="002402C1">
              <w:rPr>
                <w:rFonts w:ascii="Arial" w:hAnsi="Arial" w:cs="Arial"/>
                <w:sz w:val="20"/>
                <w:szCs w:val="20"/>
                <w:lang w:val="ru-RU"/>
              </w:rPr>
              <w:t>и</w:t>
            </w:r>
            <w:r w:rsidRPr="002402C1">
              <w:rPr>
                <w:rFonts w:ascii="Arial" w:hAnsi="Arial" w:cs="Arial"/>
                <w:sz w:val="20"/>
                <w:szCs w:val="20"/>
                <w:lang w:val="ru-RU"/>
              </w:rPr>
              <w:lastRenderedPageBreak/>
              <w:t>ем определенных критериев.</w:t>
            </w:r>
          </w:p>
          <w:p w:rsidR="00ED423C" w:rsidRPr="002402C1" w:rsidRDefault="00ED423C" w:rsidP="00ED423C">
            <w:pPr>
              <w:pStyle w:val="TableParagraph"/>
              <w:ind w:left="57"/>
              <w:rPr>
                <w:rFonts w:ascii="Arial" w:hAnsi="Arial" w:cs="Arial"/>
                <w:sz w:val="20"/>
                <w:szCs w:val="20"/>
                <w:lang w:val="ru-RU"/>
              </w:rPr>
            </w:pPr>
            <w:r w:rsidRPr="002402C1">
              <w:rPr>
                <w:rFonts w:ascii="Arial" w:hAnsi="Arial" w:cs="Arial"/>
                <w:sz w:val="20"/>
                <w:szCs w:val="20"/>
                <w:lang w:val="ru-RU"/>
              </w:rPr>
              <w:t>Стратегия регрессии разрабатывается и применяется для повторного тест</w:t>
            </w:r>
            <w:r w:rsidRPr="002402C1">
              <w:rPr>
                <w:rFonts w:ascii="Arial" w:hAnsi="Arial" w:cs="Arial"/>
                <w:sz w:val="20"/>
                <w:szCs w:val="20"/>
                <w:lang w:val="ru-RU"/>
              </w:rPr>
              <w:t>и</w:t>
            </w:r>
            <w:r w:rsidRPr="002402C1">
              <w:rPr>
                <w:rFonts w:ascii="Arial" w:hAnsi="Arial" w:cs="Arial"/>
                <w:sz w:val="20"/>
                <w:szCs w:val="20"/>
                <w:lang w:val="ru-RU"/>
              </w:rPr>
              <w:t>рования интегрированного програм</w:t>
            </w:r>
            <w:r w:rsidRPr="002402C1">
              <w:rPr>
                <w:rFonts w:ascii="Arial" w:hAnsi="Arial" w:cs="Arial"/>
                <w:sz w:val="20"/>
                <w:szCs w:val="20"/>
                <w:lang w:val="ru-RU"/>
              </w:rPr>
              <w:t>м</w:t>
            </w:r>
            <w:r w:rsidRPr="002402C1">
              <w:rPr>
                <w:rFonts w:ascii="Arial" w:hAnsi="Arial" w:cs="Arial"/>
                <w:sz w:val="20"/>
                <w:szCs w:val="20"/>
                <w:lang w:val="ru-RU"/>
              </w:rPr>
              <w:t>ного обеспечения при внесении изм</w:t>
            </w:r>
            <w:r w:rsidRPr="002402C1">
              <w:rPr>
                <w:rFonts w:ascii="Arial" w:hAnsi="Arial" w:cs="Arial"/>
                <w:sz w:val="20"/>
                <w:szCs w:val="20"/>
                <w:lang w:val="ru-RU"/>
              </w:rPr>
              <w:t>е</w:t>
            </w:r>
            <w:r w:rsidRPr="002402C1">
              <w:rPr>
                <w:rFonts w:ascii="Arial" w:hAnsi="Arial" w:cs="Arial"/>
                <w:sz w:val="20"/>
                <w:szCs w:val="20"/>
                <w:lang w:val="ru-RU"/>
              </w:rPr>
              <w:t>нений в элементы программного обеспечения.</w:t>
            </w:r>
          </w:p>
        </w:tc>
      </w:tr>
      <w:tr w:rsidR="00ED423C" w:rsidRPr="002402C1" w:rsidTr="00ED423C">
        <w:tc>
          <w:tcPr>
            <w:tcW w:w="824" w:type="pct"/>
            <w:gridSpan w:val="2"/>
            <w:tcBorders>
              <w:right w:val="nil"/>
            </w:tcBorders>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lastRenderedPageBreak/>
              <w:t>6.4.9.2.e</w:t>
            </w:r>
          </w:p>
        </w:tc>
        <w:tc>
          <w:tcPr>
            <w:tcW w:w="1676" w:type="pct"/>
            <w:gridSpan w:val="2"/>
            <w:tcBorders>
              <w:left w:val="nil"/>
            </w:tcBorders>
            <w:vAlign w:val="center"/>
          </w:tcPr>
          <w:p w:rsidR="00ED423C" w:rsidRPr="002402C1" w:rsidRDefault="00ED423C" w:rsidP="00ED423C">
            <w:pPr>
              <w:pStyle w:val="TableParagraph"/>
              <w:ind w:left="57"/>
              <w:rPr>
                <w:rFonts w:ascii="Arial" w:hAnsi="Arial" w:cs="Arial"/>
                <w:sz w:val="20"/>
                <w:szCs w:val="20"/>
                <w:lang w:val="ru-RU"/>
              </w:rPr>
            </w:pPr>
            <w:r w:rsidRPr="002402C1">
              <w:rPr>
                <w:rFonts w:ascii="Arial" w:hAnsi="Arial" w:cs="Arial"/>
                <w:sz w:val="20"/>
                <w:szCs w:val="20"/>
                <w:lang w:val="ru-RU"/>
              </w:rPr>
              <w:t>Предоставляется объективное свидетельство того, что реализ</w:t>
            </w:r>
            <w:r w:rsidRPr="002402C1">
              <w:rPr>
                <w:rFonts w:ascii="Arial" w:hAnsi="Arial" w:cs="Arial"/>
                <w:sz w:val="20"/>
                <w:szCs w:val="20"/>
                <w:lang w:val="ru-RU"/>
              </w:rPr>
              <w:t>о</w:t>
            </w:r>
            <w:r w:rsidRPr="002402C1">
              <w:rPr>
                <w:rFonts w:ascii="Arial" w:hAnsi="Arial" w:cs="Arial"/>
                <w:sz w:val="20"/>
                <w:szCs w:val="20"/>
                <w:lang w:val="ru-RU"/>
              </w:rPr>
              <w:t>ванная система соответствует тр</w:t>
            </w:r>
            <w:r w:rsidRPr="002402C1">
              <w:rPr>
                <w:rFonts w:ascii="Arial" w:hAnsi="Arial" w:cs="Arial"/>
                <w:sz w:val="20"/>
                <w:szCs w:val="20"/>
                <w:lang w:val="ru-RU"/>
              </w:rPr>
              <w:t>е</w:t>
            </w:r>
            <w:r w:rsidRPr="002402C1">
              <w:rPr>
                <w:rFonts w:ascii="Arial" w:hAnsi="Arial" w:cs="Arial"/>
                <w:sz w:val="20"/>
                <w:szCs w:val="20"/>
                <w:lang w:val="ru-RU"/>
              </w:rPr>
              <w:t>бованиям, архитектуре и дизайну.</w:t>
            </w:r>
          </w:p>
        </w:tc>
        <w:tc>
          <w:tcPr>
            <w:tcW w:w="686" w:type="pct"/>
            <w:gridSpan w:val="3"/>
            <w:tcBorders>
              <w:right w:val="nil"/>
            </w:tcBorders>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7.1.7.2.c</w:t>
            </w:r>
          </w:p>
        </w:tc>
        <w:tc>
          <w:tcPr>
            <w:tcW w:w="1814" w:type="pct"/>
            <w:gridSpan w:val="2"/>
            <w:tcBorders>
              <w:left w:val="nil"/>
            </w:tcBorders>
            <w:vAlign w:val="center"/>
          </w:tcPr>
          <w:p w:rsidR="00ED423C" w:rsidRPr="002402C1" w:rsidRDefault="00ED423C" w:rsidP="00ED423C">
            <w:pPr>
              <w:pStyle w:val="TableParagraph"/>
              <w:ind w:left="57"/>
              <w:rPr>
                <w:rFonts w:ascii="Arial" w:hAnsi="Arial" w:cs="Arial"/>
                <w:sz w:val="20"/>
                <w:szCs w:val="20"/>
              </w:rPr>
            </w:pPr>
            <w:r w:rsidRPr="002402C1">
              <w:rPr>
                <w:rFonts w:ascii="Arial" w:hAnsi="Arial" w:cs="Arial"/>
                <w:sz w:val="20"/>
                <w:szCs w:val="20"/>
              </w:rPr>
              <w:t>Результаты испытаний записываются.</w:t>
            </w:r>
          </w:p>
        </w:tc>
      </w:tr>
      <w:tr w:rsidR="00ED423C" w:rsidRPr="002402C1" w:rsidTr="00ED423C">
        <w:tc>
          <w:tcPr>
            <w:tcW w:w="824" w:type="pct"/>
            <w:gridSpan w:val="2"/>
            <w:tcBorders>
              <w:right w:val="nil"/>
            </w:tcBorders>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6.4.9.2.f</w:t>
            </w:r>
          </w:p>
        </w:tc>
        <w:tc>
          <w:tcPr>
            <w:tcW w:w="1676" w:type="pct"/>
            <w:gridSpan w:val="2"/>
            <w:tcBorders>
              <w:left w:val="nil"/>
            </w:tcBorders>
            <w:vAlign w:val="center"/>
          </w:tcPr>
          <w:p w:rsidR="00ED423C" w:rsidRPr="002402C1" w:rsidRDefault="00ED423C" w:rsidP="00ED423C">
            <w:pPr>
              <w:pStyle w:val="TableParagraph"/>
              <w:ind w:left="57"/>
              <w:rPr>
                <w:rFonts w:ascii="Arial" w:hAnsi="Arial" w:cs="Arial"/>
                <w:sz w:val="20"/>
                <w:szCs w:val="20"/>
                <w:lang w:val="ru-RU"/>
              </w:rPr>
            </w:pPr>
            <w:r w:rsidRPr="002402C1">
              <w:rPr>
                <w:rFonts w:ascii="Arial" w:hAnsi="Arial" w:cs="Arial"/>
                <w:sz w:val="20"/>
                <w:szCs w:val="20"/>
                <w:lang w:val="ru-RU"/>
              </w:rPr>
              <w:t>Выявлены результаты поверки и аномалии.</w:t>
            </w:r>
          </w:p>
        </w:tc>
        <w:tc>
          <w:tcPr>
            <w:tcW w:w="686" w:type="pct"/>
            <w:gridSpan w:val="3"/>
            <w:tcBorders>
              <w:right w:val="nil"/>
            </w:tcBorders>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7.1.7.2.c</w:t>
            </w:r>
          </w:p>
        </w:tc>
        <w:tc>
          <w:tcPr>
            <w:tcW w:w="1814" w:type="pct"/>
            <w:gridSpan w:val="2"/>
            <w:tcBorders>
              <w:left w:val="nil"/>
            </w:tcBorders>
            <w:vAlign w:val="center"/>
          </w:tcPr>
          <w:p w:rsidR="00ED423C" w:rsidRPr="002402C1" w:rsidRDefault="00ED423C" w:rsidP="00ED423C">
            <w:pPr>
              <w:pStyle w:val="TableParagraph"/>
              <w:ind w:left="57"/>
              <w:rPr>
                <w:rFonts w:ascii="Arial" w:hAnsi="Arial" w:cs="Arial"/>
                <w:sz w:val="20"/>
                <w:szCs w:val="20"/>
              </w:rPr>
            </w:pPr>
            <w:r w:rsidRPr="002402C1">
              <w:rPr>
                <w:rFonts w:ascii="Arial" w:hAnsi="Arial" w:cs="Arial"/>
                <w:sz w:val="20"/>
                <w:szCs w:val="20"/>
              </w:rPr>
              <w:t>Результаты испытаний записываются.</w:t>
            </w:r>
          </w:p>
        </w:tc>
      </w:tr>
      <w:tr w:rsidR="00ED423C" w:rsidRPr="002402C1" w:rsidTr="00ED423C">
        <w:tc>
          <w:tcPr>
            <w:tcW w:w="824" w:type="pct"/>
            <w:gridSpan w:val="2"/>
            <w:tcBorders>
              <w:right w:val="nil"/>
            </w:tcBorders>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6.4.9.2.g</w:t>
            </w:r>
          </w:p>
        </w:tc>
        <w:tc>
          <w:tcPr>
            <w:tcW w:w="1676" w:type="pct"/>
            <w:gridSpan w:val="2"/>
            <w:tcBorders>
              <w:left w:val="nil"/>
            </w:tcBorders>
            <w:vAlign w:val="center"/>
          </w:tcPr>
          <w:p w:rsidR="00ED423C" w:rsidRPr="002402C1" w:rsidRDefault="00ED423C" w:rsidP="00ED423C">
            <w:pPr>
              <w:pStyle w:val="TableParagraph"/>
              <w:ind w:left="57"/>
              <w:rPr>
                <w:rFonts w:ascii="Arial" w:hAnsi="Arial" w:cs="Arial"/>
                <w:sz w:val="20"/>
                <w:szCs w:val="20"/>
                <w:lang w:val="ru-RU"/>
              </w:rPr>
            </w:pPr>
            <w:proofErr w:type="gramStart"/>
            <w:r w:rsidRPr="002402C1">
              <w:rPr>
                <w:rFonts w:ascii="Arial" w:hAnsi="Arial" w:cs="Arial"/>
                <w:sz w:val="20"/>
                <w:szCs w:val="20"/>
                <w:lang w:val="ru-RU"/>
              </w:rPr>
              <w:t>Установлена</w:t>
            </w:r>
            <w:proofErr w:type="gramEnd"/>
            <w:r w:rsidRPr="002402C1">
              <w:rPr>
                <w:rFonts w:ascii="Arial" w:hAnsi="Arial" w:cs="Arial"/>
                <w:sz w:val="20"/>
                <w:szCs w:val="20"/>
                <w:lang w:val="ru-RU"/>
              </w:rPr>
              <w:t xml:space="preserve"> прослеживаемость проверенных элементов системы.</w:t>
            </w:r>
          </w:p>
        </w:tc>
        <w:tc>
          <w:tcPr>
            <w:tcW w:w="686" w:type="pct"/>
            <w:gridSpan w:val="3"/>
            <w:tcBorders>
              <w:right w:val="nil"/>
            </w:tcBorders>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7.1.7.2.a</w:t>
            </w:r>
          </w:p>
        </w:tc>
        <w:tc>
          <w:tcPr>
            <w:tcW w:w="1814" w:type="pct"/>
            <w:gridSpan w:val="2"/>
            <w:tcBorders>
              <w:left w:val="nil"/>
            </w:tcBorders>
            <w:vAlign w:val="center"/>
          </w:tcPr>
          <w:p w:rsidR="00ED423C" w:rsidRPr="002402C1" w:rsidRDefault="00ED423C" w:rsidP="00ED423C">
            <w:pPr>
              <w:pStyle w:val="TableParagraph"/>
              <w:ind w:left="57"/>
              <w:rPr>
                <w:rFonts w:ascii="Arial" w:hAnsi="Arial" w:cs="Arial"/>
                <w:sz w:val="20"/>
                <w:szCs w:val="20"/>
                <w:lang w:val="ru-RU"/>
              </w:rPr>
            </w:pPr>
            <w:r w:rsidRPr="002402C1">
              <w:rPr>
                <w:rFonts w:ascii="Arial" w:hAnsi="Arial" w:cs="Arial"/>
                <w:sz w:val="20"/>
                <w:szCs w:val="20"/>
                <w:lang w:val="ru-RU"/>
              </w:rPr>
              <w:t>Разработаны критерии для интегр</w:t>
            </w:r>
            <w:r w:rsidRPr="002402C1">
              <w:rPr>
                <w:rFonts w:ascii="Arial" w:hAnsi="Arial" w:cs="Arial"/>
                <w:sz w:val="20"/>
                <w:szCs w:val="20"/>
                <w:lang w:val="ru-RU"/>
              </w:rPr>
              <w:t>и</w:t>
            </w:r>
            <w:r w:rsidRPr="002402C1">
              <w:rPr>
                <w:rFonts w:ascii="Arial" w:hAnsi="Arial" w:cs="Arial"/>
                <w:sz w:val="20"/>
                <w:szCs w:val="20"/>
                <w:lang w:val="ru-RU"/>
              </w:rPr>
              <w:t>рованного программного обеспечения, демонстрирующие соответствие пр</w:t>
            </w:r>
            <w:r w:rsidRPr="002402C1">
              <w:rPr>
                <w:rFonts w:ascii="Arial" w:hAnsi="Arial" w:cs="Arial"/>
                <w:sz w:val="20"/>
                <w:szCs w:val="20"/>
                <w:lang w:val="ru-RU"/>
              </w:rPr>
              <w:t>о</w:t>
            </w:r>
            <w:r w:rsidRPr="002402C1">
              <w:rPr>
                <w:rFonts w:ascii="Arial" w:hAnsi="Arial" w:cs="Arial"/>
                <w:sz w:val="20"/>
                <w:szCs w:val="20"/>
                <w:lang w:val="ru-RU"/>
              </w:rPr>
              <w:t>граммным требованиям.</w:t>
            </w:r>
          </w:p>
        </w:tc>
      </w:tr>
      <w:tr w:rsidR="00ED423C" w:rsidRPr="002402C1" w:rsidTr="00ED423C">
        <w:tc>
          <w:tcPr>
            <w:tcW w:w="2500" w:type="pct"/>
            <w:gridSpan w:val="4"/>
            <w:vAlign w:val="center"/>
          </w:tcPr>
          <w:p w:rsidR="00ED423C" w:rsidRPr="002402C1" w:rsidRDefault="00ED423C" w:rsidP="00ED423C">
            <w:pPr>
              <w:pStyle w:val="TableParagraph"/>
              <w:ind w:left="57"/>
              <w:rPr>
                <w:rFonts w:ascii="Arial" w:hAnsi="Arial" w:cs="Arial"/>
                <w:sz w:val="20"/>
                <w:szCs w:val="20"/>
                <w:lang w:val="ru-RU"/>
              </w:rPr>
            </w:pPr>
          </w:p>
        </w:tc>
        <w:tc>
          <w:tcPr>
            <w:tcW w:w="2500" w:type="pct"/>
            <w:gridSpan w:val="5"/>
            <w:shd w:val="clear" w:color="auto" w:fill="auto"/>
            <w:vAlign w:val="center"/>
          </w:tcPr>
          <w:p w:rsidR="00ED423C" w:rsidRPr="00014EE1" w:rsidRDefault="00ED423C" w:rsidP="00ED423C">
            <w:pPr>
              <w:pStyle w:val="TableParagraph"/>
              <w:tabs>
                <w:tab w:val="left" w:pos="1840"/>
              </w:tabs>
              <w:ind w:left="1951" w:hanging="1843"/>
              <w:rPr>
                <w:rFonts w:ascii="Arial" w:hAnsi="Arial" w:cs="Arial"/>
                <w:sz w:val="20"/>
                <w:szCs w:val="20"/>
                <w:lang w:val="ru-RU"/>
              </w:rPr>
            </w:pPr>
            <w:r w:rsidRPr="00014EE1">
              <w:rPr>
                <w:rFonts w:ascii="Arial" w:hAnsi="Arial" w:cs="Arial"/>
                <w:sz w:val="20"/>
                <w:szCs w:val="20"/>
                <w:lang w:val="ru-RU"/>
              </w:rPr>
              <w:t>7.2.3</w:t>
            </w:r>
            <w:r w:rsidRPr="00014EE1">
              <w:rPr>
                <w:rFonts w:ascii="Arial" w:hAnsi="Arial" w:cs="Arial"/>
                <w:sz w:val="20"/>
                <w:szCs w:val="20"/>
                <w:lang w:val="ru-RU"/>
              </w:rPr>
              <w:tab/>
              <w:t>Процесс обеспечения качества программного обеспечения</w:t>
            </w:r>
          </w:p>
        </w:tc>
      </w:tr>
      <w:tr w:rsidR="00ED423C" w:rsidRPr="002402C1" w:rsidTr="00ED423C">
        <w:tc>
          <w:tcPr>
            <w:tcW w:w="824" w:type="pct"/>
            <w:gridSpan w:val="2"/>
            <w:tcBorders>
              <w:right w:val="nil"/>
            </w:tcBorders>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6.4.9.2.c</w:t>
            </w:r>
          </w:p>
        </w:tc>
        <w:tc>
          <w:tcPr>
            <w:tcW w:w="1676" w:type="pct"/>
            <w:gridSpan w:val="2"/>
            <w:tcBorders>
              <w:left w:val="nil"/>
            </w:tcBorders>
            <w:vAlign w:val="center"/>
          </w:tcPr>
          <w:p w:rsidR="00ED423C" w:rsidRPr="002402C1" w:rsidRDefault="00ED423C" w:rsidP="00ED423C">
            <w:pPr>
              <w:pStyle w:val="TableParagraph"/>
              <w:ind w:left="57"/>
              <w:rPr>
                <w:rFonts w:ascii="Arial" w:hAnsi="Arial" w:cs="Arial"/>
                <w:sz w:val="20"/>
                <w:szCs w:val="20"/>
                <w:lang w:val="ru-RU"/>
              </w:rPr>
            </w:pPr>
            <w:r w:rsidRPr="002402C1">
              <w:rPr>
                <w:rFonts w:ascii="Arial" w:hAnsi="Arial" w:cs="Arial"/>
                <w:sz w:val="20"/>
                <w:szCs w:val="20"/>
                <w:lang w:val="ru-RU"/>
              </w:rPr>
              <w:t xml:space="preserve">Система или системный элемент </w:t>
            </w:r>
            <w:proofErr w:type="gramStart"/>
            <w:r w:rsidRPr="002402C1">
              <w:rPr>
                <w:rFonts w:ascii="Arial" w:hAnsi="Arial" w:cs="Arial"/>
                <w:sz w:val="20"/>
                <w:szCs w:val="20"/>
                <w:lang w:val="ru-RU"/>
              </w:rPr>
              <w:t>проверены</w:t>
            </w:r>
            <w:proofErr w:type="gramEnd"/>
            <w:r w:rsidRPr="002402C1">
              <w:rPr>
                <w:rFonts w:ascii="Arial" w:hAnsi="Arial" w:cs="Arial"/>
                <w:sz w:val="20"/>
                <w:szCs w:val="20"/>
                <w:lang w:val="ru-RU"/>
              </w:rPr>
              <w:t>.</w:t>
            </w:r>
          </w:p>
        </w:tc>
        <w:tc>
          <w:tcPr>
            <w:tcW w:w="686" w:type="pct"/>
            <w:gridSpan w:val="3"/>
            <w:tcBorders>
              <w:right w:val="nil"/>
            </w:tcBorders>
            <w:shd w:val="clear" w:color="auto" w:fill="auto"/>
            <w:vAlign w:val="center"/>
          </w:tcPr>
          <w:p w:rsidR="00ED423C" w:rsidRPr="00014EE1" w:rsidRDefault="00ED423C" w:rsidP="00ED423C">
            <w:pPr>
              <w:pStyle w:val="TableParagraph"/>
              <w:rPr>
                <w:rFonts w:ascii="Arial" w:hAnsi="Arial" w:cs="Arial"/>
                <w:sz w:val="20"/>
                <w:szCs w:val="20"/>
              </w:rPr>
            </w:pPr>
            <w:r w:rsidRPr="00014EE1">
              <w:rPr>
                <w:rFonts w:ascii="Arial" w:hAnsi="Arial" w:cs="Arial"/>
                <w:sz w:val="20"/>
                <w:szCs w:val="20"/>
              </w:rPr>
              <w:t>7.2.3.2.d</w:t>
            </w:r>
          </w:p>
        </w:tc>
        <w:tc>
          <w:tcPr>
            <w:tcW w:w="1814" w:type="pct"/>
            <w:gridSpan w:val="2"/>
            <w:tcBorders>
              <w:left w:val="nil"/>
            </w:tcBorders>
            <w:shd w:val="clear" w:color="auto" w:fill="auto"/>
            <w:vAlign w:val="center"/>
          </w:tcPr>
          <w:p w:rsidR="00ED423C" w:rsidRPr="00014EE1" w:rsidRDefault="00ED423C" w:rsidP="00ED423C">
            <w:pPr>
              <w:pStyle w:val="TableParagraph"/>
              <w:ind w:left="57"/>
              <w:rPr>
                <w:rFonts w:ascii="Arial" w:hAnsi="Arial" w:cs="Arial"/>
                <w:sz w:val="20"/>
                <w:szCs w:val="20"/>
                <w:lang w:val="ru-RU"/>
              </w:rPr>
            </w:pPr>
            <w:r w:rsidRPr="00014EE1">
              <w:rPr>
                <w:rFonts w:ascii="Arial" w:hAnsi="Arial" w:cs="Arial"/>
                <w:sz w:val="20"/>
                <w:szCs w:val="20"/>
                <w:lang w:val="ru-RU"/>
              </w:rPr>
              <w:t>Проверяется соответствие програм</w:t>
            </w:r>
            <w:r w:rsidRPr="00014EE1">
              <w:rPr>
                <w:rFonts w:ascii="Arial" w:hAnsi="Arial" w:cs="Arial"/>
                <w:sz w:val="20"/>
                <w:szCs w:val="20"/>
                <w:lang w:val="ru-RU"/>
              </w:rPr>
              <w:t>м</w:t>
            </w:r>
            <w:r w:rsidRPr="00014EE1">
              <w:rPr>
                <w:rFonts w:ascii="Arial" w:hAnsi="Arial" w:cs="Arial"/>
                <w:sz w:val="20"/>
                <w:szCs w:val="20"/>
                <w:lang w:val="ru-RU"/>
              </w:rPr>
              <w:t>ных продуктов, процессов и действий применимым стандартам, процедурам и требованиям.</w:t>
            </w:r>
          </w:p>
        </w:tc>
      </w:tr>
      <w:tr w:rsidR="00ED423C" w:rsidRPr="002402C1" w:rsidTr="00ED423C">
        <w:tc>
          <w:tcPr>
            <w:tcW w:w="2500" w:type="pct"/>
            <w:gridSpan w:val="4"/>
            <w:vAlign w:val="center"/>
          </w:tcPr>
          <w:p w:rsidR="00ED423C" w:rsidRPr="002402C1" w:rsidRDefault="00ED423C" w:rsidP="00ED423C">
            <w:pPr>
              <w:pStyle w:val="TableParagraph"/>
              <w:ind w:left="0"/>
              <w:rPr>
                <w:rFonts w:ascii="Arial" w:hAnsi="Arial" w:cs="Arial"/>
                <w:sz w:val="20"/>
                <w:szCs w:val="20"/>
                <w:lang w:val="ru-RU"/>
              </w:rPr>
            </w:pPr>
          </w:p>
        </w:tc>
        <w:tc>
          <w:tcPr>
            <w:tcW w:w="2500" w:type="pct"/>
            <w:gridSpan w:val="5"/>
            <w:shd w:val="clear" w:color="auto" w:fill="auto"/>
            <w:vAlign w:val="center"/>
          </w:tcPr>
          <w:p w:rsidR="00ED423C" w:rsidRPr="00014EE1" w:rsidRDefault="00ED423C" w:rsidP="00ED423C">
            <w:pPr>
              <w:pStyle w:val="TableParagraph"/>
              <w:tabs>
                <w:tab w:val="left" w:pos="1840"/>
              </w:tabs>
              <w:ind w:left="1951" w:hanging="1843"/>
              <w:rPr>
                <w:rFonts w:ascii="Arial" w:hAnsi="Arial" w:cs="Arial"/>
                <w:sz w:val="20"/>
                <w:szCs w:val="20"/>
              </w:rPr>
            </w:pPr>
            <w:r w:rsidRPr="00014EE1">
              <w:rPr>
                <w:rFonts w:ascii="Arial" w:hAnsi="Arial" w:cs="Arial"/>
                <w:sz w:val="20"/>
                <w:szCs w:val="20"/>
              </w:rPr>
              <w:t>7.2.4</w:t>
            </w:r>
            <w:r w:rsidRPr="00014EE1">
              <w:rPr>
                <w:rFonts w:ascii="Arial" w:hAnsi="Arial" w:cs="Arial"/>
                <w:sz w:val="20"/>
                <w:szCs w:val="20"/>
              </w:rPr>
              <w:tab/>
              <w:t>Процесс верификации программного обеспечения</w:t>
            </w:r>
          </w:p>
        </w:tc>
      </w:tr>
      <w:tr w:rsidR="00ED423C" w:rsidRPr="002402C1" w:rsidTr="00ED423C">
        <w:tc>
          <w:tcPr>
            <w:tcW w:w="824" w:type="pct"/>
            <w:gridSpan w:val="2"/>
            <w:tcBorders>
              <w:right w:val="nil"/>
            </w:tcBorders>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6.4.9.2.a</w:t>
            </w:r>
          </w:p>
        </w:tc>
        <w:tc>
          <w:tcPr>
            <w:tcW w:w="1676" w:type="pct"/>
            <w:gridSpan w:val="2"/>
            <w:tcBorders>
              <w:left w:val="nil"/>
            </w:tcBorders>
            <w:vAlign w:val="center"/>
          </w:tcPr>
          <w:p w:rsidR="00ED423C" w:rsidRPr="002402C1" w:rsidRDefault="00ED423C" w:rsidP="00ED423C">
            <w:pPr>
              <w:pStyle w:val="TableParagraph"/>
              <w:ind w:left="57"/>
              <w:rPr>
                <w:rFonts w:ascii="Arial" w:hAnsi="Arial" w:cs="Arial"/>
                <w:sz w:val="20"/>
                <w:szCs w:val="20"/>
                <w:lang w:val="ru-RU"/>
              </w:rPr>
            </w:pPr>
            <w:r w:rsidRPr="002402C1">
              <w:rPr>
                <w:rFonts w:ascii="Arial" w:hAnsi="Arial" w:cs="Arial"/>
                <w:sz w:val="20"/>
                <w:szCs w:val="20"/>
                <w:lang w:val="ru-RU"/>
              </w:rPr>
              <w:t>Выявлены ограничения проверки, влияющие на требования, архите</w:t>
            </w:r>
            <w:r w:rsidRPr="002402C1">
              <w:rPr>
                <w:rFonts w:ascii="Arial" w:hAnsi="Arial" w:cs="Arial"/>
                <w:sz w:val="20"/>
                <w:szCs w:val="20"/>
                <w:lang w:val="ru-RU"/>
              </w:rPr>
              <w:t>к</w:t>
            </w:r>
            <w:r w:rsidRPr="002402C1">
              <w:rPr>
                <w:rFonts w:ascii="Arial" w:hAnsi="Arial" w:cs="Arial"/>
                <w:sz w:val="20"/>
                <w:szCs w:val="20"/>
                <w:lang w:val="ru-RU"/>
              </w:rPr>
              <w:t>туру или дизайн.</w:t>
            </w:r>
          </w:p>
        </w:tc>
        <w:tc>
          <w:tcPr>
            <w:tcW w:w="686" w:type="pct"/>
            <w:gridSpan w:val="3"/>
            <w:tcBorders>
              <w:right w:val="nil"/>
            </w:tcBorders>
            <w:shd w:val="clear" w:color="auto" w:fill="auto"/>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7.2.4.2.a,</w:t>
            </w:r>
          </w:p>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7.2.4.2.b</w:t>
            </w:r>
          </w:p>
        </w:tc>
        <w:tc>
          <w:tcPr>
            <w:tcW w:w="1814" w:type="pct"/>
            <w:gridSpan w:val="2"/>
            <w:tcBorders>
              <w:left w:val="nil"/>
            </w:tcBorders>
            <w:shd w:val="clear" w:color="auto" w:fill="auto"/>
            <w:vAlign w:val="center"/>
          </w:tcPr>
          <w:p w:rsidR="00ED423C" w:rsidRPr="002402C1" w:rsidRDefault="00ED423C" w:rsidP="00ED423C">
            <w:pPr>
              <w:pStyle w:val="TableParagraph"/>
              <w:ind w:left="57"/>
              <w:rPr>
                <w:rFonts w:ascii="Arial" w:hAnsi="Arial" w:cs="Arial"/>
                <w:sz w:val="20"/>
                <w:szCs w:val="20"/>
                <w:lang w:val="ru-RU"/>
              </w:rPr>
            </w:pPr>
            <w:r w:rsidRPr="002402C1">
              <w:rPr>
                <w:rFonts w:ascii="Arial" w:hAnsi="Arial" w:cs="Arial"/>
                <w:sz w:val="20"/>
                <w:szCs w:val="20"/>
                <w:lang w:val="ru-RU"/>
              </w:rPr>
              <w:t>Разработана и внедрена стратегия проверки программного обеспечения.</w:t>
            </w:r>
          </w:p>
          <w:p w:rsidR="00ED423C" w:rsidRPr="002402C1" w:rsidRDefault="00ED423C" w:rsidP="00ED423C">
            <w:pPr>
              <w:pStyle w:val="TableParagraph"/>
              <w:ind w:left="57"/>
              <w:rPr>
                <w:rFonts w:ascii="Arial" w:hAnsi="Arial" w:cs="Arial"/>
                <w:sz w:val="20"/>
                <w:szCs w:val="20"/>
                <w:lang w:val="ru-RU"/>
              </w:rPr>
            </w:pPr>
            <w:r w:rsidRPr="002402C1">
              <w:rPr>
                <w:rFonts w:ascii="Arial" w:hAnsi="Arial" w:cs="Arial"/>
                <w:sz w:val="20"/>
                <w:szCs w:val="20"/>
                <w:lang w:val="ru-RU"/>
              </w:rPr>
              <w:t>Определены критерии проверки всех требуемых программных продуктов.</w:t>
            </w:r>
          </w:p>
        </w:tc>
      </w:tr>
      <w:tr w:rsidR="00ED423C" w:rsidRPr="002402C1" w:rsidTr="00ED423C">
        <w:tc>
          <w:tcPr>
            <w:tcW w:w="824" w:type="pct"/>
            <w:gridSpan w:val="2"/>
            <w:tcBorders>
              <w:right w:val="nil"/>
            </w:tcBorders>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6.4.9.2.b</w:t>
            </w:r>
          </w:p>
        </w:tc>
        <w:tc>
          <w:tcPr>
            <w:tcW w:w="1676" w:type="pct"/>
            <w:gridSpan w:val="2"/>
            <w:tcBorders>
              <w:left w:val="nil"/>
            </w:tcBorders>
            <w:vAlign w:val="center"/>
          </w:tcPr>
          <w:p w:rsidR="00ED423C" w:rsidRPr="002402C1" w:rsidRDefault="00ED423C" w:rsidP="00ED423C">
            <w:pPr>
              <w:pStyle w:val="TableParagraph"/>
              <w:ind w:left="57"/>
              <w:rPr>
                <w:rFonts w:ascii="Arial" w:hAnsi="Arial" w:cs="Arial"/>
                <w:sz w:val="20"/>
                <w:szCs w:val="20"/>
                <w:lang w:val="ru-RU"/>
              </w:rPr>
            </w:pPr>
            <w:r w:rsidRPr="002402C1">
              <w:rPr>
                <w:rFonts w:ascii="Arial" w:hAnsi="Arial" w:cs="Arial"/>
                <w:sz w:val="20"/>
                <w:szCs w:val="20"/>
                <w:lang w:val="ru-RU"/>
              </w:rPr>
              <w:t>Доступны любые вспомогательные системы или услуги, необходимые для проверки.</w:t>
            </w:r>
          </w:p>
        </w:tc>
        <w:tc>
          <w:tcPr>
            <w:tcW w:w="686" w:type="pct"/>
            <w:gridSpan w:val="3"/>
            <w:tcBorders>
              <w:right w:val="nil"/>
            </w:tcBorders>
            <w:shd w:val="clear" w:color="auto" w:fill="auto"/>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7.2.4.2.a</w:t>
            </w:r>
          </w:p>
        </w:tc>
        <w:tc>
          <w:tcPr>
            <w:tcW w:w="1814" w:type="pct"/>
            <w:gridSpan w:val="2"/>
            <w:tcBorders>
              <w:left w:val="nil"/>
            </w:tcBorders>
            <w:shd w:val="clear" w:color="auto" w:fill="auto"/>
            <w:vAlign w:val="center"/>
          </w:tcPr>
          <w:p w:rsidR="00ED423C" w:rsidRPr="002402C1" w:rsidRDefault="00ED423C" w:rsidP="00ED423C">
            <w:pPr>
              <w:pStyle w:val="TableParagraph"/>
              <w:ind w:left="57"/>
              <w:rPr>
                <w:rFonts w:ascii="Arial" w:hAnsi="Arial" w:cs="Arial"/>
                <w:sz w:val="20"/>
                <w:szCs w:val="20"/>
                <w:lang w:val="ru-RU"/>
              </w:rPr>
            </w:pPr>
            <w:r w:rsidRPr="002402C1">
              <w:rPr>
                <w:rFonts w:ascii="Arial" w:hAnsi="Arial" w:cs="Arial"/>
                <w:sz w:val="20"/>
                <w:szCs w:val="20"/>
                <w:lang w:val="ru-RU"/>
              </w:rPr>
              <w:t>Разработана и внедрена стратегия проверки программного обеспечения.</w:t>
            </w:r>
          </w:p>
        </w:tc>
      </w:tr>
      <w:tr w:rsidR="00ED423C" w:rsidRPr="002402C1" w:rsidTr="00ED423C">
        <w:tc>
          <w:tcPr>
            <w:tcW w:w="824" w:type="pct"/>
            <w:gridSpan w:val="2"/>
            <w:tcBorders>
              <w:right w:val="nil"/>
            </w:tcBorders>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6.4.9.2.c</w:t>
            </w:r>
          </w:p>
        </w:tc>
        <w:tc>
          <w:tcPr>
            <w:tcW w:w="1676" w:type="pct"/>
            <w:gridSpan w:val="2"/>
            <w:tcBorders>
              <w:left w:val="nil"/>
            </w:tcBorders>
            <w:vAlign w:val="center"/>
          </w:tcPr>
          <w:p w:rsidR="00ED423C" w:rsidRPr="002402C1" w:rsidRDefault="00ED423C" w:rsidP="00ED423C">
            <w:pPr>
              <w:pStyle w:val="TableParagraph"/>
              <w:ind w:left="57"/>
              <w:rPr>
                <w:rFonts w:ascii="Arial" w:hAnsi="Arial" w:cs="Arial"/>
                <w:sz w:val="20"/>
                <w:szCs w:val="20"/>
                <w:lang w:val="ru-RU"/>
              </w:rPr>
            </w:pPr>
            <w:r w:rsidRPr="002402C1">
              <w:rPr>
                <w:rFonts w:ascii="Arial" w:hAnsi="Arial" w:cs="Arial"/>
                <w:sz w:val="20"/>
                <w:szCs w:val="20"/>
                <w:lang w:val="ru-RU"/>
              </w:rPr>
              <w:t xml:space="preserve">Система или системный элемент </w:t>
            </w:r>
            <w:proofErr w:type="gramStart"/>
            <w:r w:rsidRPr="002402C1">
              <w:rPr>
                <w:rFonts w:ascii="Arial" w:hAnsi="Arial" w:cs="Arial"/>
                <w:sz w:val="20"/>
                <w:szCs w:val="20"/>
                <w:lang w:val="ru-RU"/>
              </w:rPr>
              <w:t>проверены</w:t>
            </w:r>
            <w:proofErr w:type="gramEnd"/>
            <w:r w:rsidRPr="002402C1">
              <w:rPr>
                <w:rFonts w:ascii="Arial" w:hAnsi="Arial" w:cs="Arial"/>
                <w:sz w:val="20"/>
                <w:szCs w:val="20"/>
                <w:lang w:val="ru-RU"/>
              </w:rPr>
              <w:t>.</w:t>
            </w:r>
          </w:p>
        </w:tc>
        <w:tc>
          <w:tcPr>
            <w:tcW w:w="686" w:type="pct"/>
            <w:gridSpan w:val="3"/>
            <w:tcBorders>
              <w:right w:val="nil"/>
            </w:tcBorders>
            <w:shd w:val="clear" w:color="auto" w:fill="auto"/>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7.2.4.2.c</w:t>
            </w:r>
          </w:p>
        </w:tc>
        <w:tc>
          <w:tcPr>
            <w:tcW w:w="1814" w:type="pct"/>
            <w:gridSpan w:val="2"/>
            <w:tcBorders>
              <w:left w:val="nil"/>
            </w:tcBorders>
            <w:shd w:val="clear" w:color="auto" w:fill="auto"/>
            <w:vAlign w:val="center"/>
          </w:tcPr>
          <w:p w:rsidR="00ED423C" w:rsidRPr="002402C1" w:rsidRDefault="00ED423C" w:rsidP="00ED423C">
            <w:pPr>
              <w:pStyle w:val="TableParagraph"/>
              <w:ind w:left="57"/>
              <w:rPr>
                <w:rFonts w:ascii="Arial" w:hAnsi="Arial" w:cs="Arial"/>
                <w:sz w:val="20"/>
                <w:szCs w:val="20"/>
                <w:lang w:val="ru-RU"/>
              </w:rPr>
            </w:pPr>
            <w:r w:rsidRPr="002402C1">
              <w:rPr>
                <w:rFonts w:ascii="Arial" w:hAnsi="Arial" w:cs="Arial"/>
                <w:sz w:val="20"/>
                <w:szCs w:val="20"/>
                <w:lang w:val="ru-RU"/>
              </w:rPr>
              <w:t>Необходимые действия по проверке выполняются.</w:t>
            </w:r>
          </w:p>
        </w:tc>
      </w:tr>
      <w:tr w:rsidR="00ED423C" w:rsidRPr="002402C1" w:rsidTr="00ED423C">
        <w:tc>
          <w:tcPr>
            <w:tcW w:w="824" w:type="pct"/>
            <w:gridSpan w:val="2"/>
            <w:tcBorders>
              <w:right w:val="nil"/>
            </w:tcBorders>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6.4.9.2.d</w:t>
            </w:r>
          </w:p>
        </w:tc>
        <w:tc>
          <w:tcPr>
            <w:tcW w:w="1676" w:type="pct"/>
            <w:gridSpan w:val="2"/>
            <w:tcBorders>
              <w:left w:val="nil"/>
            </w:tcBorders>
            <w:vAlign w:val="center"/>
          </w:tcPr>
          <w:p w:rsidR="00ED423C" w:rsidRPr="002402C1" w:rsidRDefault="00ED423C" w:rsidP="00014EE1">
            <w:pPr>
              <w:pStyle w:val="TableParagraph"/>
              <w:ind w:left="57"/>
              <w:rPr>
                <w:rFonts w:ascii="Arial" w:hAnsi="Arial" w:cs="Arial"/>
                <w:sz w:val="20"/>
                <w:szCs w:val="20"/>
                <w:lang w:val="ru-RU"/>
              </w:rPr>
            </w:pPr>
            <w:r w:rsidRPr="002402C1">
              <w:rPr>
                <w:rFonts w:ascii="Arial" w:hAnsi="Arial" w:cs="Arial"/>
                <w:sz w:val="20"/>
                <w:szCs w:val="20"/>
                <w:lang w:val="ru-RU"/>
              </w:rPr>
              <w:t xml:space="preserve">Приведены данные, </w:t>
            </w:r>
            <w:r w:rsidR="00014EE1">
              <w:rPr>
                <w:rFonts w:ascii="Arial" w:hAnsi="Arial" w:cs="Arial"/>
                <w:sz w:val="20"/>
                <w:szCs w:val="20"/>
                <w:lang w:val="ru-RU"/>
              </w:rPr>
              <w:t>предоста</w:t>
            </w:r>
            <w:r w:rsidR="00014EE1">
              <w:rPr>
                <w:rFonts w:ascii="Arial" w:hAnsi="Arial" w:cs="Arial"/>
                <w:sz w:val="20"/>
                <w:szCs w:val="20"/>
                <w:lang w:val="ru-RU"/>
              </w:rPr>
              <w:t>в</w:t>
            </w:r>
            <w:r w:rsidR="00014EE1">
              <w:rPr>
                <w:rFonts w:ascii="Arial" w:hAnsi="Arial" w:cs="Arial"/>
                <w:sz w:val="20"/>
                <w:szCs w:val="20"/>
                <w:lang w:val="ru-RU"/>
              </w:rPr>
              <w:t>ляющие</w:t>
            </w:r>
            <w:r w:rsidRPr="002402C1">
              <w:rPr>
                <w:rFonts w:ascii="Arial" w:hAnsi="Arial" w:cs="Arial"/>
                <w:sz w:val="20"/>
                <w:szCs w:val="20"/>
                <w:lang w:val="ru-RU"/>
              </w:rPr>
              <w:t xml:space="preserve"> </w:t>
            </w:r>
            <w:r w:rsidR="00014EE1" w:rsidRPr="002402C1">
              <w:rPr>
                <w:rFonts w:ascii="Arial" w:hAnsi="Arial" w:cs="Arial"/>
                <w:sz w:val="20"/>
                <w:szCs w:val="20"/>
                <w:lang w:val="ru-RU"/>
              </w:rPr>
              <w:t>информацию</w:t>
            </w:r>
            <w:r w:rsidRPr="002402C1">
              <w:rPr>
                <w:rFonts w:ascii="Arial" w:hAnsi="Arial" w:cs="Arial"/>
                <w:sz w:val="20"/>
                <w:szCs w:val="20"/>
                <w:lang w:val="ru-RU"/>
              </w:rPr>
              <w:t xml:space="preserve"> для корре</w:t>
            </w:r>
            <w:r w:rsidRPr="002402C1">
              <w:rPr>
                <w:rFonts w:ascii="Arial" w:hAnsi="Arial" w:cs="Arial"/>
                <w:sz w:val="20"/>
                <w:szCs w:val="20"/>
                <w:lang w:val="ru-RU"/>
              </w:rPr>
              <w:t>к</w:t>
            </w:r>
            <w:r w:rsidRPr="002402C1">
              <w:rPr>
                <w:rFonts w:ascii="Arial" w:hAnsi="Arial" w:cs="Arial"/>
                <w:sz w:val="20"/>
                <w:szCs w:val="20"/>
                <w:lang w:val="ru-RU"/>
              </w:rPr>
              <w:t>тирующих действий.</w:t>
            </w:r>
          </w:p>
        </w:tc>
        <w:tc>
          <w:tcPr>
            <w:tcW w:w="686" w:type="pct"/>
            <w:gridSpan w:val="3"/>
            <w:tcBorders>
              <w:right w:val="nil"/>
            </w:tcBorders>
            <w:shd w:val="clear" w:color="auto" w:fill="auto"/>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7.2.4.2.d</w:t>
            </w:r>
          </w:p>
        </w:tc>
        <w:tc>
          <w:tcPr>
            <w:tcW w:w="1814" w:type="pct"/>
            <w:gridSpan w:val="2"/>
            <w:tcBorders>
              <w:left w:val="nil"/>
            </w:tcBorders>
            <w:shd w:val="clear" w:color="auto" w:fill="auto"/>
            <w:vAlign w:val="center"/>
          </w:tcPr>
          <w:p w:rsidR="00ED423C" w:rsidRPr="002402C1" w:rsidRDefault="00ED423C" w:rsidP="00ED423C">
            <w:pPr>
              <w:pStyle w:val="TableParagraph"/>
              <w:ind w:left="57"/>
              <w:rPr>
                <w:rFonts w:ascii="Arial" w:hAnsi="Arial" w:cs="Arial"/>
                <w:sz w:val="20"/>
                <w:szCs w:val="20"/>
              </w:rPr>
            </w:pPr>
            <w:r w:rsidRPr="002402C1">
              <w:rPr>
                <w:rFonts w:ascii="Arial" w:hAnsi="Arial" w:cs="Arial"/>
                <w:sz w:val="20"/>
                <w:szCs w:val="20"/>
              </w:rPr>
              <w:t>Дефекты выявляются и регистрируются.</w:t>
            </w:r>
          </w:p>
        </w:tc>
      </w:tr>
      <w:tr w:rsidR="00ED423C" w:rsidRPr="002402C1" w:rsidTr="00ED423C">
        <w:tc>
          <w:tcPr>
            <w:tcW w:w="824" w:type="pct"/>
            <w:gridSpan w:val="2"/>
            <w:tcBorders>
              <w:right w:val="nil"/>
            </w:tcBorders>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6.4.9.2.e</w:t>
            </w:r>
          </w:p>
        </w:tc>
        <w:tc>
          <w:tcPr>
            <w:tcW w:w="1676" w:type="pct"/>
            <w:gridSpan w:val="2"/>
            <w:tcBorders>
              <w:left w:val="nil"/>
            </w:tcBorders>
            <w:vAlign w:val="center"/>
          </w:tcPr>
          <w:p w:rsidR="00ED423C" w:rsidRPr="002402C1" w:rsidRDefault="00ED423C" w:rsidP="00ED423C">
            <w:pPr>
              <w:pStyle w:val="TableParagraph"/>
              <w:ind w:left="57"/>
              <w:rPr>
                <w:rFonts w:ascii="Arial" w:hAnsi="Arial" w:cs="Arial"/>
                <w:sz w:val="20"/>
                <w:szCs w:val="20"/>
                <w:lang w:val="ru-RU"/>
              </w:rPr>
            </w:pPr>
            <w:r w:rsidRPr="002402C1">
              <w:rPr>
                <w:rFonts w:ascii="Arial" w:hAnsi="Arial" w:cs="Arial"/>
                <w:sz w:val="20"/>
                <w:szCs w:val="20"/>
                <w:lang w:val="ru-RU"/>
              </w:rPr>
              <w:t>Предоставляется объективное свидетельство того, что реализ</w:t>
            </w:r>
            <w:r w:rsidRPr="002402C1">
              <w:rPr>
                <w:rFonts w:ascii="Arial" w:hAnsi="Arial" w:cs="Arial"/>
                <w:sz w:val="20"/>
                <w:szCs w:val="20"/>
                <w:lang w:val="ru-RU"/>
              </w:rPr>
              <w:t>о</w:t>
            </w:r>
            <w:r w:rsidRPr="002402C1">
              <w:rPr>
                <w:rFonts w:ascii="Arial" w:hAnsi="Arial" w:cs="Arial"/>
                <w:sz w:val="20"/>
                <w:szCs w:val="20"/>
                <w:lang w:val="ru-RU"/>
              </w:rPr>
              <w:t>ванная система соответствует тр</w:t>
            </w:r>
            <w:r w:rsidRPr="002402C1">
              <w:rPr>
                <w:rFonts w:ascii="Arial" w:hAnsi="Arial" w:cs="Arial"/>
                <w:sz w:val="20"/>
                <w:szCs w:val="20"/>
                <w:lang w:val="ru-RU"/>
              </w:rPr>
              <w:t>е</w:t>
            </w:r>
            <w:r w:rsidRPr="002402C1">
              <w:rPr>
                <w:rFonts w:ascii="Arial" w:hAnsi="Arial" w:cs="Arial"/>
                <w:sz w:val="20"/>
                <w:szCs w:val="20"/>
                <w:lang w:val="ru-RU"/>
              </w:rPr>
              <w:t>бованиям, архитектуре и дизайну.</w:t>
            </w:r>
          </w:p>
        </w:tc>
        <w:tc>
          <w:tcPr>
            <w:tcW w:w="686" w:type="pct"/>
            <w:gridSpan w:val="3"/>
            <w:tcBorders>
              <w:right w:val="nil"/>
            </w:tcBorders>
            <w:shd w:val="clear" w:color="auto" w:fill="auto"/>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7.2.4.2.e</w:t>
            </w:r>
          </w:p>
        </w:tc>
        <w:tc>
          <w:tcPr>
            <w:tcW w:w="1814" w:type="pct"/>
            <w:gridSpan w:val="2"/>
            <w:tcBorders>
              <w:left w:val="nil"/>
            </w:tcBorders>
            <w:shd w:val="clear" w:color="auto" w:fill="auto"/>
            <w:vAlign w:val="center"/>
          </w:tcPr>
          <w:p w:rsidR="00ED423C" w:rsidRPr="002402C1" w:rsidRDefault="00ED423C" w:rsidP="00ED423C">
            <w:pPr>
              <w:pStyle w:val="TableParagraph"/>
              <w:ind w:left="57"/>
              <w:rPr>
                <w:rFonts w:ascii="Arial" w:hAnsi="Arial" w:cs="Arial"/>
                <w:sz w:val="20"/>
                <w:szCs w:val="20"/>
                <w:lang w:val="ru-RU"/>
              </w:rPr>
            </w:pPr>
            <w:r w:rsidRPr="002402C1">
              <w:rPr>
                <w:rFonts w:ascii="Arial" w:hAnsi="Arial" w:cs="Arial"/>
                <w:sz w:val="20"/>
                <w:szCs w:val="20"/>
                <w:lang w:val="ru-RU"/>
              </w:rPr>
              <w:t>Результаты проверки предоставляю</w:t>
            </w:r>
            <w:r w:rsidRPr="002402C1">
              <w:rPr>
                <w:rFonts w:ascii="Arial" w:hAnsi="Arial" w:cs="Arial"/>
                <w:sz w:val="20"/>
                <w:szCs w:val="20"/>
                <w:lang w:val="ru-RU"/>
              </w:rPr>
              <w:t>т</w:t>
            </w:r>
            <w:r w:rsidRPr="002402C1">
              <w:rPr>
                <w:rFonts w:ascii="Arial" w:hAnsi="Arial" w:cs="Arial"/>
                <w:sz w:val="20"/>
                <w:szCs w:val="20"/>
                <w:lang w:val="ru-RU"/>
              </w:rPr>
              <w:t>ся заказчику и другим вовлеченным сторонам.</w:t>
            </w:r>
          </w:p>
        </w:tc>
      </w:tr>
      <w:tr w:rsidR="00ED423C" w:rsidRPr="002402C1" w:rsidTr="00ED423C">
        <w:tc>
          <w:tcPr>
            <w:tcW w:w="824" w:type="pct"/>
            <w:gridSpan w:val="2"/>
            <w:tcBorders>
              <w:right w:val="nil"/>
            </w:tcBorders>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6.4.9.2.f</w:t>
            </w:r>
          </w:p>
        </w:tc>
        <w:tc>
          <w:tcPr>
            <w:tcW w:w="1676" w:type="pct"/>
            <w:gridSpan w:val="2"/>
            <w:tcBorders>
              <w:left w:val="nil"/>
            </w:tcBorders>
            <w:vAlign w:val="center"/>
          </w:tcPr>
          <w:p w:rsidR="00ED423C" w:rsidRPr="002402C1" w:rsidRDefault="00ED423C" w:rsidP="00014EE1">
            <w:pPr>
              <w:pStyle w:val="TableParagraph"/>
              <w:ind w:left="57"/>
              <w:rPr>
                <w:rFonts w:ascii="Arial" w:hAnsi="Arial" w:cs="Arial"/>
                <w:sz w:val="20"/>
                <w:szCs w:val="20"/>
                <w:lang w:val="ru-RU"/>
              </w:rPr>
            </w:pPr>
            <w:r w:rsidRPr="002402C1">
              <w:rPr>
                <w:rFonts w:ascii="Arial" w:hAnsi="Arial" w:cs="Arial"/>
                <w:sz w:val="20"/>
                <w:szCs w:val="20"/>
                <w:lang w:val="ru-RU"/>
              </w:rPr>
              <w:t xml:space="preserve">Выявлены результаты поверки и </w:t>
            </w:r>
            <w:r w:rsidR="00014EE1">
              <w:rPr>
                <w:rFonts w:ascii="Arial" w:hAnsi="Arial" w:cs="Arial"/>
                <w:sz w:val="20"/>
                <w:szCs w:val="20"/>
                <w:lang w:val="ru-RU"/>
              </w:rPr>
              <w:t>ошибки</w:t>
            </w:r>
            <w:r w:rsidRPr="002402C1">
              <w:rPr>
                <w:rFonts w:ascii="Arial" w:hAnsi="Arial" w:cs="Arial"/>
                <w:sz w:val="20"/>
                <w:szCs w:val="20"/>
                <w:lang w:val="ru-RU"/>
              </w:rPr>
              <w:t>.</w:t>
            </w:r>
          </w:p>
        </w:tc>
        <w:tc>
          <w:tcPr>
            <w:tcW w:w="686" w:type="pct"/>
            <w:gridSpan w:val="3"/>
            <w:tcBorders>
              <w:right w:val="nil"/>
            </w:tcBorders>
            <w:shd w:val="clear" w:color="auto" w:fill="auto"/>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7.2.4.2.d</w:t>
            </w:r>
          </w:p>
        </w:tc>
        <w:tc>
          <w:tcPr>
            <w:tcW w:w="1814" w:type="pct"/>
            <w:gridSpan w:val="2"/>
            <w:tcBorders>
              <w:left w:val="nil"/>
            </w:tcBorders>
            <w:shd w:val="clear" w:color="auto" w:fill="auto"/>
            <w:vAlign w:val="center"/>
          </w:tcPr>
          <w:p w:rsidR="00ED423C" w:rsidRPr="002402C1" w:rsidRDefault="00ED423C" w:rsidP="00ED423C">
            <w:pPr>
              <w:pStyle w:val="TableParagraph"/>
              <w:ind w:left="57"/>
              <w:rPr>
                <w:rFonts w:ascii="Arial" w:hAnsi="Arial" w:cs="Arial"/>
                <w:sz w:val="20"/>
                <w:szCs w:val="20"/>
              </w:rPr>
            </w:pPr>
            <w:r w:rsidRPr="002402C1">
              <w:rPr>
                <w:rFonts w:ascii="Arial" w:hAnsi="Arial" w:cs="Arial"/>
                <w:sz w:val="20"/>
                <w:szCs w:val="20"/>
              </w:rPr>
              <w:t>Дефекты выявляются и регистрируются.</w:t>
            </w:r>
          </w:p>
        </w:tc>
      </w:tr>
      <w:tr w:rsidR="00ED423C" w:rsidRPr="002402C1" w:rsidTr="00ED423C">
        <w:tc>
          <w:tcPr>
            <w:tcW w:w="824" w:type="pct"/>
            <w:gridSpan w:val="2"/>
            <w:tcBorders>
              <w:right w:val="nil"/>
            </w:tcBorders>
            <w:shd w:val="clear" w:color="auto" w:fill="auto"/>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6.4.9.2.g</w:t>
            </w:r>
          </w:p>
        </w:tc>
        <w:tc>
          <w:tcPr>
            <w:tcW w:w="1676" w:type="pct"/>
            <w:gridSpan w:val="2"/>
            <w:tcBorders>
              <w:left w:val="nil"/>
            </w:tcBorders>
            <w:shd w:val="clear" w:color="auto" w:fill="auto"/>
            <w:vAlign w:val="center"/>
          </w:tcPr>
          <w:p w:rsidR="00ED423C" w:rsidRPr="002402C1" w:rsidRDefault="00ED423C" w:rsidP="00ED423C">
            <w:pPr>
              <w:pStyle w:val="TableParagraph"/>
              <w:ind w:left="57"/>
              <w:rPr>
                <w:rFonts w:ascii="Arial" w:hAnsi="Arial" w:cs="Arial"/>
                <w:sz w:val="20"/>
                <w:szCs w:val="20"/>
                <w:lang w:val="ru-RU"/>
              </w:rPr>
            </w:pPr>
            <w:proofErr w:type="gramStart"/>
            <w:r w:rsidRPr="002402C1">
              <w:rPr>
                <w:rFonts w:ascii="Arial" w:hAnsi="Arial" w:cs="Arial"/>
                <w:sz w:val="20"/>
                <w:szCs w:val="20"/>
                <w:lang w:val="ru-RU"/>
              </w:rPr>
              <w:t>Установлена</w:t>
            </w:r>
            <w:proofErr w:type="gramEnd"/>
            <w:r w:rsidRPr="002402C1">
              <w:rPr>
                <w:rFonts w:ascii="Arial" w:hAnsi="Arial" w:cs="Arial"/>
                <w:sz w:val="20"/>
                <w:szCs w:val="20"/>
                <w:lang w:val="ru-RU"/>
              </w:rPr>
              <w:t xml:space="preserve"> прослеживаемость проверенных элементов системы.</w:t>
            </w:r>
          </w:p>
        </w:tc>
        <w:tc>
          <w:tcPr>
            <w:tcW w:w="686" w:type="pct"/>
            <w:gridSpan w:val="3"/>
            <w:tcBorders>
              <w:right w:val="nil"/>
            </w:tcBorders>
            <w:shd w:val="clear" w:color="auto" w:fill="auto"/>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7.2.4.2.b,</w:t>
            </w:r>
          </w:p>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7.2.4.2.c</w:t>
            </w:r>
          </w:p>
        </w:tc>
        <w:tc>
          <w:tcPr>
            <w:tcW w:w="1814" w:type="pct"/>
            <w:gridSpan w:val="2"/>
            <w:tcBorders>
              <w:left w:val="nil"/>
            </w:tcBorders>
            <w:shd w:val="clear" w:color="auto" w:fill="auto"/>
            <w:vAlign w:val="center"/>
          </w:tcPr>
          <w:p w:rsidR="00ED423C" w:rsidRPr="002402C1" w:rsidRDefault="00ED423C" w:rsidP="00ED423C">
            <w:pPr>
              <w:pStyle w:val="TableParagraph"/>
              <w:ind w:left="57"/>
              <w:rPr>
                <w:rFonts w:ascii="Arial" w:hAnsi="Arial" w:cs="Arial"/>
                <w:sz w:val="20"/>
                <w:szCs w:val="20"/>
                <w:lang w:val="ru-RU"/>
              </w:rPr>
            </w:pPr>
            <w:r w:rsidRPr="002402C1">
              <w:rPr>
                <w:rFonts w:ascii="Arial" w:hAnsi="Arial" w:cs="Arial"/>
                <w:sz w:val="20"/>
                <w:szCs w:val="20"/>
                <w:lang w:val="ru-RU"/>
              </w:rPr>
              <w:t>Определены критерии проверки всех требуемых программных продуктов.</w:t>
            </w:r>
          </w:p>
          <w:p w:rsidR="00ED423C" w:rsidRPr="002402C1" w:rsidRDefault="00ED423C" w:rsidP="00ED423C">
            <w:pPr>
              <w:pStyle w:val="TableParagraph"/>
              <w:ind w:left="57"/>
              <w:rPr>
                <w:rFonts w:ascii="Arial" w:hAnsi="Arial" w:cs="Arial"/>
                <w:sz w:val="20"/>
                <w:szCs w:val="20"/>
                <w:lang w:val="ru-RU"/>
              </w:rPr>
            </w:pPr>
            <w:r w:rsidRPr="002402C1">
              <w:rPr>
                <w:rFonts w:ascii="Arial" w:hAnsi="Arial" w:cs="Arial"/>
                <w:sz w:val="20"/>
                <w:szCs w:val="20"/>
                <w:lang w:val="ru-RU"/>
              </w:rPr>
              <w:t>Необходимые действия по проверке выполняются.</w:t>
            </w:r>
          </w:p>
        </w:tc>
      </w:tr>
      <w:tr w:rsidR="00ED423C" w:rsidRPr="002402C1" w:rsidTr="00ED423C">
        <w:tc>
          <w:tcPr>
            <w:tcW w:w="824" w:type="pct"/>
            <w:gridSpan w:val="2"/>
            <w:tcBorders>
              <w:right w:val="nil"/>
            </w:tcBorders>
            <w:shd w:val="clear" w:color="auto" w:fill="auto"/>
            <w:vAlign w:val="center"/>
          </w:tcPr>
          <w:p w:rsidR="00ED423C" w:rsidRPr="00014EE1" w:rsidRDefault="00ED423C" w:rsidP="00ED423C">
            <w:pPr>
              <w:pStyle w:val="TableParagraph"/>
              <w:rPr>
                <w:rFonts w:ascii="Arial" w:hAnsi="Arial" w:cs="Arial"/>
                <w:sz w:val="20"/>
                <w:szCs w:val="20"/>
              </w:rPr>
            </w:pPr>
            <w:r w:rsidRPr="00014EE1">
              <w:rPr>
                <w:rFonts w:ascii="Arial" w:hAnsi="Arial" w:cs="Arial"/>
                <w:sz w:val="20"/>
                <w:szCs w:val="20"/>
              </w:rPr>
              <w:t>6.4.10</w:t>
            </w:r>
          </w:p>
        </w:tc>
        <w:tc>
          <w:tcPr>
            <w:tcW w:w="1676" w:type="pct"/>
            <w:gridSpan w:val="2"/>
            <w:tcBorders>
              <w:left w:val="nil"/>
            </w:tcBorders>
            <w:shd w:val="clear" w:color="auto" w:fill="auto"/>
            <w:vAlign w:val="center"/>
          </w:tcPr>
          <w:p w:rsidR="00ED423C" w:rsidRPr="00014EE1" w:rsidRDefault="00ED423C" w:rsidP="00ED423C">
            <w:pPr>
              <w:pStyle w:val="TableParagraph"/>
              <w:ind w:left="106"/>
              <w:rPr>
                <w:rFonts w:ascii="Arial" w:hAnsi="Arial" w:cs="Arial"/>
                <w:sz w:val="20"/>
                <w:szCs w:val="20"/>
              </w:rPr>
            </w:pPr>
            <w:r w:rsidRPr="00014EE1">
              <w:rPr>
                <w:rFonts w:ascii="Arial" w:hAnsi="Arial" w:cs="Arial"/>
                <w:sz w:val="20"/>
                <w:szCs w:val="20"/>
              </w:rPr>
              <w:t>Переходный процесс</w:t>
            </w:r>
          </w:p>
        </w:tc>
        <w:tc>
          <w:tcPr>
            <w:tcW w:w="2500" w:type="pct"/>
            <w:gridSpan w:val="5"/>
            <w:shd w:val="clear" w:color="auto" w:fill="auto"/>
            <w:vAlign w:val="center"/>
          </w:tcPr>
          <w:p w:rsidR="00ED423C" w:rsidRPr="00014EE1" w:rsidRDefault="00ED423C" w:rsidP="00ED423C">
            <w:pPr>
              <w:pStyle w:val="TableParagraph"/>
              <w:tabs>
                <w:tab w:val="left" w:pos="1840"/>
              </w:tabs>
              <w:ind w:left="1951" w:hanging="1843"/>
              <w:rPr>
                <w:rFonts w:ascii="Arial" w:hAnsi="Arial" w:cs="Arial"/>
                <w:sz w:val="20"/>
                <w:szCs w:val="20"/>
              </w:rPr>
            </w:pPr>
            <w:r w:rsidRPr="00014EE1">
              <w:rPr>
                <w:rFonts w:ascii="Arial" w:hAnsi="Arial" w:cs="Arial"/>
                <w:sz w:val="20"/>
                <w:szCs w:val="20"/>
              </w:rPr>
              <w:t>6.2.4</w:t>
            </w:r>
            <w:r w:rsidRPr="00014EE1">
              <w:rPr>
                <w:rFonts w:ascii="Arial" w:hAnsi="Arial" w:cs="Arial"/>
                <w:sz w:val="20"/>
                <w:szCs w:val="20"/>
              </w:rPr>
              <w:tab/>
              <w:t>Процесс управления человеческими ресурсами</w:t>
            </w:r>
          </w:p>
        </w:tc>
      </w:tr>
      <w:tr w:rsidR="00ED423C" w:rsidRPr="002402C1" w:rsidTr="00ED423C">
        <w:tc>
          <w:tcPr>
            <w:tcW w:w="824" w:type="pct"/>
            <w:gridSpan w:val="2"/>
            <w:tcBorders>
              <w:right w:val="nil"/>
            </w:tcBorders>
            <w:shd w:val="clear" w:color="auto" w:fill="auto"/>
            <w:vAlign w:val="center"/>
          </w:tcPr>
          <w:p w:rsidR="00ED423C" w:rsidRPr="00014EE1" w:rsidRDefault="00ED423C" w:rsidP="00ED423C">
            <w:pPr>
              <w:pStyle w:val="TableParagraph"/>
              <w:rPr>
                <w:rFonts w:ascii="Arial" w:hAnsi="Arial" w:cs="Arial"/>
                <w:sz w:val="20"/>
                <w:szCs w:val="20"/>
              </w:rPr>
            </w:pPr>
            <w:r w:rsidRPr="00014EE1">
              <w:rPr>
                <w:rFonts w:ascii="Arial" w:hAnsi="Arial" w:cs="Arial"/>
                <w:sz w:val="20"/>
                <w:szCs w:val="20"/>
              </w:rPr>
              <w:t>6.4.10.2.d</w:t>
            </w:r>
          </w:p>
        </w:tc>
        <w:tc>
          <w:tcPr>
            <w:tcW w:w="1676" w:type="pct"/>
            <w:gridSpan w:val="2"/>
            <w:tcBorders>
              <w:left w:val="nil"/>
            </w:tcBorders>
            <w:shd w:val="clear" w:color="auto" w:fill="auto"/>
            <w:vAlign w:val="center"/>
          </w:tcPr>
          <w:p w:rsidR="00ED423C" w:rsidRPr="00014EE1" w:rsidRDefault="00ED423C" w:rsidP="00ED423C">
            <w:pPr>
              <w:pStyle w:val="TableParagraph"/>
              <w:ind w:left="57"/>
              <w:rPr>
                <w:rFonts w:ascii="Arial" w:hAnsi="Arial" w:cs="Arial"/>
                <w:sz w:val="20"/>
                <w:szCs w:val="20"/>
                <w:lang w:val="ru-RU"/>
              </w:rPr>
            </w:pPr>
            <w:r w:rsidRPr="00014EE1">
              <w:rPr>
                <w:rFonts w:ascii="Arial" w:hAnsi="Arial" w:cs="Arial"/>
                <w:sz w:val="20"/>
                <w:szCs w:val="20"/>
                <w:lang w:val="ru-RU"/>
              </w:rPr>
              <w:t>Операторы, пользователи и другие заинтересованные стороны, нео</w:t>
            </w:r>
            <w:r w:rsidRPr="00014EE1">
              <w:rPr>
                <w:rFonts w:ascii="Arial" w:hAnsi="Arial" w:cs="Arial"/>
                <w:sz w:val="20"/>
                <w:szCs w:val="20"/>
                <w:lang w:val="ru-RU"/>
              </w:rPr>
              <w:t>б</w:t>
            </w:r>
            <w:r w:rsidRPr="00014EE1">
              <w:rPr>
                <w:rFonts w:ascii="Arial" w:hAnsi="Arial" w:cs="Arial"/>
                <w:sz w:val="20"/>
                <w:szCs w:val="20"/>
                <w:lang w:val="ru-RU"/>
              </w:rPr>
              <w:t>ходимые для использования и поддержки системы, проходят об</w:t>
            </w:r>
            <w:r w:rsidRPr="00014EE1">
              <w:rPr>
                <w:rFonts w:ascii="Arial" w:hAnsi="Arial" w:cs="Arial"/>
                <w:sz w:val="20"/>
                <w:szCs w:val="20"/>
                <w:lang w:val="ru-RU"/>
              </w:rPr>
              <w:t>у</w:t>
            </w:r>
            <w:r w:rsidRPr="00014EE1">
              <w:rPr>
                <w:rFonts w:ascii="Arial" w:hAnsi="Arial" w:cs="Arial"/>
                <w:sz w:val="20"/>
                <w:szCs w:val="20"/>
                <w:lang w:val="ru-RU"/>
              </w:rPr>
              <w:t>чение.</w:t>
            </w:r>
          </w:p>
        </w:tc>
        <w:tc>
          <w:tcPr>
            <w:tcW w:w="686" w:type="pct"/>
            <w:gridSpan w:val="3"/>
            <w:tcBorders>
              <w:right w:val="nil"/>
            </w:tcBorders>
            <w:vAlign w:val="center"/>
          </w:tcPr>
          <w:p w:rsidR="00ED423C" w:rsidRPr="00014EE1" w:rsidRDefault="00ED423C" w:rsidP="00ED423C">
            <w:pPr>
              <w:pStyle w:val="TableParagraph"/>
              <w:rPr>
                <w:rFonts w:ascii="Arial" w:hAnsi="Arial" w:cs="Arial"/>
                <w:sz w:val="20"/>
                <w:szCs w:val="20"/>
              </w:rPr>
            </w:pPr>
            <w:r w:rsidRPr="00014EE1">
              <w:rPr>
                <w:rFonts w:ascii="Arial" w:hAnsi="Arial" w:cs="Arial"/>
                <w:sz w:val="20"/>
                <w:szCs w:val="20"/>
              </w:rPr>
              <w:t>6.2.4.2.c</w:t>
            </w:r>
          </w:p>
        </w:tc>
        <w:tc>
          <w:tcPr>
            <w:tcW w:w="1814" w:type="pct"/>
            <w:gridSpan w:val="2"/>
            <w:tcBorders>
              <w:left w:val="nil"/>
            </w:tcBorders>
            <w:vAlign w:val="center"/>
          </w:tcPr>
          <w:p w:rsidR="00ED423C" w:rsidRPr="00014EE1" w:rsidRDefault="00ED423C" w:rsidP="00ED423C">
            <w:pPr>
              <w:pStyle w:val="TableParagraph"/>
              <w:ind w:left="57"/>
              <w:rPr>
                <w:rFonts w:ascii="Arial" w:hAnsi="Arial" w:cs="Arial"/>
                <w:sz w:val="20"/>
                <w:szCs w:val="20"/>
                <w:lang w:val="ru-RU"/>
              </w:rPr>
            </w:pPr>
            <w:r w:rsidRPr="00014EE1">
              <w:rPr>
                <w:rFonts w:ascii="Arial" w:hAnsi="Arial" w:cs="Arial"/>
                <w:sz w:val="20"/>
                <w:szCs w:val="20"/>
                <w:lang w:val="ru-RU"/>
              </w:rPr>
              <w:t>Навыки персонала развиваются, по</w:t>
            </w:r>
            <w:r w:rsidRPr="00014EE1">
              <w:rPr>
                <w:rFonts w:ascii="Arial" w:hAnsi="Arial" w:cs="Arial"/>
                <w:sz w:val="20"/>
                <w:szCs w:val="20"/>
                <w:lang w:val="ru-RU"/>
              </w:rPr>
              <w:t>д</w:t>
            </w:r>
            <w:r w:rsidRPr="00014EE1">
              <w:rPr>
                <w:rFonts w:ascii="Arial" w:hAnsi="Arial" w:cs="Arial"/>
                <w:sz w:val="20"/>
                <w:szCs w:val="20"/>
                <w:lang w:val="ru-RU"/>
              </w:rPr>
              <w:t>держиваются или повышаются.</w:t>
            </w:r>
          </w:p>
        </w:tc>
      </w:tr>
      <w:tr w:rsidR="00ED423C" w:rsidRPr="002402C1" w:rsidTr="00ED423C">
        <w:tc>
          <w:tcPr>
            <w:tcW w:w="2500" w:type="pct"/>
            <w:gridSpan w:val="4"/>
            <w:shd w:val="clear" w:color="auto" w:fill="auto"/>
            <w:vAlign w:val="center"/>
          </w:tcPr>
          <w:p w:rsidR="00ED423C" w:rsidRPr="00014EE1" w:rsidRDefault="00ED423C" w:rsidP="00ED423C">
            <w:pPr>
              <w:pStyle w:val="TableParagraph"/>
              <w:ind w:left="0"/>
              <w:rPr>
                <w:rFonts w:ascii="Arial" w:hAnsi="Arial" w:cs="Arial"/>
                <w:sz w:val="20"/>
                <w:szCs w:val="20"/>
                <w:lang w:val="ru-RU"/>
              </w:rPr>
            </w:pPr>
          </w:p>
        </w:tc>
        <w:tc>
          <w:tcPr>
            <w:tcW w:w="2500" w:type="pct"/>
            <w:gridSpan w:val="5"/>
            <w:shd w:val="clear" w:color="auto" w:fill="auto"/>
            <w:vAlign w:val="center"/>
          </w:tcPr>
          <w:p w:rsidR="00ED423C" w:rsidRPr="00014EE1" w:rsidRDefault="00ED423C" w:rsidP="00ED423C">
            <w:pPr>
              <w:pStyle w:val="TableParagraph"/>
              <w:tabs>
                <w:tab w:val="left" w:pos="1840"/>
              </w:tabs>
              <w:ind w:left="1951" w:hanging="1843"/>
              <w:rPr>
                <w:rFonts w:ascii="Arial" w:hAnsi="Arial" w:cs="Arial"/>
                <w:sz w:val="20"/>
                <w:szCs w:val="20"/>
              </w:rPr>
            </w:pPr>
            <w:r w:rsidRPr="00014EE1">
              <w:rPr>
                <w:rFonts w:ascii="Arial" w:hAnsi="Arial" w:cs="Arial"/>
                <w:sz w:val="20"/>
                <w:szCs w:val="20"/>
              </w:rPr>
              <w:t>6.4.7</w:t>
            </w:r>
            <w:r w:rsidRPr="00014EE1">
              <w:rPr>
                <w:rFonts w:ascii="Arial" w:hAnsi="Arial" w:cs="Arial"/>
                <w:sz w:val="20"/>
                <w:szCs w:val="20"/>
              </w:rPr>
              <w:tab/>
              <w:t>Процесс установки программного обеспечения</w:t>
            </w:r>
          </w:p>
        </w:tc>
      </w:tr>
      <w:tr w:rsidR="00ED423C" w:rsidRPr="002402C1" w:rsidTr="00ED423C">
        <w:tc>
          <w:tcPr>
            <w:tcW w:w="824" w:type="pct"/>
            <w:gridSpan w:val="2"/>
            <w:tcBorders>
              <w:right w:val="nil"/>
            </w:tcBorders>
            <w:shd w:val="clear" w:color="auto" w:fill="auto"/>
            <w:vAlign w:val="center"/>
          </w:tcPr>
          <w:p w:rsidR="00ED423C" w:rsidRPr="002402C1" w:rsidRDefault="00ED423C" w:rsidP="00ED423C">
            <w:pPr>
              <w:pStyle w:val="TableParagraph"/>
              <w:ind w:left="108"/>
              <w:rPr>
                <w:rFonts w:ascii="Arial" w:hAnsi="Arial" w:cs="Arial"/>
                <w:sz w:val="20"/>
                <w:szCs w:val="20"/>
              </w:rPr>
            </w:pPr>
            <w:r w:rsidRPr="002402C1">
              <w:rPr>
                <w:rFonts w:ascii="Arial" w:hAnsi="Arial" w:cs="Arial"/>
                <w:sz w:val="20"/>
                <w:szCs w:val="20"/>
              </w:rPr>
              <w:t>6.4.10.2.a</w:t>
            </w:r>
          </w:p>
        </w:tc>
        <w:tc>
          <w:tcPr>
            <w:tcW w:w="1676" w:type="pct"/>
            <w:gridSpan w:val="2"/>
            <w:tcBorders>
              <w:left w:val="nil"/>
            </w:tcBorders>
            <w:shd w:val="clear" w:color="auto" w:fill="auto"/>
            <w:vAlign w:val="center"/>
          </w:tcPr>
          <w:p w:rsidR="00ED423C" w:rsidRPr="002402C1" w:rsidRDefault="00ED423C" w:rsidP="00ED423C">
            <w:pPr>
              <w:pStyle w:val="TableParagraph"/>
              <w:rPr>
                <w:rFonts w:ascii="Arial" w:hAnsi="Arial" w:cs="Arial"/>
                <w:sz w:val="20"/>
                <w:szCs w:val="20"/>
                <w:lang w:val="ru-RU"/>
              </w:rPr>
            </w:pPr>
            <w:r w:rsidRPr="002402C1">
              <w:rPr>
                <w:rFonts w:ascii="Arial" w:hAnsi="Arial" w:cs="Arial"/>
                <w:sz w:val="20"/>
                <w:szCs w:val="20"/>
                <w:lang w:val="ru-RU"/>
              </w:rPr>
              <w:t>Выявлены ограничения перехода, которые влияют на системные / программные требования, арх</w:t>
            </w:r>
            <w:r w:rsidRPr="002402C1">
              <w:rPr>
                <w:rFonts w:ascii="Arial" w:hAnsi="Arial" w:cs="Arial"/>
                <w:sz w:val="20"/>
                <w:szCs w:val="20"/>
                <w:lang w:val="ru-RU"/>
              </w:rPr>
              <w:t>и</w:t>
            </w:r>
            <w:r w:rsidRPr="002402C1">
              <w:rPr>
                <w:rFonts w:ascii="Arial" w:hAnsi="Arial" w:cs="Arial"/>
                <w:sz w:val="20"/>
                <w:szCs w:val="20"/>
                <w:lang w:val="ru-RU"/>
              </w:rPr>
              <w:t>тектуру или дизайн.</w:t>
            </w:r>
          </w:p>
        </w:tc>
        <w:tc>
          <w:tcPr>
            <w:tcW w:w="686" w:type="pct"/>
            <w:gridSpan w:val="3"/>
            <w:tcBorders>
              <w:right w:val="nil"/>
            </w:tcBorders>
            <w:shd w:val="clear" w:color="auto" w:fill="auto"/>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6.4.7.2.a,</w:t>
            </w:r>
          </w:p>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6.4.7.2.b</w:t>
            </w:r>
          </w:p>
        </w:tc>
        <w:tc>
          <w:tcPr>
            <w:tcW w:w="1814" w:type="pct"/>
            <w:gridSpan w:val="2"/>
            <w:tcBorders>
              <w:left w:val="nil"/>
            </w:tcBorders>
            <w:shd w:val="clear" w:color="auto" w:fill="auto"/>
            <w:vAlign w:val="center"/>
          </w:tcPr>
          <w:p w:rsidR="00ED423C" w:rsidRPr="002402C1" w:rsidRDefault="00ED423C" w:rsidP="00ED423C">
            <w:pPr>
              <w:pStyle w:val="TableParagraph"/>
              <w:rPr>
                <w:rFonts w:ascii="Arial" w:hAnsi="Arial" w:cs="Arial"/>
                <w:sz w:val="20"/>
                <w:szCs w:val="20"/>
                <w:lang w:val="ru-RU"/>
              </w:rPr>
            </w:pPr>
            <w:r w:rsidRPr="002402C1">
              <w:rPr>
                <w:rFonts w:ascii="Arial" w:hAnsi="Arial" w:cs="Arial"/>
                <w:sz w:val="20"/>
                <w:szCs w:val="20"/>
                <w:lang w:val="ru-RU"/>
              </w:rPr>
              <w:t>Разработана стратегия установки программного обеспечения.</w:t>
            </w:r>
          </w:p>
          <w:p w:rsidR="00ED423C" w:rsidRPr="002402C1" w:rsidRDefault="00ED423C" w:rsidP="00ED423C">
            <w:pPr>
              <w:pStyle w:val="TableParagraph"/>
              <w:rPr>
                <w:rFonts w:ascii="Arial" w:hAnsi="Arial" w:cs="Arial"/>
                <w:sz w:val="20"/>
                <w:szCs w:val="20"/>
                <w:lang w:val="ru-RU"/>
              </w:rPr>
            </w:pPr>
            <w:r w:rsidRPr="002402C1">
              <w:rPr>
                <w:rFonts w:ascii="Arial" w:hAnsi="Arial" w:cs="Arial"/>
                <w:sz w:val="20"/>
                <w:szCs w:val="20"/>
                <w:lang w:val="ru-RU"/>
              </w:rPr>
              <w:t>Разработаны критерии установки пр</w:t>
            </w:r>
            <w:r w:rsidRPr="002402C1">
              <w:rPr>
                <w:rFonts w:ascii="Arial" w:hAnsi="Arial" w:cs="Arial"/>
                <w:sz w:val="20"/>
                <w:szCs w:val="20"/>
                <w:lang w:val="ru-RU"/>
              </w:rPr>
              <w:t>о</w:t>
            </w:r>
            <w:r w:rsidRPr="002402C1">
              <w:rPr>
                <w:rFonts w:ascii="Arial" w:hAnsi="Arial" w:cs="Arial"/>
                <w:sz w:val="20"/>
                <w:szCs w:val="20"/>
                <w:lang w:val="ru-RU"/>
              </w:rPr>
              <w:t>граммного обеспечения, демонстр</w:t>
            </w:r>
            <w:r w:rsidRPr="002402C1">
              <w:rPr>
                <w:rFonts w:ascii="Arial" w:hAnsi="Arial" w:cs="Arial"/>
                <w:sz w:val="20"/>
                <w:szCs w:val="20"/>
                <w:lang w:val="ru-RU"/>
              </w:rPr>
              <w:t>и</w:t>
            </w:r>
            <w:r w:rsidRPr="002402C1">
              <w:rPr>
                <w:rFonts w:ascii="Arial" w:hAnsi="Arial" w:cs="Arial"/>
                <w:sz w:val="20"/>
                <w:szCs w:val="20"/>
                <w:lang w:val="ru-RU"/>
              </w:rPr>
              <w:t>рующие соответствие требованиям к установке программного обеспеч</w:t>
            </w:r>
            <w:r w:rsidRPr="002402C1">
              <w:rPr>
                <w:rFonts w:ascii="Arial" w:hAnsi="Arial" w:cs="Arial"/>
                <w:sz w:val="20"/>
                <w:szCs w:val="20"/>
                <w:lang w:val="ru-RU"/>
              </w:rPr>
              <w:t>е</w:t>
            </w:r>
            <w:r w:rsidRPr="002402C1">
              <w:rPr>
                <w:rFonts w:ascii="Arial" w:hAnsi="Arial" w:cs="Arial"/>
                <w:sz w:val="20"/>
                <w:szCs w:val="20"/>
                <w:lang w:val="ru-RU"/>
              </w:rPr>
              <w:lastRenderedPageBreak/>
              <w:t>ния.</w:t>
            </w:r>
          </w:p>
        </w:tc>
      </w:tr>
      <w:tr w:rsidR="00ED423C" w:rsidRPr="002402C1" w:rsidTr="00ED423C">
        <w:tc>
          <w:tcPr>
            <w:tcW w:w="824" w:type="pct"/>
            <w:gridSpan w:val="2"/>
            <w:tcBorders>
              <w:right w:val="nil"/>
            </w:tcBorders>
            <w:shd w:val="clear" w:color="auto" w:fill="auto"/>
            <w:vAlign w:val="center"/>
          </w:tcPr>
          <w:p w:rsidR="00ED423C" w:rsidRPr="002402C1" w:rsidRDefault="00ED423C" w:rsidP="00ED423C">
            <w:pPr>
              <w:pStyle w:val="TableParagraph"/>
              <w:ind w:left="108"/>
              <w:rPr>
                <w:rFonts w:ascii="Arial" w:hAnsi="Arial" w:cs="Arial"/>
                <w:sz w:val="20"/>
                <w:szCs w:val="20"/>
              </w:rPr>
            </w:pPr>
            <w:r w:rsidRPr="002402C1">
              <w:rPr>
                <w:rFonts w:ascii="Arial" w:hAnsi="Arial" w:cs="Arial"/>
                <w:sz w:val="20"/>
                <w:szCs w:val="20"/>
              </w:rPr>
              <w:lastRenderedPageBreak/>
              <w:t>6.4.10.2.b</w:t>
            </w:r>
          </w:p>
        </w:tc>
        <w:tc>
          <w:tcPr>
            <w:tcW w:w="1676" w:type="pct"/>
            <w:gridSpan w:val="2"/>
            <w:tcBorders>
              <w:left w:val="nil"/>
            </w:tcBorders>
            <w:shd w:val="clear" w:color="auto" w:fill="auto"/>
            <w:vAlign w:val="center"/>
          </w:tcPr>
          <w:p w:rsidR="00ED423C" w:rsidRPr="002402C1" w:rsidRDefault="00ED423C" w:rsidP="00ED423C">
            <w:pPr>
              <w:pStyle w:val="TableParagraph"/>
              <w:rPr>
                <w:rFonts w:ascii="Arial" w:hAnsi="Arial" w:cs="Arial"/>
                <w:sz w:val="20"/>
                <w:szCs w:val="20"/>
                <w:lang w:val="ru-RU"/>
              </w:rPr>
            </w:pPr>
            <w:r w:rsidRPr="002402C1">
              <w:rPr>
                <w:rFonts w:ascii="Arial" w:hAnsi="Arial" w:cs="Arial"/>
                <w:sz w:val="20"/>
                <w:szCs w:val="20"/>
                <w:lang w:val="ru-RU"/>
              </w:rPr>
              <w:t>Доступны любые вспомогательные системы или услуги, необходимые для перехода.</w:t>
            </w:r>
          </w:p>
        </w:tc>
        <w:tc>
          <w:tcPr>
            <w:tcW w:w="686" w:type="pct"/>
            <w:gridSpan w:val="3"/>
            <w:tcBorders>
              <w:right w:val="nil"/>
            </w:tcBorders>
            <w:shd w:val="clear" w:color="auto" w:fill="auto"/>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6.4.7.2.d</w:t>
            </w:r>
          </w:p>
        </w:tc>
        <w:tc>
          <w:tcPr>
            <w:tcW w:w="1814" w:type="pct"/>
            <w:gridSpan w:val="2"/>
            <w:tcBorders>
              <w:left w:val="nil"/>
            </w:tcBorders>
            <w:shd w:val="clear" w:color="auto" w:fill="auto"/>
            <w:vAlign w:val="center"/>
          </w:tcPr>
          <w:p w:rsidR="00ED423C" w:rsidRPr="002402C1" w:rsidRDefault="00ED423C" w:rsidP="00ED423C">
            <w:pPr>
              <w:pStyle w:val="TableParagraph"/>
              <w:rPr>
                <w:rFonts w:ascii="Arial" w:hAnsi="Arial" w:cs="Arial"/>
                <w:sz w:val="20"/>
                <w:szCs w:val="20"/>
                <w:lang w:val="ru-RU"/>
              </w:rPr>
            </w:pPr>
            <w:r w:rsidRPr="002402C1">
              <w:rPr>
                <w:rFonts w:ascii="Arial" w:hAnsi="Arial" w:cs="Arial"/>
                <w:sz w:val="20"/>
                <w:szCs w:val="20"/>
                <w:lang w:val="ru-RU"/>
              </w:rPr>
              <w:t>Готовность программного продукта к использованию в предполагаемой среде гарантирована.</w:t>
            </w:r>
          </w:p>
        </w:tc>
      </w:tr>
      <w:tr w:rsidR="00ED423C" w:rsidRPr="002402C1" w:rsidTr="00ED423C">
        <w:tc>
          <w:tcPr>
            <w:tcW w:w="824" w:type="pct"/>
            <w:gridSpan w:val="2"/>
            <w:tcBorders>
              <w:right w:val="nil"/>
            </w:tcBorders>
            <w:shd w:val="clear" w:color="auto" w:fill="auto"/>
            <w:vAlign w:val="center"/>
          </w:tcPr>
          <w:p w:rsidR="00ED423C" w:rsidRPr="002402C1" w:rsidRDefault="00ED423C" w:rsidP="00ED423C">
            <w:pPr>
              <w:pStyle w:val="TableParagraph"/>
              <w:ind w:left="108"/>
              <w:rPr>
                <w:rFonts w:ascii="Arial" w:hAnsi="Arial" w:cs="Arial"/>
                <w:sz w:val="20"/>
                <w:szCs w:val="20"/>
              </w:rPr>
            </w:pPr>
            <w:r w:rsidRPr="002402C1">
              <w:rPr>
                <w:rFonts w:ascii="Arial" w:hAnsi="Arial" w:cs="Arial"/>
                <w:sz w:val="20"/>
                <w:szCs w:val="20"/>
              </w:rPr>
              <w:t>6.4.10.2.c</w:t>
            </w:r>
          </w:p>
        </w:tc>
        <w:tc>
          <w:tcPr>
            <w:tcW w:w="1676" w:type="pct"/>
            <w:gridSpan w:val="2"/>
            <w:tcBorders>
              <w:left w:val="nil"/>
            </w:tcBorders>
            <w:shd w:val="clear" w:color="auto" w:fill="auto"/>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Сайт подготовлен.</w:t>
            </w:r>
          </w:p>
        </w:tc>
        <w:tc>
          <w:tcPr>
            <w:tcW w:w="686" w:type="pct"/>
            <w:gridSpan w:val="3"/>
            <w:tcBorders>
              <w:right w:val="nil"/>
            </w:tcBorders>
            <w:shd w:val="clear" w:color="auto" w:fill="auto"/>
            <w:vAlign w:val="center"/>
          </w:tcPr>
          <w:p w:rsidR="00ED423C" w:rsidRPr="002402C1" w:rsidRDefault="00ED423C" w:rsidP="00ED423C">
            <w:pPr>
              <w:pStyle w:val="TableParagraph"/>
              <w:ind w:left="108"/>
              <w:rPr>
                <w:rFonts w:ascii="Arial" w:hAnsi="Arial" w:cs="Arial"/>
                <w:sz w:val="20"/>
                <w:szCs w:val="20"/>
              </w:rPr>
            </w:pPr>
            <w:r w:rsidRPr="002402C1">
              <w:rPr>
                <w:rFonts w:ascii="Arial" w:hAnsi="Arial" w:cs="Arial"/>
                <w:sz w:val="20"/>
                <w:szCs w:val="20"/>
              </w:rPr>
              <w:t>6.4.7.2.d</w:t>
            </w:r>
          </w:p>
        </w:tc>
        <w:tc>
          <w:tcPr>
            <w:tcW w:w="1814" w:type="pct"/>
            <w:gridSpan w:val="2"/>
            <w:tcBorders>
              <w:left w:val="nil"/>
            </w:tcBorders>
            <w:shd w:val="clear" w:color="auto" w:fill="auto"/>
            <w:vAlign w:val="center"/>
          </w:tcPr>
          <w:p w:rsidR="00ED423C" w:rsidRPr="002402C1" w:rsidRDefault="00ED423C" w:rsidP="00ED423C">
            <w:pPr>
              <w:pStyle w:val="TableParagraph"/>
              <w:rPr>
                <w:rFonts w:ascii="Arial" w:hAnsi="Arial" w:cs="Arial"/>
                <w:sz w:val="20"/>
                <w:szCs w:val="20"/>
                <w:lang w:val="ru-RU"/>
              </w:rPr>
            </w:pPr>
            <w:r w:rsidRPr="002402C1">
              <w:rPr>
                <w:rFonts w:ascii="Arial" w:hAnsi="Arial" w:cs="Arial"/>
                <w:sz w:val="20"/>
                <w:szCs w:val="20"/>
                <w:lang w:val="ru-RU"/>
              </w:rPr>
              <w:t>Готовность программного продукта к использованию в предполагаемой среде гарантирована.</w:t>
            </w:r>
          </w:p>
        </w:tc>
      </w:tr>
      <w:tr w:rsidR="00ED423C" w:rsidRPr="002402C1" w:rsidTr="00ED423C">
        <w:tc>
          <w:tcPr>
            <w:tcW w:w="824" w:type="pct"/>
            <w:gridSpan w:val="2"/>
            <w:tcBorders>
              <w:right w:val="nil"/>
            </w:tcBorders>
            <w:shd w:val="clear" w:color="auto" w:fill="auto"/>
            <w:vAlign w:val="center"/>
          </w:tcPr>
          <w:p w:rsidR="00ED423C" w:rsidRPr="002402C1" w:rsidRDefault="00ED423C" w:rsidP="00ED423C">
            <w:pPr>
              <w:pStyle w:val="TableParagraph"/>
              <w:ind w:left="108"/>
              <w:rPr>
                <w:rFonts w:ascii="Arial" w:hAnsi="Arial" w:cs="Arial"/>
                <w:sz w:val="20"/>
                <w:szCs w:val="20"/>
              </w:rPr>
            </w:pPr>
            <w:r w:rsidRPr="002402C1">
              <w:rPr>
                <w:rFonts w:ascii="Arial" w:hAnsi="Arial" w:cs="Arial"/>
                <w:sz w:val="20"/>
                <w:szCs w:val="20"/>
              </w:rPr>
              <w:t>6.4.10.2.d</w:t>
            </w:r>
          </w:p>
        </w:tc>
        <w:tc>
          <w:tcPr>
            <w:tcW w:w="1676" w:type="pct"/>
            <w:gridSpan w:val="2"/>
            <w:tcBorders>
              <w:left w:val="nil"/>
            </w:tcBorders>
            <w:shd w:val="clear" w:color="auto" w:fill="auto"/>
            <w:vAlign w:val="center"/>
          </w:tcPr>
          <w:p w:rsidR="00ED423C" w:rsidRPr="002402C1" w:rsidRDefault="00ED423C" w:rsidP="00ED423C">
            <w:pPr>
              <w:pStyle w:val="TableParagraph"/>
              <w:rPr>
                <w:rFonts w:ascii="Arial" w:hAnsi="Arial" w:cs="Arial"/>
                <w:sz w:val="20"/>
                <w:szCs w:val="20"/>
                <w:lang w:val="ru-RU"/>
              </w:rPr>
            </w:pPr>
            <w:r w:rsidRPr="002402C1">
              <w:rPr>
                <w:rFonts w:ascii="Arial" w:hAnsi="Arial" w:cs="Arial"/>
                <w:sz w:val="20"/>
                <w:szCs w:val="20"/>
                <w:lang w:val="ru-RU"/>
              </w:rPr>
              <w:t>Система, установленная на раб</w:t>
            </w:r>
            <w:r w:rsidRPr="002402C1">
              <w:rPr>
                <w:rFonts w:ascii="Arial" w:hAnsi="Arial" w:cs="Arial"/>
                <w:sz w:val="20"/>
                <w:szCs w:val="20"/>
                <w:lang w:val="ru-RU"/>
              </w:rPr>
              <w:t>о</w:t>
            </w:r>
            <w:r w:rsidRPr="002402C1">
              <w:rPr>
                <w:rFonts w:ascii="Arial" w:hAnsi="Arial" w:cs="Arial"/>
                <w:sz w:val="20"/>
                <w:szCs w:val="20"/>
                <w:lang w:val="ru-RU"/>
              </w:rPr>
              <w:t>чем месте, способна выполнять указанные функции.</w:t>
            </w:r>
          </w:p>
        </w:tc>
        <w:tc>
          <w:tcPr>
            <w:tcW w:w="686" w:type="pct"/>
            <w:gridSpan w:val="3"/>
            <w:tcBorders>
              <w:right w:val="nil"/>
            </w:tcBorders>
            <w:shd w:val="clear" w:color="auto" w:fill="auto"/>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6.4.7.2.d</w:t>
            </w:r>
          </w:p>
        </w:tc>
        <w:tc>
          <w:tcPr>
            <w:tcW w:w="1814" w:type="pct"/>
            <w:gridSpan w:val="2"/>
            <w:tcBorders>
              <w:left w:val="nil"/>
            </w:tcBorders>
            <w:shd w:val="clear" w:color="auto" w:fill="auto"/>
            <w:vAlign w:val="center"/>
          </w:tcPr>
          <w:p w:rsidR="00ED423C" w:rsidRPr="002402C1" w:rsidRDefault="00ED423C" w:rsidP="00ED423C">
            <w:pPr>
              <w:pStyle w:val="TableParagraph"/>
              <w:rPr>
                <w:rFonts w:ascii="Arial" w:hAnsi="Arial" w:cs="Arial"/>
                <w:sz w:val="20"/>
                <w:szCs w:val="20"/>
                <w:lang w:val="ru-RU"/>
              </w:rPr>
            </w:pPr>
            <w:r w:rsidRPr="002402C1">
              <w:rPr>
                <w:rFonts w:ascii="Arial" w:hAnsi="Arial" w:cs="Arial"/>
                <w:sz w:val="20"/>
                <w:szCs w:val="20"/>
                <w:lang w:val="ru-RU"/>
              </w:rPr>
              <w:t>Готовность программного продукта к использованию в предполагаемой среде гарантирована.</w:t>
            </w:r>
          </w:p>
        </w:tc>
      </w:tr>
      <w:tr w:rsidR="00ED423C" w:rsidRPr="002402C1" w:rsidTr="00ED423C">
        <w:tc>
          <w:tcPr>
            <w:tcW w:w="824" w:type="pct"/>
            <w:gridSpan w:val="2"/>
            <w:tcBorders>
              <w:right w:val="nil"/>
            </w:tcBorders>
            <w:shd w:val="clear" w:color="auto" w:fill="auto"/>
            <w:vAlign w:val="center"/>
          </w:tcPr>
          <w:p w:rsidR="00ED423C" w:rsidRPr="002402C1" w:rsidRDefault="00ED423C" w:rsidP="00ED423C">
            <w:pPr>
              <w:pStyle w:val="TableParagraph"/>
              <w:ind w:left="108"/>
              <w:rPr>
                <w:rFonts w:ascii="Arial" w:hAnsi="Arial" w:cs="Arial"/>
                <w:sz w:val="20"/>
                <w:szCs w:val="20"/>
              </w:rPr>
            </w:pPr>
            <w:r w:rsidRPr="002402C1">
              <w:rPr>
                <w:rFonts w:ascii="Arial" w:hAnsi="Arial" w:cs="Arial"/>
                <w:sz w:val="20"/>
                <w:szCs w:val="20"/>
              </w:rPr>
              <w:t>6.4.10.2.e</w:t>
            </w:r>
          </w:p>
        </w:tc>
        <w:tc>
          <w:tcPr>
            <w:tcW w:w="1676" w:type="pct"/>
            <w:gridSpan w:val="2"/>
            <w:tcBorders>
              <w:left w:val="nil"/>
            </w:tcBorders>
            <w:shd w:val="clear" w:color="auto" w:fill="auto"/>
            <w:vAlign w:val="center"/>
          </w:tcPr>
          <w:p w:rsidR="00ED423C" w:rsidRPr="002402C1" w:rsidRDefault="00ED423C" w:rsidP="00ED423C">
            <w:pPr>
              <w:pStyle w:val="TableParagraph"/>
              <w:rPr>
                <w:rFonts w:ascii="Arial" w:hAnsi="Arial" w:cs="Arial"/>
                <w:sz w:val="20"/>
                <w:szCs w:val="20"/>
                <w:lang w:val="ru-RU"/>
              </w:rPr>
            </w:pPr>
            <w:r w:rsidRPr="002402C1">
              <w:rPr>
                <w:rFonts w:ascii="Arial" w:hAnsi="Arial" w:cs="Arial"/>
                <w:sz w:val="20"/>
                <w:szCs w:val="20"/>
                <w:lang w:val="ru-RU"/>
              </w:rPr>
              <w:t>Операторы, пользователи и другие заинтересованные стороны, нео</w:t>
            </w:r>
            <w:r w:rsidRPr="002402C1">
              <w:rPr>
                <w:rFonts w:ascii="Arial" w:hAnsi="Arial" w:cs="Arial"/>
                <w:sz w:val="20"/>
                <w:szCs w:val="20"/>
                <w:lang w:val="ru-RU"/>
              </w:rPr>
              <w:t>б</w:t>
            </w:r>
            <w:r w:rsidRPr="002402C1">
              <w:rPr>
                <w:rFonts w:ascii="Arial" w:hAnsi="Arial" w:cs="Arial"/>
                <w:sz w:val="20"/>
                <w:szCs w:val="20"/>
                <w:lang w:val="ru-RU"/>
              </w:rPr>
              <w:t>ходимые для использования и поддержки системы, прошли об</w:t>
            </w:r>
            <w:r w:rsidRPr="002402C1">
              <w:rPr>
                <w:rFonts w:ascii="Arial" w:hAnsi="Arial" w:cs="Arial"/>
                <w:sz w:val="20"/>
                <w:szCs w:val="20"/>
                <w:lang w:val="ru-RU"/>
              </w:rPr>
              <w:t>у</w:t>
            </w:r>
            <w:r w:rsidRPr="002402C1">
              <w:rPr>
                <w:rFonts w:ascii="Arial" w:hAnsi="Arial" w:cs="Arial"/>
                <w:sz w:val="20"/>
                <w:szCs w:val="20"/>
                <w:lang w:val="ru-RU"/>
              </w:rPr>
              <w:t>чение.</w:t>
            </w:r>
          </w:p>
        </w:tc>
        <w:tc>
          <w:tcPr>
            <w:tcW w:w="686" w:type="pct"/>
            <w:gridSpan w:val="3"/>
            <w:tcBorders>
              <w:right w:val="nil"/>
            </w:tcBorders>
            <w:shd w:val="clear" w:color="auto" w:fill="auto"/>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6.4.7.2.d</w:t>
            </w:r>
          </w:p>
        </w:tc>
        <w:tc>
          <w:tcPr>
            <w:tcW w:w="1814" w:type="pct"/>
            <w:gridSpan w:val="2"/>
            <w:tcBorders>
              <w:left w:val="nil"/>
            </w:tcBorders>
            <w:shd w:val="clear" w:color="auto" w:fill="auto"/>
            <w:vAlign w:val="center"/>
          </w:tcPr>
          <w:p w:rsidR="00ED423C" w:rsidRPr="002402C1" w:rsidRDefault="00ED423C" w:rsidP="00ED423C">
            <w:pPr>
              <w:pStyle w:val="TableParagraph"/>
              <w:rPr>
                <w:rFonts w:ascii="Arial" w:hAnsi="Arial" w:cs="Arial"/>
                <w:sz w:val="20"/>
                <w:szCs w:val="20"/>
                <w:lang w:val="ru-RU"/>
              </w:rPr>
            </w:pPr>
            <w:r w:rsidRPr="002402C1">
              <w:rPr>
                <w:rFonts w:ascii="Arial" w:hAnsi="Arial" w:cs="Arial"/>
                <w:sz w:val="20"/>
                <w:szCs w:val="20"/>
                <w:lang w:val="ru-RU"/>
              </w:rPr>
              <w:t>Готовность программного продукта к использованию в предполагаемой среде гарантирована.</w:t>
            </w:r>
          </w:p>
        </w:tc>
      </w:tr>
      <w:tr w:rsidR="00ED423C" w:rsidRPr="002402C1" w:rsidTr="00ED423C">
        <w:tc>
          <w:tcPr>
            <w:tcW w:w="824" w:type="pct"/>
            <w:gridSpan w:val="2"/>
            <w:tcBorders>
              <w:right w:val="nil"/>
            </w:tcBorders>
            <w:shd w:val="clear" w:color="auto" w:fill="auto"/>
            <w:vAlign w:val="center"/>
          </w:tcPr>
          <w:p w:rsidR="00ED423C" w:rsidRPr="002402C1" w:rsidRDefault="00ED423C" w:rsidP="00ED423C">
            <w:pPr>
              <w:pStyle w:val="TableParagraph"/>
              <w:ind w:left="108"/>
              <w:rPr>
                <w:rFonts w:ascii="Arial" w:hAnsi="Arial" w:cs="Arial"/>
                <w:sz w:val="20"/>
                <w:szCs w:val="20"/>
              </w:rPr>
            </w:pPr>
            <w:r w:rsidRPr="002402C1">
              <w:rPr>
                <w:rFonts w:ascii="Arial" w:hAnsi="Arial" w:cs="Arial"/>
                <w:sz w:val="20"/>
                <w:szCs w:val="20"/>
              </w:rPr>
              <w:t>6.4.10.2.f</w:t>
            </w:r>
          </w:p>
        </w:tc>
        <w:tc>
          <w:tcPr>
            <w:tcW w:w="1676" w:type="pct"/>
            <w:gridSpan w:val="2"/>
            <w:tcBorders>
              <w:left w:val="nil"/>
            </w:tcBorders>
            <w:shd w:val="clear" w:color="auto" w:fill="auto"/>
            <w:vAlign w:val="center"/>
          </w:tcPr>
          <w:p w:rsidR="00ED423C" w:rsidRPr="002402C1" w:rsidRDefault="00ED423C" w:rsidP="00014EE1">
            <w:pPr>
              <w:pStyle w:val="TableParagraph"/>
              <w:rPr>
                <w:rFonts w:ascii="Arial" w:hAnsi="Arial" w:cs="Arial"/>
                <w:sz w:val="20"/>
                <w:szCs w:val="20"/>
                <w:lang w:val="ru-RU"/>
              </w:rPr>
            </w:pPr>
            <w:r w:rsidRPr="002402C1">
              <w:rPr>
                <w:rFonts w:ascii="Arial" w:hAnsi="Arial" w:cs="Arial"/>
                <w:sz w:val="20"/>
                <w:szCs w:val="20"/>
                <w:lang w:val="ru-RU"/>
              </w:rPr>
              <w:t xml:space="preserve">Выявлены результаты перехода и </w:t>
            </w:r>
            <w:r w:rsidR="00014EE1">
              <w:rPr>
                <w:rFonts w:ascii="Arial" w:hAnsi="Arial" w:cs="Arial"/>
                <w:sz w:val="20"/>
                <w:szCs w:val="20"/>
                <w:lang w:val="ru-RU"/>
              </w:rPr>
              <w:t>ошибки</w:t>
            </w:r>
            <w:r w:rsidRPr="002402C1">
              <w:rPr>
                <w:rFonts w:ascii="Arial" w:hAnsi="Arial" w:cs="Arial"/>
                <w:sz w:val="20"/>
                <w:szCs w:val="20"/>
                <w:lang w:val="ru-RU"/>
              </w:rPr>
              <w:t>.</w:t>
            </w:r>
          </w:p>
        </w:tc>
        <w:tc>
          <w:tcPr>
            <w:tcW w:w="686" w:type="pct"/>
            <w:gridSpan w:val="3"/>
            <w:tcBorders>
              <w:right w:val="nil"/>
            </w:tcBorders>
            <w:shd w:val="clear" w:color="auto" w:fill="auto"/>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6.4.7.2.d</w:t>
            </w:r>
          </w:p>
        </w:tc>
        <w:tc>
          <w:tcPr>
            <w:tcW w:w="1814" w:type="pct"/>
            <w:gridSpan w:val="2"/>
            <w:tcBorders>
              <w:left w:val="nil"/>
            </w:tcBorders>
            <w:shd w:val="clear" w:color="auto" w:fill="auto"/>
            <w:vAlign w:val="center"/>
          </w:tcPr>
          <w:p w:rsidR="00ED423C" w:rsidRPr="002402C1" w:rsidRDefault="00ED423C" w:rsidP="00ED423C">
            <w:pPr>
              <w:pStyle w:val="TableParagraph"/>
              <w:rPr>
                <w:rFonts w:ascii="Arial" w:hAnsi="Arial" w:cs="Arial"/>
                <w:sz w:val="20"/>
                <w:szCs w:val="20"/>
                <w:lang w:val="ru-RU"/>
              </w:rPr>
            </w:pPr>
            <w:r w:rsidRPr="002402C1">
              <w:rPr>
                <w:rFonts w:ascii="Arial" w:hAnsi="Arial" w:cs="Arial"/>
                <w:sz w:val="20"/>
                <w:szCs w:val="20"/>
                <w:lang w:val="ru-RU"/>
              </w:rPr>
              <w:t>Готовность программного продукта к использованию в предполагаемой среде гарантирована.</w:t>
            </w:r>
          </w:p>
        </w:tc>
      </w:tr>
      <w:tr w:rsidR="00ED423C" w:rsidRPr="002402C1" w:rsidTr="00ED423C">
        <w:tc>
          <w:tcPr>
            <w:tcW w:w="824" w:type="pct"/>
            <w:gridSpan w:val="2"/>
            <w:tcBorders>
              <w:right w:val="nil"/>
            </w:tcBorders>
            <w:shd w:val="clear" w:color="auto" w:fill="auto"/>
            <w:vAlign w:val="center"/>
          </w:tcPr>
          <w:p w:rsidR="00ED423C" w:rsidRPr="002402C1" w:rsidRDefault="00ED423C" w:rsidP="00ED423C">
            <w:pPr>
              <w:pStyle w:val="TableParagraph"/>
              <w:ind w:left="108"/>
              <w:rPr>
                <w:rFonts w:ascii="Arial" w:hAnsi="Arial" w:cs="Arial"/>
                <w:sz w:val="20"/>
                <w:szCs w:val="20"/>
              </w:rPr>
            </w:pPr>
            <w:r w:rsidRPr="002402C1">
              <w:rPr>
                <w:rFonts w:ascii="Arial" w:hAnsi="Arial" w:cs="Arial"/>
                <w:sz w:val="20"/>
                <w:szCs w:val="20"/>
              </w:rPr>
              <w:t>6.4.10.2.g</w:t>
            </w:r>
          </w:p>
        </w:tc>
        <w:tc>
          <w:tcPr>
            <w:tcW w:w="1676" w:type="pct"/>
            <w:gridSpan w:val="2"/>
            <w:tcBorders>
              <w:left w:val="nil"/>
            </w:tcBorders>
            <w:shd w:val="clear" w:color="auto" w:fill="auto"/>
            <w:vAlign w:val="center"/>
          </w:tcPr>
          <w:p w:rsidR="00ED423C" w:rsidRPr="002402C1" w:rsidRDefault="00ED423C" w:rsidP="00ED423C">
            <w:pPr>
              <w:pStyle w:val="TableParagraph"/>
              <w:rPr>
                <w:rFonts w:ascii="Arial" w:hAnsi="Arial" w:cs="Arial"/>
                <w:sz w:val="20"/>
                <w:szCs w:val="20"/>
                <w:lang w:val="ru-RU"/>
              </w:rPr>
            </w:pPr>
            <w:r w:rsidRPr="002402C1">
              <w:rPr>
                <w:rFonts w:ascii="Arial" w:hAnsi="Arial" w:cs="Arial"/>
                <w:sz w:val="20"/>
                <w:szCs w:val="20"/>
                <w:lang w:val="ru-RU"/>
              </w:rPr>
              <w:t>Установленная система активир</w:t>
            </w:r>
            <w:r w:rsidRPr="002402C1">
              <w:rPr>
                <w:rFonts w:ascii="Arial" w:hAnsi="Arial" w:cs="Arial"/>
                <w:sz w:val="20"/>
                <w:szCs w:val="20"/>
                <w:lang w:val="ru-RU"/>
              </w:rPr>
              <w:t>о</w:t>
            </w:r>
            <w:r w:rsidRPr="002402C1">
              <w:rPr>
                <w:rFonts w:ascii="Arial" w:hAnsi="Arial" w:cs="Arial"/>
                <w:sz w:val="20"/>
                <w:szCs w:val="20"/>
                <w:lang w:val="ru-RU"/>
              </w:rPr>
              <w:t>вана и готова к работе.</w:t>
            </w:r>
          </w:p>
        </w:tc>
        <w:tc>
          <w:tcPr>
            <w:tcW w:w="686" w:type="pct"/>
            <w:gridSpan w:val="3"/>
            <w:tcBorders>
              <w:right w:val="nil"/>
            </w:tcBorders>
            <w:shd w:val="clear" w:color="auto" w:fill="auto"/>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6.4.7.2.c,</w:t>
            </w:r>
          </w:p>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6.4.7.2.d</w:t>
            </w:r>
          </w:p>
        </w:tc>
        <w:tc>
          <w:tcPr>
            <w:tcW w:w="1814" w:type="pct"/>
            <w:gridSpan w:val="2"/>
            <w:tcBorders>
              <w:left w:val="nil"/>
            </w:tcBorders>
            <w:shd w:val="clear" w:color="auto" w:fill="auto"/>
            <w:vAlign w:val="center"/>
          </w:tcPr>
          <w:p w:rsidR="00ED423C" w:rsidRPr="002402C1" w:rsidRDefault="00ED423C" w:rsidP="00ED423C">
            <w:pPr>
              <w:pStyle w:val="TableParagraph"/>
              <w:rPr>
                <w:rFonts w:ascii="Arial" w:hAnsi="Arial" w:cs="Arial"/>
                <w:sz w:val="20"/>
                <w:szCs w:val="20"/>
                <w:lang w:val="ru-RU"/>
              </w:rPr>
            </w:pPr>
            <w:r w:rsidRPr="002402C1">
              <w:rPr>
                <w:rFonts w:ascii="Arial" w:hAnsi="Arial" w:cs="Arial"/>
                <w:sz w:val="20"/>
                <w:szCs w:val="20"/>
                <w:lang w:val="ru-RU"/>
              </w:rPr>
              <w:t>Программный продукт установлен в целевой среде.</w:t>
            </w:r>
          </w:p>
          <w:p w:rsidR="00ED423C" w:rsidRPr="002402C1" w:rsidRDefault="00ED423C" w:rsidP="00ED423C">
            <w:pPr>
              <w:pStyle w:val="TableParagraph"/>
              <w:rPr>
                <w:rFonts w:ascii="Arial" w:hAnsi="Arial" w:cs="Arial"/>
                <w:sz w:val="20"/>
                <w:szCs w:val="20"/>
                <w:lang w:val="ru-RU"/>
              </w:rPr>
            </w:pPr>
            <w:r w:rsidRPr="002402C1">
              <w:rPr>
                <w:rFonts w:ascii="Arial" w:hAnsi="Arial" w:cs="Arial"/>
                <w:sz w:val="20"/>
                <w:szCs w:val="20"/>
                <w:lang w:val="ru-RU"/>
              </w:rPr>
              <w:t>Готовность программного продукта к использованию в предполагаемой среде гарантирована.</w:t>
            </w:r>
          </w:p>
        </w:tc>
      </w:tr>
      <w:tr w:rsidR="00ED423C" w:rsidRPr="002402C1" w:rsidTr="00ED423C">
        <w:tc>
          <w:tcPr>
            <w:tcW w:w="824" w:type="pct"/>
            <w:gridSpan w:val="2"/>
            <w:tcBorders>
              <w:right w:val="nil"/>
            </w:tcBorders>
            <w:shd w:val="clear" w:color="auto" w:fill="auto"/>
            <w:vAlign w:val="center"/>
          </w:tcPr>
          <w:p w:rsidR="00ED423C" w:rsidRPr="002402C1" w:rsidRDefault="00ED423C" w:rsidP="00ED423C">
            <w:pPr>
              <w:pStyle w:val="TableParagraph"/>
              <w:ind w:left="108"/>
              <w:rPr>
                <w:rFonts w:ascii="Arial" w:hAnsi="Arial" w:cs="Arial"/>
                <w:sz w:val="20"/>
                <w:szCs w:val="20"/>
              </w:rPr>
            </w:pPr>
            <w:r w:rsidRPr="002402C1">
              <w:rPr>
                <w:rFonts w:ascii="Arial" w:hAnsi="Arial" w:cs="Arial"/>
                <w:sz w:val="20"/>
                <w:szCs w:val="20"/>
              </w:rPr>
              <w:t>6.4.10.2.h</w:t>
            </w:r>
          </w:p>
        </w:tc>
        <w:tc>
          <w:tcPr>
            <w:tcW w:w="1676" w:type="pct"/>
            <w:gridSpan w:val="2"/>
            <w:tcBorders>
              <w:left w:val="nil"/>
            </w:tcBorders>
            <w:shd w:val="clear" w:color="auto" w:fill="auto"/>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Установлена прослеживаемость переходных элементов.</w:t>
            </w:r>
          </w:p>
        </w:tc>
        <w:tc>
          <w:tcPr>
            <w:tcW w:w="686" w:type="pct"/>
            <w:gridSpan w:val="3"/>
            <w:tcBorders>
              <w:right w:val="nil"/>
            </w:tcBorders>
            <w:shd w:val="clear" w:color="auto" w:fill="auto"/>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6.4.7.2.b</w:t>
            </w:r>
          </w:p>
        </w:tc>
        <w:tc>
          <w:tcPr>
            <w:tcW w:w="1814" w:type="pct"/>
            <w:gridSpan w:val="2"/>
            <w:tcBorders>
              <w:left w:val="nil"/>
            </w:tcBorders>
            <w:shd w:val="clear" w:color="auto" w:fill="auto"/>
            <w:vAlign w:val="center"/>
          </w:tcPr>
          <w:p w:rsidR="00ED423C" w:rsidRPr="002402C1" w:rsidRDefault="00ED423C" w:rsidP="00ED423C">
            <w:pPr>
              <w:pStyle w:val="TableParagraph"/>
              <w:rPr>
                <w:rFonts w:ascii="Arial" w:hAnsi="Arial" w:cs="Arial"/>
                <w:sz w:val="20"/>
                <w:szCs w:val="20"/>
                <w:lang w:val="ru-RU"/>
              </w:rPr>
            </w:pPr>
            <w:r w:rsidRPr="002402C1">
              <w:rPr>
                <w:rFonts w:ascii="Arial" w:hAnsi="Arial" w:cs="Arial"/>
                <w:sz w:val="20"/>
                <w:szCs w:val="20"/>
                <w:lang w:val="ru-RU"/>
              </w:rPr>
              <w:t>Разработаны критерии установки пр</w:t>
            </w:r>
            <w:r w:rsidRPr="002402C1">
              <w:rPr>
                <w:rFonts w:ascii="Arial" w:hAnsi="Arial" w:cs="Arial"/>
                <w:sz w:val="20"/>
                <w:szCs w:val="20"/>
                <w:lang w:val="ru-RU"/>
              </w:rPr>
              <w:t>о</w:t>
            </w:r>
            <w:r w:rsidRPr="002402C1">
              <w:rPr>
                <w:rFonts w:ascii="Arial" w:hAnsi="Arial" w:cs="Arial"/>
                <w:sz w:val="20"/>
                <w:szCs w:val="20"/>
                <w:lang w:val="ru-RU"/>
              </w:rPr>
              <w:t>граммного обеспечения, демонстр</w:t>
            </w:r>
            <w:r w:rsidRPr="002402C1">
              <w:rPr>
                <w:rFonts w:ascii="Arial" w:hAnsi="Arial" w:cs="Arial"/>
                <w:sz w:val="20"/>
                <w:szCs w:val="20"/>
                <w:lang w:val="ru-RU"/>
              </w:rPr>
              <w:t>и</w:t>
            </w:r>
            <w:r w:rsidRPr="002402C1">
              <w:rPr>
                <w:rFonts w:ascii="Arial" w:hAnsi="Arial" w:cs="Arial"/>
                <w:sz w:val="20"/>
                <w:szCs w:val="20"/>
                <w:lang w:val="ru-RU"/>
              </w:rPr>
              <w:t>рующие соответствие требованиям к установке программного обеспеч</w:t>
            </w:r>
            <w:r w:rsidRPr="002402C1">
              <w:rPr>
                <w:rFonts w:ascii="Arial" w:hAnsi="Arial" w:cs="Arial"/>
                <w:sz w:val="20"/>
                <w:szCs w:val="20"/>
                <w:lang w:val="ru-RU"/>
              </w:rPr>
              <w:t>е</w:t>
            </w:r>
            <w:r w:rsidRPr="002402C1">
              <w:rPr>
                <w:rFonts w:ascii="Arial" w:hAnsi="Arial" w:cs="Arial"/>
                <w:sz w:val="20"/>
                <w:szCs w:val="20"/>
                <w:lang w:val="ru-RU"/>
              </w:rPr>
              <w:t>ния.</w:t>
            </w:r>
          </w:p>
        </w:tc>
      </w:tr>
      <w:tr w:rsidR="00ED423C" w:rsidRPr="002402C1" w:rsidTr="00ED423C">
        <w:tc>
          <w:tcPr>
            <w:tcW w:w="2500" w:type="pct"/>
            <w:gridSpan w:val="4"/>
            <w:shd w:val="clear" w:color="auto" w:fill="auto"/>
            <w:vAlign w:val="center"/>
          </w:tcPr>
          <w:p w:rsidR="00ED423C" w:rsidRPr="002402C1" w:rsidRDefault="00ED423C" w:rsidP="00ED423C">
            <w:pPr>
              <w:pStyle w:val="TableParagraph"/>
              <w:ind w:left="0"/>
              <w:rPr>
                <w:rFonts w:ascii="Arial" w:hAnsi="Arial" w:cs="Arial"/>
                <w:sz w:val="20"/>
                <w:szCs w:val="20"/>
                <w:lang w:val="ru-RU"/>
              </w:rPr>
            </w:pPr>
          </w:p>
        </w:tc>
        <w:tc>
          <w:tcPr>
            <w:tcW w:w="2500" w:type="pct"/>
            <w:gridSpan w:val="5"/>
            <w:shd w:val="clear" w:color="auto" w:fill="auto"/>
            <w:vAlign w:val="center"/>
          </w:tcPr>
          <w:p w:rsidR="00ED423C" w:rsidRPr="00014EE1" w:rsidRDefault="00ED423C" w:rsidP="00ED423C">
            <w:pPr>
              <w:pStyle w:val="TableParagraph"/>
              <w:tabs>
                <w:tab w:val="left" w:pos="1840"/>
              </w:tabs>
              <w:ind w:left="1951" w:hanging="1843"/>
              <w:rPr>
                <w:rFonts w:ascii="Arial" w:hAnsi="Arial" w:cs="Arial"/>
                <w:sz w:val="20"/>
                <w:szCs w:val="20"/>
                <w:lang w:val="ru-RU"/>
              </w:rPr>
            </w:pPr>
            <w:r w:rsidRPr="00014EE1">
              <w:rPr>
                <w:rFonts w:ascii="Arial" w:hAnsi="Arial" w:cs="Arial"/>
                <w:sz w:val="20"/>
                <w:szCs w:val="20"/>
                <w:lang w:val="ru-RU"/>
              </w:rPr>
              <w:t>6.4.8</w:t>
            </w:r>
            <w:r w:rsidRPr="00014EE1">
              <w:rPr>
                <w:rFonts w:ascii="Arial" w:hAnsi="Arial" w:cs="Arial"/>
                <w:sz w:val="20"/>
                <w:szCs w:val="20"/>
                <w:lang w:val="ru-RU"/>
              </w:rPr>
              <w:tab/>
              <w:t>Процесс поддержки приемки пр</w:t>
            </w:r>
            <w:r w:rsidRPr="00014EE1">
              <w:rPr>
                <w:rFonts w:ascii="Arial" w:hAnsi="Arial" w:cs="Arial"/>
                <w:sz w:val="20"/>
                <w:szCs w:val="20"/>
                <w:lang w:val="ru-RU"/>
              </w:rPr>
              <w:t>о</w:t>
            </w:r>
            <w:r w:rsidRPr="00014EE1">
              <w:rPr>
                <w:rFonts w:ascii="Arial" w:hAnsi="Arial" w:cs="Arial"/>
                <w:sz w:val="20"/>
                <w:szCs w:val="20"/>
                <w:lang w:val="ru-RU"/>
              </w:rPr>
              <w:t>граммного обеспечения</w:t>
            </w:r>
          </w:p>
        </w:tc>
      </w:tr>
      <w:tr w:rsidR="00ED423C" w:rsidRPr="002402C1" w:rsidTr="00ED423C">
        <w:tc>
          <w:tcPr>
            <w:tcW w:w="824" w:type="pct"/>
            <w:gridSpan w:val="2"/>
            <w:tcBorders>
              <w:right w:val="nil"/>
            </w:tcBorders>
            <w:shd w:val="clear" w:color="auto" w:fill="auto"/>
            <w:vAlign w:val="center"/>
          </w:tcPr>
          <w:p w:rsidR="00ED423C" w:rsidRPr="002402C1" w:rsidRDefault="00ED423C" w:rsidP="00ED423C">
            <w:pPr>
              <w:pStyle w:val="TableParagraph"/>
              <w:ind w:left="108"/>
              <w:rPr>
                <w:rFonts w:ascii="Arial" w:hAnsi="Arial" w:cs="Arial"/>
                <w:sz w:val="20"/>
                <w:szCs w:val="20"/>
              </w:rPr>
            </w:pPr>
            <w:r w:rsidRPr="002402C1">
              <w:rPr>
                <w:rFonts w:ascii="Arial" w:hAnsi="Arial" w:cs="Arial"/>
                <w:sz w:val="20"/>
                <w:szCs w:val="20"/>
              </w:rPr>
              <w:t>6.4.10.2.d</w:t>
            </w:r>
          </w:p>
        </w:tc>
        <w:tc>
          <w:tcPr>
            <w:tcW w:w="1676" w:type="pct"/>
            <w:gridSpan w:val="2"/>
            <w:tcBorders>
              <w:left w:val="nil"/>
            </w:tcBorders>
            <w:shd w:val="clear" w:color="auto" w:fill="auto"/>
            <w:vAlign w:val="center"/>
          </w:tcPr>
          <w:p w:rsidR="00ED423C" w:rsidRPr="002402C1" w:rsidRDefault="00ED423C" w:rsidP="00ED423C">
            <w:pPr>
              <w:pStyle w:val="TableParagraph"/>
              <w:rPr>
                <w:rFonts w:ascii="Arial" w:hAnsi="Arial" w:cs="Arial"/>
                <w:sz w:val="20"/>
                <w:szCs w:val="20"/>
                <w:lang w:val="ru-RU"/>
              </w:rPr>
            </w:pPr>
            <w:r w:rsidRPr="002402C1">
              <w:rPr>
                <w:rFonts w:ascii="Arial" w:hAnsi="Arial" w:cs="Arial"/>
                <w:sz w:val="20"/>
                <w:szCs w:val="20"/>
                <w:lang w:val="ru-RU"/>
              </w:rPr>
              <w:t>Система, установленная на раб</w:t>
            </w:r>
            <w:r w:rsidRPr="002402C1">
              <w:rPr>
                <w:rFonts w:ascii="Arial" w:hAnsi="Arial" w:cs="Arial"/>
                <w:sz w:val="20"/>
                <w:szCs w:val="20"/>
                <w:lang w:val="ru-RU"/>
              </w:rPr>
              <w:t>о</w:t>
            </w:r>
            <w:r w:rsidRPr="002402C1">
              <w:rPr>
                <w:rFonts w:ascii="Arial" w:hAnsi="Arial" w:cs="Arial"/>
                <w:sz w:val="20"/>
                <w:szCs w:val="20"/>
                <w:lang w:val="ru-RU"/>
              </w:rPr>
              <w:t>чем месте, способна выполнять указанные функции.</w:t>
            </w:r>
          </w:p>
        </w:tc>
        <w:tc>
          <w:tcPr>
            <w:tcW w:w="686" w:type="pct"/>
            <w:gridSpan w:val="3"/>
            <w:tcBorders>
              <w:right w:val="nil"/>
            </w:tcBorders>
            <w:shd w:val="clear" w:color="auto" w:fill="auto"/>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6.4.8.2.a,</w:t>
            </w:r>
          </w:p>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6.4.8.2.b</w:t>
            </w:r>
          </w:p>
        </w:tc>
        <w:tc>
          <w:tcPr>
            <w:tcW w:w="1814" w:type="pct"/>
            <w:gridSpan w:val="2"/>
            <w:tcBorders>
              <w:left w:val="nil"/>
            </w:tcBorders>
            <w:shd w:val="clear" w:color="auto" w:fill="auto"/>
            <w:vAlign w:val="center"/>
          </w:tcPr>
          <w:p w:rsidR="00ED423C" w:rsidRPr="002402C1" w:rsidRDefault="00ED423C" w:rsidP="00ED423C">
            <w:pPr>
              <w:pStyle w:val="TableParagraph"/>
              <w:rPr>
                <w:rFonts w:ascii="Arial" w:hAnsi="Arial" w:cs="Arial"/>
                <w:sz w:val="20"/>
                <w:szCs w:val="20"/>
                <w:lang w:val="ru-RU"/>
              </w:rPr>
            </w:pPr>
            <w:r w:rsidRPr="002402C1">
              <w:rPr>
                <w:rFonts w:ascii="Arial" w:hAnsi="Arial" w:cs="Arial"/>
                <w:sz w:val="20"/>
                <w:szCs w:val="20"/>
                <w:lang w:val="ru-RU"/>
              </w:rPr>
              <w:t>Товар укомплектован и доставлен п</w:t>
            </w:r>
            <w:r w:rsidRPr="002402C1">
              <w:rPr>
                <w:rFonts w:ascii="Arial" w:hAnsi="Arial" w:cs="Arial"/>
                <w:sz w:val="20"/>
                <w:szCs w:val="20"/>
                <w:lang w:val="ru-RU"/>
              </w:rPr>
              <w:t>о</w:t>
            </w:r>
            <w:r w:rsidRPr="002402C1">
              <w:rPr>
                <w:rFonts w:ascii="Arial" w:hAnsi="Arial" w:cs="Arial"/>
                <w:sz w:val="20"/>
                <w:szCs w:val="20"/>
                <w:lang w:val="ru-RU"/>
              </w:rPr>
              <w:t>купателю.</w:t>
            </w:r>
          </w:p>
          <w:p w:rsidR="00ED423C" w:rsidRPr="002402C1" w:rsidRDefault="00ED423C" w:rsidP="00ED423C">
            <w:pPr>
              <w:pStyle w:val="TableParagraph"/>
              <w:rPr>
                <w:rFonts w:ascii="Arial" w:hAnsi="Arial" w:cs="Arial"/>
                <w:sz w:val="20"/>
                <w:szCs w:val="20"/>
                <w:lang w:val="ru-RU"/>
              </w:rPr>
            </w:pPr>
            <w:r w:rsidRPr="002402C1">
              <w:rPr>
                <w:rFonts w:ascii="Arial" w:hAnsi="Arial" w:cs="Arial"/>
                <w:sz w:val="20"/>
                <w:szCs w:val="20"/>
                <w:lang w:val="ru-RU"/>
              </w:rPr>
              <w:t>Поддерживаются приемочные исп</w:t>
            </w:r>
            <w:r w:rsidRPr="002402C1">
              <w:rPr>
                <w:rFonts w:ascii="Arial" w:hAnsi="Arial" w:cs="Arial"/>
                <w:sz w:val="20"/>
                <w:szCs w:val="20"/>
                <w:lang w:val="ru-RU"/>
              </w:rPr>
              <w:t>ы</w:t>
            </w:r>
            <w:r w:rsidRPr="002402C1">
              <w:rPr>
                <w:rFonts w:ascii="Arial" w:hAnsi="Arial" w:cs="Arial"/>
                <w:sz w:val="20"/>
                <w:szCs w:val="20"/>
                <w:lang w:val="ru-RU"/>
              </w:rPr>
              <w:t>тания и проверки со стороны прио</w:t>
            </w:r>
            <w:r w:rsidRPr="002402C1">
              <w:rPr>
                <w:rFonts w:ascii="Arial" w:hAnsi="Arial" w:cs="Arial"/>
                <w:sz w:val="20"/>
                <w:szCs w:val="20"/>
                <w:lang w:val="ru-RU"/>
              </w:rPr>
              <w:t>б</w:t>
            </w:r>
            <w:r w:rsidRPr="002402C1">
              <w:rPr>
                <w:rFonts w:ascii="Arial" w:hAnsi="Arial" w:cs="Arial"/>
                <w:sz w:val="20"/>
                <w:szCs w:val="20"/>
                <w:lang w:val="ru-RU"/>
              </w:rPr>
              <w:t>ретателя.</w:t>
            </w:r>
          </w:p>
        </w:tc>
      </w:tr>
      <w:tr w:rsidR="00ED423C" w:rsidRPr="002402C1" w:rsidTr="00ED423C">
        <w:tc>
          <w:tcPr>
            <w:tcW w:w="824" w:type="pct"/>
            <w:gridSpan w:val="2"/>
            <w:tcBorders>
              <w:right w:val="nil"/>
            </w:tcBorders>
            <w:shd w:val="clear" w:color="auto" w:fill="auto"/>
            <w:vAlign w:val="center"/>
          </w:tcPr>
          <w:p w:rsidR="00ED423C" w:rsidRPr="002402C1" w:rsidRDefault="00ED423C" w:rsidP="00ED423C">
            <w:pPr>
              <w:pStyle w:val="TableParagraph"/>
              <w:ind w:left="108"/>
              <w:rPr>
                <w:rFonts w:ascii="Arial" w:hAnsi="Arial" w:cs="Arial"/>
                <w:sz w:val="20"/>
                <w:szCs w:val="20"/>
              </w:rPr>
            </w:pPr>
            <w:r w:rsidRPr="002402C1">
              <w:rPr>
                <w:rFonts w:ascii="Arial" w:hAnsi="Arial" w:cs="Arial"/>
                <w:sz w:val="20"/>
                <w:szCs w:val="20"/>
              </w:rPr>
              <w:t>6.4.10.2.e</w:t>
            </w:r>
          </w:p>
        </w:tc>
        <w:tc>
          <w:tcPr>
            <w:tcW w:w="1676" w:type="pct"/>
            <w:gridSpan w:val="2"/>
            <w:tcBorders>
              <w:left w:val="nil"/>
            </w:tcBorders>
            <w:shd w:val="clear" w:color="auto" w:fill="auto"/>
            <w:vAlign w:val="center"/>
          </w:tcPr>
          <w:p w:rsidR="00ED423C" w:rsidRPr="002402C1" w:rsidRDefault="00ED423C" w:rsidP="00ED423C">
            <w:pPr>
              <w:pStyle w:val="TableParagraph"/>
              <w:rPr>
                <w:rFonts w:ascii="Arial" w:hAnsi="Arial" w:cs="Arial"/>
                <w:sz w:val="20"/>
                <w:szCs w:val="20"/>
                <w:lang w:val="ru-RU"/>
              </w:rPr>
            </w:pPr>
            <w:r w:rsidRPr="002402C1">
              <w:rPr>
                <w:rFonts w:ascii="Arial" w:hAnsi="Arial" w:cs="Arial"/>
                <w:sz w:val="20"/>
                <w:szCs w:val="20"/>
                <w:lang w:val="ru-RU"/>
              </w:rPr>
              <w:t>Операторы, пользователи и другие заинтересованные стороны, нео</w:t>
            </w:r>
            <w:r w:rsidRPr="002402C1">
              <w:rPr>
                <w:rFonts w:ascii="Arial" w:hAnsi="Arial" w:cs="Arial"/>
                <w:sz w:val="20"/>
                <w:szCs w:val="20"/>
                <w:lang w:val="ru-RU"/>
              </w:rPr>
              <w:t>б</w:t>
            </w:r>
            <w:r w:rsidRPr="002402C1">
              <w:rPr>
                <w:rFonts w:ascii="Arial" w:hAnsi="Arial" w:cs="Arial"/>
                <w:sz w:val="20"/>
                <w:szCs w:val="20"/>
                <w:lang w:val="ru-RU"/>
              </w:rPr>
              <w:t>ходимые для использования и поддержки системы, прошли об</w:t>
            </w:r>
            <w:r w:rsidRPr="002402C1">
              <w:rPr>
                <w:rFonts w:ascii="Arial" w:hAnsi="Arial" w:cs="Arial"/>
                <w:sz w:val="20"/>
                <w:szCs w:val="20"/>
                <w:lang w:val="ru-RU"/>
              </w:rPr>
              <w:t>у</w:t>
            </w:r>
            <w:r w:rsidRPr="002402C1">
              <w:rPr>
                <w:rFonts w:ascii="Arial" w:hAnsi="Arial" w:cs="Arial"/>
                <w:sz w:val="20"/>
                <w:szCs w:val="20"/>
                <w:lang w:val="ru-RU"/>
              </w:rPr>
              <w:t>чение.</w:t>
            </w:r>
          </w:p>
        </w:tc>
        <w:tc>
          <w:tcPr>
            <w:tcW w:w="686" w:type="pct"/>
            <w:gridSpan w:val="3"/>
            <w:tcBorders>
              <w:right w:val="nil"/>
            </w:tcBorders>
            <w:shd w:val="clear" w:color="auto" w:fill="auto"/>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6.4.8.2.c</w:t>
            </w:r>
          </w:p>
        </w:tc>
        <w:tc>
          <w:tcPr>
            <w:tcW w:w="1814" w:type="pct"/>
            <w:gridSpan w:val="2"/>
            <w:tcBorders>
              <w:left w:val="nil"/>
            </w:tcBorders>
            <w:shd w:val="clear" w:color="auto" w:fill="auto"/>
            <w:vAlign w:val="center"/>
          </w:tcPr>
          <w:p w:rsidR="00ED423C" w:rsidRPr="002402C1" w:rsidRDefault="00ED423C" w:rsidP="00ED423C">
            <w:pPr>
              <w:pStyle w:val="TableParagraph"/>
              <w:rPr>
                <w:rFonts w:ascii="Arial" w:hAnsi="Arial" w:cs="Arial"/>
                <w:sz w:val="20"/>
                <w:szCs w:val="20"/>
                <w:lang w:val="ru-RU"/>
              </w:rPr>
            </w:pPr>
            <w:r w:rsidRPr="002402C1">
              <w:rPr>
                <w:rFonts w:ascii="Arial" w:hAnsi="Arial" w:cs="Arial"/>
                <w:sz w:val="20"/>
                <w:szCs w:val="20"/>
                <w:lang w:val="ru-RU"/>
              </w:rPr>
              <w:t>Продукт вводится в эксплуатацию в среде клиентов.</w:t>
            </w:r>
          </w:p>
        </w:tc>
      </w:tr>
      <w:tr w:rsidR="00ED423C" w:rsidRPr="002402C1" w:rsidTr="00ED423C">
        <w:tc>
          <w:tcPr>
            <w:tcW w:w="824" w:type="pct"/>
            <w:gridSpan w:val="2"/>
            <w:tcBorders>
              <w:right w:val="nil"/>
            </w:tcBorders>
            <w:shd w:val="clear" w:color="auto" w:fill="auto"/>
            <w:vAlign w:val="center"/>
          </w:tcPr>
          <w:p w:rsidR="00ED423C" w:rsidRPr="002402C1" w:rsidRDefault="00ED423C" w:rsidP="00ED423C">
            <w:pPr>
              <w:pStyle w:val="TableParagraph"/>
              <w:ind w:left="108"/>
              <w:rPr>
                <w:rFonts w:ascii="Arial" w:hAnsi="Arial" w:cs="Arial"/>
                <w:sz w:val="20"/>
                <w:szCs w:val="20"/>
              </w:rPr>
            </w:pPr>
            <w:r w:rsidRPr="002402C1">
              <w:rPr>
                <w:rFonts w:ascii="Arial" w:hAnsi="Arial" w:cs="Arial"/>
                <w:sz w:val="20"/>
                <w:szCs w:val="20"/>
              </w:rPr>
              <w:t>6.4.10.2.f</w:t>
            </w:r>
          </w:p>
        </w:tc>
        <w:tc>
          <w:tcPr>
            <w:tcW w:w="1676" w:type="pct"/>
            <w:gridSpan w:val="2"/>
            <w:tcBorders>
              <w:left w:val="nil"/>
            </w:tcBorders>
            <w:shd w:val="clear" w:color="auto" w:fill="auto"/>
            <w:vAlign w:val="center"/>
          </w:tcPr>
          <w:p w:rsidR="00ED423C" w:rsidRPr="002402C1" w:rsidRDefault="00ED423C" w:rsidP="00ED423C">
            <w:pPr>
              <w:pStyle w:val="TableParagraph"/>
              <w:rPr>
                <w:rFonts w:ascii="Arial" w:hAnsi="Arial" w:cs="Arial"/>
                <w:sz w:val="20"/>
                <w:szCs w:val="20"/>
                <w:lang w:val="ru-RU"/>
              </w:rPr>
            </w:pPr>
            <w:r w:rsidRPr="002402C1">
              <w:rPr>
                <w:rFonts w:ascii="Arial" w:hAnsi="Arial" w:cs="Arial"/>
                <w:sz w:val="20"/>
                <w:szCs w:val="20"/>
                <w:lang w:val="ru-RU"/>
              </w:rPr>
              <w:t>Выявлены результаты перехода и аномалии.</w:t>
            </w:r>
          </w:p>
        </w:tc>
        <w:tc>
          <w:tcPr>
            <w:tcW w:w="686" w:type="pct"/>
            <w:gridSpan w:val="3"/>
            <w:tcBorders>
              <w:right w:val="nil"/>
            </w:tcBorders>
            <w:shd w:val="clear" w:color="auto" w:fill="auto"/>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6.4.8.2.d</w:t>
            </w:r>
          </w:p>
        </w:tc>
        <w:tc>
          <w:tcPr>
            <w:tcW w:w="1814" w:type="pct"/>
            <w:gridSpan w:val="2"/>
            <w:tcBorders>
              <w:left w:val="nil"/>
            </w:tcBorders>
            <w:shd w:val="clear" w:color="auto" w:fill="auto"/>
            <w:vAlign w:val="center"/>
          </w:tcPr>
          <w:p w:rsidR="00ED423C" w:rsidRPr="002402C1" w:rsidRDefault="00ED423C" w:rsidP="00ED423C">
            <w:pPr>
              <w:pStyle w:val="TableParagraph"/>
              <w:rPr>
                <w:rFonts w:ascii="Arial" w:hAnsi="Arial" w:cs="Arial"/>
                <w:sz w:val="20"/>
                <w:szCs w:val="20"/>
                <w:lang w:val="ru-RU"/>
              </w:rPr>
            </w:pPr>
            <w:r w:rsidRPr="002402C1">
              <w:rPr>
                <w:rFonts w:ascii="Arial" w:hAnsi="Arial" w:cs="Arial"/>
                <w:sz w:val="20"/>
                <w:szCs w:val="20"/>
                <w:lang w:val="ru-RU"/>
              </w:rPr>
              <w:t>Проблемы, обнаруженные во время приемки, выявляются и сообщаются лицам, ответственным за решение.</w:t>
            </w:r>
          </w:p>
        </w:tc>
      </w:tr>
      <w:tr w:rsidR="00ED423C" w:rsidRPr="002402C1" w:rsidTr="00ED423C">
        <w:tc>
          <w:tcPr>
            <w:tcW w:w="824" w:type="pct"/>
            <w:gridSpan w:val="2"/>
            <w:tcBorders>
              <w:right w:val="nil"/>
            </w:tcBorders>
            <w:shd w:val="clear" w:color="auto" w:fill="auto"/>
            <w:vAlign w:val="center"/>
          </w:tcPr>
          <w:p w:rsidR="00ED423C" w:rsidRPr="002402C1" w:rsidRDefault="00ED423C" w:rsidP="00ED423C">
            <w:pPr>
              <w:pStyle w:val="TableParagraph"/>
              <w:ind w:left="108"/>
              <w:rPr>
                <w:rFonts w:ascii="Arial" w:hAnsi="Arial" w:cs="Arial"/>
                <w:sz w:val="20"/>
                <w:szCs w:val="20"/>
              </w:rPr>
            </w:pPr>
            <w:r w:rsidRPr="002402C1">
              <w:rPr>
                <w:rFonts w:ascii="Arial" w:hAnsi="Arial" w:cs="Arial"/>
                <w:sz w:val="20"/>
                <w:szCs w:val="20"/>
              </w:rPr>
              <w:t>6.4.10.2.g</w:t>
            </w:r>
          </w:p>
        </w:tc>
        <w:tc>
          <w:tcPr>
            <w:tcW w:w="1676" w:type="pct"/>
            <w:gridSpan w:val="2"/>
            <w:tcBorders>
              <w:left w:val="nil"/>
            </w:tcBorders>
            <w:shd w:val="clear" w:color="auto" w:fill="auto"/>
            <w:vAlign w:val="center"/>
          </w:tcPr>
          <w:p w:rsidR="00ED423C" w:rsidRPr="002402C1" w:rsidRDefault="00ED423C" w:rsidP="00ED423C">
            <w:pPr>
              <w:pStyle w:val="TableParagraph"/>
              <w:rPr>
                <w:rFonts w:ascii="Arial" w:hAnsi="Arial" w:cs="Arial"/>
                <w:sz w:val="20"/>
                <w:szCs w:val="20"/>
                <w:lang w:val="ru-RU"/>
              </w:rPr>
            </w:pPr>
            <w:r w:rsidRPr="002402C1">
              <w:rPr>
                <w:rFonts w:ascii="Arial" w:hAnsi="Arial" w:cs="Arial"/>
                <w:sz w:val="20"/>
                <w:szCs w:val="20"/>
                <w:lang w:val="ru-RU"/>
              </w:rPr>
              <w:t>Установленная система активир</w:t>
            </w:r>
            <w:r w:rsidRPr="002402C1">
              <w:rPr>
                <w:rFonts w:ascii="Arial" w:hAnsi="Arial" w:cs="Arial"/>
                <w:sz w:val="20"/>
                <w:szCs w:val="20"/>
                <w:lang w:val="ru-RU"/>
              </w:rPr>
              <w:t>о</w:t>
            </w:r>
            <w:r w:rsidRPr="002402C1">
              <w:rPr>
                <w:rFonts w:ascii="Arial" w:hAnsi="Arial" w:cs="Arial"/>
                <w:sz w:val="20"/>
                <w:szCs w:val="20"/>
                <w:lang w:val="ru-RU"/>
              </w:rPr>
              <w:t>вана и готова к работе.</w:t>
            </w:r>
          </w:p>
        </w:tc>
        <w:tc>
          <w:tcPr>
            <w:tcW w:w="686" w:type="pct"/>
            <w:gridSpan w:val="3"/>
            <w:tcBorders>
              <w:right w:val="nil"/>
            </w:tcBorders>
            <w:shd w:val="clear" w:color="auto" w:fill="auto"/>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6.4.8.2.c</w:t>
            </w:r>
          </w:p>
        </w:tc>
        <w:tc>
          <w:tcPr>
            <w:tcW w:w="1814" w:type="pct"/>
            <w:gridSpan w:val="2"/>
            <w:tcBorders>
              <w:left w:val="nil"/>
            </w:tcBorders>
            <w:shd w:val="clear" w:color="auto" w:fill="auto"/>
            <w:vAlign w:val="center"/>
          </w:tcPr>
          <w:p w:rsidR="00ED423C" w:rsidRPr="002402C1" w:rsidRDefault="00ED423C" w:rsidP="00ED423C">
            <w:pPr>
              <w:pStyle w:val="TableParagraph"/>
              <w:rPr>
                <w:rFonts w:ascii="Arial" w:hAnsi="Arial" w:cs="Arial"/>
                <w:sz w:val="20"/>
                <w:szCs w:val="20"/>
                <w:lang w:val="ru-RU"/>
              </w:rPr>
            </w:pPr>
            <w:r w:rsidRPr="002402C1">
              <w:rPr>
                <w:rFonts w:ascii="Arial" w:hAnsi="Arial" w:cs="Arial"/>
                <w:sz w:val="20"/>
                <w:szCs w:val="20"/>
                <w:lang w:val="ru-RU"/>
              </w:rPr>
              <w:t>Продукт вводится в эксплуатацию в среде клиентов.</w:t>
            </w:r>
          </w:p>
        </w:tc>
      </w:tr>
      <w:tr w:rsidR="00ED423C" w:rsidRPr="002402C1" w:rsidTr="00ED423C">
        <w:tc>
          <w:tcPr>
            <w:tcW w:w="824" w:type="pct"/>
            <w:gridSpan w:val="2"/>
            <w:tcBorders>
              <w:right w:val="nil"/>
            </w:tcBorders>
            <w:shd w:val="clear" w:color="auto" w:fill="auto"/>
            <w:vAlign w:val="center"/>
          </w:tcPr>
          <w:p w:rsidR="00ED423C" w:rsidRPr="00014EE1" w:rsidRDefault="00ED423C" w:rsidP="00ED423C">
            <w:pPr>
              <w:pStyle w:val="TableParagraph"/>
              <w:ind w:left="108"/>
              <w:rPr>
                <w:rFonts w:ascii="Arial" w:hAnsi="Arial" w:cs="Arial"/>
                <w:sz w:val="20"/>
                <w:szCs w:val="20"/>
              </w:rPr>
            </w:pPr>
            <w:r w:rsidRPr="00014EE1">
              <w:rPr>
                <w:rFonts w:ascii="Arial" w:hAnsi="Arial" w:cs="Arial"/>
                <w:sz w:val="20"/>
                <w:szCs w:val="20"/>
              </w:rPr>
              <w:t>6.4.11</w:t>
            </w:r>
          </w:p>
        </w:tc>
        <w:tc>
          <w:tcPr>
            <w:tcW w:w="1676" w:type="pct"/>
            <w:gridSpan w:val="2"/>
            <w:tcBorders>
              <w:left w:val="nil"/>
            </w:tcBorders>
            <w:shd w:val="clear" w:color="auto" w:fill="auto"/>
            <w:vAlign w:val="center"/>
          </w:tcPr>
          <w:p w:rsidR="00ED423C" w:rsidRPr="00014EE1" w:rsidRDefault="00ED423C" w:rsidP="00ED423C">
            <w:pPr>
              <w:pStyle w:val="TableParagraph"/>
              <w:rPr>
                <w:rFonts w:ascii="Arial" w:hAnsi="Arial" w:cs="Arial"/>
                <w:sz w:val="20"/>
                <w:szCs w:val="20"/>
              </w:rPr>
            </w:pPr>
            <w:r w:rsidRPr="00014EE1">
              <w:rPr>
                <w:rFonts w:ascii="Arial" w:hAnsi="Arial" w:cs="Arial"/>
                <w:sz w:val="20"/>
                <w:szCs w:val="20"/>
              </w:rPr>
              <w:t>Процесс валидации</w:t>
            </w:r>
          </w:p>
        </w:tc>
        <w:tc>
          <w:tcPr>
            <w:tcW w:w="2500" w:type="pct"/>
            <w:gridSpan w:val="5"/>
            <w:shd w:val="clear" w:color="auto" w:fill="auto"/>
            <w:vAlign w:val="center"/>
          </w:tcPr>
          <w:p w:rsidR="00ED423C" w:rsidRPr="00014EE1" w:rsidRDefault="00ED423C" w:rsidP="00ED423C">
            <w:pPr>
              <w:pStyle w:val="TableParagraph"/>
              <w:tabs>
                <w:tab w:val="left" w:pos="1840"/>
              </w:tabs>
              <w:ind w:left="1951" w:hanging="1843"/>
              <w:rPr>
                <w:rFonts w:ascii="Arial" w:hAnsi="Arial" w:cs="Arial"/>
                <w:sz w:val="20"/>
                <w:szCs w:val="20"/>
                <w:lang w:val="ru-RU"/>
              </w:rPr>
            </w:pPr>
            <w:r w:rsidRPr="00014EE1">
              <w:rPr>
                <w:rFonts w:ascii="Arial" w:hAnsi="Arial" w:cs="Arial"/>
                <w:sz w:val="20"/>
                <w:szCs w:val="20"/>
                <w:lang w:val="ru-RU"/>
              </w:rPr>
              <w:t>6.4.8</w:t>
            </w:r>
            <w:r w:rsidRPr="00014EE1">
              <w:rPr>
                <w:rFonts w:ascii="Arial" w:hAnsi="Arial" w:cs="Arial"/>
                <w:sz w:val="20"/>
                <w:szCs w:val="20"/>
                <w:lang w:val="ru-RU"/>
              </w:rPr>
              <w:tab/>
              <w:t>Процесс поддержки приемки пр</w:t>
            </w:r>
            <w:r w:rsidRPr="00014EE1">
              <w:rPr>
                <w:rFonts w:ascii="Arial" w:hAnsi="Arial" w:cs="Arial"/>
                <w:sz w:val="20"/>
                <w:szCs w:val="20"/>
                <w:lang w:val="ru-RU"/>
              </w:rPr>
              <w:t>о</w:t>
            </w:r>
            <w:r w:rsidRPr="00014EE1">
              <w:rPr>
                <w:rFonts w:ascii="Arial" w:hAnsi="Arial" w:cs="Arial"/>
                <w:sz w:val="20"/>
                <w:szCs w:val="20"/>
                <w:lang w:val="ru-RU"/>
              </w:rPr>
              <w:t>граммного обеспечения</w:t>
            </w:r>
          </w:p>
        </w:tc>
      </w:tr>
      <w:tr w:rsidR="00ED423C" w:rsidRPr="002402C1" w:rsidTr="00ED423C">
        <w:tc>
          <w:tcPr>
            <w:tcW w:w="824" w:type="pct"/>
            <w:gridSpan w:val="2"/>
            <w:tcBorders>
              <w:right w:val="nil"/>
            </w:tcBorders>
            <w:shd w:val="clear" w:color="auto" w:fill="auto"/>
            <w:vAlign w:val="center"/>
          </w:tcPr>
          <w:p w:rsidR="00ED423C" w:rsidRPr="002402C1" w:rsidRDefault="00ED423C" w:rsidP="00ED423C">
            <w:pPr>
              <w:pStyle w:val="TableParagraph"/>
              <w:ind w:left="108"/>
              <w:rPr>
                <w:rFonts w:ascii="Arial" w:hAnsi="Arial" w:cs="Arial"/>
                <w:sz w:val="20"/>
                <w:szCs w:val="20"/>
              </w:rPr>
            </w:pPr>
            <w:r w:rsidRPr="002402C1">
              <w:rPr>
                <w:rFonts w:ascii="Arial" w:hAnsi="Arial" w:cs="Arial"/>
                <w:sz w:val="20"/>
                <w:szCs w:val="20"/>
              </w:rPr>
              <w:t>6.4.11.2.b</w:t>
            </w:r>
          </w:p>
        </w:tc>
        <w:tc>
          <w:tcPr>
            <w:tcW w:w="1676" w:type="pct"/>
            <w:gridSpan w:val="2"/>
            <w:tcBorders>
              <w:left w:val="nil"/>
            </w:tcBorders>
            <w:shd w:val="clear" w:color="auto" w:fill="auto"/>
            <w:vAlign w:val="center"/>
          </w:tcPr>
          <w:p w:rsidR="00ED423C" w:rsidRPr="002402C1" w:rsidRDefault="00ED423C" w:rsidP="00ED423C">
            <w:pPr>
              <w:pStyle w:val="TableParagraph"/>
              <w:rPr>
                <w:rFonts w:ascii="Arial" w:hAnsi="Arial" w:cs="Arial"/>
                <w:sz w:val="20"/>
                <w:szCs w:val="20"/>
                <w:lang w:val="ru-RU"/>
              </w:rPr>
            </w:pPr>
            <w:r w:rsidRPr="002402C1">
              <w:rPr>
                <w:rFonts w:ascii="Arial" w:hAnsi="Arial" w:cs="Arial"/>
                <w:sz w:val="20"/>
                <w:szCs w:val="20"/>
                <w:lang w:val="ru-RU"/>
              </w:rPr>
              <w:t>Подтверждена доступность услуг, требуемых заинтересованными сторонами.</w:t>
            </w:r>
          </w:p>
        </w:tc>
        <w:tc>
          <w:tcPr>
            <w:tcW w:w="686" w:type="pct"/>
            <w:gridSpan w:val="3"/>
            <w:tcBorders>
              <w:right w:val="nil"/>
            </w:tcBorders>
            <w:shd w:val="clear" w:color="auto" w:fill="auto"/>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6.4.8.2.a,</w:t>
            </w:r>
          </w:p>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6.4.8.2.b,</w:t>
            </w:r>
          </w:p>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6.4.8.2.c</w:t>
            </w:r>
          </w:p>
        </w:tc>
        <w:tc>
          <w:tcPr>
            <w:tcW w:w="1814" w:type="pct"/>
            <w:gridSpan w:val="2"/>
            <w:tcBorders>
              <w:left w:val="nil"/>
            </w:tcBorders>
            <w:shd w:val="clear" w:color="auto" w:fill="auto"/>
            <w:vAlign w:val="center"/>
          </w:tcPr>
          <w:p w:rsidR="00ED423C" w:rsidRPr="002402C1" w:rsidRDefault="00ED423C" w:rsidP="00ED423C">
            <w:pPr>
              <w:pStyle w:val="TableParagraph"/>
              <w:rPr>
                <w:rFonts w:ascii="Arial" w:hAnsi="Arial" w:cs="Arial"/>
                <w:sz w:val="20"/>
                <w:szCs w:val="20"/>
                <w:lang w:val="ru-RU"/>
              </w:rPr>
            </w:pPr>
            <w:r w:rsidRPr="002402C1">
              <w:rPr>
                <w:rFonts w:ascii="Arial" w:hAnsi="Arial" w:cs="Arial"/>
                <w:sz w:val="20"/>
                <w:szCs w:val="20"/>
                <w:lang w:val="ru-RU"/>
              </w:rPr>
              <w:t>Продукт завершен и передан покуп</w:t>
            </w:r>
            <w:r w:rsidRPr="002402C1">
              <w:rPr>
                <w:rFonts w:ascii="Arial" w:hAnsi="Arial" w:cs="Arial"/>
                <w:sz w:val="20"/>
                <w:szCs w:val="20"/>
                <w:lang w:val="ru-RU"/>
              </w:rPr>
              <w:t>а</w:t>
            </w:r>
            <w:r w:rsidRPr="002402C1">
              <w:rPr>
                <w:rFonts w:ascii="Arial" w:hAnsi="Arial" w:cs="Arial"/>
                <w:sz w:val="20"/>
                <w:szCs w:val="20"/>
                <w:lang w:val="ru-RU"/>
              </w:rPr>
              <w:t>телю.</w:t>
            </w:r>
          </w:p>
          <w:p w:rsidR="00ED423C" w:rsidRPr="002402C1" w:rsidRDefault="00ED423C" w:rsidP="00ED423C">
            <w:pPr>
              <w:pStyle w:val="TableParagraph"/>
              <w:rPr>
                <w:rFonts w:ascii="Arial" w:hAnsi="Arial" w:cs="Arial"/>
                <w:sz w:val="20"/>
                <w:szCs w:val="20"/>
                <w:lang w:val="ru-RU"/>
              </w:rPr>
            </w:pPr>
            <w:r w:rsidRPr="002402C1">
              <w:rPr>
                <w:rFonts w:ascii="Arial" w:hAnsi="Arial" w:cs="Arial"/>
                <w:sz w:val="20"/>
                <w:szCs w:val="20"/>
                <w:lang w:val="ru-RU"/>
              </w:rPr>
              <w:t>Поддерживаются приемочные исп</w:t>
            </w:r>
            <w:r w:rsidRPr="002402C1">
              <w:rPr>
                <w:rFonts w:ascii="Arial" w:hAnsi="Arial" w:cs="Arial"/>
                <w:sz w:val="20"/>
                <w:szCs w:val="20"/>
                <w:lang w:val="ru-RU"/>
              </w:rPr>
              <w:t>ы</w:t>
            </w:r>
            <w:r w:rsidRPr="002402C1">
              <w:rPr>
                <w:rFonts w:ascii="Arial" w:hAnsi="Arial" w:cs="Arial"/>
                <w:sz w:val="20"/>
                <w:szCs w:val="20"/>
                <w:lang w:val="ru-RU"/>
              </w:rPr>
              <w:t>тания и проверки со стороны прио</w:t>
            </w:r>
            <w:r w:rsidRPr="002402C1">
              <w:rPr>
                <w:rFonts w:ascii="Arial" w:hAnsi="Arial" w:cs="Arial"/>
                <w:sz w:val="20"/>
                <w:szCs w:val="20"/>
                <w:lang w:val="ru-RU"/>
              </w:rPr>
              <w:t>б</w:t>
            </w:r>
            <w:r w:rsidRPr="002402C1">
              <w:rPr>
                <w:rFonts w:ascii="Arial" w:hAnsi="Arial" w:cs="Arial"/>
                <w:sz w:val="20"/>
                <w:szCs w:val="20"/>
                <w:lang w:val="ru-RU"/>
              </w:rPr>
              <w:t>ретателя.</w:t>
            </w:r>
          </w:p>
          <w:p w:rsidR="00ED423C" w:rsidRPr="002402C1" w:rsidRDefault="00ED423C" w:rsidP="00ED423C">
            <w:pPr>
              <w:pStyle w:val="TableParagraph"/>
              <w:rPr>
                <w:rFonts w:ascii="Arial" w:hAnsi="Arial" w:cs="Arial"/>
                <w:sz w:val="20"/>
                <w:szCs w:val="20"/>
                <w:lang w:val="ru-RU"/>
              </w:rPr>
            </w:pPr>
            <w:r w:rsidRPr="002402C1">
              <w:rPr>
                <w:rFonts w:ascii="Arial" w:hAnsi="Arial" w:cs="Arial"/>
                <w:sz w:val="20"/>
                <w:szCs w:val="20"/>
                <w:lang w:val="ru-RU"/>
              </w:rPr>
              <w:t>Продукт вводится в эксплуатацию в среде заказчика.</w:t>
            </w:r>
          </w:p>
        </w:tc>
      </w:tr>
      <w:tr w:rsidR="00ED423C" w:rsidRPr="002402C1" w:rsidTr="00ED423C">
        <w:tc>
          <w:tcPr>
            <w:tcW w:w="824" w:type="pct"/>
            <w:gridSpan w:val="2"/>
            <w:tcBorders>
              <w:right w:val="nil"/>
            </w:tcBorders>
            <w:shd w:val="clear" w:color="auto" w:fill="auto"/>
            <w:vAlign w:val="center"/>
          </w:tcPr>
          <w:p w:rsidR="00ED423C" w:rsidRPr="002402C1" w:rsidRDefault="00ED423C" w:rsidP="00ED423C">
            <w:pPr>
              <w:pStyle w:val="TableParagraph"/>
              <w:ind w:left="108"/>
              <w:rPr>
                <w:rFonts w:ascii="Arial" w:hAnsi="Arial" w:cs="Arial"/>
                <w:sz w:val="20"/>
                <w:szCs w:val="20"/>
              </w:rPr>
            </w:pPr>
            <w:r w:rsidRPr="002402C1">
              <w:rPr>
                <w:rFonts w:ascii="Arial" w:hAnsi="Arial" w:cs="Arial"/>
                <w:sz w:val="20"/>
                <w:szCs w:val="20"/>
              </w:rPr>
              <w:t>6.4.11.2.d</w:t>
            </w:r>
          </w:p>
        </w:tc>
        <w:tc>
          <w:tcPr>
            <w:tcW w:w="1676" w:type="pct"/>
            <w:gridSpan w:val="2"/>
            <w:tcBorders>
              <w:left w:val="nil"/>
            </w:tcBorders>
            <w:shd w:val="clear" w:color="auto" w:fill="auto"/>
            <w:vAlign w:val="center"/>
          </w:tcPr>
          <w:p w:rsidR="00ED423C" w:rsidRPr="002402C1" w:rsidRDefault="00ED423C" w:rsidP="00ED423C">
            <w:pPr>
              <w:pStyle w:val="TableParagraph"/>
              <w:rPr>
                <w:rFonts w:ascii="Arial" w:hAnsi="Arial" w:cs="Arial"/>
                <w:sz w:val="20"/>
                <w:szCs w:val="20"/>
                <w:lang w:val="ru-RU"/>
              </w:rPr>
            </w:pPr>
            <w:r w:rsidRPr="002402C1">
              <w:rPr>
                <w:rFonts w:ascii="Arial" w:hAnsi="Arial" w:cs="Arial"/>
                <w:sz w:val="20"/>
                <w:szCs w:val="20"/>
                <w:lang w:val="ru-RU"/>
              </w:rPr>
              <w:t xml:space="preserve">Система или системный элемент </w:t>
            </w:r>
            <w:proofErr w:type="gramStart"/>
            <w:r w:rsidRPr="002402C1">
              <w:rPr>
                <w:rFonts w:ascii="Arial" w:hAnsi="Arial" w:cs="Arial"/>
                <w:sz w:val="20"/>
                <w:szCs w:val="20"/>
                <w:lang w:val="ru-RU"/>
              </w:rPr>
              <w:t>проверены</w:t>
            </w:r>
            <w:proofErr w:type="gramEnd"/>
            <w:r w:rsidRPr="002402C1">
              <w:rPr>
                <w:rFonts w:ascii="Arial" w:hAnsi="Arial" w:cs="Arial"/>
                <w:sz w:val="20"/>
                <w:szCs w:val="20"/>
                <w:lang w:val="ru-RU"/>
              </w:rPr>
              <w:t>.</w:t>
            </w:r>
          </w:p>
        </w:tc>
        <w:tc>
          <w:tcPr>
            <w:tcW w:w="686" w:type="pct"/>
            <w:gridSpan w:val="3"/>
            <w:tcBorders>
              <w:right w:val="nil"/>
            </w:tcBorders>
            <w:shd w:val="clear" w:color="auto" w:fill="auto"/>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6.4.8.2.b</w:t>
            </w:r>
          </w:p>
        </w:tc>
        <w:tc>
          <w:tcPr>
            <w:tcW w:w="1814" w:type="pct"/>
            <w:gridSpan w:val="2"/>
            <w:tcBorders>
              <w:left w:val="nil"/>
            </w:tcBorders>
            <w:shd w:val="clear" w:color="auto" w:fill="auto"/>
            <w:vAlign w:val="center"/>
          </w:tcPr>
          <w:p w:rsidR="00ED423C" w:rsidRPr="002402C1" w:rsidRDefault="00ED423C" w:rsidP="00ED423C">
            <w:pPr>
              <w:pStyle w:val="TableParagraph"/>
              <w:rPr>
                <w:rFonts w:ascii="Arial" w:hAnsi="Arial" w:cs="Arial"/>
                <w:sz w:val="20"/>
                <w:szCs w:val="20"/>
                <w:lang w:val="ru-RU"/>
              </w:rPr>
            </w:pPr>
            <w:r w:rsidRPr="002402C1">
              <w:rPr>
                <w:rFonts w:ascii="Arial" w:hAnsi="Arial" w:cs="Arial"/>
                <w:sz w:val="20"/>
                <w:szCs w:val="20"/>
                <w:lang w:val="ru-RU"/>
              </w:rPr>
              <w:t>Поддерживаются приемочные исп</w:t>
            </w:r>
            <w:r w:rsidRPr="002402C1">
              <w:rPr>
                <w:rFonts w:ascii="Arial" w:hAnsi="Arial" w:cs="Arial"/>
                <w:sz w:val="20"/>
                <w:szCs w:val="20"/>
                <w:lang w:val="ru-RU"/>
              </w:rPr>
              <w:t>ы</w:t>
            </w:r>
            <w:r w:rsidRPr="002402C1">
              <w:rPr>
                <w:rFonts w:ascii="Arial" w:hAnsi="Arial" w:cs="Arial"/>
                <w:sz w:val="20"/>
                <w:szCs w:val="20"/>
                <w:lang w:val="ru-RU"/>
              </w:rPr>
              <w:t>тания и проверки эквайера.</w:t>
            </w:r>
          </w:p>
        </w:tc>
      </w:tr>
      <w:tr w:rsidR="00ED423C" w:rsidRPr="002402C1" w:rsidTr="00ED423C">
        <w:tc>
          <w:tcPr>
            <w:tcW w:w="824" w:type="pct"/>
            <w:gridSpan w:val="2"/>
            <w:tcBorders>
              <w:right w:val="nil"/>
            </w:tcBorders>
            <w:shd w:val="clear" w:color="auto" w:fill="auto"/>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6.4.11.2.f</w:t>
            </w:r>
          </w:p>
        </w:tc>
        <w:tc>
          <w:tcPr>
            <w:tcW w:w="1676" w:type="pct"/>
            <w:gridSpan w:val="2"/>
            <w:tcBorders>
              <w:left w:val="nil"/>
            </w:tcBorders>
            <w:shd w:val="clear" w:color="auto" w:fill="auto"/>
            <w:vAlign w:val="center"/>
          </w:tcPr>
          <w:p w:rsidR="00ED423C" w:rsidRPr="002402C1" w:rsidRDefault="00ED423C" w:rsidP="00014EE1">
            <w:pPr>
              <w:pStyle w:val="TableParagraph"/>
              <w:ind w:left="106"/>
              <w:rPr>
                <w:rFonts w:ascii="Arial" w:hAnsi="Arial" w:cs="Arial"/>
                <w:sz w:val="20"/>
                <w:szCs w:val="20"/>
                <w:lang w:val="ru-RU"/>
              </w:rPr>
            </w:pPr>
            <w:r w:rsidRPr="002402C1">
              <w:rPr>
                <w:rFonts w:ascii="Arial" w:hAnsi="Arial" w:cs="Arial"/>
                <w:sz w:val="20"/>
                <w:szCs w:val="20"/>
                <w:lang w:val="ru-RU"/>
              </w:rPr>
              <w:t xml:space="preserve">Выявлены результаты валидации и </w:t>
            </w:r>
            <w:r w:rsidR="00014EE1">
              <w:rPr>
                <w:rFonts w:ascii="Arial" w:hAnsi="Arial" w:cs="Arial"/>
                <w:sz w:val="20"/>
                <w:szCs w:val="20"/>
                <w:lang w:val="ru-RU"/>
              </w:rPr>
              <w:t>ошибки</w:t>
            </w:r>
            <w:r w:rsidRPr="002402C1">
              <w:rPr>
                <w:rFonts w:ascii="Arial" w:hAnsi="Arial" w:cs="Arial"/>
                <w:sz w:val="20"/>
                <w:szCs w:val="20"/>
                <w:lang w:val="ru-RU"/>
              </w:rPr>
              <w:t>.</w:t>
            </w:r>
          </w:p>
        </w:tc>
        <w:tc>
          <w:tcPr>
            <w:tcW w:w="686" w:type="pct"/>
            <w:gridSpan w:val="3"/>
            <w:tcBorders>
              <w:right w:val="nil"/>
            </w:tcBorders>
            <w:shd w:val="clear" w:color="auto" w:fill="auto"/>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6.4.8.2.d</w:t>
            </w:r>
          </w:p>
        </w:tc>
        <w:tc>
          <w:tcPr>
            <w:tcW w:w="1814" w:type="pct"/>
            <w:gridSpan w:val="2"/>
            <w:tcBorders>
              <w:left w:val="nil"/>
            </w:tcBorders>
            <w:shd w:val="clear" w:color="auto" w:fill="auto"/>
            <w:vAlign w:val="center"/>
          </w:tcPr>
          <w:p w:rsidR="00ED423C" w:rsidRPr="002402C1" w:rsidRDefault="00ED423C" w:rsidP="00ED423C">
            <w:pPr>
              <w:pStyle w:val="TableParagraph"/>
              <w:rPr>
                <w:rFonts w:ascii="Arial" w:hAnsi="Arial" w:cs="Arial"/>
                <w:sz w:val="20"/>
                <w:szCs w:val="20"/>
                <w:lang w:val="ru-RU"/>
              </w:rPr>
            </w:pPr>
            <w:r w:rsidRPr="002402C1">
              <w:rPr>
                <w:rFonts w:ascii="Arial" w:hAnsi="Arial" w:cs="Arial"/>
                <w:sz w:val="20"/>
                <w:szCs w:val="20"/>
                <w:lang w:val="ru-RU"/>
              </w:rPr>
              <w:t>Проблемы, обнаруженные во время приемки, выявляются и сообщаются лицам, ответственным за решение.</w:t>
            </w:r>
          </w:p>
        </w:tc>
      </w:tr>
      <w:tr w:rsidR="00ED423C" w:rsidRPr="002402C1" w:rsidTr="00ED423C">
        <w:tc>
          <w:tcPr>
            <w:tcW w:w="2500" w:type="pct"/>
            <w:gridSpan w:val="4"/>
            <w:shd w:val="clear" w:color="auto" w:fill="auto"/>
            <w:vAlign w:val="center"/>
          </w:tcPr>
          <w:p w:rsidR="00ED423C" w:rsidRPr="00014EE1" w:rsidRDefault="00ED423C" w:rsidP="00ED423C">
            <w:pPr>
              <w:pStyle w:val="TableParagraph"/>
              <w:ind w:left="0"/>
              <w:rPr>
                <w:rFonts w:ascii="Arial" w:hAnsi="Arial" w:cs="Arial"/>
                <w:sz w:val="20"/>
                <w:szCs w:val="20"/>
                <w:lang w:val="ru-RU"/>
              </w:rPr>
            </w:pPr>
          </w:p>
        </w:tc>
        <w:tc>
          <w:tcPr>
            <w:tcW w:w="2500" w:type="pct"/>
            <w:gridSpan w:val="5"/>
            <w:shd w:val="clear" w:color="auto" w:fill="auto"/>
            <w:vAlign w:val="center"/>
          </w:tcPr>
          <w:p w:rsidR="00ED423C" w:rsidRPr="00014EE1" w:rsidRDefault="00ED423C" w:rsidP="00ED423C">
            <w:pPr>
              <w:pStyle w:val="TableParagraph"/>
              <w:tabs>
                <w:tab w:val="left" w:pos="1840"/>
              </w:tabs>
              <w:ind w:left="1951" w:hanging="1843"/>
              <w:rPr>
                <w:rFonts w:ascii="Arial" w:hAnsi="Arial" w:cs="Arial"/>
                <w:sz w:val="20"/>
                <w:szCs w:val="20"/>
              </w:rPr>
            </w:pPr>
            <w:r w:rsidRPr="00014EE1">
              <w:rPr>
                <w:rFonts w:ascii="Arial" w:hAnsi="Arial" w:cs="Arial"/>
                <w:sz w:val="20"/>
                <w:szCs w:val="20"/>
              </w:rPr>
              <w:t>6.4.9</w:t>
            </w:r>
            <w:r w:rsidRPr="00014EE1">
              <w:rPr>
                <w:rFonts w:ascii="Arial" w:hAnsi="Arial" w:cs="Arial"/>
                <w:sz w:val="20"/>
                <w:szCs w:val="20"/>
              </w:rPr>
              <w:tab/>
              <w:t>Процесс эксплуатации программного обеспечения</w:t>
            </w:r>
          </w:p>
        </w:tc>
      </w:tr>
      <w:tr w:rsidR="00ED423C" w:rsidRPr="002402C1" w:rsidTr="00ED423C">
        <w:tc>
          <w:tcPr>
            <w:tcW w:w="824" w:type="pct"/>
            <w:gridSpan w:val="2"/>
            <w:tcBorders>
              <w:right w:val="nil"/>
            </w:tcBorders>
            <w:shd w:val="clear" w:color="auto" w:fill="auto"/>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6.4.11.2.d</w:t>
            </w:r>
          </w:p>
        </w:tc>
        <w:tc>
          <w:tcPr>
            <w:tcW w:w="1676" w:type="pct"/>
            <w:gridSpan w:val="2"/>
            <w:tcBorders>
              <w:left w:val="nil"/>
            </w:tcBorders>
            <w:shd w:val="clear" w:color="auto" w:fill="auto"/>
            <w:vAlign w:val="center"/>
          </w:tcPr>
          <w:p w:rsidR="00ED423C" w:rsidRPr="002402C1" w:rsidRDefault="00ED423C" w:rsidP="00ED423C">
            <w:pPr>
              <w:pStyle w:val="TableParagraph"/>
              <w:ind w:left="106"/>
              <w:rPr>
                <w:rFonts w:ascii="Arial" w:hAnsi="Arial" w:cs="Arial"/>
                <w:sz w:val="20"/>
                <w:szCs w:val="20"/>
                <w:lang w:val="ru-RU"/>
              </w:rPr>
            </w:pPr>
            <w:r w:rsidRPr="002402C1">
              <w:rPr>
                <w:rFonts w:ascii="Arial" w:hAnsi="Arial" w:cs="Arial"/>
                <w:sz w:val="20"/>
                <w:szCs w:val="20"/>
                <w:lang w:val="ru-RU"/>
              </w:rPr>
              <w:t xml:space="preserve">Система или системный элемент </w:t>
            </w:r>
            <w:proofErr w:type="gramStart"/>
            <w:r w:rsidRPr="002402C1">
              <w:rPr>
                <w:rFonts w:ascii="Arial" w:hAnsi="Arial" w:cs="Arial"/>
                <w:sz w:val="20"/>
                <w:szCs w:val="20"/>
                <w:lang w:val="ru-RU"/>
              </w:rPr>
              <w:lastRenderedPageBreak/>
              <w:t>проверены</w:t>
            </w:r>
            <w:proofErr w:type="gramEnd"/>
            <w:r w:rsidRPr="002402C1">
              <w:rPr>
                <w:rFonts w:ascii="Arial" w:hAnsi="Arial" w:cs="Arial"/>
                <w:sz w:val="20"/>
                <w:szCs w:val="20"/>
                <w:lang w:val="ru-RU"/>
              </w:rPr>
              <w:t>.</w:t>
            </w:r>
          </w:p>
        </w:tc>
        <w:tc>
          <w:tcPr>
            <w:tcW w:w="686" w:type="pct"/>
            <w:gridSpan w:val="3"/>
            <w:tcBorders>
              <w:right w:val="nil"/>
            </w:tcBorders>
            <w:shd w:val="clear" w:color="auto" w:fill="auto"/>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lastRenderedPageBreak/>
              <w:t>6.4.9.2.c</w:t>
            </w:r>
          </w:p>
        </w:tc>
        <w:tc>
          <w:tcPr>
            <w:tcW w:w="1814" w:type="pct"/>
            <w:gridSpan w:val="2"/>
            <w:tcBorders>
              <w:left w:val="nil"/>
            </w:tcBorders>
            <w:shd w:val="clear" w:color="auto" w:fill="auto"/>
            <w:vAlign w:val="center"/>
          </w:tcPr>
          <w:p w:rsidR="00ED423C" w:rsidRPr="002402C1" w:rsidRDefault="00ED423C" w:rsidP="00ED423C">
            <w:pPr>
              <w:pStyle w:val="TableParagraph"/>
              <w:rPr>
                <w:rFonts w:ascii="Arial" w:hAnsi="Arial" w:cs="Arial"/>
                <w:sz w:val="20"/>
                <w:szCs w:val="20"/>
                <w:lang w:val="ru-RU"/>
              </w:rPr>
            </w:pPr>
            <w:r w:rsidRPr="002402C1">
              <w:rPr>
                <w:rFonts w:ascii="Arial" w:hAnsi="Arial" w:cs="Arial"/>
                <w:sz w:val="20"/>
                <w:szCs w:val="20"/>
                <w:lang w:val="ru-RU"/>
              </w:rPr>
              <w:t>Программное обеспечение протест</w:t>
            </w:r>
            <w:r w:rsidRPr="002402C1">
              <w:rPr>
                <w:rFonts w:ascii="Arial" w:hAnsi="Arial" w:cs="Arial"/>
                <w:sz w:val="20"/>
                <w:szCs w:val="20"/>
                <w:lang w:val="ru-RU"/>
              </w:rPr>
              <w:t>и</w:t>
            </w:r>
            <w:r w:rsidRPr="002402C1">
              <w:rPr>
                <w:rFonts w:ascii="Arial" w:hAnsi="Arial" w:cs="Arial"/>
                <w:sz w:val="20"/>
                <w:szCs w:val="20"/>
                <w:lang w:val="ru-RU"/>
              </w:rPr>
              <w:lastRenderedPageBreak/>
              <w:t>ровано и определено для работы в предполагаемой среде.</w:t>
            </w:r>
          </w:p>
        </w:tc>
      </w:tr>
      <w:tr w:rsidR="00ED423C" w:rsidRPr="002402C1" w:rsidTr="00ED423C">
        <w:tc>
          <w:tcPr>
            <w:tcW w:w="2500" w:type="pct"/>
            <w:gridSpan w:val="4"/>
            <w:shd w:val="clear" w:color="auto" w:fill="auto"/>
            <w:vAlign w:val="center"/>
          </w:tcPr>
          <w:p w:rsidR="00ED423C" w:rsidRPr="00014EE1" w:rsidRDefault="00ED423C" w:rsidP="00ED423C">
            <w:pPr>
              <w:pStyle w:val="TableParagraph"/>
              <w:ind w:left="0"/>
              <w:rPr>
                <w:rFonts w:ascii="Arial" w:hAnsi="Arial" w:cs="Arial"/>
                <w:sz w:val="20"/>
                <w:szCs w:val="20"/>
                <w:lang w:val="ru-RU"/>
              </w:rPr>
            </w:pPr>
          </w:p>
        </w:tc>
        <w:tc>
          <w:tcPr>
            <w:tcW w:w="2500" w:type="pct"/>
            <w:gridSpan w:val="5"/>
            <w:shd w:val="clear" w:color="auto" w:fill="auto"/>
            <w:vAlign w:val="center"/>
          </w:tcPr>
          <w:p w:rsidR="00ED423C" w:rsidRPr="00014EE1" w:rsidRDefault="00ED423C" w:rsidP="00ED423C">
            <w:pPr>
              <w:pStyle w:val="TableParagraph"/>
              <w:tabs>
                <w:tab w:val="left" w:pos="1840"/>
              </w:tabs>
              <w:ind w:left="1951" w:hanging="1843"/>
              <w:rPr>
                <w:rFonts w:ascii="Arial" w:hAnsi="Arial" w:cs="Arial"/>
                <w:sz w:val="20"/>
                <w:szCs w:val="20"/>
              </w:rPr>
            </w:pPr>
            <w:r w:rsidRPr="00014EE1">
              <w:rPr>
                <w:rFonts w:ascii="Arial" w:hAnsi="Arial" w:cs="Arial"/>
                <w:sz w:val="20"/>
                <w:szCs w:val="20"/>
              </w:rPr>
              <w:t>7.2.5</w:t>
            </w:r>
            <w:r w:rsidRPr="00014EE1">
              <w:rPr>
                <w:rFonts w:ascii="Arial" w:hAnsi="Arial" w:cs="Arial"/>
                <w:sz w:val="20"/>
                <w:szCs w:val="20"/>
              </w:rPr>
              <w:tab/>
              <w:t>Процесс валидации программного обеспечения</w:t>
            </w:r>
          </w:p>
        </w:tc>
      </w:tr>
      <w:tr w:rsidR="00ED423C" w:rsidRPr="002402C1" w:rsidTr="00ED423C">
        <w:tc>
          <w:tcPr>
            <w:tcW w:w="824" w:type="pct"/>
            <w:gridSpan w:val="2"/>
            <w:tcBorders>
              <w:right w:val="nil"/>
            </w:tcBorders>
            <w:shd w:val="clear" w:color="auto" w:fill="auto"/>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6.4.11.2.a</w:t>
            </w:r>
          </w:p>
        </w:tc>
        <w:tc>
          <w:tcPr>
            <w:tcW w:w="1676" w:type="pct"/>
            <w:gridSpan w:val="2"/>
            <w:tcBorders>
              <w:left w:val="nil"/>
            </w:tcBorders>
            <w:shd w:val="clear" w:color="auto" w:fill="auto"/>
            <w:vAlign w:val="center"/>
          </w:tcPr>
          <w:p w:rsidR="00ED423C" w:rsidRPr="002402C1" w:rsidRDefault="00ED423C" w:rsidP="00ED423C">
            <w:pPr>
              <w:pStyle w:val="TableParagraph"/>
              <w:ind w:left="106"/>
              <w:rPr>
                <w:rFonts w:ascii="Arial" w:hAnsi="Arial" w:cs="Arial"/>
                <w:sz w:val="20"/>
                <w:szCs w:val="20"/>
                <w:lang w:val="ru-RU"/>
              </w:rPr>
            </w:pPr>
            <w:r w:rsidRPr="002402C1">
              <w:rPr>
                <w:rFonts w:ascii="Arial" w:hAnsi="Arial" w:cs="Arial"/>
                <w:sz w:val="20"/>
                <w:szCs w:val="20"/>
                <w:lang w:val="ru-RU"/>
              </w:rPr>
              <w:t>Определены критерии проверки требований заинтересованных сторон.</w:t>
            </w:r>
          </w:p>
        </w:tc>
        <w:tc>
          <w:tcPr>
            <w:tcW w:w="686" w:type="pct"/>
            <w:gridSpan w:val="3"/>
            <w:tcBorders>
              <w:right w:val="nil"/>
            </w:tcBorders>
            <w:shd w:val="clear" w:color="auto" w:fill="auto"/>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7.2.5.2.a,</w:t>
            </w:r>
          </w:p>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7.2.5.2.b</w:t>
            </w:r>
          </w:p>
        </w:tc>
        <w:tc>
          <w:tcPr>
            <w:tcW w:w="1814" w:type="pct"/>
            <w:gridSpan w:val="2"/>
            <w:tcBorders>
              <w:left w:val="nil"/>
            </w:tcBorders>
            <w:shd w:val="clear" w:color="auto" w:fill="auto"/>
            <w:vAlign w:val="center"/>
          </w:tcPr>
          <w:p w:rsidR="00ED423C" w:rsidRPr="002402C1" w:rsidRDefault="00ED423C" w:rsidP="00ED423C">
            <w:pPr>
              <w:pStyle w:val="TableParagraph"/>
              <w:rPr>
                <w:rFonts w:ascii="Arial" w:hAnsi="Arial" w:cs="Arial"/>
                <w:sz w:val="20"/>
                <w:szCs w:val="20"/>
                <w:lang w:val="ru-RU"/>
              </w:rPr>
            </w:pPr>
            <w:r w:rsidRPr="002402C1">
              <w:rPr>
                <w:rFonts w:ascii="Arial" w:hAnsi="Arial" w:cs="Arial"/>
                <w:sz w:val="20"/>
                <w:szCs w:val="20"/>
                <w:lang w:val="ru-RU"/>
              </w:rPr>
              <w:t>Разработана и внедрена стратегия валидации.</w:t>
            </w:r>
          </w:p>
          <w:p w:rsidR="00ED423C" w:rsidRPr="002402C1" w:rsidRDefault="00ED423C" w:rsidP="00ED423C">
            <w:pPr>
              <w:pStyle w:val="TableParagraph"/>
              <w:rPr>
                <w:rFonts w:ascii="Arial" w:hAnsi="Arial" w:cs="Arial"/>
                <w:sz w:val="20"/>
                <w:szCs w:val="20"/>
                <w:lang w:val="ru-RU"/>
              </w:rPr>
            </w:pPr>
            <w:r w:rsidRPr="002402C1">
              <w:rPr>
                <w:rFonts w:ascii="Arial" w:hAnsi="Arial" w:cs="Arial"/>
                <w:sz w:val="20"/>
                <w:szCs w:val="20"/>
                <w:lang w:val="ru-RU"/>
              </w:rPr>
              <w:t>Определены критерии валидации всех необходимых рабочих проду</w:t>
            </w:r>
            <w:r w:rsidRPr="002402C1">
              <w:rPr>
                <w:rFonts w:ascii="Arial" w:hAnsi="Arial" w:cs="Arial"/>
                <w:sz w:val="20"/>
                <w:szCs w:val="20"/>
                <w:lang w:val="ru-RU"/>
              </w:rPr>
              <w:t>к</w:t>
            </w:r>
            <w:r w:rsidRPr="002402C1">
              <w:rPr>
                <w:rFonts w:ascii="Arial" w:hAnsi="Arial" w:cs="Arial"/>
                <w:sz w:val="20"/>
                <w:szCs w:val="20"/>
                <w:lang w:val="ru-RU"/>
              </w:rPr>
              <w:t>тов.</w:t>
            </w:r>
          </w:p>
        </w:tc>
      </w:tr>
      <w:tr w:rsidR="00ED423C" w:rsidRPr="002402C1" w:rsidTr="00ED423C">
        <w:tc>
          <w:tcPr>
            <w:tcW w:w="824" w:type="pct"/>
            <w:gridSpan w:val="2"/>
            <w:tcBorders>
              <w:right w:val="nil"/>
            </w:tcBorders>
            <w:shd w:val="clear" w:color="auto" w:fill="auto"/>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6.4.11.2.b</w:t>
            </w:r>
          </w:p>
        </w:tc>
        <w:tc>
          <w:tcPr>
            <w:tcW w:w="1676" w:type="pct"/>
            <w:gridSpan w:val="2"/>
            <w:tcBorders>
              <w:left w:val="nil"/>
            </w:tcBorders>
            <w:shd w:val="clear" w:color="auto" w:fill="auto"/>
            <w:vAlign w:val="center"/>
          </w:tcPr>
          <w:p w:rsidR="00ED423C" w:rsidRPr="002402C1" w:rsidRDefault="00ED423C" w:rsidP="00ED423C">
            <w:pPr>
              <w:pStyle w:val="TableParagraph"/>
              <w:ind w:left="106"/>
              <w:rPr>
                <w:rFonts w:ascii="Arial" w:hAnsi="Arial" w:cs="Arial"/>
                <w:sz w:val="20"/>
                <w:szCs w:val="20"/>
                <w:lang w:val="ru-RU"/>
              </w:rPr>
            </w:pPr>
            <w:r w:rsidRPr="002402C1">
              <w:rPr>
                <w:rFonts w:ascii="Arial" w:hAnsi="Arial" w:cs="Arial"/>
                <w:sz w:val="20"/>
                <w:szCs w:val="20"/>
                <w:lang w:val="ru-RU"/>
              </w:rPr>
              <w:t>Подтверждена доступность услуг, требуемых заинтересованными сторонами.</w:t>
            </w:r>
          </w:p>
        </w:tc>
        <w:tc>
          <w:tcPr>
            <w:tcW w:w="686" w:type="pct"/>
            <w:gridSpan w:val="3"/>
            <w:tcBorders>
              <w:right w:val="nil"/>
            </w:tcBorders>
            <w:shd w:val="clear" w:color="auto" w:fill="auto"/>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7.2.5.2.c</w:t>
            </w:r>
          </w:p>
        </w:tc>
        <w:tc>
          <w:tcPr>
            <w:tcW w:w="1814" w:type="pct"/>
            <w:gridSpan w:val="2"/>
            <w:tcBorders>
              <w:left w:val="nil"/>
            </w:tcBorders>
            <w:shd w:val="clear" w:color="auto" w:fill="auto"/>
            <w:vAlign w:val="center"/>
          </w:tcPr>
          <w:p w:rsidR="00ED423C" w:rsidRPr="002402C1" w:rsidRDefault="00ED423C" w:rsidP="00ED423C">
            <w:pPr>
              <w:pStyle w:val="TableParagraph"/>
              <w:rPr>
                <w:rFonts w:ascii="Arial" w:hAnsi="Arial" w:cs="Arial"/>
                <w:sz w:val="20"/>
                <w:szCs w:val="20"/>
                <w:lang w:val="ru-RU"/>
              </w:rPr>
            </w:pPr>
            <w:r w:rsidRPr="002402C1">
              <w:rPr>
                <w:rFonts w:ascii="Arial" w:hAnsi="Arial" w:cs="Arial"/>
                <w:sz w:val="20"/>
                <w:szCs w:val="20"/>
                <w:lang w:val="ru-RU"/>
              </w:rPr>
              <w:t>Выполняются необходимые действия по валидации.</w:t>
            </w:r>
          </w:p>
        </w:tc>
      </w:tr>
      <w:tr w:rsidR="00ED423C" w:rsidRPr="002402C1" w:rsidTr="00ED423C">
        <w:tc>
          <w:tcPr>
            <w:tcW w:w="824" w:type="pct"/>
            <w:gridSpan w:val="2"/>
            <w:tcBorders>
              <w:right w:val="nil"/>
            </w:tcBorders>
            <w:shd w:val="clear" w:color="auto" w:fill="auto"/>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6.4.11.2.c</w:t>
            </w:r>
          </w:p>
        </w:tc>
        <w:tc>
          <w:tcPr>
            <w:tcW w:w="1676" w:type="pct"/>
            <w:gridSpan w:val="2"/>
            <w:tcBorders>
              <w:left w:val="nil"/>
            </w:tcBorders>
            <w:shd w:val="clear" w:color="auto" w:fill="auto"/>
            <w:vAlign w:val="center"/>
          </w:tcPr>
          <w:p w:rsidR="00ED423C" w:rsidRPr="002402C1" w:rsidRDefault="00ED423C" w:rsidP="00ED423C">
            <w:pPr>
              <w:pStyle w:val="TableParagraph"/>
              <w:ind w:left="106"/>
              <w:rPr>
                <w:rFonts w:ascii="Arial" w:hAnsi="Arial" w:cs="Arial"/>
                <w:sz w:val="20"/>
                <w:szCs w:val="20"/>
                <w:lang w:val="ru-RU"/>
              </w:rPr>
            </w:pPr>
            <w:r w:rsidRPr="002402C1">
              <w:rPr>
                <w:rFonts w:ascii="Arial" w:hAnsi="Arial" w:cs="Arial"/>
                <w:sz w:val="20"/>
                <w:szCs w:val="20"/>
                <w:lang w:val="ru-RU"/>
              </w:rPr>
              <w:t>Выявлены ограничения валид</w:t>
            </w:r>
            <w:r w:rsidRPr="002402C1">
              <w:rPr>
                <w:rFonts w:ascii="Arial" w:hAnsi="Arial" w:cs="Arial"/>
                <w:sz w:val="20"/>
                <w:szCs w:val="20"/>
                <w:lang w:val="ru-RU"/>
              </w:rPr>
              <w:t>а</w:t>
            </w:r>
            <w:r w:rsidRPr="002402C1">
              <w:rPr>
                <w:rFonts w:ascii="Arial" w:hAnsi="Arial" w:cs="Arial"/>
                <w:sz w:val="20"/>
                <w:szCs w:val="20"/>
                <w:lang w:val="ru-RU"/>
              </w:rPr>
              <w:t>ции, влияющие на требования, а</w:t>
            </w:r>
            <w:r w:rsidRPr="002402C1">
              <w:rPr>
                <w:rFonts w:ascii="Arial" w:hAnsi="Arial" w:cs="Arial"/>
                <w:sz w:val="20"/>
                <w:szCs w:val="20"/>
                <w:lang w:val="ru-RU"/>
              </w:rPr>
              <w:t>р</w:t>
            </w:r>
            <w:r w:rsidRPr="002402C1">
              <w:rPr>
                <w:rFonts w:ascii="Arial" w:hAnsi="Arial" w:cs="Arial"/>
                <w:sz w:val="20"/>
                <w:szCs w:val="20"/>
                <w:lang w:val="ru-RU"/>
              </w:rPr>
              <w:t>хитектуру или дизайн.</w:t>
            </w:r>
          </w:p>
        </w:tc>
        <w:tc>
          <w:tcPr>
            <w:tcW w:w="686" w:type="pct"/>
            <w:gridSpan w:val="3"/>
            <w:tcBorders>
              <w:right w:val="nil"/>
            </w:tcBorders>
            <w:shd w:val="clear" w:color="auto" w:fill="auto"/>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7.2.5.2.a,</w:t>
            </w:r>
          </w:p>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7.2.5.2.b</w:t>
            </w:r>
          </w:p>
        </w:tc>
        <w:tc>
          <w:tcPr>
            <w:tcW w:w="1814" w:type="pct"/>
            <w:gridSpan w:val="2"/>
            <w:tcBorders>
              <w:left w:val="nil"/>
            </w:tcBorders>
            <w:shd w:val="clear" w:color="auto" w:fill="auto"/>
            <w:vAlign w:val="center"/>
          </w:tcPr>
          <w:p w:rsidR="00ED423C" w:rsidRPr="002402C1" w:rsidRDefault="00ED423C" w:rsidP="00ED423C">
            <w:pPr>
              <w:pStyle w:val="TableParagraph"/>
              <w:rPr>
                <w:rFonts w:ascii="Arial" w:hAnsi="Arial" w:cs="Arial"/>
                <w:sz w:val="20"/>
                <w:szCs w:val="20"/>
                <w:lang w:val="ru-RU"/>
              </w:rPr>
            </w:pPr>
            <w:r w:rsidRPr="002402C1">
              <w:rPr>
                <w:rFonts w:ascii="Arial" w:hAnsi="Arial" w:cs="Arial"/>
                <w:sz w:val="20"/>
                <w:szCs w:val="20"/>
                <w:lang w:val="ru-RU"/>
              </w:rPr>
              <w:t>Разработана и внедрена стратегия валидации.</w:t>
            </w:r>
          </w:p>
          <w:p w:rsidR="00ED423C" w:rsidRPr="002402C1" w:rsidRDefault="00ED423C" w:rsidP="00ED423C">
            <w:pPr>
              <w:pStyle w:val="TableParagraph"/>
              <w:rPr>
                <w:rFonts w:ascii="Arial" w:hAnsi="Arial" w:cs="Arial"/>
                <w:sz w:val="20"/>
                <w:szCs w:val="20"/>
                <w:lang w:val="ru-RU"/>
              </w:rPr>
            </w:pPr>
            <w:r w:rsidRPr="002402C1">
              <w:rPr>
                <w:rFonts w:ascii="Arial" w:hAnsi="Arial" w:cs="Arial"/>
                <w:sz w:val="20"/>
                <w:szCs w:val="20"/>
                <w:lang w:val="ru-RU"/>
              </w:rPr>
              <w:t>Определены критерии валидации всех необходимых рабочих проду</w:t>
            </w:r>
            <w:r w:rsidRPr="002402C1">
              <w:rPr>
                <w:rFonts w:ascii="Arial" w:hAnsi="Arial" w:cs="Arial"/>
                <w:sz w:val="20"/>
                <w:szCs w:val="20"/>
                <w:lang w:val="ru-RU"/>
              </w:rPr>
              <w:t>к</w:t>
            </w:r>
            <w:r w:rsidRPr="002402C1">
              <w:rPr>
                <w:rFonts w:ascii="Arial" w:hAnsi="Arial" w:cs="Arial"/>
                <w:sz w:val="20"/>
                <w:szCs w:val="20"/>
                <w:lang w:val="ru-RU"/>
              </w:rPr>
              <w:t>тов.</w:t>
            </w:r>
          </w:p>
        </w:tc>
      </w:tr>
      <w:tr w:rsidR="00ED423C" w:rsidRPr="002402C1" w:rsidTr="00ED423C">
        <w:tc>
          <w:tcPr>
            <w:tcW w:w="824" w:type="pct"/>
            <w:gridSpan w:val="2"/>
            <w:tcBorders>
              <w:right w:val="nil"/>
            </w:tcBorders>
            <w:shd w:val="clear" w:color="auto" w:fill="auto"/>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6.4.11.2.d</w:t>
            </w:r>
          </w:p>
        </w:tc>
        <w:tc>
          <w:tcPr>
            <w:tcW w:w="1676" w:type="pct"/>
            <w:gridSpan w:val="2"/>
            <w:tcBorders>
              <w:left w:val="nil"/>
            </w:tcBorders>
            <w:shd w:val="clear" w:color="auto" w:fill="auto"/>
            <w:vAlign w:val="center"/>
          </w:tcPr>
          <w:p w:rsidR="00ED423C" w:rsidRPr="002402C1" w:rsidRDefault="00ED423C" w:rsidP="00ED423C">
            <w:pPr>
              <w:pStyle w:val="TableParagraph"/>
              <w:ind w:left="106"/>
              <w:rPr>
                <w:rFonts w:ascii="Arial" w:hAnsi="Arial" w:cs="Arial"/>
                <w:sz w:val="20"/>
                <w:szCs w:val="20"/>
                <w:lang w:val="ru-RU"/>
              </w:rPr>
            </w:pPr>
            <w:r w:rsidRPr="002402C1">
              <w:rPr>
                <w:rFonts w:ascii="Arial" w:hAnsi="Arial" w:cs="Arial"/>
                <w:sz w:val="20"/>
                <w:szCs w:val="20"/>
                <w:lang w:val="ru-RU"/>
              </w:rPr>
              <w:t xml:space="preserve">Система или системный элемент </w:t>
            </w:r>
            <w:proofErr w:type="gramStart"/>
            <w:r w:rsidRPr="002402C1">
              <w:rPr>
                <w:rFonts w:ascii="Arial" w:hAnsi="Arial" w:cs="Arial"/>
                <w:sz w:val="20"/>
                <w:szCs w:val="20"/>
                <w:lang w:val="ru-RU"/>
              </w:rPr>
              <w:t>проверены</w:t>
            </w:r>
            <w:proofErr w:type="gramEnd"/>
            <w:r w:rsidRPr="002402C1">
              <w:rPr>
                <w:rFonts w:ascii="Arial" w:hAnsi="Arial" w:cs="Arial"/>
                <w:sz w:val="20"/>
                <w:szCs w:val="20"/>
                <w:lang w:val="ru-RU"/>
              </w:rPr>
              <w:t>.</w:t>
            </w:r>
          </w:p>
        </w:tc>
        <w:tc>
          <w:tcPr>
            <w:tcW w:w="686" w:type="pct"/>
            <w:gridSpan w:val="3"/>
            <w:tcBorders>
              <w:right w:val="nil"/>
            </w:tcBorders>
            <w:shd w:val="clear" w:color="auto" w:fill="auto"/>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7.2.5.2.c</w:t>
            </w:r>
          </w:p>
        </w:tc>
        <w:tc>
          <w:tcPr>
            <w:tcW w:w="1814" w:type="pct"/>
            <w:gridSpan w:val="2"/>
            <w:tcBorders>
              <w:left w:val="nil"/>
            </w:tcBorders>
            <w:shd w:val="clear" w:color="auto" w:fill="auto"/>
            <w:vAlign w:val="center"/>
          </w:tcPr>
          <w:p w:rsidR="00ED423C" w:rsidRPr="002402C1" w:rsidRDefault="00ED423C" w:rsidP="00ED423C">
            <w:pPr>
              <w:pStyle w:val="TableParagraph"/>
              <w:rPr>
                <w:rFonts w:ascii="Arial" w:hAnsi="Arial" w:cs="Arial"/>
                <w:sz w:val="20"/>
                <w:szCs w:val="20"/>
                <w:lang w:val="ru-RU"/>
              </w:rPr>
            </w:pPr>
            <w:r w:rsidRPr="002402C1">
              <w:rPr>
                <w:rFonts w:ascii="Arial" w:hAnsi="Arial" w:cs="Arial"/>
                <w:sz w:val="20"/>
                <w:szCs w:val="20"/>
                <w:lang w:val="ru-RU"/>
              </w:rPr>
              <w:t>Выполняются необходимые действия по валидации.</w:t>
            </w:r>
          </w:p>
        </w:tc>
      </w:tr>
      <w:tr w:rsidR="00ED423C" w:rsidRPr="002402C1" w:rsidTr="00ED423C">
        <w:tc>
          <w:tcPr>
            <w:tcW w:w="824" w:type="pct"/>
            <w:gridSpan w:val="2"/>
            <w:tcBorders>
              <w:right w:val="nil"/>
            </w:tcBorders>
            <w:shd w:val="clear" w:color="auto" w:fill="auto"/>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6.4.11.2.e</w:t>
            </w:r>
          </w:p>
        </w:tc>
        <w:tc>
          <w:tcPr>
            <w:tcW w:w="1676" w:type="pct"/>
            <w:gridSpan w:val="2"/>
            <w:tcBorders>
              <w:left w:val="nil"/>
            </w:tcBorders>
            <w:shd w:val="clear" w:color="auto" w:fill="auto"/>
            <w:vAlign w:val="center"/>
          </w:tcPr>
          <w:p w:rsidR="00ED423C" w:rsidRPr="002402C1" w:rsidRDefault="00ED423C" w:rsidP="00ED423C">
            <w:pPr>
              <w:pStyle w:val="TableParagraph"/>
              <w:ind w:left="106"/>
              <w:rPr>
                <w:rFonts w:ascii="Arial" w:hAnsi="Arial" w:cs="Arial"/>
                <w:sz w:val="20"/>
                <w:szCs w:val="20"/>
                <w:lang w:val="ru-RU"/>
              </w:rPr>
            </w:pPr>
            <w:r w:rsidRPr="002402C1">
              <w:rPr>
                <w:rFonts w:ascii="Arial" w:hAnsi="Arial" w:cs="Arial"/>
                <w:sz w:val="20"/>
                <w:szCs w:val="20"/>
                <w:lang w:val="ru-RU"/>
              </w:rPr>
              <w:t>Доступны любые вспомогательные системы или услуги, необходимые для проверки.</w:t>
            </w:r>
          </w:p>
        </w:tc>
        <w:tc>
          <w:tcPr>
            <w:tcW w:w="686" w:type="pct"/>
            <w:gridSpan w:val="3"/>
            <w:tcBorders>
              <w:right w:val="nil"/>
            </w:tcBorders>
            <w:shd w:val="clear" w:color="auto" w:fill="auto"/>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7.2.5.2.a</w:t>
            </w:r>
          </w:p>
        </w:tc>
        <w:tc>
          <w:tcPr>
            <w:tcW w:w="1814" w:type="pct"/>
            <w:gridSpan w:val="2"/>
            <w:tcBorders>
              <w:left w:val="nil"/>
            </w:tcBorders>
            <w:shd w:val="clear" w:color="auto" w:fill="auto"/>
            <w:vAlign w:val="center"/>
          </w:tcPr>
          <w:p w:rsidR="00ED423C" w:rsidRPr="002402C1" w:rsidRDefault="00ED423C" w:rsidP="00ED423C">
            <w:pPr>
              <w:pStyle w:val="TableParagraph"/>
              <w:rPr>
                <w:rFonts w:ascii="Arial" w:hAnsi="Arial" w:cs="Arial"/>
                <w:sz w:val="20"/>
                <w:szCs w:val="20"/>
                <w:lang w:val="ru-RU"/>
              </w:rPr>
            </w:pPr>
            <w:r w:rsidRPr="002402C1">
              <w:rPr>
                <w:rFonts w:ascii="Arial" w:hAnsi="Arial" w:cs="Arial"/>
                <w:sz w:val="20"/>
                <w:szCs w:val="20"/>
                <w:lang w:val="ru-RU"/>
              </w:rPr>
              <w:t>Разработана и внедрена стратегия валидации.</w:t>
            </w:r>
          </w:p>
        </w:tc>
      </w:tr>
      <w:tr w:rsidR="00ED423C" w:rsidRPr="002402C1" w:rsidTr="00ED423C">
        <w:tc>
          <w:tcPr>
            <w:tcW w:w="824" w:type="pct"/>
            <w:gridSpan w:val="2"/>
            <w:tcBorders>
              <w:right w:val="nil"/>
            </w:tcBorders>
            <w:shd w:val="clear" w:color="auto" w:fill="auto"/>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6.4.11.2.f</w:t>
            </w:r>
          </w:p>
        </w:tc>
        <w:tc>
          <w:tcPr>
            <w:tcW w:w="1676" w:type="pct"/>
            <w:gridSpan w:val="2"/>
            <w:tcBorders>
              <w:left w:val="nil"/>
            </w:tcBorders>
            <w:shd w:val="clear" w:color="auto" w:fill="auto"/>
            <w:vAlign w:val="center"/>
          </w:tcPr>
          <w:p w:rsidR="00ED423C" w:rsidRPr="002402C1" w:rsidRDefault="00ED423C" w:rsidP="00ED423C">
            <w:pPr>
              <w:pStyle w:val="TableParagraph"/>
              <w:ind w:left="106"/>
              <w:rPr>
                <w:rFonts w:ascii="Arial" w:hAnsi="Arial" w:cs="Arial"/>
                <w:sz w:val="20"/>
                <w:szCs w:val="20"/>
                <w:lang w:val="ru-RU"/>
              </w:rPr>
            </w:pPr>
            <w:r w:rsidRPr="002402C1">
              <w:rPr>
                <w:rFonts w:ascii="Arial" w:hAnsi="Arial" w:cs="Arial"/>
                <w:sz w:val="20"/>
                <w:szCs w:val="20"/>
                <w:lang w:val="ru-RU"/>
              </w:rPr>
              <w:t>Выявлены результаты валидации и аномалии.</w:t>
            </w:r>
          </w:p>
        </w:tc>
        <w:tc>
          <w:tcPr>
            <w:tcW w:w="686" w:type="pct"/>
            <w:gridSpan w:val="3"/>
            <w:tcBorders>
              <w:right w:val="nil"/>
            </w:tcBorders>
            <w:shd w:val="clear" w:color="auto" w:fill="auto"/>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7.2.5.2.d</w:t>
            </w:r>
          </w:p>
        </w:tc>
        <w:tc>
          <w:tcPr>
            <w:tcW w:w="1814" w:type="pct"/>
            <w:gridSpan w:val="2"/>
            <w:tcBorders>
              <w:left w:val="nil"/>
            </w:tcBorders>
            <w:shd w:val="clear" w:color="auto" w:fill="auto"/>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Проблемы выявляются и записываются.</w:t>
            </w:r>
          </w:p>
        </w:tc>
      </w:tr>
      <w:tr w:rsidR="00ED423C" w:rsidRPr="002402C1" w:rsidTr="00ED423C">
        <w:tc>
          <w:tcPr>
            <w:tcW w:w="824" w:type="pct"/>
            <w:gridSpan w:val="2"/>
            <w:tcBorders>
              <w:right w:val="nil"/>
            </w:tcBorders>
            <w:shd w:val="clear" w:color="auto" w:fill="auto"/>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6.4.11.2.g</w:t>
            </w:r>
          </w:p>
        </w:tc>
        <w:tc>
          <w:tcPr>
            <w:tcW w:w="1676" w:type="pct"/>
            <w:gridSpan w:val="2"/>
            <w:tcBorders>
              <w:left w:val="nil"/>
            </w:tcBorders>
            <w:shd w:val="clear" w:color="auto" w:fill="auto"/>
            <w:vAlign w:val="center"/>
          </w:tcPr>
          <w:p w:rsidR="00ED423C" w:rsidRPr="002402C1" w:rsidRDefault="00ED423C" w:rsidP="00ED423C">
            <w:pPr>
              <w:pStyle w:val="TableParagraph"/>
              <w:ind w:left="106"/>
              <w:rPr>
                <w:rFonts w:ascii="Arial" w:hAnsi="Arial" w:cs="Arial"/>
                <w:sz w:val="20"/>
                <w:szCs w:val="20"/>
                <w:lang w:val="ru-RU"/>
              </w:rPr>
            </w:pPr>
            <w:r w:rsidRPr="002402C1">
              <w:rPr>
                <w:rFonts w:ascii="Arial" w:hAnsi="Arial" w:cs="Arial"/>
                <w:sz w:val="20"/>
                <w:szCs w:val="20"/>
                <w:lang w:val="ru-RU"/>
              </w:rPr>
              <w:t>Предоставляется объективное свидетельство того, что реализ</w:t>
            </w:r>
            <w:r w:rsidRPr="002402C1">
              <w:rPr>
                <w:rFonts w:ascii="Arial" w:hAnsi="Arial" w:cs="Arial"/>
                <w:sz w:val="20"/>
                <w:szCs w:val="20"/>
                <w:lang w:val="ru-RU"/>
              </w:rPr>
              <w:t>о</w:t>
            </w:r>
            <w:r w:rsidRPr="002402C1">
              <w:rPr>
                <w:rFonts w:ascii="Arial" w:hAnsi="Arial" w:cs="Arial"/>
                <w:sz w:val="20"/>
                <w:szCs w:val="20"/>
                <w:lang w:val="ru-RU"/>
              </w:rPr>
              <w:t>ванная система или системный элемент удовлетворяет потребн</w:t>
            </w:r>
            <w:r w:rsidRPr="002402C1">
              <w:rPr>
                <w:rFonts w:ascii="Arial" w:hAnsi="Arial" w:cs="Arial"/>
                <w:sz w:val="20"/>
                <w:szCs w:val="20"/>
                <w:lang w:val="ru-RU"/>
              </w:rPr>
              <w:t>о</w:t>
            </w:r>
            <w:r w:rsidRPr="002402C1">
              <w:rPr>
                <w:rFonts w:ascii="Arial" w:hAnsi="Arial" w:cs="Arial"/>
                <w:sz w:val="20"/>
                <w:szCs w:val="20"/>
                <w:lang w:val="ru-RU"/>
              </w:rPr>
              <w:t>сти заинтересованных сторон.</w:t>
            </w:r>
          </w:p>
        </w:tc>
        <w:tc>
          <w:tcPr>
            <w:tcW w:w="686" w:type="pct"/>
            <w:gridSpan w:val="3"/>
            <w:tcBorders>
              <w:right w:val="nil"/>
            </w:tcBorders>
            <w:shd w:val="clear" w:color="auto" w:fill="auto"/>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7.2.5.2.e,</w:t>
            </w:r>
          </w:p>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7.2.5.2.f</w:t>
            </w:r>
          </w:p>
        </w:tc>
        <w:tc>
          <w:tcPr>
            <w:tcW w:w="1814" w:type="pct"/>
            <w:gridSpan w:val="2"/>
            <w:tcBorders>
              <w:left w:val="nil"/>
            </w:tcBorders>
            <w:shd w:val="clear" w:color="auto" w:fill="auto"/>
            <w:vAlign w:val="center"/>
          </w:tcPr>
          <w:p w:rsidR="00ED423C" w:rsidRPr="002402C1" w:rsidRDefault="00ED423C" w:rsidP="00ED423C">
            <w:pPr>
              <w:pStyle w:val="TableParagraph"/>
              <w:rPr>
                <w:rFonts w:ascii="Arial" w:hAnsi="Arial" w:cs="Arial"/>
                <w:sz w:val="20"/>
                <w:szCs w:val="20"/>
                <w:lang w:val="ru-RU"/>
              </w:rPr>
            </w:pPr>
            <w:proofErr w:type="gramStart"/>
            <w:r w:rsidRPr="002402C1">
              <w:rPr>
                <w:rFonts w:ascii="Arial" w:hAnsi="Arial" w:cs="Arial"/>
                <w:sz w:val="20"/>
                <w:szCs w:val="20"/>
                <w:lang w:val="ru-RU"/>
              </w:rPr>
              <w:t>Предоставляются доказательства</w:t>
            </w:r>
            <w:proofErr w:type="gramEnd"/>
            <w:r w:rsidRPr="002402C1">
              <w:rPr>
                <w:rFonts w:ascii="Arial" w:hAnsi="Arial" w:cs="Arial"/>
                <w:sz w:val="20"/>
                <w:szCs w:val="20"/>
                <w:lang w:val="ru-RU"/>
              </w:rPr>
              <w:t xml:space="preserve"> т</w:t>
            </w:r>
            <w:r w:rsidRPr="002402C1">
              <w:rPr>
                <w:rFonts w:ascii="Arial" w:hAnsi="Arial" w:cs="Arial"/>
                <w:sz w:val="20"/>
                <w:szCs w:val="20"/>
                <w:lang w:val="ru-RU"/>
              </w:rPr>
              <w:t>о</w:t>
            </w:r>
            <w:r w:rsidRPr="002402C1">
              <w:rPr>
                <w:rFonts w:ascii="Arial" w:hAnsi="Arial" w:cs="Arial"/>
                <w:sz w:val="20"/>
                <w:szCs w:val="20"/>
                <w:lang w:val="ru-RU"/>
              </w:rPr>
              <w:t>го, что разработанные программные рабочие продукты подходят для предполагаемого использования.</w:t>
            </w:r>
          </w:p>
          <w:p w:rsidR="00ED423C" w:rsidRPr="002402C1" w:rsidRDefault="00ED423C" w:rsidP="00ED423C">
            <w:pPr>
              <w:pStyle w:val="TableParagraph"/>
              <w:rPr>
                <w:rFonts w:ascii="Arial" w:hAnsi="Arial" w:cs="Arial"/>
                <w:sz w:val="20"/>
                <w:szCs w:val="20"/>
                <w:lang w:val="ru-RU"/>
              </w:rPr>
            </w:pPr>
            <w:r w:rsidRPr="002402C1">
              <w:rPr>
                <w:rFonts w:ascii="Arial" w:hAnsi="Arial" w:cs="Arial"/>
                <w:sz w:val="20"/>
                <w:szCs w:val="20"/>
                <w:lang w:val="ru-RU"/>
              </w:rPr>
              <w:t>Результаты валидации предоставл</w:t>
            </w:r>
            <w:r w:rsidRPr="002402C1">
              <w:rPr>
                <w:rFonts w:ascii="Arial" w:hAnsi="Arial" w:cs="Arial"/>
                <w:sz w:val="20"/>
                <w:szCs w:val="20"/>
                <w:lang w:val="ru-RU"/>
              </w:rPr>
              <w:t>я</w:t>
            </w:r>
            <w:r w:rsidRPr="002402C1">
              <w:rPr>
                <w:rFonts w:ascii="Arial" w:hAnsi="Arial" w:cs="Arial"/>
                <w:sz w:val="20"/>
                <w:szCs w:val="20"/>
                <w:lang w:val="ru-RU"/>
              </w:rPr>
              <w:t>ются заказчику и другим вовлече</w:t>
            </w:r>
            <w:r w:rsidRPr="002402C1">
              <w:rPr>
                <w:rFonts w:ascii="Arial" w:hAnsi="Arial" w:cs="Arial"/>
                <w:sz w:val="20"/>
                <w:szCs w:val="20"/>
                <w:lang w:val="ru-RU"/>
              </w:rPr>
              <w:t>н</w:t>
            </w:r>
            <w:r w:rsidRPr="002402C1">
              <w:rPr>
                <w:rFonts w:ascii="Arial" w:hAnsi="Arial" w:cs="Arial"/>
                <w:sz w:val="20"/>
                <w:szCs w:val="20"/>
                <w:lang w:val="ru-RU"/>
              </w:rPr>
              <w:t>ным сторонам.</w:t>
            </w:r>
          </w:p>
        </w:tc>
      </w:tr>
      <w:tr w:rsidR="00ED423C" w:rsidRPr="002402C1" w:rsidTr="00ED423C">
        <w:tc>
          <w:tcPr>
            <w:tcW w:w="824" w:type="pct"/>
            <w:gridSpan w:val="2"/>
            <w:tcBorders>
              <w:right w:val="nil"/>
            </w:tcBorders>
            <w:shd w:val="clear" w:color="auto" w:fill="auto"/>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6.4.11.2.h</w:t>
            </w:r>
          </w:p>
        </w:tc>
        <w:tc>
          <w:tcPr>
            <w:tcW w:w="1676" w:type="pct"/>
            <w:gridSpan w:val="2"/>
            <w:tcBorders>
              <w:left w:val="nil"/>
            </w:tcBorders>
            <w:shd w:val="clear" w:color="auto" w:fill="auto"/>
            <w:vAlign w:val="center"/>
          </w:tcPr>
          <w:p w:rsidR="00ED423C" w:rsidRPr="002402C1" w:rsidRDefault="00ED423C" w:rsidP="00ED423C">
            <w:pPr>
              <w:pStyle w:val="TableParagraph"/>
              <w:ind w:left="106"/>
              <w:rPr>
                <w:rFonts w:ascii="Arial" w:hAnsi="Arial" w:cs="Arial"/>
                <w:sz w:val="20"/>
                <w:szCs w:val="20"/>
                <w:lang w:val="ru-RU"/>
              </w:rPr>
            </w:pPr>
            <w:proofErr w:type="gramStart"/>
            <w:r w:rsidRPr="002402C1">
              <w:rPr>
                <w:rFonts w:ascii="Arial" w:hAnsi="Arial" w:cs="Arial"/>
                <w:sz w:val="20"/>
                <w:szCs w:val="20"/>
                <w:lang w:val="ru-RU"/>
              </w:rPr>
              <w:t>Установлена</w:t>
            </w:r>
            <w:proofErr w:type="gramEnd"/>
            <w:r w:rsidRPr="002402C1">
              <w:rPr>
                <w:rFonts w:ascii="Arial" w:hAnsi="Arial" w:cs="Arial"/>
                <w:sz w:val="20"/>
                <w:szCs w:val="20"/>
                <w:lang w:val="ru-RU"/>
              </w:rPr>
              <w:t xml:space="preserve"> прослеживаемость проверенных элементов системы.</w:t>
            </w:r>
          </w:p>
        </w:tc>
        <w:tc>
          <w:tcPr>
            <w:tcW w:w="686" w:type="pct"/>
            <w:gridSpan w:val="3"/>
            <w:tcBorders>
              <w:right w:val="nil"/>
            </w:tcBorders>
            <w:shd w:val="clear" w:color="auto" w:fill="auto"/>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7.2.5.2.b</w:t>
            </w:r>
          </w:p>
        </w:tc>
        <w:tc>
          <w:tcPr>
            <w:tcW w:w="1814" w:type="pct"/>
            <w:gridSpan w:val="2"/>
            <w:tcBorders>
              <w:left w:val="nil"/>
            </w:tcBorders>
            <w:shd w:val="clear" w:color="auto" w:fill="auto"/>
            <w:vAlign w:val="center"/>
          </w:tcPr>
          <w:p w:rsidR="00ED423C" w:rsidRPr="002402C1" w:rsidRDefault="00ED423C" w:rsidP="00ED423C">
            <w:pPr>
              <w:pStyle w:val="TableParagraph"/>
              <w:rPr>
                <w:rFonts w:ascii="Arial" w:hAnsi="Arial" w:cs="Arial"/>
                <w:sz w:val="20"/>
                <w:szCs w:val="20"/>
                <w:lang w:val="ru-RU"/>
              </w:rPr>
            </w:pPr>
            <w:r w:rsidRPr="002402C1">
              <w:rPr>
                <w:rFonts w:ascii="Arial" w:hAnsi="Arial" w:cs="Arial"/>
                <w:sz w:val="20"/>
                <w:szCs w:val="20"/>
                <w:lang w:val="ru-RU"/>
              </w:rPr>
              <w:t>Определены критерии валидации всех необходимых рабочих проду</w:t>
            </w:r>
            <w:r w:rsidRPr="002402C1">
              <w:rPr>
                <w:rFonts w:ascii="Arial" w:hAnsi="Arial" w:cs="Arial"/>
                <w:sz w:val="20"/>
                <w:szCs w:val="20"/>
                <w:lang w:val="ru-RU"/>
              </w:rPr>
              <w:t>к</w:t>
            </w:r>
            <w:r w:rsidRPr="002402C1">
              <w:rPr>
                <w:rFonts w:ascii="Arial" w:hAnsi="Arial" w:cs="Arial"/>
                <w:sz w:val="20"/>
                <w:szCs w:val="20"/>
                <w:lang w:val="ru-RU"/>
              </w:rPr>
              <w:t>тов.</w:t>
            </w:r>
          </w:p>
        </w:tc>
      </w:tr>
      <w:tr w:rsidR="00ED423C" w:rsidRPr="002402C1" w:rsidTr="00ED423C">
        <w:tc>
          <w:tcPr>
            <w:tcW w:w="824" w:type="pct"/>
            <w:gridSpan w:val="2"/>
            <w:tcBorders>
              <w:right w:val="nil"/>
            </w:tcBorders>
            <w:shd w:val="clear" w:color="auto" w:fill="auto"/>
            <w:vAlign w:val="center"/>
          </w:tcPr>
          <w:p w:rsidR="00ED423C" w:rsidRPr="00014EE1" w:rsidRDefault="00ED423C" w:rsidP="00ED423C">
            <w:pPr>
              <w:pStyle w:val="TableParagraph"/>
              <w:rPr>
                <w:rFonts w:ascii="Arial" w:hAnsi="Arial" w:cs="Arial"/>
                <w:sz w:val="20"/>
                <w:szCs w:val="20"/>
              </w:rPr>
            </w:pPr>
            <w:r w:rsidRPr="00014EE1">
              <w:rPr>
                <w:rFonts w:ascii="Arial" w:hAnsi="Arial" w:cs="Arial"/>
                <w:sz w:val="20"/>
                <w:szCs w:val="20"/>
              </w:rPr>
              <w:t>6.4.12</w:t>
            </w:r>
          </w:p>
        </w:tc>
        <w:tc>
          <w:tcPr>
            <w:tcW w:w="1676" w:type="pct"/>
            <w:gridSpan w:val="2"/>
            <w:tcBorders>
              <w:left w:val="nil"/>
            </w:tcBorders>
            <w:shd w:val="clear" w:color="auto" w:fill="auto"/>
            <w:vAlign w:val="center"/>
          </w:tcPr>
          <w:p w:rsidR="00ED423C" w:rsidRPr="00014EE1" w:rsidRDefault="00ED423C" w:rsidP="00ED423C">
            <w:pPr>
              <w:pStyle w:val="TableParagraph"/>
              <w:ind w:left="106"/>
              <w:rPr>
                <w:rFonts w:ascii="Arial" w:hAnsi="Arial" w:cs="Arial"/>
                <w:sz w:val="20"/>
                <w:szCs w:val="20"/>
              </w:rPr>
            </w:pPr>
            <w:r w:rsidRPr="00014EE1">
              <w:rPr>
                <w:rFonts w:ascii="Arial" w:hAnsi="Arial" w:cs="Arial"/>
                <w:sz w:val="20"/>
                <w:szCs w:val="20"/>
              </w:rPr>
              <w:t>Процесс эксплуатации</w:t>
            </w:r>
          </w:p>
        </w:tc>
        <w:tc>
          <w:tcPr>
            <w:tcW w:w="2500" w:type="pct"/>
            <w:gridSpan w:val="5"/>
            <w:shd w:val="clear" w:color="auto" w:fill="auto"/>
            <w:vAlign w:val="center"/>
          </w:tcPr>
          <w:p w:rsidR="00ED423C" w:rsidRPr="00014EE1" w:rsidRDefault="00ED423C" w:rsidP="00ED423C">
            <w:pPr>
              <w:pStyle w:val="TableParagraph"/>
              <w:tabs>
                <w:tab w:val="left" w:pos="1840"/>
              </w:tabs>
              <w:ind w:left="1951" w:hanging="1843"/>
              <w:rPr>
                <w:rFonts w:ascii="Arial" w:hAnsi="Arial" w:cs="Arial"/>
                <w:sz w:val="20"/>
                <w:szCs w:val="20"/>
                <w:lang w:val="ru-RU"/>
              </w:rPr>
            </w:pPr>
            <w:r w:rsidRPr="00014EE1">
              <w:rPr>
                <w:rFonts w:ascii="Arial" w:hAnsi="Arial" w:cs="Arial"/>
                <w:sz w:val="20"/>
                <w:szCs w:val="20"/>
                <w:lang w:val="ru-RU"/>
              </w:rPr>
              <w:t>6.4.8</w:t>
            </w:r>
            <w:r w:rsidRPr="00014EE1">
              <w:rPr>
                <w:rFonts w:ascii="Arial" w:hAnsi="Arial" w:cs="Arial"/>
                <w:sz w:val="20"/>
                <w:szCs w:val="20"/>
                <w:lang w:val="ru-RU"/>
              </w:rPr>
              <w:tab/>
              <w:t>Процесс поддержки приемки пр</w:t>
            </w:r>
            <w:r w:rsidRPr="00014EE1">
              <w:rPr>
                <w:rFonts w:ascii="Arial" w:hAnsi="Arial" w:cs="Arial"/>
                <w:sz w:val="20"/>
                <w:szCs w:val="20"/>
                <w:lang w:val="ru-RU"/>
              </w:rPr>
              <w:t>о</w:t>
            </w:r>
            <w:r w:rsidRPr="00014EE1">
              <w:rPr>
                <w:rFonts w:ascii="Arial" w:hAnsi="Arial" w:cs="Arial"/>
                <w:sz w:val="20"/>
                <w:szCs w:val="20"/>
                <w:lang w:val="ru-RU"/>
              </w:rPr>
              <w:t>граммного обеспечения</w:t>
            </w:r>
          </w:p>
        </w:tc>
      </w:tr>
      <w:tr w:rsidR="00ED423C" w:rsidRPr="002402C1" w:rsidTr="00ED423C">
        <w:tc>
          <w:tcPr>
            <w:tcW w:w="824" w:type="pct"/>
            <w:gridSpan w:val="2"/>
            <w:tcBorders>
              <w:right w:val="nil"/>
            </w:tcBorders>
            <w:shd w:val="clear" w:color="auto" w:fill="auto"/>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6.4.12.2.d</w:t>
            </w:r>
          </w:p>
        </w:tc>
        <w:tc>
          <w:tcPr>
            <w:tcW w:w="1676" w:type="pct"/>
            <w:gridSpan w:val="2"/>
            <w:tcBorders>
              <w:left w:val="nil"/>
            </w:tcBorders>
            <w:shd w:val="clear" w:color="auto" w:fill="auto"/>
            <w:vAlign w:val="center"/>
          </w:tcPr>
          <w:p w:rsidR="00ED423C" w:rsidRPr="002402C1" w:rsidRDefault="00ED423C" w:rsidP="00ED423C">
            <w:pPr>
              <w:pStyle w:val="TableParagraph"/>
              <w:ind w:left="106"/>
              <w:rPr>
                <w:rFonts w:ascii="Arial" w:hAnsi="Arial" w:cs="Arial"/>
                <w:sz w:val="20"/>
                <w:szCs w:val="20"/>
                <w:lang w:val="ru-RU"/>
              </w:rPr>
            </w:pPr>
            <w:r w:rsidRPr="002402C1">
              <w:rPr>
                <w:rFonts w:ascii="Arial" w:hAnsi="Arial" w:cs="Arial"/>
                <w:sz w:val="20"/>
                <w:szCs w:val="20"/>
                <w:lang w:val="ru-RU"/>
              </w:rPr>
              <w:t>Предоставляются услуги систе</w:t>
            </w:r>
            <w:r w:rsidRPr="002402C1">
              <w:rPr>
                <w:rFonts w:ascii="Arial" w:hAnsi="Arial" w:cs="Arial"/>
                <w:sz w:val="20"/>
                <w:szCs w:val="20"/>
                <w:lang w:val="ru-RU"/>
              </w:rPr>
              <w:t>м</w:t>
            </w:r>
            <w:r w:rsidRPr="002402C1">
              <w:rPr>
                <w:rFonts w:ascii="Arial" w:hAnsi="Arial" w:cs="Arial"/>
                <w:sz w:val="20"/>
                <w:szCs w:val="20"/>
                <w:lang w:val="ru-RU"/>
              </w:rPr>
              <w:t>ных продуктов, отвечающие тр</w:t>
            </w:r>
            <w:r w:rsidRPr="002402C1">
              <w:rPr>
                <w:rFonts w:ascii="Arial" w:hAnsi="Arial" w:cs="Arial"/>
                <w:sz w:val="20"/>
                <w:szCs w:val="20"/>
                <w:lang w:val="ru-RU"/>
              </w:rPr>
              <w:t>е</w:t>
            </w:r>
            <w:r w:rsidRPr="002402C1">
              <w:rPr>
                <w:rFonts w:ascii="Arial" w:hAnsi="Arial" w:cs="Arial"/>
                <w:sz w:val="20"/>
                <w:szCs w:val="20"/>
                <w:lang w:val="ru-RU"/>
              </w:rPr>
              <w:t>бованиям заинтересованных ст</w:t>
            </w:r>
            <w:r w:rsidRPr="002402C1">
              <w:rPr>
                <w:rFonts w:ascii="Arial" w:hAnsi="Arial" w:cs="Arial"/>
                <w:sz w:val="20"/>
                <w:szCs w:val="20"/>
                <w:lang w:val="ru-RU"/>
              </w:rPr>
              <w:t>о</w:t>
            </w:r>
            <w:r w:rsidRPr="002402C1">
              <w:rPr>
                <w:rFonts w:ascii="Arial" w:hAnsi="Arial" w:cs="Arial"/>
                <w:sz w:val="20"/>
                <w:szCs w:val="20"/>
                <w:lang w:val="ru-RU"/>
              </w:rPr>
              <w:t>рон.</w:t>
            </w:r>
          </w:p>
        </w:tc>
        <w:tc>
          <w:tcPr>
            <w:tcW w:w="686" w:type="pct"/>
            <w:gridSpan w:val="3"/>
            <w:tcBorders>
              <w:right w:val="nil"/>
            </w:tcBorders>
            <w:shd w:val="clear" w:color="auto" w:fill="auto"/>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6.4.8.2.c</w:t>
            </w:r>
          </w:p>
        </w:tc>
        <w:tc>
          <w:tcPr>
            <w:tcW w:w="1814" w:type="pct"/>
            <w:gridSpan w:val="2"/>
            <w:tcBorders>
              <w:left w:val="nil"/>
            </w:tcBorders>
            <w:shd w:val="clear" w:color="auto" w:fill="auto"/>
            <w:vAlign w:val="center"/>
          </w:tcPr>
          <w:p w:rsidR="00ED423C" w:rsidRPr="002402C1" w:rsidRDefault="00ED423C" w:rsidP="00ED423C">
            <w:pPr>
              <w:pStyle w:val="TableParagraph"/>
              <w:rPr>
                <w:rFonts w:ascii="Arial" w:hAnsi="Arial" w:cs="Arial"/>
                <w:sz w:val="20"/>
                <w:szCs w:val="20"/>
                <w:lang w:val="ru-RU"/>
              </w:rPr>
            </w:pPr>
            <w:r w:rsidRPr="002402C1">
              <w:rPr>
                <w:rFonts w:ascii="Arial" w:hAnsi="Arial" w:cs="Arial"/>
                <w:sz w:val="20"/>
                <w:szCs w:val="20"/>
                <w:lang w:val="ru-RU"/>
              </w:rPr>
              <w:t>Продукт вводится в эксплуатацию в среде клиентов.</w:t>
            </w:r>
          </w:p>
        </w:tc>
      </w:tr>
      <w:tr w:rsidR="00ED423C" w:rsidRPr="002402C1" w:rsidTr="00ED423C">
        <w:tc>
          <w:tcPr>
            <w:tcW w:w="2500" w:type="pct"/>
            <w:gridSpan w:val="4"/>
            <w:shd w:val="clear" w:color="auto" w:fill="auto"/>
            <w:vAlign w:val="center"/>
          </w:tcPr>
          <w:p w:rsidR="00ED423C" w:rsidRPr="00014EE1" w:rsidRDefault="00ED423C" w:rsidP="00ED423C">
            <w:pPr>
              <w:pStyle w:val="TableParagraph"/>
              <w:ind w:left="0"/>
              <w:rPr>
                <w:rFonts w:ascii="Arial" w:hAnsi="Arial" w:cs="Arial"/>
                <w:sz w:val="20"/>
                <w:szCs w:val="20"/>
                <w:lang w:val="ru-RU"/>
              </w:rPr>
            </w:pPr>
          </w:p>
        </w:tc>
        <w:tc>
          <w:tcPr>
            <w:tcW w:w="2500" w:type="pct"/>
            <w:gridSpan w:val="5"/>
            <w:shd w:val="clear" w:color="auto" w:fill="auto"/>
            <w:vAlign w:val="center"/>
          </w:tcPr>
          <w:p w:rsidR="00ED423C" w:rsidRPr="00014EE1" w:rsidRDefault="00ED423C" w:rsidP="00ED423C">
            <w:pPr>
              <w:pStyle w:val="TableParagraph"/>
              <w:tabs>
                <w:tab w:val="left" w:pos="1840"/>
              </w:tabs>
              <w:ind w:left="1951" w:hanging="1843"/>
              <w:rPr>
                <w:rFonts w:ascii="Arial" w:hAnsi="Arial" w:cs="Arial"/>
                <w:sz w:val="20"/>
                <w:szCs w:val="20"/>
              </w:rPr>
            </w:pPr>
            <w:r w:rsidRPr="00014EE1">
              <w:rPr>
                <w:rFonts w:ascii="Arial" w:hAnsi="Arial" w:cs="Arial"/>
                <w:sz w:val="20"/>
                <w:szCs w:val="20"/>
              </w:rPr>
              <w:t>6.4.9</w:t>
            </w:r>
            <w:r w:rsidRPr="00014EE1">
              <w:rPr>
                <w:rFonts w:ascii="Arial" w:hAnsi="Arial" w:cs="Arial"/>
                <w:sz w:val="20"/>
                <w:szCs w:val="20"/>
              </w:rPr>
              <w:tab/>
              <w:t>Процесс эксплуатации программного обеспечения</w:t>
            </w:r>
          </w:p>
        </w:tc>
      </w:tr>
      <w:tr w:rsidR="00ED423C" w:rsidRPr="002402C1" w:rsidTr="00ED423C">
        <w:tc>
          <w:tcPr>
            <w:tcW w:w="824" w:type="pct"/>
            <w:gridSpan w:val="2"/>
            <w:tcBorders>
              <w:right w:val="nil"/>
            </w:tcBorders>
            <w:shd w:val="clear" w:color="auto" w:fill="auto"/>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6.4.12.2.a</w:t>
            </w:r>
          </w:p>
        </w:tc>
        <w:tc>
          <w:tcPr>
            <w:tcW w:w="1676" w:type="pct"/>
            <w:gridSpan w:val="2"/>
            <w:tcBorders>
              <w:left w:val="nil"/>
            </w:tcBorders>
            <w:shd w:val="clear" w:color="auto" w:fill="auto"/>
            <w:vAlign w:val="center"/>
          </w:tcPr>
          <w:p w:rsidR="00ED423C" w:rsidRPr="002402C1" w:rsidRDefault="00ED423C" w:rsidP="00ED423C">
            <w:pPr>
              <w:pStyle w:val="TableParagraph"/>
              <w:ind w:left="106"/>
              <w:rPr>
                <w:rFonts w:ascii="Arial" w:hAnsi="Arial" w:cs="Arial"/>
                <w:sz w:val="20"/>
                <w:szCs w:val="20"/>
                <w:lang w:val="ru-RU"/>
              </w:rPr>
            </w:pPr>
            <w:r w:rsidRPr="002402C1">
              <w:rPr>
                <w:rFonts w:ascii="Arial" w:hAnsi="Arial" w:cs="Arial"/>
                <w:sz w:val="20"/>
                <w:szCs w:val="20"/>
                <w:lang w:val="ru-RU"/>
              </w:rPr>
              <w:t>Идентифицируются операционные ограничения, которые влияют на системные / программные треб</w:t>
            </w:r>
            <w:r w:rsidRPr="002402C1">
              <w:rPr>
                <w:rFonts w:ascii="Arial" w:hAnsi="Arial" w:cs="Arial"/>
                <w:sz w:val="20"/>
                <w:szCs w:val="20"/>
                <w:lang w:val="ru-RU"/>
              </w:rPr>
              <w:t>о</w:t>
            </w:r>
            <w:r w:rsidRPr="002402C1">
              <w:rPr>
                <w:rFonts w:ascii="Arial" w:hAnsi="Arial" w:cs="Arial"/>
                <w:sz w:val="20"/>
                <w:szCs w:val="20"/>
                <w:lang w:val="ru-RU"/>
              </w:rPr>
              <w:t>вания, архитектуру или дизайн.</w:t>
            </w:r>
          </w:p>
        </w:tc>
        <w:tc>
          <w:tcPr>
            <w:tcW w:w="686" w:type="pct"/>
            <w:gridSpan w:val="3"/>
            <w:tcBorders>
              <w:right w:val="nil"/>
            </w:tcBorders>
            <w:shd w:val="clear" w:color="auto" w:fill="auto"/>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6.4.9.2.a</w:t>
            </w:r>
          </w:p>
        </w:tc>
        <w:tc>
          <w:tcPr>
            <w:tcW w:w="1814" w:type="pct"/>
            <w:gridSpan w:val="2"/>
            <w:tcBorders>
              <w:left w:val="nil"/>
            </w:tcBorders>
            <w:shd w:val="clear" w:color="auto" w:fill="auto"/>
            <w:vAlign w:val="center"/>
          </w:tcPr>
          <w:p w:rsidR="00ED423C" w:rsidRPr="002402C1" w:rsidRDefault="00ED423C" w:rsidP="00ED423C">
            <w:pPr>
              <w:pStyle w:val="TableParagraph"/>
              <w:ind w:left="0"/>
              <w:rPr>
                <w:rFonts w:ascii="Arial" w:hAnsi="Arial" w:cs="Arial"/>
                <w:b/>
                <w:sz w:val="20"/>
                <w:szCs w:val="20"/>
              </w:rPr>
            </w:pPr>
          </w:p>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Определяется стратегия работы.</w:t>
            </w:r>
          </w:p>
        </w:tc>
      </w:tr>
      <w:tr w:rsidR="00ED423C" w:rsidRPr="002402C1" w:rsidTr="00ED423C">
        <w:tc>
          <w:tcPr>
            <w:tcW w:w="824" w:type="pct"/>
            <w:gridSpan w:val="2"/>
            <w:tcBorders>
              <w:right w:val="nil"/>
            </w:tcBorders>
            <w:shd w:val="clear" w:color="auto" w:fill="auto"/>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6.4.12.2.b</w:t>
            </w:r>
          </w:p>
        </w:tc>
        <w:tc>
          <w:tcPr>
            <w:tcW w:w="1676" w:type="pct"/>
            <w:gridSpan w:val="2"/>
            <w:tcBorders>
              <w:left w:val="nil"/>
            </w:tcBorders>
            <w:shd w:val="clear" w:color="auto" w:fill="auto"/>
            <w:vAlign w:val="center"/>
          </w:tcPr>
          <w:p w:rsidR="00ED423C" w:rsidRPr="002402C1" w:rsidRDefault="00ED423C" w:rsidP="00ED423C">
            <w:pPr>
              <w:pStyle w:val="TableParagraph"/>
              <w:ind w:left="106"/>
              <w:rPr>
                <w:rFonts w:ascii="Arial" w:hAnsi="Arial" w:cs="Arial"/>
                <w:sz w:val="20"/>
                <w:szCs w:val="20"/>
                <w:lang w:val="ru-RU"/>
              </w:rPr>
            </w:pPr>
            <w:r w:rsidRPr="002402C1">
              <w:rPr>
                <w:rFonts w:ascii="Arial" w:hAnsi="Arial" w:cs="Arial"/>
                <w:sz w:val="20"/>
                <w:szCs w:val="20"/>
                <w:lang w:val="ru-RU"/>
              </w:rPr>
              <w:t>Доступны любые вспомогательные системы, услуги и материалы, н</w:t>
            </w:r>
            <w:r w:rsidRPr="002402C1">
              <w:rPr>
                <w:rFonts w:ascii="Arial" w:hAnsi="Arial" w:cs="Arial"/>
                <w:sz w:val="20"/>
                <w:szCs w:val="20"/>
                <w:lang w:val="ru-RU"/>
              </w:rPr>
              <w:t>е</w:t>
            </w:r>
            <w:r w:rsidRPr="002402C1">
              <w:rPr>
                <w:rFonts w:ascii="Arial" w:hAnsi="Arial" w:cs="Arial"/>
                <w:sz w:val="20"/>
                <w:szCs w:val="20"/>
                <w:lang w:val="ru-RU"/>
              </w:rPr>
              <w:t>обходимые для работы.</w:t>
            </w:r>
          </w:p>
        </w:tc>
        <w:tc>
          <w:tcPr>
            <w:tcW w:w="686" w:type="pct"/>
            <w:gridSpan w:val="3"/>
            <w:tcBorders>
              <w:right w:val="nil"/>
            </w:tcBorders>
            <w:shd w:val="clear" w:color="auto" w:fill="auto"/>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6.4.9.2.b</w:t>
            </w:r>
          </w:p>
        </w:tc>
        <w:tc>
          <w:tcPr>
            <w:tcW w:w="1814" w:type="pct"/>
            <w:gridSpan w:val="2"/>
            <w:tcBorders>
              <w:left w:val="nil"/>
            </w:tcBorders>
            <w:shd w:val="clear" w:color="auto" w:fill="auto"/>
            <w:vAlign w:val="center"/>
          </w:tcPr>
          <w:p w:rsidR="00ED423C" w:rsidRPr="002402C1" w:rsidRDefault="00ED423C" w:rsidP="00ED423C">
            <w:pPr>
              <w:pStyle w:val="TableParagraph"/>
              <w:rPr>
                <w:rFonts w:ascii="Arial" w:hAnsi="Arial" w:cs="Arial"/>
                <w:sz w:val="20"/>
                <w:szCs w:val="20"/>
                <w:lang w:val="ru-RU"/>
              </w:rPr>
            </w:pPr>
            <w:r w:rsidRPr="002402C1">
              <w:rPr>
                <w:rFonts w:ascii="Arial" w:hAnsi="Arial" w:cs="Arial"/>
                <w:sz w:val="20"/>
                <w:szCs w:val="20"/>
                <w:lang w:val="ru-RU"/>
              </w:rPr>
              <w:t>Выявляются и оцениваются условия для правильной работы программн</w:t>
            </w:r>
            <w:r w:rsidRPr="002402C1">
              <w:rPr>
                <w:rFonts w:ascii="Arial" w:hAnsi="Arial" w:cs="Arial"/>
                <w:sz w:val="20"/>
                <w:szCs w:val="20"/>
                <w:lang w:val="ru-RU"/>
              </w:rPr>
              <w:t>о</w:t>
            </w:r>
            <w:r w:rsidRPr="002402C1">
              <w:rPr>
                <w:rFonts w:ascii="Arial" w:hAnsi="Arial" w:cs="Arial"/>
                <w:sz w:val="20"/>
                <w:szCs w:val="20"/>
                <w:lang w:val="ru-RU"/>
              </w:rPr>
              <w:t>го обеспечения в предполагаемой среде.</w:t>
            </w:r>
          </w:p>
        </w:tc>
      </w:tr>
      <w:tr w:rsidR="00ED423C" w:rsidRPr="002402C1" w:rsidTr="00ED423C">
        <w:tc>
          <w:tcPr>
            <w:tcW w:w="824" w:type="pct"/>
            <w:gridSpan w:val="2"/>
            <w:tcBorders>
              <w:right w:val="nil"/>
            </w:tcBorders>
            <w:shd w:val="clear" w:color="auto" w:fill="auto"/>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6.4.12.2.e</w:t>
            </w:r>
          </w:p>
        </w:tc>
        <w:tc>
          <w:tcPr>
            <w:tcW w:w="1676" w:type="pct"/>
            <w:gridSpan w:val="2"/>
            <w:tcBorders>
              <w:left w:val="nil"/>
            </w:tcBorders>
            <w:shd w:val="clear" w:color="auto" w:fill="auto"/>
            <w:vAlign w:val="center"/>
          </w:tcPr>
          <w:p w:rsidR="00ED423C" w:rsidRPr="002402C1" w:rsidRDefault="00ED423C" w:rsidP="00ED423C">
            <w:pPr>
              <w:pStyle w:val="TableParagraph"/>
              <w:ind w:left="106"/>
              <w:rPr>
                <w:rFonts w:ascii="Arial" w:hAnsi="Arial" w:cs="Arial"/>
                <w:sz w:val="20"/>
                <w:szCs w:val="20"/>
                <w:lang w:val="ru-RU"/>
              </w:rPr>
            </w:pPr>
            <w:r w:rsidRPr="002402C1">
              <w:rPr>
                <w:rFonts w:ascii="Arial" w:hAnsi="Arial" w:cs="Arial"/>
                <w:sz w:val="20"/>
                <w:szCs w:val="20"/>
                <w:lang w:val="ru-RU"/>
              </w:rPr>
              <w:t>Производительность системного продукта во время работы контр</w:t>
            </w:r>
            <w:r w:rsidRPr="002402C1">
              <w:rPr>
                <w:rFonts w:ascii="Arial" w:hAnsi="Arial" w:cs="Arial"/>
                <w:sz w:val="20"/>
                <w:szCs w:val="20"/>
                <w:lang w:val="ru-RU"/>
              </w:rPr>
              <w:t>о</w:t>
            </w:r>
            <w:r w:rsidRPr="002402C1">
              <w:rPr>
                <w:rFonts w:ascii="Arial" w:hAnsi="Arial" w:cs="Arial"/>
                <w:sz w:val="20"/>
                <w:szCs w:val="20"/>
                <w:lang w:val="ru-RU"/>
              </w:rPr>
              <w:t>лируется.</w:t>
            </w:r>
          </w:p>
        </w:tc>
        <w:tc>
          <w:tcPr>
            <w:tcW w:w="686" w:type="pct"/>
            <w:gridSpan w:val="3"/>
            <w:tcBorders>
              <w:right w:val="nil"/>
            </w:tcBorders>
            <w:shd w:val="clear" w:color="auto" w:fill="auto"/>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6.4.9.2.b</w:t>
            </w:r>
          </w:p>
        </w:tc>
        <w:tc>
          <w:tcPr>
            <w:tcW w:w="1814" w:type="pct"/>
            <w:gridSpan w:val="2"/>
            <w:tcBorders>
              <w:left w:val="nil"/>
            </w:tcBorders>
            <w:shd w:val="clear" w:color="auto" w:fill="auto"/>
            <w:vAlign w:val="center"/>
          </w:tcPr>
          <w:p w:rsidR="00ED423C" w:rsidRPr="002402C1" w:rsidRDefault="00ED423C" w:rsidP="00ED423C">
            <w:pPr>
              <w:pStyle w:val="TableParagraph"/>
              <w:rPr>
                <w:rFonts w:ascii="Arial" w:hAnsi="Arial" w:cs="Arial"/>
                <w:sz w:val="20"/>
                <w:szCs w:val="20"/>
                <w:lang w:val="ru-RU"/>
              </w:rPr>
            </w:pPr>
            <w:r w:rsidRPr="002402C1">
              <w:rPr>
                <w:rFonts w:ascii="Arial" w:hAnsi="Arial" w:cs="Arial"/>
                <w:sz w:val="20"/>
                <w:szCs w:val="20"/>
                <w:lang w:val="ru-RU"/>
              </w:rPr>
              <w:t>Выявляются и оцениваются условия для правильной работы программн</w:t>
            </w:r>
            <w:r w:rsidRPr="002402C1">
              <w:rPr>
                <w:rFonts w:ascii="Arial" w:hAnsi="Arial" w:cs="Arial"/>
                <w:sz w:val="20"/>
                <w:szCs w:val="20"/>
                <w:lang w:val="ru-RU"/>
              </w:rPr>
              <w:t>о</w:t>
            </w:r>
            <w:r w:rsidRPr="002402C1">
              <w:rPr>
                <w:rFonts w:ascii="Arial" w:hAnsi="Arial" w:cs="Arial"/>
                <w:sz w:val="20"/>
                <w:szCs w:val="20"/>
                <w:lang w:val="ru-RU"/>
              </w:rPr>
              <w:t>го обеспечения в предполагаемой среде.</w:t>
            </w:r>
          </w:p>
        </w:tc>
      </w:tr>
      <w:tr w:rsidR="00ED423C" w:rsidRPr="002402C1" w:rsidTr="00ED423C">
        <w:tc>
          <w:tcPr>
            <w:tcW w:w="824" w:type="pct"/>
            <w:gridSpan w:val="2"/>
            <w:tcBorders>
              <w:right w:val="nil"/>
            </w:tcBorders>
            <w:shd w:val="clear" w:color="auto" w:fill="auto"/>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6.4.12.2.d</w:t>
            </w:r>
          </w:p>
        </w:tc>
        <w:tc>
          <w:tcPr>
            <w:tcW w:w="1676" w:type="pct"/>
            <w:gridSpan w:val="2"/>
            <w:tcBorders>
              <w:left w:val="nil"/>
            </w:tcBorders>
            <w:shd w:val="clear" w:color="auto" w:fill="auto"/>
            <w:vAlign w:val="center"/>
          </w:tcPr>
          <w:p w:rsidR="00ED423C" w:rsidRPr="002402C1" w:rsidRDefault="00ED423C" w:rsidP="00ED423C">
            <w:pPr>
              <w:pStyle w:val="TableParagraph"/>
              <w:ind w:left="106"/>
              <w:rPr>
                <w:rFonts w:ascii="Arial" w:hAnsi="Arial" w:cs="Arial"/>
                <w:sz w:val="20"/>
                <w:szCs w:val="20"/>
                <w:lang w:val="ru-RU"/>
              </w:rPr>
            </w:pPr>
            <w:r w:rsidRPr="002402C1">
              <w:rPr>
                <w:rFonts w:ascii="Arial" w:hAnsi="Arial" w:cs="Arial"/>
                <w:sz w:val="20"/>
                <w:szCs w:val="20"/>
                <w:lang w:val="ru-RU"/>
              </w:rPr>
              <w:t>Предоставляются услуги систе</w:t>
            </w:r>
            <w:r w:rsidRPr="002402C1">
              <w:rPr>
                <w:rFonts w:ascii="Arial" w:hAnsi="Arial" w:cs="Arial"/>
                <w:sz w:val="20"/>
                <w:szCs w:val="20"/>
                <w:lang w:val="ru-RU"/>
              </w:rPr>
              <w:t>м</w:t>
            </w:r>
            <w:r w:rsidRPr="002402C1">
              <w:rPr>
                <w:rFonts w:ascii="Arial" w:hAnsi="Arial" w:cs="Arial"/>
                <w:sz w:val="20"/>
                <w:szCs w:val="20"/>
                <w:lang w:val="ru-RU"/>
              </w:rPr>
              <w:t>ных продуктов, отвечающие тр</w:t>
            </w:r>
            <w:r w:rsidRPr="002402C1">
              <w:rPr>
                <w:rFonts w:ascii="Arial" w:hAnsi="Arial" w:cs="Arial"/>
                <w:sz w:val="20"/>
                <w:szCs w:val="20"/>
                <w:lang w:val="ru-RU"/>
              </w:rPr>
              <w:t>е</w:t>
            </w:r>
            <w:r w:rsidRPr="002402C1">
              <w:rPr>
                <w:rFonts w:ascii="Arial" w:hAnsi="Arial" w:cs="Arial"/>
                <w:sz w:val="20"/>
                <w:szCs w:val="20"/>
                <w:lang w:val="ru-RU"/>
              </w:rPr>
              <w:t>бованиям заинтересованных ст</w:t>
            </w:r>
            <w:r w:rsidRPr="002402C1">
              <w:rPr>
                <w:rFonts w:ascii="Arial" w:hAnsi="Arial" w:cs="Arial"/>
                <w:sz w:val="20"/>
                <w:szCs w:val="20"/>
                <w:lang w:val="ru-RU"/>
              </w:rPr>
              <w:t>о</w:t>
            </w:r>
            <w:r w:rsidRPr="002402C1">
              <w:rPr>
                <w:rFonts w:ascii="Arial" w:hAnsi="Arial" w:cs="Arial"/>
                <w:sz w:val="20"/>
                <w:szCs w:val="20"/>
                <w:lang w:val="ru-RU"/>
              </w:rPr>
              <w:t>рон.</w:t>
            </w:r>
          </w:p>
        </w:tc>
        <w:tc>
          <w:tcPr>
            <w:tcW w:w="686" w:type="pct"/>
            <w:gridSpan w:val="3"/>
            <w:tcBorders>
              <w:right w:val="nil"/>
            </w:tcBorders>
            <w:shd w:val="clear" w:color="auto" w:fill="auto"/>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6.4.9.2.d</w:t>
            </w:r>
          </w:p>
        </w:tc>
        <w:tc>
          <w:tcPr>
            <w:tcW w:w="1814" w:type="pct"/>
            <w:gridSpan w:val="2"/>
            <w:tcBorders>
              <w:left w:val="nil"/>
            </w:tcBorders>
            <w:shd w:val="clear" w:color="auto" w:fill="auto"/>
            <w:vAlign w:val="center"/>
          </w:tcPr>
          <w:p w:rsidR="00ED423C" w:rsidRPr="002402C1" w:rsidRDefault="00ED423C" w:rsidP="00ED423C">
            <w:pPr>
              <w:pStyle w:val="TableParagraph"/>
              <w:rPr>
                <w:rFonts w:ascii="Arial" w:hAnsi="Arial" w:cs="Arial"/>
                <w:sz w:val="20"/>
                <w:szCs w:val="20"/>
                <w:lang w:val="ru-RU"/>
              </w:rPr>
            </w:pPr>
            <w:r w:rsidRPr="002402C1">
              <w:rPr>
                <w:rFonts w:ascii="Arial" w:hAnsi="Arial" w:cs="Arial"/>
                <w:sz w:val="20"/>
                <w:szCs w:val="20"/>
                <w:lang w:val="ru-RU"/>
              </w:rPr>
              <w:t>Программное обеспечение работает в предполагаемой среде.</w:t>
            </w:r>
          </w:p>
        </w:tc>
      </w:tr>
      <w:tr w:rsidR="00ED423C" w:rsidRPr="002402C1" w:rsidTr="00ED423C">
        <w:tc>
          <w:tcPr>
            <w:tcW w:w="824" w:type="pct"/>
            <w:gridSpan w:val="2"/>
            <w:tcBorders>
              <w:right w:val="nil"/>
            </w:tcBorders>
            <w:shd w:val="clear" w:color="auto" w:fill="auto"/>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6.4.12.2.f</w:t>
            </w:r>
          </w:p>
        </w:tc>
        <w:tc>
          <w:tcPr>
            <w:tcW w:w="1676" w:type="pct"/>
            <w:gridSpan w:val="2"/>
            <w:tcBorders>
              <w:left w:val="nil"/>
            </w:tcBorders>
            <w:shd w:val="clear" w:color="auto" w:fill="auto"/>
            <w:vAlign w:val="center"/>
          </w:tcPr>
          <w:p w:rsidR="00ED423C" w:rsidRPr="002402C1" w:rsidRDefault="00ED423C" w:rsidP="00ED423C">
            <w:pPr>
              <w:pStyle w:val="TableParagraph"/>
              <w:ind w:left="106"/>
              <w:rPr>
                <w:rFonts w:ascii="Arial" w:hAnsi="Arial" w:cs="Arial"/>
                <w:sz w:val="20"/>
                <w:szCs w:val="20"/>
              </w:rPr>
            </w:pPr>
            <w:r w:rsidRPr="002402C1">
              <w:rPr>
                <w:rFonts w:ascii="Arial" w:hAnsi="Arial" w:cs="Arial"/>
                <w:sz w:val="20"/>
                <w:szCs w:val="20"/>
              </w:rPr>
              <w:t>Оказывается поддержка заказчику.</w:t>
            </w:r>
          </w:p>
        </w:tc>
        <w:tc>
          <w:tcPr>
            <w:tcW w:w="686" w:type="pct"/>
            <w:gridSpan w:val="3"/>
            <w:tcBorders>
              <w:right w:val="nil"/>
            </w:tcBorders>
            <w:shd w:val="clear" w:color="auto" w:fill="auto"/>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6.4.9.2.e</w:t>
            </w:r>
          </w:p>
        </w:tc>
        <w:tc>
          <w:tcPr>
            <w:tcW w:w="1814" w:type="pct"/>
            <w:gridSpan w:val="2"/>
            <w:tcBorders>
              <w:left w:val="nil"/>
            </w:tcBorders>
            <w:shd w:val="clear" w:color="auto" w:fill="auto"/>
            <w:vAlign w:val="center"/>
          </w:tcPr>
          <w:p w:rsidR="00ED423C" w:rsidRPr="002402C1" w:rsidRDefault="00ED423C" w:rsidP="00ED423C">
            <w:pPr>
              <w:pStyle w:val="TableParagraph"/>
              <w:rPr>
                <w:rFonts w:ascii="Arial" w:hAnsi="Arial" w:cs="Arial"/>
                <w:sz w:val="20"/>
                <w:szCs w:val="20"/>
                <w:lang w:val="ru-RU"/>
              </w:rPr>
            </w:pPr>
            <w:r w:rsidRPr="002402C1">
              <w:rPr>
                <w:rFonts w:ascii="Arial" w:hAnsi="Arial" w:cs="Arial"/>
                <w:sz w:val="20"/>
                <w:szCs w:val="20"/>
                <w:lang w:val="ru-RU"/>
              </w:rPr>
              <w:t>Заказчикам программного продукта оказывается помощь и консультация в соответствии с соглашением.</w:t>
            </w:r>
          </w:p>
        </w:tc>
      </w:tr>
      <w:tr w:rsidR="00ED423C" w:rsidRPr="002402C1" w:rsidTr="00005D9A">
        <w:tc>
          <w:tcPr>
            <w:tcW w:w="824" w:type="pct"/>
            <w:gridSpan w:val="2"/>
            <w:tcBorders>
              <w:right w:val="nil"/>
            </w:tcBorders>
            <w:shd w:val="clear" w:color="auto" w:fill="auto"/>
            <w:vAlign w:val="center"/>
          </w:tcPr>
          <w:p w:rsidR="00ED423C" w:rsidRPr="00014EE1" w:rsidRDefault="00ED423C" w:rsidP="00ED423C">
            <w:pPr>
              <w:pStyle w:val="TableParagraph"/>
              <w:ind w:left="108"/>
              <w:rPr>
                <w:rFonts w:ascii="Arial" w:hAnsi="Arial" w:cs="Arial"/>
                <w:sz w:val="20"/>
                <w:szCs w:val="20"/>
              </w:rPr>
            </w:pPr>
            <w:r w:rsidRPr="00014EE1">
              <w:rPr>
                <w:rFonts w:ascii="Arial" w:hAnsi="Arial" w:cs="Arial"/>
                <w:sz w:val="20"/>
                <w:szCs w:val="20"/>
              </w:rPr>
              <w:t>6.4.13</w:t>
            </w:r>
          </w:p>
        </w:tc>
        <w:tc>
          <w:tcPr>
            <w:tcW w:w="1676" w:type="pct"/>
            <w:gridSpan w:val="2"/>
            <w:tcBorders>
              <w:left w:val="nil"/>
            </w:tcBorders>
            <w:shd w:val="clear" w:color="auto" w:fill="auto"/>
            <w:vAlign w:val="center"/>
          </w:tcPr>
          <w:p w:rsidR="00ED423C" w:rsidRPr="00014EE1" w:rsidRDefault="00ED423C" w:rsidP="00ED423C">
            <w:pPr>
              <w:pStyle w:val="TableParagraph"/>
              <w:rPr>
                <w:rFonts w:ascii="Arial" w:hAnsi="Arial" w:cs="Arial"/>
                <w:sz w:val="20"/>
                <w:szCs w:val="20"/>
              </w:rPr>
            </w:pPr>
            <w:r w:rsidRPr="00014EE1">
              <w:rPr>
                <w:rFonts w:ascii="Arial" w:hAnsi="Arial" w:cs="Arial"/>
                <w:sz w:val="20"/>
                <w:szCs w:val="20"/>
              </w:rPr>
              <w:t xml:space="preserve">Процесс технического </w:t>
            </w:r>
            <w:r w:rsidRPr="00014EE1">
              <w:rPr>
                <w:rFonts w:ascii="Arial" w:hAnsi="Arial" w:cs="Arial"/>
                <w:sz w:val="20"/>
                <w:szCs w:val="20"/>
              </w:rPr>
              <w:lastRenderedPageBreak/>
              <w:t>обслуживания</w:t>
            </w:r>
          </w:p>
        </w:tc>
        <w:tc>
          <w:tcPr>
            <w:tcW w:w="686" w:type="pct"/>
            <w:gridSpan w:val="3"/>
            <w:tcBorders>
              <w:right w:val="nil"/>
            </w:tcBorders>
            <w:shd w:val="clear" w:color="auto" w:fill="auto"/>
            <w:vAlign w:val="center"/>
          </w:tcPr>
          <w:p w:rsidR="00ED423C" w:rsidRPr="00014EE1" w:rsidRDefault="00ED423C" w:rsidP="00ED423C">
            <w:pPr>
              <w:pStyle w:val="TableParagraph"/>
              <w:rPr>
                <w:rFonts w:ascii="Arial" w:hAnsi="Arial" w:cs="Arial"/>
                <w:sz w:val="20"/>
                <w:szCs w:val="20"/>
              </w:rPr>
            </w:pPr>
            <w:r w:rsidRPr="00014EE1">
              <w:rPr>
                <w:rFonts w:ascii="Arial" w:hAnsi="Arial" w:cs="Arial"/>
                <w:sz w:val="20"/>
                <w:szCs w:val="20"/>
              </w:rPr>
              <w:lastRenderedPageBreak/>
              <w:t>6.4.10</w:t>
            </w:r>
          </w:p>
        </w:tc>
        <w:tc>
          <w:tcPr>
            <w:tcW w:w="1814" w:type="pct"/>
            <w:gridSpan w:val="2"/>
            <w:tcBorders>
              <w:left w:val="nil"/>
            </w:tcBorders>
            <w:shd w:val="clear" w:color="auto" w:fill="auto"/>
            <w:vAlign w:val="center"/>
          </w:tcPr>
          <w:p w:rsidR="00ED423C" w:rsidRPr="00014EE1" w:rsidRDefault="00ED423C" w:rsidP="00ED423C">
            <w:pPr>
              <w:pStyle w:val="TableParagraph"/>
              <w:rPr>
                <w:rFonts w:ascii="Arial" w:hAnsi="Arial" w:cs="Arial"/>
                <w:sz w:val="20"/>
                <w:szCs w:val="20"/>
              </w:rPr>
            </w:pPr>
            <w:r w:rsidRPr="00014EE1">
              <w:rPr>
                <w:rFonts w:ascii="Arial" w:hAnsi="Arial" w:cs="Arial"/>
                <w:sz w:val="20"/>
                <w:szCs w:val="20"/>
              </w:rPr>
              <w:t xml:space="preserve">Процесс сопровождения </w:t>
            </w:r>
            <w:r w:rsidRPr="00014EE1">
              <w:rPr>
                <w:rFonts w:ascii="Arial" w:hAnsi="Arial" w:cs="Arial"/>
                <w:sz w:val="20"/>
                <w:szCs w:val="20"/>
              </w:rPr>
              <w:lastRenderedPageBreak/>
              <w:t>программного обеспечения</w:t>
            </w:r>
          </w:p>
        </w:tc>
      </w:tr>
      <w:tr w:rsidR="00ED423C" w:rsidRPr="002402C1" w:rsidTr="00005D9A">
        <w:tc>
          <w:tcPr>
            <w:tcW w:w="824" w:type="pct"/>
            <w:gridSpan w:val="2"/>
            <w:tcBorders>
              <w:right w:val="nil"/>
            </w:tcBorders>
            <w:shd w:val="clear" w:color="auto" w:fill="auto"/>
            <w:vAlign w:val="center"/>
          </w:tcPr>
          <w:p w:rsidR="00ED423C" w:rsidRPr="002402C1" w:rsidRDefault="00ED423C" w:rsidP="00ED423C">
            <w:pPr>
              <w:pStyle w:val="TableParagraph"/>
              <w:ind w:left="108"/>
              <w:rPr>
                <w:rFonts w:ascii="Arial" w:hAnsi="Arial" w:cs="Arial"/>
                <w:sz w:val="20"/>
                <w:szCs w:val="20"/>
              </w:rPr>
            </w:pPr>
            <w:r w:rsidRPr="002402C1">
              <w:rPr>
                <w:rFonts w:ascii="Arial" w:hAnsi="Arial" w:cs="Arial"/>
                <w:sz w:val="20"/>
                <w:szCs w:val="20"/>
              </w:rPr>
              <w:lastRenderedPageBreak/>
              <w:t>6.4.13.2.a</w:t>
            </w:r>
          </w:p>
        </w:tc>
        <w:tc>
          <w:tcPr>
            <w:tcW w:w="1676" w:type="pct"/>
            <w:gridSpan w:val="2"/>
            <w:tcBorders>
              <w:left w:val="nil"/>
            </w:tcBorders>
            <w:shd w:val="clear" w:color="auto" w:fill="auto"/>
            <w:vAlign w:val="center"/>
          </w:tcPr>
          <w:p w:rsidR="00ED423C" w:rsidRPr="002402C1" w:rsidRDefault="00ED423C" w:rsidP="00ED423C">
            <w:pPr>
              <w:pStyle w:val="TableParagraph"/>
              <w:rPr>
                <w:rFonts w:ascii="Arial" w:hAnsi="Arial" w:cs="Arial"/>
                <w:sz w:val="20"/>
                <w:szCs w:val="20"/>
                <w:lang w:val="ru-RU"/>
              </w:rPr>
            </w:pPr>
            <w:r w:rsidRPr="002402C1">
              <w:rPr>
                <w:rFonts w:ascii="Arial" w:hAnsi="Arial" w:cs="Arial"/>
                <w:sz w:val="20"/>
                <w:szCs w:val="20"/>
                <w:lang w:val="ru-RU"/>
              </w:rPr>
              <w:t>Выявлены ограничения обслуж</w:t>
            </w:r>
            <w:r w:rsidRPr="002402C1">
              <w:rPr>
                <w:rFonts w:ascii="Arial" w:hAnsi="Arial" w:cs="Arial"/>
                <w:sz w:val="20"/>
                <w:szCs w:val="20"/>
                <w:lang w:val="ru-RU"/>
              </w:rPr>
              <w:t>и</w:t>
            </w:r>
            <w:r w:rsidRPr="002402C1">
              <w:rPr>
                <w:rFonts w:ascii="Arial" w:hAnsi="Arial" w:cs="Arial"/>
                <w:sz w:val="20"/>
                <w:szCs w:val="20"/>
                <w:lang w:val="ru-RU"/>
              </w:rPr>
              <w:t>вания, которые влияют на систе</w:t>
            </w:r>
            <w:r w:rsidRPr="002402C1">
              <w:rPr>
                <w:rFonts w:ascii="Arial" w:hAnsi="Arial" w:cs="Arial"/>
                <w:sz w:val="20"/>
                <w:szCs w:val="20"/>
                <w:lang w:val="ru-RU"/>
              </w:rPr>
              <w:t>м</w:t>
            </w:r>
            <w:r w:rsidRPr="002402C1">
              <w:rPr>
                <w:rFonts w:ascii="Arial" w:hAnsi="Arial" w:cs="Arial"/>
                <w:sz w:val="20"/>
                <w:szCs w:val="20"/>
                <w:lang w:val="ru-RU"/>
              </w:rPr>
              <w:t>ные требования, архитектуру или дизайн.</w:t>
            </w:r>
          </w:p>
        </w:tc>
        <w:tc>
          <w:tcPr>
            <w:tcW w:w="686" w:type="pct"/>
            <w:gridSpan w:val="3"/>
            <w:tcBorders>
              <w:right w:val="nil"/>
            </w:tcBorders>
            <w:shd w:val="clear" w:color="auto" w:fill="auto"/>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6.4.10.2.a,</w:t>
            </w:r>
          </w:p>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6.4.10.2.b</w:t>
            </w:r>
          </w:p>
        </w:tc>
        <w:tc>
          <w:tcPr>
            <w:tcW w:w="1814" w:type="pct"/>
            <w:gridSpan w:val="2"/>
            <w:tcBorders>
              <w:left w:val="nil"/>
            </w:tcBorders>
            <w:shd w:val="clear" w:color="auto" w:fill="auto"/>
            <w:vAlign w:val="center"/>
          </w:tcPr>
          <w:p w:rsidR="00ED423C" w:rsidRPr="002402C1" w:rsidRDefault="00ED423C" w:rsidP="00ED423C">
            <w:pPr>
              <w:pStyle w:val="TableParagraph"/>
              <w:rPr>
                <w:rFonts w:ascii="Arial" w:hAnsi="Arial" w:cs="Arial"/>
                <w:sz w:val="20"/>
                <w:szCs w:val="20"/>
                <w:lang w:val="ru-RU"/>
              </w:rPr>
            </w:pPr>
            <w:r w:rsidRPr="002402C1">
              <w:rPr>
                <w:rFonts w:ascii="Arial" w:hAnsi="Arial" w:cs="Arial"/>
                <w:sz w:val="20"/>
                <w:szCs w:val="20"/>
                <w:lang w:val="ru-RU"/>
              </w:rPr>
              <w:t>Стратегия сопровождения разраб</w:t>
            </w:r>
            <w:r w:rsidRPr="002402C1">
              <w:rPr>
                <w:rFonts w:ascii="Arial" w:hAnsi="Arial" w:cs="Arial"/>
                <w:sz w:val="20"/>
                <w:szCs w:val="20"/>
                <w:lang w:val="ru-RU"/>
              </w:rPr>
              <w:t>а</w:t>
            </w:r>
            <w:r w:rsidRPr="002402C1">
              <w:rPr>
                <w:rFonts w:ascii="Arial" w:hAnsi="Arial" w:cs="Arial"/>
                <w:sz w:val="20"/>
                <w:szCs w:val="20"/>
                <w:lang w:val="ru-RU"/>
              </w:rPr>
              <w:t>тывается для управления модифик</w:t>
            </w:r>
            <w:r w:rsidRPr="002402C1">
              <w:rPr>
                <w:rFonts w:ascii="Arial" w:hAnsi="Arial" w:cs="Arial"/>
                <w:sz w:val="20"/>
                <w:szCs w:val="20"/>
                <w:lang w:val="ru-RU"/>
              </w:rPr>
              <w:t>а</w:t>
            </w:r>
            <w:r w:rsidRPr="002402C1">
              <w:rPr>
                <w:rFonts w:ascii="Arial" w:hAnsi="Arial" w:cs="Arial"/>
                <w:sz w:val="20"/>
                <w:szCs w:val="20"/>
                <w:lang w:val="ru-RU"/>
              </w:rPr>
              <w:t>цией и миграцией продуктов в соо</w:t>
            </w:r>
            <w:r w:rsidRPr="002402C1">
              <w:rPr>
                <w:rFonts w:ascii="Arial" w:hAnsi="Arial" w:cs="Arial"/>
                <w:sz w:val="20"/>
                <w:szCs w:val="20"/>
                <w:lang w:val="ru-RU"/>
              </w:rPr>
              <w:t>т</w:t>
            </w:r>
            <w:r w:rsidRPr="002402C1">
              <w:rPr>
                <w:rFonts w:ascii="Arial" w:hAnsi="Arial" w:cs="Arial"/>
                <w:sz w:val="20"/>
                <w:szCs w:val="20"/>
                <w:lang w:val="ru-RU"/>
              </w:rPr>
              <w:t>ветствии со стратегией выпуска.</w:t>
            </w:r>
          </w:p>
          <w:p w:rsidR="00ED423C" w:rsidRPr="002402C1" w:rsidRDefault="00ED423C" w:rsidP="00ED423C">
            <w:pPr>
              <w:pStyle w:val="TableParagraph"/>
              <w:jc w:val="both"/>
              <w:rPr>
                <w:rFonts w:ascii="Arial" w:hAnsi="Arial" w:cs="Arial"/>
                <w:sz w:val="20"/>
                <w:szCs w:val="20"/>
                <w:lang w:val="ru-RU"/>
              </w:rPr>
            </w:pPr>
            <w:r w:rsidRPr="002402C1">
              <w:rPr>
                <w:rFonts w:ascii="Arial" w:hAnsi="Arial" w:cs="Arial"/>
                <w:sz w:val="20"/>
                <w:szCs w:val="20"/>
                <w:lang w:val="ru-RU"/>
              </w:rPr>
              <w:t>Выявлено влияние изменений сущ</w:t>
            </w:r>
            <w:r w:rsidRPr="002402C1">
              <w:rPr>
                <w:rFonts w:ascii="Arial" w:hAnsi="Arial" w:cs="Arial"/>
                <w:sz w:val="20"/>
                <w:szCs w:val="20"/>
                <w:lang w:val="ru-RU"/>
              </w:rPr>
              <w:t>е</w:t>
            </w:r>
            <w:r w:rsidRPr="002402C1">
              <w:rPr>
                <w:rFonts w:ascii="Arial" w:hAnsi="Arial" w:cs="Arial"/>
                <w:sz w:val="20"/>
                <w:szCs w:val="20"/>
                <w:lang w:val="ru-RU"/>
              </w:rPr>
              <w:t>ствующей системы на организацию, операции или интерфейсы.</w:t>
            </w:r>
          </w:p>
        </w:tc>
      </w:tr>
      <w:tr w:rsidR="00ED423C" w:rsidRPr="002402C1" w:rsidTr="00005D9A">
        <w:tc>
          <w:tcPr>
            <w:tcW w:w="824" w:type="pct"/>
            <w:gridSpan w:val="2"/>
            <w:tcBorders>
              <w:right w:val="nil"/>
            </w:tcBorders>
            <w:shd w:val="clear" w:color="auto" w:fill="auto"/>
            <w:vAlign w:val="center"/>
          </w:tcPr>
          <w:p w:rsidR="00ED423C" w:rsidRPr="002402C1" w:rsidRDefault="00ED423C" w:rsidP="00ED423C">
            <w:pPr>
              <w:pStyle w:val="TableParagraph"/>
              <w:ind w:left="108"/>
              <w:rPr>
                <w:rFonts w:ascii="Arial" w:hAnsi="Arial" w:cs="Arial"/>
                <w:sz w:val="20"/>
                <w:szCs w:val="20"/>
              </w:rPr>
            </w:pPr>
            <w:r w:rsidRPr="002402C1">
              <w:rPr>
                <w:rFonts w:ascii="Arial" w:hAnsi="Arial" w:cs="Arial"/>
                <w:sz w:val="20"/>
                <w:szCs w:val="20"/>
              </w:rPr>
              <w:t>6.4.13.2.b</w:t>
            </w:r>
          </w:p>
        </w:tc>
        <w:tc>
          <w:tcPr>
            <w:tcW w:w="1676" w:type="pct"/>
            <w:gridSpan w:val="2"/>
            <w:tcBorders>
              <w:left w:val="nil"/>
            </w:tcBorders>
            <w:shd w:val="clear" w:color="auto" w:fill="auto"/>
            <w:vAlign w:val="center"/>
          </w:tcPr>
          <w:p w:rsidR="00ED423C" w:rsidRPr="002402C1" w:rsidRDefault="00ED423C" w:rsidP="00ED423C">
            <w:pPr>
              <w:pStyle w:val="TableParagraph"/>
              <w:rPr>
                <w:rFonts w:ascii="Arial" w:hAnsi="Arial" w:cs="Arial"/>
                <w:sz w:val="20"/>
                <w:szCs w:val="20"/>
                <w:lang w:val="ru-RU"/>
              </w:rPr>
            </w:pPr>
            <w:r w:rsidRPr="002402C1">
              <w:rPr>
                <w:rFonts w:ascii="Arial" w:hAnsi="Arial" w:cs="Arial"/>
                <w:sz w:val="20"/>
                <w:szCs w:val="20"/>
                <w:lang w:val="ru-RU"/>
              </w:rPr>
              <w:t>Доступны любые вспомогательные системы или услуги, необходимые для обслуживания.</w:t>
            </w:r>
          </w:p>
        </w:tc>
        <w:tc>
          <w:tcPr>
            <w:tcW w:w="686" w:type="pct"/>
            <w:gridSpan w:val="3"/>
            <w:tcBorders>
              <w:right w:val="nil"/>
            </w:tcBorders>
            <w:shd w:val="clear" w:color="auto" w:fill="auto"/>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6.4.10.2.d,</w:t>
            </w:r>
          </w:p>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6.4.10.2.e</w:t>
            </w:r>
          </w:p>
        </w:tc>
        <w:tc>
          <w:tcPr>
            <w:tcW w:w="1814" w:type="pct"/>
            <w:gridSpan w:val="2"/>
            <w:tcBorders>
              <w:left w:val="nil"/>
            </w:tcBorders>
            <w:shd w:val="clear" w:color="auto" w:fill="auto"/>
            <w:vAlign w:val="center"/>
          </w:tcPr>
          <w:p w:rsidR="00ED423C" w:rsidRPr="002402C1" w:rsidRDefault="00ED423C" w:rsidP="00ED423C">
            <w:pPr>
              <w:pStyle w:val="TableParagraph"/>
              <w:jc w:val="both"/>
              <w:rPr>
                <w:rFonts w:ascii="Arial" w:hAnsi="Arial" w:cs="Arial"/>
                <w:sz w:val="20"/>
                <w:szCs w:val="20"/>
                <w:lang w:val="ru-RU"/>
              </w:rPr>
            </w:pPr>
            <w:r w:rsidRPr="002402C1">
              <w:rPr>
                <w:rFonts w:ascii="Arial" w:hAnsi="Arial" w:cs="Arial"/>
                <w:sz w:val="20"/>
                <w:szCs w:val="20"/>
                <w:lang w:val="ru-RU"/>
              </w:rPr>
              <w:t>Модифицированные продукты разр</w:t>
            </w:r>
            <w:r w:rsidRPr="002402C1">
              <w:rPr>
                <w:rFonts w:ascii="Arial" w:hAnsi="Arial" w:cs="Arial"/>
                <w:sz w:val="20"/>
                <w:szCs w:val="20"/>
                <w:lang w:val="ru-RU"/>
              </w:rPr>
              <w:t>а</w:t>
            </w:r>
            <w:r w:rsidRPr="002402C1">
              <w:rPr>
                <w:rFonts w:ascii="Arial" w:hAnsi="Arial" w:cs="Arial"/>
                <w:sz w:val="20"/>
                <w:szCs w:val="20"/>
                <w:lang w:val="ru-RU"/>
              </w:rPr>
              <w:t>батываются с сопутствующими исп</w:t>
            </w:r>
            <w:r w:rsidRPr="002402C1">
              <w:rPr>
                <w:rFonts w:ascii="Arial" w:hAnsi="Arial" w:cs="Arial"/>
                <w:sz w:val="20"/>
                <w:szCs w:val="20"/>
                <w:lang w:val="ru-RU"/>
              </w:rPr>
              <w:t>ы</w:t>
            </w:r>
            <w:r w:rsidRPr="002402C1">
              <w:rPr>
                <w:rFonts w:ascii="Arial" w:hAnsi="Arial" w:cs="Arial"/>
                <w:sz w:val="20"/>
                <w:szCs w:val="20"/>
                <w:lang w:val="ru-RU"/>
              </w:rPr>
              <w:t>таниями, которые демонстрируют, что требования не нарушены.</w:t>
            </w:r>
          </w:p>
          <w:p w:rsidR="00ED423C" w:rsidRPr="002402C1" w:rsidRDefault="00ED423C" w:rsidP="00ED423C">
            <w:pPr>
              <w:pStyle w:val="TableParagraph"/>
              <w:jc w:val="both"/>
              <w:rPr>
                <w:rFonts w:ascii="Arial" w:hAnsi="Arial" w:cs="Arial"/>
                <w:sz w:val="20"/>
                <w:szCs w:val="20"/>
                <w:lang w:val="ru-RU"/>
              </w:rPr>
            </w:pPr>
            <w:r w:rsidRPr="002402C1">
              <w:rPr>
                <w:rFonts w:ascii="Arial" w:hAnsi="Arial" w:cs="Arial"/>
                <w:sz w:val="20"/>
                <w:szCs w:val="20"/>
                <w:lang w:val="ru-RU"/>
              </w:rPr>
              <w:t>Обновления продукта переносятся в среду заказчика.</w:t>
            </w:r>
          </w:p>
          <w:p w:rsidR="00ED423C" w:rsidRPr="002402C1" w:rsidRDefault="00ED423C" w:rsidP="00ED423C">
            <w:pPr>
              <w:pStyle w:val="TableParagraph"/>
              <w:jc w:val="both"/>
              <w:rPr>
                <w:rFonts w:ascii="Arial" w:hAnsi="Arial" w:cs="Arial"/>
                <w:sz w:val="20"/>
                <w:szCs w:val="20"/>
                <w:lang w:val="ru-RU"/>
              </w:rPr>
            </w:pPr>
            <w:r w:rsidRPr="002402C1">
              <w:rPr>
                <w:rFonts w:ascii="Arial" w:hAnsi="Arial" w:cs="Arial"/>
                <w:sz w:val="20"/>
                <w:szCs w:val="20"/>
                <w:lang w:val="ru-RU"/>
              </w:rPr>
              <w:t>Затронутые системы и программное обеспечение документация обновл</w:t>
            </w:r>
            <w:r w:rsidRPr="002402C1">
              <w:rPr>
                <w:rFonts w:ascii="Arial" w:hAnsi="Arial" w:cs="Arial"/>
                <w:sz w:val="20"/>
                <w:szCs w:val="20"/>
                <w:lang w:val="ru-RU"/>
              </w:rPr>
              <w:t>я</w:t>
            </w:r>
            <w:r w:rsidRPr="002402C1">
              <w:rPr>
                <w:rFonts w:ascii="Arial" w:hAnsi="Arial" w:cs="Arial"/>
                <w:sz w:val="20"/>
                <w:szCs w:val="20"/>
                <w:lang w:val="ru-RU"/>
              </w:rPr>
              <w:t>ется по мере необходимости.</w:t>
            </w:r>
          </w:p>
        </w:tc>
      </w:tr>
      <w:tr w:rsidR="00ED423C" w:rsidRPr="002402C1" w:rsidTr="00005D9A">
        <w:tc>
          <w:tcPr>
            <w:tcW w:w="824" w:type="pct"/>
            <w:gridSpan w:val="2"/>
            <w:tcBorders>
              <w:top w:val="nil"/>
              <w:bottom w:val="nil"/>
              <w:right w:val="nil"/>
            </w:tcBorders>
            <w:shd w:val="clear" w:color="auto" w:fill="auto"/>
            <w:vAlign w:val="center"/>
          </w:tcPr>
          <w:p w:rsidR="00ED423C" w:rsidRPr="002402C1" w:rsidRDefault="00ED423C" w:rsidP="00ED423C">
            <w:pPr>
              <w:pStyle w:val="TableParagraph"/>
              <w:ind w:left="108"/>
              <w:rPr>
                <w:rFonts w:ascii="Arial" w:hAnsi="Arial" w:cs="Arial"/>
                <w:sz w:val="20"/>
                <w:szCs w:val="20"/>
              </w:rPr>
            </w:pPr>
            <w:r w:rsidRPr="002402C1">
              <w:rPr>
                <w:rFonts w:ascii="Arial" w:hAnsi="Arial" w:cs="Arial"/>
                <w:sz w:val="20"/>
                <w:szCs w:val="20"/>
              </w:rPr>
              <w:t>6.4.13.2.c</w:t>
            </w:r>
          </w:p>
        </w:tc>
        <w:tc>
          <w:tcPr>
            <w:tcW w:w="1676" w:type="pct"/>
            <w:gridSpan w:val="2"/>
            <w:tcBorders>
              <w:top w:val="nil"/>
              <w:left w:val="nil"/>
              <w:bottom w:val="nil"/>
            </w:tcBorders>
            <w:shd w:val="clear" w:color="auto" w:fill="auto"/>
            <w:vAlign w:val="center"/>
          </w:tcPr>
          <w:p w:rsidR="00ED423C" w:rsidRPr="002402C1" w:rsidRDefault="00ED423C" w:rsidP="00ED423C">
            <w:pPr>
              <w:pStyle w:val="TableParagraph"/>
              <w:rPr>
                <w:rFonts w:ascii="Arial" w:hAnsi="Arial" w:cs="Arial"/>
                <w:sz w:val="20"/>
                <w:szCs w:val="20"/>
                <w:lang w:val="ru-RU"/>
              </w:rPr>
            </w:pPr>
            <w:r w:rsidRPr="002402C1">
              <w:rPr>
                <w:rFonts w:ascii="Arial" w:hAnsi="Arial" w:cs="Arial"/>
                <w:sz w:val="20"/>
                <w:szCs w:val="20"/>
                <w:lang w:val="ru-RU"/>
              </w:rPr>
              <w:t>Доступны заменяемые, отремо</w:t>
            </w:r>
            <w:r w:rsidRPr="002402C1">
              <w:rPr>
                <w:rFonts w:ascii="Arial" w:hAnsi="Arial" w:cs="Arial"/>
                <w:sz w:val="20"/>
                <w:szCs w:val="20"/>
                <w:lang w:val="ru-RU"/>
              </w:rPr>
              <w:t>н</w:t>
            </w:r>
            <w:r w:rsidRPr="002402C1">
              <w:rPr>
                <w:rFonts w:ascii="Arial" w:hAnsi="Arial" w:cs="Arial"/>
                <w:sz w:val="20"/>
                <w:szCs w:val="20"/>
                <w:lang w:val="ru-RU"/>
              </w:rPr>
              <w:t>тированные или измененные эл</w:t>
            </w:r>
            <w:r w:rsidRPr="002402C1">
              <w:rPr>
                <w:rFonts w:ascii="Arial" w:hAnsi="Arial" w:cs="Arial"/>
                <w:sz w:val="20"/>
                <w:szCs w:val="20"/>
                <w:lang w:val="ru-RU"/>
              </w:rPr>
              <w:t>е</w:t>
            </w:r>
            <w:r w:rsidRPr="002402C1">
              <w:rPr>
                <w:rFonts w:ascii="Arial" w:hAnsi="Arial" w:cs="Arial"/>
                <w:sz w:val="20"/>
                <w:szCs w:val="20"/>
                <w:lang w:val="ru-RU"/>
              </w:rPr>
              <w:t>менты системы.</w:t>
            </w:r>
          </w:p>
        </w:tc>
        <w:tc>
          <w:tcPr>
            <w:tcW w:w="686" w:type="pct"/>
            <w:gridSpan w:val="3"/>
            <w:tcBorders>
              <w:top w:val="nil"/>
              <w:bottom w:val="nil"/>
              <w:right w:val="nil"/>
            </w:tcBorders>
            <w:shd w:val="clear" w:color="auto" w:fill="auto"/>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6.4.10.c,</w:t>
            </w:r>
          </w:p>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6.4.10.d,</w:t>
            </w:r>
          </w:p>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6.4.10.e,</w:t>
            </w:r>
          </w:p>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6.4.10.f</w:t>
            </w:r>
          </w:p>
        </w:tc>
        <w:tc>
          <w:tcPr>
            <w:tcW w:w="1814" w:type="pct"/>
            <w:gridSpan w:val="2"/>
            <w:tcBorders>
              <w:top w:val="nil"/>
              <w:left w:val="nil"/>
              <w:bottom w:val="nil"/>
            </w:tcBorders>
            <w:shd w:val="clear" w:color="auto" w:fill="auto"/>
            <w:vAlign w:val="center"/>
          </w:tcPr>
          <w:p w:rsidR="00ED423C" w:rsidRPr="002402C1" w:rsidRDefault="00ED423C" w:rsidP="00ED423C">
            <w:pPr>
              <w:pStyle w:val="TableParagraph"/>
              <w:jc w:val="both"/>
              <w:rPr>
                <w:rFonts w:ascii="Arial" w:hAnsi="Arial" w:cs="Arial"/>
                <w:sz w:val="20"/>
                <w:szCs w:val="20"/>
                <w:lang w:val="ru-RU"/>
              </w:rPr>
            </w:pPr>
            <w:r w:rsidRPr="002402C1">
              <w:rPr>
                <w:rFonts w:ascii="Arial" w:hAnsi="Arial" w:cs="Arial"/>
                <w:sz w:val="20"/>
                <w:szCs w:val="20"/>
                <w:lang w:val="ru-RU"/>
              </w:rPr>
              <w:t>Модифицированные продукты разр</w:t>
            </w:r>
            <w:r w:rsidRPr="002402C1">
              <w:rPr>
                <w:rFonts w:ascii="Arial" w:hAnsi="Arial" w:cs="Arial"/>
                <w:sz w:val="20"/>
                <w:szCs w:val="20"/>
                <w:lang w:val="ru-RU"/>
              </w:rPr>
              <w:t>а</w:t>
            </w:r>
            <w:r w:rsidRPr="002402C1">
              <w:rPr>
                <w:rFonts w:ascii="Arial" w:hAnsi="Arial" w:cs="Arial"/>
                <w:sz w:val="20"/>
                <w:szCs w:val="20"/>
                <w:lang w:val="ru-RU"/>
              </w:rPr>
              <w:t>батываются с сопутствующими исп</w:t>
            </w:r>
            <w:r w:rsidRPr="002402C1">
              <w:rPr>
                <w:rFonts w:ascii="Arial" w:hAnsi="Arial" w:cs="Arial"/>
                <w:sz w:val="20"/>
                <w:szCs w:val="20"/>
                <w:lang w:val="ru-RU"/>
              </w:rPr>
              <w:t>ы</w:t>
            </w:r>
            <w:r w:rsidRPr="002402C1">
              <w:rPr>
                <w:rFonts w:ascii="Arial" w:hAnsi="Arial" w:cs="Arial"/>
                <w:sz w:val="20"/>
                <w:szCs w:val="20"/>
                <w:lang w:val="ru-RU"/>
              </w:rPr>
              <w:t>таниями, которые демонстрируют, что требования не нарушены.</w:t>
            </w:r>
          </w:p>
          <w:p w:rsidR="00ED423C" w:rsidRPr="002402C1" w:rsidRDefault="00ED423C" w:rsidP="00ED423C">
            <w:pPr>
              <w:pStyle w:val="TableParagraph"/>
              <w:jc w:val="both"/>
              <w:rPr>
                <w:rFonts w:ascii="Arial" w:hAnsi="Arial" w:cs="Arial"/>
                <w:sz w:val="20"/>
                <w:szCs w:val="20"/>
                <w:lang w:val="ru-RU"/>
              </w:rPr>
            </w:pPr>
            <w:r w:rsidRPr="002402C1">
              <w:rPr>
                <w:rFonts w:ascii="Arial" w:hAnsi="Arial" w:cs="Arial"/>
                <w:sz w:val="20"/>
                <w:szCs w:val="20"/>
                <w:lang w:val="ru-RU"/>
              </w:rPr>
              <w:t>Модификации продуктов переносятся в среду заказчика.</w:t>
            </w:r>
          </w:p>
          <w:p w:rsidR="00ED423C" w:rsidRPr="002402C1" w:rsidRDefault="00ED423C" w:rsidP="00ED423C">
            <w:pPr>
              <w:pStyle w:val="TableParagraph"/>
              <w:jc w:val="both"/>
              <w:rPr>
                <w:rFonts w:ascii="Arial" w:hAnsi="Arial" w:cs="Arial"/>
                <w:sz w:val="20"/>
                <w:szCs w:val="20"/>
                <w:lang w:val="ru-RU"/>
              </w:rPr>
            </w:pPr>
            <w:r w:rsidRPr="002402C1">
              <w:rPr>
                <w:rFonts w:ascii="Arial" w:hAnsi="Arial" w:cs="Arial"/>
                <w:sz w:val="20"/>
                <w:szCs w:val="20"/>
                <w:lang w:val="ru-RU"/>
              </w:rPr>
              <w:t>Модификация системного програм</w:t>
            </w:r>
            <w:r w:rsidRPr="002402C1">
              <w:rPr>
                <w:rFonts w:ascii="Arial" w:hAnsi="Arial" w:cs="Arial"/>
                <w:sz w:val="20"/>
                <w:szCs w:val="20"/>
                <w:lang w:val="ru-RU"/>
              </w:rPr>
              <w:t>м</w:t>
            </w:r>
            <w:r w:rsidRPr="002402C1">
              <w:rPr>
                <w:rFonts w:ascii="Arial" w:hAnsi="Arial" w:cs="Arial"/>
                <w:sz w:val="20"/>
                <w:szCs w:val="20"/>
                <w:lang w:val="ru-RU"/>
              </w:rPr>
              <w:t>ного обеспечения доводится до св</w:t>
            </w:r>
            <w:r w:rsidRPr="002402C1">
              <w:rPr>
                <w:rFonts w:ascii="Arial" w:hAnsi="Arial" w:cs="Arial"/>
                <w:sz w:val="20"/>
                <w:szCs w:val="20"/>
                <w:lang w:val="ru-RU"/>
              </w:rPr>
              <w:t>е</w:t>
            </w:r>
            <w:r w:rsidRPr="002402C1">
              <w:rPr>
                <w:rFonts w:ascii="Arial" w:hAnsi="Arial" w:cs="Arial"/>
                <w:sz w:val="20"/>
                <w:szCs w:val="20"/>
                <w:lang w:val="ru-RU"/>
              </w:rPr>
              <w:t>дения всех заинтересованных сторон.</w:t>
            </w:r>
          </w:p>
        </w:tc>
      </w:tr>
      <w:tr w:rsidR="00ED423C" w:rsidRPr="002402C1" w:rsidTr="00005D9A">
        <w:tc>
          <w:tcPr>
            <w:tcW w:w="824" w:type="pct"/>
            <w:gridSpan w:val="2"/>
            <w:tcBorders>
              <w:right w:val="nil"/>
            </w:tcBorders>
            <w:shd w:val="clear" w:color="auto" w:fill="auto"/>
            <w:vAlign w:val="center"/>
          </w:tcPr>
          <w:p w:rsidR="00ED423C" w:rsidRPr="002402C1" w:rsidRDefault="00ED423C" w:rsidP="00ED423C">
            <w:pPr>
              <w:pStyle w:val="TableParagraph"/>
              <w:ind w:left="108"/>
              <w:rPr>
                <w:rFonts w:ascii="Arial" w:hAnsi="Arial" w:cs="Arial"/>
                <w:sz w:val="20"/>
                <w:szCs w:val="20"/>
              </w:rPr>
            </w:pPr>
            <w:r w:rsidRPr="002402C1">
              <w:rPr>
                <w:rFonts w:ascii="Arial" w:hAnsi="Arial" w:cs="Arial"/>
                <w:sz w:val="20"/>
                <w:szCs w:val="20"/>
              </w:rPr>
              <w:t>6.4.13.2.d</w:t>
            </w:r>
          </w:p>
        </w:tc>
        <w:tc>
          <w:tcPr>
            <w:tcW w:w="1676" w:type="pct"/>
            <w:gridSpan w:val="2"/>
            <w:tcBorders>
              <w:left w:val="nil"/>
            </w:tcBorders>
            <w:shd w:val="clear" w:color="auto" w:fill="auto"/>
            <w:vAlign w:val="center"/>
          </w:tcPr>
          <w:p w:rsidR="00ED423C" w:rsidRPr="002402C1" w:rsidRDefault="00ED423C" w:rsidP="00ED423C">
            <w:pPr>
              <w:pStyle w:val="TableParagraph"/>
              <w:rPr>
                <w:rFonts w:ascii="Arial" w:hAnsi="Arial" w:cs="Arial"/>
                <w:sz w:val="20"/>
                <w:szCs w:val="20"/>
                <w:lang w:val="ru-RU"/>
              </w:rPr>
            </w:pPr>
            <w:r w:rsidRPr="002402C1">
              <w:rPr>
                <w:rFonts w:ascii="Arial" w:hAnsi="Arial" w:cs="Arial"/>
                <w:sz w:val="20"/>
                <w:szCs w:val="20"/>
                <w:lang w:val="ru-RU"/>
              </w:rPr>
              <w:t>Сообщается о необходимости и</w:t>
            </w:r>
            <w:r w:rsidRPr="002402C1">
              <w:rPr>
                <w:rFonts w:ascii="Arial" w:hAnsi="Arial" w:cs="Arial"/>
                <w:sz w:val="20"/>
                <w:szCs w:val="20"/>
                <w:lang w:val="ru-RU"/>
              </w:rPr>
              <w:t>з</w:t>
            </w:r>
            <w:r w:rsidRPr="002402C1">
              <w:rPr>
                <w:rFonts w:ascii="Arial" w:hAnsi="Arial" w:cs="Arial"/>
                <w:sz w:val="20"/>
                <w:szCs w:val="20"/>
                <w:lang w:val="ru-RU"/>
              </w:rPr>
              <w:t>менений для корректирующего, улучшающего или адаптивного о</w:t>
            </w:r>
            <w:r w:rsidRPr="002402C1">
              <w:rPr>
                <w:rFonts w:ascii="Arial" w:hAnsi="Arial" w:cs="Arial"/>
                <w:sz w:val="20"/>
                <w:szCs w:val="20"/>
                <w:lang w:val="ru-RU"/>
              </w:rPr>
              <w:t>б</w:t>
            </w:r>
            <w:r w:rsidRPr="002402C1">
              <w:rPr>
                <w:rFonts w:ascii="Arial" w:hAnsi="Arial" w:cs="Arial"/>
                <w:sz w:val="20"/>
                <w:szCs w:val="20"/>
                <w:lang w:val="ru-RU"/>
              </w:rPr>
              <w:t>служивания.</w:t>
            </w:r>
          </w:p>
        </w:tc>
        <w:tc>
          <w:tcPr>
            <w:tcW w:w="686" w:type="pct"/>
            <w:gridSpan w:val="3"/>
            <w:tcBorders>
              <w:right w:val="nil"/>
            </w:tcBorders>
            <w:shd w:val="clear" w:color="auto" w:fill="auto"/>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6.4.10.2.b</w:t>
            </w:r>
          </w:p>
        </w:tc>
        <w:tc>
          <w:tcPr>
            <w:tcW w:w="1814" w:type="pct"/>
            <w:gridSpan w:val="2"/>
            <w:tcBorders>
              <w:left w:val="nil"/>
            </w:tcBorders>
            <w:shd w:val="clear" w:color="auto" w:fill="auto"/>
            <w:vAlign w:val="center"/>
          </w:tcPr>
          <w:p w:rsidR="00ED423C" w:rsidRPr="002402C1" w:rsidRDefault="00ED423C" w:rsidP="00ED423C">
            <w:pPr>
              <w:pStyle w:val="TableParagraph"/>
              <w:jc w:val="both"/>
              <w:rPr>
                <w:rFonts w:ascii="Arial" w:hAnsi="Arial" w:cs="Arial"/>
                <w:sz w:val="20"/>
                <w:szCs w:val="20"/>
                <w:lang w:val="ru-RU"/>
              </w:rPr>
            </w:pPr>
            <w:r w:rsidRPr="002402C1">
              <w:rPr>
                <w:rFonts w:ascii="Arial" w:hAnsi="Arial" w:cs="Arial"/>
                <w:sz w:val="20"/>
                <w:szCs w:val="20"/>
                <w:lang w:val="ru-RU"/>
              </w:rPr>
              <w:t>Выявлено влияние изменений сущ</w:t>
            </w:r>
            <w:r w:rsidRPr="002402C1">
              <w:rPr>
                <w:rFonts w:ascii="Arial" w:hAnsi="Arial" w:cs="Arial"/>
                <w:sz w:val="20"/>
                <w:szCs w:val="20"/>
                <w:lang w:val="ru-RU"/>
              </w:rPr>
              <w:t>е</w:t>
            </w:r>
            <w:r w:rsidRPr="002402C1">
              <w:rPr>
                <w:rFonts w:ascii="Arial" w:hAnsi="Arial" w:cs="Arial"/>
                <w:sz w:val="20"/>
                <w:szCs w:val="20"/>
                <w:lang w:val="ru-RU"/>
              </w:rPr>
              <w:t>ствующей системы на организацию, операции или интерфейсы.</w:t>
            </w:r>
          </w:p>
        </w:tc>
      </w:tr>
      <w:tr w:rsidR="00ED423C" w:rsidRPr="002402C1" w:rsidTr="00005D9A">
        <w:tc>
          <w:tcPr>
            <w:tcW w:w="824" w:type="pct"/>
            <w:gridSpan w:val="2"/>
            <w:tcBorders>
              <w:right w:val="nil"/>
            </w:tcBorders>
            <w:shd w:val="clear" w:color="auto" w:fill="auto"/>
            <w:vAlign w:val="center"/>
          </w:tcPr>
          <w:p w:rsidR="00ED423C" w:rsidRPr="002402C1" w:rsidRDefault="00ED423C" w:rsidP="00ED423C">
            <w:pPr>
              <w:pStyle w:val="TableParagraph"/>
              <w:ind w:left="108"/>
              <w:rPr>
                <w:rFonts w:ascii="Arial" w:hAnsi="Arial" w:cs="Arial"/>
                <w:sz w:val="20"/>
                <w:szCs w:val="20"/>
              </w:rPr>
            </w:pPr>
            <w:r w:rsidRPr="002402C1">
              <w:rPr>
                <w:rFonts w:ascii="Arial" w:hAnsi="Arial" w:cs="Arial"/>
                <w:sz w:val="20"/>
                <w:szCs w:val="20"/>
              </w:rPr>
              <w:t>6.4.13.2.e</w:t>
            </w:r>
          </w:p>
        </w:tc>
        <w:tc>
          <w:tcPr>
            <w:tcW w:w="1676" w:type="pct"/>
            <w:gridSpan w:val="2"/>
            <w:tcBorders>
              <w:left w:val="nil"/>
            </w:tcBorders>
            <w:shd w:val="clear" w:color="auto" w:fill="auto"/>
            <w:vAlign w:val="center"/>
          </w:tcPr>
          <w:p w:rsidR="00ED423C" w:rsidRPr="002402C1" w:rsidRDefault="00ED423C" w:rsidP="00ED423C">
            <w:pPr>
              <w:pStyle w:val="TableParagraph"/>
              <w:rPr>
                <w:rFonts w:ascii="Arial" w:hAnsi="Arial" w:cs="Arial"/>
                <w:sz w:val="20"/>
                <w:szCs w:val="20"/>
                <w:lang w:val="ru-RU"/>
              </w:rPr>
            </w:pPr>
            <w:r w:rsidRPr="002402C1">
              <w:rPr>
                <w:rFonts w:ascii="Arial" w:hAnsi="Arial" w:cs="Arial"/>
                <w:sz w:val="20"/>
                <w:szCs w:val="20"/>
                <w:lang w:val="ru-RU"/>
              </w:rPr>
              <w:t>Определяются данные о сбоях и сроке службы, включая сопутс</w:t>
            </w:r>
            <w:r w:rsidRPr="002402C1">
              <w:rPr>
                <w:rFonts w:ascii="Arial" w:hAnsi="Arial" w:cs="Arial"/>
                <w:sz w:val="20"/>
                <w:szCs w:val="20"/>
                <w:lang w:val="ru-RU"/>
              </w:rPr>
              <w:t>т</w:t>
            </w:r>
            <w:r w:rsidRPr="002402C1">
              <w:rPr>
                <w:rFonts w:ascii="Arial" w:hAnsi="Arial" w:cs="Arial"/>
                <w:sz w:val="20"/>
                <w:szCs w:val="20"/>
                <w:lang w:val="ru-RU"/>
              </w:rPr>
              <w:t>вующие расходы.</w:t>
            </w:r>
          </w:p>
        </w:tc>
        <w:tc>
          <w:tcPr>
            <w:tcW w:w="686" w:type="pct"/>
            <w:gridSpan w:val="3"/>
            <w:tcBorders>
              <w:right w:val="nil"/>
            </w:tcBorders>
            <w:shd w:val="clear" w:color="auto" w:fill="auto"/>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6.4.10.2.b</w:t>
            </w:r>
          </w:p>
        </w:tc>
        <w:tc>
          <w:tcPr>
            <w:tcW w:w="1814" w:type="pct"/>
            <w:gridSpan w:val="2"/>
            <w:tcBorders>
              <w:left w:val="nil"/>
            </w:tcBorders>
            <w:shd w:val="clear" w:color="auto" w:fill="auto"/>
            <w:vAlign w:val="center"/>
          </w:tcPr>
          <w:p w:rsidR="00ED423C" w:rsidRPr="002402C1" w:rsidRDefault="00ED423C" w:rsidP="00ED423C">
            <w:pPr>
              <w:pStyle w:val="TableParagraph"/>
              <w:jc w:val="both"/>
              <w:rPr>
                <w:rFonts w:ascii="Arial" w:hAnsi="Arial" w:cs="Arial"/>
                <w:sz w:val="20"/>
                <w:szCs w:val="20"/>
                <w:lang w:val="ru-RU"/>
              </w:rPr>
            </w:pPr>
            <w:r w:rsidRPr="002402C1">
              <w:rPr>
                <w:rFonts w:ascii="Arial" w:hAnsi="Arial" w:cs="Arial"/>
                <w:sz w:val="20"/>
                <w:szCs w:val="20"/>
                <w:lang w:val="ru-RU"/>
              </w:rPr>
              <w:t>Выявлено влияние изменений сущ</w:t>
            </w:r>
            <w:r w:rsidRPr="002402C1">
              <w:rPr>
                <w:rFonts w:ascii="Arial" w:hAnsi="Arial" w:cs="Arial"/>
                <w:sz w:val="20"/>
                <w:szCs w:val="20"/>
                <w:lang w:val="ru-RU"/>
              </w:rPr>
              <w:t>е</w:t>
            </w:r>
            <w:r w:rsidRPr="002402C1">
              <w:rPr>
                <w:rFonts w:ascii="Arial" w:hAnsi="Arial" w:cs="Arial"/>
                <w:sz w:val="20"/>
                <w:szCs w:val="20"/>
                <w:lang w:val="ru-RU"/>
              </w:rPr>
              <w:t>ствующей системы на организацию, операции или интерфейсы.</w:t>
            </w:r>
          </w:p>
        </w:tc>
      </w:tr>
      <w:tr w:rsidR="00ED423C" w:rsidRPr="002402C1" w:rsidTr="00005D9A">
        <w:tc>
          <w:tcPr>
            <w:tcW w:w="2500" w:type="pct"/>
            <w:gridSpan w:val="4"/>
            <w:shd w:val="clear" w:color="auto" w:fill="auto"/>
            <w:vAlign w:val="center"/>
          </w:tcPr>
          <w:p w:rsidR="00ED423C" w:rsidRPr="00014EE1" w:rsidRDefault="00ED423C" w:rsidP="00ED423C">
            <w:pPr>
              <w:pStyle w:val="TableParagraph"/>
              <w:ind w:left="0"/>
              <w:rPr>
                <w:rFonts w:ascii="Arial" w:hAnsi="Arial" w:cs="Arial"/>
                <w:sz w:val="20"/>
                <w:szCs w:val="20"/>
                <w:lang w:val="ru-RU"/>
              </w:rPr>
            </w:pPr>
          </w:p>
        </w:tc>
        <w:tc>
          <w:tcPr>
            <w:tcW w:w="2500" w:type="pct"/>
            <w:gridSpan w:val="5"/>
            <w:shd w:val="clear" w:color="auto" w:fill="auto"/>
            <w:vAlign w:val="center"/>
          </w:tcPr>
          <w:p w:rsidR="00ED423C" w:rsidRPr="00014EE1" w:rsidRDefault="00ED423C" w:rsidP="00ED423C">
            <w:pPr>
              <w:pStyle w:val="TableParagraph"/>
              <w:tabs>
                <w:tab w:val="left" w:pos="1840"/>
              </w:tabs>
              <w:rPr>
                <w:rFonts w:ascii="Arial" w:hAnsi="Arial" w:cs="Arial"/>
                <w:sz w:val="20"/>
                <w:szCs w:val="20"/>
              </w:rPr>
            </w:pPr>
            <w:r w:rsidRPr="00014EE1">
              <w:rPr>
                <w:rFonts w:ascii="Arial" w:hAnsi="Arial" w:cs="Arial"/>
                <w:sz w:val="20"/>
                <w:szCs w:val="20"/>
              </w:rPr>
              <w:t>7.3.1</w:t>
            </w:r>
            <w:r w:rsidRPr="00014EE1">
              <w:rPr>
                <w:rFonts w:ascii="Arial" w:hAnsi="Arial" w:cs="Arial"/>
                <w:sz w:val="20"/>
                <w:szCs w:val="20"/>
              </w:rPr>
              <w:tab/>
              <w:t>Процесс разработки домена</w:t>
            </w:r>
          </w:p>
        </w:tc>
      </w:tr>
      <w:tr w:rsidR="00ED423C" w:rsidRPr="002402C1" w:rsidTr="00005D9A">
        <w:tc>
          <w:tcPr>
            <w:tcW w:w="824" w:type="pct"/>
            <w:gridSpan w:val="2"/>
            <w:tcBorders>
              <w:right w:val="nil"/>
            </w:tcBorders>
            <w:shd w:val="clear" w:color="auto" w:fill="auto"/>
            <w:vAlign w:val="center"/>
          </w:tcPr>
          <w:p w:rsidR="00ED423C" w:rsidRPr="00014EE1" w:rsidRDefault="00ED423C" w:rsidP="00ED423C">
            <w:pPr>
              <w:pStyle w:val="TableParagraph"/>
              <w:ind w:left="108"/>
              <w:rPr>
                <w:rFonts w:ascii="Arial" w:hAnsi="Arial" w:cs="Arial"/>
                <w:sz w:val="20"/>
                <w:szCs w:val="20"/>
              </w:rPr>
            </w:pPr>
            <w:r w:rsidRPr="00014EE1">
              <w:rPr>
                <w:rFonts w:ascii="Arial" w:hAnsi="Arial" w:cs="Arial"/>
                <w:sz w:val="20"/>
                <w:szCs w:val="20"/>
              </w:rPr>
              <w:t>6.4.13.2.c</w:t>
            </w:r>
          </w:p>
        </w:tc>
        <w:tc>
          <w:tcPr>
            <w:tcW w:w="1676" w:type="pct"/>
            <w:gridSpan w:val="2"/>
            <w:tcBorders>
              <w:left w:val="nil"/>
            </w:tcBorders>
            <w:shd w:val="clear" w:color="auto" w:fill="auto"/>
            <w:vAlign w:val="center"/>
          </w:tcPr>
          <w:p w:rsidR="00ED423C" w:rsidRPr="00014EE1" w:rsidRDefault="00ED423C" w:rsidP="00ED423C">
            <w:pPr>
              <w:pStyle w:val="TableParagraph"/>
              <w:rPr>
                <w:rFonts w:ascii="Arial" w:hAnsi="Arial" w:cs="Arial"/>
                <w:sz w:val="20"/>
                <w:szCs w:val="20"/>
                <w:lang w:val="ru-RU"/>
              </w:rPr>
            </w:pPr>
            <w:r w:rsidRPr="00014EE1">
              <w:rPr>
                <w:rFonts w:ascii="Arial" w:hAnsi="Arial" w:cs="Arial"/>
                <w:sz w:val="20"/>
                <w:szCs w:val="20"/>
                <w:lang w:val="ru-RU"/>
              </w:rPr>
              <w:t>Доступны заменяемые, отремо</w:t>
            </w:r>
            <w:r w:rsidRPr="00014EE1">
              <w:rPr>
                <w:rFonts w:ascii="Arial" w:hAnsi="Arial" w:cs="Arial"/>
                <w:sz w:val="20"/>
                <w:szCs w:val="20"/>
                <w:lang w:val="ru-RU"/>
              </w:rPr>
              <w:t>н</w:t>
            </w:r>
            <w:r w:rsidRPr="00014EE1">
              <w:rPr>
                <w:rFonts w:ascii="Arial" w:hAnsi="Arial" w:cs="Arial"/>
                <w:sz w:val="20"/>
                <w:szCs w:val="20"/>
                <w:lang w:val="ru-RU"/>
              </w:rPr>
              <w:t>тированные или измененные эл</w:t>
            </w:r>
            <w:r w:rsidRPr="00014EE1">
              <w:rPr>
                <w:rFonts w:ascii="Arial" w:hAnsi="Arial" w:cs="Arial"/>
                <w:sz w:val="20"/>
                <w:szCs w:val="20"/>
                <w:lang w:val="ru-RU"/>
              </w:rPr>
              <w:t>е</w:t>
            </w:r>
            <w:r w:rsidRPr="00014EE1">
              <w:rPr>
                <w:rFonts w:ascii="Arial" w:hAnsi="Arial" w:cs="Arial"/>
                <w:sz w:val="20"/>
                <w:szCs w:val="20"/>
                <w:lang w:val="ru-RU"/>
              </w:rPr>
              <w:t>менты системы.</w:t>
            </w:r>
          </w:p>
        </w:tc>
        <w:tc>
          <w:tcPr>
            <w:tcW w:w="686" w:type="pct"/>
            <w:gridSpan w:val="3"/>
            <w:tcBorders>
              <w:right w:val="nil"/>
            </w:tcBorders>
            <w:shd w:val="clear" w:color="auto" w:fill="auto"/>
            <w:vAlign w:val="center"/>
          </w:tcPr>
          <w:p w:rsidR="00ED423C" w:rsidRPr="00014EE1" w:rsidRDefault="00ED423C" w:rsidP="00ED423C">
            <w:pPr>
              <w:pStyle w:val="TableParagraph"/>
              <w:rPr>
                <w:rFonts w:ascii="Arial" w:hAnsi="Arial" w:cs="Arial"/>
                <w:sz w:val="20"/>
                <w:szCs w:val="20"/>
              </w:rPr>
            </w:pPr>
            <w:r w:rsidRPr="00014EE1">
              <w:rPr>
                <w:rFonts w:ascii="Arial" w:hAnsi="Arial" w:cs="Arial"/>
                <w:sz w:val="20"/>
                <w:szCs w:val="20"/>
              </w:rPr>
              <w:t>7.3.1.2.f</w:t>
            </w:r>
          </w:p>
        </w:tc>
        <w:tc>
          <w:tcPr>
            <w:tcW w:w="1814" w:type="pct"/>
            <w:gridSpan w:val="2"/>
            <w:tcBorders>
              <w:left w:val="nil"/>
            </w:tcBorders>
            <w:shd w:val="clear" w:color="auto" w:fill="auto"/>
            <w:vAlign w:val="center"/>
          </w:tcPr>
          <w:p w:rsidR="00ED423C" w:rsidRPr="00014EE1" w:rsidRDefault="00ED423C" w:rsidP="00ED423C">
            <w:pPr>
              <w:pStyle w:val="TableParagraph"/>
              <w:rPr>
                <w:rFonts w:ascii="Arial" w:hAnsi="Arial" w:cs="Arial"/>
                <w:sz w:val="20"/>
                <w:szCs w:val="20"/>
                <w:lang w:val="ru-RU"/>
              </w:rPr>
            </w:pPr>
            <w:r w:rsidRPr="00014EE1">
              <w:rPr>
                <w:rFonts w:ascii="Arial" w:hAnsi="Arial" w:cs="Arial"/>
                <w:sz w:val="20"/>
                <w:szCs w:val="20"/>
                <w:lang w:val="ru-RU"/>
              </w:rPr>
              <w:t>Активы, принадлежащие домену, приобретаются или развиваются и поддерживаются на протяжении всего их жизненного цикла.</w:t>
            </w:r>
          </w:p>
        </w:tc>
      </w:tr>
      <w:tr w:rsidR="00ED423C" w:rsidRPr="002402C1" w:rsidTr="00005D9A">
        <w:tc>
          <w:tcPr>
            <w:tcW w:w="824" w:type="pct"/>
            <w:gridSpan w:val="2"/>
            <w:tcBorders>
              <w:right w:val="nil"/>
            </w:tcBorders>
            <w:shd w:val="clear" w:color="auto" w:fill="auto"/>
            <w:vAlign w:val="center"/>
          </w:tcPr>
          <w:p w:rsidR="00ED423C" w:rsidRPr="00014EE1" w:rsidRDefault="00ED423C" w:rsidP="00ED423C">
            <w:pPr>
              <w:pStyle w:val="TableParagraph"/>
              <w:ind w:left="108"/>
              <w:rPr>
                <w:rFonts w:ascii="Arial" w:hAnsi="Arial" w:cs="Arial"/>
                <w:sz w:val="20"/>
                <w:szCs w:val="20"/>
              </w:rPr>
            </w:pPr>
            <w:r w:rsidRPr="00014EE1">
              <w:rPr>
                <w:rFonts w:ascii="Arial" w:hAnsi="Arial" w:cs="Arial"/>
                <w:sz w:val="20"/>
                <w:szCs w:val="20"/>
              </w:rPr>
              <w:t>6.4.14</w:t>
            </w:r>
          </w:p>
        </w:tc>
        <w:tc>
          <w:tcPr>
            <w:tcW w:w="1676" w:type="pct"/>
            <w:gridSpan w:val="2"/>
            <w:tcBorders>
              <w:left w:val="nil"/>
            </w:tcBorders>
            <w:shd w:val="clear" w:color="auto" w:fill="auto"/>
            <w:vAlign w:val="center"/>
          </w:tcPr>
          <w:p w:rsidR="00ED423C" w:rsidRPr="00014EE1" w:rsidRDefault="00ED423C" w:rsidP="00ED423C">
            <w:pPr>
              <w:pStyle w:val="TableParagraph"/>
              <w:rPr>
                <w:rFonts w:ascii="Arial" w:hAnsi="Arial" w:cs="Arial"/>
                <w:sz w:val="20"/>
                <w:szCs w:val="20"/>
              </w:rPr>
            </w:pPr>
            <w:r w:rsidRPr="00014EE1">
              <w:rPr>
                <w:rFonts w:ascii="Arial" w:hAnsi="Arial" w:cs="Arial"/>
                <w:sz w:val="20"/>
                <w:szCs w:val="20"/>
              </w:rPr>
              <w:t>Процесс утилизации</w:t>
            </w:r>
          </w:p>
        </w:tc>
        <w:tc>
          <w:tcPr>
            <w:tcW w:w="686" w:type="pct"/>
            <w:gridSpan w:val="3"/>
            <w:tcBorders>
              <w:right w:val="nil"/>
            </w:tcBorders>
            <w:shd w:val="clear" w:color="auto" w:fill="auto"/>
            <w:vAlign w:val="center"/>
          </w:tcPr>
          <w:p w:rsidR="00ED423C" w:rsidRPr="00014EE1" w:rsidRDefault="00ED423C" w:rsidP="00ED423C">
            <w:pPr>
              <w:pStyle w:val="TableParagraph"/>
              <w:rPr>
                <w:rFonts w:ascii="Arial" w:hAnsi="Arial" w:cs="Arial"/>
                <w:sz w:val="20"/>
                <w:szCs w:val="20"/>
              </w:rPr>
            </w:pPr>
            <w:r w:rsidRPr="00014EE1">
              <w:rPr>
                <w:rFonts w:ascii="Arial" w:hAnsi="Arial" w:cs="Arial"/>
                <w:sz w:val="20"/>
                <w:szCs w:val="20"/>
              </w:rPr>
              <w:t>6.4.11</w:t>
            </w:r>
          </w:p>
        </w:tc>
        <w:tc>
          <w:tcPr>
            <w:tcW w:w="1814" w:type="pct"/>
            <w:gridSpan w:val="2"/>
            <w:tcBorders>
              <w:left w:val="nil"/>
            </w:tcBorders>
            <w:shd w:val="clear" w:color="auto" w:fill="auto"/>
            <w:vAlign w:val="center"/>
          </w:tcPr>
          <w:p w:rsidR="00ED423C" w:rsidRPr="00014EE1" w:rsidRDefault="00ED423C" w:rsidP="00ED423C">
            <w:pPr>
              <w:pStyle w:val="TableParagraph"/>
              <w:rPr>
                <w:rFonts w:ascii="Arial" w:hAnsi="Arial" w:cs="Arial"/>
                <w:sz w:val="20"/>
                <w:szCs w:val="20"/>
              </w:rPr>
            </w:pPr>
            <w:r w:rsidRPr="00014EE1">
              <w:rPr>
                <w:rFonts w:ascii="Arial" w:hAnsi="Arial" w:cs="Arial"/>
                <w:sz w:val="20"/>
                <w:szCs w:val="20"/>
              </w:rPr>
              <w:t>Процесс утилизации программного обеспечения</w:t>
            </w:r>
          </w:p>
        </w:tc>
      </w:tr>
      <w:tr w:rsidR="00ED423C" w:rsidRPr="002402C1" w:rsidTr="00005D9A">
        <w:tc>
          <w:tcPr>
            <w:tcW w:w="824" w:type="pct"/>
            <w:gridSpan w:val="2"/>
            <w:tcBorders>
              <w:right w:val="nil"/>
            </w:tcBorders>
            <w:shd w:val="clear" w:color="auto" w:fill="auto"/>
            <w:vAlign w:val="center"/>
          </w:tcPr>
          <w:p w:rsidR="00ED423C" w:rsidRPr="002402C1" w:rsidRDefault="00ED423C" w:rsidP="00ED423C">
            <w:pPr>
              <w:pStyle w:val="TableParagraph"/>
              <w:ind w:left="108"/>
              <w:rPr>
                <w:rFonts w:ascii="Arial" w:hAnsi="Arial" w:cs="Arial"/>
                <w:sz w:val="20"/>
                <w:szCs w:val="20"/>
              </w:rPr>
            </w:pPr>
            <w:r w:rsidRPr="002402C1">
              <w:rPr>
                <w:rFonts w:ascii="Arial" w:hAnsi="Arial" w:cs="Arial"/>
                <w:sz w:val="20"/>
                <w:szCs w:val="20"/>
              </w:rPr>
              <w:t>6.4.14.2.a</w:t>
            </w:r>
          </w:p>
        </w:tc>
        <w:tc>
          <w:tcPr>
            <w:tcW w:w="1676" w:type="pct"/>
            <w:gridSpan w:val="2"/>
            <w:tcBorders>
              <w:left w:val="nil"/>
            </w:tcBorders>
            <w:shd w:val="clear" w:color="auto" w:fill="auto"/>
            <w:vAlign w:val="center"/>
          </w:tcPr>
          <w:p w:rsidR="00ED423C" w:rsidRPr="002402C1" w:rsidRDefault="00ED423C" w:rsidP="00ED423C">
            <w:pPr>
              <w:pStyle w:val="TableParagraph"/>
              <w:rPr>
                <w:rFonts w:ascii="Arial" w:hAnsi="Arial" w:cs="Arial"/>
                <w:sz w:val="20"/>
                <w:szCs w:val="20"/>
                <w:lang w:val="ru-RU"/>
              </w:rPr>
            </w:pPr>
            <w:r w:rsidRPr="002402C1">
              <w:rPr>
                <w:rFonts w:ascii="Arial" w:hAnsi="Arial" w:cs="Arial"/>
                <w:sz w:val="20"/>
                <w:szCs w:val="20"/>
                <w:lang w:val="ru-RU"/>
              </w:rPr>
              <w:t>Ограничения по удалению предо</w:t>
            </w:r>
            <w:r w:rsidRPr="002402C1">
              <w:rPr>
                <w:rFonts w:ascii="Arial" w:hAnsi="Arial" w:cs="Arial"/>
                <w:sz w:val="20"/>
                <w:szCs w:val="20"/>
                <w:lang w:val="ru-RU"/>
              </w:rPr>
              <w:t>с</w:t>
            </w:r>
            <w:r w:rsidRPr="002402C1">
              <w:rPr>
                <w:rFonts w:ascii="Arial" w:hAnsi="Arial" w:cs="Arial"/>
                <w:sz w:val="20"/>
                <w:szCs w:val="20"/>
                <w:lang w:val="ru-RU"/>
              </w:rPr>
              <w:t>тавляются как входные данные для требований, архитектуры, д</w:t>
            </w:r>
            <w:r w:rsidRPr="002402C1">
              <w:rPr>
                <w:rFonts w:ascii="Arial" w:hAnsi="Arial" w:cs="Arial"/>
                <w:sz w:val="20"/>
                <w:szCs w:val="20"/>
                <w:lang w:val="ru-RU"/>
              </w:rPr>
              <w:t>и</w:t>
            </w:r>
            <w:r w:rsidRPr="002402C1">
              <w:rPr>
                <w:rFonts w:ascii="Arial" w:hAnsi="Arial" w:cs="Arial"/>
                <w:sz w:val="20"/>
                <w:szCs w:val="20"/>
                <w:lang w:val="ru-RU"/>
              </w:rPr>
              <w:t>зайна и реализации.</w:t>
            </w:r>
          </w:p>
        </w:tc>
        <w:tc>
          <w:tcPr>
            <w:tcW w:w="686" w:type="pct"/>
            <w:gridSpan w:val="3"/>
            <w:tcBorders>
              <w:right w:val="nil"/>
            </w:tcBorders>
            <w:shd w:val="clear" w:color="auto" w:fill="auto"/>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6.4.11.2.a,</w:t>
            </w:r>
          </w:p>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6.4.11.2.b</w:t>
            </w:r>
          </w:p>
        </w:tc>
        <w:tc>
          <w:tcPr>
            <w:tcW w:w="1814" w:type="pct"/>
            <w:gridSpan w:val="2"/>
            <w:tcBorders>
              <w:left w:val="nil"/>
            </w:tcBorders>
            <w:shd w:val="clear" w:color="auto" w:fill="auto"/>
            <w:vAlign w:val="center"/>
          </w:tcPr>
          <w:p w:rsidR="00ED423C" w:rsidRPr="002402C1" w:rsidRDefault="00ED423C" w:rsidP="00ED423C">
            <w:pPr>
              <w:pStyle w:val="TableParagraph"/>
              <w:rPr>
                <w:rFonts w:ascii="Arial" w:hAnsi="Arial" w:cs="Arial"/>
                <w:sz w:val="20"/>
                <w:szCs w:val="20"/>
                <w:lang w:val="ru-RU"/>
              </w:rPr>
            </w:pPr>
            <w:r w:rsidRPr="002402C1">
              <w:rPr>
                <w:rFonts w:ascii="Arial" w:hAnsi="Arial" w:cs="Arial"/>
                <w:sz w:val="20"/>
                <w:szCs w:val="20"/>
                <w:lang w:val="ru-RU"/>
              </w:rPr>
              <w:t>Определяется стратегия утилизации программного обеспечения. Огран</w:t>
            </w:r>
            <w:r w:rsidRPr="002402C1">
              <w:rPr>
                <w:rFonts w:ascii="Arial" w:hAnsi="Arial" w:cs="Arial"/>
                <w:sz w:val="20"/>
                <w:szCs w:val="20"/>
                <w:lang w:val="ru-RU"/>
              </w:rPr>
              <w:t>и</w:t>
            </w:r>
            <w:r w:rsidRPr="002402C1">
              <w:rPr>
                <w:rFonts w:ascii="Arial" w:hAnsi="Arial" w:cs="Arial"/>
                <w:sz w:val="20"/>
                <w:szCs w:val="20"/>
                <w:lang w:val="ru-RU"/>
              </w:rPr>
              <w:t>чения по удалению представлены в качестве входных данных для треб</w:t>
            </w:r>
            <w:r w:rsidRPr="002402C1">
              <w:rPr>
                <w:rFonts w:ascii="Arial" w:hAnsi="Arial" w:cs="Arial"/>
                <w:sz w:val="20"/>
                <w:szCs w:val="20"/>
                <w:lang w:val="ru-RU"/>
              </w:rPr>
              <w:t>о</w:t>
            </w:r>
            <w:r w:rsidRPr="002402C1">
              <w:rPr>
                <w:rFonts w:ascii="Arial" w:hAnsi="Arial" w:cs="Arial"/>
                <w:sz w:val="20"/>
                <w:szCs w:val="20"/>
                <w:lang w:val="ru-RU"/>
              </w:rPr>
              <w:t>ваний.</w:t>
            </w:r>
          </w:p>
        </w:tc>
      </w:tr>
      <w:tr w:rsidR="00ED423C" w:rsidRPr="002402C1" w:rsidTr="00005D9A">
        <w:tc>
          <w:tcPr>
            <w:tcW w:w="824" w:type="pct"/>
            <w:gridSpan w:val="2"/>
            <w:tcBorders>
              <w:right w:val="nil"/>
            </w:tcBorders>
            <w:shd w:val="clear" w:color="auto" w:fill="auto"/>
            <w:vAlign w:val="center"/>
          </w:tcPr>
          <w:p w:rsidR="00ED423C" w:rsidRPr="002402C1" w:rsidRDefault="00ED423C" w:rsidP="00ED423C">
            <w:pPr>
              <w:pStyle w:val="TableParagraph"/>
              <w:ind w:left="108"/>
              <w:rPr>
                <w:rFonts w:ascii="Arial" w:hAnsi="Arial" w:cs="Arial"/>
                <w:sz w:val="20"/>
                <w:szCs w:val="20"/>
              </w:rPr>
            </w:pPr>
            <w:r w:rsidRPr="002402C1">
              <w:rPr>
                <w:rFonts w:ascii="Arial" w:hAnsi="Arial" w:cs="Arial"/>
                <w:sz w:val="20"/>
                <w:szCs w:val="20"/>
              </w:rPr>
              <w:t>6.4.14.2.b</w:t>
            </w:r>
          </w:p>
        </w:tc>
        <w:tc>
          <w:tcPr>
            <w:tcW w:w="1676" w:type="pct"/>
            <w:gridSpan w:val="2"/>
            <w:tcBorders>
              <w:left w:val="nil"/>
            </w:tcBorders>
            <w:shd w:val="clear" w:color="auto" w:fill="auto"/>
            <w:vAlign w:val="center"/>
          </w:tcPr>
          <w:p w:rsidR="00ED423C" w:rsidRPr="002402C1" w:rsidRDefault="00ED423C" w:rsidP="00ED423C">
            <w:pPr>
              <w:pStyle w:val="TableParagraph"/>
              <w:rPr>
                <w:rFonts w:ascii="Arial" w:hAnsi="Arial" w:cs="Arial"/>
                <w:sz w:val="20"/>
                <w:szCs w:val="20"/>
                <w:lang w:val="ru-RU"/>
              </w:rPr>
            </w:pPr>
            <w:r w:rsidRPr="002402C1">
              <w:rPr>
                <w:rFonts w:ascii="Arial" w:hAnsi="Arial" w:cs="Arial"/>
                <w:sz w:val="20"/>
                <w:szCs w:val="20"/>
                <w:lang w:val="ru-RU"/>
              </w:rPr>
              <w:t>Доступны любые вспомогательные системы или услуги, необходимые для утилизации.</w:t>
            </w:r>
          </w:p>
        </w:tc>
        <w:tc>
          <w:tcPr>
            <w:tcW w:w="686" w:type="pct"/>
            <w:gridSpan w:val="3"/>
            <w:tcBorders>
              <w:right w:val="nil"/>
            </w:tcBorders>
            <w:shd w:val="clear" w:color="auto" w:fill="auto"/>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6.4.11.2.a,</w:t>
            </w:r>
          </w:p>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6.4.11.2.c</w:t>
            </w:r>
          </w:p>
        </w:tc>
        <w:tc>
          <w:tcPr>
            <w:tcW w:w="1814" w:type="pct"/>
            <w:gridSpan w:val="2"/>
            <w:tcBorders>
              <w:left w:val="nil"/>
            </w:tcBorders>
            <w:shd w:val="clear" w:color="auto" w:fill="auto"/>
            <w:vAlign w:val="center"/>
          </w:tcPr>
          <w:p w:rsidR="00ED423C" w:rsidRPr="002402C1" w:rsidRDefault="00ED423C" w:rsidP="00ED423C">
            <w:pPr>
              <w:pStyle w:val="TableParagraph"/>
              <w:rPr>
                <w:rFonts w:ascii="Arial" w:hAnsi="Arial" w:cs="Arial"/>
                <w:sz w:val="20"/>
                <w:szCs w:val="20"/>
                <w:lang w:val="ru-RU"/>
              </w:rPr>
            </w:pPr>
            <w:r w:rsidRPr="002402C1">
              <w:rPr>
                <w:rFonts w:ascii="Arial" w:hAnsi="Arial" w:cs="Arial"/>
                <w:sz w:val="20"/>
                <w:szCs w:val="20"/>
                <w:lang w:val="ru-RU"/>
              </w:rPr>
              <w:t>Определяется стратегия утилизации программного обеспечения.</w:t>
            </w:r>
          </w:p>
          <w:p w:rsidR="00ED423C" w:rsidRPr="002402C1" w:rsidRDefault="00ED423C" w:rsidP="00ED423C">
            <w:pPr>
              <w:pStyle w:val="TableParagraph"/>
              <w:rPr>
                <w:rFonts w:ascii="Arial" w:hAnsi="Arial" w:cs="Arial"/>
                <w:sz w:val="20"/>
                <w:szCs w:val="20"/>
                <w:lang w:val="ru-RU"/>
              </w:rPr>
            </w:pPr>
            <w:r w:rsidRPr="002402C1">
              <w:rPr>
                <w:rFonts w:ascii="Arial" w:hAnsi="Arial" w:cs="Arial"/>
                <w:sz w:val="20"/>
                <w:szCs w:val="20"/>
                <w:lang w:val="ru-RU"/>
              </w:rPr>
              <w:t>Элементы программного обеспечения системы уничтожаются или хранятся.</w:t>
            </w:r>
          </w:p>
        </w:tc>
      </w:tr>
      <w:tr w:rsidR="00ED423C" w:rsidRPr="002402C1" w:rsidTr="00005D9A">
        <w:tc>
          <w:tcPr>
            <w:tcW w:w="824" w:type="pct"/>
            <w:gridSpan w:val="2"/>
            <w:tcBorders>
              <w:right w:val="nil"/>
            </w:tcBorders>
            <w:shd w:val="clear" w:color="auto" w:fill="auto"/>
            <w:vAlign w:val="center"/>
          </w:tcPr>
          <w:p w:rsidR="00ED423C" w:rsidRPr="002402C1" w:rsidRDefault="00ED423C" w:rsidP="00ED423C">
            <w:pPr>
              <w:pStyle w:val="TableParagraph"/>
              <w:ind w:left="108"/>
              <w:rPr>
                <w:rFonts w:ascii="Arial" w:hAnsi="Arial" w:cs="Arial"/>
                <w:sz w:val="20"/>
                <w:szCs w:val="20"/>
              </w:rPr>
            </w:pPr>
            <w:r w:rsidRPr="002402C1">
              <w:rPr>
                <w:rFonts w:ascii="Arial" w:hAnsi="Arial" w:cs="Arial"/>
                <w:sz w:val="20"/>
                <w:szCs w:val="20"/>
              </w:rPr>
              <w:t>6.4.14.2.c</w:t>
            </w:r>
          </w:p>
        </w:tc>
        <w:tc>
          <w:tcPr>
            <w:tcW w:w="1676" w:type="pct"/>
            <w:gridSpan w:val="2"/>
            <w:tcBorders>
              <w:left w:val="nil"/>
            </w:tcBorders>
            <w:shd w:val="clear" w:color="auto" w:fill="auto"/>
            <w:vAlign w:val="center"/>
          </w:tcPr>
          <w:p w:rsidR="00ED423C" w:rsidRPr="002402C1" w:rsidRDefault="00ED423C" w:rsidP="00ED423C">
            <w:pPr>
              <w:pStyle w:val="TableParagraph"/>
              <w:rPr>
                <w:rFonts w:ascii="Arial" w:hAnsi="Arial" w:cs="Arial"/>
                <w:sz w:val="20"/>
                <w:szCs w:val="20"/>
                <w:lang w:val="ru-RU"/>
              </w:rPr>
            </w:pPr>
            <w:r w:rsidRPr="002402C1">
              <w:rPr>
                <w:rFonts w:ascii="Arial" w:hAnsi="Arial" w:cs="Arial"/>
                <w:sz w:val="20"/>
                <w:szCs w:val="20"/>
                <w:lang w:val="ru-RU"/>
              </w:rPr>
              <w:t>Элементы системы или отходы уничтожаются, хранятся, утилиз</w:t>
            </w:r>
            <w:r w:rsidRPr="002402C1">
              <w:rPr>
                <w:rFonts w:ascii="Arial" w:hAnsi="Arial" w:cs="Arial"/>
                <w:sz w:val="20"/>
                <w:szCs w:val="20"/>
                <w:lang w:val="ru-RU"/>
              </w:rPr>
              <w:t>и</w:t>
            </w:r>
            <w:r w:rsidRPr="002402C1">
              <w:rPr>
                <w:rFonts w:ascii="Arial" w:hAnsi="Arial" w:cs="Arial"/>
                <w:sz w:val="20"/>
                <w:szCs w:val="20"/>
                <w:lang w:val="ru-RU"/>
              </w:rPr>
              <w:t>руются или перерабатываются в соответствии с требованиями, н</w:t>
            </w:r>
            <w:r w:rsidRPr="002402C1">
              <w:rPr>
                <w:rFonts w:ascii="Arial" w:hAnsi="Arial" w:cs="Arial"/>
                <w:sz w:val="20"/>
                <w:szCs w:val="20"/>
                <w:lang w:val="ru-RU"/>
              </w:rPr>
              <w:t>а</w:t>
            </w:r>
            <w:r w:rsidRPr="002402C1">
              <w:rPr>
                <w:rFonts w:ascii="Arial" w:hAnsi="Arial" w:cs="Arial"/>
                <w:sz w:val="20"/>
                <w:szCs w:val="20"/>
                <w:lang w:val="ru-RU"/>
              </w:rPr>
              <w:t>пример требованиями безопасн</w:t>
            </w:r>
            <w:r w:rsidRPr="002402C1">
              <w:rPr>
                <w:rFonts w:ascii="Arial" w:hAnsi="Arial" w:cs="Arial"/>
                <w:sz w:val="20"/>
                <w:szCs w:val="20"/>
                <w:lang w:val="ru-RU"/>
              </w:rPr>
              <w:t>о</w:t>
            </w:r>
            <w:r w:rsidRPr="002402C1">
              <w:rPr>
                <w:rFonts w:ascii="Arial" w:hAnsi="Arial" w:cs="Arial"/>
                <w:sz w:val="20"/>
                <w:szCs w:val="20"/>
                <w:lang w:val="ru-RU"/>
              </w:rPr>
              <w:t>сти.</w:t>
            </w:r>
          </w:p>
        </w:tc>
        <w:tc>
          <w:tcPr>
            <w:tcW w:w="686" w:type="pct"/>
            <w:gridSpan w:val="3"/>
            <w:tcBorders>
              <w:right w:val="nil"/>
            </w:tcBorders>
            <w:shd w:val="clear" w:color="auto" w:fill="auto"/>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6.4.11.2.c</w:t>
            </w:r>
          </w:p>
        </w:tc>
        <w:tc>
          <w:tcPr>
            <w:tcW w:w="1814" w:type="pct"/>
            <w:gridSpan w:val="2"/>
            <w:tcBorders>
              <w:left w:val="nil"/>
            </w:tcBorders>
            <w:shd w:val="clear" w:color="auto" w:fill="auto"/>
            <w:vAlign w:val="center"/>
          </w:tcPr>
          <w:p w:rsidR="00ED423C" w:rsidRPr="002402C1" w:rsidRDefault="00ED423C" w:rsidP="00ED423C">
            <w:pPr>
              <w:pStyle w:val="TableParagraph"/>
              <w:rPr>
                <w:rFonts w:ascii="Arial" w:hAnsi="Arial" w:cs="Arial"/>
                <w:sz w:val="20"/>
                <w:szCs w:val="20"/>
                <w:lang w:val="ru-RU"/>
              </w:rPr>
            </w:pPr>
            <w:r w:rsidRPr="002402C1">
              <w:rPr>
                <w:rFonts w:ascii="Arial" w:hAnsi="Arial" w:cs="Arial"/>
                <w:sz w:val="20"/>
                <w:szCs w:val="20"/>
                <w:lang w:val="ru-RU"/>
              </w:rPr>
              <w:t>Элементы программного обеспечения системы уничтожаются или хранятся.</w:t>
            </w:r>
          </w:p>
        </w:tc>
      </w:tr>
      <w:tr w:rsidR="00ED423C" w:rsidRPr="002402C1" w:rsidTr="00005D9A">
        <w:tc>
          <w:tcPr>
            <w:tcW w:w="824" w:type="pct"/>
            <w:gridSpan w:val="2"/>
            <w:tcBorders>
              <w:right w:val="nil"/>
            </w:tcBorders>
            <w:shd w:val="clear" w:color="auto" w:fill="auto"/>
            <w:vAlign w:val="center"/>
          </w:tcPr>
          <w:p w:rsidR="00ED423C" w:rsidRPr="002402C1" w:rsidRDefault="00ED423C" w:rsidP="00ED423C">
            <w:pPr>
              <w:pStyle w:val="TableParagraph"/>
              <w:ind w:left="108"/>
              <w:rPr>
                <w:rFonts w:ascii="Arial" w:hAnsi="Arial" w:cs="Arial"/>
                <w:sz w:val="20"/>
                <w:szCs w:val="20"/>
              </w:rPr>
            </w:pPr>
            <w:r w:rsidRPr="002402C1">
              <w:rPr>
                <w:rFonts w:ascii="Arial" w:hAnsi="Arial" w:cs="Arial"/>
                <w:sz w:val="20"/>
                <w:szCs w:val="20"/>
              </w:rPr>
              <w:t>6.4.14.2.d</w:t>
            </w:r>
          </w:p>
        </w:tc>
        <w:tc>
          <w:tcPr>
            <w:tcW w:w="1676" w:type="pct"/>
            <w:gridSpan w:val="2"/>
            <w:tcBorders>
              <w:left w:val="nil"/>
            </w:tcBorders>
            <w:shd w:val="clear" w:color="auto" w:fill="auto"/>
            <w:vAlign w:val="center"/>
          </w:tcPr>
          <w:p w:rsidR="00ED423C" w:rsidRPr="002402C1" w:rsidRDefault="00ED423C" w:rsidP="00ED423C">
            <w:pPr>
              <w:pStyle w:val="TableParagraph"/>
              <w:rPr>
                <w:rFonts w:ascii="Arial" w:hAnsi="Arial" w:cs="Arial"/>
                <w:sz w:val="20"/>
                <w:szCs w:val="20"/>
                <w:lang w:val="ru-RU"/>
              </w:rPr>
            </w:pPr>
            <w:r w:rsidRPr="002402C1">
              <w:rPr>
                <w:rFonts w:ascii="Arial" w:hAnsi="Arial" w:cs="Arial"/>
                <w:sz w:val="20"/>
                <w:szCs w:val="20"/>
                <w:lang w:val="ru-RU"/>
              </w:rPr>
              <w:t>Среда возвращается в исходное или согласованное состояние.</w:t>
            </w:r>
          </w:p>
        </w:tc>
        <w:tc>
          <w:tcPr>
            <w:tcW w:w="686" w:type="pct"/>
            <w:gridSpan w:val="3"/>
            <w:tcBorders>
              <w:right w:val="nil"/>
            </w:tcBorders>
            <w:shd w:val="clear" w:color="auto" w:fill="auto"/>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6.4.11.2.d</w:t>
            </w:r>
          </w:p>
        </w:tc>
        <w:tc>
          <w:tcPr>
            <w:tcW w:w="1814" w:type="pct"/>
            <w:gridSpan w:val="2"/>
            <w:tcBorders>
              <w:left w:val="nil"/>
            </w:tcBorders>
            <w:shd w:val="clear" w:color="auto" w:fill="auto"/>
            <w:vAlign w:val="center"/>
          </w:tcPr>
          <w:p w:rsidR="00ED423C" w:rsidRPr="002402C1" w:rsidRDefault="00ED423C" w:rsidP="00ED423C">
            <w:pPr>
              <w:pStyle w:val="TableParagraph"/>
              <w:rPr>
                <w:rFonts w:ascii="Arial" w:hAnsi="Arial" w:cs="Arial"/>
                <w:sz w:val="20"/>
                <w:szCs w:val="20"/>
                <w:lang w:val="ru-RU"/>
              </w:rPr>
            </w:pPr>
            <w:r w:rsidRPr="002402C1">
              <w:rPr>
                <w:rFonts w:ascii="Arial" w:hAnsi="Arial" w:cs="Arial"/>
                <w:sz w:val="20"/>
                <w:szCs w:val="20"/>
                <w:lang w:val="ru-RU"/>
              </w:rPr>
              <w:t>Среда остается в согласованном с</w:t>
            </w:r>
            <w:r w:rsidRPr="002402C1">
              <w:rPr>
                <w:rFonts w:ascii="Arial" w:hAnsi="Arial" w:cs="Arial"/>
                <w:sz w:val="20"/>
                <w:szCs w:val="20"/>
                <w:lang w:val="ru-RU"/>
              </w:rPr>
              <w:t>о</w:t>
            </w:r>
            <w:r w:rsidRPr="002402C1">
              <w:rPr>
                <w:rFonts w:ascii="Arial" w:hAnsi="Arial" w:cs="Arial"/>
                <w:sz w:val="20"/>
                <w:szCs w:val="20"/>
                <w:lang w:val="ru-RU"/>
              </w:rPr>
              <w:t>стоянии.</w:t>
            </w:r>
          </w:p>
        </w:tc>
      </w:tr>
      <w:tr w:rsidR="00ED423C" w:rsidRPr="002402C1" w:rsidTr="00005D9A">
        <w:tc>
          <w:tcPr>
            <w:tcW w:w="824" w:type="pct"/>
            <w:gridSpan w:val="2"/>
            <w:tcBorders>
              <w:right w:val="nil"/>
            </w:tcBorders>
            <w:shd w:val="clear" w:color="auto" w:fill="auto"/>
            <w:vAlign w:val="center"/>
          </w:tcPr>
          <w:p w:rsidR="00ED423C" w:rsidRPr="002402C1" w:rsidRDefault="00ED423C" w:rsidP="00ED423C">
            <w:pPr>
              <w:pStyle w:val="TableParagraph"/>
              <w:ind w:left="108"/>
              <w:rPr>
                <w:rFonts w:ascii="Arial" w:hAnsi="Arial" w:cs="Arial"/>
                <w:sz w:val="20"/>
                <w:szCs w:val="20"/>
              </w:rPr>
            </w:pPr>
            <w:r w:rsidRPr="002402C1">
              <w:rPr>
                <w:rFonts w:ascii="Arial" w:hAnsi="Arial" w:cs="Arial"/>
                <w:sz w:val="20"/>
                <w:szCs w:val="20"/>
              </w:rPr>
              <w:t>6.4.14.2.e</w:t>
            </w:r>
          </w:p>
        </w:tc>
        <w:tc>
          <w:tcPr>
            <w:tcW w:w="1676" w:type="pct"/>
            <w:gridSpan w:val="2"/>
            <w:tcBorders>
              <w:left w:val="nil"/>
            </w:tcBorders>
            <w:shd w:val="clear" w:color="auto" w:fill="auto"/>
            <w:vAlign w:val="center"/>
          </w:tcPr>
          <w:p w:rsidR="00ED423C" w:rsidRPr="002402C1" w:rsidRDefault="00ED423C" w:rsidP="00ED423C">
            <w:pPr>
              <w:pStyle w:val="TableParagraph"/>
              <w:rPr>
                <w:rFonts w:ascii="Arial" w:hAnsi="Arial" w:cs="Arial"/>
                <w:sz w:val="20"/>
                <w:szCs w:val="20"/>
                <w:lang w:val="ru-RU"/>
              </w:rPr>
            </w:pPr>
            <w:r w:rsidRPr="002402C1">
              <w:rPr>
                <w:rFonts w:ascii="Arial" w:hAnsi="Arial" w:cs="Arial"/>
                <w:sz w:val="20"/>
                <w:szCs w:val="20"/>
                <w:lang w:val="ru-RU"/>
              </w:rPr>
              <w:t>Доступны записи действий по ут</w:t>
            </w:r>
            <w:r w:rsidRPr="002402C1">
              <w:rPr>
                <w:rFonts w:ascii="Arial" w:hAnsi="Arial" w:cs="Arial"/>
                <w:sz w:val="20"/>
                <w:szCs w:val="20"/>
                <w:lang w:val="ru-RU"/>
              </w:rPr>
              <w:t>и</w:t>
            </w:r>
            <w:r w:rsidRPr="002402C1">
              <w:rPr>
                <w:rFonts w:ascii="Arial" w:hAnsi="Arial" w:cs="Arial"/>
                <w:sz w:val="20"/>
                <w:szCs w:val="20"/>
                <w:lang w:val="ru-RU"/>
              </w:rPr>
              <w:t>лизации и анализ.</w:t>
            </w:r>
          </w:p>
        </w:tc>
        <w:tc>
          <w:tcPr>
            <w:tcW w:w="686" w:type="pct"/>
            <w:gridSpan w:val="3"/>
            <w:tcBorders>
              <w:right w:val="nil"/>
            </w:tcBorders>
            <w:shd w:val="clear" w:color="auto" w:fill="auto"/>
            <w:vAlign w:val="center"/>
          </w:tcPr>
          <w:p w:rsidR="00ED423C" w:rsidRPr="002402C1" w:rsidRDefault="00ED423C" w:rsidP="00ED423C">
            <w:pPr>
              <w:pStyle w:val="TableParagraph"/>
              <w:rPr>
                <w:rFonts w:ascii="Arial" w:hAnsi="Arial" w:cs="Arial"/>
                <w:sz w:val="20"/>
                <w:szCs w:val="20"/>
              </w:rPr>
            </w:pPr>
            <w:r w:rsidRPr="002402C1">
              <w:rPr>
                <w:rFonts w:ascii="Arial" w:hAnsi="Arial" w:cs="Arial"/>
                <w:sz w:val="20"/>
                <w:szCs w:val="20"/>
              </w:rPr>
              <w:t>6.4.11.2.e</w:t>
            </w:r>
          </w:p>
        </w:tc>
        <w:tc>
          <w:tcPr>
            <w:tcW w:w="1814" w:type="pct"/>
            <w:gridSpan w:val="2"/>
            <w:tcBorders>
              <w:left w:val="nil"/>
            </w:tcBorders>
            <w:shd w:val="clear" w:color="auto" w:fill="auto"/>
            <w:vAlign w:val="center"/>
          </w:tcPr>
          <w:p w:rsidR="00ED423C" w:rsidRPr="002402C1" w:rsidRDefault="00ED423C" w:rsidP="00ED423C">
            <w:pPr>
              <w:pStyle w:val="TableParagraph"/>
              <w:jc w:val="both"/>
              <w:rPr>
                <w:rFonts w:ascii="Arial" w:hAnsi="Arial" w:cs="Arial"/>
                <w:sz w:val="20"/>
                <w:szCs w:val="20"/>
                <w:lang w:val="ru-RU"/>
              </w:rPr>
            </w:pPr>
            <w:r w:rsidRPr="002402C1">
              <w:rPr>
                <w:rFonts w:ascii="Arial" w:hAnsi="Arial" w:cs="Arial"/>
                <w:sz w:val="20"/>
                <w:szCs w:val="20"/>
                <w:lang w:val="ru-RU"/>
              </w:rPr>
              <w:t>Доступны записи, позволяющие с</w:t>
            </w:r>
            <w:r w:rsidRPr="002402C1">
              <w:rPr>
                <w:rFonts w:ascii="Arial" w:hAnsi="Arial" w:cs="Arial"/>
                <w:sz w:val="20"/>
                <w:szCs w:val="20"/>
                <w:lang w:val="ru-RU"/>
              </w:rPr>
              <w:t>о</w:t>
            </w:r>
            <w:r w:rsidRPr="002402C1">
              <w:rPr>
                <w:rFonts w:ascii="Arial" w:hAnsi="Arial" w:cs="Arial"/>
                <w:sz w:val="20"/>
                <w:szCs w:val="20"/>
                <w:lang w:val="ru-RU"/>
              </w:rPr>
              <w:t>хранять знания о действиях по уд</w:t>
            </w:r>
            <w:r w:rsidRPr="002402C1">
              <w:rPr>
                <w:rFonts w:ascii="Arial" w:hAnsi="Arial" w:cs="Arial"/>
                <w:sz w:val="20"/>
                <w:szCs w:val="20"/>
                <w:lang w:val="ru-RU"/>
              </w:rPr>
              <w:t>а</w:t>
            </w:r>
            <w:r w:rsidRPr="002402C1">
              <w:rPr>
                <w:rFonts w:ascii="Arial" w:hAnsi="Arial" w:cs="Arial"/>
                <w:sz w:val="20"/>
                <w:szCs w:val="20"/>
                <w:lang w:val="ru-RU"/>
              </w:rPr>
              <w:t>лению и любой анализ долгосрочных воздействий.</w:t>
            </w:r>
          </w:p>
        </w:tc>
      </w:tr>
    </w:tbl>
    <w:p w:rsidR="00005D9A" w:rsidRPr="002402C1" w:rsidRDefault="00005D9A">
      <w:pPr>
        <w:rPr>
          <w:rFonts w:ascii="Arial" w:hAnsi="Arial" w:cs="Arial"/>
          <w:bCs/>
          <w:sz w:val="20"/>
          <w:szCs w:val="20"/>
        </w:rPr>
      </w:pPr>
      <w:bookmarkStart w:id="4" w:name="_GoBack"/>
      <w:bookmarkEnd w:id="4"/>
      <w:r w:rsidRPr="002402C1">
        <w:rPr>
          <w:rFonts w:ascii="Arial" w:hAnsi="Arial" w:cs="Arial"/>
          <w:bCs/>
          <w:sz w:val="20"/>
          <w:szCs w:val="20"/>
        </w:rPr>
        <w:br w:type="page"/>
      </w:r>
    </w:p>
    <w:p w:rsidR="00A31CF7" w:rsidRPr="002402C1" w:rsidRDefault="00A31CF7" w:rsidP="00206B7B">
      <w:pPr>
        <w:pStyle w:val="1"/>
        <w:jc w:val="center"/>
      </w:pPr>
      <w:bookmarkStart w:id="5" w:name="_Toc131388743"/>
      <w:bookmarkStart w:id="6" w:name="_Toc247593010"/>
      <w:bookmarkStart w:id="7" w:name="_Toc74922575"/>
      <w:r w:rsidRPr="002402C1">
        <w:rPr>
          <w:sz w:val="22"/>
          <w:szCs w:val="22"/>
        </w:rPr>
        <w:lastRenderedPageBreak/>
        <w:t>Библиография</w:t>
      </w:r>
      <w:bookmarkEnd w:id="5"/>
      <w:bookmarkEnd w:id="6"/>
      <w:bookmarkEnd w:id="7"/>
    </w:p>
    <w:tbl>
      <w:tblPr>
        <w:tblW w:w="9639" w:type="dxa"/>
        <w:tblInd w:w="85" w:type="dxa"/>
        <w:tblLayout w:type="fixed"/>
        <w:tblCellMar>
          <w:left w:w="85" w:type="dxa"/>
          <w:right w:w="85" w:type="dxa"/>
        </w:tblCellMar>
        <w:tblLook w:val="01E0"/>
      </w:tblPr>
      <w:tblGrid>
        <w:gridCol w:w="709"/>
        <w:gridCol w:w="2410"/>
        <w:gridCol w:w="6520"/>
      </w:tblGrid>
      <w:tr w:rsidR="001E0192" w:rsidRPr="00EF51BF" w:rsidTr="00734569">
        <w:trPr>
          <w:trHeight w:val="801"/>
        </w:trPr>
        <w:tc>
          <w:tcPr>
            <w:tcW w:w="709" w:type="dxa"/>
          </w:tcPr>
          <w:p w:rsidR="001E0192" w:rsidRDefault="001E0192" w:rsidP="00ED695A">
            <w:pPr>
              <w:ind w:firstLine="57"/>
              <w:rPr>
                <w:rFonts w:ascii="Arial" w:hAnsi="Arial" w:cs="Arial"/>
                <w:sz w:val="20"/>
                <w:szCs w:val="20"/>
              </w:rPr>
            </w:pPr>
            <w:r w:rsidRPr="00A34630">
              <w:rPr>
                <w:rFonts w:ascii="Arial" w:hAnsi="Arial" w:cs="Arial"/>
                <w:sz w:val="20"/>
                <w:szCs w:val="20"/>
              </w:rPr>
              <w:t>[</w:t>
            </w:r>
            <w:r>
              <w:rPr>
                <w:rFonts w:ascii="Arial" w:hAnsi="Arial" w:cs="Arial"/>
                <w:sz w:val="20"/>
                <w:szCs w:val="20"/>
              </w:rPr>
              <w:t>1</w:t>
            </w:r>
            <w:r w:rsidRPr="00A34630">
              <w:rPr>
                <w:rFonts w:ascii="Arial" w:hAnsi="Arial" w:cs="Arial"/>
                <w:sz w:val="20"/>
                <w:szCs w:val="20"/>
              </w:rPr>
              <w:t>]</w:t>
            </w:r>
          </w:p>
        </w:tc>
        <w:tc>
          <w:tcPr>
            <w:tcW w:w="2410" w:type="dxa"/>
          </w:tcPr>
          <w:p w:rsidR="001E0192" w:rsidRPr="00AD2296" w:rsidRDefault="001E0192" w:rsidP="001E0192">
            <w:pPr>
              <w:jc w:val="both"/>
              <w:rPr>
                <w:rFonts w:ascii="Arial" w:hAnsi="Arial" w:cs="Arial"/>
                <w:sz w:val="20"/>
                <w:szCs w:val="20"/>
                <w:lang w:val="en-US"/>
              </w:rPr>
            </w:pPr>
            <w:r w:rsidRPr="001E0192">
              <w:rPr>
                <w:rFonts w:ascii="Arial" w:hAnsi="Arial" w:cs="Arial"/>
                <w:sz w:val="20"/>
                <w:szCs w:val="20"/>
                <w:lang w:val="en-US"/>
              </w:rPr>
              <w:t>ANSI</w:t>
            </w:r>
            <w:r w:rsidRPr="00AD2296">
              <w:rPr>
                <w:rFonts w:ascii="Arial" w:hAnsi="Arial" w:cs="Arial"/>
                <w:sz w:val="20"/>
                <w:szCs w:val="20"/>
                <w:lang w:val="en-US"/>
              </w:rPr>
              <w:t>/</w:t>
            </w:r>
            <w:r w:rsidRPr="001E0192">
              <w:rPr>
                <w:rFonts w:ascii="Arial" w:hAnsi="Arial" w:cs="Arial"/>
                <w:sz w:val="20"/>
                <w:szCs w:val="20"/>
                <w:lang w:val="en-US"/>
              </w:rPr>
              <w:t>AIAA</w:t>
            </w:r>
            <w:r w:rsidRPr="00AD2296">
              <w:rPr>
                <w:rFonts w:ascii="Arial" w:hAnsi="Arial" w:cs="Arial"/>
                <w:sz w:val="20"/>
                <w:szCs w:val="20"/>
                <w:lang w:val="en-US"/>
              </w:rPr>
              <w:t xml:space="preserve"> </w:t>
            </w:r>
            <w:r w:rsidRPr="001E0192">
              <w:rPr>
                <w:rFonts w:ascii="Arial" w:hAnsi="Arial" w:cs="Arial"/>
                <w:sz w:val="20"/>
                <w:szCs w:val="20"/>
                <w:lang w:val="en-US"/>
              </w:rPr>
              <w:t>G</w:t>
            </w:r>
            <w:r w:rsidRPr="00AD2296">
              <w:rPr>
                <w:rFonts w:ascii="Arial" w:hAnsi="Arial" w:cs="Arial"/>
                <w:sz w:val="20"/>
                <w:szCs w:val="20"/>
                <w:lang w:val="en-US"/>
              </w:rPr>
              <w:t xml:space="preserve"> </w:t>
            </w:r>
            <w:r w:rsidRPr="00AD2296">
              <w:rPr>
                <w:rFonts w:ascii="Cambria Math" w:hAnsi="Cambria Math" w:cs="Arial"/>
                <w:sz w:val="20"/>
                <w:szCs w:val="20"/>
                <w:lang w:val="en-US"/>
              </w:rPr>
              <w:t>‐</w:t>
            </w:r>
            <w:r w:rsidRPr="00AD2296">
              <w:rPr>
                <w:rFonts w:ascii="Arial" w:hAnsi="Arial" w:cs="Arial"/>
                <w:sz w:val="20"/>
                <w:szCs w:val="20"/>
                <w:lang w:val="en-US"/>
              </w:rPr>
              <w:t xml:space="preserve"> 043</w:t>
            </w:r>
            <w:r w:rsidRPr="001E0192">
              <w:rPr>
                <w:rFonts w:ascii="Arial" w:hAnsi="Arial" w:cs="Arial"/>
                <w:sz w:val="20"/>
                <w:szCs w:val="20"/>
                <w:lang w:val="en-US"/>
              </w:rPr>
              <w:t>A</w:t>
            </w:r>
            <w:r w:rsidRPr="00AD2296">
              <w:rPr>
                <w:rFonts w:ascii="Arial" w:hAnsi="Arial" w:cs="Arial"/>
                <w:sz w:val="20"/>
                <w:szCs w:val="20"/>
                <w:lang w:val="en-US"/>
              </w:rPr>
              <w:t xml:space="preserve"> </w:t>
            </w:r>
            <w:r w:rsidRPr="00AD2296">
              <w:rPr>
                <w:rFonts w:ascii="Cambria Math" w:hAnsi="Cambria Math" w:cs="Arial"/>
                <w:sz w:val="20"/>
                <w:szCs w:val="20"/>
                <w:lang w:val="en-US"/>
              </w:rPr>
              <w:t>‐</w:t>
            </w:r>
            <w:r w:rsidRPr="00AD2296">
              <w:rPr>
                <w:rFonts w:ascii="Arial" w:hAnsi="Arial" w:cs="Arial"/>
                <w:sz w:val="20"/>
                <w:szCs w:val="20"/>
                <w:lang w:val="en-US"/>
              </w:rPr>
              <w:t xml:space="preserve"> 2012</w:t>
            </w:r>
            <w:r w:rsidRPr="001E0192">
              <w:rPr>
                <w:rFonts w:ascii="Arial" w:hAnsi="Arial" w:cs="Arial"/>
                <w:sz w:val="20"/>
                <w:szCs w:val="20"/>
                <w:lang w:val="en-US"/>
              </w:rPr>
              <w:t>e</w:t>
            </w:r>
          </w:p>
        </w:tc>
        <w:tc>
          <w:tcPr>
            <w:tcW w:w="6520" w:type="dxa"/>
          </w:tcPr>
          <w:p w:rsidR="001E0192" w:rsidRPr="00730FC5" w:rsidRDefault="001E0192" w:rsidP="00AD2296">
            <w:pPr>
              <w:pageBreakBefore/>
              <w:jc w:val="both"/>
              <w:rPr>
                <w:rFonts w:ascii="Arial" w:hAnsi="Arial" w:cs="Arial"/>
                <w:sz w:val="20"/>
                <w:szCs w:val="20"/>
              </w:rPr>
            </w:pPr>
            <w:r w:rsidRPr="001E0192">
              <w:rPr>
                <w:rFonts w:ascii="Arial" w:hAnsi="Arial" w:cs="Arial"/>
                <w:sz w:val="20"/>
                <w:szCs w:val="20"/>
              </w:rPr>
              <w:t>Руководство ANSI/AIAA по подготовке рабочих концептуальных д</w:t>
            </w:r>
            <w:r w:rsidRPr="001E0192">
              <w:rPr>
                <w:rFonts w:ascii="Arial" w:hAnsi="Arial" w:cs="Arial"/>
                <w:sz w:val="20"/>
                <w:szCs w:val="20"/>
              </w:rPr>
              <w:t>о</w:t>
            </w:r>
            <w:r w:rsidRPr="001E0192">
              <w:rPr>
                <w:rFonts w:ascii="Arial" w:hAnsi="Arial" w:cs="Arial"/>
                <w:sz w:val="20"/>
                <w:szCs w:val="20"/>
              </w:rPr>
              <w:t>кументов</w:t>
            </w:r>
          </w:p>
          <w:p w:rsidR="001E0192" w:rsidRPr="00AD2296" w:rsidRDefault="001E0192" w:rsidP="00AD2296">
            <w:pPr>
              <w:pageBreakBefore/>
              <w:jc w:val="both"/>
              <w:rPr>
                <w:rFonts w:ascii="Arial" w:hAnsi="Arial" w:cs="Arial"/>
                <w:sz w:val="20"/>
                <w:szCs w:val="20"/>
                <w:lang w:val="en-US"/>
              </w:rPr>
            </w:pPr>
            <w:r w:rsidRPr="00AD2296">
              <w:rPr>
                <w:rFonts w:ascii="Arial" w:hAnsi="Arial" w:cs="Arial"/>
                <w:sz w:val="20"/>
                <w:szCs w:val="20"/>
                <w:lang w:val="en-US"/>
              </w:rPr>
              <w:t>(</w:t>
            </w:r>
            <w:r w:rsidR="00AD2296" w:rsidRPr="00AD2296">
              <w:rPr>
                <w:rFonts w:ascii="Arial" w:hAnsi="Arial" w:cs="Arial"/>
                <w:sz w:val="20"/>
                <w:szCs w:val="20"/>
                <w:lang w:val="en-US"/>
              </w:rPr>
              <w:t>ANSI/AIAA Guide to the Preparation of Operational Concept Doc</w:t>
            </w:r>
            <w:r w:rsidR="00AD2296" w:rsidRPr="00AD2296">
              <w:rPr>
                <w:rFonts w:ascii="Arial" w:hAnsi="Arial" w:cs="Arial"/>
                <w:sz w:val="20"/>
                <w:szCs w:val="20"/>
                <w:lang w:val="en-US"/>
              </w:rPr>
              <w:t>u</w:t>
            </w:r>
            <w:r w:rsidR="00AD2296" w:rsidRPr="00AD2296">
              <w:rPr>
                <w:rFonts w:ascii="Arial" w:hAnsi="Arial" w:cs="Arial"/>
                <w:sz w:val="20"/>
                <w:szCs w:val="20"/>
                <w:lang w:val="en-US"/>
              </w:rPr>
              <w:t>ments</w:t>
            </w:r>
            <w:r w:rsidRPr="00AD2296">
              <w:rPr>
                <w:rFonts w:ascii="Arial" w:hAnsi="Arial" w:cs="Arial"/>
                <w:sz w:val="20"/>
                <w:szCs w:val="20"/>
                <w:lang w:val="en-US"/>
              </w:rPr>
              <w:t>)</w:t>
            </w:r>
          </w:p>
        </w:tc>
      </w:tr>
      <w:tr w:rsidR="001E0192" w:rsidRPr="00EF51BF" w:rsidTr="00734569">
        <w:tc>
          <w:tcPr>
            <w:tcW w:w="709" w:type="dxa"/>
          </w:tcPr>
          <w:p w:rsidR="001E0192" w:rsidRDefault="001E0192" w:rsidP="00ED695A">
            <w:pPr>
              <w:ind w:firstLine="57"/>
              <w:rPr>
                <w:rFonts w:ascii="Arial" w:hAnsi="Arial" w:cs="Arial"/>
                <w:sz w:val="20"/>
                <w:szCs w:val="20"/>
              </w:rPr>
            </w:pPr>
            <w:r w:rsidRPr="00A34630">
              <w:rPr>
                <w:rFonts w:ascii="Arial" w:hAnsi="Arial" w:cs="Arial"/>
                <w:sz w:val="20"/>
                <w:szCs w:val="20"/>
              </w:rPr>
              <w:t>[</w:t>
            </w:r>
            <w:r>
              <w:rPr>
                <w:rFonts w:ascii="Arial" w:hAnsi="Arial" w:cs="Arial"/>
                <w:sz w:val="20"/>
                <w:szCs w:val="20"/>
              </w:rPr>
              <w:t>2</w:t>
            </w:r>
            <w:r w:rsidRPr="00A34630">
              <w:rPr>
                <w:rFonts w:ascii="Arial" w:hAnsi="Arial" w:cs="Arial"/>
                <w:sz w:val="20"/>
                <w:szCs w:val="20"/>
              </w:rPr>
              <w:t>]</w:t>
            </w:r>
          </w:p>
        </w:tc>
        <w:tc>
          <w:tcPr>
            <w:tcW w:w="2410" w:type="dxa"/>
          </w:tcPr>
          <w:p w:rsidR="001E0192" w:rsidRPr="00A34630" w:rsidRDefault="001E0192" w:rsidP="00ED695A">
            <w:pPr>
              <w:jc w:val="both"/>
              <w:rPr>
                <w:rFonts w:ascii="Arial" w:hAnsi="Arial" w:cs="Arial"/>
                <w:sz w:val="20"/>
                <w:szCs w:val="20"/>
              </w:rPr>
            </w:pPr>
            <w:r w:rsidRPr="00A67958">
              <w:rPr>
                <w:rFonts w:ascii="Arial" w:hAnsi="Arial" w:cs="Arial"/>
                <w:sz w:val="20"/>
                <w:szCs w:val="20"/>
              </w:rPr>
              <w:t xml:space="preserve">IEC 61508: 2010 </w:t>
            </w:r>
            <w:r>
              <w:rPr>
                <w:rFonts w:ascii="Arial" w:hAnsi="Arial" w:cs="Arial"/>
                <w:sz w:val="20"/>
                <w:szCs w:val="20"/>
              </w:rPr>
              <w:br/>
            </w:r>
            <w:r w:rsidRPr="00A67958">
              <w:rPr>
                <w:rFonts w:ascii="Arial" w:hAnsi="Arial" w:cs="Arial"/>
                <w:sz w:val="20"/>
                <w:szCs w:val="20"/>
              </w:rPr>
              <w:t>(все части)</w:t>
            </w:r>
          </w:p>
        </w:tc>
        <w:tc>
          <w:tcPr>
            <w:tcW w:w="6520" w:type="dxa"/>
          </w:tcPr>
          <w:p w:rsidR="001E0192" w:rsidRPr="001E0192" w:rsidRDefault="001E0192" w:rsidP="00AD2296">
            <w:pPr>
              <w:jc w:val="both"/>
              <w:rPr>
                <w:rFonts w:ascii="Arial" w:hAnsi="Arial" w:cs="Arial"/>
                <w:sz w:val="20"/>
                <w:szCs w:val="20"/>
              </w:rPr>
            </w:pPr>
            <w:r w:rsidRPr="00A67958">
              <w:rPr>
                <w:rFonts w:ascii="Arial" w:hAnsi="Arial" w:cs="Arial"/>
                <w:sz w:val="20"/>
                <w:szCs w:val="20"/>
              </w:rPr>
              <w:t>Функциональная безопасность электрич</w:t>
            </w:r>
            <w:r w:rsidRPr="00A67958">
              <w:rPr>
                <w:rFonts w:ascii="Arial" w:hAnsi="Arial" w:cs="Arial"/>
                <w:sz w:val="20"/>
                <w:szCs w:val="20"/>
              </w:rPr>
              <w:t>е</w:t>
            </w:r>
            <w:r w:rsidRPr="00A67958">
              <w:rPr>
                <w:rFonts w:ascii="Arial" w:hAnsi="Arial" w:cs="Arial"/>
                <w:sz w:val="20"/>
                <w:szCs w:val="20"/>
              </w:rPr>
              <w:t>ских/электронных/программируемых электронных систем, связа</w:t>
            </w:r>
            <w:r w:rsidRPr="00A67958">
              <w:rPr>
                <w:rFonts w:ascii="Arial" w:hAnsi="Arial" w:cs="Arial"/>
                <w:sz w:val="20"/>
                <w:szCs w:val="20"/>
              </w:rPr>
              <w:t>н</w:t>
            </w:r>
            <w:r w:rsidRPr="00A67958">
              <w:rPr>
                <w:rFonts w:ascii="Arial" w:hAnsi="Arial" w:cs="Arial"/>
                <w:sz w:val="20"/>
                <w:szCs w:val="20"/>
              </w:rPr>
              <w:t>ных с безопасностью</w:t>
            </w:r>
          </w:p>
          <w:p w:rsidR="001E0192" w:rsidRPr="00C67993" w:rsidRDefault="001E0192" w:rsidP="00AD2296">
            <w:pPr>
              <w:pageBreakBefore/>
              <w:jc w:val="both"/>
              <w:rPr>
                <w:rFonts w:ascii="Arial" w:hAnsi="Arial" w:cs="Arial"/>
                <w:sz w:val="20"/>
                <w:szCs w:val="20"/>
                <w:lang w:val="en-US"/>
              </w:rPr>
            </w:pPr>
            <w:r w:rsidRPr="00AD2296">
              <w:rPr>
                <w:rFonts w:ascii="Arial" w:hAnsi="Arial" w:cs="Arial"/>
                <w:sz w:val="20"/>
                <w:szCs w:val="20"/>
                <w:lang w:val="en-US"/>
              </w:rPr>
              <w:t>(</w:t>
            </w:r>
            <w:r w:rsidR="00AD2296" w:rsidRPr="00AD2296">
              <w:rPr>
                <w:rFonts w:ascii="Arial" w:hAnsi="Arial" w:cs="Arial"/>
                <w:sz w:val="20"/>
                <w:szCs w:val="20"/>
                <w:lang w:val="en-US"/>
              </w:rPr>
              <w:t>Functional safety of electrical/electronic/programmable electronic safetyrelated systems</w:t>
            </w:r>
            <w:r w:rsidRPr="006C61F3">
              <w:rPr>
                <w:rFonts w:ascii="Arial" w:hAnsi="Arial" w:cs="Arial"/>
                <w:sz w:val="20"/>
                <w:szCs w:val="20"/>
                <w:lang w:val="en-US"/>
              </w:rPr>
              <w:t>)</w:t>
            </w:r>
          </w:p>
        </w:tc>
      </w:tr>
      <w:tr w:rsidR="001E0192" w:rsidRPr="00EF51BF" w:rsidTr="00734569">
        <w:tc>
          <w:tcPr>
            <w:tcW w:w="709" w:type="dxa"/>
          </w:tcPr>
          <w:p w:rsidR="001E0192" w:rsidRDefault="001E0192" w:rsidP="00ED695A">
            <w:pPr>
              <w:ind w:firstLine="57"/>
              <w:rPr>
                <w:rFonts w:ascii="Arial" w:hAnsi="Arial" w:cs="Arial"/>
                <w:sz w:val="20"/>
                <w:szCs w:val="20"/>
              </w:rPr>
            </w:pPr>
            <w:r w:rsidRPr="00A34630">
              <w:rPr>
                <w:rFonts w:ascii="Arial" w:hAnsi="Arial" w:cs="Arial"/>
                <w:sz w:val="20"/>
                <w:szCs w:val="20"/>
              </w:rPr>
              <w:t>[</w:t>
            </w:r>
            <w:r>
              <w:rPr>
                <w:rFonts w:ascii="Arial" w:hAnsi="Arial" w:cs="Arial"/>
                <w:sz w:val="20"/>
                <w:szCs w:val="20"/>
              </w:rPr>
              <w:t>3</w:t>
            </w:r>
            <w:r w:rsidRPr="00A34630">
              <w:rPr>
                <w:rFonts w:ascii="Arial" w:hAnsi="Arial" w:cs="Arial"/>
                <w:sz w:val="20"/>
                <w:szCs w:val="20"/>
              </w:rPr>
              <w:t>]</w:t>
            </w:r>
          </w:p>
        </w:tc>
        <w:tc>
          <w:tcPr>
            <w:tcW w:w="2410" w:type="dxa"/>
          </w:tcPr>
          <w:p w:rsidR="001E0192" w:rsidRPr="00A34630" w:rsidRDefault="001E0192" w:rsidP="00AD2296">
            <w:pPr>
              <w:jc w:val="both"/>
              <w:rPr>
                <w:rFonts w:ascii="Arial" w:hAnsi="Arial" w:cs="Arial"/>
                <w:bCs/>
                <w:sz w:val="20"/>
                <w:szCs w:val="20"/>
              </w:rPr>
            </w:pPr>
            <w:r w:rsidRPr="00A67958">
              <w:rPr>
                <w:rFonts w:ascii="Arial" w:hAnsi="Arial" w:cs="Arial"/>
                <w:sz w:val="20"/>
                <w:szCs w:val="20"/>
              </w:rPr>
              <w:t xml:space="preserve">IEEE Std 1012™ </w:t>
            </w:r>
            <w:r w:rsidR="00AD2296">
              <w:rPr>
                <w:rFonts w:ascii="Cambria Math" w:hAnsi="Cambria Math" w:cs="Arial"/>
                <w:sz w:val="20"/>
                <w:szCs w:val="20"/>
              </w:rPr>
              <w:t>–</w:t>
            </w:r>
            <w:r>
              <w:rPr>
                <w:rFonts w:ascii="Cambria Math" w:hAnsi="Cambria Math" w:cs="Arial"/>
                <w:sz w:val="20"/>
                <w:szCs w:val="20"/>
              </w:rPr>
              <w:t xml:space="preserve"> </w:t>
            </w:r>
            <w:r w:rsidRPr="00A67958">
              <w:rPr>
                <w:rFonts w:ascii="Arial" w:hAnsi="Arial" w:cs="Arial"/>
                <w:sz w:val="20"/>
                <w:szCs w:val="20"/>
              </w:rPr>
              <w:t>2012</w:t>
            </w:r>
          </w:p>
        </w:tc>
        <w:tc>
          <w:tcPr>
            <w:tcW w:w="6520" w:type="dxa"/>
          </w:tcPr>
          <w:p w:rsidR="001E0192" w:rsidRPr="00F27D55" w:rsidRDefault="001E0192" w:rsidP="00AD2296">
            <w:pPr>
              <w:jc w:val="both"/>
              <w:rPr>
                <w:rFonts w:ascii="Arial" w:hAnsi="Arial" w:cs="Arial"/>
                <w:sz w:val="20"/>
                <w:szCs w:val="20"/>
              </w:rPr>
            </w:pPr>
            <w:r>
              <w:rPr>
                <w:rFonts w:ascii="Arial" w:hAnsi="Arial" w:cs="Arial"/>
                <w:sz w:val="20"/>
                <w:szCs w:val="20"/>
              </w:rPr>
              <w:t>С</w:t>
            </w:r>
            <w:r w:rsidRPr="001E0192">
              <w:rPr>
                <w:rFonts w:ascii="Arial" w:hAnsi="Arial" w:cs="Arial"/>
                <w:sz w:val="20"/>
                <w:szCs w:val="20"/>
              </w:rPr>
              <w:t>тандарт IEEE для проверки и валидации системы и программного обеспечения</w:t>
            </w:r>
          </w:p>
          <w:p w:rsidR="001E0192" w:rsidRPr="00730FC5" w:rsidRDefault="001E0192" w:rsidP="00AD2296">
            <w:pPr>
              <w:jc w:val="both"/>
              <w:rPr>
                <w:rFonts w:ascii="Arial" w:hAnsi="Arial" w:cs="Arial"/>
                <w:sz w:val="20"/>
                <w:szCs w:val="20"/>
                <w:lang w:val="en-US"/>
              </w:rPr>
            </w:pPr>
            <w:r w:rsidRPr="006C61F3">
              <w:rPr>
                <w:rFonts w:ascii="Arial" w:hAnsi="Arial" w:cs="Arial"/>
                <w:sz w:val="20"/>
                <w:szCs w:val="20"/>
                <w:lang w:val="en-US"/>
              </w:rPr>
              <w:t>(</w:t>
            </w:r>
            <w:r w:rsidR="00AD2296" w:rsidRPr="00AD2296">
              <w:rPr>
                <w:rFonts w:ascii="Arial" w:hAnsi="Arial" w:cs="Arial"/>
                <w:sz w:val="20"/>
                <w:szCs w:val="20"/>
                <w:lang w:val="en-US"/>
              </w:rPr>
              <w:t>IEEE Standard for System and Software Verification and Validation</w:t>
            </w:r>
            <w:r w:rsidRPr="00730FC5">
              <w:rPr>
                <w:rFonts w:ascii="Arial" w:hAnsi="Arial" w:cs="Arial"/>
                <w:sz w:val="20"/>
                <w:szCs w:val="20"/>
                <w:lang w:val="en-US"/>
              </w:rPr>
              <w:t>)</w:t>
            </w:r>
          </w:p>
        </w:tc>
      </w:tr>
      <w:tr w:rsidR="001E0192" w:rsidRPr="00EF51BF" w:rsidTr="00734569">
        <w:tc>
          <w:tcPr>
            <w:tcW w:w="709" w:type="dxa"/>
          </w:tcPr>
          <w:p w:rsidR="001E0192" w:rsidRDefault="001E0192" w:rsidP="00ED695A">
            <w:pPr>
              <w:ind w:firstLine="57"/>
              <w:rPr>
                <w:rFonts w:ascii="Arial" w:hAnsi="Arial" w:cs="Arial"/>
                <w:sz w:val="20"/>
                <w:szCs w:val="20"/>
              </w:rPr>
            </w:pPr>
            <w:r w:rsidRPr="00A34630">
              <w:rPr>
                <w:rFonts w:ascii="Arial" w:hAnsi="Arial" w:cs="Arial"/>
                <w:sz w:val="20"/>
                <w:szCs w:val="20"/>
              </w:rPr>
              <w:t>[</w:t>
            </w:r>
            <w:r>
              <w:rPr>
                <w:rFonts w:ascii="Arial" w:hAnsi="Arial" w:cs="Arial"/>
                <w:sz w:val="20"/>
                <w:szCs w:val="20"/>
              </w:rPr>
              <w:t>4</w:t>
            </w:r>
            <w:r w:rsidRPr="00A34630">
              <w:rPr>
                <w:rFonts w:ascii="Arial" w:hAnsi="Arial" w:cs="Arial"/>
                <w:sz w:val="20"/>
                <w:szCs w:val="20"/>
              </w:rPr>
              <w:t>]</w:t>
            </w:r>
          </w:p>
        </w:tc>
        <w:tc>
          <w:tcPr>
            <w:tcW w:w="2410" w:type="dxa"/>
          </w:tcPr>
          <w:p w:rsidR="001E0192" w:rsidRPr="00A34630" w:rsidRDefault="001E0192" w:rsidP="00AD2296">
            <w:pPr>
              <w:jc w:val="both"/>
              <w:rPr>
                <w:rFonts w:ascii="Arial" w:hAnsi="Arial" w:cs="Arial"/>
                <w:bCs/>
                <w:sz w:val="20"/>
                <w:szCs w:val="20"/>
              </w:rPr>
            </w:pPr>
            <w:r w:rsidRPr="00A67958">
              <w:rPr>
                <w:rFonts w:ascii="Arial" w:hAnsi="Arial" w:cs="Arial"/>
                <w:sz w:val="20"/>
                <w:szCs w:val="20"/>
              </w:rPr>
              <w:t xml:space="preserve">IEEE Std 1062™ </w:t>
            </w:r>
            <w:r>
              <w:rPr>
                <w:rFonts w:ascii="Arial" w:hAnsi="Arial" w:cs="Arial"/>
                <w:sz w:val="20"/>
                <w:szCs w:val="20"/>
              </w:rPr>
              <w:t>–</w:t>
            </w:r>
            <w:r w:rsidR="00AD2296">
              <w:rPr>
                <w:rFonts w:ascii="Arial" w:hAnsi="Arial" w:cs="Arial"/>
                <w:sz w:val="20"/>
                <w:szCs w:val="20"/>
              </w:rPr>
              <w:t xml:space="preserve"> </w:t>
            </w:r>
            <w:r w:rsidRPr="00A67958">
              <w:rPr>
                <w:rFonts w:ascii="Arial" w:hAnsi="Arial" w:cs="Arial"/>
                <w:sz w:val="20"/>
                <w:szCs w:val="20"/>
              </w:rPr>
              <w:t>2015</w:t>
            </w:r>
          </w:p>
        </w:tc>
        <w:tc>
          <w:tcPr>
            <w:tcW w:w="6520" w:type="dxa"/>
          </w:tcPr>
          <w:p w:rsidR="001E0192" w:rsidRPr="00F27D55" w:rsidRDefault="001E0192" w:rsidP="00AD2296">
            <w:pPr>
              <w:jc w:val="both"/>
              <w:rPr>
                <w:rFonts w:ascii="Arial" w:hAnsi="Arial" w:cs="Arial"/>
                <w:sz w:val="20"/>
                <w:szCs w:val="20"/>
              </w:rPr>
            </w:pPr>
            <w:r w:rsidRPr="00A67958">
              <w:rPr>
                <w:rFonts w:ascii="Arial" w:hAnsi="Arial" w:cs="Arial"/>
                <w:sz w:val="20"/>
                <w:szCs w:val="20"/>
              </w:rPr>
              <w:t>Рекомендуемая практика IEEE для приобретения программного обеспечения</w:t>
            </w:r>
          </w:p>
          <w:p w:rsidR="001E0192" w:rsidRPr="00730FC5" w:rsidRDefault="001E0192" w:rsidP="00AD2296">
            <w:pPr>
              <w:jc w:val="both"/>
              <w:rPr>
                <w:rFonts w:ascii="Arial" w:hAnsi="Arial" w:cs="Arial"/>
                <w:sz w:val="20"/>
                <w:szCs w:val="20"/>
                <w:lang w:val="en-US"/>
              </w:rPr>
            </w:pPr>
            <w:r>
              <w:rPr>
                <w:rFonts w:ascii="Arial" w:hAnsi="Arial" w:cs="Arial"/>
                <w:sz w:val="20"/>
                <w:szCs w:val="20"/>
                <w:lang w:val="en-US"/>
              </w:rPr>
              <w:t>(</w:t>
            </w:r>
            <w:r w:rsidR="00AD2296" w:rsidRPr="00AD2296">
              <w:rPr>
                <w:rFonts w:ascii="Arial" w:hAnsi="Arial" w:cs="Arial"/>
                <w:sz w:val="20"/>
                <w:szCs w:val="20"/>
                <w:lang w:val="en-US"/>
              </w:rPr>
              <w:t>IEEE Recommended Practice for Software Acquisition</w:t>
            </w:r>
            <w:r>
              <w:rPr>
                <w:rFonts w:ascii="Arial" w:hAnsi="Arial" w:cs="Arial"/>
                <w:sz w:val="20"/>
                <w:szCs w:val="20"/>
                <w:lang w:val="en-US"/>
              </w:rPr>
              <w:t>)</w:t>
            </w:r>
          </w:p>
        </w:tc>
      </w:tr>
      <w:tr w:rsidR="001E0192" w:rsidRPr="00EF51BF" w:rsidTr="00734569">
        <w:tc>
          <w:tcPr>
            <w:tcW w:w="709" w:type="dxa"/>
          </w:tcPr>
          <w:p w:rsidR="001E0192" w:rsidRDefault="001E0192" w:rsidP="00ED695A">
            <w:pPr>
              <w:ind w:firstLine="57"/>
              <w:rPr>
                <w:rFonts w:ascii="Arial" w:hAnsi="Arial" w:cs="Arial"/>
                <w:sz w:val="20"/>
                <w:szCs w:val="20"/>
              </w:rPr>
            </w:pPr>
            <w:r w:rsidRPr="00A34630">
              <w:rPr>
                <w:rFonts w:ascii="Arial" w:hAnsi="Arial" w:cs="Arial"/>
                <w:sz w:val="20"/>
                <w:szCs w:val="20"/>
              </w:rPr>
              <w:t>[</w:t>
            </w:r>
            <w:r>
              <w:rPr>
                <w:rFonts w:ascii="Arial" w:hAnsi="Arial" w:cs="Arial"/>
                <w:sz w:val="20"/>
                <w:szCs w:val="20"/>
              </w:rPr>
              <w:t>5</w:t>
            </w:r>
            <w:r w:rsidRPr="00A34630">
              <w:rPr>
                <w:rFonts w:ascii="Arial" w:hAnsi="Arial" w:cs="Arial"/>
                <w:sz w:val="20"/>
                <w:szCs w:val="20"/>
              </w:rPr>
              <w:t>]</w:t>
            </w:r>
          </w:p>
        </w:tc>
        <w:tc>
          <w:tcPr>
            <w:tcW w:w="2410" w:type="dxa"/>
          </w:tcPr>
          <w:p w:rsidR="001E0192" w:rsidRPr="00A34630" w:rsidRDefault="001E0192" w:rsidP="00AD2296">
            <w:pPr>
              <w:rPr>
                <w:rFonts w:ascii="Arial" w:hAnsi="Arial" w:cs="Arial"/>
                <w:bCs/>
                <w:sz w:val="20"/>
                <w:szCs w:val="20"/>
              </w:rPr>
            </w:pPr>
            <w:r w:rsidRPr="00A67958">
              <w:rPr>
                <w:rFonts w:ascii="Arial" w:hAnsi="Arial" w:cs="Arial"/>
                <w:sz w:val="20"/>
                <w:szCs w:val="20"/>
              </w:rPr>
              <w:t xml:space="preserve">IEEE Std 730™ </w:t>
            </w:r>
            <w:r>
              <w:rPr>
                <w:rFonts w:ascii="Cambria Math" w:hAnsi="Cambria Math" w:cs="Arial"/>
                <w:sz w:val="20"/>
                <w:szCs w:val="20"/>
              </w:rPr>
              <w:t xml:space="preserve">– </w:t>
            </w:r>
            <w:r w:rsidRPr="00A67958">
              <w:rPr>
                <w:rFonts w:ascii="Arial" w:hAnsi="Arial" w:cs="Arial"/>
                <w:sz w:val="20"/>
                <w:szCs w:val="20"/>
              </w:rPr>
              <w:t>2014</w:t>
            </w:r>
          </w:p>
        </w:tc>
        <w:tc>
          <w:tcPr>
            <w:tcW w:w="6520" w:type="dxa"/>
          </w:tcPr>
          <w:p w:rsidR="001E0192" w:rsidRPr="001E0192" w:rsidRDefault="001E0192" w:rsidP="00ED695A">
            <w:pPr>
              <w:jc w:val="both"/>
              <w:rPr>
                <w:rFonts w:ascii="Arial" w:hAnsi="Arial" w:cs="Arial"/>
                <w:sz w:val="20"/>
                <w:szCs w:val="20"/>
              </w:rPr>
            </w:pPr>
            <w:r w:rsidRPr="00A67958">
              <w:rPr>
                <w:rFonts w:ascii="Arial" w:hAnsi="Arial" w:cs="Arial"/>
                <w:sz w:val="20"/>
                <w:szCs w:val="20"/>
              </w:rPr>
              <w:t>Стандарт IEEE для процессов обеспечения качества программного обеспечения</w:t>
            </w:r>
          </w:p>
          <w:p w:rsidR="001E0192" w:rsidRPr="00AD2296" w:rsidRDefault="001E0192" w:rsidP="001E0192">
            <w:pPr>
              <w:jc w:val="both"/>
              <w:rPr>
                <w:rFonts w:ascii="Arial" w:hAnsi="Arial" w:cs="Arial"/>
                <w:sz w:val="20"/>
                <w:szCs w:val="20"/>
                <w:lang w:val="en-US"/>
              </w:rPr>
            </w:pPr>
            <w:r w:rsidRPr="00AD2296">
              <w:rPr>
                <w:rFonts w:ascii="Arial" w:hAnsi="Arial" w:cs="Arial"/>
                <w:sz w:val="20"/>
                <w:szCs w:val="20"/>
                <w:lang w:val="en-US"/>
              </w:rPr>
              <w:t>(</w:t>
            </w:r>
            <w:r w:rsidR="00AD2296" w:rsidRPr="00AD2296">
              <w:rPr>
                <w:rFonts w:ascii="Arial" w:hAnsi="Arial" w:cs="Arial"/>
                <w:sz w:val="20"/>
                <w:szCs w:val="20"/>
                <w:lang w:val="en-US"/>
              </w:rPr>
              <w:t>IEEE Standard for Software Quality Assurance Processes</w:t>
            </w:r>
            <w:r w:rsidRPr="00AD2296">
              <w:rPr>
                <w:rFonts w:ascii="Arial" w:hAnsi="Arial" w:cs="Arial"/>
                <w:sz w:val="20"/>
                <w:szCs w:val="20"/>
                <w:lang w:val="en-US"/>
              </w:rPr>
              <w:t>)</w:t>
            </w:r>
          </w:p>
        </w:tc>
      </w:tr>
      <w:tr w:rsidR="001E0192" w:rsidRPr="00EF51BF" w:rsidTr="00734569">
        <w:tc>
          <w:tcPr>
            <w:tcW w:w="709" w:type="dxa"/>
          </w:tcPr>
          <w:p w:rsidR="001E0192" w:rsidRPr="00A34630" w:rsidRDefault="001E0192" w:rsidP="00ED695A">
            <w:pPr>
              <w:ind w:firstLine="57"/>
              <w:rPr>
                <w:rFonts w:ascii="Arial" w:hAnsi="Arial" w:cs="Arial"/>
                <w:sz w:val="20"/>
                <w:szCs w:val="20"/>
              </w:rPr>
            </w:pPr>
            <w:r w:rsidRPr="00A67958">
              <w:rPr>
                <w:rFonts w:ascii="Arial" w:hAnsi="Arial" w:cs="Arial"/>
                <w:sz w:val="20"/>
                <w:szCs w:val="20"/>
              </w:rPr>
              <w:t>[6]</w:t>
            </w:r>
          </w:p>
        </w:tc>
        <w:tc>
          <w:tcPr>
            <w:tcW w:w="2410" w:type="dxa"/>
          </w:tcPr>
          <w:p w:rsidR="001E0192" w:rsidRPr="00A67958" w:rsidRDefault="001E0192" w:rsidP="00AD2296">
            <w:pPr>
              <w:rPr>
                <w:rFonts w:ascii="Arial" w:hAnsi="Arial" w:cs="Arial"/>
                <w:sz w:val="20"/>
                <w:szCs w:val="20"/>
              </w:rPr>
            </w:pPr>
            <w:r w:rsidRPr="00A67958">
              <w:rPr>
                <w:rFonts w:ascii="Arial" w:hAnsi="Arial" w:cs="Arial"/>
                <w:sz w:val="20"/>
                <w:szCs w:val="20"/>
              </w:rPr>
              <w:t xml:space="preserve">IEEE Std 828™ </w:t>
            </w:r>
            <w:r>
              <w:rPr>
                <w:rFonts w:ascii="Arial" w:hAnsi="Arial" w:cs="Arial"/>
                <w:sz w:val="20"/>
                <w:szCs w:val="20"/>
              </w:rPr>
              <w:t xml:space="preserve">– </w:t>
            </w:r>
            <w:r w:rsidRPr="00A67958">
              <w:rPr>
                <w:rFonts w:ascii="Arial" w:hAnsi="Arial" w:cs="Arial"/>
                <w:sz w:val="20"/>
                <w:szCs w:val="20"/>
              </w:rPr>
              <w:t>2012</w:t>
            </w:r>
          </w:p>
        </w:tc>
        <w:tc>
          <w:tcPr>
            <w:tcW w:w="6520" w:type="dxa"/>
          </w:tcPr>
          <w:p w:rsidR="001E0192" w:rsidRDefault="001E0192" w:rsidP="00ED695A">
            <w:pPr>
              <w:jc w:val="both"/>
              <w:rPr>
                <w:rFonts w:ascii="Arial" w:hAnsi="Arial" w:cs="Arial"/>
                <w:sz w:val="20"/>
                <w:szCs w:val="20"/>
              </w:rPr>
            </w:pPr>
            <w:r>
              <w:rPr>
                <w:rFonts w:ascii="Arial" w:hAnsi="Arial" w:cs="Arial"/>
                <w:sz w:val="20"/>
                <w:szCs w:val="20"/>
              </w:rPr>
              <w:t>С</w:t>
            </w:r>
            <w:r w:rsidRPr="00A67958">
              <w:rPr>
                <w:rFonts w:ascii="Arial" w:hAnsi="Arial" w:cs="Arial"/>
                <w:sz w:val="20"/>
                <w:szCs w:val="20"/>
              </w:rPr>
              <w:t>тандарт IEEE для управления конфигурацией в системной и пр</w:t>
            </w:r>
            <w:r w:rsidRPr="00A67958">
              <w:rPr>
                <w:rFonts w:ascii="Arial" w:hAnsi="Arial" w:cs="Arial"/>
                <w:sz w:val="20"/>
                <w:szCs w:val="20"/>
              </w:rPr>
              <w:t>о</w:t>
            </w:r>
            <w:r w:rsidRPr="00A67958">
              <w:rPr>
                <w:rFonts w:ascii="Arial" w:hAnsi="Arial" w:cs="Arial"/>
                <w:sz w:val="20"/>
                <w:szCs w:val="20"/>
              </w:rPr>
              <w:t>граммной инженерии</w:t>
            </w:r>
          </w:p>
          <w:p w:rsidR="001E0192" w:rsidRPr="00AD2296" w:rsidRDefault="001E0192" w:rsidP="00ED695A">
            <w:pPr>
              <w:jc w:val="both"/>
              <w:rPr>
                <w:rFonts w:ascii="Arial" w:hAnsi="Arial" w:cs="Arial"/>
                <w:sz w:val="20"/>
                <w:szCs w:val="20"/>
                <w:lang w:val="en-US"/>
              </w:rPr>
            </w:pPr>
            <w:r w:rsidRPr="00AD2296">
              <w:rPr>
                <w:rFonts w:ascii="Arial" w:hAnsi="Arial" w:cs="Arial"/>
                <w:sz w:val="20"/>
                <w:szCs w:val="20"/>
                <w:lang w:val="en-US"/>
              </w:rPr>
              <w:t>(</w:t>
            </w:r>
            <w:r w:rsidR="00AD2296" w:rsidRPr="00AD2296">
              <w:rPr>
                <w:rFonts w:ascii="Arial" w:hAnsi="Arial" w:cs="Arial"/>
                <w:sz w:val="20"/>
                <w:szCs w:val="20"/>
                <w:lang w:val="en-US"/>
              </w:rPr>
              <w:t>IEEE Standard for Configuration Management in Systems and Sof</w:t>
            </w:r>
            <w:r w:rsidR="00AD2296" w:rsidRPr="00AD2296">
              <w:rPr>
                <w:rFonts w:ascii="Arial" w:hAnsi="Arial" w:cs="Arial"/>
                <w:sz w:val="20"/>
                <w:szCs w:val="20"/>
                <w:lang w:val="en-US"/>
              </w:rPr>
              <w:t>t</w:t>
            </w:r>
            <w:r w:rsidR="00AD2296" w:rsidRPr="00AD2296">
              <w:rPr>
                <w:rFonts w:ascii="Arial" w:hAnsi="Arial" w:cs="Arial"/>
                <w:sz w:val="20"/>
                <w:szCs w:val="20"/>
                <w:lang w:val="en-US"/>
              </w:rPr>
              <w:t>ware Engineering</w:t>
            </w:r>
            <w:r w:rsidRPr="00AD2296">
              <w:rPr>
                <w:rFonts w:ascii="Arial" w:hAnsi="Arial" w:cs="Arial"/>
                <w:sz w:val="20"/>
                <w:szCs w:val="20"/>
                <w:lang w:val="en-US"/>
              </w:rPr>
              <w:t>)</w:t>
            </w:r>
          </w:p>
        </w:tc>
      </w:tr>
      <w:tr w:rsidR="001E0192" w:rsidRPr="00620A0B" w:rsidTr="00734569">
        <w:tc>
          <w:tcPr>
            <w:tcW w:w="709" w:type="dxa"/>
          </w:tcPr>
          <w:p w:rsidR="001E0192" w:rsidRPr="00A67958" w:rsidRDefault="001E0192" w:rsidP="00ED695A">
            <w:pPr>
              <w:ind w:firstLine="57"/>
              <w:rPr>
                <w:rFonts w:ascii="Arial" w:hAnsi="Arial" w:cs="Arial"/>
                <w:sz w:val="20"/>
                <w:szCs w:val="20"/>
              </w:rPr>
            </w:pPr>
            <w:r w:rsidRPr="00A67958">
              <w:rPr>
                <w:rFonts w:ascii="Arial" w:hAnsi="Arial" w:cs="Arial"/>
                <w:sz w:val="20"/>
                <w:szCs w:val="20"/>
              </w:rPr>
              <w:t>[7]</w:t>
            </w:r>
          </w:p>
        </w:tc>
        <w:tc>
          <w:tcPr>
            <w:tcW w:w="2410" w:type="dxa"/>
          </w:tcPr>
          <w:p w:rsidR="001E0192" w:rsidRPr="00A67958" w:rsidRDefault="001E0192" w:rsidP="001E0192">
            <w:pPr>
              <w:rPr>
                <w:rFonts w:ascii="Arial" w:hAnsi="Arial" w:cs="Arial"/>
                <w:sz w:val="20"/>
                <w:szCs w:val="20"/>
              </w:rPr>
            </w:pPr>
            <w:r w:rsidRPr="00A67958">
              <w:rPr>
                <w:rFonts w:ascii="Arial" w:hAnsi="Arial" w:cs="Arial"/>
                <w:sz w:val="20"/>
                <w:szCs w:val="20"/>
              </w:rPr>
              <w:t xml:space="preserve">INCOSE TP </w:t>
            </w:r>
            <w:r>
              <w:rPr>
                <w:rFonts w:ascii="Cambria Math" w:hAnsi="Cambria Math" w:cs="Arial"/>
                <w:sz w:val="20"/>
                <w:szCs w:val="20"/>
              </w:rPr>
              <w:t>–</w:t>
            </w:r>
            <w:r w:rsidRPr="00A67958">
              <w:rPr>
                <w:rFonts w:ascii="Arial" w:hAnsi="Arial" w:cs="Arial"/>
                <w:sz w:val="20"/>
                <w:szCs w:val="20"/>
              </w:rPr>
              <w:t xml:space="preserve"> 2003</w:t>
            </w:r>
            <w:r w:rsidRPr="00A67958">
              <w:rPr>
                <w:rFonts w:ascii="Cambria Math" w:hAnsi="Cambria Math" w:cs="Arial"/>
                <w:sz w:val="20"/>
                <w:szCs w:val="20"/>
              </w:rPr>
              <w:t>‐</w:t>
            </w:r>
            <w:r w:rsidRPr="00A67958">
              <w:rPr>
                <w:rFonts w:ascii="Arial" w:hAnsi="Arial" w:cs="Arial"/>
                <w:sz w:val="20"/>
                <w:szCs w:val="20"/>
              </w:rPr>
              <w:t>020</w:t>
            </w:r>
            <w:r w:rsidRPr="00A67958">
              <w:rPr>
                <w:rFonts w:ascii="Cambria Math" w:hAnsi="Cambria Math" w:cs="Arial"/>
                <w:sz w:val="20"/>
                <w:szCs w:val="20"/>
              </w:rPr>
              <w:t>‐</w:t>
            </w:r>
            <w:r w:rsidRPr="00A67958">
              <w:rPr>
                <w:rFonts w:ascii="Arial" w:hAnsi="Arial" w:cs="Arial"/>
                <w:sz w:val="20"/>
                <w:szCs w:val="20"/>
              </w:rPr>
              <w:t>01</w:t>
            </w:r>
          </w:p>
        </w:tc>
        <w:tc>
          <w:tcPr>
            <w:tcW w:w="6520" w:type="dxa"/>
          </w:tcPr>
          <w:p w:rsidR="001E0192" w:rsidRDefault="00ED695A" w:rsidP="00ED695A">
            <w:pPr>
              <w:jc w:val="both"/>
              <w:rPr>
                <w:rFonts w:ascii="Arial" w:hAnsi="Arial" w:cs="Arial"/>
                <w:sz w:val="20"/>
                <w:szCs w:val="20"/>
              </w:rPr>
            </w:pPr>
            <w:r w:rsidRPr="00A67958">
              <w:rPr>
                <w:rFonts w:ascii="Arial" w:hAnsi="Arial" w:cs="Arial"/>
                <w:sz w:val="20"/>
                <w:szCs w:val="20"/>
              </w:rPr>
              <w:t>Технические измерения</w:t>
            </w:r>
          </w:p>
          <w:p w:rsidR="00ED695A" w:rsidRDefault="00ED695A" w:rsidP="00ED695A">
            <w:pPr>
              <w:jc w:val="both"/>
              <w:rPr>
                <w:rFonts w:ascii="Arial" w:hAnsi="Arial" w:cs="Arial"/>
                <w:sz w:val="20"/>
                <w:szCs w:val="20"/>
              </w:rPr>
            </w:pPr>
            <w:r>
              <w:rPr>
                <w:rFonts w:ascii="Arial" w:hAnsi="Arial" w:cs="Arial"/>
                <w:sz w:val="20"/>
                <w:szCs w:val="20"/>
              </w:rPr>
              <w:t>(</w:t>
            </w:r>
            <w:r w:rsidR="00343A8D" w:rsidRPr="00343A8D">
              <w:rPr>
                <w:rFonts w:ascii="Arial" w:hAnsi="Arial" w:cs="Arial"/>
                <w:sz w:val="20"/>
                <w:szCs w:val="20"/>
              </w:rPr>
              <w:t>Technical Measurement</w:t>
            </w:r>
            <w:r>
              <w:rPr>
                <w:rFonts w:ascii="Arial" w:hAnsi="Arial" w:cs="Arial"/>
                <w:sz w:val="20"/>
                <w:szCs w:val="20"/>
              </w:rPr>
              <w:t>)</w:t>
            </w:r>
          </w:p>
        </w:tc>
      </w:tr>
      <w:tr w:rsidR="00ED695A" w:rsidRPr="00343A8D" w:rsidTr="00734569">
        <w:tc>
          <w:tcPr>
            <w:tcW w:w="709" w:type="dxa"/>
          </w:tcPr>
          <w:p w:rsidR="00ED695A" w:rsidRPr="00A67958" w:rsidRDefault="00ED695A" w:rsidP="00ED695A">
            <w:pPr>
              <w:ind w:firstLine="57"/>
              <w:rPr>
                <w:rFonts w:ascii="Arial" w:hAnsi="Arial" w:cs="Arial"/>
                <w:sz w:val="20"/>
                <w:szCs w:val="20"/>
              </w:rPr>
            </w:pPr>
            <w:r w:rsidRPr="00A67958">
              <w:rPr>
                <w:rFonts w:ascii="Arial" w:hAnsi="Arial" w:cs="Arial"/>
                <w:sz w:val="20"/>
                <w:szCs w:val="20"/>
              </w:rPr>
              <w:t>[8]</w:t>
            </w:r>
          </w:p>
        </w:tc>
        <w:tc>
          <w:tcPr>
            <w:tcW w:w="2410" w:type="dxa"/>
          </w:tcPr>
          <w:p w:rsidR="00ED695A" w:rsidRPr="00A67958" w:rsidRDefault="00ED695A" w:rsidP="001E0192">
            <w:pPr>
              <w:rPr>
                <w:rFonts w:ascii="Arial" w:hAnsi="Arial" w:cs="Arial"/>
                <w:sz w:val="20"/>
                <w:szCs w:val="20"/>
              </w:rPr>
            </w:pPr>
            <w:r w:rsidRPr="00A67958">
              <w:rPr>
                <w:rFonts w:ascii="Arial" w:hAnsi="Arial" w:cs="Arial"/>
                <w:sz w:val="20"/>
                <w:szCs w:val="20"/>
              </w:rPr>
              <w:t>INCOSE.2015</w:t>
            </w:r>
          </w:p>
        </w:tc>
        <w:tc>
          <w:tcPr>
            <w:tcW w:w="6520" w:type="dxa"/>
          </w:tcPr>
          <w:p w:rsidR="00ED695A" w:rsidRDefault="00ED695A" w:rsidP="00ED695A">
            <w:pPr>
              <w:jc w:val="both"/>
              <w:rPr>
                <w:rFonts w:ascii="Arial" w:hAnsi="Arial" w:cs="Arial"/>
                <w:sz w:val="20"/>
                <w:szCs w:val="20"/>
              </w:rPr>
            </w:pPr>
            <w:r w:rsidRPr="00A67958">
              <w:rPr>
                <w:rFonts w:ascii="Arial" w:hAnsi="Arial" w:cs="Arial"/>
                <w:sz w:val="20"/>
                <w:szCs w:val="20"/>
              </w:rPr>
              <w:t>Справочник по системной инженерии: Руководство по процессам и действиям жизненного цикла системы, версия</w:t>
            </w:r>
          </w:p>
          <w:p w:rsidR="00ED695A" w:rsidRPr="00343A8D" w:rsidRDefault="00ED695A" w:rsidP="00343A8D">
            <w:pPr>
              <w:jc w:val="both"/>
              <w:rPr>
                <w:rFonts w:ascii="Arial" w:hAnsi="Arial" w:cs="Arial"/>
                <w:sz w:val="20"/>
                <w:szCs w:val="20"/>
                <w:lang w:val="en-US"/>
              </w:rPr>
            </w:pPr>
            <w:r w:rsidRPr="00343A8D">
              <w:rPr>
                <w:rFonts w:ascii="Arial" w:hAnsi="Arial" w:cs="Arial"/>
                <w:sz w:val="20"/>
                <w:szCs w:val="20"/>
                <w:lang w:val="en-US"/>
              </w:rPr>
              <w:t>(</w:t>
            </w:r>
            <w:r w:rsidR="00343A8D" w:rsidRPr="00343A8D">
              <w:rPr>
                <w:rFonts w:ascii="Arial" w:hAnsi="Arial" w:cs="Arial"/>
                <w:sz w:val="20"/>
                <w:szCs w:val="20"/>
                <w:lang w:val="en-US"/>
              </w:rPr>
              <w:t>Systems Engineering Handbook: A Guide for System Life Cycle Pr</w:t>
            </w:r>
            <w:r w:rsidR="00343A8D" w:rsidRPr="00343A8D">
              <w:rPr>
                <w:rFonts w:ascii="Arial" w:hAnsi="Arial" w:cs="Arial"/>
                <w:sz w:val="20"/>
                <w:szCs w:val="20"/>
                <w:lang w:val="en-US"/>
              </w:rPr>
              <w:t>o</w:t>
            </w:r>
            <w:r w:rsidR="00343A8D" w:rsidRPr="00343A8D">
              <w:rPr>
                <w:rFonts w:ascii="Arial" w:hAnsi="Arial" w:cs="Arial"/>
                <w:sz w:val="20"/>
                <w:szCs w:val="20"/>
                <w:lang w:val="en-US"/>
              </w:rPr>
              <w:t>cesses and Activities, version 4.0. Hoboken, NJ, USA: John Wiley and Sons, Inc., ISBN: 978</w:t>
            </w:r>
            <w:r w:rsidR="00343A8D" w:rsidRPr="00343A8D">
              <w:rPr>
                <w:rFonts w:ascii="Cambria Math" w:hAnsi="Cambria Math" w:cs="Cambria Math"/>
                <w:sz w:val="20"/>
                <w:szCs w:val="20"/>
                <w:lang w:val="en-US"/>
              </w:rPr>
              <w:t>‐</w:t>
            </w:r>
            <w:r w:rsidR="00343A8D" w:rsidRPr="00343A8D">
              <w:rPr>
                <w:rFonts w:ascii="Arial" w:hAnsi="Arial" w:cs="Arial"/>
                <w:sz w:val="20"/>
                <w:szCs w:val="20"/>
                <w:lang w:val="en-US"/>
              </w:rPr>
              <w:t>1</w:t>
            </w:r>
            <w:r w:rsidR="00343A8D" w:rsidRPr="00343A8D">
              <w:rPr>
                <w:rFonts w:ascii="Cambria Math" w:hAnsi="Cambria Math" w:cs="Cambria Math"/>
                <w:sz w:val="20"/>
                <w:szCs w:val="20"/>
                <w:lang w:val="en-US"/>
              </w:rPr>
              <w:t>‐</w:t>
            </w:r>
            <w:r w:rsidR="00343A8D" w:rsidRPr="00343A8D">
              <w:rPr>
                <w:rFonts w:ascii="Arial" w:hAnsi="Arial" w:cs="Arial"/>
                <w:sz w:val="20"/>
                <w:szCs w:val="20"/>
                <w:lang w:val="en-US"/>
              </w:rPr>
              <w:t>118</w:t>
            </w:r>
            <w:r w:rsidR="00343A8D" w:rsidRPr="00343A8D">
              <w:rPr>
                <w:rFonts w:ascii="Cambria Math" w:hAnsi="Cambria Math" w:cs="Cambria Math"/>
                <w:sz w:val="20"/>
                <w:szCs w:val="20"/>
                <w:lang w:val="en-US"/>
              </w:rPr>
              <w:t>‐</w:t>
            </w:r>
            <w:r w:rsidR="00343A8D" w:rsidRPr="00343A8D">
              <w:rPr>
                <w:rFonts w:ascii="Arial" w:hAnsi="Arial" w:cs="Arial"/>
                <w:sz w:val="20"/>
                <w:szCs w:val="20"/>
                <w:lang w:val="en-US"/>
              </w:rPr>
              <w:t>99940</w:t>
            </w:r>
            <w:r w:rsidR="00343A8D" w:rsidRPr="00343A8D">
              <w:rPr>
                <w:rFonts w:ascii="Cambria Math" w:hAnsi="Cambria Math" w:cs="Cambria Math"/>
                <w:sz w:val="20"/>
                <w:szCs w:val="20"/>
                <w:lang w:val="en-US"/>
              </w:rPr>
              <w:t>‐</w:t>
            </w:r>
            <w:r w:rsidR="00343A8D" w:rsidRPr="00343A8D">
              <w:rPr>
                <w:rFonts w:ascii="Arial" w:hAnsi="Arial" w:cs="Arial"/>
                <w:sz w:val="20"/>
                <w:szCs w:val="20"/>
                <w:lang w:val="en-US"/>
              </w:rPr>
              <w:t>0</w:t>
            </w:r>
            <w:r w:rsidRPr="00343A8D">
              <w:rPr>
                <w:rFonts w:ascii="Arial" w:hAnsi="Arial" w:cs="Arial"/>
                <w:sz w:val="20"/>
                <w:szCs w:val="20"/>
                <w:lang w:val="en-US"/>
              </w:rPr>
              <w:t>)</w:t>
            </w:r>
          </w:p>
        </w:tc>
      </w:tr>
      <w:tr w:rsidR="00ED695A" w:rsidRPr="00EF51BF" w:rsidTr="00734569">
        <w:tc>
          <w:tcPr>
            <w:tcW w:w="709" w:type="dxa"/>
          </w:tcPr>
          <w:p w:rsidR="00ED695A" w:rsidRPr="00A67958" w:rsidRDefault="00ED695A" w:rsidP="00ED695A">
            <w:pPr>
              <w:ind w:firstLine="57"/>
              <w:rPr>
                <w:rFonts w:ascii="Arial" w:hAnsi="Arial" w:cs="Arial"/>
                <w:sz w:val="20"/>
                <w:szCs w:val="20"/>
              </w:rPr>
            </w:pPr>
            <w:r w:rsidRPr="00A67958">
              <w:rPr>
                <w:rFonts w:ascii="Arial" w:hAnsi="Arial" w:cs="Arial"/>
                <w:sz w:val="20"/>
                <w:szCs w:val="20"/>
              </w:rPr>
              <w:t>[9]</w:t>
            </w:r>
          </w:p>
        </w:tc>
        <w:tc>
          <w:tcPr>
            <w:tcW w:w="2410" w:type="dxa"/>
          </w:tcPr>
          <w:p w:rsidR="00ED695A" w:rsidRPr="00A67958" w:rsidRDefault="00ED695A" w:rsidP="001E0192">
            <w:pPr>
              <w:rPr>
                <w:rFonts w:ascii="Arial" w:hAnsi="Arial" w:cs="Arial"/>
                <w:sz w:val="20"/>
                <w:szCs w:val="20"/>
              </w:rPr>
            </w:pPr>
            <w:r w:rsidRPr="00A67958">
              <w:rPr>
                <w:rFonts w:ascii="Arial" w:hAnsi="Arial" w:cs="Arial"/>
                <w:sz w:val="20"/>
                <w:szCs w:val="20"/>
              </w:rPr>
              <w:t>ISO 10004: 2012</w:t>
            </w:r>
          </w:p>
        </w:tc>
        <w:tc>
          <w:tcPr>
            <w:tcW w:w="6520" w:type="dxa"/>
          </w:tcPr>
          <w:p w:rsidR="00ED695A" w:rsidRDefault="00ED695A" w:rsidP="00ED695A">
            <w:pPr>
              <w:jc w:val="both"/>
              <w:rPr>
                <w:rFonts w:ascii="Arial" w:hAnsi="Arial" w:cs="Arial"/>
                <w:sz w:val="20"/>
                <w:szCs w:val="20"/>
              </w:rPr>
            </w:pPr>
            <w:r w:rsidRPr="00A67958">
              <w:rPr>
                <w:rFonts w:ascii="Arial" w:hAnsi="Arial" w:cs="Arial"/>
                <w:sz w:val="20"/>
                <w:szCs w:val="20"/>
              </w:rPr>
              <w:t>Менеджмент качества</w:t>
            </w:r>
            <w:r w:rsidR="00BE4523">
              <w:rPr>
                <w:rFonts w:ascii="Arial" w:hAnsi="Arial" w:cs="Arial"/>
                <w:sz w:val="20"/>
                <w:szCs w:val="20"/>
              </w:rPr>
              <w:t>.</w:t>
            </w:r>
            <w:r w:rsidRPr="00A67958">
              <w:rPr>
                <w:rFonts w:ascii="Arial" w:hAnsi="Arial" w:cs="Arial"/>
                <w:sz w:val="20"/>
                <w:szCs w:val="20"/>
              </w:rPr>
              <w:t xml:space="preserve"> Удовлетворенность потребителей</w:t>
            </w:r>
            <w:r w:rsidR="00BE4523">
              <w:rPr>
                <w:rFonts w:ascii="Arial" w:hAnsi="Arial" w:cs="Arial"/>
                <w:sz w:val="20"/>
                <w:szCs w:val="20"/>
              </w:rPr>
              <w:t>.</w:t>
            </w:r>
            <w:r w:rsidRPr="00A67958">
              <w:rPr>
                <w:rFonts w:ascii="Arial" w:hAnsi="Arial" w:cs="Arial"/>
                <w:sz w:val="20"/>
                <w:szCs w:val="20"/>
              </w:rPr>
              <w:t xml:space="preserve"> Руков</w:t>
            </w:r>
            <w:r w:rsidRPr="00A67958">
              <w:rPr>
                <w:rFonts w:ascii="Arial" w:hAnsi="Arial" w:cs="Arial"/>
                <w:sz w:val="20"/>
                <w:szCs w:val="20"/>
              </w:rPr>
              <w:t>о</w:t>
            </w:r>
            <w:r w:rsidRPr="00A67958">
              <w:rPr>
                <w:rFonts w:ascii="Arial" w:hAnsi="Arial" w:cs="Arial"/>
                <w:sz w:val="20"/>
                <w:szCs w:val="20"/>
              </w:rPr>
              <w:t>дящие указания по мониторингу и измерению</w:t>
            </w:r>
          </w:p>
          <w:p w:rsidR="00ED695A" w:rsidRPr="00FD4F4D" w:rsidRDefault="00ED695A" w:rsidP="00343A8D">
            <w:pPr>
              <w:jc w:val="both"/>
              <w:rPr>
                <w:rFonts w:ascii="Arial" w:hAnsi="Arial" w:cs="Arial"/>
                <w:sz w:val="20"/>
                <w:szCs w:val="20"/>
                <w:lang w:val="en-US"/>
              </w:rPr>
            </w:pPr>
            <w:r w:rsidRPr="00FD4F4D">
              <w:rPr>
                <w:rFonts w:ascii="Arial" w:hAnsi="Arial" w:cs="Arial"/>
                <w:sz w:val="20"/>
                <w:szCs w:val="20"/>
                <w:lang w:val="en-US"/>
              </w:rPr>
              <w:t>(</w:t>
            </w:r>
            <w:r w:rsidR="00343A8D" w:rsidRPr="00343A8D">
              <w:rPr>
                <w:rFonts w:ascii="Arial" w:hAnsi="Arial" w:cs="Arial"/>
                <w:sz w:val="20"/>
                <w:szCs w:val="20"/>
                <w:lang w:val="en-US"/>
              </w:rPr>
              <w:t>Quality</w:t>
            </w:r>
            <w:r w:rsidR="00343A8D" w:rsidRPr="00FD4F4D">
              <w:rPr>
                <w:rFonts w:ascii="Arial" w:hAnsi="Arial" w:cs="Arial"/>
                <w:sz w:val="20"/>
                <w:szCs w:val="20"/>
                <w:lang w:val="en-US"/>
              </w:rPr>
              <w:t xml:space="preserve"> </w:t>
            </w:r>
            <w:r w:rsidR="00343A8D" w:rsidRPr="00343A8D">
              <w:rPr>
                <w:rFonts w:ascii="Arial" w:hAnsi="Arial" w:cs="Arial"/>
                <w:sz w:val="20"/>
                <w:szCs w:val="20"/>
                <w:lang w:val="en-US"/>
              </w:rPr>
              <w:t>management</w:t>
            </w:r>
            <w:r w:rsidR="00343A8D" w:rsidRPr="00FD4F4D">
              <w:rPr>
                <w:rFonts w:ascii="Arial" w:hAnsi="Arial" w:cs="Arial"/>
                <w:sz w:val="20"/>
                <w:szCs w:val="20"/>
                <w:lang w:val="en-US"/>
              </w:rPr>
              <w:t xml:space="preserve"> – </w:t>
            </w:r>
            <w:r w:rsidR="00343A8D" w:rsidRPr="00343A8D">
              <w:rPr>
                <w:rFonts w:ascii="Arial" w:hAnsi="Arial" w:cs="Arial"/>
                <w:sz w:val="20"/>
                <w:szCs w:val="20"/>
                <w:lang w:val="en-US"/>
              </w:rPr>
              <w:t>Customer</w:t>
            </w:r>
            <w:r w:rsidR="00343A8D" w:rsidRPr="00FD4F4D">
              <w:rPr>
                <w:rFonts w:ascii="Arial" w:hAnsi="Arial" w:cs="Arial"/>
                <w:sz w:val="20"/>
                <w:szCs w:val="20"/>
                <w:lang w:val="en-US"/>
              </w:rPr>
              <w:t xml:space="preserve"> </w:t>
            </w:r>
            <w:r w:rsidR="00343A8D" w:rsidRPr="00343A8D">
              <w:rPr>
                <w:rFonts w:ascii="Arial" w:hAnsi="Arial" w:cs="Arial"/>
                <w:sz w:val="20"/>
                <w:szCs w:val="20"/>
                <w:lang w:val="en-US"/>
              </w:rPr>
              <w:t>satisfaction</w:t>
            </w:r>
            <w:r w:rsidR="00343A8D" w:rsidRPr="00FD4F4D">
              <w:rPr>
                <w:rFonts w:ascii="Arial" w:hAnsi="Arial" w:cs="Arial"/>
                <w:sz w:val="20"/>
                <w:szCs w:val="20"/>
                <w:lang w:val="en-US"/>
              </w:rPr>
              <w:t xml:space="preserve"> – </w:t>
            </w:r>
            <w:r w:rsidR="00343A8D" w:rsidRPr="00343A8D">
              <w:rPr>
                <w:rFonts w:ascii="Arial" w:hAnsi="Arial" w:cs="Arial"/>
                <w:sz w:val="20"/>
                <w:szCs w:val="20"/>
                <w:lang w:val="en-US"/>
              </w:rPr>
              <w:t>Guidelines</w:t>
            </w:r>
            <w:r w:rsidR="00343A8D" w:rsidRPr="00FD4F4D">
              <w:rPr>
                <w:rFonts w:ascii="Arial" w:hAnsi="Arial" w:cs="Arial"/>
                <w:sz w:val="20"/>
                <w:szCs w:val="20"/>
                <w:lang w:val="en-US"/>
              </w:rPr>
              <w:t xml:space="preserve"> </w:t>
            </w:r>
            <w:r w:rsidR="00343A8D" w:rsidRPr="00343A8D">
              <w:rPr>
                <w:rFonts w:ascii="Arial" w:hAnsi="Arial" w:cs="Arial"/>
                <w:sz w:val="20"/>
                <w:szCs w:val="20"/>
                <w:lang w:val="en-US"/>
              </w:rPr>
              <w:t>for</w:t>
            </w:r>
            <w:r w:rsidR="00343A8D" w:rsidRPr="00FD4F4D">
              <w:rPr>
                <w:rFonts w:ascii="Arial" w:hAnsi="Arial" w:cs="Arial"/>
                <w:sz w:val="20"/>
                <w:szCs w:val="20"/>
                <w:lang w:val="en-US"/>
              </w:rPr>
              <w:t xml:space="preserve"> </w:t>
            </w:r>
            <w:r w:rsidR="00343A8D" w:rsidRPr="00343A8D">
              <w:rPr>
                <w:rFonts w:ascii="Arial" w:hAnsi="Arial" w:cs="Arial"/>
                <w:sz w:val="20"/>
                <w:szCs w:val="20"/>
                <w:lang w:val="en-US"/>
              </w:rPr>
              <w:t>monito</w:t>
            </w:r>
            <w:r w:rsidR="00343A8D" w:rsidRPr="00343A8D">
              <w:rPr>
                <w:rFonts w:ascii="Arial" w:hAnsi="Arial" w:cs="Arial"/>
                <w:sz w:val="20"/>
                <w:szCs w:val="20"/>
                <w:lang w:val="en-US"/>
              </w:rPr>
              <w:t>r</w:t>
            </w:r>
            <w:r w:rsidR="00343A8D" w:rsidRPr="00343A8D">
              <w:rPr>
                <w:rFonts w:ascii="Arial" w:hAnsi="Arial" w:cs="Arial"/>
                <w:sz w:val="20"/>
                <w:szCs w:val="20"/>
                <w:lang w:val="en-US"/>
              </w:rPr>
              <w:t>ing</w:t>
            </w:r>
            <w:r w:rsidR="00343A8D" w:rsidRPr="00FD4F4D">
              <w:rPr>
                <w:rFonts w:ascii="Arial" w:hAnsi="Arial" w:cs="Arial"/>
                <w:sz w:val="20"/>
                <w:szCs w:val="20"/>
                <w:lang w:val="en-US"/>
              </w:rPr>
              <w:t xml:space="preserve"> </w:t>
            </w:r>
            <w:r w:rsidR="00343A8D" w:rsidRPr="00343A8D">
              <w:rPr>
                <w:rFonts w:ascii="Arial" w:hAnsi="Arial" w:cs="Arial"/>
                <w:sz w:val="20"/>
                <w:szCs w:val="20"/>
                <w:lang w:val="en-US"/>
              </w:rPr>
              <w:t>and</w:t>
            </w:r>
            <w:r w:rsidR="00343A8D" w:rsidRPr="00FD4F4D">
              <w:rPr>
                <w:rFonts w:ascii="Arial" w:hAnsi="Arial" w:cs="Arial"/>
                <w:sz w:val="20"/>
                <w:szCs w:val="20"/>
                <w:lang w:val="en-US"/>
              </w:rPr>
              <w:t xml:space="preserve"> </w:t>
            </w:r>
            <w:r w:rsidR="00343A8D" w:rsidRPr="00343A8D">
              <w:rPr>
                <w:rFonts w:ascii="Arial" w:hAnsi="Arial" w:cs="Arial"/>
                <w:sz w:val="20"/>
                <w:szCs w:val="20"/>
                <w:lang w:val="en-US"/>
              </w:rPr>
              <w:t>measuring</w:t>
            </w:r>
            <w:r w:rsidRPr="00FD4F4D">
              <w:rPr>
                <w:rFonts w:ascii="Arial" w:hAnsi="Arial" w:cs="Arial"/>
                <w:sz w:val="20"/>
                <w:szCs w:val="20"/>
                <w:lang w:val="en-US"/>
              </w:rPr>
              <w:t>)</w:t>
            </w:r>
          </w:p>
        </w:tc>
      </w:tr>
      <w:tr w:rsidR="00ED695A" w:rsidRPr="00EF51BF" w:rsidTr="00734569">
        <w:tc>
          <w:tcPr>
            <w:tcW w:w="709" w:type="dxa"/>
          </w:tcPr>
          <w:p w:rsidR="00ED695A" w:rsidRPr="00A67958" w:rsidRDefault="00ED695A" w:rsidP="00ED695A">
            <w:pPr>
              <w:ind w:firstLine="57"/>
              <w:rPr>
                <w:rFonts w:ascii="Arial" w:hAnsi="Arial" w:cs="Arial"/>
                <w:sz w:val="20"/>
                <w:szCs w:val="20"/>
              </w:rPr>
            </w:pPr>
            <w:r w:rsidRPr="00A67958">
              <w:rPr>
                <w:rFonts w:ascii="Arial" w:hAnsi="Arial" w:cs="Arial"/>
                <w:sz w:val="20"/>
                <w:szCs w:val="20"/>
              </w:rPr>
              <w:t>[10]</w:t>
            </w:r>
          </w:p>
        </w:tc>
        <w:tc>
          <w:tcPr>
            <w:tcW w:w="2410" w:type="dxa"/>
          </w:tcPr>
          <w:p w:rsidR="00ED695A" w:rsidRPr="00A67958" w:rsidRDefault="00ED695A" w:rsidP="001E0192">
            <w:pPr>
              <w:rPr>
                <w:rFonts w:ascii="Arial" w:hAnsi="Arial" w:cs="Arial"/>
                <w:sz w:val="20"/>
                <w:szCs w:val="20"/>
              </w:rPr>
            </w:pPr>
            <w:r w:rsidRPr="00A67958">
              <w:rPr>
                <w:rFonts w:ascii="Arial" w:hAnsi="Arial" w:cs="Arial"/>
                <w:sz w:val="20"/>
                <w:szCs w:val="20"/>
              </w:rPr>
              <w:t>ISO 10007: 2003</w:t>
            </w:r>
          </w:p>
        </w:tc>
        <w:tc>
          <w:tcPr>
            <w:tcW w:w="6520" w:type="dxa"/>
          </w:tcPr>
          <w:p w:rsidR="00ED695A" w:rsidRDefault="00ED695A" w:rsidP="00ED695A">
            <w:pPr>
              <w:jc w:val="both"/>
              <w:rPr>
                <w:rFonts w:ascii="Arial" w:hAnsi="Arial" w:cs="Arial"/>
                <w:sz w:val="20"/>
                <w:szCs w:val="20"/>
              </w:rPr>
            </w:pPr>
            <w:r w:rsidRPr="00A67958">
              <w:rPr>
                <w:rFonts w:ascii="Arial" w:hAnsi="Arial" w:cs="Arial"/>
                <w:sz w:val="20"/>
                <w:szCs w:val="20"/>
              </w:rPr>
              <w:t>Системы менеджмента качества</w:t>
            </w:r>
            <w:r w:rsidR="00BE4523">
              <w:rPr>
                <w:rFonts w:ascii="Arial" w:hAnsi="Arial" w:cs="Arial"/>
                <w:sz w:val="20"/>
                <w:szCs w:val="20"/>
              </w:rPr>
              <w:t>.</w:t>
            </w:r>
            <w:r w:rsidRPr="00A67958">
              <w:rPr>
                <w:rFonts w:ascii="Arial" w:hAnsi="Arial" w:cs="Arial"/>
                <w:sz w:val="20"/>
                <w:szCs w:val="20"/>
              </w:rPr>
              <w:t xml:space="preserve"> Руководящие указания по м</w:t>
            </w:r>
            <w:r w:rsidRPr="00A67958">
              <w:rPr>
                <w:rFonts w:ascii="Arial" w:hAnsi="Arial" w:cs="Arial"/>
                <w:sz w:val="20"/>
                <w:szCs w:val="20"/>
              </w:rPr>
              <w:t>е</w:t>
            </w:r>
            <w:r w:rsidRPr="00A67958">
              <w:rPr>
                <w:rFonts w:ascii="Arial" w:hAnsi="Arial" w:cs="Arial"/>
                <w:sz w:val="20"/>
                <w:szCs w:val="20"/>
              </w:rPr>
              <w:t>неджменту конфигурации</w:t>
            </w:r>
          </w:p>
          <w:p w:rsidR="00ED695A" w:rsidRPr="007A408B" w:rsidRDefault="00ED695A" w:rsidP="007A408B">
            <w:pPr>
              <w:jc w:val="both"/>
              <w:rPr>
                <w:rFonts w:ascii="Arial" w:hAnsi="Arial" w:cs="Arial"/>
                <w:sz w:val="20"/>
                <w:szCs w:val="20"/>
                <w:lang w:val="en-US"/>
              </w:rPr>
            </w:pPr>
            <w:r w:rsidRPr="00FD4F4D">
              <w:rPr>
                <w:rFonts w:ascii="Arial" w:hAnsi="Arial" w:cs="Arial"/>
                <w:sz w:val="20"/>
                <w:szCs w:val="20"/>
                <w:lang w:val="en-US"/>
              </w:rPr>
              <w:t>(</w:t>
            </w:r>
            <w:r w:rsidR="007A408B" w:rsidRPr="007A408B">
              <w:rPr>
                <w:rFonts w:ascii="Arial" w:hAnsi="Arial" w:cs="Arial"/>
                <w:sz w:val="20"/>
                <w:szCs w:val="20"/>
                <w:lang w:val="en-US"/>
              </w:rPr>
              <w:t>Quality</w:t>
            </w:r>
            <w:r w:rsidR="007A408B" w:rsidRPr="00FD4F4D">
              <w:rPr>
                <w:rFonts w:ascii="Arial" w:hAnsi="Arial" w:cs="Arial"/>
                <w:sz w:val="20"/>
                <w:szCs w:val="20"/>
                <w:lang w:val="en-US"/>
              </w:rPr>
              <w:t xml:space="preserve"> </w:t>
            </w:r>
            <w:r w:rsidR="007A408B" w:rsidRPr="007A408B">
              <w:rPr>
                <w:rFonts w:ascii="Arial" w:hAnsi="Arial" w:cs="Arial"/>
                <w:sz w:val="20"/>
                <w:szCs w:val="20"/>
                <w:lang w:val="en-US"/>
              </w:rPr>
              <w:t>management</w:t>
            </w:r>
            <w:r w:rsidR="007A408B" w:rsidRPr="00FD4F4D">
              <w:rPr>
                <w:rFonts w:ascii="Arial" w:hAnsi="Arial" w:cs="Arial"/>
                <w:sz w:val="20"/>
                <w:szCs w:val="20"/>
                <w:lang w:val="en-US"/>
              </w:rPr>
              <w:t xml:space="preserve"> </w:t>
            </w:r>
            <w:r w:rsidR="007A408B" w:rsidRPr="007A408B">
              <w:rPr>
                <w:rFonts w:ascii="Arial" w:hAnsi="Arial" w:cs="Arial"/>
                <w:sz w:val="20"/>
                <w:szCs w:val="20"/>
                <w:lang w:val="en-US"/>
              </w:rPr>
              <w:t>systems – Guidelines for configuration manag</w:t>
            </w:r>
            <w:r w:rsidR="007A408B" w:rsidRPr="007A408B">
              <w:rPr>
                <w:rFonts w:ascii="Arial" w:hAnsi="Arial" w:cs="Arial"/>
                <w:sz w:val="20"/>
                <w:szCs w:val="20"/>
                <w:lang w:val="en-US"/>
              </w:rPr>
              <w:t>e</w:t>
            </w:r>
            <w:r w:rsidR="007A408B" w:rsidRPr="007A408B">
              <w:rPr>
                <w:rFonts w:ascii="Arial" w:hAnsi="Arial" w:cs="Arial"/>
                <w:sz w:val="20"/>
                <w:szCs w:val="20"/>
                <w:lang w:val="en-US"/>
              </w:rPr>
              <w:t>ment</w:t>
            </w:r>
            <w:r w:rsidRPr="007A408B">
              <w:rPr>
                <w:rFonts w:ascii="Arial" w:hAnsi="Arial" w:cs="Arial"/>
                <w:sz w:val="20"/>
                <w:szCs w:val="20"/>
                <w:lang w:val="en-US"/>
              </w:rPr>
              <w:t>)</w:t>
            </w:r>
          </w:p>
        </w:tc>
      </w:tr>
      <w:tr w:rsidR="00ED695A" w:rsidRPr="00EF51BF" w:rsidTr="00734569">
        <w:tc>
          <w:tcPr>
            <w:tcW w:w="709" w:type="dxa"/>
          </w:tcPr>
          <w:p w:rsidR="00ED695A" w:rsidRPr="00A67958" w:rsidRDefault="00ED695A" w:rsidP="00ED695A">
            <w:pPr>
              <w:ind w:firstLine="57"/>
              <w:rPr>
                <w:rFonts w:ascii="Arial" w:hAnsi="Arial" w:cs="Arial"/>
                <w:sz w:val="20"/>
                <w:szCs w:val="20"/>
              </w:rPr>
            </w:pPr>
            <w:r w:rsidRPr="00A67958">
              <w:rPr>
                <w:rFonts w:ascii="Arial" w:hAnsi="Arial" w:cs="Arial"/>
                <w:sz w:val="20"/>
                <w:szCs w:val="20"/>
              </w:rPr>
              <w:t>[11]</w:t>
            </w:r>
          </w:p>
        </w:tc>
        <w:tc>
          <w:tcPr>
            <w:tcW w:w="2410" w:type="dxa"/>
          </w:tcPr>
          <w:p w:rsidR="00ED695A" w:rsidRPr="00A67958" w:rsidRDefault="00ED695A" w:rsidP="001E0192">
            <w:pPr>
              <w:rPr>
                <w:rFonts w:ascii="Arial" w:hAnsi="Arial" w:cs="Arial"/>
                <w:sz w:val="20"/>
                <w:szCs w:val="20"/>
              </w:rPr>
            </w:pPr>
            <w:r w:rsidRPr="00A67958">
              <w:rPr>
                <w:rFonts w:ascii="Arial" w:hAnsi="Arial" w:cs="Arial"/>
                <w:sz w:val="20"/>
                <w:szCs w:val="20"/>
              </w:rPr>
              <w:t>ISO 14001: 2004</w:t>
            </w:r>
          </w:p>
        </w:tc>
        <w:tc>
          <w:tcPr>
            <w:tcW w:w="6520" w:type="dxa"/>
          </w:tcPr>
          <w:p w:rsidR="00ED695A" w:rsidRDefault="00ED695A" w:rsidP="00ED695A">
            <w:pPr>
              <w:jc w:val="both"/>
              <w:rPr>
                <w:rFonts w:ascii="Arial" w:hAnsi="Arial" w:cs="Arial"/>
                <w:sz w:val="20"/>
                <w:szCs w:val="20"/>
              </w:rPr>
            </w:pPr>
            <w:r w:rsidRPr="00A67958">
              <w:rPr>
                <w:rFonts w:ascii="Arial" w:hAnsi="Arial" w:cs="Arial"/>
                <w:sz w:val="20"/>
                <w:szCs w:val="20"/>
              </w:rPr>
              <w:t>Системы экологического менеджмента</w:t>
            </w:r>
            <w:r w:rsidR="00BE4523">
              <w:rPr>
                <w:rFonts w:ascii="Arial" w:hAnsi="Arial" w:cs="Arial"/>
                <w:sz w:val="20"/>
                <w:szCs w:val="20"/>
              </w:rPr>
              <w:t>.</w:t>
            </w:r>
            <w:r w:rsidRPr="00A67958">
              <w:rPr>
                <w:rFonts w:ascii="Arial" w:hAnsi="Arial" w:cs="Arial"/>
                <w:sz w:val="20"/>
                <w:szCs w:val="20"/>
              </w:rPr>
              <w:t xml:space="preserve"> Требования с руков</w:t>
            </w:r>
            <w:r w:rsidRPr="00A67958">
              <w:rPr>
                <w:rFonts w:ascii="Arial" w:hAnsi="Arial" w:cs="Arial"/>
                <w:sz w:val="20"/>
                <w:szCs w:val="20"/>
              </w:rPr>
              <w:t>о</w:t>
            </w:r>
            <w:r w:rsidRPr="00A67958">
              <w:rPr>
                <w:rFonts w:ascii="Arial" w:hAnsi="Arial" w:cs="Arial"/>
                <w:sz w:val="20"/>
                <w:szCs w:val="20"/>
              </w:rPr>
              <w:t>дством по применению</w:t>
            </w:r>
          </w:p>
          <w:p w:rsidR="00ED695A" w:rsidRPr="00FD4F4D" w:rsidRDefault="00ED695A" w:rsidP="007A408B">
            <w:pPr>
              <w:jc w:val="both"/>
              <w:rPr>
                <w:rFonts w:ascii="Arial" w:hAnsi="Arial" w:cs="Arial"/>
                <w:sz w:val="20"/>
                <w:szCs w:val="20"/>
                <w:lang w:val="en-US"/>
              </w:rPr>
            </w:pPr>
            <w:r w:rsidRPr="00FD4F4D">
              <w:rPr>
                <w:rFonts w:ascii="Arial" w:hAnsi="Arial" w:cs="Arial"/>
                <w:sz w:val="20"/>
                <w:szCs w:val="20"/>
                <w:lang w:val="en-US"/>
              </w:rPr>
              <w:t>(</w:t>
            </w:r>
            <w:r w:rsidR="007A408B" w:rsidRPr="007A408B">
              <w:rPr>
                <w:rFonts w:ascii="Arial" w:hAnsi="Arial" w:cs="Arial"/>
                <w:sz w:val="20"/>
                <w:szCs w:val="20"/>
                <w:lang w:val="en-US"/>
              </w:rPr>
              <w:t>Environmental</w:t>
            </w:r>
            <w:r w:rsidR="007A408B" w:rsidRPr="00FD4F4D">
              <w:rPr>
                <w:rFonts w:ascii="Arial" w:hAnsi="Arial" w:cs="Arial"/>
                <w:sz w:val="20"/>
                <w:szCs w:val="20"/>
                <w:lang w:val="en-US"/>
              </w:rPr>
              <w:t xml:space="preserve"> </w:t>
            </w:r>
            <w:r w:rsidR="007A408B" w:rsidRPr="007A408B">
              <w:rPr>
                <w:rFonts w:ascii="Arial" w:hAnsi="Arial" w:cs="Arial"/>
                <w:sz w:val="20"/>
                <w:szCs w:val="20"/>
                <w:lang w:val="en-US"/>
              </w:rPr>
              <w:t>management</w:t>
            </w:r>
            <w:r w:rsidR="007A408B" w:rsidRPr="00FD4F4D">
              <w:rPr>
                <w:rFonts w:ascii="Arial" w:hAnsi="Arial" w:cs="Arial"/>
                <w:sz w:val="20"/>
                <w:szCs w:val="20"/>
                <w:lang w:val="en-US"/>
              </w:rPr>
              <w:t xml:space="preserve"> </w:t>
            </w:r>
            <w:r w:rsidR="007A408B" w:rsidRPr="007A408B">
              <w:rPr>
                <w:rFonts w:ascii="Arial" w:hAnsi="Arial" w:cs="Arial"/>
                <w:sz w:val="20"/>
                <w:szCs w:val="20"/>
                <w:lang w:val="en-US"/>
              </w:rPr>
              <w:t>systems</w:t>
            </w:r>
            <w:r w:rsidR="007A408B" w:rsidRPr="00FD4F4D">
              <w:rPr>
                <w:rFonts w:ascii="Arial" w:hAnsi="Arial" w:cs="Arial"/>
                <w:sz w:val="20"/>
                <w:szCs w:val="20"/>
                <w:lang w:val="en-US"/>
              </w:rPr>
              <w:t xml:space="preserve"> – </w:t>
            </w:r>
            <w:r w:rsidR="007A408B" w:rsidRPr="007A408B">
              <w:rPr>
                <w:rFonts w:ascii="Arial" w:hAnsi="Arial" w:cs="Arial"/>
                <w:sz w:val="20"/>
                <w:szCs w:val="20"/>
                <w:lang w:val="en-US"/>
              </w:rPr>
              <w:t>Requirements</w:t>
            </w:r>
            <w:r w:rsidR="007A408B" w:rsidRPr="00FD4F4D">
              <w:rPr>
                <w:rFonts w:ascii="Arial" w:hAnsi="Arial" w:cs="Arial"/>
                <w:sz w:val="20"/>
                <w:szCs w:val="20"/>
                <w:lang w:val="en-US"/>
              </w:rPr>
              <w:t xml:space="preserve"> </w:t>
            </w:r>
            <w:r w:rsidR="007A408B" w:rsidRPr="007A408B">
              <w:rPr>
                <w:rFonts w:ascii="Arial" w:hAnsi="Arial" w:cs="Arial"/>
                <w:sz w:val="20"/>
                <w:szCs w:val="20"/>
                <w:lang w:val="en-US"/>
              </w:rPr>
              <w:t>with</w:t>
            </w:r>
            <w:r w:rsidR="007A408B" w:rsidRPr="00FD4F4D">
              <w:rPr>
                <w:rFonts w:ascii="Arial" w:hAnsi="Arial" w:cs="Arial"/>
                <w:sz w:val="20"/>
                <w:szCs w:val="20"/>
                <w:lang w:val="en-US"/>
              </w:rPr>
              <w:t xml:space="preserve"> </w:t>
            </w:r>
            <w:r w:rsidR="007A408B" w:rsidRPr="007A408B">
              <w:rPr>
                <w:rFonts w:ascii="Arial" w:hAnsi="Arial" w:cs="Arial"/>
                <w:sz w:val="20"/>
                <w:szCs w:val="20"/>
                <w:lang w:val="en-US"/>
              </w:rPr>
              <w:t>guidance</w:t>
            </w:r>
            <w:r w:rsidR="007A408B" w:rsidRPr="00FD4F4D">
              <w:rPr>
                <w:rFonts w:ascii="Arial" w:hAnsi="Arial" w:cs="Arial"/>
                <w:sz w:val="20"/>
                <w:szCs w:val="20"/>
                <w:lang w:val="en-US"/>
              </w:rPr>
              <w:t xml:space="preserve"> </w:t>
            </w:r>
            <w:r w:rsidR="007A408B" w:rsidRPr="007A408B">
              <w:rPr>
                <w:rFonts w:ascii="Arial" w:hAnsi="Arial" w:cs="Arial"/>
                <w:sz w:val="20"/>
                <w:szCs w:val="20"/>
                <w:lang w:val="en-US"/>
              </w:rPr>
              <w:t>for</w:t>
            </w:r>
            <w:r w:rsidR="007A408B" w:rsidRPr="00FD4F4D">
              <w:rPr>
                <w:rFonts w:ascii="Arial" w:hAnsi="Arial" w:cs="Arial"/>
                <w:sz w:val="20"/>
                <w:szCs w:val="20"/>
                <w:lang w:val="en-US"/>
              </w:rPr>
              <w:t xml:space="preserve"> </w:t>
            </w:r>
            <w:r w:rsidR="007A408B" w:rsidRPr="007A408B">
              <w:rPr>
                <w:rFonts w:ascii="Arial" w:hAnsi="Arial" w:cs="Arial"/>
                <w:sz w:val="20"/>
                <w:szCs w:val="20"/>
                <w:lang w:val="en-US"/>
              </w:rPr>
              <w:t>use</w:t>
            </w:r>
            <w:r w:rsidRPr="00FD4F4D">
              <w:rPr>
                <w:rFonts w:ascii="Arial" w:hAnsi="Arial" w:cs="Arial"/>
                <w:sz w:val="20"/>
                <w:szCs w:val="20"/>
                <w:lang w:val="en-US"/>
              </w:rPr>
              <w:t>)</w:t>
            </w:r>
          </w:p>
        </w:tc>
      </w:tr>
      <w:tr w:rsidR="00ED695A" w:rsidRPr="00EF51BF" w:rsidTr="00734569">
        <w:tc>
          <w:tcPr>
            <w:tcW w:w="709" w:type="dxa"/>
          </w:tcPr>
          <w:p w:rsidR="00ED695A" w:rsidRPr="00A67958" w:rsidRDefault="00ED695A" w:rsidP="00ED695A">
            <w:pPr>
              <w:ind w:firstLine="57"/>
              <w:rPr>
                <w:rFonts w:ascii="Arial" w:hAnsi="Arial" w:cs="Arial"/>
                <w:sz w:val="20"/>
                <w:szCs w:val="20"/>
              </w:rPr>
            </w:pPr>
            <w:r w:rsidRPr="00A67958">
              <w:rPr>
                <w:rFonts w:ascii="Arial" w:hAnsi="Arial" w:cs="Arial"/>
                <w:sz w:val="20"/>
                <w:szCs w:val="20"/>
              </w:rPr>
              <w:t>[12]</w:t>
            </w:r>
          </w:p>
        </w:tc>
        <w:tc>
          <w:tcPr>
            <w:tcW w:w="2410" w:type="dxa"/>
          </w:tcPr>
          <w:p w:rsidR="00ED695A" w:rsidRPr="00A67958" w:rsidRDefault="00ED695A" w:rsidP="001E0192">
            <w:pPr>
              <w:rPr>
                <w:rFonts w:ascii="Arial" w:hAnsi="Arial" w:cs="Arial"/>
                <w:sz w:val="20"/>
                <w:szCs w:val="20"/>
              </w:rPr>
            </w:pPr>
            <w:r w:rsidRPr="00A67958">
              <w:rPr>
                <w:rFonts w:ascii="Arial" w:hAnsi="Arial" w:cs="Arial"/>
                <w:sz w:val="20"/>
                <w:szCs w:val="20"/>
              </w:rPr>
              <w:t>ISO 15704: 2000</w:t>
            </w:r>
          </w:p>
        </w:tc>
        <w:tc>
          <w:tcPr>
            <w:tcW w:w="6520" w:type="dxa"/>
          </w:tcPr>
          <w:p w:rsidR="00ED695A" w:rsidRDefault="00ED695A" w:rsidP="00ED695A">
            <w:pPr>
              <w:jc w:val="both"/>
              <w:rPr>
                <w:rFonts w:ascii="Arial" w:hAnsi="Arial" w:cs="Arial"/>
                <w:sz w:val="20"/>
                <w:szCs w:val="20"/>
              </w:rPr>
            </w:pPr>
            <w:r w:rsidRPr="00A67958">
              <w:rPr>
                <w:rFonts w:ascii="Arial" w:hAnsi="Arial" w:cs="Arial"/>
                <w:sz w:val="20"/>
                <w:szCs w:val="20"/>
              </w:rPr>
              <w:t>Системы промышленной автоматизации</w:t>
            </w:r>
            <w:r w:rsidR="00BE4523">
              <w:rPr>
                <w:rFonts w:ascii="Arial" w:hAnsi="Arial" w:cs="Arial"/>
                <w:sz w:val="20"/>
                <w:szCs w:val="20"/>
              </w:rPr>
              <w:t>.</w:t>
            </w:r>
            <w:r w:rsidRPr="00A67958">
              <w:rPr>
                <w:rFonts w:ascii="Arial" w:hAnsi="Arial" w:cs="Arial"/>
                <w:sz w:val="20"/>
                <w:szCs w:val="20"/>
              </w:rPr>
              <w:t xml:space="preserve"> Требования к эталонным корпоративным архитектурам и методологиям</w:t>
            </w:r>
          </w:p>
          <w:p w:rsidR="00ED695A" w:rsidRPr="007A408B" w:rsidRDefault="00ED695A" w:rsidP="007A408B">
            <w:pPr>
              <w:jc w:val="both"/>
              <w:rPr>
                <w:rFonts w:ascii="Arial" w:hAnsi="Arial" w:cs="Arial"/>
                <w:sz w:val="20"/>
                <w:szCs w:val="20"/>
                <w:lang w:val="en-US"/>
              </w:rPr>
            </w:pPr>
            <w:r w:rsidRPr="00FD4F4D">
              <w:rPr>
                <w:rFonts w:ascii="Arial" w:hAnsi="Arial" w:cs="Arial"/>
                <w:sz w:val="20"/>
                <w:szCs w:val="20"/>
                <w:lang w:val="en-US"/>
              </w:rPr>
              <w:t>(</w:t>
            </w:r>
            <w:r w:rsidR="007A408B" w:rsidRPr="007A408B">
              <w:rPr>
                <w:rFonts w:ascii="Arial" w:hAnsi="Arial" w:cs="Arial"/>
                <w:sz w:val="20"/>
                <w:szCs w:val="20"/>
                <w:lang w:val="en-US"/>
              </w:rPr>
              <w:t>Industrial automation systems – Requirements for enterprise-reference architectures and methodologies</w:t>
            </w:r>
            <w:r w:rsidRPr="007A408B">
              <w:rPr>
                <w:rFonts w:ascii="Arial" w:hAnsi="Arial" w:cs="Arial"/>
                <w:sz w:val="20"/>
                <w:szCs w:val="20"/>
                <w:lang w:val="en-US"/>
              </w:rPr>
              <w:t>)</w:t>
            </w:r>
          </w:p>
        </w:tc>
      </w:tr>
      <w:tr w:rsidR="00ED695A" w:rsidRPr="00EF51BF" w:rsidTr="00734569">
        <w:tc>
          <w:tcPr>
            <w:tcW w:w="709" w:type="dxa"/>
          </w:tcPr>
          <w:p w:rsidR="00ED695A" w:rsidRPr="00A67958" w:rsidRDefault="00ED695A" w:rsidP="00ED695A">
            <w:pPr>
              <w:ind w:firstLine="57"/>
              <w:rPr>
                <w:rFonts w:ascii="Arial" w:hAnsi="Arial" w:cs="Arial"/>
                <w:sz w:val="20"/>
                <w:szCs w:val="20"/>
              </w:rPr>
            </w:pPr>
            <w:r w:rsidRPr="00A67958">
              <w:rPr>
                <w:rFonts w:ascii="Arial" w:hAnsi="Arial" w:cs="Arial"/>
                <w:sz w:val="20"/>
                <w:szCs w:val="20"/>
              </w:rPr>
              <w:t>[13]</w:t>
            </w:r>
          </w:p>
        </w:tc>
        <w:tc>
          <w:tcPr>
            <w:tcW w:w="2410" w:type="dxa"/>
          </w:tcPr>
          <w:p w:rsidR="00ED695A" w:rsidRPr="00A67958" w:rsidRDefault="00ED695A" w:rsidP="001E0192">
            <w:pPr>
              <w:rPr>
                <w:rFonts w:ascii="Arial" w:hAnsi="Arial" w:cs="Arial"/>
                <w:sz w:val="20"/>
                <w:szCs w:val="20"/>
              </w:rPr>
            </w:pPr>
            <w:r w:rsidRPr="00A67958">
              <w:rPr>
                <w:rFonts w:ascii="Arial" w:hAnsi="Arial" w:cs="Arial"/>
                <w:sz w:val="20"/>
                <w:szCs w:val="20"/>
              </w:rPr>
              <w:t>ISO 31000: 2009</w:t>
            </w:r>
          </w:p>
        </w:tc>
        <w:tc>
          <w:tcPr>
            <w:tcW w:w="6520" w:type="dxa"/>
          </w:tcPr>
          <w:p w:rsidR="00ED695A" w:rsidRPr="00FD4F4D" w:rsidRDefault="00ED695A" w:rsidP="00ED695A">
            <w:pPr>
              <w:jc w:val="both"/>
              <w:rPr>
                <w:rFonts w:ascii="Arial" w:hAnsi="Arial" w:cs="Arial"/>
                <w:sz w:val="20"/>
                <w:szCs w:val="20"/>
                <w:lang w:val="en-US"/>
              </w:rPr>
            </w:pPr>
            <w:r w:rsidRPr="00A67958">
              <w:rPr>
                <w:rFonts w:ascii="Arial" w:hAnsi="Arial" w:cs="Arial"/>
                <w:sz w:val="20"/>
                <w:szCs w:val="20"/>
              </w:rPr>
              <w:t>Менеджмент</w:t>
            </w:r>
            <w:r w:rsidRPr="00FD4F4D">
              <w:rPr>
                <w:rFonts w:ascii="Arial" w:hAnsi="Arial" w:cs="Arial"/>
                <w:sz w:val="20"/>
                <w:szCs w:val="20"/>
                <w:lang w:val="en-US"/>
              </w:rPr>
              <w:t xml:space="preserve"> </w:t>
            </w:r>
            <w:r w:rsidRPr="00A67958">
              <w:rPr>
                <w:rFonts w:ascii="Arial" w:hAnsi="Arial" w:cs="Arial"/>
                <w:sz w:val="20"/>
                <w:szCs w:val="20"/>
              </w:rPr>
              <w:t>риска</w:t>
            </w:r>
            <w:r w:rsidR="00BE4523" w:rsidRPr="00FD4F4D">
              <w:rPr>
                <w:rFonts w:ascii="Arial" w:hAnsi="Arial" w:cs="Arial"/>
                <w:sz w:val="20"/>
                <w:szCs w:val="20"/>
                <w:lang w:val="en-US"/>
              </w:rPr>
              <w:t>.</w:t>
            </w:r>
            <w:r w:rsidRPr="00FD4F4D">
              <w:rPr>
                <w:rFonts w:ascii="Arial" w:hAnsi="Arial" w:cs="Arial"/>
                <w:sz w:val="20"/>
                <w:szCs w:val="20"/>
                <w:lang w:val="en-US"/>
              </w:rPr>
              <w:t xml:space="preserve"> </w:t>
            </w:r>
            <w:r w:rsidRPr="00A67958">
              <w:rPr>
                <w:rFonts w:ascii="Arial" w:hAnsi="Arial" w:cs="Arial"/>
                <w:sz w:val="20"/>
                <w:szCs w:val="20"/>
              </w:rPr>
              <w:t>Принципы</w:t>
            </w:r>
            <w:r w:rsidRPr="00FD4F4D">
              <w:rPr>
                <w:rFonts w:ascii="Arial" w:hAnsi="Arial" w:cs="Arial"/>
                <w:sz w:val="20"/>
                <w:szCs w:val="20"/>
                <w:lang w:val="en-US"/>
              </w:rPr>
              <w:t xml:space="preserve"> </w:t>
            </w:r>
            <w:r w:rsidRPr="00A67958">
              <w:rPr>
                <w:rFonts w:ascii="Arial" w:hAnsi="Arial" w:cs="Arial"/>
                <w:sz w:val="20"/>
                <w:szCs w:val="20"/>
              </w:rPr>
              <w:t>и</w:t>
            </w:r>
            <w:r w:rsidRPr="00FD4F4D">
              <w:rPr>
                <w:rFonts w:ascii="Arial" w:hAnsi="Arial" w:cs="Arial"/>
                <w:sz w:val="20"/>
                <w:szCs w:val="20"/>
                <w:lang w:val="en-US"/>
              </w:rPr>
              <w:t xml:space="preserve"> </w:t>
            </w:r>
            <w:r w:rsidRPr="00A67958">
              <w:rPr>
                <w:rFonts w:ascii="Arial" w:hAnsi="Arial" w:cs="Arial"/>
                <w:sz w:val="20"/>
                <w:szCs w:val="20"/>
              </w:rPr>
              <w:t>руководства</w:t>
            </w:r>
          </w:p>
          <w:p w:rsidR="00ED695A" w:rsidRPr="00FD4F4D" w:rsidRDefault="00ED695A" w:rsidP="007A408B">
            <w:pPr>
              <w:jc w:val="both"/>
              <w:rPr>
                <w:rFonts w:ascii="Arial" w:hAnsi="Arial" w:cs="Arial"/>
                <w:sz w:val="20"/>
                <w:szCs w:val="20"/>
                <w:lang w:val="en-US"/>
              </w:rPr>
            </w:pPr>
            <w:r w:rsidRPr="00FD4F4D">
              <w:rPr>
                <w:rFonts w:ascii="Arial" w:hAnsi="Arial" w:cs="Arial"/>
                <w:sz w:val="20"/>
                <w:szCs w:val="20"/>
                <w:lang w:val="en-US"/>
              </w:rPr>
              <w:t>(</w:t>
            </w:r>
            <w:r w:rsidR="007A408B" w:rsidRPr="007A408B">
              <w:rPr>
                <w:rFonts w:ascii="Arial" w:hAnsi="Arial" w:cs="Arial"/>
                <w:sz w:val="20"/>
                <w:szCs w:val="20"/>
                <w:lang w:val="en-US"/>
              </w:rPr>
              <w:t>Risk</w:t>
            </w:r>
            <w:r w:rsidR="007A408B" w:rsidRPr="00FD4F4D">
              <w:rPr>
                <w:rFonts w:ascii="Arial" w:hAnsi="Arial" w:cs="Arial"/>
                <w:sz w:val="20"/>
                <w:szCs w:val="20"/>
                <w:lang w:val="en-US"/>
              </w:rPr>
              <w:t xml:space="preserve"> </w:t>
            </w:r>
            <w:r w:rsidR="007A408B" w:rsidRPr="007A408B">
              <w:rPr>
                <w:rFonts w:ascii="Arial" w:hAnsi="Arial" w:cs="Arial"/>
                <w:sz w:val="20"/>
                <w:szCs w:val="20"/>
                <w:lang w:val="en-US"/>
              </w:rPr>
              <w:t>management</w:t>
            </w:r>
            <w:r w:rsidR="007A408B" w:rsidRPr="00FD4F4D">
              <w:rPr>
                <w:rFonts w:ascii="Arial" w:hAnsi="Arial" w:cs="Arial"/>
                <w:sz w:val="20"/>
                <w:szCs w:val="20"/>
                <w:lang w:val="en-US"/>
              </w:rPr>
              <w:t xml:space="preserve"> – </w:t>
            </w:r>
            <w:r w:rsidR="007A408B" w:rsidRPr="007A408B">
              <w:rPr>
                <w:rFonts w:ascii="Arial" w:hAnsi="Arial" w:cs="Arial"/>
                <w:sz w:val="20"/>
                <w:szCs w:val="20"/>
                <w:lang w:val="en-US"/>
              </w:rPr>
              <w:t>Principles</w:t>
            </w:r>
            <w:r w:rsidR="007A408B" w:rsidRPr="00FD4F4D">
              <w:rPr>
                <w:rFonts w:ascii="Arial" w:hAnsi="Arial" w:cs="Arial"/>
                <w:sz w:val="20"/>
                <w:szCs w:val="20"/>
                <w:lang w:val="en-US"/>
              </w:rPr>
              <w:t xml:space="preserve"> </w:t>
            </w:r>
            <w:r w:rsidR="007A408B" w:rsidRPr="007A408B">
              <w:rPr>
                <w:rFonts w:ascii="Arial" w:hAnsi="Arial" w:cs="Arial"/>
                <w:sz w:val="20"/>
                <w:szCs w:val="20"/>
                <w:lang w:val="en-US"/>
              </w:rPr>
              <w:t>and</w:t>
            </w:r>
            <w:r w:rsidR="007A408B" w:rsidRPr="00FD4F4D">
              <w:rPr>
                <w:rFonts w:ascii="Arial" w:hAnsi="Arial" w:cs="Arial"/>
                <w:sz w:val="20"/>
                <w:szCs w:val="20"/>
                <w:lang w:val="en-US"/>
              </w:rPr>
              <w:t xml:space="preserve"> </w:t>
            </w:r>
            <w:r w:rsidR="007A408B" w:rsidRPr="007A408B">
              <w:rPr>
                <w:rFonts w:ascii="Arial" w:hAnsi="Arial" w:cs="Arial"/>
                <w:sz w:val="20"/>
                <w:szCs w:val="20"/>
                <w:lang w:val="en-US"/>
              </w:rPr>
              <w:t>guidelines</w:t>
            </w:r>
            <w:r w:rsidRPr="00FD4F4D">
              <w:rPr>
                <w:rFonts w:ascii="Arial" w:hAnsi="Arial" w:cs="Arial"/>
                <w:sz w:val="20"/>
                <w:szCs w:val="20"/>
                <w:lang w:val="en-US"/>
              </w:rPr>
              <w:t>)</w:t>
            </w:r>
          </w:p>
        </w:tc>
      </w:tr>
      <w:tr w:rsidR="00ED695A" w:rsidRPr="00EF51BF" w:rsidTr="00734569">
        <w:tc>
          <w:tcPr>
            <w:tcW w:w="709" w:type="dxa"/>
          </w:tcPr>
          <w:p w:rsidR="00ED695A" w:rsidRPr="00A67958" w:rsidRDefault="00ED695A" w:rsidP="00ED695A">
            <w:pPr>
              <w:ind w:firstLine="57"/>
              <w:rPr>
                <w:rFonts w:ascii="Arial" w:hAnsi="Arial" w:cs="Arial"/>
                <w:sz w:val="20"/>
                <w:szCs w:val="20"/>
              </w:rPr>
            </w:pPr>
            <w:r w:rsidRPr="00A67958">
              <w:rPr>
                <w:rFonts w:ascii="Arial" w:hAnsi="Arial" w:cs="Arial"/>
                <w:sz w:val="20"/>
                <w:szCs w:val="20"/>
              </w:rPr>
              <w:t>[14]</w:t>
            </w:r>
          </w:p>
        </w:tc>
        <w:tc>
          <w:tcPr>
            <w:tcW w:w="2410" w:type="dxa"/>
          </w:tcPr>
          <w:p w:rsidR="00ED695A" w:rsidRPr="00A67958" w:rsidRDefault="00ED695A" w:rsidP="001E0192">
            <w:pPr>
              <w:rPr>
                <w:rFonts w:ascii="Arial" w:hAnsi="Arial" w:cs="Arial"/>
                <w:sz w:val="20"/>
                <w:szCs w:val="20"/>
              </w:rPr>
            </w:pPr>
            <w:r w:rsidRPr="00A67958">
              <w:rPr>
                <w:rFonts w:ascii="Arial" w:hAnsi="Arial" w:cs="Arial"/>
                <w:sz w:val="20"/>
                <w:szCs w:val="20"/>
              </w:rPr>
              <w:t>ISO 9000: 2015</w:t>
            </w:r>
          </w:p>
        </w:tc>
        <w:tc>
          <w:tcPr>
            <w:tcW w:w="6520" w:type="dxa"/>
          </w:tcPr>
          <w:p w:rsidR="00ED695A" w:rsidRDefault="00ED695A" w:rsidP="00ED695A">
            <w:pPr>
              <w:jc w:val="both"/>
              <w:rPr>
                <w:rFonts w:ascii="Arial" w:hAnsi="Arial" w:cs="Arial"/>
                <w:sz w:val="20"/>
                <w:szCs w:val="20"/>
              </w:rPr>
            </w:pPr>
            <w:r w:rsidRPr="00A67958">
              <w:rPr>
                <w:rFonts w:ascii="Arial" w:hAnsi="Arial" w:cs="Arial"/>
                <w:sz w:val="20"/>
                <w:szCs w:val="20"/>
              </w:rPr>
              <w:t>Системы менеджмента качества</w:t>
            </w:r>
            <w:r w:rsidR="00BE4523">
              <w:rPr>
                <w:rFonts w:ascii="Arial" w:hAnsi="Arial" w:cs="Arial"/>
                <w:sz w:val="20"/>
                <w:szCs w:val="20"/>
              </w:rPr>
              <w:t>.</w:t>
            </w:r>
            <w:r w:rsidRPr="00A67958">
              <w:rPr>
                <w:rFonts w:ascii="Arial" w:hAnsi="Arial" w:cs="Arial"/>
                <w:sz w:val="20"/>
                <w:szCs w:val="20"/>
              </w:rPr>
              <w:t xml:space="preserve"> Основы и словарь</w:t>
            </w:r>
          </w:p>
          <w:p w:rsidR="00ED695A" w:rsidRPr="00FD4F4D" w:rsidRDefault="00ED695A" w:rsidP="007A408B">
            <w:pPr>
              <w:jc w:val="both"/>
              <w:rPr>
                <w:rFonts w:ascii="Arial" w:hAnsi="Arial" w:cs="Arial"/>
                <w:sz w:val="20"/>
                <w:szCs w:val="20"/>
                <w:lang w:val="en-US"/>
              </w:rPr>
            </w:pPr>
            <w:r w:rsidRPr="00FD4F4D">
              <w:rPr>
                <w:rFonts w:ascii="Arial" w:hAnsi="Arial" w:cs="Arial"/>
                <w:sz w:val="20"/>
                <w:szCs w:val="20"/>
                <w:lang w:val="en-US"/>
              </w:rPr>
              <w:t>(</w:t>
            </w:r>
            <w:r w:rsidR="007A408B" w:rsidRPr="007A408B">
              <w:rPr>
                <w:rFonts w:ascii="Arial" w:hAnsi="Arial" w:cs="Arial"/>
                <w:sz w:val="20"/>
                <w:szCs w:val="20"/>
                <w:lang w:val="en-US"/>
              </w:rPr>
              <w:t>Quality</w:t>
            </w:r>
            <w:r w:rsidR="007A408B" w:rsidRPr="00FD4F4D">
              <w:rPr>
                <w:rFonts w:ascii="Arial" w:hAnsi="Arial" w:cs="Arial"/>
                <w:sz w:val="20"/>
                <w:szCs w:val="20"/>
                <w:lang w:val="en-US"/>
              </w:rPr>
              <w:t xml:space="preserve"> </w:t>
            </w:r>
            <w:r w:rsidR="007A408B" w:rsidRPr="007A408B">
              <w:rPr>
                <w:rFonts w:ascii="Arial" w:hAnsi="Arial" w:cs="Arial"/>
                <w:sz w:val="20"/>
                <w:szCs w:val="20"/>
                <w:lang w:val="en-US"/>
              </w:rPr>
              <w:t>management</w:t>
            </w:r>
            <w:r w:rsidR="007A408B" w:rsidRPr="00FD4F4D">
              <w:rPr>
                <w:rFonts w:ascii="Arial" w:hAnsi="Arial" w:cs="Arial"/>
                <w:sz w:val="20"/>
                <w:szCs w:val="20"/>
                <w:lang w:val="en-US"/>
              </w:rPr>
              <w:t xml:space="preserve"> </w:t>
            </w:r>
            <w:r w:rsidR="007A408B" w:rsidRPr="007A408B">
              <w:rPr>
                <w:rFonts w:ascii="Arial" w:hAnsi="Arial" w:cs="Arial"/>
                <w:sz w:val="20"/>
                <w:szCs w:val="20"/>
                <w:lang w:val="en-US"/>
              </w:rPr>
              <w:t>systems</w:t>
            </w:r>
            <w:r w:rsidR="007A408B" w:rsidRPr="00FD4F4D">
              <w:rPr>
                <w:rFonts w:ascii="Arial" w:hAnsi="Arial" w:cs="Arial"/>
                <w:sz w:val="20"/>
                <w:szCs w:val="20"/>
                <w:lang w:val="en-US"/>
              </w:rPr>
              <w:t xml:space="preserve"> – </w:t>
            </w:r>
            <w:r w:rsidR="007A408B" w:rsidRPr="007A408B">
              <w:rPr>
                <w:rFonts w:ascii="Arial" w:hAnsi="Arial" w:cs="Arial"/>
                <w:sz w:val="20"/>
                <w:szCs w:val="20"/>
                <w:lang w:val="en-US"/>
              </w:rPr>
              <w:t>Fundamentals</w:t>
            </w:r>
            <w:r w:rsidR="007A408B" w:rsidRPr="00FD4F4D">
              <w:rPr>
                <w:rFonts w:ascii="Arial" w:hAnsi="Arial" w:cs="Arial"/>
                <w:sz w:val="20"/>
                <w:szCs w:val="20"/>
                <w:lang w:val="en-US"/>
              </w:rPr>
              <w:t xml:space="preserve"> </w:t>
            </w:r>
            <w:r w:rsidR="007A408B" w:rsidRPr="007A408B">
              <w:rPr>
                <w:rFonts w:ascii="Arial" w:hAnsi="Arial" w:cs="Arial"/>
                <w:sz w:val="20"/>
                <w:szCs w:val="20"/>
                <w:lang w:val="en-US"/>
              </w:rPr>
              <w:t>and</w:t>
            </w:r>
            <w:r w:rsidR="007A408B" w:rsidRPr="00FD4F4D">
              <w:rPr>
                <w:rFonts w:ascii="Arial" w:hAnsi="Arial" w:cs="Arial"/>
                <w:sz w:val="20"/>
                <w:szCs w:val="20"/>
                <w:lang w:val="en-US"/>
              </w:rPr>
              <w:t xml:space="preserve"> </w:t>
            </w:r>
            <w:r w:rsidR="007A408B" w:rsidRPr="007A408B">
              <w:rPr>
                <w:rFonts w:ascii="Arial" w:hAnsi="Arial" w:cs="Arial"/>
                <w:sz w:val="20"/>
                <w:szCs w:val="20"/>
                <w:lang w:val="en-US"/>
              </w:rPr>
              <w:t>vocabulary</w:t>
            </w:r>
            <w:r w:rsidRPr="00FD4F4D">
              <w:rPr>
                <w:rFonts w:ascii="Arial" w:hAnsi="Arial" w:cs="Arial"/>
                <w:sz w:val="20"/>
                <w:szCs w:val="20"/>
                <w:lang w:val="en-US"/>
              </w:rPr>
              <w:t>)</w:t>
            </w:r>
          </w:p>
        </w:tc>
      </w:tr>
      <w:tr w:rsidR="00ED695A" w:rsidRPr="00EF51BF" w:rsidTr="00734569">
        <w:tc>
          <w:tcPr>
            <w:tcW w:w="709" w:type="dxa"/>
          </w:tcPr>
          <w:p w:rsidR="00ED695A" w:rsidRPr="00A67958" w:rsidRDefault="00ED695A" w:rsidP="00ED695A">
            <w:pPr>
              <w:ind w:firstLine="57"/>
              <w:rPr>
                <w:rFonts w:ascii="Arial" w:hAnsi="Arial" w:cs="Arial"/>
                <w:sz w:val="20"/>
                <w:szCs w:val="20"/>
              </w:rPr>
            </w:pPr>
            <w:r w:rsidRPr="00A67958">
              <w:rPr>
                <w:rFonts w:ascii="Arial" w:hAnsi="Arial" w:cs="Arial"/>
                <w:sz w:val="20"/>
                <w:szCs w:val="20"/>
              </w:rPr>
              <w:t>[15]</w:t>
            </w:r>
          </w:p>
        </w:tc>
        <w:tc>
          <w:tcPr>
            <w:tcW w:w="2410" w:type="dxa"/>
          </w:tcPr>
          <w:p w:rsidR="00ED695A" w:rsidRPr="00A67958" w:rsidRDefault="00ED695A" w:rsidP="001E0192">
            <w:pPr>
              <w:rPr>
                <w:rFonts w:ascii="Arial" w:hAnsi="Arial" w:cs="Arial"/>
                <w:sz w:val="20"/>
                <w:szCs w:val="20"/>
              </w:rPr>
            </w:pPr>
            <w:r w:rsidRPr="00A67958">
              <w:rPr>
                <w:rFonts w:ascii="Arial" w:hAnsi="Arial" w:cs="Arial"/>
                <w:sz w:val="20"/>
                <w:szCs w:val="20"/>
              </w:rPr>
              <w:t>ISO 9001: 2015</w:t>
            </w:r>
          </w:p>
        </w:tc>
        <w:tc>
          <w:tcPr>
            <w:tcW w:w="6520" w:type="dxa"/>
          </w:tcPr>
          <w:p w:rsidR="00ED695A" w:rsidRPr="00FD4F4D" w:rsidRDefault="00ED695A" w:rsidP="00ED695A">
            <w:pPr>
              <w:jc w:val="both"/>
              <w:rPr>
                <w:rFonts w:ascii="Arial" w:hAnsi="Arial" w:cs="Arial"/>
                <w:sz w:val="20"/>
                <w:szCs w:val="20"/>
                <w:lang w:val="en-US"/>
              </w:rPr>
            </w:pPr>
            <w:r w:rsidRPr="00A67958">
              <w:rPr>
                <w:rFonts w:ascii="Arial" w:hAnsi="Arial" w:cs="Arial"/>
                <w:sz w:val="20"/>
                <w:szCs w:val="20"/>
              </w:rPr>
              <w:t>Системы</w:t>
            </w:r>
            <w:r w:rsidRPr="00FD4F4D">
              <w:rPr>
                <w:rFonts w:ascii="Arial" w:hAnsi="Arial" w:cs="Arial"/>
                <w:sz w:val="20"/>
                <w:szCs w:val="20"/>
                <w:lang w:val="en-US"/>
              </w:rPr>
              <w:t xml:space="preserve"> </w:t>
            </w:r>
            <w:r w:rsidRPr="00A67958">
              <w:rPr>
                <w:rFonts w:ascii="Arial" w:hAnsi="Arial" w:cs="Arial"/>
                <w:sz w:val="20"/>
                <w:szCs w:val="20"/>
              </w:rPr>
              <w:t>менеджмента</w:t>
            </w:r>
            <w:r w:rsidRPr="00FD4F4D">
              <w:rPr>
                <w:rFonts w:ascii="Arial" w:hAnsi="Arial" w:cs="Arial"/>
                <w:sz w:val="20"/>
                <w:szCs w:val="20"/>
                <w:lang w:val="en-US"/>
              </w:rPr>
              <w:t xml:space="preserve"> </w:t>
            </w:r>
            <w:r w:rsidRPr="00A67958">
              <w:rPr>
                <w:rFonts w:ascii="Arial" w:hAnsi="Arial" w:cs="Arial"/>
                <w:sz w:val="20"/>
                <w:szCs w:val="20"/>
              </w:rPr>
              <w:t>качества</w:t>
            </w:r>
            <w:r w:rsidR="00BE4523" w:rsidRPr="00FD4F4D">
              <w:rPr>
                <w:rFonts w:ascii="Arial" w:hAnsi="Arial" w:cs="Arial"/>
                <w:sz w:val="20"/>
                <w:szCs w:val="20"/>
                <w:lang w:val="en-US"/>
              </w:rPr>
              <w:t>.</w:t>
            </w:r>
            <w:r w:rsidRPr="00FD4F4D">
              <w:rPr>
                <w:rFonts w:ascii="Arial" w:hAnsi="Arial" w:cs="Arial"/>
                <w:sz w:val="20"/>
                <w:szCs w:val="20"/>
                <w:lang w:val="en-US"/>
              </w:rPr>
              <w:t xml:space="preserve"> </w:t>
            </w:r>
            <w:r w:rsidRPr="00A67958">
              <w:rPr>
                <w:rFonts w:ascii="Arial" w:hAnsi="Arial" w:cs="Arial"/>
                <w:sz w:val="20"/>
                <w:szCs w:val="20"/>
              </w:rPr>
              <w:t>Требования</w:t>
            </w:r>
          </w:p>
          <w:p w:rsidR="00ED695A" w:rsidRPr="00FD4F4D" w:rsidRDefault="00ED695A" w:rsidP="007A408B">
            <w:pPr>
              <w:jc w:val="both"/>
              <w:rPr>
                <w:rFonts w:ascii="Arial" w:hAnsi="Arial" w:cs="Arial"/>
                <w:sz w:val="20"/>
                <w:szCs w:val="20"/>
                <w:lang w:val="en-US"/>
              </w:rPr>
            </w:pPr>
            <w:r w:rsidRPr="00FD4F4D">
              <w:rPr>
                <w:rFonts w:ascii="Arial" w:hAnsi="Arial" w:cs="Arial"/>
                <w:sz w:val="20"/>
                <w:szCs w:val="20"/>
                <w:lang w:val="en-US"/>
              </w:rPr>
              <w:t>(</w:t>
            </w:r>
            <w:r w:rsidR="007A408B" w:rsidRPr="00820E21">
              <w:rPr>
                <w:rFonts w:ascii="Arial" w:hAnsi="Arial" w:cs="Arial"/>
                <w:sz w:val="20"/>
                <w:szCs w:val="20"/>
                <w:lang w:val="en-US"/>
              </w:rPr>
              <w:t>Quality</w:t>
            </w:r>
            <w:r w:rsidR="007A408B" w:rsidRPr="00FD4F4D">
              <w:rPr>
                <w:rFonts w:ascii="Arial" w:hAnsi="Arial" w:cs="Arial"/>
                <w:sz w:val="20"/>
                <w:szCs w:val="20"/>
                <w:lang w:val="en-US"/>
              </w:rPr>
              <w:t xml:space="preserve"> </w:t>
            </w:r>
            <w:r w:rsidR="007A408B" w:rsidRPr="00820E21">
              <w:rPr>
                <w:rFonts w:ascii="Arial" w:hAnsi="Arial" w:cs="Arial"/>
                <w:sz w:val="20"/>
                <w:szCs w:val="20"/>
                <w:lang w:val="en-US"/>
              </w:rPr>
              <w:t>management</w:t>
            </w:r>
            <w:r w:rsidR="007A408B" w:rsidRPr="00FD4F4D">
              <w:rPr>
                <w:rFonts w:ascii="Arial" w:hAnsi="Arial" w:cs="Arial"/>
                <w:sz w:val="20"/>
                <w:szCs w:val="20"/>
                <w:lang w:val="en-US"/>
              </w:rPr>
              <w:t xml:space="preserve"> </w:t>
            </w:r>
            <w:r w:rsidR="007A408B" w:rsidRPr="00820E21">
              <w:rPr>
                <w:rFonts w:ascii="Arial" w:hAnsi="Arial" w:cs="Arial"/>
                <w:sz w:val="20"/>
                <w:szCs w:val="20"/>
                <w:lang w:val="en-US"/>
              </w:rPr>
              <w:t>systems</w:t>
            </w:r>
            <w:r w:rsidR="007A408B" w:rsidRPr="00FD4F4D">
              <w:rPr>
                <w:rFonts w:ascii="Arial" w:hAnsi="Arial" w:cs="Arial"/>
                <w:sz w:val="20"/>
                <w:szCs w:val="20"/>
                <w:lang w:val="en-US"/>
              </w:rPr>
              <w:t xml:space="preserve"> – </w:t>
            </w:r>
            <w:r w:rsidR="007A408B" w:rsidRPr="00820E21">
              <w:rPr>
                <w:rFonts w:ascii="Arial" w:hAnsi="Arial" w:cs="Arial"/>
                <w:sz w:val="20"/>
                <w:szCs w:val="20"/>
                <w:lang w:val="en-US"/>
              </w:rPr>
              <w:t>Requirements</w:t>
            </w:r>
            <w:r w:rsidRPr="00FD4F4D">
              <w:rPr>
                <w:rFonts w:ascii="Arial" w:hAnsi="Arial" w:cs="Arial"/>
                <w:sz w:val="20"/>
                <w:szCs w:val="20"/>
                <w:lang w:val="en-US"/>
              </w:rPr>
              <w:t>)</w:t>
            </w:r>
          </w:p>
        </w:tc>
      </w:tr>
      <w:tr w:rsidR="00ED695A" w:rsidRPr="00EF51BF" w:rsidTr="00734569">
        <w:tc>
          <w:tcPr>
            <w:tcW w:w="709" w:type="dxa"/>
          </w:tcPr>
          <w:p w:rsidR="00ED695A" w:rsidRPr="00A67958" w:rsidRDefault="00ED695A" w:rsidP="00ED695A">
            <w:pPr>
              <w:ind w:firstLine="57"/>
              <w:rPr>
                <w:rFonts w:ascii="Arial" w:hAnsi="Arial" w:cs="Arial"/>
                <w:sz w:val="20"/>
                <w:szCs w:val="20"/>
              </w:rPr>
            </w:pPr>
            <w:r w:rsidRPr="00A67958">
              <w:rPr>
                <w:rFonts w:ascii="Arial" w:hAnsi="Arial" w:cs="Arial"/>
                <w:sz w:val="20"/>
                <w:szCs w:val="20"/>
              </w:rPr>
              <w:t>[16]</w:t>
            </w:r>
          </w:p>
        </w:tc>
        <w:tc>
          <w:tcPr>
            <w:tcW w:w="2410" w:type="dxa"/>
          </w:tcPr>
          <w:p w:rsidR="00ED695A" w:rsidRPr="00A67958" w:rsidRDefault="00ED695A" w:rsidP="001E0192">
            <w:pPr>
              <w:rPr>
                <w:rFonts w:ascii="Arial" w:hAnsi="Arial" w:cs="Arial"/>
                <w:sz w:val="20"/>
                <w:szCs w:val="20"/>
              </w:rPr>
            </w:pPr>
            <w:r w:rsidRPr="00A67958">
              <w:rPr>
                <w:rFonts w:ascii="Arial" w:hAnsi="Arial" w:cs="Arial"/>
                <w:sz w:val="20"/>
                <w:szCs w:val="20"/>
              </w:rPr>
              <w:t>ISO 9004: 2009</w:t>
            </w:r>
          </w:p>
        </w:tc>
        <w:tc>
          <w:tcPr>
            <w:tcW w:w="6520" w:type="dxa"/>
          </w:tcPr>
          <w:p w:rsidR="00ED695A" w:rsidRDefault="00ED695A" w:rsidP="00ED695A">
            <w:pPr>
              <w:jc w:val="both"/>
              <w:rPr>
                <w:rFonts w:ascii="Arial" w:hAnsi="Arial" w:cs="Arial"/>
                <w:sz w:val="20"/>
                <w:szCs w:val="20"/>
              </w:rPr>
            </w:pPr>
            <w:r w:rsidRPr="00A67958">
              <w:rPr>
                <w:rFonts w:ascii="Arial" w:hAnsi="Arial" w:cs="Arial"/>
                <w:sz w:val="20"/>
                <w:szCs w:val="20"/>
              </w:rPr>
              <w:t>Системы менеджмента качества</w:t>
            </w:r>
            <w:r w:rsidR="00BE4523">
              <w:rPr>
                <w:rFonts w:ascii="Arial" w:hAnsi="Arial" w:cs="Arial"/>
                <w:sz w:val="20"/>
                <w:szCs w:val="20"/>
              </w:rPr>
              <w:t>.</w:t>
            </w:r>
            <w:r w:rsidRPr="00A67958">
              <w:rPr>
                <w:rFonts w:ascii="Arial" w:hAnsi="Arial" w:cs="Arial"/>
                <w:sz w:val="20"/>
                <w:szCs w:val="20"/>
              </w:rPr>
              <w:t xml:space="preserve"> Рекомендации по повышению производительности</w:t>
            </w:r>
          </w:p>
          <w:p w:rsidR="00ED695A" w:rsidRPr="007A408B" w:rsidRDefault="00ED695A" w:rsidP="007A408B">
            <w:pPr>
              <w:jc w:val="both"/>
              <w:rPr>
                <w:rFonts w:ascii="Arial" w:hAnsi="Arial" w:cs="Arial"/>
                <w:sz w:val="20"/>
                <w:szCs w:val="20"/>
                <w:lang w:val="en-US"/>
              </w:rPr>
            </w:pPr>
            <w:r w:rsidRPr="00FD4F4D">
              <w:rPr>
                <w:rFonts w:ascii="Arial" w:hAnsi="Arial" w:cs="Arial"/>
                <w:sz w:val="20"/>
                <w:szCs w:val="20"/>
                <w:lang w:val="en-US"/>
              </w:rPr>
              <w:t>(</w:t>
            </w:r>
            <w:r w:rsidR="007A408B" w:rsidRPr="007A408B">
              <w:rPr>
                <w:rFonts w:ascii="Arial" w:hAnsi="Arial" w:cs="Arial"/>
                <w:sz w:val="20"/>
                <w:szCs w:val="20"/>
                <w:lang w:val="en-US"/>
              </w:rPr>
              <w:t>Quality</w:t>
            </w:r>
            <w:r w:rsidR="007A408B" w:rsidRPr="00FD4F4D">
              <w:rPr>
                <w:rFonts w:ascii="Arial" w:hAnsi="Arial" w:cs="Arial"/>
                <w:sz w:val="20"/>
                <w:szCs w:val="20"/>
                <w:lang w:val="en-US"/>
              </w:rPr>
              <w:t xml:space="preserve"> </w:t>
            </w:r>
            <w:r w:rsidR="007A408B" w:rsidRPr="007A408B">
              <w:rPr>
                <w:rFonts w:ascii="Arial" w:hAnsi="Arial" w:cs="Arial"/>
                <w:sz w:val="20"/>
                <w:szCs w:val="20"/>
                <w:lang w:val="en-US"/>
              </w:rPr>
              <w:t>management</w:t>
            </w:r>
            <w:r w:rsidR="007A408B" w:rsidRPr="00FD4F4D">
              <w:rPr>
                <w:rFonts w:ascii="Arial" w:hAnsi="Arial" w:cs="Arial"/>
                <w:sz w:val="20"/>
                <w:szCs w:val="20"/>
                <w:lang w:val="en-US"/>
              </w:rPr>
              <w:t xml:space="preserve"> </w:t>
            </w:r>
            <w:r w:rsidR="007A408B" w:rsidRPr="007A408B">
              <w:rPr>
                <w:rFonts w:ascii="Arial" w:hAnsi="Arial" w:cs="Arial"/>
                <w:sz w:val="20"/>
                <w:szCs w:val="20"/>
                <w:lang w:val="en-US"/>
              </w:rPr>
              <w:t>systems</w:t>
            </w:r>
            <w:r w:rsidR="007A408B" w:rsidRPr="00FD4F4D">
              <w:rPr>
                <w:rFonts w:ascii="Arial" w:hAnsi="Arial" w:cs="Arial"/>
                <w:sz w:val="20"/>
                <w:szCs w:val="20"/>
                <w:lang w:val="en-US"/>
              </w:rPr>
              <w:t xml:space="preserve"> – </w:t>
            </w:r>
            <w:r w:rsidR="007A408B" w:rsidRPr="007A408B">
              <w:rPr>
                <w:rFonts w:ascii="Arial" w:hAnsi="Arial" w:cs="Arial"/>
                <w:sz w:val="20"/>
                <w:szCs w:val="20"/>
                <w:lang w:val="en-US"/>
              </w:rPr>
              <w:t>Guidelines for performance improv</w:t>
            </w:r>
            <w:r w:rsidR="007A408B" w:rsidRPr="007A408B">
              <w:rPr>
                <w:rFonts w:ascii="Arial" w:hAnsi="Arial" w:cs="Arial"/>
                <w:sz w:val="20"/>
                <w:szCs w:val="20"/>
                <w:lang w:val="en-US"/>
              </w:rPr>
              <w:t>e</w:t>
            </w:r>
            <w:r w:rsidR="007A408B" w:rsidRPr="007A408B">
              <w:rPr>
                <w:rFonts w:ascii="Arial" w:hAnsi="Arial" w:cs="Arial"/>
                <w:sz w:val="20"/>
                <w:szCs w:val="20"/>
                <w:lang w:val="en-US"/>
              </w:rPr>
              <w:t>ments</w:t>
            </w:r>
            <w:r w:rsidRPr="007A408B">
              <w:rPr>
                <w:rFonts w:ascii="Arial" w:hAnsi="Arial" w:cs="Arial"/>
                <w:sz w:val="20"/>
                <w:szCs w:val="20"/>
                <w:lang w:val="en-US"/>
              </w:rPr>
              <w:t>)</w:t>
            </w:r>
          </w:p>
        </w:tc>
      </w:tr>
      <w:tr w:rsidR="00ED695A" w:rsidRPr="00EF51BF" w:rsidTr="00734569">
        <w:tc>
          <w:tcPr>
            <w:tcW w:w="709" w:type="dxa"/>
          </w:tcPr>
          <w:p w:rsidR="00ED695A" w:rsidRPr="00A67958" w:rsidRDefault="00ED695A" w:rsidP="00ED695A">
            <w:pPr>
              <w:ind w:firstLine="57"/>
              <w:rPr>
                <w:rFonts w:ascii="Arial" w:hAnsi="Arial" w:cs="Arial"/>
                <w:sz w:val="20"/>
                <w:szCs w:val="20"/>
              </w:rPr>
            </w:pPr>
            <w:r w:rsidRPr="00A67958">
              <w:rPr>
                <w:rFonts w:ascii="Arial" w:hAnsi="Arial" w:cs="Arial"/>
                <w:sz w:val="20"/>
                <w:szCs w:val="20"/>
              </w:rPr>
              <w:t>[17]</w:t>
            </w:r>
          </w:p>
        </w:tc>
        <w:tc>
          <w:tcPr>
            <w:tcW w:w="2410" w:type="dxa"/>
          </w:tcPr>
          <w:p w:rsidR="00ED695A" w:rsidRPr="00A67958" w:rsidRDefault="00ED695A" w:rsidP="001E0192">
            <w:pPr>
              <w:rPr>
                <w:rFonts w:ascii="Arial" w:hAnsi="Arial" w:cs="Arial"/>
                <w:sz w:val="20"/>
                <w:szCs w:val="20"/>
              </w:rPr>
            </w:pPr>
            <w:r w:rsidRPr="00A67958">
              <w:rPr>
                <w:rFonts w:ascii="Arial" w:hAnsi="Arial" w:cs="Arial"/>
                <w:sz w:val="20"/>
                <w:szCs w:val="20"/>
              </w:rPr>
              <w:t>ISO 9241-210: 2010</w:t>
            </w:r>
          </w:p>
        </w:tc>
        <w:tc>
          <w:tcPr>
            <w:tcW w:w="6520" w:type="dxa"/>
          </w:tcPr>
          <w:p w:rsidR="00ED695A" w:rsidRDefault="00ED695A" w:rsidP="00ED695A">
            <w:pPr>
              <w:jc w:val="both"/>
              <w:rPr>
                <w:rFonts w:ascii="Arial" w:hAnsi="Arial" w:cs="Arial"/>
                <w:sz w:val="20"/>
                <w:szCs w:val="20"/>
              </w:rPr>
            </w:pPr>
            <w:r w:rsidRPr="00A67958">
              <w:rPr>
                <w:rFonts w:ascii="Arial" w:hAnsi="Arial" w:cs="Arial"/>
                <w:sz w:val="20"/>
                <w:szCs w:val="20"/>
              </w:rPr>
              <w:t>Эргономика взаимодействия человека и системы</w:t>
            </w:r>
            <w:r w:rsidR="00BE4523">
              <w:rPr>
                <w:rFonts w:ascii="Arial" w:hAnsi="Arial" w:cs="Arial"/>
                <w:sz w:val="20"/>
                <w:szCs w:val="20"/>
              </w:rPr>
              <w:t>.</w:t>
            </w:r>
            <w:r w:rsidRPr="00A67958">
              <w:rPr>
                <w:rFonts w:ascii="Arial" w:hAnsi="Arial" w:cs="Arial"/>
                <w:sz w:val="20"/>
                <w:szCs w:val="20"/>
              </w:rPr>
              <w:t xml:space="preserve"> Человеко-ориентированный дизайн для интерактивных систем</w:t>
            </w:r>
          </w:p>
          <w:p w:rsidR="00ED695A" w:rsidRPr="00FD4F4D" w:rsidRDefault="00ED695A" w:rsidP="007A408B">
            <w:pPr>
              <w:jc w:val="both"/>
              <w:rPr>
                <w:rFonts w:ascii="Arial" w:hAnsi="Arial" w:cs="Arial"/>
                <w:sz w:val="20"/>
                <w:szCs w:val="20"/>
                <w:lang w:val="en-US"/>
              </w:rPr>
            </w:pPr>
            <w:r w:rsidRPr="00FD4F4D">
              <w:rPr>
                <w:rFonts w:ascii="Arial" w:hAnsi="Arial" w:cs="Arial"/>
                <w:sz w:val="20"/>
                <w:szCs w:val="20"/>
                <w:lang w:val="en-US"/>
              </w:rPr>
              <w:t>(</w:t>
            </w:r>
            <w:r w:rsidR="007A408B" w:rsidRPr="007A408B">
              <w:rPr>
                <w:rFonts w:ascii="Arial" w:hAnsi="Arial" w:cs="Arial"/>
                <w:sz w:val="20"/>
                <w:szCs w:val="20"/>
                <w:lang w:val="en-US"/>
              </w:rPr>
              <w:t>Ergonomics</w:t>
            </w:r>
            <w:r w:rsidR="007A408B" w:rsidRPr="00FD4F4D">
              <w:rPr>
                <w:rFonts w:ascii="Arial" w:hAnsi="Arial" w:cs="Arial"/>
                <w:sz w:val="20"/>
                <w:szCs w:val="20"/>
                <w:lang w:val="en-US"/>
              </w:rPr>
              <w:t xml:space="preserve"> </w:t>
            </w:r>
            <w:r w:rsidR="007A408B" w:rsidRPr="007A408B">
              <w:rPr>
                <w:rFonts w:ascii="Arial" w:hAnsi="Arial" w:cs="Arial"/>
                <w:sz w:val="20"/>
                <w:szCs w:val="20"/>
                <w:lang w:val="en-US"/>
              </w:rPr>
              <w:t>of</w:t>
            </w:r>
            <w:r w:rsidR="007A408B" w:rsidRPr="00FD4F4D">
              <w:rPr>
                <w:rFonts w:ascii="Arial" w:hAnsi="Arial" w:cs="Arial"/>
                <w:sz w:val="20"/>
                <w:szCs w:val="20"/>
                <w:lang w:val="en-US"/>
              </w:rPr>
              <w:t xml:space="preserve"> </w:t>
            </w:r>
            <w:r w:rsidR="007A408B" w:rsidRPr="007A408B">
              <w:rPr>
                <w:rFonts w:ascii="Arial" w:hAnsi="Arial" w:cs="Arial"/>
                <w:sz w:val="20"/>
                <w:szCs w:val="20"/>
                <w:lang w:val="en-US"/>
              </w:rPr>
              <w:t>human</w:t>
            </w:r>
            <w:r w:rsidR="007A408B" w:rsidRPr="00FD4F4D">
              <w:rPr>
                <w:rFonts w:ascii="Arial" w:hAnsi="Arial" w:cs="Arial"/>
                <w:sz w:val="20"/>
                <w:szCs w:val="20"/>
                <w:lang w:val="en-US"/>
              </w:rPr>
              <w:t>-</w:t>
            </w:r>
            <w:r w:rsidR="007A408B" w:rsidRPr="007A408B">
              <w:rPr>
                <w:rFonts w:ascii="Arial" w:hAnsi="Arial" w:cs="Arial"/>
                <w:sz w:val="20"/>
                <w:szCs w:val="20"/>
                <w:lang w:val="en-US"/>
              </w:rPr>
              <w:t>system</w:t>
            </w:r>
            <w:r w:rsidR="007A408B" w:rsidRPr="00FD4F4D">
              <w:rPr>
                <w:rFonts w:ascii="Arial" w:hAnsi="Arial" w:cs="Arial"/>
                <w:sz w:val="20"/>
                <w:szCs w:val="20"/>
                <w:lang w:val="en-US"/>
              </w:rPr>
              <w:t xml:space="preserve"> </w:t>
            </w:r>
            <w:r w:rsidR="007A408B" w:rsidRPr="007A408B">
              <w:rPr>
                <w:rFonts w:ascii="Arial" w:hAnsi="Arial" w:cs="Arial"/>
                <w:sz w:val="20"/>
                <w:szCs w:val="20"/>
                <w:lang w:val="en-US"/>
              </w:rPr>
              <w:t>interaction</w:t>
            </w:r>
            <w:r w:rsidR="007A408B" w:rsidRPr="00FD4F4D">
              <w:rPr>
                <w:rFonts w:ascii="Arial" w:hAnsi="Arial" w:cs="Arial"/>
                <w:sz w:val="20"/>
                <w:szCs w:val="20"/>
                <w:lang w:val="en-US"/>
              </w:rPr>
              <w:t xml:space="preserve"> – </w:t>
            </w:r>
            <w:r w:rsidR="007A408B" w:rsidRPr="007A408B">
              <w:rPr>
                <w:rFonts w:ascii="Arial" w:hAnsi="Arial" w:cs="Arial"/>
                <w:sz w:val="20"/>
                <w:szCs w:val="20"/>
                <w:lang w:val="en-US"/>
              </w:rPr>
              <w:t>Human</w:t>
            </w:r>
            <w:r w:rsidR="007A408B" w:rsidRPr="00FD4F4D">
              <w:rPr>
                <w:rFonts w:ascii="Arial" w:hAnsi="Arial" w:cs="Arial"/>
                <w:sz w:val="20"/>
                <w:szCs w:val="20"/>
                <w:lang w:val="en-US"/>
              </w:rPr>
              <w:t>-</w:t>
            </w:r>
            <w:r w:rsidR="007A408B" w:rsidRPr="007A408B">
              <w:rPr>
                <w:rFonts w:ascii="Arial" w:hAnsi="Arial" w:cs="Arial"/>
                <w:sz w:val="20"/>
                <w:szCs w:val="20"/>
                <w:lang w:val="en-US"/>
              </w:rPr>
              <w:t>centred</w:t>
            </w:r>
            <w:r w:rsidR="007A408B" w:rsidRPr="00FD4F4D">
              <w:rPr>
                <w:rFonts w:ascii="Arial" w:hAnsi="Arial" w:cs="Arial"/>
                <w:sz w:val="20"/>
                <w:szCs w:val="20"/>
                <w:lang w:val="en-US"/>
              </w:rPr>
              <w:t xml:space="preserve"> </w:t>
            </w:r>
            <w:r w:rsidR="007A408B" w:rsidRPr="007A408B">
              <w:rPr>
                <w:rFonts w:ascii="Arial" w:hAnsi="Arial" w:cs="Arial"/>
                <w:sz w:val="20"/>
                <w:szCs w:val="20"/>
                <w:lang w:val="en-US"/>
              </w:rPr>
              <w:t>design</w:t>
            </w:r>
            <w:r w:rsidR="007A408B" w:rsidRPr="00FD4F4D">
              <w:rPr>
                <w:rFonts w:ascii="Arial" w:hAnsi="Arial" w:cs="Arial"/>
                <w:sz w:val="20"/>
                <w:szCs w:val="20"/>
                <w:lang w:val="en-US"/>
              </w:rPr>
              <w:t xml:space="preserve"> </w:t>
            </w:r>
            <w:r w:rsidR="007A408B" w:rsidRPr="007A408B">
              <w:rPr>
                <w:rFonts w:ascii="Arial" w:hAnsi="Arial" w:cs="Arial"/>
                <w:sz w:val="20"/>
                <w:szCs w:val="20"/>
                <w:lang w:val="en-US"/>
              </w:rPr>
              <w:t>for</w:t>
            </w:r>
            <w:r w:rsidR="007A408B" w:rsidRPr="00FD4F4D">
              <w:rPr>
                <w:rFonts w:ascii="Arial" w:hAnsi="Arial" w:cs="Arial"/>
                <w:sz w:val="20"/>
                <w:szCs w:val="20"/>
                <w:lang w:val="en-US"/>
              </w:rPr>
              <w:t xml:space="preserve"> </w:t>
            </w:r>
            <w:r w:rsidR="007A408B" w:rsidRPr="007A408B">
              <w:rPr>
                <w:rFonts w:ascii="Arial" w:hAnsi="Arial" w:cs="Arial"/>
                <w:sz w:val="20"/>
                <w:szCs w:val="20"/>
                <w:lang w:val="en-US"/>
              </w:rPr>
              <w:t>interactive</w:t>
            </w:r>
            <w:r w:rsidR="007A408B" w:rsidRPr="00FD4F4D">
              <w:rPr>
                <w:rFonts w:ascii="Arial" w:hAnsi="Arial" w:cs="Arial"/>
                <w:sz w:val="20"/>
                <w:szCs w:val="20"/>
                <w:lang w:val="en-US"/>
              </w:rPr>
              <w:t xml:space="preserve"> </w:t>
            </w:r>
            <w:r w:rsidR="007A408B" w:rsidRPr="007A408B">
              <w:rPr>
                <w:rFonts w:ascii="Arial" w:hAnsi="Arial" w:cs="Arial"/>
                <w:sz w:val="20"/>
                <w:szCs w:val="20"/>
                <w:lang w:val="en-US"/>
              </w:rPr>
              <w:t>systems</w:t>
            </w:r>
            <w:r w:rsidRPr="00FD4F4D">
              <w:rPr>
                <w:rFonts w:ascii="Arial" w:hAnsi="Arial" w:cs="Arial"/>
                <w:sz w:val="20"/>
                <w:szCs w:val="20"/>
                <w:lang w:val="en-US"/>
              </w:rPr>
              <w:t>)</w:t>
            </w:r>
          </w:p>
        </w:tc>
      </w:tr>
      <w:tr w:rsidR="00ED695A" w:rsidRPr="00620A0B" w:rsidTr="00734569">
        <w:tc>
          <w:tcPr>
            <w:tcW w:w="709" w:type="dxa"/>
          </w:tcPr>
          <w:p w:rsidR="00ED695A" w:rsidRPr="00A67958" w:rsidRDefault="00ED695A" w:rsidP="00ED695A">
            <w:pPr>
              <w:ind w:firstLine="57"/>
              <w:rPr>
                <w:rFonts w:ascii="Arial" w:hAnsi="Arial" w:cs="Arial"/>
                <w:sz w:val="20"/>
                <w:szCs w:val="20"/>
              </w:rPr>
            </w:pPr>
            <w:r w:rsidRPr="00A67958">
              <w:rPr>
                <w:rFonts w:ascii="Arial" w:hAnsi="Arial" w:cs="Arial"/>
                <w:sz w:val="20"/>
                <w:szCs w:val="20"/>
              </w:rPr>
              <w:t>[18]</w:t>
            </w:r>
          </w:p>
        </w:tc>
        <w:tc>
          <w:tcPr>
            <w:tcW w:w="2410" w:type="dxa"/>
          </w:tcPr>
          <w:p w:rsidR="00ED695A" w:rsidRPr="00A67958" w:rsidRDefault="00ED695A" w:rsidP="001E0192">
            <w:pPr>
              <w:rPr>
                <w:rFonts w:ascii="Arial" w:hAnsi="Arial" w:cs="Arial"/>
                <w:sz w:val="20"/>
                <w:szCs w:val="20"/>
              </w:rPr>
            </w:pPr>
            <w:r w:rsidRPr="00A67958">
              <w:rPr>
                <w:rFonts w:ascii="Arial" w:hAnsi="Arial" w:cs="Arial"/>
                <w:sz w:val="20"/>
                <w:szCs w:val="20"/>
              </w:rPr>
              <w:t>ISO Guide 73: 2009</w:t>
            </w:r>
          </w:p>
        </w:tc>
        <w:tc>
          <w:tcPr>
            <w:tcW w:w="6520" w:type="dxa"/>
          </w:tcPr>
          <w:p w:rsidR="00ED695A" w:rsidRDefault="00ED695A" w:rsidP="00ED695A">
            <w:pPr>
              <w:jc w:val="both"/>
              <w:rPr>
                <w:rFonts w:ascii="Arial" w:hAnsi="Arial" w:cs="Arial"/>
                <w:sz w:val="20"/>
                <w:szCs w:val="20"/>
              </w:rPr>
            </w:pPr>
            <w:r w:rsidRPr="00A67958">
              <w:rPr>
                <w:rFonts w:ascii="Arial" w:hAnsi="Arial" w:cs="Arial"/>
                <w:sz w:val="20"/>
                <w:szCs w:val="20"/>
              </w:rPr>
              <w:t>Управление рисками</w:t>
            </w:r>
            <w:r w:rsidR="00BE4523">
              <w:rPr>
                <w:rFonts w:ascii="Arial" w:hAnsi="Arial" w:cs="Arial"/>
                <w:sz w:val="20"/>
                <w:szCs w:val="20"/>
              </w:rPr>
              <w:t>.</w:t>
            </w:r>
            <w:r w:rsidRPr="00A67958">
              <w:rPr>
                <w:rFonts w:ascii="Arial" w:hAnsi="Arial" w:cs="Arial"/>
                <w:sz w:val="20"/>
                <w:szCs w:val="20"/>
              </w:rPr>
              <w:t xml:space="preserve"> Словарь</w:t>
            </w:r>
          </w:p>
          <w:p w:rsidR="00ED695A" w:rsidRPr="00A67958" w:rsidRDefault="00ED695A" w:rsidP="007A408B">
            <w:pPr>
              <w:jc w:val="both"/>
              <w:rPr>
                <w:rFonts w:ascii="Arial" w:hAnsi="Arial" w:cs="Arial"/>
                <w:sz w:val="20"/>
                <w:szCs w:val="20"/>
              </w:rPr>
            </w:pPr>
            <w:r>
              <w:rPr>
                <w:rFonts w:ascii="Arial" w:hAnsi="Arial" w:cs="Arial"/>
                <w:sz w:val="20"/>
                <w:szCs w:val="20"/>
              </w:rPr>
              <w:t>(</w:t>
            </w:r>
            <w:r w:rsidR="007A408B" w:rsidRPr="007A408B">
              <w:rPr>
                <w:rFonts w:ascii="Arial" w:hAnsi="Arial" w:cs="Arial"/>
                <w:sz w:val="20"/>
                <w:szCs w:val="20"/>
              </w:rPr>
              <w:t xml:space="preserve">Risk management </w:t>
            </w:r>
            <w:r w:rsidR="007A408B">
              <w:rPr>
                <w:rFonts w:ascii="Arial" w:hAnsi="Arial" w:cs="Arial"/>
                <w:sz w:val="20"/>
                <w:szCs w:val="20"/>
              </w:rPr>
              <w:t>–</w:t>
            </w:r>
            <w:r w:rsidR="007A408B" w:rsidRPr="007A408B">
              <w:rPr>
                <w:rFonts w:ascii="Arial" w:hAnsi="Arial" w:cs="Arial"/>
                <w:sz w:val="20"/>
                <w:szCs w:val="20"/>
              </w:rPr>
              <w:t xml:space="preserve"> Vocabulary</w:t>
            </w:r>
            <w:r>
              <w:rPr>
                <w:rFonts w:ascii="Arial" w:hAnsi="Arial" w:cs="Arial"/>
                <w:sz w:val="20"/>
                <w:szCs w:val="20"/>
              </w:rPr>
              <w:t>)</w:t>
            </w:r>
          </w:p>
        </w:tc>
      </w:tr>
      <w:tr w:rsidR="00ED695A" w:rsidRPr="00EF51BF" w:rsidTr="00734569">
        <w:tc>
          <w:tcPr>
            <w:tcW w:w="709" w:type="dxa"/>
          </w:tcPr>
          <w:p w:rsidR="00ED695A" w:rsidRPr="00A67958" w:rsidRDefault="00ED695A" w:rsidP="00ED695A">
            <w:pPr>
              <w:ind w:firstLine="57"/>
              <w:rPr>
                <w:rFonts w:ascii="Arial" w:hAnsi="Arial" w:cs="Arial"/>
                <w:sz w:val="20"/>
                <w:szCs w:val="20"/>
              </w:rPr>
            </w:pPr>
            <w:r w:rsidRPr="00A67958">
              <w:rPr>
                <w:rFonts w:ascii="Arial" w:hAnsi="Arial" w:cs="Arial"/>
                <w:sz w:val="20"/>
                <w:szCs w:val="20"/>
              </w:rPr>
              <w:t>[19]</w:t>
            </w:r>
          </w:p>
        </w:tc>
        <w:tc>
          <w:tcPr>
            <w:tcW w:w="2410" w:type="dxa"/>
          </w:tcPr>
          <w:p w:rsidR="00ED695A" w:rsidRPr="00A67958" w:rsidRDefault="00ED695A" w:rsidP="00AF2E39">
            <w:pPr>
              <w:rPr>
                <w:rFonts w:ascii="Arial" w:hAnsi="Arial" w:cs="Arial"/>
                <w:sz w:val="20"/>
                <w:szCs w:val="20"/>
              </w:rPr>
            </w:pPr>
            <w:r w:rsidRPr="00A67958">
              <w:rPr>
                <w:rFonts w:ascii="Arial" w:hAnsi="Arial" w:cs="Arial"/>
                <w:sz w:val="20"/>
                <w:szCs w:val="20"/>
              </w:rPr>
              <w:t>ISO/FDIS 9241-220</w:t>
            </w:r>
          </w:p>
        </w:tc>
        <w:tc>
          <w:tcPr>
            <w:tcW w:w="6520" w:type="dxa"/>
          </w:tcPr>
          <w:p w:rsidR="00ED695A" w:rsidRDefault="00ED695A" w:rsidP="00ED695A">
            <w:pPr>
              <w:jc w:val="both"/>
              <w:rPr>
                <w:rFonts w:ascii="Arial" w:hAnsi="Arial" w:cs="Arial"/>
                <w:sz w:val="20"/>
                <w:szCs w:val="20"/>
              </w:rPr>
            </w:pPr>
            <w:r w:rsidRPr="00A67958">
              <w:rPr>
                <w:rFonts w:ascii="Arial" w:hAnsi="Arial" w:cs="Arial"/>
                <w:sz w:val="20"/>
                <w:szCs w:val="20"/>
              </w:rPr>
              <w:t>Эргономика взаимодействия человека и системы</w:t>
            </w:r>
            <w:r w:rsidR="00BE4523">
              <w:rPr>
                <w:rFonts w:ascii="Arial" w:hAnsi="Arial" w:cs="Arial"/>
                <w:sz w:val="20"/>
                <w:szCs w:val="20"/>
              </w:rPr>
              <w:t>.</w:t>
            </w:r>
            <w:r w:rsidRPr="00A67958">
              <w:rPr>
                <w:rFonts w:ascii="Arial" w:hAnsi="Arial" w:cs="Arial"/>
                <w:sz w:val="20"/>
                <w:szCs w:val="20"/>
              </w:rPr>
              <w:t xml:space="preserve"> Часть 220: Пр</w:t>
            </w:r>
            <w:r w:rsidRPr="00A67958">
              <w:rPr>
                <w:rFonts w:ascii="Arial" w:hAnsi="Arial" w:cs="Arial"/>
                <w:sz w:val="20"/>
                <w:szCs w:val="20"/>
              </w:rPr>
              <w:t>о</w:t>
            </w:r>
            <w:r w:rsidRPr="00A67958">
              <w:rPr>
                <w:rFonts w:ascii="Arial" w:hAnsi="Arial" w:cs="Arial"/>
                <w:sz w:val="20"/>
                <w:szCs w:val="20"/>
              </w:rPr>
              <w:lastRenderedPageBreak/>
              <w:t xml:space="preserve">цессы для обеспечения, выполнения и оценки </w:t>
            </w:r>
            <w:r w:rsidR="00FD4F4D">
              <w:rPr>
                <w:rFonts w:ascii="Arial" w:hAnsi="Arial" w:cs="Arial"/>
                <w:sz w:val="20"/>
                <w:szCs w:val="20"/>
              </w:rPr>
              <w:t xml:space="preserve">ориентированного на пользователя </w:t>
            </w:r>
            <w:r w:rsidR="00FD4F4D" w:rsidRPr="00531F67">
              <w:rPr>
                <w:rFonts w:ascii="Arial" w:hAnsi="Arial" w:cs="Arial"/>
                <w:sz w:val="20"/>
                <w:szCs w:val="20"/>
              </w:rPr>
              <w:t>проектирования</w:t>
            </w:r>
            <w:r w:rsidRPr="00531F67">
              <w:rPr>
                <w:rFonts w:ascii="Arial" w:hAnsi="Arial" w:cs="Arial"/>
                <w:sz w:val="20"/>
                <w:szCs w:val="20"/>
              </w:rPr>
              <w:t xml:space="preserve"> в организациях</w:t>
            </w:r>
          </w:p>
          <w:p w:rsidR="00ED695A" w:rsidRPr="00AF2E39" w:rsidRDefault="00ED695A" w:rsidP="00AF2E39">
            <w:pPr>
              <w:jc w:val="both"/>
              <w:rPr>
                <w:rFonts w:ascii="Arial" w:hAnsi="Arial" w:cs="Arial"/>
                <w:sz w:val="20"/>
                <w:szCs w:val="20"/>
                <w:lang w:val="en-US"/>
              </w:rPr>
            </w:pPr>
            <w:r w:rsidRPr="00AF2E39">
              <w:rPr>
                <w:rFonts w:ascii="Arial" w:hAnsi="Arial" w:cs="Arial"/>
                <w:sz w:val="20"/>
                <w:szCs w:val="20"/>
                <w:lang w:val="en-US"/>
              </w:rPr>
              <w:t>(</w:t>
            </w:r>
            <w:r w:rsidR="00AF2E39" w:rsidRPr="00AF2E39">
              <w:rPr>
                <w:rFonts w:ascii="Arial" w:hAnsi="Arial" w:cs="Arial"/>
                <w:sz w:val="20"/>
                <w:szCs w:val="20"/>
                <w:lang w:val="en-US"/>
              </w:rPr>
              <w:t>Ergonomics of human-system interaction – Part 220: Processes for enabling, executing and assessing human-centred design within orga</w:t>
            </w:r>
            <w:r w:rsidR="00AF2E39" w:rsidRPr="00AF2E39">
              <w:rPr>
                <w:rFonts w:ascii="Arial" w:hAnsi="Arial" w:cs="Arial"/>
                <w:sz w:val="20"/>
                <w:szCs w:val="20"/>
                <w:lang w:val="en-US"/>
              </w:rPr>
              <w:t>n</w:t>
            </w:r>
            <w:r w:rsidR="00AF2E39" w:rsidRPr="00AF2E39">
              <w:rPr>
                <w:rFonts w:ascii="Arial" w:hAnsi="Arial" w:cs="Arial"/>
                <w:sz w:val="20"/>
                <w:szCs w:val="20"/>
                <w:lang w:val="en-US"/>
              </w:rPr>
              <w:t>izations</w:t>
            </w:r>
            <w:r w:rsidRPr="00AF2E39">
              <w:rPr>
                <w:rFonts w:ascii="Arial" w:hAnsi="Arial" w:cs="Arial"/>
                <w:sz w:val="20"/>
                <w:szCs w:val="20"/>
                <w:lang w:val="en-US"/>
              </w:rPr>
              <w:t>)</w:t>
            </w:r>
          </w:p>
        </w:tc>
      </w:tr>
      <w:tr w:rsidR="00ED695A" w:rsidRPr="00EF51BF" w:rsidTr="00734569">
        <w:tc>
          <w:tcPr>
            <w:tcW w:w="709" w:type="dxa"/>
          </w:tcPr>
          <w:p w:rsidR="00ED695A" w:rsidRPr="00A67958" w:rsidRDefault="00ED695A" w:rsidP="00ED695A">
            <w:pPr>
              <w:ind w:firstLine="57"/>
              <w:rPr>
                <w:rFonts w:ascii="Arial" w:hAnsi="Arial" w:cs="Arial"/>
                <w:sz w:val="20"/>
                <w:szCs w:val="20"/>
              </w:rPr>
            </w:pPr>
            <w:r w:rsidRPr="00A67958">
              <w:rPr>
                <w:rFonts w:ascii="Arial" w:hAnsi="Arial" w:cs="Arial"/>
                <w:sz w:val="20"/>
                <w:szCs w:val="20"/>
              </w:rPr>
              <w:lastRenderedPageBreak/>
              <w:t>[20]</w:t>
            </w:r>
          </w:p>
        </w:tc>
        <w:tc>
          <w:tcPr>
            <w:tcW w:w="2410" w:type="dxa"/>
          </w:tcPr>
          <w:p w:rsidR="00ED695A" w:rsidRPr="00A67958" w:rsidRDefault="00ED695A" w:rsidP="001E0192">
            <w:pPr>
              <w:rPr>
                <w:rFonts w:ascii="Arial" w:hAnsi="Arial" w:cs="Arial"/>
                <w:sz w:val="20"/>
                <w:szCs w:val="20"/>
              </w:rPr>
            </w:pPr>
            <w:r w:rsidRPr="00A67958">
              <w:rPr>
                <w:rFonts w:ascii="Arial" w:hAnsi="Arial" w:cs="Arial"/>
                <w:sz w:val="20"/>
                <w:szCs w:val="20"/>
              </w:rPr>
              <w:t>ISO TS 18152: 2010</w:t>
            </w:r>
          </w:p>
        </w:tc>
        <w:tc>
          <w:tcPr>
            <w:tcW w:w="6520" w:type="dxa"/>
          </w:tcPr>
          <w:p w:rsidR="00ED695A" w:rsidRDefault="00ED695A" w:rsidP="00ED695A">
            <w:pPr>
              <w:jc w:val="both"/>
              <w:rPr>
                <w:rFonts w:ascii="Arial" w:hAnsi="Arial" w:cs="Arial"/>
                <w:sz w:val="20"/>
                <w:szCs w:val="20"/>
              </w:rPr>
            </w:pPr>
            <w:r w:rsidRPr="00A67958">
              <w:rPr>
                <w:rFonts w:ascii="Arial" w:hAnsi="Arial" w:cs="Arial"/>
                <w:sz w:val="20"/>
                <w:szCs w:val="20"/>
              </w:rPr>
              <w:t>Эргономика взаимодействия человека и системы. Спецификация для оценки процессов, связанных с проблемами человека и сист</w:t>
            </w:r>
            <w:r w:rsidRPr="00A67958">
              <w:rPr>
                <w:rFonts w:ascii="Arial" w:hAnsi="Arial" w:cs="Arial"/>
                <w:sz w:val="20"/>
                <w:szCs w:val="20"/>
              </w:rPr>
              <w:t>е</w:t>
            </w:r>
            <w:r w:rsidRPr="00A67958">
              <w:rPr>
                <w:rFonts w:ascii="Arial" w:hAnsi="Arial" w:cs="Arial"/>
                <w:sz w:val="20"/>
                <w:szCs w:val="20"/>
              </w:rPr>
              <w:t>мы</w:t>
            </w:r>
          </w:p>
          <w:p w:rsidR="00ED695A" w:rsidRPr="00AF2E39" w:rsidRDefault="00ED695A" w:rsidP="00AF2E39">
            <w:pPr>
              <w:jc w:val="both"/>
              <w:rPr>
                <w:rFonts w:ascii="Arial" w:hAnsi="Arial" w:cs="Arial"/>
                <w:sz w:val="20"/>
                <w:szCs w:val="20"/>
                <w:lang w:val="en-US"/>
              </w:rPr>
            </w:pPr>
            <w:r w:rsidRPr="00AF2E39">
              <w:rPr>
                <w:rFonts w:ascii="Arial" w:hAnsi="Arial" w:cs="Arial"/>
                <w:sz w:val="20"/>
                <w:szCs w:val="20"/>
                <w:lang w:val="en-US"/>
              </w:rPr>
              <w:t>(</w:t>
            </w:r>
            <w:r w:rsidR="00AF2E39" w:rsidRPr="00AF2E39">
              <w:rPr>
                <w:rFonts w:ascii="Arial" w:hAnsi="Arial" w:cs="Arial"/>
                <w:sz w:val="20"/>
                <w:szCs w:val="20"/>
                <w:lang w:val="en-US"/>
              </w:rPr>
              <w:t>Ergonomics of human-system interaction – Specification for the pr</w:t>
            </w:r>
            <w:r w:rsidR="00AF2E39" w:rsidRPr="00AF2E39">
              <w:rPr>
                <w:rFonts w:ascii="Arial" w:hAnsi="Arial" w:cs="Arial"/>
                <w:sz w:val="20"/>
                <w:szCs w:val="20"/>
                <w:lang w:val="en-US"/>
              </w:rPr>
              <w:t>o</w:t>
            </w:r>
            <w:r w:rsidR="00AF2E39" w:rsidRPr="00AF2E39">
              <w:rPr>
                <w:rFonts w:ascii="Arial" w:hAnsi="Arial" w:cs="Arial"/>
                <w:sz w:val="20"/>
                <w:szCs w:val="20"/>
                <w:lang w:val="en-US"/>
              </w:rPr>
              <w:t>cess assessment of human-system issues</w:t>
            </w:r>
            <w:r w:rsidRPr="00AF2E39">
              <w:rPr>
                <w:rFonts w:ascii="Arial" w:hAnsi="Arial" w:cs="Arial"/>
                <w:sz w:val="20"/>
                <w:szCs w:val="20"/>
                <w:lang w:val="en-US"/>
              </w:rPr>
              <w:t>)</w:t>
            </w:r>
          </w:p>
        </w:tc>
      </w:tr>
      <w:tr w:rsidR="00ED695A" w:rsidRPr="00EF51BF" w:rsidTr="00734569">
        <w:tc>
          <w:tcPr>
            <w:tcW w:w="709" w:type="dxa"/>
          </w:tcPr>
          <w:p w:rsidR="00ED695A" w:rsidRPr="00A67958" w:rsidRDefault="00ED695A" w:rsidP="00ED695A">
            <w:pPr>
              <w:ind w:firstLine="57"/>
              <w:rPr>
                <w:rFonts w:ascii="Arial" w:hAnsi="Arial" w:cs="Arial"/>
                <w:sz w:val="20"/>
                <w:szCs w:val="20"/>
              </w:rPr>
            </w:pPr>
            <w:r w:rsidRPr="00A67958">
              <w:rPr>
                <w:rFonts w:ascii="Arial" w:hAnsi="Arial" w:cs="Arial"/>
                <w:sz w:val="20"/>
                <w:szCs w:val="20"/>
              </w:rPr>
              <w:t>[21]</w:t>
            </w:r>
          </w:p>
        </w:tc>
        <w:tc>
          <w:tcPr>
            <w:tcW w:w="2410" w:type="dxa"/>
          </w:tcPr>
          <w:p w:rsidR="00ED695A" w:rsidRPr="00A67958" w:rsidRDefault="00ED695A" w:rsidP="00ED695A">
            <w:pPr>
              <w:rPr>
                <w:rFonts w:ascii="Arial" w:hAnsi="Arial" w:cs="Arial"/>
                <w:sz w:val="20"/>
                <w:szCs w:val="20"/>
              </w:rPr>
            </w:pPr>
            <w:r w:rsidRPr="00A67958">
              <w:rPr>
                <w:rFonts w:ascii="Arial" w:hAnsi="Arial" w:cs="Arial"/>
                <w:sz w:val="20"/>
                <w:szCs w:val="20"/>
              </w:rPr>
              <w:t>ISO/IEC 10746</w:t>
            </w:r>
            <w:r w:rsidRPr="00A67958">
              <w:rPr>
                <w:rFonts w:ascii="Cambria Math" w:hAnsi="Cambria Math" w:cs="Arial"/>
                <w:sz w:val="20"/>
                <w:szCs w:val="20"/>
              </w:rPr>
              <w:t>‐</w:t>
            </w:r>
            <w:r w:rsidRPr="00A67958">
              <w:rPr>
                <w:rFonts w:ascii="Arial" w:hAnsi="Arial" w:cs="Arial"/>
                <w:sz w:val="20"/>
                <w:szCs w:val="20"/>
              </w:rPr>
              <w:t>3: 2009</w:t>
            </w:r>
          </w:p>
        </w:tc>
        <w:tc>
          <w:tcPr>
            <w:tcW w:w="6520" w:type="dxa"/>
          </w:tcPr>
          <w:p w:rsidR="00ED695A" w:rsidRPr="00820E21" w:rsidRDefault="00ED695A" w:rsidP="00ED695A">
            <w:pPr>
              <w:jc w:val="both"/>
              <w:rPr>
                <w:rFonts w:ascii="Arial" w:hAnsi="Arial" w:cs="Arial"/>
                <w:sz w:val="20"/>
                <w:szCs w:val="20"/>
                <w:lang w:val="en-US"/>
              </w:rPr>
            </w:pPr>
            <w:r w:rsidRPr="00A67958">
              <w:rPr>
                <w:rFonts w:ascii="Arial" w:hAnsi="Arial" w:cs="Arial"/>
                <w:sz w:val="20"/>
                <w:szCs w:val="20"/>
              </w:rPr>
              <w:t>Инф</w:t>
            </w:r>
            <w:r w:rsidR="00AF2E39">
              <w:rPr>
                <w:rFonts w:ascii="Arial" w:hAnsi="Arial" w:cs="Arial"/>
                <w:sz w:val="20"/>
                <w:szCs w:val="20"/>
              </w:rPr>
              <w:t>ормационная</w:t>
            </w:r>
            <w:r w:rsidRPr="00A67958">
              <w:rPr>
                <w:rFonts w:ascii="Arial" w:hAnsi="Arial" w:cs="Arial"/>
                <w:sz w:val="20"/>
                <w:szCs w:val="20"/>
              </w:rPr>
              <w:t xml:space="preserve"> </w:t>
            </w:r>
            <w:r w:rsidR="00AF2E39">
              <w:rPr>
                <w:rFonts w:ascii="Arial" w:hAnsi="Arial" w:cs="Arial"/>
                <w:sz w:val="20"/>
                <w:szCs w:val="20"/>
              </w:rPr>
              <w:t>т</w:t>
            </w:r>
            <w:r w:rsidRPr="00A67958">
              <w:rPr>
                <w:rFonts w:ascii="Arial" w:hAnsi="Arial" w:cs="Arial"/>
                <w:sz w:val="20"/>
                <w:szCs w:val="20"/>
              </w:rPr>
              <w:t>ехнология. Открытая распределенная обрабо</w:t>
            </w:r>
            <w:r w:rsidRPr="00A67958">
              <w:rPr>
                <w:rFonts w:ascii="Arial" w:hAnsi="Arial" w:cs="Arial"/>
                <w:sz w:val="20"/>
                <w:szCs w:val="20"/>
              </w:rPr>
              <w:t>т</w:t>
            </w:r>
            <w:r w:rsidRPr="00A67958">
              <w:rPr>
                <w:rFonts w:ascii="Arial" w:hAnsi="Arial" w:cs="Arial"/>
                <w:sz w:val="20"/>
                <w:szCs w:val="20"/>
              </w:rPr>
              <w:t>ка. Эталонная</w:t>
            </w:r>
            <w:r w:rsidRPr="00820E21">
              <w:rPr>
                <w:rFonts w:ascii="Arial" w:hAnsi="Arial" w:cs="Arial"/>
                <w:sz w:val="20"/>
                <w:szCs w:val="20"/>
                <w:lang w:val="en-US"/>
              </w:rPr>
              <w:t xml:space="preserve"> </w:t>
            </w:r>
            <w:r w:rsidRPr="00A67958">
              <w:rPr>
                <w:rFonts w:ascii="Arial" w:hAnsi="Arial" w:cs="Arial"/>
                <w:sz w:val="20"/>
                <w:szCs w:val="20"/>
              </w:rPr>
              <w:t>модель</w:t>
            </w:r>
            <w:r w:rsidRPr="00820E21">
              <w:rPr>
                <w:rFonts w:ascii="Arial" w:hAnsi="Arial" w:cs="Arial"/>
                <w:sz w:val="20"/>
                <w:szCs w:val="20"/>
                <w:lang w:val="en-US"/>
              </w:rPr>
              <w:t xml:space="preserve">: </w:t>
            </w:r>
            <w:r w:rsidRPr="00A67958">
              <w:rPr>
                <w:rFonts w:ascii="Arial" w:hAnsi="Arial" w:cs="Arial"/>
                <w:sz w:val="20"/>
                <w:szCs w:val="20"/>
              </w:rPr>
              <w:t>Архитектура</w:t>
            </w:r>
          </w:p>
          <w:p w:rsidR="00ED695A" w:rsidRPr="00AF2E39" w:rsidRDefault="00ED695A" w:rsidP="00AF2E39">
            <w:pPr>
              <w:jc w:val="both"/>
              <w:rPr>
                <w:rFonts w:ascii="Arial" w:hAnsi="Arial" w:cs="Arial"/>
                <w:sz w:val="20"/>
                <w:szCs w:val="20"/>
                <w:lang w:val="en-US"/>
              </w:rPr>
            </w:pPr>
            <w:r w:rsidRPr="00AF2E39">
              <w:rPr>
                <w:rFonts w:ascii="Arial" w:hAnsi="Arial" w:cs="Arial"/>
                <w:sz w:val="20"/>
                <w:szCs w:val="20"/>
                <w:lang w:val="en-US"/>
              </w:rPr>
              <w:t>(</w:t>
            </w:r>
            <w:r w:rsidR="00AF2E39" w:rsidRPr="00AF2E39">
              <w:rPr>
                <w:rFonts w:ascii="Arial" w:hAnsi="Arial" w:cs="Arial"/>
                <w:sz w:val="20"/>
                <w:szCs w:val="20"/>
                <w:lang w:val="en-US"/>
              </w:rPr>
              <w:t>Information technology – Open distributed processing – Reference model: Architecture</w:t>
            </w:r>
            <w:r w:rsidRPr="00AF2E39">
              <w:rPr>
                <w:rFonts w:ascii="Arial" w:hAnsi="Arial" w:cs="Arial"/>
                <w:sz w:val="20"/>
                <w:szCs w:val="20"/>
                <w:lang w:val="en-US"/>
              </w:rPr>
              <w:t>)</w:t>
            </w:r>
          </w:p>
        </w:tc>
      </w:tr>
      <w:tr w:rsidR="00ED695A" w:rsidRPr="00EF51BF" w:rsidTr="00734569">
        <w:tc>
          <w:tcPr>
            <w:tcW w:w="709" w:type="dxa"/>
          </w:tcPr>
          <w:p w:rsidR="00ED695A" w:rsidRPr="00A67958" w:rsidRDefault="00ED695A" w:rsidP="00ED695A">
            <w:pPr>
              <w:ind w:firstLine="57"/>
              <w:rPr>
                <w:rFonts w:ascii="Arial" w:hAnsi="Arial" w:cs="Arial"/>
                <w:sz w:val="20"/>
                <w:szCs w:val="20"/>
              </w:rPr>
            </w:pPr>
            <w:r w:rsidRPr="00A67958">
              <w:rPr>
                <w:rFonts w:ascii="Arial" w:hAnsi="Arial" w:cs="Arial"/>
                <w:sz w:val="20"/>
                <w:szCs w:val="20"/>
              </w:rPr>
              <w:t>[22]</w:t>
            </w:r>
          </w:p>
        </w:tc>
        <w:tc>
          <w:tcPr>
            <w:tcW w:w="2410" w:type="dxa"/>
          </w:tcPr>
          <w:p w:rsidR="00ED695A" w:rsidRPr="00A67958" w:rsidRDefault="00AF2E39" w:rsidP="00ED695A">
            <w:pPr>
              <w:rPr>
                <w:rFonts w:ascii="Arial" w:hAnsi="Arial" w:cs="Arial"/>
                <w:sz w:val="20"/>
                <w:szCs w:val="20"/>
              </w:rPr>
            </w:pPr>
            <w:r w:rsidRPr="00A67958">
              <w:rPr>
                <w:rFonts w:ascii="Arial" w:hAnsi="Arial" w:cs="Arial"/>
                <w:sz w:val="20"/>
                <w:szCs w:val="20"/>
              </w:rPr>
              <w:t xml:space="preserve">ISO/IEC </w:t>
            </w:r>
            <w:r w:rsidR="00ED695A" w:rsidRPr="00A67958">
              <w:rPr>
                <w:rFonts w:ascii="Arial" w:hAnsi="Arial" w:cs="Arial"/>
                <w:sz w:val="20"/>
                <w:szCs w:val="20"/>
              </w:rPr>
              <w:t>15026-3: 2011</w:t>
            </w:r>
          </w:p>
        </w:tc>
        <w:tc>
          <w:tcPr>
            <w:tcW w:w="6520" w:type="dxa"/>
          </w:tcPr>
          <w:p w:rsidR="00ED695A" w:rsidRPr="00820E21" w:rsidRDefault="00ED695A" w:rsidP="00ED695A">
            <w:pPr>
              <w:jc w:val="both"/>
              <w:rPr>
                <w:rFonts w:ascii="Arial" w:hAnsi="Arial" w:cs="Arial"/>
                <w:sz w:val="20"/>
                <w:szCs w:val="20"/>
                <w:lang w:val="en-US"/>
              </w:rPr>
            </w:pPr>
            <w:r w:rsidRPr="00A67958">
              <w:rPr>
                <w:rFonts w:ascii="Arial" w:hAnsi="Arial" w:cs="Arial"/>
                <w:sz w:val="20"/>
                <w:szCs w:val="20"/>
              </w:rPr>
              <w:t>Системная и программная инженерия. Гарантия систем и пр</w:t>
            </w:r>
            <w:r w:rsidRPr="00A67958">
              <w:rPr>
                <w:rFonts w:ascii="Arial" w:hAnsi="Arial" w:cs="Arial"/>
                <w:sz w:val="20"/>
                <w:szCs w:val="20"/>
              </w:rPr>
              <w:t>о</w:t>
            </w:r>
            <w:r w:rsidRPr="00A67958">
              <w:rPr>
                <w:rFonts w:ascii="Arial" w:hAnsi="Arial" w:cs="Arial"/>
                <w:sz w:val="20"/>
                <w:szCs w:val="20"/>
              </w:rPr>
              <w:t>граммного обеспечения. Часть</w:t>
            </w:r>
            <w:r w:rsidRPr="00820E21">
              <w:rPr>
                <w:rFonts w:ascii="Arial" w:hAnsi="Arial" w:cs="Arial"/>
                <w:sz w:val="20"/>
                <w:szCs w:val="20"/>
                <w:lang w:val="en-US"/>
              </w:rPr>
              <w:t xml:space="preserve"> 3. </w:t>
            </w:r>
            <w:r w:rsidRPr="00A67958">
              <w:rPr>
                <w:rFonts w:ascii="Arial" w:hAnsi="Arial" w:cs="Arial"/>
                <w:sz w:val="20"/>
                <w:szCs w:val="20"/>
              </w:rPr>
              <w:t>Уровни</w:t>
            </w:r>
            <w:r w:rsidRPr="00820E21">
              <w:rPr>
                <w:rFonts w:ascii="Arial" w:hAnsi="Arial" w:cs="Arial"/>
                <w:sz w:val="20"/>
                <w:szCs w:val="20"/>
                <w:lang w:val="en-US"/>
              </w:rPr>
              <w:t xml:space="preserve"> </w:t>
            </w:r>
            <w:r w:rsidRPr="00A67958">
              <w:rPr>
                <w:rFonts w:ascii="Arial" w:hAnsi="Arial" w:cs="Arial"/>
                <w:sz w:val="20"/>
                <w:szCs w:val="20"/>
              </w:rPr>
              <w:t>целостности</w:t>
            </w:r>
            <w:r w:rsidRPr="00820E21">
              <w:rPr>
                <w:rFonts w:ascii="Arial" w:hAnsi="Arial" w:cs="Arial"/>
                <w:sz w:val="20"/>
                <w:szCs w:val="20"/>
                <w:lang w:val="en-US"/>
              </w:rPr>
              <w:t xml:space="preserve"> </w:t>
            </w:r>
            <w:r w:rsidRPr="00A67958">
              <w:rPr>
                <w:rFonts w:ascii="Arial" w:hAnsi="Arial" w:cs="Arial"/>
                <w:sz w:val="20"/>
                <w:szCs w:val="20"/>
              </w:rPr>
              <w:t>системы</w:t>
            </w:r>
          </w:p>
          <w:p w:rsidR="00ED695A" w:rsidRPr="00AF2E39" w:rsidRDefault="00ED695A" w:rsidP="00AF2E39">
            <w:pPr>
              <w:jc w:val="both"/>
              <w:rPr>
                <w:rFonts w:ascii="Arial" w:hAnsi="Arial" w:cs="Arial"/>
                <w:sz w:val="20"/>
                <w:szCs w:val="20"/>
                <w:lang w:val="en-US"/>
              </w:rPr>
            </w:pPr>
            <w:r w:rsidRPr="00AF2E39">
              <w:rPr>
                <w:rFonts w:ascii="Arial" w:hAnsi="Arial" w:cs="Arial"/>
                <w:sz w:val="20"/>
                <w:szCs w:val="20"/>
                <w:lang w:val="en-US"/>
              </w:rPr>
              <w:t>(</w:t>
            </w:r>
            <w:r w:rsidR="00AF2E39" w:rsidRPr="00AF2E39">
              <w:rPr>
                <w:rFonts w:ascii="Arial" w:hAnsi="Arial" w:cs="Arial"/>
                <w:sz w:val="20"/>
                <w:szCs w:val="20"/>
                <w:lang w:val="en-US"/>
              </w:rPr>
              <w:t>System and software engineering – Systems and software assurance – Part 3: System integrity levels</w:t>
            </w:r>
            <w:r w:rsidRPr="00AF2E39">
              <w:rPr>
                <w:rFonts w:ascii="Arial" w:hAnsi="Arial" w:cs="Arial"/>
                <w:sz w:val="20"/>
                <w:szCs w:val="20"/>
                <w:lang w:val="en-US"/>
              </w:rPr>
              <w:t>)</w:t>
            </w:r>
          </w:p>
        </w:tc>
      </w:tr>
      <w:tr w:rsidR="00ED695A" w:rsidRPr="00EF51BF" w:rsidTr="00734569">
        <w:tc>
          <w:tcPr>
            <w:tcW w:w="709" w:type="dxa"/>
          </w:tcPr>
          <w:p w:rsidR="00ED695A" w:rsidRPr="00A67958" w:rsidRDefault="00ED695A" w:rsidP="00ED695A">
            <w:pPr>
              <w:ind w:firstLine="57"/>
              <w:rPr>
                <w:rFonts w:ascii="Arial" w:hAnsi="Arial" w:cs="Arial"/>
                <w:sz w:val="20"/>
                <w:szCs w:val="20"/>
              </w:rPr>
            </w:pPr>
            <w:r w:rsidRPr="00A67958">
              <w:rPr>
                <w:rFonts w:ascii="Arial" w:hAnsi="Arial" w:cs="Arial"/>
                <w:sz w:val="20"/>
                <w:szCs w:val="20"/>
              </w:rPr>
              <w:t>[23]</w:t>
            </w:r>
          </w:p>
        </w:tc>
        <w:tc>
          <w:tcPr>
            <w:tcW w:w="2410" w:type="dxa"/>
          </w:tcPr>
          <w:p w:rsidR="00ED695A" w:rsidRPr="00A67958" w:rsidRDefault="00AF2E39" w:rsidP="00ED695A">
            <w:pPr>
              <w:rPr>
                <w:rFonts w:ascii="Arial" w:hAnsi="Arial" w:cs="Arial"/>
                <w:sz w:val="20"/>
                <w:szCs w:val="20"/>
              </w:rPr>
            </w:pPr>
            <w:r w:rsidRPr="00A67958">
              <w:rPr>
                <w:rFonts w:ascii="Arial" w:hAnsi="Arial" w:cs="Arial"/>
                <w:sz w:val="20"/>
                <w:szCs w:val="20"/>
              </w:rPr>
              <w:t xml:space="preserve">ISO/IEC </w:t>
            </w:r>
            <w:r w:rsidR="00ED695A" w:rsidRPr="00A67958">
              <w:rPr>
                <w:rFonts w:ascii="Arial" w:hAnsi="Arial" w:cs="Arial"/>
                <w:sz w:val="20"/>
                <w:szCs w:val="20"/>
              </w:rPr>
              <w:t>15026-4: 2012</w:t>
            </w:r>
          </w:p>
        </w:tc>
        <w:tc>
          <w:tcPr>
            <w:tcW w:w="6520" w:type="dxa"/>
          </w:tcPr>
          <w:p w:rsidR="00ED695A" w:rsidRPr="00820E21" w:rsidRDefault="00ED695A" w:rsidP="00ED695A">
            <w:pPr>
              <w:jc w:val="both"/>
              <w:rPr>
                <w:rFonts w:ascii="Arial" w:hAnsi="Arial" w:cs="Arial"/>
                <w:sz w:val="20"/>
                <w:szCs w:val="20"/>
                <w:lang w:val="en-US"/>
              </w:rPr>
            </w:pPr>
            <w:r w:rsidRPr="00A67958">
              <w:rPr>
                <w:rFonts w:ascii="Arial" w:hAnsi="Arial" w:cs="Arial"/>
                <w:sz w:val="20"/>
                <w:szCs w:val="20"/>
              </w:rPr>
              <w:t>Системная и программная инженерия. Гарантия систем и пр</w:t>
            </w:r>
            <w:r w:rsidRPr="00A67958">
              <w:rPr>
                <w:rFonts w:ascii="Arial" w:hAnsi="Arial" w:cs="Arial"/>
                <w:sz w:val="20"/>
                <w:szCs w:val="20"/>
              </w:rPr>
              <w:t>о</w:t>
            </w:r>
            <w:r w:rsidRPr="00A67958">
              <w:rPr>
                <w:rFonts w:ascii="Arial" w:hAnsi="Arial" w:cs="Arial"/>
                <w:sz w:val="20"/>
                <w:szCs w:val="20"/>
              </w:rPr>
              <w:t>граммного обеспечения. Часть</w:t>
            </w:r>
            <w:r w:rsidRPr="00820E21">
              <w:rPr>
                <w:rFonts w:ascii="Arial" w:hAnsi="Arial" w:cs="Arial"/>
                <w:sz w:val="20"/>
                <w:szCs w:val="20"/>
                <w:lang w:val="en-US"/>
              </w:rPr>
              <w:t xml:space="preserve"> 4. </w:t>
            </w:r>
            <w:r w:rsidRPr="00A67958">
              <w:rPr>
                <w:rFonts w:ascii="Arial" w:hAnsi="Arial" w:cs="Arial"/>
                <w:sz w:val="20"/>
                <w:szCs w:val="20"/>
              </w:rPr>
              <w:t>Гарантия</w:t>
            </w:r>
            <w:r w:rsidRPr="00820E21">
              <w:rPr>
                <w:rFonts w:ascii="Arial" w:hAnsi="Arial" w:cs="Arial"/>
                <w:sz w:val="20"/>
                <w:szCs w:val="20"/>
                <w:lang w:val="en-US"/>
              </w:rPr>
              <w:t xml:space="preserve"> </w:t>
            </w:r>
            <w:r w:rsidRPr="00A67958">
              <w:rPr>
                <w:rFonts w:ascii="Arial" w:hAnsi="Arial" w:cs="Arial"/>
                <w:sz w:val="20"/>
                <w:szCs w:val="20"/>
              </w:rPr>
              <w:t>в</w:t>
            </w:r>
            <w:r w:rsidRPr="00820E21">
              <w:rPr>
                <w:rFonts w:ascii="Arial" w:hAnsi="Arial" w:cs="Arial"/>
                <w:sz w:val="20"/>
                <w:szCs w:val="20"/>
                <w:lang w:val="en-US"/>
              </w:rPr>
              <w:t xml:space="preserve"> </w:t>
            </w:r>
            <w:r w:rsidRPr="00A67958">
              <w:rPr>
                <w:rFonts w:ascii="Arial" w:hAnsi="Arial" w:cs="Arial"/>
                <w:sz w:val="20"/>
                <w:szCs w:val="20"/>
              </w:rPr>
              <w:t>жизненном</w:t>
            </w:r>
            <w:r w:rsidRPr="00820E21">
              <w:rPr>
                <w:rFonts w:ascii="Arial" w:hAnsi="Arial" w:cs="Arial"/>
                <w:sz w:val="20"/>
                <w:szCs w:val="20"/>
                <w:lang w:val="en-US"/>
              </w:rPr>
              <w:t xml:space="preserve"> </w:t>
            </w:r>
            <w:r w:rsidRPr="00A67958">
              <w:rPr>
                <w:rFonts w:ascii="Arial" w:hAnsi="Arial" w:cs="Arial"/>
                <w:sz w:val="20"/>
                <w:szCs w:val="20"/>
              </w:rPr>
              <w:t>цикле</w:t>
            </w:r>
          </w:p>
          <w:p w:rsidR="00ED695A" w:rsidRPr="00AF2E39" w:rsidRDefault="00ED695A" w:rsidP="00BE4523">
            <w:pPr>
              <w:jc w:val="both"/>
              <w:rPr>
                <w:rFonts w:ascii="Arial" w:hAnsi="Arial" w:cs="Arial"/>
                <w:sz w:val="20"/>
                <w:szCs w:val="20"/>
                <w:lang w:val="en-US"/>
              </w:rPr>
            </w:pPr>
            <w:r w:rsidRPr="00AF2E39">
              <w:rPr>
                <w:rFonts w:ascii="Arial" w:hAnsi="Arial" w:cs="Arial"/>
                <w:sz w:val="20"/>
                <w:szCs w:val="20"/>
                <w:lang w:val="en-US"/>
              </w:rPr>
              <w:t>(</w:t>
            </w:r>
            <w:r w:rsidR="00AF2E39" w:rsidRPr="00AF2E39">
              <w:rPr>
                <w:rFonts w:ascii="Arial" w:hAnsi="Arial" w:cs="Arial"/>
                <w:sz w:val="20"/>
                <w:szCs w:val="20"/>
                <w:lang w:val="en-US"/>
              </w:rPr>
              <w:t xml:space="preserve">Systems and software engineering </w:t>
            </w:r>
            <w:r w:rsidR="00BE4523" w:rsidRPr="00BE4523">
              <w:rPr>
                <w:rFonts w:ascii="Arial" w:hAnsi="Arial" w:cs="Arial"/>
                <w:sz w:val="20"/>
                <w:szCs w:val="20"/>
                <w:lang w:val="en-US"/>
              </w:rPr>
              <w:t>–</w:t>
            </w:r>
            <w:r w:rsidR="00AF2E39" w:rsidRPr="00AF2E39">
              <w:rPr>
                <w:rFonts w:ascii="Arial" w:hAnsi="Arial" w:cs="Arial"/>
                <w:sz w:val="20"/>
                <w:szCs w:val="20"/>
                <w:lang w:val="en-US"/>
              </w:rPr>
              <w:t xml:space="preserve"> Systems and software assurance </w:t>
            </w:r>
            <w:r w:rsidR="00BE4523" w:rsidRPr="00BE4523">
              <w:rPr>
                <w:rFonts w:ascii="Arial" w:hAnsi="Arial" w:cs="Arial"/>
                <w:sz w:val="20"/>
                <w:szCs w:val="20"/>
                <w:lang w:val="en-US"/>
              </w:rPr>
              <w:t>–</w:t>
            </w:r>
            <w:r w:rsidR="00AF2E39" w:rsidRPr="00AF2E39">
              <w:rPr>
                <w:rFonts w:ascii="Arial" w:hAnsi="Arial" w:cs="Arial"/>
                <w:sz w:val="20"/>
                <w:szCs w:val="20"/>
                <w:lang w:val="en-US"/>
              </w:rPr>
              <w:t xml:space="preserve"> Part 4: Assurance in the life cycle</w:t>
            </w:r>
            <w:r w:rsidRPr="00AF2E39">
              <w:rPr>
                <w:rFonts w:ascii="Arial" w:hAnsi="Arial" w:cs="Arial"/>
                <w:sz w:val="20"/>
                <w:szCs w:val="20"/>
                <w:lang w:val="en-US"/>
              </w:rPr>
              <w:t>)</w:t>
            </w:r>
          </w:p>
        </w:tc>
      </w:tr>
      <w:tr w:rsidR="00ED695A" w:rsidRPr="00EF51BF" w:rsidTr="00734569">
        <w:tc>
          <w:tcPr>
            <w:tcW w:w="709" w:type="dxa"/>
          </w:tcPr>
          <w:p w:rsidR="00ED695A" w:rsidRPr="00A67958" w:rsidRDefault="00ED695A" w:rsidP="00ED695A">
            <w:pPr>
              <w:ind w:firstLine="57"/>
              <w:rPr>
                <w:rFonts w:ascii="Arial" w:hAnsi="Arial" w:cs="Arial"/>
                <w:sz w:val="20"/>
                <w:szCs w:val="20"/>
              </w:rPr>
            </w:pPr>
            <w:r w:rsidRPr="00A67958">
              <w:rPr>
                <w:rFonts w:ascii="Arial" w:hAnsi="Arial" w:cs="Arial"/>
                <w:sz w:val="20"/>
                <w:szCs w:val="20"/>
              </w:rPr>
              <w:t>[24]</w:t>
            </w:r>
          </w:p>
        </w:tc>
        <w:tc>
          <w:tcPr>
            <w:tcW w:w="2410" w:type="dxa"/>
          </w:tcPr>
          <w:p w:rsidR="00ED695A" w:rsidRPr="00A67958" w:rsidRDefault="00ED695A" w:rsidP="00ED695A">
            <w:pPr>
              <w:rPr>
                <w:rFonts w:ascii="Arial" w:hAnsi="Arial" w:cs="Arial"/>
                <w:sz w:val="20"/>
                <w:szCs w:val="20"/>
              </w:rPr>
            </w:pPr>
            <w:r w:rsidRPr="00A67958">
              <w:rPr>
                <w:rFonts w:ascii="Arial" w:hAnsi="Arial" w:cs="Arial"/>
                <w:sz w:val="20"/>
                <w:szCs w:val="20"/>
              </w:rPr>
              <w:t>ISO/IEC 15939: 2007</w:t>
            </w:r>
          </w:p>
        </w:tc>
        <w:tc>
          <w:tcPr>
            <w:tcW w:w="6520" w:type="dxa"/>
          </w:tcPr>
          <w:p w:rsidR="00ED695A" w:rsidRDefault="00ED695A" w:rsidP="00ED695A">
            <w:pPr>
              <w:jc w:val="both"/>
              <w:rPr>
                <w:rFonts w:ascii="Arial" w:hAnsi="Arial" w:cs="Arial"/>
                <w:sz w:val="20"/>
                <w:szCs w:val="20"/>
              </w:rPr>
            </w:pPr>
            <w:r w:rsidRPr="00A67958">
              <w:rPr>
                <w:rFonts w:ascii="Arial" w:hAnsi="Arial" w:cs="Arial"/>
                <w:sz w:val="20"/>
                <w:szCs w:val="20"/>
              </w:rPr>
              <w:t>Системная и программная инженерия</w:t>
            </w:r>
            <w:r w:rsidR="00BE4523">
              <w:rPr>
                <w:rFonts w:ascii="Arial" w:hAnsi="Arial" w:cs="Arial"/>
                <w:sz w:val="20"/>
                <w:szCs w:val="20"/>
              </w:rPr>
              <w:t>.</w:t>
            </w:r>
            <w:r w:rsidRPr="00A67958">
              <w:rPr>
                <w:rFonts w:ascii="Arial" w:hAnsi="Arial" w:cs="Arial"/>
                <w:sz w:val="20"/>
                <w:szCs w:val="20"/>
              </w:rPr>
              <w:t xml:space="preserve"> Процесс измерения</w:t>
            </w:r>
          </w:p>
          <w:p w:rsidR="00ED695A" w:rsidRPr="00FD4F4D" w:rsidRDefault="00ED695A" w:rsidP="00A062A7">
            <w:pPr>
              <w:jc w:val="both"/>
              <w:rPr>
                <w:rFonts w:ascii="Arial" w:hAnsi="Arial" w:cs="Arial"/>
                <w:sz w:val="20"/>
                <w:szCs w:val="20"/>
                <w:lang w:val="en-US"/>
              </w:rPr>
            </w:pPr>
            <w:r w:rsidRPr="00FD4F4D">
              <w:rPr>
                <w:rFonts w:ascii="Arial" w:hAnsi="Arial" w:cs="Arial"/>
                <w:sz w:val="20"/>
                <w:szCs w:val="20"/>
                <w:lang w:val="en-US"/>
              </w:rPr>
              <w:t>(</w:t>
            </w:r>
            <w:r w:rsidR="00AF2E39" w:rsidRPr="00AF2E39">
              <w:rPr>
                <w:rFonts w:ascii="Arial" w:hAnsi="Arial" w:cs="Arial"/>
                <w:sz w:val="20"/>
                <w:szCs w:val="20"/>
                <w:lang w:val="en-US"/>
              </w:rPr>
              <w:t>Systems</w:t>
            </w:r>
            <w:r w:rsidR="00AF2E39" w:rsidRPr="00FD4F4D">
              <w:rPr>
                <w:rFonts w:ascii="Arial" w:hAnsi="Arial" w:cs="Arial"/>
                <w:sz w:val="20"/>
                <w:szCs w:val="20"/>
                <w:lang w:val="en-US"/>
              </w:rPr>
              <w:t xml:space="preserve"> </w:t>
            </w:r>
            <w:r w:rsidR="00AF2E39" w:rsidRPr="00AF2E39">
              <w:rPr>
                <w:rFonts w:ascii="Arial" w:hAnsi="Arial" w:cs="Arial"/>
                <w:sz w:val="20"/>
                <w:szCs w:val="20"/>
                <w:lang w:val="en-US"/>
              </w:rPr>
              <w:t>and</w:t>
            </w:r>
            <w:r w:rsidR="00AF2E39" w:rsidRPr="00FD4F4D">
              <w:rPr>
                <w:rFonts w:ascii="Arial" w:hAnsi="Arial" w:cs="Arial"/>
                <w:sz w:val="20"/>
                <w:szCs w:val="20"/>
                <w:lang w:val="en-US"/>
              </w:rPr>
              <w:t xml:space="preserve"> </w:t>
            </w:r>
            <w:r w:rsidR="00AF2E39" w:rsidRPr="00AF2E39">
              <w:rPr>
                <w:rFonts w:ascii="Arial" w:hAnsi="Arial" w:cs="Arial"/>
                <w:sz w:val="20"/>
                <w:szCs w:val="20"/>
                <w:lang w:val="en-US"/>
              </w:rPr>
              <w:t>software</w:t>
            </w:r>
            <w:r w:rsidR="00AF2E39" w:rsidRPr="00FD4F4D">
              <w:rPr>
                <w:rFonts w:ascii="Arial" w:hAnsi="Arial" w:cs="Arial"/>
                <w:sz w:val="20"/>
                <w:szCs w:val="20"/>
                <w:lang w:val="en-US"/>
              </w:rPr>
              <w:t xml:space="preserve"> </w:t>
            </w:r>
            <w:r w:rsidR="00AF2E39" w:rsidRPr="00AF2E39">
              <w:rPr>
                <w:rFonts w:ascii="Arial" w:hAnsi="Arial" w:cs="Arial"/>
                <w:sz w:val="20"/>
                <w:szCs w:val="20"/>
                <w:lang w:val="en-US"/>
              </w:rPr>
              <w:t>engineering</w:t>
            </w:r>
            <w:r w:rsidR="00AF2E39" w:rsidRPr="00FD4F4D">
              <w:rPr>
                <w:rFonts w:ascii="Arial" w:hAnsi="Arial" w:cs="Arial"/>
                <w:sz w:val="20"/>
                <w:szCs w:val="20"/>
                <w:lang w:val="en-US"/>
              </w:rPr>
              <w:t xml:space="preserve"> </w:t>
            </w:r>
            <w:r w:rsidR="00A062A7" w:rsidRPr="00FD4F4D">
              <w:rPr>
                <w:rFonts w:ascii="Arial" w:hAnsi="Arial" w:cs="Arial"/>
                <w:sz w:val="20"/>
                <w:szCs w:val="20"/>
                <w:lang w:val="en-US"/>
              </w:rPr>
              <w:t>–</w:t>
            </w:r>
            <w:r w:rsidR="00AF2E39" w:rsidRPr="00FD4F4D">
              <w:rPr>
                <w:rFonts w:ascii="Arial" w:hAnsi="Arial" w:cs="Arial"/>
                <w:sz w:val="20"/>
                <w:szCs w:val="20"/>
                <w:lang w:val="en-US"/>
              </w:rPr>
              <w:t xml:space="preserve"> </w:t>
            </w:r>
            <w:r w:rsidR="00AF2E39" w:rsidRPr="00AF2E39">
              <w:rPr>
                <w:rFonts w:ascii="Arial" w:hAnsi="Arial" w:cs="Arial"/>
                <w:sz w:val="20"/>
                <w:szCs w:val="20"/>
                <w:lang w:val="en-US"/>
              </w:rPr>
              <w:t>Measurement</w:t>
            </w:r>
            <w:r w:rsidR="00AF2E39" w:rsidRPr="00FD4F4D">
              <w:rPr>
                <w:rFonts w:ascii="Arial" w:hAnsi="Arial" w:cs="Arial"/>
                <w:sz w:val="20"/>
                <w:szCs w:val="20"/>
                <w:lang w:val="en-US"/>
              </w:rPr>
              <w:t xml:space="preserve"> </w:t>
            </w:r>
            <w:r w:rsidR="00AF2E39" w:rsidRPr="00AF2E39">
              <w:rPr>
                <w:rFonts w:ascii="Arial" w:hAnsi="Arial" w:cs="Arial"/>
                <w:sz w:val="20"/>
                <w:szCs w:val="20"/>
                <w:lang w:val="en-US"/>
              </w:rPr>
              <w:t>process</w:t>
            </w:r>
            <w:r w:rsidRPr="00FD4F4D">
              <w:rPr>
                <w:rFonts w:ascii="Arial" w:hAnsi="Arial" w:cs="Arial"/>
                <w:sz w:val="20"/>
                <w:szCs w:val="20"/>
                <w:lang w:val="en-US"/>
              </w:rPr>
              <w:t>)</w:t>
            </w:r>
          </w:p>
        </w:tc>
      </w:tr>
      <w:tr w:rsidR="00ED695A" w:rsidRPr="00EF51BF" w:rsidTr="00734569">
        <w:tc>
          <w:tcPr>
            <w:tcW w:w="709" w:type="dxa"/>
          </w:tcPr>
          <w:p w:rsidR="00ED695A" w:rsidRPr="00A67958" w:rsidRDefault="00ED695A" w:rsidP="00ED695A">
            <w:pPr>
              <w:ind w:firstLine="57"/>
              <w:rPr>
                <w:rFonts w:ascii="Arial" w:hAnsi="Arial" w:cs="Arial"/>
                <w:sz w:val="20"/>
                <w:szCs w:val="20"/>
              </w:rPr>
            </w:pPr>
            <w:r w:rsidRPr="00A67958">
              <w:rPr>
                <w:rFonts w:ascii="Arial" w:hAnsi="Arial" w:cs="Arial"/>
                <w:sz w:val="20"/>
                <w:szCs w:val="20"/>
              </w:rPr>
              <w:t>[25]</w:t>
            </w:r>
          </w:p>
        </w:tc>
        <w:tc>
          <w:tcPr>
            <w:tcW w:w="2410" w:type="dxa"/>
          </w:tcPr>
          <w:p w:rsidR="00ED695A" w:rsidRPr="00A67958" w:rsidRDefault="00ED695A" w:rsidP="00ED695A">
            <w:pPr>
              <w:rPr>
                <w:rFonts w:ascii="Arial" w:hAnsi="Arial" w:cs="Arial"/>
                <w:sz w:val="20"/>
                <w:szCs w:val="20"/>
              </w:rPr>
            </w:pPr>
            <w:r w:rsidRPr="00A67958">
              <w:rPr>
                <w:rFonts w:ascii="Arial" w:hAnsi="Arial" w:cs="Arial"/>
                <w:sz w:val="20"/>
                <w:szCs w:val="20"/>
              </w:rPr>
              <w:t>ISO/IEC 16085: 2006</w:t>
            </w:r>
          </w:p>
        </w:tc>
        <w:tc>
          <w:tcPr>
            <w:tcW w:w="6520" w:type="dxa"/>
          </w:tcPr>
          <w:p w:rsidR="00ED695A" w:rsidRPr="00FD4F4D" w:rsidRDefault="00ED695A" w:rsidP="00ED695A">
            <w:pPr>
              <w:jc w:val="both"/>
              <w:rPr>
                <w:rFonts w:ascii="Arial" w:hAnsi="Arial" w:cs="Arial"/>
                <w:sz w:val="20"/>
                <w:szCs w:val="20"/>
                <w:lang w:val="en-US"/>
              </w:rPr>
            </w:pPr>
            <w:r w:rsidRPr="00A67958">
              <w:rPr>
                <w:rFonts w:ascii="Arial" w:hAnsi="Arial" w:cs="Arial"/>
                <w:sz w:val="20"/>
                <w:szCs w:val="20"/>
              </w:rPr>
              <w:t>Системная и программная инженерия</w:t>
            </w:r>
            <w:r w:rsidR="00BE4523">
              <w:rPr>
                <w:rFonts w:ascii="Arial" w:hAnsi="Arial" w:cs="Arial"/>
                <w:sz w:val="20"/>
                <w:szCs w:val="20"/>
              </w:rPr>
              <w:t>.</w:t>
            </w:r>
            <w:r w:rsidRPr="00A67958">
              <w:rPr>
                <w:rFonts w:ascii="Arial" w:hAnsi="Arial" w:cs="Arial"/>
                <w:sz w:val="20"/>
                <w:szCs w:val="20"/>
              </w:rPr>
              <w:t xml:space="preserve"> Управление жизненным циклом</w:t>
            </w:r>
            <w:r w:rsidR="00BE4523">
              <w:rPr>
                <w:rFonts w:ascii="Arial" w:hAnsi="Arial" w:cs="Arial"/>
                <w:sz w:val="20"/>
                <w:szCs w:val="20"/>
              </w:rPr>
              <w:t>.</w:t>
            </w:r>
            <w:r w:rsidRPr="00A67958">
              <w:rPr>
                <w:rFonts w:ascii="Arial" w:hAnsi="Arial" w:cs="Arial"/>
                <w:sz w:val="20"/>
                <w:szCs w:val="20"/>
              </w:rPr>
              <w:t xml:space="preserve"> Управление</w:t>
            </w:r>
            <w:r w:rsidRPr="00FD4F4D">
              <w:rPr>
                <w:rFonts w:ascii="Arial" w:hAnsi="Arial" w:cs="Arial"/>
                <w:sz w:val="20"/>
                <w:szCs w:val="20"/>
                <w:lang w:val="en-US"/>
              </w:rPr>
              <w:t xml:space="preserve"> </w:t>
            </w:r>
            <w:r w:rsidRPr="00A67958">
              <w:rPr>
                <w:rFonts w:ascii="Arial" w:hAnsi="Arial" w:cs="Arial"/>
                <w:sz w:val="20"/>
                <w:szCs w:val="20"/>
              </w:rPr>
              <w:t>рисками</w:t>
            </w:r>
          </w:p>
          <w:p w:rsidR="00ED695A" w:rsidRPr="00FD4F4D" w:rsidRDefault="00ED695A" w:rsidP="00A062A7">
            <w:pPr>
              <w:jc w:val="both"/>
              <w:rPr>
                <w:rFonts w:ascii="Arial" w:hAnsi="Arial" w:cs="Arial"/>
                <w:sz w:val="20"/>
                <w:szCs w:val="20"/>
                <w:lang w:val="en-US"/>
              </w:rPr>
            </w:pPr>
            <w:r w:rsidRPr="00FD4F4D">
              <w:rPr>
                <w:rFonts w:ascii="Arial" w:hAnsi="Arial" w:cs="Arial"/>
                <w:sz w:val="20"/>
                <w:szCs w:val="20"/>
                <w:lang w:val="en-US"/>
              </w:rPr>
              <w:t>(</w:t>
            </w:r>
            <w:r w:rsidR="00A062A7" w:rsidRPr="00A062A7">
              <w:rPr>
                <w:rFonts w:ascii="Arial" w:hAnsi="Arial" w:cs="Arial"/>
                <w:sz w:val="20"/>
                <w:szCs w:val="20"/>
                <w:lang w:val="en-US"/>
              </w:rPr>
              <w:t>System</w:t>
            </w:r>
            <w:r w:rsidR="00A062A7" w:rsidRPr="00FD4F4D">
              <w:rPr>
                <w:rFonts w:ascii="Arial" w:hAnsi="Arial" w:cs="Arial"/>
                <w:sz w:val="20"/>
                <w:szCs w:val="20"/>
                <w:lang w:val="en-US"/>
              </w:rPr>
              <w:t xml:space="preserve"> </w:t>
            </w:r>
            <w:r w:rsidR="00A062A7" w:rsidRPr="00A062A7">
              <w:rPr>
                <w:rFonts w:ascii="Arial" w:hAnsi="Arial" w:cs="Arial"/>
                <w:sz w:val="20"/>
                <w:szCs w:val="20"/>
                <w:lang w:val="en-US"/>
              </w:rPr>
              <w:t>and</w:t>
            </w:r>
            <w:r w:rsidR="00A062A7" w:rsidRPr="00FD4F4D">
              <w:rPr>
                <w:rFonts w:ascii="Arial" w:hAnsi="Arial" w:cs="Arial"/>
                <w:sz w:val="20"/>
                <w:szCs w:val="20"/>
                <w:lang w:val="en-US"/>
              </w:rPr>
              <w:t xml:space="preserve"> </w:t>
            </w:r>
            <w:r w:rsidR="00A062A7" w:rsidRPr="00A062A7">
              <w:rPr>
                <w:rFonts w:ascii="Arial" w:hAnsi="Arial" w:cs="Arial"/>
                <w:sz w:val="20"/>
                <w:szCs w:val="20"/>
                <w:lang w:val="en-US"/>
              </w:rPr>
              <w:t>Software</w:t>
            </w:r>
            <w:r w:rsidR="00A062A7" w:rsidRPr="00FD4F4D">
              <w:rPr>
                <w:rFonts w:ascii="Arial" w:hAnsi="Arial" w:cs="Arial"/>
                <w:sz w:val="20"/>
                <w:szCs w:val="20"/>
                <w:lang w:val="en-US"/>
              </w:rPr>
              <w:t xml:space="preserve"> </w:t>
            </w:r>
            <w:r w:rsidR="00A062A7" w:rsidRPr="00A062A7">
              <w:rPr>
                <w:rFonts w:ascii="Arial" w:hAnsi="Arial" w:cs="Arial"/>
                <w:sz w:val="20"/>
                <w:szCs w:val="20"/>
                <w:lang w:val="en-US"/>
              </w:rPr>
              <w:t>Engineering</w:t>
            </w:r>
            <w:r w:rsidR="00A062A7" w:rsidRPr="00FD4F4D">
              <w:rPr>
                <w:rFonts w:ascii="Arial" w:hAnsi="Arial" w:cs="Arial"/>
                <w:sz w:val="20"/>
                <w:szCs w:val="20"/>
                <w:lang w:val="en-US"/>
              </w:rPr>
              <w:t xml:space="preserve"> – </w:t>
            </w:r>
            <w:r w:rsidR="00A062A7" w:rsidRPr="00A062A7">
              <w:rPr>
                <w:rFonts w:ascii="Arial" w:hAnsi="Arial" w:cs="Arial"/>
                <w:sz w:val="20"/>
                <w:szCs w:val="20"/>
                <w:lang w:val="en-US"/>
              </w:rPr>
              <w:t>Life</w:t>
            </w:r>
            <w:r w:rsidR="00A062A7" w:rsidRPr="00FD4F4D">
              <w:rPr>
                <w:rFonts w:ascii="Arial" w:hAnsi="Arial" w:cs="Arial"/>
                <w:sz w:val="20"/>
                <w:szCs w:val="20"/>
                <w:lang w:val="en-US"/>
              </w:rPr>
              <w:t xml:space="preserve"> </w:t>
            </w:r>
            <w:r w:rsidR="00A062A7" w:rsidRPr="00A062A7">
              <w:rPr>
                <w:rFonts w:ascii="Arial" w:hAnsi="Arial" w:cs="Arial"/>
                <w:sz w:val="20"/>
                <w:szCs w:val="20"/>
                <w:lang w:val="en-US"/>
              </w:rPr>
              <w:t>Cycle</w:t>
            </w:r>
            <w:r w:rsidR="00A062A7" w:rsidRPr="00FD4F4D">
              <w:rPr>
                <w:rFonts w:ascii="Arial" w:hAnsi="Arial" w:cs="Arial"/>
                <w:sz w:val="20"/>
                <w:szCs w:val="20"/>
                <w:lang w:val="en-US"/>
              </w:rPr>
              <w:t xml:space="preserve"> </w:t>
            </w:r>
            <w:r w:rsidR="00A062A7" w:rsidRPr="00A062A7">
              <w:rPr>
                <w:rFonts w:ascii="Arial" w:hAnsi="Arial" w:cs="Arial"/>
                <w:sz w:val="20"/>
                <w:szCs w:val="20"/>
                <w:lang w:val="en-US"/>
              </w:rPr>
              <w:t>Management</w:t>
            </w:r>
            <w:r w:rsidR="00A062A7" w:rsidRPr="00FD4F4D">
              <w:rPr>
                <w:rFonts w:ascii="Arial" w:hAnsi="Arial" w:cs="Arial"/>
                <w:sz w:val="20"/>
                <w:szCs w:val="20"/>
                <w:lang w:val="en-US"/>
              </w:rPr>
              <w:t xml:space="preserve"> – </w:t>
            </w:r>
            <w:r w:rsidR="00A062A7" w:rsidRPr="00A062A7">
              <w:rPr>
                <w:rFonts w:ascii="Arial" w:hAnsi="Arial" w:cs="Arial"/>
                <w:sz w:val="20"/>
                <w:szCs w:val="20"/>
                <w:lang w:val="en-US"/>
              </w:rPr>
              <w:t>Risk</w:t>
            </w:r>
            <w:r w:rsidR="00A062A7" w:rsidRPr="00FD4F4D">
              <w:rPr>
                <w:rFonts w:ascii="Arial" w:hAnsi="Arial" w:cs="Arial"/>
                <w:sz w:val="20"/>
                <w:szCs w:val="20"/>
                <w:lang w:val="en-US"/>
              </w:rPr>
              <w:t xml:space="preserve"> </w:t>
            </w:r>
            <w:r w:rsidR="00A062A7" w:rsidRPr="00A062A7">
              <w:rPr>
                <w:rFonts w:ascii="Arial" w:hAnsi="Arial" w:cs="Arial"/>
                <w:sz w:val="20"/>
                <w:szCs w:val="20"/>
                <w:lang w:val="en-US"/>
              </w:rPr>
              <w:t>Management</w:t>
            </w:r>
            <w:r w:rsidRPr="00FD4F4D">
              <w:rPr>
                <w:rFonts w:ascii="Arial" w:hAnsi="Arial" w:cs="Arial"/>
                <w:sz w:val="20"/>
                <w:szCs w:val="20"/>
                <w:lang w:val="en-US"/>
              </w:rPr>
              <w:t>)</w:t>
            </w:r>
          </w:p>
        </w:tc>
      </w:tr>
      <w:tr w:rsidR="00ED695A" w:rsidRPr="00EF51BF" w:rsidTr="00734569">
        <w:tc>
          <w:tcPr>
            <w:tcW w:w="709" w:type="dxa"/>
          </w:tcPr>
          <w:p w:rsidR="00ED695A" w:rsidRPr="00A67958" w:rsidRDefault="00ED695A" w:rsidP="00ED695A">
            <w:pPr>
              <w:ind w:firstLine="57"/>
              <w:rPr>
                <w:rFonts w:ascii="Arial" w:hAnsi="Arial" w:cs="Arial"/>
                <w:sz w:val="20"/>
                <w:szCs w:val="20"/>
              </w:rPr>
            </w:pPr>
            <w:r w:rsidRPr="00A67958">
              <w:rPr>
                <w:rFonts w:ascii="Arial" w:hAnsi="Arial" w:cs="Arial"/>
                <w:sz w:val="20"/>
                <w:szCs w:val="20"/>
              </w:rPr>
              <w:t>[26]</w:t>
            </w:r>
          </w:p>
        </w:tc>
        <w:tc>
          <w:tcPr>
            <w:tcW w:w="2410" w:type="dxa"/>
          </w:tcPr>
          <w:p w:rsidR="00ED695A" w:rsidRPr="00A67958" w:rsidRDefault="00ED695A" w:rsidP="00ED695A">
            <w:pPr>
              <w:rPr>
                <w:rFonts w:ascii="Arial" w:hAnsi="Arial" w:cs="Arial"/>
                <w:sz w:val="20"/>
                <w:szCs w:val="20"/>
              </w:rPr>
            </w:pPr>
            <w:r w:rsidRPr="00A67958">
              <w:rPr>
                <w:rFonts w:ascii="Arial" w:hAnsi="Arial" w:cs="Arial"/>
                <w:sz w:val="20"/>
                <w:szCs w:val="20"/>
              </w:rPr>
              <w:t>ISO/IEC 16350: 2015</w:t>
            </w:r>
          </w:p>
        </w:tc>
        <w:tc>
          <w:tcPr>
            <w:tcW w:w="6520" w:type="dxa"/>
          </w:tcPr>
          <w:p w:rsidR="00ED695A" w:rsidRPr="00FD4F4D" w:rsidRDefault="00ED695A" w:rsidP="00ED695A">
            <w:pPr>
              <w:jc w:val="both"/>
              <w:rPr>
                <w:rFonts w:ascii="Arial" w:hAnsi="Arial" w:cs="Arial"/>
                <w:sz w:val="20"/>
                <w:szCs w:val="20"/>
                <w:lang w:val="en-US"/>
              </w:rPr>
            </w:pPr>
            <w:r w:rsidRPr="00A67958">
              <w:rPr>
                <w:rFonts w:ascii="Arial" w:hAnsi="Arial" w:cs="Arial"/>
                <w:sz w:val="20"/>
                <w:szCs w:val="20"/>
              </w:rPr>
              <w:t>Инф</w:t>
            </w:r>
            <w:r w:rsidR="00A062A7">
              <w:rPr>
                <w:rFonts w:ascii="Arial" w:hAnsi="Arial" w:cs="Arial"/>
                <w:sz w:val="20"/>
                <w:szCs w:val="20"/>
              </w:rPr>
              <w:t>ормационные</w:t>
            </w:r>
            <w:r w:rsidRPr="00A67958">
              <w:rPr>
                <w:rFonts w:ascii="Arial" w:hAnsi="Arial" w:cs="Arial"/>
                <w:sz w:val="20"/>
                <w:szCs w:val="20"/>
              </w:rPr>
              <w:t xml:space="preserve"> </w:t>
            </w:r>
            <w:r w:rsidR="00A062A7">
              <w:rPr>
                <w:rFonts w:ascii="Arial" w:hAnsi="Arial" w:cs="Arial"/>
                <w:sz w:val="20"/>
                <w:szCs w:val="20"/>
              </w:rPr>
              <w:t>т</w:t>
            </w:r>
            <w:r w:rsidRPr="00A67958">
              <w:rPr>
                <w:rFonts w:ascii="Arial" w:hAnsi="Arial" w:cs="Arial"/>
                <w:sz w:val="20"/>
                <w:szCs w:val="20"/>
              </w:rPr>
              <w:t>ехнологии. Системная и программная инжен</w:t>
            </w:r>
            <w:r w:rsidRPr="00A67958">
              <w:rPr>
                <w:rFonts w:ascii="Arial" w:hAnsi="Arial" w:cs="Arial"/>
                <w:sz w:val="20"/>
                <w:szCs w:val="20"/>
              </w:rPr>
              <w:t>е</w:t>
            </w:r>
            <w:r w:rsidRPr="00A67958">
              <w:rPr>
                <w:rFonts w:ascii="Arial" w:hAnsi="Arial" w:cs="Arial"/>
                <w:sz w:val="20"/>
                <w:szCs w:val="20"/>
              </w:rPr>
              <w:t>рия. Управление</w:t>
            </w:r>
            <w:r w:rsidRPr="00FD4F4D">
              <w:rPr>
                <w:rFonts w:ascii="Arial" w:hAnsi="Arial" w:cs="Arial"/>
                <w:sz w:val="20"/>
                <w:szCs w:val="20"/>
                <w:lang w:val="en-US"/>
              </w:rPr>
              <w:t xml:space="preserve"> </w:t>
            </w:r>
            <w:r w:rsidRPr="00A67958">
              <w:rPr>
                <w:rFonts w:ascii="Arial" w:hAnsi="Arial" w:cs="Arial"/>
                <w:sz w:val="20"/>
                <w:szCs w:val="20"/>
              </w:rPr>
              <w:t>приложениями</w:t>
            </w:r>
          </w:p>
          <w:p w:rsidR="00ED695A" w:rsidRPr="00A062A7" w:rsidRDefault="00ED695A" w:rsidP="00A062A7">
            <w:pPr>
              <w:jc w:val="both"/>
              <w:rPr>
                <w:rFonts w:ascii="Arial" w:hAnsi="Arial" w:cs="Arial"/>
                <w:sz w:val="20"/>
                <w:szCs w:val="20"/>
                <w:lang w:val="en-US"/>
              </w:rPr>
            </w:pPr>
            <w:r w:rsidRPr="00FD4F4D">
              <w:rPr>
                <w:rFonts w:ascii="Arial" w:hAnsi="Arial" w:cs="Arial"/>
                <w:sz w:val="20"/>
                <w:szCs w:val="20"/>
                <w:lang w:val="en-US"/>
              </w:rPr>
              <w:t>(</w:t>
            </w:r>
            <w:r w:rsidR="00A062A7" w:rsidRPr="00A062A7">
              <w:rPr>
                <w:rFonts w:ascii="Arial" w:hAnsi="Arial" w:cs="Arial"/>
                <w:sz w:val="20"/>
                <w:szCs w:val="20"/>
                <w:lang w:val="en-US"/>
              </w:rPr>
              <w:t>Information</w:t>
            </w:r>
            <w:r w:rsidR="00A062A7" w:rsidRPr="00FD4F4D">
              <w:rPr>
                <w:rFonts w:ascii="Arial" w:hAnsi="Arial" w:cs="Arial"/>
                <w:sz w:val="20"/>
                <w:szCs w:val="20"/>
                <w:lang w:val="en-US"/>
              </w:rPr>
              <w:t xml:space="preserve"> </w:t>
            </w:r>
            <w:r w:rsidR="00A062A7" w:rsidRPr="00A062A7">
              <w:rPr>
                <w:rFonts w:ascii="Arial" w:hAnsi="Arial" w:cs="Arial"/>
                <w:sz w:val="20"/>
                <w:szCs w:val="20"/>
                <w:lang w:val="en-US"/>
              </w:rPr>
              <w:t>technology – Systems and software engineering – Applic</w:t>
            </w:r>
            <w:r w:rsidR="00A062A7" w:rsidRPr="00A062A7">
              <w:rPr>
                <w:rFonts w:ascii="Arial" w:hAnsi="Arial" w:cs="Arial"/>
                <w:sz w:val="20"/>
                <w:szCs w:val="20"/>
                <w:lang w:val="en-US"/>
              </w:rPr>
              <w:t>a</w:t>
            </w:r>
            <w:r w:rsidR="00A062A7" w:rsidRPr="00A062A7">
              <w:rPr>
                <w:rFonts w:ascii="Arial" w:hAnsi="Arial" w:cs="Arial"/>
                <w:sz w:val="20"/>
                <w:szCs w:val="20"/>
                <w:lang w:val="en-US"/>
              </w:rPr>
              <w:t>tion management</w:t>
            </w:r>
            <w:r w:rsidRPr="00A062A7">
              <w:rPr>
                <w:rFonts w:ascii="Arial" w:hAnsi="Arial" w:cs="Arial"/>
                <w:sz w:val="20"/>
                <w:szCs w:val="20"/>
                <w:lang w:val="en-US"/>
              </w:rPr>
              <w:t>)</w:t>
            </w:r>
          </w:p>
        </w:tc>
      </w:tr>
      <w:tr w:rsidR="00ED695A" w:rsidRPr="00EF51BF" w:rsidTr="00734569">
        <w:tc>
          <w:tcPr>
            <w:tcW w:w="709" w:type="dxa"/>
          </w:tcPr>
          <w:p w:rsidR="00ED695A" w:rsidRPr="00A67958" w:rsidRDefault="00ED695A" w:rsidP="00ED695A">
            <w:pPr>
              <w:ind w:firstLine="57"/>
              <w:rPr>
                <w:rFonts w:ascii="Arial" w:hAnsi="Arial" w:cs="Arial"/>
                <w:sz w:val="20"/>
                <w:szCs w:val="20"/>
              </w:rPr>
            </w:pPr>
            <w:r w:rsidRPr="00A67958">
              <w:rPr>
                <w:rFonts w:ascii="Arial" w:hAnsi="Arial" w:cs="Arial"/>
                <w:sz w:val="20"/>
                <w:szCs w:val="20"/>
              </w:rPr>
              <w:t>[27]</w:t>
            </w:r>
          </w:p>
        </w:tc>
        <w:tc>
          <w:tcPr>
            <w:tcW w:w="2410" w:type="dxa"/>
          </w:tcPr>
          <w:p w:rsidR="00ED695A" w:rsidRPr="00A67958" w:rsidRDefault="00ED695A" w:rsidP="00ED695A">
            <w:pPr>
              <w:rPr>
                <w:rFonts w:ascii="Arial" w:hAnsi="Arial" w:cs="Arial"/>
                <w:sz w:val="20"/>
                <w:szCs w:val="20"/>
              </w:rPr>
            </w:pPr>
            <w:r w:rsidRPr="00A67958">
              <w:rPr>
                <w:rFonts w:ascii="Arial" w:hAnsi="Arial" w:cs="Arial"/>
                <w:sz w:val="20"/>
                <w:szCs w:val="20"/>
              </w:rPr>
              <w:t>ISO/IEC 19770</w:t>
            </w:r>
            <w:r w:rsidRPr="00A67958">
              <w:rPr>
                <w:rFonts w:ascii="Cambria Math" w:hAnsi="Cambria Math" w:cs="Arial"/>
                <w:sz w:val="20"/>
                <w:szCs w:val="20"/>
              </w:rPr>
              <w:t>‐</w:t>
            </w:r>
            <w:r w:rsidRPr="00A67958">
              <w:rPr>
                <w:rFonts w:ascii="Arial" w:hAnsi="Arial" w:cs="Arial"/>
                <w:sz w:val="20"/>
                <w:szCs w:val="20"/>
              </w:rPr>
              <w:t>1: 2012</w:t>
            </w:r>
          </w:p>
        </w:tc>
        <w:tc>
          <w:tcPr>
            <w:tcW w:w="6520" w:type="dxa"/>
          </w:tcPr>
          <w:p w:rsidR="00ED695A" w:rsidRDefault="00A062A7" w:rsidP="00ED695A">
            <w:pPr>
              <w:jc w:val="both"/>
              <w:rPr>
                <w:rFonts w:ascii="Arial" w:hAnsi="Arial" w:cs="Arial"/>
                <w:sz w:val="20"/>
                <w:szCs w:val="20"/>
              </w:rPr>
            </w:pPr>
            <w:r w:rsidRPr="00A67958">
              <w:rPr>
                <w:rFonts w:ascii="Arial" w:hAnsi="Arial" w:cs="Arial"/>
                <w:sz w:val="20"/>
                <w:szCs w:val="20"/>
              </w:rPr>
              <w:t>Инф</w:t>
            </w:r>
            <w:r>
              <w:rPr>
                <w:rFonts w:ascii="Arial" w:hAnsi="Arial" w:cs="Arial"/>
                <w:sz w:val="20"/>
                <w:szCs w:val="20"/>
              </w:rPr>
              <w:t>ормационные</w:t>
            </w:r>
            <w:r w:rsidRPr="00A67958">
              <w:rPr>
                <w:rFonts w:ascii="Arial" w:hAnsi="Arial" w:cs="Arial"/>
                <w:sz w:val="20"/>
                <w:szCs w:val="20"/>
              </w:rPr>
              <w:t xml:space="preserve"> </w:t>
            </w:r>
            <w:r>
              <w:rPr>
                <w:rFonts w:ascii="Arial" w:hAnsi="Arial" w:cs="Arial"/>
                <w:sz w:val="20"/>
                <w:szCs w:val="20"/>
              </w:rPr>
              <w:t>т</w:t>
            </w:r>
            <w:r w:rsidRPr="00A67958">
              <w:rPr>
                <w:rFonts w:ascii="Arial" w:hAnsi="Arial" w:cs="Arial"/>
                <w:sz w:val="20"/>
                <w:szCs w:val="20"/>
              </w:rPr>
              <w:t>ехнологии</w:t>
            </w:r>
            <w:r w:rsidR="00ED695A" w:rsidRPr="00A67958">
              <w:rPr>
                <w:rFonts w:ascii="Arial" w:hAnsi="Arial" w:cs="Arial"/>
                <w:sz w:val="20"/>
                <w:szCs w:val="20"/>
              </w:rPr>
              <w:t>. Управление программными актив</w:t>
            </w:r>
            <w:r w:rsidR="00ED695A" w:rsidRPr="00A67958">
              <w:rPr>
                <w:rFonts w:ascii="Arial" w:hAnsi="Arial" w:cs="Arial"/>
                <w:sz w:val="20"/>
                <w:szCs w:val="20"/>
              </w:rPr>
              <w:t>а</w:t>
            </w:r>
            <w:r w:rsidR="00ED695A" w:rsidRPr="00A67958">
              <w:rPr>
                <w:rFonts w:ascii="Arial" w:hAnsi="Arial" w:cs="Arial"/>
                <w:sz w:val="20"/>
                <w:szCs w:val="20"/>
              </w:rPr>
              <w:t>ми. Часть 1. Процессы и многоуровневая оценка соответствия</w:t>
            </w:r>
          </w:p>
          <w:p w:rsidR="00ED695A" w:rsidRPr="00A062A7" w:rsidRDefault="00ED695A" w:rsidP="00A062A7">
            <w:pPr>
              <w:jc w:val="both"/>
              <w:rPr>
                <w:rFonts w:ascii="Arial" w:hAnsi="Arial" w:cs="Arial"/>
                <w:sz w:val="20"/>
                <w:szCs w:val="20"/>
                <w:lang w:val="en-US"/>
              </w:rPr>
            </w:pPr>
            <w:r w:rsidRPr="00A062A7">
              <w:rPr>
                <w:rFonts w:ascii="Arial" w:hAnsi="Arial" w:cs="Arial"/>
                <w:sz w:val="20"/>
                <w:szCs w:val="20"/>
                <w:lang w:val="en-US"/>
              </w:rPr>
              <w:t>(</w:t>
            </w:r>
            <w:r w:rsidR="00A062A7" w:rsidRPr="00A062A7">
              <w:rPr>
                <w:rFonts w:ascii="Arial" w:hAnsi="Arial" w:cs="Arial"/>
                <w:sz w:val="20"/>
                <w:szCs w:val="20"/>
                <w:lang w:val="en-US"/>
              </w:rPr>
              <w:t>Information technology – Software asset management – Part 1: Pr</w:t>
            </w:r>
            <w:r w:rsidR="00A062A7" w:rsidRPr="00A062A7">
              <w:rPr>
                <w:rFonts w:ascii="Arial" w:hAnsi="Arial" w:cs="Arial"/>
                <w:sz w:val="20"/>
                <w:szCs w:val="20"/>
                <w:lang w:val="en-US"/>
              </w:rPr>
              <w:t>o</w:t>
            </w:r>
            <w:r w:rsidR="00A062A7" w:rsidRPr="00A062A7">
              <w:rPr>
                <w:rFonts w:ascii="Arial" w:hAnsi="Arial" w:cs="Arial"/>
                <w:sz w:val="20"/>
                <w:szCs w:val="20"/>
                <w:lang w:val="en-US"/>
              </w:rPr>
              <w:t>cesses and tiered assessment of conformance</w:t>
            </w:r>
            <w:r w:rsidRPr="00A062A7">
              <w:rPr>
                <w:rFonts w:ascii="Arial" w:hAnsi="Arial" w:cs="Arial"/>
                <w:sz w:val="20"/>
                <w:szCs w:val="20"/>
                <w:lang w:val="en-US"/>
              </w:rPr>
              <w:t>)</w:t>
            </w:r>
          </w:p>
        </w:tc>
      </w:tr>
      <w:tr w:rsidR="00ED695A" w:rsidRPr="00EF51BF" w:rsidTr="00734569">
        <w:tc>
          <w:tcPr>
            <w:tcW w:w="709" w:type="dxa"/>
          </w:tcPr>
          <w:p w:rsidR="00ED695A" w:rsidRPr="00A67958" w:rsidRDefault="00ED695A" w:rsidP="00ED695A">
            <w:pPr>
              <w:ind w:firstLine="57"/>
              <w:rPr>
                <w:rFonts w:ascii="Arial" w:hAnsi="Arial" w:cs="Arial"/>
                <w:sz w:val="20"/>
                <w:szCs w:val="20"/>
              </w:rPr>
            </w:pPr>
            <w:r w:rsidRPr="00A67958">
              <w:rPr>
                <w:rFonts w:ascii="Arial" w:hAnsi="Arial" w:cs="Arial"/>
                <w:sz w:val="20"/>
                <w:szCs w:val="20"/>
              </w:rPr>
              <w:t>[28]</w:t>
            </w:r>
          </w:p>
        </w:tc>
        <w:tc>
          <w:tcPr>
            <w:tcW w:w="2410" w:type="dxa"/>
          </w:tcPr>
          <w:p w:rsidR="00ED695A" w:rsidRPr="00A67958" w:rsidRDefault="00ED695A" w:rsidP="00ED695A">
            <w:pPr>
              <w:rPr>
                <w:rFonts w:ascii="Arial" w:hAnsi="Arial" w:cs="Arial"/>
                <w:sz w:val="20"/>
                <w:szCs w:val="20"/>
              </w:rPr>
            </w:pPr>
            <w:r w:rsidRPr="00A67958">
              <w:rPr>
                <w:rFonts w:ascii="Arial" w:hAnsi="Arial" w:cs="Arial"/>
                <w:sz w:val="20"/>
                <w:szCs w:val="20"/>
                <w:lang w:val="en-US"/>
              </w:rPr>
              <w:t>ISO</w:t>
            </w:r>
            <w:r w:rsidRPr="00A67958">
              <w:rPr>
                <w:rFonts w:ascii="Arial" w:hAnsi="Arial" w:cs="Arial"/>
                <w:sz w:val="20"/>
                <w:szCs w:val="20"/>
              </w:rPr>
              <w:t>/</w:t>
            </w:r>
            <w:r w:rsidRPr="00A67958">
              <w:rPr>
                <w:rFonts w:ascii="Arial" w:hAnsi="Arial" w:cs="Arial"/>
                <w:sz w:val="20"/>
                <w:szCs w:val="20"/>
                <w:lang w:val="en-US"/>
              </w:rPr>
              <w:t>IEC</w:t>
            </w:r>
            <w:r w:rsidRPr="00A67958">
              <w:rPr>
                <w:rFonts w:ascii="Arial" w:hAnsi="Arial" w:cs="Arial"/>
                <w:sz w:val="20"/>
                <w:szCs w:val="20"/>
              </w:rPr>
              <w:t xml:space="preserve"> 20000-1: 2011 (</w:t>
            </w:r>
            <w:r w:rsidRPr="00A67958">
              <w:rPr>
                <w:rFonts w:ascii="Arial" w:hAnsi="Arial" w:cs="Arial"/>
                <w:sz w:val="20"/>
                <w:szCs w:val="20"/>
                <w:lang w:val="en-US"/>
              </w:rPr>
              <w:t>IEEE</w:t>
            </w:r>
            <w:r w:rsidRPr="00A67958">
              <w:rPr>
                <w:rFonts w:ascii="Arial" w:hAnsi="Arial" w:cs="Arial"/>
                <w:sz w:val="20"/>
                <w:szCs w:val="20"/>
              </w:rPr>
              <w:t xml:space="preserve"> </w:t>
            </w:r>
            <w:r w:rsidRPr="00A67958">
              <w:rPr>
                <w:rFonts w:ascii="Arial" w:hAnsi="Arial" w:cs="Arial"/>
                <w:sz w:val="20"/>
                <w:szCs w:val="20"/>
                <w:lang w:val="en-US"/>
              </w:rPr>
              <w:t>Std</w:t>
            </w:r>
            <w:r w:rsidRPr="00A67958">
              <w:rPr>
                <w:rFonts w:ascii="Arial" w:hAnsi="Arial" w:cs="Arial"/>
                <w:sz w:val="20"/>
                <w:szCs w:val="20"/>
              </w:rPr>
              <w:t xml:space="preserve"> 20000-1: 2013)</w:t>
            </w:r>
          </w:p>
        </w:tc>
        <w:tc>
          <w:tcPr>
            <w:tcW w:w="6520" w:type="dxa"/>
          </w:tcPr>
          <w:p w:rsidR="00ED695A" w:rsidRDefault="00A062A7" w:rsidP="00ED695A">
            <w:pPr>
              <w:jc w:val="both"/>
              <w:rPr>
                <w:rFonts w:ascii="Arial" w:hAnsi="Arial" w:cs="Arial"/>
                <w:sz w:val="20"/>
                <w:szCs w:val="20"/>
              </w:rPr>
            </w:pPr>
            <w:r w:rsidRPr="00A67958">
              <w:rPr>
                <w:rFonts w:ascii="Arial" w:hAnsi="Arial" w:cs="Arial"/>
                <w:sz w:val="20"/>
                <w:szCs w:val="20"/>
              </w:rPr>
              <w:t>Инф</w:t>
            </w:r>
            <w:r>
              <w:rPr>
                <w:rFonts w:ascii="Arial" w:hAnsi="Arial" w:cs="Arial"/>
                <w:sz w:val="20"/>
                <w:szCs w:val="20"/>
              </w:rPr>
              <w:t>ормационные</w:t>
            </w:r>
            <w:r w:rsidRPr="00A67958">
              <w:rPr>
                <w:rFonts w:ascii="Arial" w:hAnsi="Arial" w:cs="Arial"/>
                <w:sz w:val="20"/>
                <w:szCs w:val="20"/>
              </w:rPr>
              <w:t xml:space="preserve"> </w:t>
            </w:r>
            <w:r>
              <w:rPr>
                <w:rFonts w:ascii="Arial" w:hAnsi="Arial" w:cs="Arial"/>
                <w:sz w:val="20"/>
                <w:szCs w:val="20"/>
              </w:rPr>
              <w:t>т</w:t>
            </w:r>
            <w:r w:rsidRPr="00A67958">
              <w:rPr>
                <w:rFonts w:ascii="Arial" w:hAnsi="Arial" w:cs="Arial"/>
                <w:sz w:val="20"/>
                <w:szCs w:val="20"/>
              </w:rPr>
              <w:t>ехнологии</w:t>
            </w:r>
            <w:r>
              <w:rPr>
                <w:rFonts w:ascii="Arial" w:hAnsi="Arial" w:cs="Arial"/>
                <w:sz w:val="20"/>
                <w:szCs w:val="20"/>
              </w:rPr>
              <w:t>.</w:t>
            </w:r>
            <w:r w:rsidR="00ED695A" w:rsidRPr="00A67958">
              <w:rPr>
                <w:rFonts w:ascii="Arial" w:hAnsi="Arial" w:cs="Arial"/>
                <w:sz w:val="20"/>
                <w:szCs w:val="20"/>
              </w:rPr>
              <w:t xml:space="preserve"> Управление услугами</w:t>
            </w:r>
            <w:r w:rsidR="00BE4523">
              <w:rPr>
                <w:rFonts w:ascii="Arial" w:hAnsi="Arial" w:cs="Arial"/>
                <w:sz w:val="20"/>
                <w:szCs w:val="20"/>
              </w:rPr>
              <w:t>.</w:t>
            </w:r>
            <w:r w:rsidR="00ED695A" w:rsidRPr="00A67958">
              <w:rPr>
                <w:rFonts w:ascii="Arial" w:hAnsi="Arial" w:cs="Arial"/>
                <w:sz w:val="20"/>
                <w:szCs w:val="20"/>
              </w:rPr>
              <w:t xml:space="preserve"> Часть 1:</w:t>
            </w:r>
            <w:r w:rsidR="00ED695A">
              <w:rPr>
                <w:rFonts w:ascii="Arial" w:hAnsi="Arial" w:cs="Arial"/>
                <w:sz w:val="20"/>
                <w:szCs w:val="20"/>
              </w:rPr>
              <w:t xml:space="preserve"> </w:t>
            </w:r>
            <w:r w:rsidR="00ED695A" w:rsidRPr="00A67958">
              <w:rPr>
                <w:rFonts w:ascii="Arial" w:hAnsi="Arial" w:cs="Arial"/>
                <w:sz w:val="20"/>
                <w:szCs w:val="20"/>
              </w:rPr>
              <w:t>Тр</w:t>
            </w:r>
            <w:r w:rsidR="00ED695A" w:rsidRPr="00A67958">
              <w:rPr>
                <w:rFonts w:ascii="Arial" w:hAnsi="Arial" w:cs="Arial"/>
                <w:sz w:val="20"/>
                <w:szCs w:val="20"/>
              </w:rPr>
              <w:t>е</w:t>
            </w:r>
            <w:r w:rsidR="00ED695A" w:rsidRPr="00A67958">
              <w:rPr>
                <w:rFonts w:ascii="Arial" w:hAnsi="Arial" w:cs="Arial"/>
                <w:sz w:val="20"/>
                <w:szCs w:val="20"/>
              </w:rPr>
              <w:t>бования к системе управления услугами</w:t>
            </w:r>
          </w:p>
          <w:p w:rsidR="00ED695A" w:rsidRPr="00A062A7" w:rsidRDefault="00ED695A" w:rsidP="00A062A7">
            <w:pPr>
              <w:jc w:val="both"/>
              <w:rPr>
                <w:rFonts w:ascii="Arial" w:hAnsi="Arial" w:cs="Arial"/>
                <w:sz w:val="20"/>
                <w:szCs w:val="20"/>
                <w:lang w:val="en-US"/>
              </w:rPr>
            </w:pPr>
            <w:r w:rsidRPr="00A062A7">
              <w:rPr>
                <w:rFonts w:ascii="Arial" w:hAnsi="Arial" w:cs="Arial"/>
                <w:sz w:val="20"/>
                <w:szCs w:val="20"/>
                <w:lang w:val="en-US"/>
              </w:rPr>
              <w:t>(</w:t>
            </w:r>
            <w:r w:rsidR="00A062A7" w:rsidRPr="00A062A7">
              <w:rPr>
                <w:rFonts w:ascii="Arial" w:hAnsi="Arial" w:cs="Arial"/>
                <w:sz w:val="20"/>
                <w:szCs w:val="20"/>
                <w:lang w:val="en-US"/>
              </w:rPr>
              <w:t>Information technology – Service management – Part 1: Service ma</w:t>
            </w:r>
            <w:r w:rsidR="00A062A7" w:rsidRPr="00A062A7">
              <w:rPr>
                <w:rFonts w:ascii="Arial" w:hAnsi="Arial" w:cs="Arial"/>
                <w:sz w:val="20"/>
                <w:szCs w:val="20"/>
                <w:lang w:val="en-US"/>
              </w:rPr>
              <w:t>n</w:t>
            </w:r>
            <w:r w:rsidR="00A062A7" w:rsidRPr="00A062A7">
              <w:rPr>
                <w:rFonts w:ascii="Arial" w:hAnsi="Arial" w:cs="Arial"/>
                <w:sz w:val="20"/>
                <w:szCs w:val="20"/>
                <w:lang w:val="en-US"/>
              </w:rPr>
              <w:t>agement system requirements</w:t>
            </w:r>
            <w:r w:rsidRPr="00A062A7">
              <w:rPr>
                <w:rFonts w:ascii="Arial" w:hAnsi="Arial" w:cs="Arial"/>
                <w:sz w:val="20"/>
                <w:szCs w:val="20"/>
                <w:lang w:val="en-US"/>
              </w:rPr>
              <w:t>)</w:t>
            </w:r>
          </w:p>
        </w:tc>
      </w:tr>
      <w:tr w:rsidR="00ED695A" w:rsidRPr="00EF51BF" w:rsidTr="00734569">
        <w:tc>
          <w:tcPr>
            <w:tcW w:w="709" w:type="dxa"/>
          </w:tcPr>
          <w:p w:rsidR="00ED695A" w:rsidRPr="00A67958" w:rsidRDefault="008D5FA1" w:rsidP="00ED695A">
            <w:pPr>
              <w:ind w:firstLine="57"/>
              <w:rPr>
                <w:rFonts w:ascii="Arial" w:hAnsi="Arial" w:cs="Arial"/>
                <w:sz w:val="20"/>
                <w:szCs w:val="20"/>
              </w:rPr>
            </w:pPr>
            <w:r w:rsidRPr="00A67958">
              <w:rPr>
                <w:rFonts w:ascii="Arial" w:hAnsi="Arial" w:cs="Arial"/>
                <w:sz w:val="20"/>
                <w:szCs w:val="20"/>
              </w:rPr>
              <w:t>[29]</w:t>
            </w:r>
          </w:p>
        </w:tc>
        <w:tc>
          <w:tcPr>
            <w:tcW w:w="2410" w:type="dxa"/>
          </w:tcPr>
          <w:p w:rsidR="00ED695A" w:rsidRPr="00A062A7" w:rsidRDefault="008D5FA1" w:rsidP="008D5FA1">
            <w:pPr>
              <w:rPr>
                <w:rFonts w:ascii="Arial" w:hAnsi="Arial" w:cs="Arial"/>
                <w:sz w:val="20"/>
                <w:szCs w:val="20"/>
              </w:rPr>
            </w:pPr>
            <w:r w:rsidRPr="00A67958">
              <w:rPr>
                <w:rFonts w:ascii="Arial" w:hAnsi="Arial" w:cs="Arial"/>
                <w:sz w:val="20"/>
                <w:szCs w:val="20"/>
              </w:rPr>
              <w:t>ISO/IEC 25010: 2011</w:t>
            </w:r>
          </w:p>
        </w:tc>
        <w:tc>
          <w:tcPr>
            <w:tcW w:w="6520" w:type="dxa"/>
          </w:tcPr>
          <w:p w:rsidR="00ED695A" w:rsidRPr="00BE4523" w:rsidRDefault="008D5FA1" w:rsidP="008D5FA1">
            <w:pPr>
              <w:jc w:val="both"/>
              <w:rPr>
                <w:rFonts w:ascii="Arial" w:hAnsi="Arial" w:cs="Arial"/>
                <w:sz w:val="20"/>
                <w:szCs w:val="20"/>
                <w:lang w:val="en-US"/>
              </w:rPr>
            </w:pPr>
            <w:r w:rsidRPr="00A67958">
              <w:rPr>
                <w:rFonts w:ascii="Arial" w:hAnsi="Arial" w:cs="Arial"/>
                <w:sz w:val="20"/>
                <w:szCs w:val="20"/>
              </w:rPr>
              <w:t>Системная и программная инженерия</w:t>
            </w:r>
            <w:r w:rsidR="00BE4523">
              <w:rPr>
                <w:rFonts w:ascii="Arial" w:hAnsi="Arial" w:cs="Arial"/>
                <w:sz w:val="20"/>
                <w:szCs w:val="20"/>
              </w:rPr>
              <w:t>.</w:t>
            </w:r>
            <w:r w:rsidRPr="00A67958">
              <w:rPr>
                <w:rFonts w:ascii="Arial" w:hAnsi="Arial" w:cs="Arial"/>
                <w:sz w:val="20"/>
                <w:szCs w:val="20"/>
              </w:rPr>
              <w:t xml:space="preserve"> Требования и оценка кач</w:t>
            </w:r>
            <w:r w:rsidRPr="00A67958">
              <w:rPr>
                <w:rFonts w:ascii="Arial" w:hAnsi="Arial" w:cs="Arial"/>
                <w:sz w:val="20"/>
                <w:szCs w:val="20"/>
              </w:rPr>
              <w:t>е</w:t>
            </w:r>
            <w:r w:rsidRPr="00A67958">
              <w:rPr>
                <w:rFonts w:ascii="Arial" w:hAnsi="Arial" w:cs="Arial"/>
                <w:sz w:val="20"/>
                <w:szCs w:val="20"/>
              </w:rPr>
              <w:t>ства систем и программного обеспечения (SQuaRE)</w:t>
            </w:r>
            <w:r w:rsidR="00BE4523">
              <w:rPr>
                <w:rFonts w:ascii="Arial" w:hAnsi="Arial" w:cs="Arial"/>
                <w:sz w:val="20"/>
                <w:szCs w:val="20"/>
              </w:rPr>
              <w:t>.</w:t>
            </w:r>
            <w:r w:rsidRPr="00A67958">
              <w:rPr>
                <w:rFonts w:ascii="Arial" w:hAnsi="Arial" w:cs="Arial"/>
                <w:sz w:val="20"/>
                <w:szCs w:val="20"/>
              </w:rPr>
              <w:t xml:space="preserve"> Модели</w:t>
            </w:r>
            <w:r w:rsidRPr="00BE4523">
              <w:rPr>
                <w:rFonts w:ascii="Arial" w:hAnsi="Arial" w:cs="Arial"/>
                <w:sz w:val="20"/>
                <w:szCs w:val="20"/>
                <w:lang w:val="en-US"/>
              </w:rPr>
              <w:t xml:space="preserve"> </w:t>
            </w:r>
            <w:r w:rsidRPr="00A67958">
              <w:rPr>
                <w:rFonts w:ascii="Arial" w:hAnsi="Arial" w:cs="Arial"/>
                <w:sz w:val="20"/>
                <w:szCs w:val="20"/>
              </w:rPr>
              <w:t>кач</w:t>
            </w:r>
            <w:r w:rsidRPr="00A67958">
              <w:rPr>
                <w:rFonts w:ascii="Arial" w:hAnsi="Arial" w:cs="Arial"/>
                <w:sz w:val="20"/>
                <w:szCs w:val="20"/>
              </w:rPr>
              <w:t>е</w:t>
            </w:r>
            <w:r w:rsidRPr="00A67958">
              <w:rPr>
                <w:rFonts w:ascii="Arial" w:hAnsi="Arial" w:cs="Arial"/>
                <w:sz w:val="20"/>
                <w:szCs w:val="20"/>
              </w:rPr>
              <w:t>ства</w:t>
            </w:r>
            <w:r w:rsidRPr="00BE4523">
              <w:rPr>
                <w:rFonts w:ascii="Arial" w:hAnsi="Arial" w:cs="Arial"/>
                <w:sz w:val="20"/>
                <w:szCs w:val="20"/>
                <w:lang w:val="en-US"/>
              </w:rPr>
              <w:t xml:space="preserve"> </w:t>
            </w:r>
            <w:r w:rsidRPr="00A67958">
              <w:rPr>
                <w:rFonts w:ascii="Arial" w:hAnsi="Arial" w:cs="Arial"/>
                <w:sz w:val="20"/>
                <w:szCs w:val="20"/>
              </w:rPr>
              <w:t>систем</w:t>
            </w:r>
            <w:r w:rsidRPr="00BE4523">
              <w:rPr>
                <w:rFonts w:ascii="Arial" w:hAnsi="Arial" w:cs="Arial"/>
                <w:sz w:val="20"/>
                <w:szCs w:val="20"/>
                <w:lang w:val="en-US"/>
              </w:rPr>
              <w:t xml:space="preserve"> </w:t>
            </w:r>
            <w:r w:rsidRPr="00A67958">
              <w:rPr>
                <w:rFonts w:ascii="Arial" w:hAnsi="Arial" w:cs="Arial"/>
                <w:sz w:val="20"/>
                <w:szCs w:val="20"/>
              </w:rPr>
              <w:t>и</w:t>
            </w:r>
            <w:r w:rsidRPr="00BE4523">
              <w:rPr>
                <w:rFonts w:ascii="Arial" w:hAnsi="Arial" w:cs="Arial"/>
                <w:sz w:val="20"/>
                <w:szCs w:val="20"/>
                <w:lang w:val="en-US"/>
              </w:rPr>
              <w:t xml:space="preserve"> </w:t>
            </w:r>
            <w:r w:rsidRPr="00A67958">
              <w:rPr>
                <w:rFonts w:ascii="Arial" w:hAnsi="Arial" w:cs="Arial"/>
                <w:sz w:val="20"/>
                <w:szCs w:val="20"/>
              </w:rPr>
              <w:t>программного</w:t>
            </w:r>
            <w:r w:rsidRPr="00BE4523">
              <w:rPr>
                <w:rFonts w:ascii="Arial" w:hAnsi="Arial" w:cs="Arial"/>
                <w:sz w:val="20"/>
                <w:szCs w:val="20"/>
                <w:lang w:val="en-US"/>
              </w:rPr>
              <w:t xml:space="preserve"> </w:t>
            </w:r>
            <w:r w:rsidRPr="00A67958">
              <w:rPr>
                <w:rFonts w:ascii="Arial" w:hAnsi="Arial" w:cs="Arial"/>
                <w:sz w:val="20"/>
                <w:szCs w:val="20"/>
              </w:rPr>
              <w:t>обеспечения</w:t>
            </w:r>
          </w:p>
          <w:p w:rsidR="008D5FA1" w:rsidRPr="00BE4523" w:rsidRDefault="008D5FA1" w:rsidP="00BE4523">
            <w:pPr>
              <w:jc w:val="both"/>
              <w:rPr>
                <w:rFonts w:ascii="Arial" w:hAnsi="Arial" w:cs="Arial"/>
                <w:sz w:val="20"/>
                <w:szCs w:val="20"/>
                <w:lang w:val="en-US"/>
              </w:rPr>
            </w:pPr>
            <w:r w:rsidRPr="00BE4523">
              <w:rPr>
                <w:rFonts w:ascii="Arial" w:hAnsi="Arial" w:cs="Arial"/>
                <w:sz w:val="20"/>
                <w:szCs w:val="20"/>
                <w:lang w:val="en-US"/>
              </w:rPr>
              <w:t>(</w:t>
            </w:r>
            <w:r w:rsidR="00A062A7" w:rsidRPr="00A062A7">
              <w:rPr>
                <w:rFonts w:ascii="Arial" w:hAnsi="Arial" w:cs="Arial"/>
                <w:sz w:val="20"/>
                <w:szCs w:val="20"/>
                <w:lang w:val="en-US"/>
              </w:rPr>
              <w:t>Systems</w:t>
            </w:r>
            <w:r w:rsidR="00A062A7" w:rsidRPr="00BE4523">
              <w:rPr>
                <w:rFonts w:ascii="Arial" w:hAnsi="Arial" w:cs="Arial"/>
                <w:sz w:val="20"/>
                <w:szCs w:val="20"/>
                <w:lang w:val="en-US"/>
              </w:rPr>
              <w:t xml:space="preserve"> </w:t>
            </w:r>
            <w:r w:rsidR="00A062A7" w:rsidRPr="00A062A7">
              <w:rPr>
                <w:rFonts w:ascii="Arial" w:hAnsi="Arial" w:cs="Arial"/>
                <w:sz w:val="20"/>
                <w:szCs w:val="20"/>
                <w:lang w:val="en-US"/>
              </w:rPr>
              <w:t>and</w:t>
            </w:r>
            <w:r w:rsidR="00A062A7" w:rsidRPr="00BE4523">
              <w:rPr>
                <w:rFonts w:ascii="Arial" w:hAnsi="Arial" w:cs="Arial"/>
                <w:sz w:val="20"/>
                <w:szCs w:val="20"/>
                <w:lang w:val="en-US"/>
              </w:rPr>
              <w:t xml:space="preserve"> </w:t>
            </w:r>
            <w:r w:rsidR="00A062A7" w:rsidRPr="00A062A7">
              <w:rPr>
                <w:rFonts w:ascii="Arial" w:hAnsi="Arial" w:cs="Arial"/>
                <w:sz w:val="20"/>
                <w:szCs w:val="20"/>
                <w:lang w:val="en-US"/>
              </w:rPr>
              <w:t>software</w:t>
            </w:r>
            <w:r w:rsidR="00A062A7" w:rsidRPr="00BE4523">
              <w:rPr>
                <w:rFonts w:ascii="Arial" w:hAnsi="Arial" w:cs="Arial"/>
                <w:sz w:val="20"/>
                <w:szCs w:val="20"/>
                <w:lang w:val="en-US"/>
              </w:rPr>
              <w:t xml:space="preserve"> </w:t>
            </w:r>
            <w:r w:rsidR="00A062A7" w:rsidRPr="00A062A7">
              <w:rPr>
                <w:rFonts w:ascii="Arial" w:hAnsi="Arial" w:cs="Arial"/>
                <w:sz w:val="20"/>
                <w:szCs w:val="20"/>
                <w:lang w:val="en-US"/>
              </w:rPr>
              <w:t>engineering</w:t>
            </w:r>
            <w:r w:rsidR="00A062A7" w:rsidRPr="00BE4523">
              <w:rPr>
                <w:rFonts w:ascii="Arial" w:hAnsi="Arial" w:cs="Arial"/>
                <w:sz w:val="20"/>
                <w:szCs w:val="20"/>
                <w:lang w:val="en-US"/>
              </w:rPr>
              <w:t xml:space="preserve"> </w:t>
            </w:r>
            <w:r w:rsidR="00BE4523" w:rsidRPr="00BE4523">
              <w:rPr>
                <w:rFonts w:ascii="Arial" w:hAnsi="Arial" w:cs="Arial"/>
                <w:sz w:val="20"/>
                <w:szCs w:val="20"/>
                <w:lang w:val="en-US"/>
              </w:rPr>
              <w:t>–</w:t>
            </w:r>
            <w:r w:rsidR="00A062A7" w:rsidRPr="00BE4523">
              <w:rPr>
                <w:rFonts w:ascii="Arial" w:hAnsi="Arial" w:cs="Arial"/>
                <w:sz w:val="20"/>
                <w:szCs w:val="20"/>
                <w:lang w:val="en-US"/>
              </w:rPr>
              <w:t xml:space="preserve"> </w:t>
            </w:r>
            <w:r w:rsidR="00A062A7" w:rsidRPr="00A062A7">
              <w:rPr>
                <w:rFonts w:ascii="Arial" w:hAnsi="Arial" w:cs="Arial"/>
                <w:sz w:val="20"/>
                <w:szCs w:val="20"/>
                <w:lang w:val="en-US"/>
              </w:rPr>
              <w:t>Systems</w:t>
            </w:r>
            <w:r w:rsidR="00A062A7" w:rsidRPr="00BE4523">
              <w:rPr>
                <w:rFonts w:ascii="Arial" w:hAnsi="Arial" w:cs="Arial"/>
                <w:sz w:val="20"/>
                <w:szCs w:val="20"/>
                <w:lang w:val="en-US"/>
              </w:rPr>
              <w:t xml:space="preserve"> </w:t>
            </w:r>
            <w:r w:rsidR="00A062A7" w:rsidRPr="00A062A7">
              <w:rPr>
                <w:rFonts w:ascii="Arial" w:hAnsi="Arial" w:cs="Arial"/>
                <w:sz w:val="20"/>
                <w:szCs w:val="20"/>
                <w:lang w:val="en-US"/>
              </w:rPr>
              <w:t>and</w:t>
            </w:r>
            <w:r w:rsidR="00A062A7" w:rsidRPr="00BE4523">
              <w:rPr>
                <w:rFonts w:ascii="Arial" w:hAnsi="Arial" w:cs="Arial"/>
                <w:sz w:val="20"/>
                <w:szCs w:val="20"/>
                <w:lang w:val="en-US"/>
              </w:rPr>
              <w:t xml:space="preserve"> </w:t>
            </w:r>
            <w:r w:rsidR="00A062A7" w:rsidRPr="00A062A7">
              <w:rPr>
                <w:rFonts w:ascii="Arial" w:hAnsi="Arial" w:cs="Arial"/>
                <w:sz w:val="20"/>
                <w:szCs w:val="20"/>
                <w:lang w:val="en-US"/>
              </w:rPr>
              <w:t>software</w:t>
            </w:r>
            <w:r w:rsidR="00A062A7" w:rsidRPr="00BE4523">
              <w:rPr>
                <w:rFonts w:ascii="Arial" w:hAnsi="Arial" w:cs="Arial"/>
                <w:sz w:val="20"/>
                <w:szCs w:val="20"/>
                <w:lang w:val="en-US"/>
              </w:rPr>
              <w:t xml:space="preserve"> </w:t>
            </w:r>
            <w:r w:rsidR="00A062A7" w:rsidRPr="00A062A7">
              <w:rPr>
                <w:rFonts w:ascii="Arial" w:hAnsi="Arial" w:cs="Arial"/>
                <w:sz w:val="20"/>
                <w:szCs w:val="20"/>
                <w:lang w:val="en-US"/>
              </w:rPr>
              <w:t>Quality</w:t>
            </w:r>
            <w:r w:rsidR="00A062A7" w:rsidRPr="00BE4523">
              <w:rPr>
                <w:rFonts w:ascii="Arial" w:hAnsi="Arial" w:cs="Arial"/>
                <w:sz w:val="20"/>
                <w:szCs w:val="20"/>
                <w:lang w:val="en-US"/>
              </w:rPr>
              <w:t xml:space="preserve"> </w:t>
            </w:r>
            <w:r w:rsidR="00A062A7" w:rsidRPr="00A062A7">
              <w:rPr>
                <w:rFonts w:ascii="Arial" w:hAnsi="Arial" w:cs="Arial"/>
                <w:sz w:val="20"/>
                <w:szCs w:val="20"/>
                <w:lang w:val="en-US"/>
              </w:rPr>
              <w:t>Requirements</w:t>
            </w:r>
            <w:r w:rsidR="00A062A7" w:rsidRPr="00BE4523">
              <w:rPr>
                <w:rFonts w:ascii="Arial" w:hAnsi="Arial" w:cs="Arial"/>
                <w:sz w:val="20"/>
                <w:szCs w:val="20"/>
                <w:lang w:val="en-US"/>
              </w:rPr>
              <w:t xml:space="preserve"> </w:t>
            </w:r>
            <w:r w:rsidR="00A062A7" w:rsidRPr="00A062A7">
              <w:rPr>
                <w:rFonts w:ascii="Arial" w:hAnsi="Arial" w:cs="Arial"/>
                <w:sz w:val="20"/>
                <w:szCs w:val="20"/>
                <w:lang w:val="en-US"/>
              </w:rPr>
              <w:t>and</w:t>
            </w:r>
            <w:r w:rsidR="00A062A7" w:rsidRPr="00BE4523">
              <w:rPr>
                <w:rFonts w:ascii="Arial" w:hAnsi="Arial" w:cs="Arial"/>
                <w:sz w:val="20"/>
                <w:szCs w:val="20"/>
                <w:lang w:val="en-US"/>
              </w:rPr>
              <w:t xml:space="preserve"> </w:t>
            </w:r>
            <w:r w:rsidR="00A062A7" w:rsidRPr="00A062A7">
              <w:rPr>
                <w:rFonts w:ascii="Arial" w:hAnsi="Arial" w:cs="Arial"/>
                <w:sz w:val="20"/>
                <w:szCs w:val="20"/>
                <w:lang w:val="en-US"/>
              </w:rPr>
              <w:t>Evaluation</w:t>
            </w:r>
            <w:r w:rsidR="00A062A7" w:rsidRPr="00BE4523">
              <w:rPr>
                <w:rFonts w:ascii="Arial" w:hAnsi="Arial" w:cs="Arial"/>
                <w:sz w:val="20"/>
                <w:szCs w:val="20"/>
                <w:lang w:val="en-US"/>
              </w:rPr>
              <w:t xml:space="preserve"> (</w:t>
            </w:r>
            <w:r w:rsidR="00A062A7" w:rsidRPr="00A062A7">
              <w:rPr>
                <w:rFonts w:ascii="Arial" w:hAnsi="Arial" w:cs="Arial"/>
                <w:sz w:val="20"/>
                <w:szCs w:val="20"/>
                <w:lang w:val="en-US"/>
              </w:rPr>
              <w:t>SQuaRE</w:t>
            </w:r>
            <w:r w:rsidR="00A062A7" w:rsidRPr="00BE4523">
              <w:rPr>
                <w:rFonts w:ascii="Arial" w:hAnsi="Arial" w:cs="Arial"/>
                <w:sz w:val="20"/>
                <w:szCs w:val="20"/>
                <w:lang w:val="en-US"/>
              </w:rPr>
              <w:t xml:space="preserve">) </w:t>
            </w:r>
            <w:r w:rsidR="00BE4523" w:rsidRPr="00BE4523">
              <w:rPr>
                <w:rFonts w:ascii="Arial" w:hAnsi="Arial" w:cs="Arial"/>
                <w:sz w:val="20"/>
                <w:szCs w:val="20"/>
                <w:lang w:val="en-US"/>
              </w:rPr>
              <w:t>–</w:t>
            </w:r>
            <w:r w:rsidR="00A062A7" w:rsidRPr="00BE4523">
              <w:rPr>
                <w:rFonts w:ascii="Arial" w:hAnsi="Arial" w:cs="Arial"/>
                <w:sz w:val="20"/>
                <w:szCs w:val="20"/>
                <w:lang w:val="en-US"/>
              </w:rPr>
              <w:t xml:space="preserve"> </w:t>
            </w:r>
            <w:r w:rsidR="00A062A7" w:rsidRPr="00A062A7">
              <w:rPr>
                <w:rFonts w:ascii="Arial" w:hAnsi="Arial" w:cs="Arial"/>
                <w:sz w:val="20"/>
                <w:szCs w:val="20"/>
                <w:lang w:val="en-US"/>
              </w:rPr>
              <w:t>System</w:t>
            </w:r>
            <w:r w:rsidR="00A062A7" w:rsidRPr="00BE4523">
              <w:rPr>
                <w:rFonts w:ascii="Arial" w:hAnsi="Arial" w:cs="Arial"/>
                <w:sz w:val="20"/>
                <w:szCs w:val="20"/>
                <w:lang w:val="en-US"/>
              </w:rPr>
              <w:t xml:space="preserve"> </w:t>
            </w:r>
            <w:r w:rsidR="00A062A7" w:rsidRPr="00A062A7">
              <w:rPr>
                <w:rFonts w:ascii="Arial" w:hAnsi="Arial" w:cs="Arial"/>
                <w:sz w:val="20"/>
                <w:szCs w:val="20"/>
                <w:lang w:val="en-US"/>
              </w:rPr>
              <w:t>and</w:t>
            </w:r>
            <w:r w:rsidR="00A062A7" w:rsidRPr="00BE4523">
              <w:rPr>
                <w:rFonts w:ascii="Arial" w:hAnsi="Arial" w:cs="Arial"/>
                <w:sz w:val="20"/>
                <w:szCs w:val="20"/>
                <w:lang w:val="en-US"/>
              </w:rPr>
              <w:t xml:space="preserve"> </w:t>
            </w:r>
            <w:r w:rsidR="00A062A7" w:rsidRPr="00A062A7">
              <w:rPr>
                <w:rFonts w:ascii="Arial" w:hAnsi="Arial" w:cs="Arial"/>
                <w:sz w:val="20"/>
                <w:szCs w:val="20"/>
                <w:lang w:val="en-US"/>
              </w:rPr>
              <w:t>software</w:t>
            </w:r>
            <w:r w:rsidR="00A062A7" w:rsidRPr="00BE4523">
              <w:rPr>
                <w:rFonts w:ascii="Arial" w:hAnsi="Arial" w:cs="Arial"/>
                <w:sz w:val="20"/>
                <w:szCs w:val="20"/>
                <w:lang w:val="en-US"/>
              </w:rPr>
              <w:t xml:space="preserve"> </w:t>
            </w:r>
            <w:r w:rsidR="00A062A7" w:rsidRPr="00A062A7">
              <w:rPr>
                <w:rFonts w:ascii="Arial" w:hAnsi="Arial" w:cs="Arial"/>
                <w:sz w:val="20"/>
                <w:szCs w:val="20"/>
                <w:lang w:val="en-US"/>
              </w:rPr>
              <w:t>quality</w:t>
            </w:r>
            <w:r w:rsidR="00A062A7" w:rsidRPr="00BE4523">
              <w:rPr>
                <w:rFonts w:ascii="Arial" w:hAnsi="Arial" w:cs="Arial"/>
                <w:sz w:val="20"/>
                <w:szCs w:val="20"/>
                <w:lang w:val="en-US"/>
              </w:rPr>
              <w:t xml:space="preserve"> </w:t>
            </w:r>
            <w:r w:rsidR="00A062A7" w:rsidRPr="00A062A7">
              <w:rPr>
                <w:rFonts w:ascii="Arial" w:hAnsi="Arial" w:cs="Arial"/>
                <w:sz w:val="20"/>
                <w:szCs w:val="20"/>
                <w:lang w:val="en-US"/>
              </w:rPr>
              <w:t>models</w:t>
            </w:r>
            <w:r w:rsidRPr="00BE4523">
              <w:rPr>
                <w:rFonts w:ascii="Arial" w:hAnsi="Arial" w:cs="Arial"/>
                <w:sz w:val="20"/>
                <w:szCs w:val="20"/>
                <w:lang w:val="en-US"/>
              </w:rPr>
              <w:t>)</w:t>
            </w:r>
          </w:p>
        </w:tc>
      </w:tr>
      <w:tr w:rsidR="008D5FA1" w:rsidRPr="00EF51BF" w:rsidTr="00734569">
        <w:tc>
          <w:tcPr>
            <w:tcW w:w="709" w:type="dxa"/>
          </w:tcPr>
          <w:p w:rsidR="008D5FA1" w:rsidRPr="00A67958" w:rsidRDefault="00FE76C6" w:rsidP="00ED695A">
            <w:pPr>
              <w:ind w:firstLine="57"/>
              <w:rPr>
                <w:rFonts w:ascii="Arial" w:hAnsi="Arial" w:cs="Arial"/>
                <w:sz w:val="20"/>
                <w:szCs w:val="20"/>
              </w:rPr>
            </w:pPr>
            <w:r w:rsidRPr="00A67958">
              <w:rPr>
                <w:rFonts w:ascii="Arial" w:hAnsi="Arial" w:cs="Arial"/>
                <w:sz w:val="20"/>
                <w:szCs w:val="20"/>
              </w:rPr>
              <w:t>[30]</w:t>
            </w:r>
          </w:p>
        </w:tc>
        <w:tc>
          <w:tcPr>
            <w:tcW w:w="2410" w:type="dxa"/>
          </w:tcPr>
          <w:p w:rsidR="008D5FA1" w:rsidRPr="00A67958" w:rsidRDefault="00FE76C6" w:rsidP="00FE76C6">
            <w:pPr>
              <w:rPr>
                <w:rFonts w:ascii="Arial" w:hAnsi="Arial" w:cs="Arial"/>
                <w:sz w:val="20"/>
                <w:szCs w:val="20"/>
              </w:rPr>
            </w:pPr>
            <w:r w:rsidRPr="00A67958">
              <w:rPr>
                <w:rFonts w:ascii="Arial" w:hAnsi="Arial" w:cs="Arial"/>
                <w:sz w:val="20"/>
                <w:szCs w:val="20"/>
              </w:rPr>
              <w:t>ISO/IEC 25030: 2007</w:t>
            </w:r>
          </w:p>
        </w:tc>
        <w:tc>
          <w:tcPr>
            <w:tcW w:w="6520" w:type="dxa"/>
          </w:tcPr>
          <w:p w:rsidR="008D5FA1" w:rsidRPr="00820E21" w:rsidRDefault="00FE76C6" w:rsidP="008D5FA1">
            <w:pPr>
              <w:jc w:val="both"/>
              <w:rPr>
                <w:rFonts w:ascii="Arial" w:hAnsi="Arial" w:cs="Arial"/>
                <w:sz w:val="20"/>
                <w:szCs w:val="20"/>
                <w:lang w:val="en-US"/>
              </w:rPr>
            </w:pPr>
            <w:r w:rsidRPr="00A67958">
              <w:rPr>
                <w:rFonts w:ascii="Arial" w:hAnsi="Arial" w:cs="Arial"/>
                <w:sz w:val="20"/>
                <w:szCs w:val="20"/>
              </w:rPr>
              <w:t>Программная инженерия. Требования к качеству и оценка пр</w:t>
            </w:r>
            <w:r w:rsidRPr="00A67958">
              <w:rPr>
                <w:rFonts w:ascii="Arial" w:hAnsi="Arial" w:cs="Arial"/>
                <w:sz w:val="20"/>
                <w:szCs w:val="20"/>
              </w:rPr>
              <w:t>о</w:t>
            </w:r>
            <w:r w:rsidRPr="00A67958">
              <w:rPr>
                <w:rFonts w:ascii="Arial" w:hAnsi="Arial" w:cs="Arial"/>
                <w:sz w:val="20"/>
                <w:szCs w:val="20"/>
              </w:rPr>
              <w:t>граммного продукта (SQuaRE). Требования</w:t>
            </w:r>
            <w:r w:rsidRPr="00820E21">
              <w:rPr>
                <w:rFonts w:ascii="Arial" w:hAnsi="Arial" w:cs="Arial"/>
                <w:sz w:val="20"/>
                <w:szCs w:val="20"/>
                <w:lang w:val="en-US"/>
              </w:rPr>
              <w:t xml:space="preserve"> </w:t>
            </w:r>
            <w:r w:rsidRPr="00A67958">
              <w:rPr>
                <w:rFonts w:ascii="Arial" w:hAnsi="Arial" w:cs="Arial"/>
                <w:sz w:val="20"/>
                <w:szCs w:val="20"/>
              </w:rPr>
              <w:t>к</w:t>
            </w:r>
            <w:r w:rsidRPr="00820E21">
              <w:rPr>
                <w:rFonts w:ascii="Arial" w:hAnsi="Arial" w:cs="Arial"/>
                <w:sz w:val="20"/>
                <w:szCs w:val="20"/>
                <w:lang w:val="en-US"/>
              </w:rPr>
              <w:t xml:space="preserve"> </w:t>
            </w:r>
            <w:r w:rsidRPr="00A67958">
              <w:rPr>
                <w:rFonts w:ascii="Arial" w:hAnsi="Arial" w:cs="Arial"/>
                <w:sz w:val="20"/>
                <w:szCs w:val="20"/>
              </w:rPr>
              <w:t>качеству</w:t>
            </w:r>
          </w:p>
          <w:p w:rsidR="00FE76C6" w:rsidRPr="00A062A7" w:rsidRDefault="00FE76C6" w:rsidP="00A062A7">
            <w:pPr>
              <w:jc w:val="both"/>
              <w:rPr>
                <w:rFonts w:ascii="Arial" w:hAnsi="Arial" w:cs="Arial"/>
                <w:sz w:val="20"/>
                <w:szCs w:val="20"/>
                <w:lang w:val="en-US"/>
              </w:rPr>
            </w:pPr>
            <w:r w:rsidRPr="00A062A7">
              <w:rPr>
                <w:rFonts w:ascii="Arial" w:hAnsi="Arial" w:cs="Arial"/>
                <w:sz w:val="20"/>
                <w:szCs w:val="20"/>
                <w:lang w:val="en-US"/>
              </w:rPr>
              <w:t>(</w:t>
            </w:r>
            <w:r w:rsidR="00A062A7" w:rsidRPr="00A062A7">
              <w:rPr>
                <w:rFonts w:ascii="Arial" w:hAnsi="Arial" w:cs="Arial"/>
                <w:sz w:val="20"/>
                <w:szCs w:val="20"/>
                <w:lang w:val="en-US"/>
              </w:rPr>
              <w:t>Software engineering – Software product Quality Requirements and Evaluation (SQuaRE) – Quality requirements)</w:t>
            </w:r>
          </w:p>
        </w:tc>
      </w:tr>
      <w:tr w:rsidR="00FE76C6" w:rsidRPr="00EF51BF" w:rsidTr="00734569">
        <w:tc>
          <w:tcPr>
            <w:tcW w:w="709" w:type="dxa"/>
          </w:tcPr>
          <w:p w:rsidR="00FE76C6" w:rsidRPr="00BE4523" w:rsidRDefault="00FE76C6" w:rsidP="00ED695A">
            <w:pPr>
              <w:ind w:firstLine="57"/>
              <w:rPr>
                <w:rFonts w:ascii="Arial" w:hAnsi="Arial" w:cs="Arial"/>
                <w:sz w:val="20"/>
                <w:szCs w:val="20"/>
              </w:rPr>
            </w:pPr>
            <w:r w:rsidRPr="00BE4523">
              <w:rPr>
                <w:rFonts w:ascii="Arial" w:hAnsi="Arial" w:cs="Arial"/>
                <w:sz w:val="20"/>
                <w:szCs w:val="20"/>
              </w:rPr>
              <w:t>[31]</w:t>
            </w:r>
          </w:p>
        </w:tc>
        <w:tc>
          <w:tcPr>
            <w:tcW w:w="2410" w:type="dxa"/>
          </w:tcPr>
          <w:p w:rsidR="00FE76C6" w:rsidRPr="00BE4523" w:rsidRDefault="00FE76C6" w:rsidP="00FE76C6">
            <w:pPr>
              <w:rPr>
                <w:rFonts w:ascii="Arial" w:hAnsi="Arial" w:cs="Arial"/>
                <w:sz w:val="20"/>
                <w:szCs w:val="20"/>
              </w:rPr>
            </w:pPr>
            <w:r w:rsidRPr="00BE4523">
              <w:rPr>
                <w:rFonts w:ascii="Arial" w:hAnsi="Arial" w:cs="Arial"/>
                <w:sz w:val="20"/>
                <w:szCs w:val="20"/>
              </w:rPr>
              <w:t>ISO/IEC 25063: 2014</w:t>
            </w:r>
          </w:p>
        </w:tc>
        <w:tc>
          <w:tcPr>
            <w:tcW w:w="6520" w:type="dxa"/>
          </w:tcPr>
          <w:p w:rsidR="00FE76C6" w:rsidRPr="00FD4F4D" w:rsidRDefault="00FE76C6" w:rsidP="008D5FA1">
            <w:pPr>
              <w:jc w:val="both"/>
              <w:rPr>
                <w:rFonts w:ascii="Arial" w:hAnsi="Arial" w:cs="Arial"/>
                <w:sz w:val="20"/>
                <w:szCs w:val="20"/>
                <w:lang w:val="en-US"/>
              </w:rPr>
            </w:pPr>
            <w:r w:rsidRPr="00A67958">
              <w:rPr>
                <w:rFonts w:ascii="Arial" w:hAnsi="Arial" w:cs="Arial"/>
                <w:sz w:val="20"/>
                <w:szCs w:val="20"/>
              </w:rPr>
              <w:t>Системная и программная инженерия. Требования к качеству и оценка систем и программных продуктов (SQuaRE). Общий</w:t>
            </w:r>
            <w:r w:rsidRPr="00FD4F4D">
              <w:rPr>
                <w:rFonts w:ascii="Arial" w:hAnsi="Arial" w:cs="Arial"/>
                <w:sz w:val="20"/>
                <w:szCs w:val="20"/>
                <w:lang w:val="en-US"/>
              </w:rPr>
              <w:t xml:space="preserve"> </w:t>
            </w:r>
            <w:r w:rsidRPr="00A67958">
              <w:rPr>
                <w:rFonts w:ascii="Arial" w:hAnsi="Arial" w:cs="Arial"/>
                <w:sz w:val="20"/>
                <w:szCs w:val="20"/>
              </w:rPr>
              <w:t>отра</w:t>
            </w:r>
            <w:r w:rsidRPr="00A67958">
              <w:rPr>
                <w:rFonts w:ascii="Arial" w:hAnsi="Arial" w:cs="Arial"/>
                <w:sz w:val="20"/>
                <w:szCs w:val="20"/>
              </w:rPr>
              <w:t>с</w:t>
            </w:r>
            <w:r w:rsidRPr="00A67958">
              <w:rPr>
                <w:rFonts w:ascii="Arial" w:hAnsi="Arial" w:cs="Arial"/>
                <w:sz w:val="20"/>
                <w:szCs w:val="20"/>
              </w:rPr>
              <w:t>левой</w:t>
            </w:r>
            <w:r w:rsidRPr="00FD4F4D">
              <w:rPr>
                <w:rFonts w:ascii="Arial" w:hAnsi="Arial" w:cs="Arial"/>
                <w:sz w:val="20"/>
                <w:szCs w:val="20"/>
                <w:lang w:val="en-US"/>
              </w:rPr>
              <w:t xml:space="preserve"> </w:t>
            </w:r>
            <w:r w:rsidRPr="00A67958">
              <w:rPr>
                <w:rFonts w:ascii="Arial" w:hAnsi="Arial" w:cs="Arial"/>
                <w:sz w:val="20"/>
                <w:szCs w:val="20"/>
              </w:rPr>
              <w:t>формат</w:t>
            </w:r>
            <w:r w:rsidRPr="00FD4F4D">
              <w:rPr>
                <w:rFonts w:ascii="Arial" w:hAnsi="Arial" w:cs="Arial"/>
                <w:sz w:val="20"/>
                <w:szCs w:val="20"/>
                <w:lang w:val="en-US"/>
              </w:rPr>
              <w:t xml:space="preserve"> (CIF) </w:t>
            </w:r>
            <w:r w:rsidRPr="00A67958">
              <w:rPr>
                <w:rFonts w:ascii="Arial" w:hAnsi="Arial" w:cs="Arial"/>
                <w:sz w:val="20"/>
                <w:szCs w:val="20"/>
              </w:rPr>
              <w:t>для</w:t>
            </w:r>
            <w:r w:rsidRPr="00FD4F4D">
              <w:rPr>
                <w:rFonts w:ascii="Arial" w:hAnsi="Arial" w:cs="Arial"/>
                <w:sz w:val="20"/>
                <w:szCs w:val="20"/>
                <w:lang w:val="en-US"/>
              </w:rPr>
              <w:t xml:space="preserve"> </w:t>
            </w:r>
            <w:r w:rsidRPr="00A67958">
              <w:rPr>
                <w:rFonts w:ascii="Arial" w:hAnsi="Arial" w:cs="Arial"/>
                <w:sz w:val="20"/>
                <w:szCs w:val="20"/>
              </w:rPr>
              <w:t>удобства</w:t>
            </w:r>
            <w:r w:rsidRPr="00FD4F4D">
              <w:rPr>
                <w:rFonts w:ascii="Arial" w:hAnsi="Arial" w:cs="Arial"/>
                <w:sz w:val="20"/>
                <w:szCs w:val="20"/>
                <w:lang w:val="en-US"/>
              </w:rPr>
              <w:t xml:space="preserve"> </w:t>
            </w:r>
            <w:r w:rsidRPr="00A67958">
              <w:rPr>
                <w:rFonts w:ascii="Arial" w:hAnsi="Arial" w:cs="Arial"/>
                <w:sz w:val="20"/>
                <w:szCs w:val="20"/>
              </w:rPr>
              <w:t>использования</w:t>
            </w:r>
            <w:r w:rsidRPr="00FD4F4D">
              <w:rPr>
                <w:rFonts w:ascii="Arial" w:hAnsi="Arial" w:cs="Arial"/>
                <w:sz w:val="20"/>
                <w:szCs w:val="20"/>
                <w:lang w:val="en-US"/>
              </w:rPr>
              <w:t xml:space="preserve">: </w:t>
            </w:r>
            <w:r w:rsidRPr="00A67958">
              <w:rPr>
                <w:rFonts w:ascii="Arial" w:hAnsi="Arial" w:cs="Arial"/>
                <w:sz w:val="20"/>
                <w:szCs w:val="20"/>
              </w:rPr>
              <w:t>контекст</w:t>
            </w:r>
            <w:r w:rsidRPr="00FD4F4D">
              <w:rPr>
                <w:rFonts w:ascii="Arial" w:hAnsi="Arial" w:cs="Arial"/>
                <w:sz w:val="20"/>
                <w:szCs w:val="20"/>
                <w:lang w:val="en-US"/>
              </w:rPr>
              <w:t xml:space="preserve"> </w:t>
            </w:r>
            <w:r w:rsidRPr="00A67958">
              <w:rPr>
                <w:rFonts w:ascii="Arial" w:hAnsi="Arial" w:cs="Arial"/>
                <w:sz w:val="20"/>
                <w:szCs w:val="20"/>
              </w:rPr>
              <w:t>испол</w:t>
            </w:r>
            <w:r w:rsidRPr="00A67958">
              <w:rPr>
                <w:rFonts w:ascii="Arial" w:hAnsi="Arial" w:cs="Arial"/>
                <w:sz w:val="20"/>
                <w:szCs w:val="20"/>
              </w:rPr>
              <w:t>ь</w:t>
            </w:r>
            <w:r w:rsidRPr="00A67958">
              <w:rPr>
                <w:rFonts w:ascii="Arial" w:hAnsi="Arial" w:cs="Arial"/>
                <w:sz w:val="20"/>
                <w:szCs w:val="20"/>
              </w:rPr>
              <w:t>зования</w:t>
            </w:r>
            <w:r w:rsidRPr="00FD4F4D">
              <w:rPr>
                <w:rFonts w:ascii="Arial" w:hAnsi="Arial" w:cs="Arial"/>
                <w:sz w:val="20"/>
                <w:szCs w:val="20"/>
                <w:lang w:val="en-US"/>
              </w:rPr>
              <w:t xml:space="preserve">, </w:t>
            </w:r>
            <w:r w:rsidRPr="00A67958">
              <w:rPr>
                <w:rFonts w:ascii="Arial" w:hAnsi="Arial" w:cs="Arial"/>
                <w:sz w:val="20"/>
                <w:szCs w:val="20"/>
              </w:rPr>
              <w:t>описание</w:t>
            </w:r>
          </w:p>
          <w:p w:rsidR="00FE76C6" w:rsidRPr="00BE4523" w:rsidRDefault="00FE76C6" w:rsidP="00BE4523">
            <w:pPr>
              <w:jc w:val="both"/>
              <w:rPr>
                <w:rFonts w:ascii="Arial" w:hAnsi="Arial" w:cs="Arial"/>
                <w:sz w:val="20"/>
                <w:szCs w:val="20"/>
                <w:lang w:val="en-US"/>
              </w:rPr>
            </w:pPr>
            <w:r w:rsidRPr="00BE4523">
              <w:rPr>
                <w:rFonts w:ascii="Arial" w:hAnsi="Arial" w:cs="Arial"/>
                <w:sz w:val="20"/>
                <w:szCs w:val="20"/>
                <w:lang w:val="en-US"/>
              </w:rPr>
              <w:t>(</w:t>
            </w:r>
            <w:r w:rsidR="00BE4523" w:rsidRPr="00BE4523">
              <w:rPr>
                <w:rFonts w:ascii="Arial" w:hAnsi="Arial" w:cs="Arial"/>
                <w:sz w:val="20"/>
                <w:szCs w:val="20"/>
                <w:lang w:val="en-US"/>
              </w:rPr>
              <w:t>Systems and software engineering – Systems and software product Quality Requirements and Evaluation (SQuaRE) – Common Industry Format (CIF) for usability: Context of use description</w:t>
            </w:r>
            <w:r w:rsidRPr="00BE4523">
              <w:rPr>
                <w:rFonts w:ascii="Arial" w:hAnsi="Arial" w:cs="Arial"/>
                <w:sz w:val="20"/>
                <w:szCs w:val="20"/>
                <w:lang w:val="en-US"/>
              </w:rPr>
              <w:t>)</w:t>
            </w:r>
          </w:p>
        </w:tc>
      </w:tr>
      <w:tr w:rsidR="00FE76C6" w:rsidRPr="00EF51BF" w:rsidTr="00734569">
        <w:tc>
          <w:tcPr>
            <w:tcW w:w="709" w:type="dxa"/>
          </w:tcPr>
          <w:p w:rsidR="00FE76C6" w:rsidRPr="00A67958" w:rsidRDefault="00FE76C6" w:rsidP="00ED695A">
            <w:pPr>
              <w:ind w:firstLine="57"/>
              <w:rPr>
                <w:rFonts w:ascii="Arial" w:hAnsi="Arial" w:cs="Arial"/>
                <w:sz w:val="20"/>
                <w:szCs w:val="20"/>
              </w:rPr>
            </w:pPr>
            <w:r w:rsidRPr="00A67958">
              <w:rPr>
                <w:rFonts w:ascii="Arial" w:hAnsi="Arial" w:cs="Arial"/>
                <w:sz w:val="20"/>
                <w:szCs w:val="20"/>
              </w:rPr>
              <w:t>[32]</w:t>
            </w:r>
          </w:p>
        </w:tc>
        <w:tc>
          <w:tcPr>
            <w:tcW w:w="2410" w:type="dxa"/>
          </w:tcPr>
          <w:p w:rsidR="00FE76C6" w:rsidRPr="00A67958" w:rsidRDefault="00FE76C6" w:rsidP="00FE76C6">
            <w:pPr>
              <w:rPr>
                <w:rFonts w:ascii="Arial" w:hAnsi="Arial" w:cs="Arial"/>
                <w:sz w:val="20"/>
                <w:szCs w:val="20"/>
              </w:rPr>
            </w:pPr>
            <w:r w:rsidRPr="00A67958">
              <w:rPr>
                <w:rFonts w:ascii="Arial" w:hAnsi="Arial" w:cs="Arial"/>
                <w:sz w:val="20"/>
                <w:szCs w:val="20"/>
              </w:rPr>
              <w:t>ISO/IEC 26550: 2013</w:t>
            </w:r>
          </w:p>
        </w:tc>
        <w:tc>
          <w:tcPr>
            <w:tcW w:w="6520" w:type="dxa"/>
          </w:tcPr>
          <w:p w:rsidR="00FE76C6" w:rsidRDefault="00FE76C6" w:rsidP="00FE76C6">
            <w:pPr>
              <w:jc w:val="both"/>
              <w:rPr>
                <w:rFonts w:ascii="Arial" w:hAnsi="Arial" w:cs="Arial"/>
                <w:sz w:val="20"/>
                <w:szCs w:val="20"/>
              </w:rPr>
            </w:pPr>
            <w:r w:rsidRPr="00A67958">
              <w:rPr>
                <w:rFonts w:ascii="Arial" w:hAnsi="Arial" w:cs="Arial"/>
                <w:sz w:val="20"/>
                <w:szCs w:val="20"/>
              </w:rPr>
              <w:t>Разработка программного обеспечения и систем</w:t>
            </w:r>
            <w:r w:rsidR="00BE4523">
              <w:rPr>
                <w:rFonts w:ascii="Arial" w:hAnsi="Arial" w:cs="Arial"/>
                <w:sz w:val="20"/>
                <w:szCs w:val="20"/>
              </w:rPr>
              <w:t>.</w:t>
            </w:r>
            <w:r w:rsidRPr="00A67958">
              <w:rPr>
                <w:rFonts w:ascii="Arial" w:hAnsi="Arial" w:cs="Arial"/>
                <w:sz w:val="20"/>
                <w:szCs w:val="20"/>
              </w:rPr>
              <w:t xml:space="preserve"> Эталонная м</w:t>
            </w:r>
            <w:r w:rsidRPr="00A67958">
              <w:rPr>
                <w:rFonts w:ascii="Arial" w:hAnsi="Arial" w:cs="Arial"/>
                <w:sz w:val="20"/>
                <w:szCs w:val="20"/>
              </w:rPr>
              <w:t>о</w:t>
            </w:r>
            <w:r w:rsidRPr="00A67958">
              <w:rPr>
                <w:rFonts w:ascii="Arial" w:hAnsi="Arial" w:cs="Arial"/>
                <w:sz w:val="20"/>
                <w:szCs w:val="20"/>
              </w:rPr>
              <w:t>дель для проектирования и управления линейкой продуктов</w:t>
            </w:r>
          </w:p>
          <w:p w:rsidR="00FE76C6" w:rsidRPr="00FD4F4D" w:rsidRDefault="00FE76C6" w:rsidP="00BE4523">
            <w:pPr>
              <w:jc w:val="both"/>
              <w:rPr>
                <w:rFonts w:ascii="Arial" w:hAnsi="Arial" w:cs="Arial"/>
                <w:sz w:val="20"/>
                <w:szCs w:val="20"/>
                <w:lang w:val="en-US"/>
              </w:rPr>
            </w:pPr>
            <w:r w:rsidRPr="00FD4F4D">
              <w:rPr>
                <w:rFonts w:ascii="Arial" w:hAnsi="Arial" w:cs="Arial"/>
                <w:sz w:val="20"/>
                <w:szCs w:val="20"/>
                <w:lang w:val="en-US"/>
              </w:rPr>
              <w:t>(</w:t>
            </w:r>
            <w:r w:rsidR="00BE4523" w:rsidRPr="00BE4523">
              <w:rPr>
                <w:rFonts w:ascii="Arial" w:hAnsi="Arial" w:cs="Arial"/>
                <w:sz w:val="20"/>
                <w:szCs w:val="20"/>
                <w:lang w:val="en-US"/>
              </w:rPr>
              <w:t>Software</w:t>
            </w:r>
            <w:r w:rsidR="00BE4523" w:rsidRPr="00FD4F4D">
              <w:rPr>
                <w:rFonts w:ascii="Arial" w:hAnsi="Arial" w:cs="Arial"/>
                <w:sz w:val="20"/>
                <w:szCs w:val="20"/>
                <w:lang w:val="en-US"/>
              </w:rPr>
              <w:t xml:space="preserve"> </w:t>
            </w:r>
            <w:r w:rsidR="00BE4523" w:rsidRPr="00BE4523">
              <w:rPr>
                <w:rFonts w:ascii="Arial" w:hAnsi="Arial" w:cs="Arial"/>
                <w:sz w:val="20"/>
                <w:szCs w:val="20"/>
                <w:lang w:val="en-US"/>
              </w:rPr>
              <w:t>and</w:t>
            </w:r>
            <w:r w:rsidR="00BE4523" w:rsidRPr="00FD4F4D">
              <w:rPr>
                <w:rFonts w:ascii="Arial" w:hAnsi="Arial" w:cs="Arial"/>
                <w:sz w:val="20"/>
                <w:szCs w:val="20"/>
                <w:lang w:val="en-US"/>
              </w:rPr>
              <w:t xml:space="preserve"> </w:t>
            </w:r>
            <w:r w:rsidR="00BE4523" w:rsidRPr="00BE4523">
              <w:rPr>
                <w:rFonts w:ascii="Arial" w:hAnsi="Arial" w:cs="Arial"/>
                <w:sz w:val="20"/>
                <w:szCs w:val="20"/>
                <w:lang w:val="en-US"/>
              </w:rPr>
              <w:t>systems</w:t>
            </w:r>
            <w:r w:rsidR="00BE4523" w:rsidRPr="00FD4F4D">
              <w:rPr>
                <w:rFonts w:ascii="Arial" w:hAnsi="Arial" w:cs="Arial"/>
                <w:sz w:val="20"/>
                <w:szCs w:val="20"/>
                <w:lang w:val="en-US"/>
              </w:rPr>
              <w:t xml:space="preserve"> </w:t>
            </w:r>
            <w:r w:rsidR="00BE4523" w:rsidRPr="00BE4523">
              <w:rPr>
                <w:rFonts w:ascii="Arial" w:hAnsi="Arial" w:cs="Arial"/>
                <w:sz w:val="20"/>
                <w:szCs w:val="20"/>
                <w:lang w:val="en-US"/>
              </w:rPr>
              <w:t>engineering</w:t>
            </w:r>
            <w:r w:rsidR="00BE4523" w:rsidRPr="00FD4F4D">
              <w:rPr>
                <w:rFonts w:ascii="Arial" w:hAnsi="Arial" w:cs="Arial"/>
                <w:sz w:val="20"/>
                <w:szCs w:val="20"/>
                <w:lang w:val="en-US"/>
              </w:rPr>
              <w:t xml:space="preserve"> – </w:t>
            </w:r>
            <w:r w:rsidR="00BE4523" w:rsidRPr="00BE4523">
              <w:rPr>
                <w:rFonts w:ascii="Arial" w:hAnsi="Arial" w:cs="Arial"/>
                <w:sz w:val="20"/>
                <w:szCs w:val="20"/>
                <w:lang w:val="en-US"/>
              </w:rPr>
              <w:t>Reference</w:t>
            </w:r>
            <w:r w:rsidR="00BE4523" w:rsidRPr="00FD4F4D">
              <w:rPr>
                <w:rFonts w:ascii="Arial" w:hAnsi="Arial" w:cs="Arial"/>
                <w:sz w:val="20"/>
                <w:szCs w:val="20"/>
                <w:lang w:val="en-US"/>
              </w:rPr>
              <w:t xml:space="preserve"> </w:t>
            </w:r>
            <w:r w:rsidR="00BE4523" w:rsidRPr="00BE4523">
              <w:rPr>
                <w:rFonts w:ascii="Arial" w:hAnsi="Arial" w:cs="Arial"/>
                <w:sz w:val="20"/>
                <w:szCs w:val="20"/>
                <w:lang w:val="en-US"/>
              </w:rPr>
              <w:t>model</w:t>
            </w:r>
            <w:r w:rsidR="00BE4523" w:rsidRPr="00FD4F4D">
              <w:rPr>
                <w:rFonts w:ascii="Arial" w:hAnsi="Arial" w:cs="Arial"/>
                <w:sz w:val="20"/>
                <w:szCs w:val="20"/>
                <w:lang w:val="en-US"/>
              </w:rPr>
              <w:t xml:space="preserve"> </w:t>
            </w:r>
            <w:r w:rsidR="00BE4523" w:rsidRPr="00BE4523">
              <w:rPr>
                <w:rFonts w:ascii="Arial" w:hAnsi="Arial" w:cs="Arial"/>
                <w:sz w:val="20"/>
                <w:szCs w:val="20"/>
                <w:lang w:val="en-US"/>
              </w:rPr>
              <w:t>for</w:t>
            </w:r>
            <w:r w:rsidR="00BE4523" w:rsidRPr="00FD4F4D">
              <w:rPr>
                <w:rFonts w:ascii="Arial" w:hAnsi="Arial" w:cs="Arial"/>
                <w:sz w:val="20"/>
                <w:szCs w:val="20"/>
                <w:lang w:val="en-US"/>
              </w:rPr>
              <w:t xml:space="preserve"> </w:t>
            </w:r>
            <w:r w:rsidR="00BE4523" w:rsidRPr="00BE4523">
              <w:rPr>
                <w:rFonts w:ascii="Arial" w:hAnsi="Arial" w:cs="Arial"/>
                <w:sz w:val="20"/>
                <w:szCs w:val="20"/>
                <w:lang w:val="en-US"/>
              </w:rPr>
              <w:t>product</w:t>
            </w:r>
            <w:r w:rsidR="00BE4523" w:rsidRPr="00FD4F4D">
              <w:rPr>
                <w:rFonts w:ascii="Arial" w:hAnsi="Arial" w:cs="Arial"/>
                <w:sz w:val="20"/>
                <w:szCs w:val="20"/>
                <w:lang w:val="en-US"/>
              </w:rPr>
              <w:t xml:space="preserve"> </w:t>
            </w:r>
            <w:r w:rsidR="00BE4523" w:rsidRPr="00BE4523">
              <w:rPr>
                <w:rFonts w:ascii="Arial" w:hAnsi="Arial" w:cs="Arial"/>
                <w:sz w:val="20"/>
                <w:szCs w:val="20"/>
                <w:lang w:val="en-US"/>
              </w:rPr>
              <w:t>line</w:t>
            </w:r>
            <w:r w:rsidR="00BE4523" w:rsidRPr="00FD4F4D">
              <w:rPr>
                <w:rFonts w:ascii="Arial" w:hAnsi="Arial" w:cs="Arial"/>
                <w:sz w:val="20"/>
                <w:szCs w:val="20"/>
                <w:lang w:val="en-US"/>
              </w:rPr>
              <w:t xml:space="preserve"> </w:t>
            </w:r>
            <w:r w:rsidR="00BE4523" w:rsidRPr="00BE4523">
              <w:rPr>
                <w:rFonts w:ascii="Arial" w:hAnsi="Arial" w:cs="Arial"/>
                <w:sz w:val="20"/>
                <w:szCs w:val="20"/>
                <w:lang w:val="en-US"/>
              </w:rPr>
              <w:t>engineering</w:t>
            </w:r>
            <w:r w:rsidR="00BE4523" w:rsidRPr="00FD4F4D">
              <w:rPr>
                <w:rFonts w:ascii="Arial" w:hAnsi="Arial" w:cs="Arial"/>
                <w:sz w:val="20"/>
                <w:szCs w:val="20"/>
                <w:lang w:val="en-US"/>
              </w:rPr>
              <w:t xml:space="preserve"> </w:t>
            </w:r>
            <w:r w:rsidR="00BE4523" w:rsidRPr="00BE4523">
              <w:rPr>
                <w:rFonts w:ascii="Arial" w:hAnsi="Arial" w:cs="Arial"/>
                <w:sz w:val="20"/>
                <w:szCs w:val="20"/>
                <w:lang w:val="en-US"/>
              </w:rPr>
              <w:t>and</w:t>
            </w:r>
            <w:r w:rsidR="00BE4523" w:rsidRPr="00FD4F4D">
              <w:rPr>
                <w:rFonts w:ascii="Arial" w:hAnsi="Arial" w:cs="Arial"/>
                <w:sz w:val="20"/>
                <w:szCs w:val="20"/>
                <w:lang w:val="en-US"/>
              </w:rPr>
              <w:t xml:space="preserve"> </w:t>
            </w:r>
            <w:r w:rsidR="00BE4523" w:rsidRPr="00BE4523">
              <w:rPr>
                <w:rFonts w:ascii="Arial" w:hAnsi="Arial" w:cs="Arial"/>
                <w:sz w:val="20"/>
                <w:szCs w:val="20"/>
                <w:lang w:val="en-US"/>
              </w:rPr>
              <w:t>management</w:t>
            </w:r>
            <w:r w:rsidRPr="00FD4F4D">
              <w:rPr>
                <w:rFonts w:ascii="Arial" w:hAnsi="Arial" w:cs="Arial"/>
                <w:sz w:val="20"/>
                <w:szCs w:val="20"/>
                <w:lang w:val="en-US"/>
              </w:rPr>
              <w:t>)</w:t>
            </w:r>
          </w:p>
        </w:tc>
      </w:tr>
      <w:tr w:rsidR="00FE76C6" w:rsidRPr="00EF51BF" w:rsidTr="00734569">
        <w:tc>
          <w:tcPr>
            <w:tcW w:w="709" w:type="dxa"/>
          </w:tcPr>
          <w:p w:rsidR="00FE76C6" w:rsidRPr="00A67958" w:rsidRDefault="00FE76C6" w:rsidP="00ED695A">
            <w:pPr>
              <w:ind w:firstLine="57"/>
              <w:rPr>
                <w:rFonts w:ascii="Arial" w:hAnsi="Arial" w:cs="Arial"/>
                <w:sz w:val="20"/>
                <w:szCs w:val="20"/>
              </w:rPr>
            </w:pPr>
            <w:r w:rsidRPr="00A67958">
              <w:rPr>
                <w:rFonts w:ascii="Arial" w:hAnsi="Arial" w:cs="Arial"/>
                <w:sz w:val="20"/>
                <w:szCs w:val="20"/>
              </w:rPr>
              <w:t>[33]</w:t>
            </w:r>
          </w:p>
        </w:tc>
        <w:tc>
          <w:tcPr>
            <w:tcW w:w="2410" w:type="dxa"/>
          </w:tcPr>
          <w:p w:rsidR="00FE76C6" w:rsidRPr="00A67958" w:rsidRDefault="00FE76C6" w:rsidP="00FE76C6">
            <w:pPr>
              <w:rPr>
                <w:rFonts w:ascii="Arial" w:hAnsi="Arial" w:cs="Arial"/>
                <w:sz w:val="20"/>
                <w:szCs w:val="20"/>
              </w:rPr>
            </w:pPr>
            <w:r w:rsidRPr="00A67958">
              <w:rPr>
                <w:rFonts w:ascii="Arial" w:hAnsi="Arial" w:cs="Arial"/>
                <w:sz w:val="20"/>
                <w:szCs w:val="20"/>
              </w:rPr>
              <w:t>ISO/IEC 27000: 2016</w:t>
            </w:r>
          </w:p>
        </w:tc>
        <w:tc>
          <w:tcPr>
            <w:tcW w:w="6520" w:type="dxa"/>
          </w:tcPr>
          <w:p w:rsidR="00FE76C6" w:rsidRPr="00FD4F4D" w:rsidRDefault="00FE76C6" w:rsidP="00FE76C6">
            <w:pPr>
              <w:jc w:val="both"/>
              <w:rPr>
                <w:rFonts w:ascii="Arial" w:hAnsi="Arial" w:cs="Arial"/>
                <w:sz w:val="20"/>
                <w:szCs w:val="20"/>
                <w:lang w:val="en-US"/>
              </w:rPr>
            </w:pPr>
            <w:r w:rsidRPr="00A67958">
              <w:rPr>
                <w:rFonts w:ascii="Arial" w:hAnsi="Arial" w:cs="Arial"/>
                <w:sz w:val="20"/>
                <w:szCs w:val="20"/>
              </w:rPr>
              <w:t>Технология инф</w:t>
            </w:r>
            <w:r>
              <w:rPr>
                <w:rFonts w:ascii="Arial" w:hAnsi="Arial" w:cs="Arial"/>
                <w:sz w:val="20"/>
                <w:szCs w:val="20"/>
              </w:rPr>
              <w:t>о</w:t>
            </w:r>
            <w:r w:rsidRPr="00A67958">
              <w:rPr>
                <w:rFonts w:ascii="Arial" w:hAnsi="Arial" w:cs="Arial"/>
                <w:sz w:val="20"/>
                <w:szCs w:val="20"/>
              </w:rPr>
              <w:t>рмации</w:t>
            </w:r>
            <w:r w:rsidR="00BE4523">
              <w:rPr>
                <w:rFonts w:ascii="Arial" w:hAnsi="Arial" w:cs="Arial"/>
                <w:sz w:val="20"/>
                <w:szCs w:val="20"/>
              </w:rPr>
              <w:t>.</w:t>
            </w:r>
            <w:r w:rsidRPr="00A67958">
              <w:rPr>
                <w:rFonts w:ascii="Arial" w:hAnsi="Arial" w:cs="Arial"/>
                <w:sz w:val="20"/>
                <w:szCs w:val="20"/>
              </w:rPr>
              <w:t xml:space="preserve"> Методы безопасности</w:t>
            </w:r>
            <w:r w:rsidR="00BE4523">
              <w:rPr>
                <w:rFonts w:ascii="Arial" w:hAnsi="Arial" w:cs="Arial"/>
                <w:sz w:val="20"/>
                <w:szCs w:val="20"/>
              </w:rPr>
              <w:t>.</w:t>
            </w:r>
            <w:r w:rsidRPr="00A67958">
              <w:rPr>
                <w:rFonts w:ascii="Arial" w:hAnsi="Arial" w:cs="Arial"/>
                <w:sz w:val="20"/>
                <w:szCs w:val="20"/>
              </w:rPr>
              <w:t xml:space="preserve"> Системы упра</w:t>
            </w:r>
            <w:r w:rsidRPr="00A67958">
              <w:rPr>
                <w:rFonts w:ascii="Arial" w:hAnsi="Arial" w:cs="Arial"/>
                <w:sz w:val="20"/>
                <w:szCs w:val="20"/>
              </w:rPr>
              <w:t>в</w:t>
            </w:r>
            <w:r w:rsidRPr="00A67958">
              <w:rPr>
                <w:rFonts w:ascii="Arial" w:hAnsi="Arial" w:cs="Arial"/>
                <w:sz w:val="20"/>
                <w:szCs w:val="20"/>
              </w:rPr>
              <w:t>ления безопасностью инф</w:t>
            </w:r>
            <w:r>
              <w:rPr>
                <w:rFonts w:ascii="Arial" w:hAnsi="Arial" w:cs="Arial"/>
                <w:sz w:val="20"/>
                <w:szCs w:val="20"/>
              </w:rPr>
              <w:t>о</w:t>
            </w:r>
            <w:r w:rsidRPr="00A67958">
              <w:rPr>
                <w:rFonts w:ascii="Arial" w:hAnsi="Arial" w:cs="Arial"/>
                <w:sz w:val="20"/>
                <w:szCs w:val="20"/>
              </w:rPr>
              <w:t>рмации</w:t>
            </w:r>
            <w:r w:rsidR="00BE4523">
              <w:rPr>
                <w:rFonts w:ascii="Arial" w:hAnsi="Arial" w:cs="Arial"/>
                <w:sz w:val="20"/>
                <w:szCs w:val="20"/>
              </w:rPr>
              <w:t>.</w:t>
            </w:r>
            <w:r w:rsidRPr="00A67958">
              <w:rPr>
                <w:rFonts w:ascii="Arial" w:hAnsi="Arial" w:cs="Arial"/>
                <w:sz w:val="20"/>
                <w:szCs w:val="20"/>
              </w:rPr>
              <w:t xml:space="preserve"> Обзор</w:t>
            </w:r>
            <w:r w:rsidRPr="00FD4F4D">
              <w:rPr>
                <w:rFonts w:ascii="Arial" w:hAnsi="Arial" w:cs="Arial"/>
                <w:sz w:val="20"/>
                <w:szCs w:val="20"/>
                <w:lang w:val="en-US"/>
              </w:rPr>
              <w:t xml:space="preserve"> </w:t>
            </w:r>
            <w:r w:rsidRPr="00A67958">
              <w:rPr>
                <w:rFonts w:ascii="Arial" w:hAnsi="Arial" w:cs="Arial"/>
                <w:sz w:val="20"/>
                <w:szCs w:val="20"/>
              </w:rPr>
              <w:t>и</w:t>
            </w:r>
            <w:r w:rsidRPr="00FD4F4D">
              <w:rPr>
                <w:rFonts w:ascii="Arial" w:hAnsi="Arial" w:cs="Arial"/>
                <w:sz w:val="20"/>
                <w:szCs w:val="20"/>
                <w:lang w:val="en-US"/>
              </w:rPr>
              <w:t xml:space="preserve"> </w:t>
            </w:r>
            <w:r w:rsidRPr="00A67958">
              <w:rPr>
                <w:rFonts w:ascii="Arial" w:hAnsi="Arial" w:cs="Arial"/>
                <w:sz w:val="20"/>
                <w:szCs w:val="20"/>
              </w:rPr>
              <w:t>словарь</w:t>
            </w:r>
          </w:p>
          <w:p w:rsidR="00FE76C6" w:rsidRPr="00BE4523" w:rsidRDefault="00FE76C6" w:rsidP="00BE4523">
            <w:pPr>
              <w:jc w:val="both"/>
              <w:rPr>
                <w:rFonts w:ascii="Arial" w:hAnsi="Arial" w:cs="Arial"/>
                <w:sz w:val="20"/>
                <w:szCs w:val="20"/>
                <w:lang w:val="en-US"/>
              </w:rPr>
            </w:pPr>
            <w:r w:rsidRPr="00BE4523">
              <w:rPr>
                <w:rFonts w:ascii="Arial" w:hAnsi="Arial" w:cs="Arial"/>
                <w:sz w:val="20"/>
                <w:szCs w:val="20"/>
                <w:lang w:val="en-US"/>
              </w:rPr>
              <w:lastRenderedPageBreak/>
              <w:t>(</w:t>
            </w:r>
            <w:r w:rsidR="00BE4523" w:rsidRPr="00BE4523">
              <w:rPr>
                <w:rFonts w:ascii="Arial" w:hAnsi="Arial" w:cs="Arial"/>
                <w:sz w:val="20"/>
                <w:szCs w:val="20"/>
                <w:lang w:val="en-US"/>
              </w:rPr>
              <w:t>Information technology – Security techniques – Information security management systems – Overview and vocabulary</w:t>
            </w:r>
            <w:r w:rsidRPr="00BE4523">
              <w:rPr>
                <w:rFonts w:ascii="Arial" w:hAnsi="Arial" w:cs="Arial"/>
                <w:sz w:val="20"/>
                <w:szCs w:val="20"/>
                <w:lang w:val="en-US"/>
              </w:rPr>
              <w:t>)</w:t>
            </w:r>
          </w:p>
        </w:tc>
      </w:tr>
      <w:tr w:rsidR="00FE76C6" w:rsidRPr="00EF51BF" w:rsidTr="00734569">
        <w:tc>
          <w:tcPr>
            <w:tcW w:w="709" w:type="dxa"/>
          </w:tcPr>
          <w:p w:rsidR="00FE76C6" w:rsidRPr="00A67958" w:rsidRDefault="00FE76C6" w:rsidP="00ED695A">
            <w:pPr>
              <w:ind w:firstLine="57"/>
              <w:rPr>
                <w:rFonts w:ascii="Arial" w:hAnsi="Arial" w:cs="Arial"/>
                <w:sz w:val="20"/>
                <w:szCs w:val="20"/>
              </w:rPr>
            </w:pPr>
            <w:r w:rsidRPr="00A67958">
              <w:rPr>
                <w:rFonts w:ascii="Arial" w:hAnsi="Arial" w:cs="Arial"/>
                <w:sz w:val="20"/>
                <w:szCs w:val="20"/>
              </w:rPr>
              <w:lastRenderedPageBreak/>
              <w:t>[34]</w:t>
            </w:r>
          </w:p>
        </w:tc>
        <w:tc>
          <w:tcPr>
            <w:tcW w:w="2410" w:type="dxa"/>
          </w:tcPr>
          <w:p w:rsidR="00FE76C6" w:rsidRPr="00A67958" w:rsidRDefault="00FE76C6" w:rsidP="00FE76C6">
            <w:pPr>
              <w:rPr>
                <w:rFonts w:ascii="Arial" w:hAnsi="Arial" w:cs="Arial"/>
                <w:sz w:val="20"/>
                <w:szCs w:val="20"/>
              </w:rPr>
            </w:pPr>
            <w:r w:rsidRPr="00A67958">
              <w:rPr>
                <w:rFonts w:ascii="Arial" w:hAnsi="Arial" w:cs="Arial"/>
                <w:sz w:val="20"/>
                <w:szCs w:val="20"/>
              </w:rPr>
              <w:t>ISO/IEC 27036</w:t>
            </w:r>
            <w:r>
              <w:rPr>
                <w:rFonts w:ascii="Arial" w:hAnsi="Arial" w:cs="Arial"/>
                <w:sz w:val="20"/>
                <w:szCs w:val="20"/>
              </w:rPr>
              <w:br/>
            </w:r>
            <w:r w:rsidRPr="00A67958">
              <w:rPr>
                <w:rFonts w:ascii="Arial" w:hAnsi="Arial" w:cs="Arial"/>
                <w:sz w:val="20"/>
                <w:szCs w:val="20"/>
              </w:rPr>
              <w:t>(все части)</w:t>
            </w:r>
          </w:p>
        </w:tc>
        <w:tc>
          <w:tcPr>
            <w:tcW w:w="6520" w:type="dxa"/>
          </w:tcPr>
          <w:p w:rsidR="00FE76C6" w:rsidRDefault="00FE76C6" w:rsidP="00FE76C6">
            <w:pPr>
              <w:jc w:val="both"/>
              <w:rPr>
                <w:rFonts w:ascii="Arial" w:hAnsi="Arial" w:cs="Arial"/>
                <w:sz w:val="20"/>
                <w:szCs w:val="20"/>
              </w:rPr>
            </w:pPr>
            <w:r w:rsidRPr="00A67958">
              <w:rPr>
                <w:rFonts w:ascii="Arial" w:hAnsi="Arial" w:cs="Arial"/>
                <w:sz w:val="20"/>
                <w:szCs w:val="20"/>
              </w:rPr>
              <w:t>Инф</w:t>
            </w:r>
            <w:r>
              <w:rPr>
                <w:rFonts w:ascii="Arial" w:hAnsi="Arial" w:cs="Arial"/>
                <w:sz w:val="20"/>
                <w:szCs w:val="20"/>
              </w:rPr>
              <w:t>о</w:t>
            </w:r>
            <w:r w:rsidRPr="00A67958">
              <w:rPr>
                <w:rFonts w:ascii="Arial" w:hAnsi="Arial" w:cs="Arial"/>
                <w:sz w:val="20"/>
                <w:szCs w:val="20"/>
              </w:rPr>
              <w:t>рм</w:t>
            </w:r>
            <w:r>
              <w:rPr>
                <w:rFonts w:ascii="Arial" w:hAnsi="Arial" w:cs="Arial"/>
                <w:sz w:val="20"/>
                <w:szCs w:val="20"/>
              </w:rPr>
              <w:t xml:space="preserve">ационные </w:t>
            </w:r>
            <w:r w:rsidRPr="00A67958">
              <w:rPr>
                <w:rFonts w:ascii="Arial" w:hAnsi="Arial" w:cs="Arial"/>
                <w:sz w:val="20"/>
                <w:szCs w:val="20"/>
              </w:rPr>
              <w:t>технологии</w:t>
            </w:r>
            <w:r w:rsidR="00BE4523">
              <w:rPr>
                <w:rFonts w:ascii="Arial" w:hAnsi="Arial" w:cs="Arial"/>
                <w:sz w:val="20"/>
                <w:szCs w:val="20"/>
              </w:rPr>
              <w:t>.</w:t>
            </w:r>
            <w:r w:rsidRPr="00A67958">
              <w:rPr>
                <w:rFonts w:ascii="Arial" w:hAnsi="Arial" w:cs="Arial"/>
                <w:sz w:val="20"/>
                <w:szCs w:val="20"/>
              </w:rPr>
              <w:t xml:space="preserve"> Техники безопасности</w:t>
            </w:r>
            <w:r w:rsidR="00BE4523">
              <w:rPr>
                <w:rFonts w:ascii="Arial" w:hAnsi="Arial" w:cs="Arial"/>
                <w:sz w:val="20"/>
                <w:szCs w:val="20"/>
              </w:rPr>
              <w:t>.</w:t>
            </w:r>
            <w:r w:rsidRPr="00A67958">
              <w:rPr>
                <w:rFonts w:ascii="Arial" w:hAnsi="Arial" w:cs="Arial"/>
                <w:sz w:val="20"/>
                <w:szCs w:val="20"/>
              </w:rPr>
              <w:t xml:space="preserve"> Инф</w:t>
            </w:r>
            <w:r>
              <w:rPr>
                <w:rFonts w:ascii="Arial" w:hAnsi="Arial" w:cs="Arial"/>
                <w:sz w:val="20"/>
                <w:szCs w:val="20"/>
              </w:rPr>
              <w:t>о</w:t>
            </w:r>
            <w:r w:rsidRPr="00A67958">
              <w:rPr>
                <w:rFonts w:ascii="Arial" w:hAnsi="Arial" w:cs="Arial"/>
                <w:sz w:val="20"/>
                <w:szCs w:val="20"/>
              </w:rPr>
              <w:t>рмация безопасность для отношений с поставщиками</w:t>
            </w:r>
          </w:p>
          <w:p w:rsidR="00FE76C6" w:rsidRPr="00BE4523" w:rsidRDefault="00FE76C6" w:rsidP="00BE4523">
            <w:pPr>
              <w:jc w:val="both"/>
              <w:rPr>
                <w:rFonts w:ascii="Arial" w:hAnsi="Arial" w:cs="Arial"/>
                <w:sz w:val="20"/>
                <w:szCs w:val="20"/>
                <w:lang w:val="en-US"/>
              </w:rPr>
            </w:pPr>
            <w:r w:rsidRPr="00BE4523">
              <w:rPr>
                <w:rFonts w:ascii="Arial" w:hAnsi="Arial" w:cs="Arial"/>
                <w:sz w:val="20"/>
                <w:szCs w:val="20"/>
                <w:lang w:val="en-US"/>
              </w:rPr>
              <w:t>(</w:t>
            </w:r>
            <w:r w:rsidR="00BE4523" w:rsidRPr="00BE4523">
              <w:rPr>
                <w:rFonts w:ascii="Arial" w:hAnsi="Arial" w:cs="Arial"/>
                <w:sz w:val="20"/>
                <w:szCs w:val="20"/>
                <w:lang w:val="en-US"/>
              </w:rPr>
              <w:t>Information technology – Security techniques – Information security for supplier relationships</w:t>
            </w:r>
            <w:r w:rsidRPr="00BE4523">
              <w:rPr>
                <w:rFonts w:ascii="Arial" w:hAnsi="Arial" w:cs="Arial"/>
                <w:sz w:val="20"/>
                <w:szCs w:val="20"/>
                <w:lang w:val="en-US"/>
              </w:rPr>
              <w:t>)</w:t>
            </w:r>
          </w:p>
        </w:tc>
      </w:tr>
      <w:tr w:rsidR="00FE76C6" w:rsidRPr="00EF51BF" w:rsidTr="00734569">
        <w:tc>
          <w:tcPr>
            <w:tcW w:w="709" w:type="dxa"/>
          </w:tcPr>
          <w:p w:rsidR="00FE76C6" w:rsidRPr="00A67958" w:rsidRDefault="00FE76C6" w:rsidP="00ED695A">
            <w:pPr>
              <w:ind w:firstLine="57"/>
              <w:rPr>
                <w:rFonts w:ascii="Arial" w:hAnsi="Arial" w:cs="Arial"/>
                <w:sz w:val="20"/>
                <w:szCs w:val="20"/>
              </w:rPr>
            </w:pPr>
            <w:r w:rsidRPr="00A67958">
              <w:rPr>
                <w:rFonts w:ascii="Arial" w:hAnsi="Arial" w:cs="Arial"/>
                <w:sz w:val="20"/>
                <w:szCs w:val="20"/>
              </w:rPr>
              <w:t>[35]</w:t>
            </w:r>
          </w:p>
        </w:tc>
        <w:tc>
          <w:tcPr>
            <w:tcW w:w="2410" w:type="dxa"/>
          </w:tcPr>
          <w:p w:rsidR="00FE76C6" w:rsidRPr="00A67958" w:rsidRDefault="00FE76C6" w:rsidP="00FE76C6">
            <w:pPr>
              <w:rPr>
                <w:rFonts w:ascii="Arial" w:hAnsi="Arial" w:cs="Arial"/>
                <w:sz w:val="20"/>
                <w:szCs w:val="20"/>
              </w:rPr>
            </w:pPr>
            <w:r>
              <w:rPr>
                <w:rFonts w:ascii="Arial" w:hAnsi="Arial" w:cs="Arial"/>
                <w:sz w:val="20"/>
                <w:szCs w:val="20"/>
              </w:rPr>
              <w:t>ISO</w:t>
            </w:r>
            <w:r w:rsidRPr="00A67958">
              <w:rPr>
                <w:rFonts w:ascii="Arial" w:hAnsi="Arial" w:cs="Arial"/>
                <w:sz w:val="20"/>
                <w:szCs w:val="20"/>
              </w:rPr>
              <w:t>/IEC 33001: 2015</w:t>
            </w:r>
          </w:p>
        </w:tc>
        <w:tc>
          <w:tcPr>
            <w:tcW w:w="6520" w:type="dxa"/>
          </w:tcPr>
          <w:p w:rsidR="00FE76C6" w:rsidRDefault="00FE76C6" w:rsidP="00FE76C6">
            <w:pPr>
              <w:jc w:val="both"/>
              <w:rPr>
                <w:rFonts w:ascii="Arial" w:hAnsi="Arial" w:cs="Arial"/>
                <w:sz w:val="20"/>
                <w:szCs w:val="20"/>
              </w:rPr>
            </w:pPr>
            <w:r w:rsidRPr="00A67958">
              <w:rPr>
                <w:rFonts w:ascii="Arial" w:hAnsi="Arial" w:cs="Arial"/>
                <w:sz w:val="20"/>
                <w:szCs w:val="20"/>
              </w:rPr>
              <w:t>Инф</w:t>
            </w:r>
            <w:r w:rsidR="00BE4523">
              <w:rPr>
                <w:rFonts w:ascii="Arial" w:hAnsi="Arial" w:cs="Arial"/>
                <w:sz w:val="20"/>
                <w:szCs w:val="20"/>
              </w:rPr>
              <w:t>ормационная</w:t>
            </w:r>
            <w:r w:rsidRPr="00A67958">
              <w:rPr>
                <w:rFonts w:ascii="Arial" w:hAnsi="Arial" w:cs="Arial"/>
                <w:sz w:val="20"/>
                <w:szCs w:val="20"/>
              </w:rPr>
              <w:t xml:space="preserve"> </w:t>
            </w:r>
            <w:r w:rsidR="00BE4523">
              <w:rPr>
                <w:rFonts w:ascii="Arial" w:hAnsi="Arial" w:cs="Arial"/>
                <w:sz w:val="20"/>
                <w:szCs w:val="20"/>
              </w:rPr>
              <w:t>т</w:t>
            </w:r>
            <w:r w:rsidRPr="00A67958">
              <w:rPr>
                <w:rFonts w:ascii="Arial" w:hAnsi="Arial" w:cs="Arial"/>
                <w:sz w:val="20"/>
                <w:szCs w:val="20"/>
              </w:rPr>
              <w:t>ехнология. Оценка процесса. Понятия и терм</w:t>
            </w:r>
            <w:r w:rsidRPr="00A67958">
              <w:rPr>
                <w:rFonts w:ascii="Arial" w:hAnsi="Arial" w:cs="Arial"/>
                <w:sz w:val="20"/>
                <w:szCs w:val="20"/>
              </w:rPr>
              <w:t>и</w:t>
            </w:r>
            <w:r w:rsidRPr="00A67958">
              <w:rPr>
                <w:rFonts w:ascii="Arial" w:hAnsi="Arial" w:cs="Arial"/>
                <w:sz w:val="20"/>
                <w:szCs w:val="20"/>
              </w:rPr>
              <w:t>нология</w:t>
            </w:r>
          </w:p>
          <w:p w:rsidR="00FE76C6" w:rsidRPr="00BE4523" w:rsidRDefault="00FE76C6" w:rsidP="00BE4523">
            <w:pPr>
              <w:jc w:val="both"/>
              <w:rPr>
                <w:rFonts w:ascii="Arial" w:hAnsi="Arial" w:cs="Arial"/>
                <w:sz w:val="20"/>
                <w:szCs w:val="20"/>
                <w:lang w:val="en-US"/>
              </w:rPr>
            </w:pPr>
            <w:r w:rsidRPr="00BE4523">
              <w:rPr>
                <w:rFonts w:ascii="Arial" w:hAnsi="Arial" w:cs="Arial"/>
                <w:sz w:val="20"/>
                <w:szCs w:val="20"/>
                <w:lang w:val="en-US"/>
              </w:rPr>
              <w:t>(</w:t>
            </w:r>
            <w:r w:rsidR="00BE4523" w:rsidRPr="00BE4523">
              <w:rPr>
                <w:rFonts w:ascii="Arial" w:hAnsi="Arial" w:cs="Arial"/>
                <w:sz w:val="20"/>
                <w:szCs w:val="20"/>
                <w:lang w:val="en-US"/>
              </w:rPr>
              <w:t>Information technology – Process assessment – Concepts and term</w:t>
            </w:r>
            <w:r w:rsidR="00BE4523" w:rsidRPr="00BE4523">
              <w:rPr>
                <w:rFonts w:ascii="Arial" w:hAnsi="Arial" w:cs="Arial"/>
                <w:sz w:val="20"/>
                <w:szCs w:val="20"/>
                <w:lang w:val="en-US"/>
              </w:rPr>
              <w:t>i</w:t>
            </w:r>
            <w:r w:rsidR="00BE4523" w:rsidRPr="00BE4523">
              <w:rPr>
                <w:rFonts w:ascii="Arial" w:hAnsi="Arial" w:cs="Arial"/>
                <w:sz w:val="20"/>
                <w:szCs w:val="20"/>
                <w:lang w:val="en-US"/>
              </w:rPr>
              <w:t>nology</w:t>
            </w:r>
            <w:r w:rsidRPr="00BE4523">
              <w:rPr>
                <w:rFonts w:ascii="Arial" w:hAnsi="Arial" w:cs="Arial"/>
                <w:sz w:val="20"/>
                <w:szCs w:val="20"/>
                <w:lang w:val="en-US"/>
              </w:rPr>
              <w:t>)</w:t>
            </w:r>
          </w:p>
        </w:tc>
      </w:tr>
      <w:tr w:rsidR="00FE76C6" w:rsidRPr="00EF51BF" w:rsidTr="00734569">
        <w:tc>
          <w:tcPr>
            <w:tcW w:w="709" w:type="dxa"/>
          </w:tcPr>
          <w:p w:rsidR="00FE76C6" w:rsidRPr="00A67958" w:rsidRDefault="00FE76C6" w:rsidP="00ED695A">
            <w:pPr>
              <w:ind w:firstLine="57"/>
              <w:rPr>
                <w:rFonts w:ascii="Arial" w:hAnsi="Arial" w:cs="Arial"/>
                <w:sz w:val="20"/>
                <w:szCs w:val="20"/>
              </w:rPr>
            </w:pPr>
            <w:r w:rsidRPr="00A67958">
              <w:rPr>
                <w:rFonts w:ascii="Arial" w:hAnsi="Arial" w:cs="Arial"/>
                <w:sz w:val="20"/>
                <w:szCs w:val="20"/>
              </w:rPr>
              <w:t>[36]</w:t>
            </w:r>
          </w:p>
        </w:tc>
        <w:tc>
          <w:tcPr>
            <w:tcW w:w="2410" w:type="dxa"/>
          </w:tcPr>
          <w:p w:rsidR="00FE76C6" w:rsidRDefault="00FE76C6" w:rsidP="00FE76C6">
            <w:pPr>
              <w:rPr>
                <w:rFonts w:ascii="Arial" w:hAnsi="Arial" w:cs="Arial"/>
                <w:sz w:val="20"/>
                <w:szCs w:val="20"/>
              </w:rPr>
            </w:pPr>
            <w:r w:rsidRPr="00A67958">
              <w:rPr>
                <w:rFonts w:ascii="Arial" w:hAnsi="Arial" w:cs="Arial"/>
                <w:sz w:val="20"/>
                <w:szCs w:val="20"/>
              </w:rPr>
              <w:t>ISO/IEC 33002: 2015</w:t>
            </w:r>
          </w:p>
        </w:tc>
        <w:tc>
          <w:tcPr>
            <w:tcW w:w="6520" w:type="dxa"/>
          </w:tcPr>
          <w:p w:rsidR="00FE76C6" w:rsidRDefault="00BE4523" w:rsidP="00FE76C6">
            <w:pPr>
              <w:jc w:val="both"/>
              <w:rPr>
                <w:rFonts w:ascii="Arial" w:hAnsi="Arial" w:cs="Arial"/>
                <w:sz w:val="20"/>
                <w:szCs w:val="20"/>
              </w:rPr>
            </w:pPr>
            <w:r w:rsidRPr="00A67958">
              <w:rPr>
                <w:rFonts w:ascii="Arial" w:hAnsi="Arial" w:cs="Arial"/>
                <w:sz w:val="20"/>
                <w:szCs w:val="20"/>
              </w:rPr>
              <w:t>Инф</w:t>
            </w:r>
            <w:r>
              <w:rPr>
                <w:rFonts w:ascii="Arial" w:hAnsi="Arial" w:cs="Arial"/>
                <w:sz w:val="20"/>
                <w:szCs w:val="20"/>
              </w:rPr>
              <w:t>ормационная</w:t>
            </w:r>
            <w:r w:rsidRPr="00A67958">
              <w:rPr>
                <w:rFonts w:ascii="Arial" w:hAnsi="Arial" w:cs="Arial"/>
                <w:sz w:val="20"/>
                <w:szCs w:val="20"/>
              </w:rPr>
              <w:t xml:space="preserve"> </w:t>
            </w:r>
            <w:r>
              <w:rPr>
                <w:rFonts w:ascii="Arial" w:hAnsi="Arial" w:cs="Arial"/>
                <w:sz w:val="20"/>
                <w:szCs w:val="20"/>
              </w:rPr>
              <w:t>т</w:t>
            </w:r>
            <w:r w:rsidRPr="00A67958">
              <w:rPr>
                <w:rFonts w:ascii="Arial" w:hAnsi="Arial" w:cs="Arial"/>
                <w:sz w:val="20"/>
                <w:szCs w:val="20"/>
              </w:rPr>
              <w:t>ехнология</w:t>
            </w:r>
            <w:r w:rsidR="00FE76C6" w:rsidRPr="00A67958">
              <w:rPr>
                <w:rFonts w:ascii="Arial" w:hAnsi="Arial" w:cs="Arial"/>
                <w:sz w:val="20"/>
                <w:szCs w:val="20"/>
              </w:rPr>
              <w:t>. Оценка процесса. Требования к в</w:t>
            </w:r>
            <w:r w:rsidR="00FE76C6" w:rsidRPr="00A67958">
              <w:rPr>
                <w:rFonts w:ascii="Arial" w:hAnsi="Arial" w:cs="Arial"/>
                <w:sz w:val="20"/>
                <w:szCs w:val="20"/>
              </w:rPr>
              <w:t>ы</w:t>
            </w:r>
            <w:r w:rsidR="00FE76C6" w:rsidRPr="00A67958">
              <w:rPr>
                <w:rFonts w:ascii="Arial" w:hAnsi="Arial" w:cs="Arial"/>
                <w:sz w:val="20"/>
                <w:szCs w:val="20"/>
              </w:rPr>
              <w:t>полнению оценки процесса</w:t>
            </w:r>
          </w:p>
          <w:p w:rsidR="00FE76C6" w:rsidRPr="00BE4523" w:rsidRDefault="00FE76C6" w:rsidP="00BE4523">
            <w:pPr>
              <w:jc w:val="both"/>
              <w:rPr>
                <w:rFonts w:ascii="Arial" w:hAnsi="Arial" w:cs="Arial"/>
                <w:sz w:val="20"/>
                <w:szCs w:val="20"/>
                <w:lang w:val="en-US"/>
              </w:rPr>
            </w:pPr>
            <w:r w:rsidRPr="00BE4523">
              <w:rPr>
                <w:rFonts w:ascii="Arial" w:hAnsi="Arial" w:cs="Arial"/>
                <w:sz w:val="20"/>
                <w:szCs w:val="20"/>
                <w:lang w:val="en-US"/>
              </w:rPr>
              <w:t>(</w:t>
            </w:r>
            <w:r w:rsidR="00BE4523" w:rsidRPr="00BE4523">
              <w:rPr>
                <w:rFonts w:ascii="Arial" w:hAnsi="Arial" w:cs="Arial"/>
                <w:sz w:val="20"/>
                <w:szCs w:val="20"/>
                <w:lang w:val="en-US"/>
              </w:rPr>
              <w:t>Information technology – Process assessment – Requirement for pe</w:t>
            </w:r>
            <w:r w:rsidR="00BE4523" w:rsidRPr="00BE4523">
              <w:rPr>
                <w:rFonts w:ascii="Arial" w:hAnsi="Arial" w:cs="Arial"/>
                <w:sz w:val="20"/>
                <w:szCs w:val="20"/>
                <w:lang w:val="en-US"/>
              </w:rPr>
              <w:t>r</w:t>
            </w:r>
            <w:r w:rsidR="00BE4523" w:rsidRPr="00BE4523">
              <w:rPr>
                <w:rFonts w:ascii="Arial" w:hAnsi="Arial" w:cs="Arial"/>
                <w:sz w:val="20"/>
                <w:szCs w:val="20"/>
                <w:lang w:val="en-US"/>
              </w:rPr>
              <w:t>forming process assessment</w:t>
            </w:r>
            <w:r w:rsidRPr="00BE4523">
              <w:rPr>
                <w:rFonts w:ascii="Arial" w:hAnsi="Arial" w:cs="Arial"/>
                <w:sz w:val="20"/>
                <w:szCs w:val="20"/>
                <w:lang w:val="en-US"/>
              </w:rPr>
              <w:t>)</w:t>
            </w:r>
          </w:p>
        </w:tc>
      </w:tr>
      <w:tr w:rsidR="00FE76C6" w:rsidRPr="00EF51BF" w:rsidTr="00734569">
        <w:tc>
          <w:tcPr>
            <w:tcW w:w="709" w:type="dxa"/>
          </w:tcPr>
          <w:p w:rsidR="00FE76C6" w:rsidRPr="00A67958" w:rsidRDefault="00FE76C6" w:rsidP="00ED695A">
            <w:pPr>
              <w:ind w:firstLine="57"/>
              <w:rPr>
                <w:rFonts w:ascii="Arial" w:hAnsi="Arial" w:cs="Arial"/>
                <w:sz w:val="20"/>
                <w:szCs w:val="20"/>
              </w:rPr>
            </w:pPr>
            <w:r w:rsidRPr="00A67958">
              <w:rPr>
                <w:rFonts w:ascii="Arial" w:hAnsi="Arial" w:cs="Arial"/>
                <w:sz w:val="20"/>
                <w:szCs w:val="20"/>
              </w:rPr>
              <w:t>[37]</w:t>
            </w:r>
          </w:p>
        </w:tc>
        <w:tc>
          <w:tcPr>
            <w:tcW w:w="2410" w:type="dxa"/>
          </w:tcPr>
          <w:p w:rsidR="00FE76C6" w:rsidRPr="00A67958" w:rsidRDefault="00FE76C6" w:rsidP="00FE76C6">
            <w:pPr>
              <w:rPr>
                <w:rFonts w:ascii="Arial" w:hAnsi="Arial" w:cs="Arial"/>
                <w:sz w:val="20"/>
                <w:szCs w:val="20"/>
              </w:rPr>
            </w:pPr>
            <w:r w:rsidRPr="00A67958">
              <w:rPr>
                <w:rFonts w:ascii="Arial" w:hAnsi="Arial" w:cs="Arial"/>
                <w:sz w:val="20"/>
                <w:szCs w:val="20"/>
              </w:rPr>
              <w:t>ISO/IEC 33004: 2015</w:t>
            </w:r>
          </w:p>
        </w:tc>
        <w:tc>
          <w:tcPr>
            <w:tcW w:w="6520" w:type="dxa"/>
          </w:tcPr>
          <w:p w:rsidR="00FE76C6" w:rsidRDefault="00BE4523" w:rsidP="00FE76C6">
            <w:pPr>
              <w:jc w:val="both"/>
              <w:rPr>
                <w:rFonts w:ascii="Arial" w:hAnsi="Arial" w:cs="Arial"/>
                <w:sz w:val="20"/>
                <w:szCs w:val="20"/>
              </w:rPr>
            </w:pPr>
            <w:r w:rsidRPr="00A67958">
              <w:rPr>
                <w:rFonts w:ascii="Arial" w:hAnsi="Arial" w:cs="Arial"/>
                <w:sz w:val="20"/>
                <w:szCs w:val="20"/>
              </w:rPr>
              <w:t>Инф</w:t>
            </w:r>
            <w:r>
              <w:rPr>
                <w:rFonts w:ascii="Arial" w:hAnsi="Arial" w:cs="Arial"/>
                <w:sz w:val="20"/>
                <w:szCs w:val="20"/>
              </w:rPr>
              <w:t>ормационная</w:t>
            </w:r>
            <w:r w:rsidRPr="00A67958">
              <w:rPr>
                <w:rFonts w:ascii="Arial" w:hAnsi="Arial" w:cs="Arial"/>
                <w:sz w:val="20"/>
                <w:szCs w:val="20"/>
              </w:rPr>
              <w:t xml:space="preserve"> </w:t>
            </w:r>
            <w:r>
              <w:rPr>
                <w:rFonts w:ascii="Arial" w:hAnsi="Arial" w:cs="Arial"/>
                <w:sz w:val="20"/>
                <w:szCs w:val="20"/>
              </w:rPr>
              <w:t>т</w:t>
            </w:r>
            <w:r w:rsidRPr="00A67958">
              <w:rPr>
                <w:rFonts w:ascii="Arial" w:hAnsi="Arial" w:cs="Arial"/>
                <w:sz w:val="20"/>
                <w:szCs w:val="20"/>
              </w:rPr>
              <w:t>ехнология</w:t>
            </w:r>
            <w:r>
              <w:rPr>
                <w:rFonts w:ascii="Arial" w:hAnsi="Arial" w:cs="Arial"/>
                <w:sz w:val="20"/>
                <w:szCs w:val="20"/>
              </w:rPr>
              <w:t>.</w:t>
            </w:r>
            <w:r w:rsidR="00FE76C6" w:rsidRPr="00A67958">
              <w:rPr>
                <w:rFonts w:ascii="Arial" w:hAnsi="Arial" w:cs="Arial"/>
                <w:sz w:val="20"/>
                <w:szCs w:val="20"/>
              </w:rPr>
              <w:t xml:space="preserve"> Оценка процесса</w:t>
            </w:r>
            <w:r>
              <w:rPr>
                <w:rFonts w:ascii="Arial" w:hAnsi="Arial" w:cs="Arial"/>
                <w:sz w:val="20"/>
                <w:szCs w:val="20"/>
              </w:rPr>
              <w:t>.</w:t>
            </w:r>
            <w:r w:rsidR="00FE76C6" w:rsidRPr="00A67958">
              <w:rPr>
                <w:rFonts w:ascii="Arial" w:hAnsi="Arial" w:cs="Arial"/>
                <w:sz w:val="20"/>
                <w:szCs w:val="20"/>
              </w:rPr>
              <w:t xml:space="preserve"> Требования к эт</w:t>
            </w:r>
            <w:r w:rsidR="00FE76C6" w:rsidRPr="00A67958">
              <w:rPr>
                <w:rFonts w:ascii="Arial" w:hAnsi="Arial" w:cs="Arial"/>
                <w:sz w:val="20"/>
                <w:szCs w:val="20"/>
              </w:rPr>
              <w:t>а</w:t>
            </w:r>
            <w:r w:rsidR="00FE76C6" w:rsidRPr="00A67958">
              <w:rPr>
                <w:rFonts w:ascii="Arial" w:hAnsi="Arial" w:cs="Arial"/>
                <w:sz w:val="20"/>
                <w:szCs w:val="20"/>
              </w:rPr>
              <w:t>лонным процессам, оценке процессов и моделям зрелости</w:t>
            </w:r>
          </w:p>
          <w:p w:rsidR="00FE76C6" w:rsidRPr="00BE4523" w:rsidRDefault="00FE76C6" w:rsidP="00BE4523">
            <w:pPr>
              <w:jc w:val="both"/>
              <w:rPr>
                <w:rFonts w:ascii="Arial" w:hAnsi="Arial" w:cs="Arial"/>
                <w:sz w:val="20"/>
                <w:szCs w:val="20"/>
                <w:lang w:val="en-US"/>
              </w:rPr>
            </w:pPr>
            <w:r w:rsidRPr="00BE4523">
              <w:rPr>
                <w:rFonts w:ascii="Arial" w:hAnsi="Arial" w:cs="Arial"/>
                <w:sz w:val="20"/>
                <w:szCs w:val="20"/>
                <w:lang w:val="en-US"/>
              </w:rPr>
              <w:t>(</w:t>
            </w:r>
            <w:r w:rsidR="00BE4523" w:rsidRPr="00BE4523">
              <w:rPr>
                <w:rFonts w:ascii="Arial" w:hAnsi="Arial" w:cs="Arial"/>
                <w:sz w:val="20"/>
                <w:szCs w:val="20"/>
                <w:lang w:val="en-US"/>
              </w:rPr>
              <w:t>Information technology – Process assessment – Requirement for pr</w:t>
            </w:r>
            <w:r w:rsidR="00BE4523" w:rsidRPr="00BE4523">
              <w:rPr>
                <w:rFonts w:ascii="Arial" w:hAnsi="Arial" w:cs="Arial"/>
                <w:sz w:val="20"/>
                <w:szCs w:val="20"/>
                <w:lang w:val="en-US"/>
              </w:rPr>
              <w:t>o</w:t>
            </w:r>
            <w:r w:rsidR="00BE4523" w:rsidRPr="00BE4523">
              <w:rPr>
                <w:rFonts w:ascii="Arial" w:hAnsi="Arial" w:cs="Arial"/>
                <w:sz w:val="20"/>
                <w:szCs w:val="20"/>
                <w:lang w:val="en-US"/>
              </w:rPr>
              <w:t>cess reference, process assessment, and maturity models</w:t>
            </w:r>
            <w:r w:rsidRPr="00BE4523">
              <w:rPr>
                <w:rFonts w:ascii="Arial" w:hAnsi="Arial" w:cs="Arial"/>
                <w:sz w:val="20"/>
                <w:szCs w:val="20"/>
                <w:lang w:val="en-US"/>
              </w:rPr>
              <w:t>)</w:t>
            </w:r>
          </w:p>
        </w:tc>
      </w:tr>
      <w:tr w:rsidR="00FE76C6" w:rsidRPr="00EF51BF" w:rsidTr="00734569">
        <w:tc>
          <w:tcPr>
            <w:tcW w:w="709" w:type="dxa"/>
          </w:tcPr>
          <w:p w:rsidR="00FE76C6" w:rsidRPr="00A67958" w:rsidRDefault="00FE76C6" w:rsidP="00ED695A">
            <w:pPr>
              <w:ind w:firstLine="57"/>
              <w:rPr>
                <w:rFonts w:ascii="Arial" w:hAnsi="Arial" w:cs="Arial"/>
                <w:sz w:val="20"/>
                <w:szCs w:val="20"/>
              </w:rPr>
            </w:pPr>
            <w:r w:rsidRPr="00A67958">
              <w:rPr>
                <w:rFonts w:ascii="Arial" w:hAnsi="Arial" w:cs="Arial"/>
                <w:sz w:val="20"/>
                <w:szCs w:val="20"/>
              </w:rPr>
              <w:t>[38]</w:t>
            </w:r>
          </w:p>
        </w:tc>
        <w:tc>
          <w:tcPr>
            <w:tcW w:w="2410" w:type="dxa"/>
          </w:tcPr>
          <w:p w:rsidR="00FE76C6" w:rsidRPr="00A67958" w:rsidRDefault="00FE76C6" w:rsidP="00FE76C6">
            <w:pPr>
              <w:rPr>
                <w:rFonts w:ascii="Arial" w:hAnsi="Arial" w:cs="Arial"/>
                <w:sz w:val="20"/>
                <w:szCs w:val="20"/>
              </w:rPr>
            </w:pPr>
            <w:r w:rsidRPr="00A67958">
              <w:rPr>
                <w:rFonts w:ascii="Arial" w:hAnsi="Arial" w:cs="Arial"/>
                <w:sz w:val="20"/>
                <w:szCs w:val="20"/>
              </w:rPr>
              <w:t>ISO/IEC 33020: 2015</w:t>
            </w:r>
          </w:p>
        </w:tc>
        <w:tc>
          <w:tcPr>
            <w:tcW w:w="6520" w:type="dxa"/>
          </w:tcPr>
          <w:p w:rsidR="00FE76C6" w:rsidRDefault="00BE4523" w:rsidP="00FE76C6">
            <w:pPr>
              <w:jc w:val="both"/>
              <w:rPr>
                <w:rFonts w:ascii="Arial" w:hAnsi="Arial" w:cs="Arial"/>
                <w:sz w:val="20"/>
                <w:szCs w:val="20"/>
              </w:rPr>
            </w:pPr>
            <w:r w:rsidRPr="00A67958">
              <w:rPr>
                <w:rFonts w:ascii="Arial" w:hAnsi="Arial" w:cs="Arial"/>
                <w:sz w:val="20"/>
                <w:szCs w:val="20"/>
              </w:rPr>
              <w:t>Инф</w:t>
            </w:r>
            <w:r>
              <w:rPr>
                <w:rFonts w:ascii="Arial" w:hAnsi="Arial" w:cs="Arial"/>
                <w:sz w:val="20"/>
                <w:szCs w:val="20"/>
              </w:rPr>
              <w:t>ормационная</w:t>
            </w:r>
            <w:r w:rsidRPr="00A67958">
              <w:rPr>
                <w:rFonts w:ascii="Arial" w:hAnsi="Arial" w:cs="Arial"/>
                <w:sz w:val="20"/>
                <w:szCs w:val="20"/>
              </w:rPr>
              <w:t xml:space="preserve"> </w:t>
            </w:r>
            <w:r>
              <w:rPr>
                <w:rFonts w:ascii="Arial" w:hAnsi="Arial" w:cs="Arial"/>
                <w:sz w:val="20"/>
                <w:szCs w:val="20"/>
              </w:rPr>
              <w:t>т</w:t>
            </w:r>
            <w:r w:rsidRPr="00A67958">
              <w:rPr>
                <w:rFonts w:ascii="Arial" w:hAnsi="Arial" w:cs="Arial"/>
                <w:sz w:val="20"/>
                <w:szCs w:val="20"/>
              </w:rPr>
              <w:t>ехнология</w:t>
            </w:r>
            <w:r>
              <w:rPr>
                <w:rFonts w:ascii="Arial" w:hAnsi="Arial" w:cs="Arial"/>
                <w:sz w:val="20"/>
                <w:szCs w:val="20"/>
              </w:rPr>
              <w:t>.</w:t>
            </w:r>
            <w:r w:rsidR="00FE76C6" w:rsidRPr="00A67958">
              <w:rPr>
                <w:rFonts w:ascii="Arial" w:hAnsi="Arial" w:cs="Arial"/>
                <w:sz w:val="20"/>
                <w:szCs w:val="20"/>
              </w:rPr>
              <w:t xml:space="preserve"> Оценка процесса</w:t>
            </w:r>
            <w:r>
              <w:rPr>
                <w:rFonts w:ascii="Arial" w:hAnsi="Arial" w:cs="Arial"/>
                <w:sz w:val="20"/>
                <w:szCs w:val="20"/>
              </w:rPr>
              <w:t>.</w:t>
            </w:r>
            <w:r w:rsidR="00FE76C6" w:rsidRPr="00A67958">
              <w:rPr>
                <w:rFonts w:ascii="Arial" w:hAnsi="Arial" w:cs="Arial"/>
                <w:sz w:val="20"/>
                <w:szCs w:val="20"/>
              </w:rPr>
              <w:t xml:space="preserve"> Структура изм</w:t>
            </w:r>
            <w:r w:rsidR="00FE76C6" w:rsidRPr="00A67958">
              <w:rPr>
                <w:rFonts w:ascii="Arial" w:hAnsi="Arial" w:cs="Arial"/>
                <w:sz w:val="20"/>
                <w:szCs w:val="20"/>
              </w:rPr>
              <w:t>е</w:t>
            </w:r>
            <w:r w:rsidR="00FE76C6" w:rsidRPr="00A67958">
              <w:rPr>
                <w:rFonts w:ascii="Arial" w:hAnsi="Arial" w:cs="Arial"/>
                <w:sz w:val="20"/>
                <w:szCs w:val="20"/>
              </w:rPr>
              <w:t>рения процесса для оценки возможностей процесса</w:t>
            </w:r>
          </w:p>
          <w:p w:rsidR="00FE76C6" w:rsidRPr="00BE4523" w:rsidRDefault="00FE76C6" w:rsidP="00BE4523">
            <w:pPr>
              <w:jc w:val="both"/>
              <w:rPr>
                <w:rFonts w:ascii="Arial" w:hAnsi="Arial" w:cs="Arial"/>
                <w:sz w:val="20"/>
                <w:szCs w:val="20"/>
                <w:lang w:val="en-US"/>
              </w:rPr>
            </w:pPr>
            <w:r w:rsidRPr="00BE4523">
              <w:rPr>
                <w:rFonts w:ascii="Arial" w:hAnsi="Arial" w:cs="Arial"/>
                <w:sz w:val="20"/>
                <w:szCs w:val="20"/>
                <w:lang w:val="en-US"/>
              </w:rPr>
              <w:t>(</w:t>
            </w:r>
            <w:r w:rsidR="00BE4523" w:rsidRPr="00BE4523">
              <w:rPr>
                <w:rFonts w:ascii="Arial" w:hAnsi="Arial" w:cs="Arial"/>
                <w:sz w:val="20"/>
                <w:szCs w:val="20"/>
                <w:lang w:val="en-US"/>
              </w:rPr>
              <w:t>Information technology – Process assessment – Process measur</w:t>
            </w:r>
            <w:r w:rsidR="00BE4523" w:rsidRPr="00BE4523">
              <w:rPr>
                <w:rFonts w:ascii="Arial" w:hAnsi="Arial" w:cs="Arial"/>
                <w:sz w:val="20"/>
                <w:szCs w:val="20"/>
                <w:lang w:val="en-US"/>
              </w:rPr>
              <w:t>e</w:t>
            </w:r>
            <w:r w:rsidR="00BE4523" w:rsidRPr="00BE4523">
              <w:rPr>
                <w:rFonts w:ascii="Arial" w:hAnsi="Arial" w:cs="Arial"/>
                <w:sz w:val="20"/>
                <w:szCs w:val="20"/>
                <w:lang w:val="en-US"/>
              </w:rPr>
              <w:t>ment framework for assessment of process capability</w:t>
            </w:r>
            <w:r w:rsidRPr="00BE4523">
              <w:rPr>
                <w:rFonts w:ascii="Arial" w:hAnsi="Arial" w:cs="Arial"/>
                <w:sz w:val="20"/>
                <w:szCs w:val="20"/>
                <w:lang w:val="en-US"/>
              </w:rPr>
              <w:t>)</w:t>
            </w:r>
          </w:p>
        </w:tc>
      </w:tr>
      <w:tr w:rsidR="00FE76C6" w:rsidRPr="00EF51BF" w:rsidTr="00734569">
        <w:tc>
          <w:tcPr>
            <w:tcW w:w="709" w:type="dxa"/>
          </w:tcPr>
          <w:p w:rsidR="00FE76C6" w:rsidRPr="00A67958" w:rsidRDefault="00FE76C6" w:rsidP="00ED695A">
            <w:pPr>
              <w:ind w:firstLine="57"/>
              <w:rPr>
                <w:rFonts w:ascii="Arial" w:hAnsi="Arial" w:cs="Arial"/>
                <w:sz w:val="20"/>
                <w:szCs w:val="20"/>
              </w:rPr>
            </w:pPr>
            <w:r w:rsidRPr="00A67958">
              <w:rPr>
                <w:rFonts w:ascii="Arial" w:hAnsi="Arial" w:cs="Arial"/>
                <w:sz w:val="20"/>
                <w:szCs w:val="20"/>
              </w:rPr>
              <w:t>[39]</w:t>
            </w:r>
          </w:p>
        </w:tc>
        <w:tc>
          <w:tcPr>
            <w:tcW w:w="2410" w:type="dxa"/>
          </w:tcPr>
          <w:p w:rsidR="00FE76C6" w:rsidRPr="00A67958" w:rsidRDefault="00FE76C6" w:rsidP="00FE76C6">
            <w:pPr>
              <w:rPr>
                <w:rFonts w:ascii="Arial" w:hAnsi="Arial" w:cs="Arial"/>
                <w:sz w:val="20"/>
                <w:szCs w:val="20"/>
              </w:rPr>
            </w:pPr>
            <w:r w:rsidRPr="00A67958">
              <w:rPr>
                <w:rFonts w:ascii="Arial" w:hAnsi="Arial" w:cs="Arial"/>
                <w:sz w:val="20"/>
                <w:szCs w:val="20"/>
              </w:rPr>
              <w:t>ISO/IEC TR 19759: 2015</w:t>
            </w:r>
          </w:p>
        </w:tc>
        <w:tc>
          <w:tcPr>
            <w:tcW w:w="6520" w:type="dxa"/>
          </w:tcPr>
          <w:p w:rsidR="00FE76C6" w:rsidRDefault="00FE76C6" w:rsidP="00FE76C6">
            <w:pPr>
              <w:jc w:val="both"/>
              <w:rPr>
                <w:rFonts w:ascii="Arial" w:hAnsi="Arial" w:cs="Arial"/>
                <w:sz w:val="20"/>
                <w:szCs w:val="20"/>
              </w:rPr>
            </w:pPr>
            <w:r w:rsidRPr="00A67958">
              <w:rPr>
                <w:rFonts w:ascii="Arial" w:hAnsi="Arial" w:cs="Arial"/>
                <w:sz w:val="20"/>
                <w:szCs w:val="20"/>
              </w:rPr>
              <w:t>Руководство по сводам знаний по программной инженерии</w:t>
            </w:r>
          </w:p>
          <w:p w:rsidR="00FE76C6" w:rsidRPr="00BE4523" w:rsidRDefault="00FE76C6" w:rsidP="00BE4523">
            <w:pPr>
              <w:jc w:val="both"/>
              <w:rPr>
                <w:rFonts w:ascii="Arial" w:hAnsi="Arial" w:cs="Arial"/>
                <w:sz w:val="20"/>
                <w:szCs w:val="20"/>
                <w:lang w:val="en-US"/>
              </w:rPr>
            </w:pPr>
            <w:r w:rsidRPr="00BE4523">
              <w:rPr>
                <w:rFonts w:ascii="Arial" w:hAnsi="Arial" w:cs="Arial"/>
                <w:sz w:val="20"/>
                <w:szCs w:val="20"/>
                <w:lang w:val="en-US"/>
              </w:rPr>
              <w:t>(</w:t>
            </w:r>
            <w:r w:rsidR="00BE4523" w:rsidRPr="00BE4523">
              <w:rPr>
                <w:rFonts w:ascii="Arial" w:hAnsi="Arial" w:cs="Arial"/>
                <w:sz w:val="20"/>
                <w:szCs w:val="20"/>
                <w:lang w:val="en-US"/>
              </w:rPr>
              <w:t>Guide to the Software Engineering Body of Knowledge (SWEBOK) V3, IEEE Computer Society, 2014</w:t>
            </w:r>
            <w:r w:rsidRPr="00BE4523">
              <w:rPr>
                <w:rFonts w:ascii="Arial" w:hAnsi="Arial" w:cs="Arial"/>
                <w:sz w:val="20"/>
                <w:szCs w:val="20"/>
                <w:lang w:val="en-US"/>
              </w:rPr>
              <w:t>)</w:t>
            </w:r>
          </w:p>
        </w:tc>
      </w:tr>
      <w:tr w:rsidR="00FE76C6" w:rsidRPr="00EF51BF" w:rsidTr="00734569">
        <w:tc>
          <w:tcPr>
            <w:tcW w:w="709" w:type="dxa"/>
          </w:tcPr>
          <w:p w:rsidR="00FE76C6" w:rsidRPr="00A67958" w:rsidRDefault="00FE76C6" w:rsidP="00ED695A">
            <w:pPr>
              <w:ind w:firstLine="57"/>
              <w:rPr>
                <w:rFonts w:ascii="Arial" w:hAnsi="Arial" w:cs="Arial"/>
                <w:sz w:val="20"/>
                <w:szCs w:val="20"/>
              </w:rPr>
            </w:pPr>
            <w:r w:rsidRPr="00A67958">
              <w:rPr>
                <w:rFonts w:ascii="Arial" w:hAnsi="Arial" w:cs="Arial"/>
                <w:sz w:val="20"/>
                <w:szCs w:val="20"/>
              </w:rPr>
              <w:t>[40]</w:t>
            </w:r>
          </w:p>
        </w:tc>
        <w:tc>
          <w:tcPr>
            <w:tcW w:w="2410" w:type="dxa"/>
          </w:tcPr>
          <w:p w:rsidR="00FE76C6" w:rsidRPr="00A67958" w:rsidRDefault="00FE76C6" w:rsidP="00FE76C6">
            <w:pPr>
              <w:rPr>
                <w:rFonts w:ascii="Arial" w:hAnsi="Arial" w:cs="Arial"/>
                <w:sz w:val="20"/>
                <w:szCs w:val="20"/>
              </w:rPr>
            </w:pPr>
            <w:r w:rsidRPr="00A67958">
              <w:rPr>
                <w:rFonts w:ascii="Arial" w:hAnsi="Arial" w:cs="Arial"/>
                <w:sz w:val="20"/>
                <w:szCs w:val="20"/>
              </w:rPr>
              <w:t>ISO/IEC TR 24748-2: 2011</w:t>
            </w:r>
          </w:p>
        </w:tc>
        <w:tc>
          <w:tcPr>
            <w:tcW w:w="6520" w:type="dxa"/>
          </w:tcPr>
          <w:p w:rsidR="00FE76C6" w:rsidRDefault="00FE76C6" w:rsidP="00FE76C6">
            <w:pPr>
              <w:jc w:val="both"/>
              <w:rPr>
                <w:rFonts w:ascii="Arial" w:hAnsi="Arial" w:cs="Arial"/>
                <w:sz w:val="20"/>
                <w:szCs w:val="20"/>
              </w:rPr>
            </w:pPr>
            <w:r w:rsidRPr="00A67958">
              <w:rPr>
                <w:rFonts w:ascii="Arial" w:hAnsi="Arial" w:cs="Arial"/>
                <w:sz w:val="20"/>
                <w:szCs w:val="20"/>
              </w:rPr>
              <w:t xml:space="preserve">Системная и программная инженерия. Управление жизненным циклом. Часть 2: Руководство по применению </w:t>
            </w:r>
            <w:r w:rsidRPr="00BE4523">
              <w:rPr>
                <w:rFonts w:ascii="Arial" w:hAnsi="Arial" w:cs="Arial"/>
                <w:sz w:val="20"/>
                <w:szCs w:val="20"/>
              </w:rPr>
              <w:t>ISO/IEC 15288 (Пр</w:t>
            </w:r>
            <w:r w:rsidRPr="00BE4523">
              <w:rPr>
                <w:rFonts w:ascii="Arial" w:hAnsi="Arial" w:cs="Arial"/>
                <w:sz w:val="20"/>
                <w:szCs w:val="20"/>
              </w:rPr>
              <w:t>о</w:t>
            </w:r>
            <w:r w:rsidRPr="00BE4523">
              <w:rPr>
                <w:rFonts w:ascii="Arial" w:hAnsi="Arial" w:cs="Arial"/>
                <w:sz w:val="20"/>
                <w:szCs w:val="20"/>
              </w:rPr>
              <w:t>цессы жизненного цикла системы)</w:t>
            </w:r>
          </w:p>
          <w:p w:rsidR="00FE76C6" w:rsidRPr="00BE4523" w:rsidRDefault="00FE76C6" w:rsidP="00BE4523">
            <w:pPr>
              <w:jc w:val="both"/>
              <w:rPr>
                <w:rFonts w:ascii="Arial" w:hAnsi="Arial" w:cs="Arial"/>
                <w:sz w:val="20"/>
                <w:szCs w:val="20"/>
                <w:lang w:val="en-US"/>
              </w:rPr>
            </w:pPr>
            <w:r w:rsidRPr="00BE4523">
              <w:rPr>
                <w:rFonts w:ascii="Arial" w:hAnsi="Arial" w:cs="Arial"/>
                <w:sz w:val="20"/>
                <w:szCs w:val="20"/>
                <w:lang w:val="en-US"/>
              </w:rPr>
              <w:t>(</w:t>
            </w:r>
            <w:r w:rsidR="00BE4523" w:rsidRPr="00BE4523">
              <w:rPr>
                <w:rFonts w:ascii="Arial" w:hAnsi="Arial" w:cs="Arial"/>
                <w:sz w:val="20"/>
                <w:szCs w:val="20"/>
                <w:lang w:val="en-US"/>
              </w:rPr>
              <w:t>Systems and software engineering – Life cycle management – Part 2: Guide to the application of ISO/IEC 15288 (System life cycle proces</w:t>
            </w:r>
            <w:r w:rsidR="00BE4523" w:rsidRPr="00BE4523">
              <w:rPr>
                <w:rFonts w:ascii="Arial" w:hAnsi="Arial" w:cs="Arial"/>
                <w:sz w:val="20"/>
                <w:szCs w:val="20"/>
                <w:lang w:val="en-US"/>
              </w:rPr>
              <w:t>s</w:t>
            </w:r>
            <w:r w:rsidR="00BE4523" w:rsidRPr="00BE4523">
              <w:rPr>
                <w:rFonts w:ascii="Arial" w:hAnsi="Arial" w:cs="Arial"/>
                <w:sz w:val="20"/>
                <w:szCs w:val="20"/>
                <w:lang w:val="en-US"/>
              </w:rPr>
              <w:t>es)</w:t>
            </w:r>
            <w:r w:rsidRPr="00BE4523">
              <w:rPr>
                <w:rFonts w:ascii="Arial" w:hAnsi="Arial" w:cs="Arial"/>
                <w:sz w:val="20"/>
                <w:szCs w:val="20"/>
                <w:lang w:val="en-US"/>
              </w:rPr>
              <w:t>)</w:t>
            </w:r>
          </w:p>
        </w:tc>
      </w:tr>
      <w:tr w:rsidR="00FE76C6" w:rsidRPr="00EF51BF" w:rsidTr="00734569">
        <w:tc>
          <w:tcPr>
            <w:tcW w:w="709" w:type="dxa"/>
          </w:tcPr>
          <w:p w:rsidR="00FE76C6" w:rsidRPr="00A67958" w:rsidRDefault="00FE76C6" w:rsidP="00ED695A">
            <w:pPr>
              <w:ind w:firstLine="57"/>
              <w:rPr>
                <w:rFonts w:ascii="Arial" w:hAnsi="Arial" w:cs="Arial"/>
                <w:sz w:val="20"/>
                <w:szCs w:val="20"/>
              </w:rPr>
            </w:pPr>
            <w:r w:rsidRPr="00A67958">
              <w:rPr>
                <w:rFonts w:ascii="Arial" w:hAnsi="Arial" w:cs="Arial"/>
                <w:sz w:val="20"/>
                <w:szCs w:val="20"/>
              </w:rPr>
              <w:t>[41]</w:t>
            </w:r>
          </w:p>
        </w:tc>
        <w:tc>
          <w:tcPr>
            <w:tcW w:w="2410" w:type="dxa"/>
          </w:tcPr>
          <w:p w:rsidR="00FE76C6" w:rsidRPr="00A67958" w:rsidRDefault="00FE76C6" w:rsidP="00FE76C6">
            <w:pPr>
              <w:rPr>
                <w:rFonts w:ascii="Arial" w:hAnsi="Arial" w:cs="Arial"/>
                <w:sz w:val="20"/>
                <w:szCs w:val="20"/>
              </w:rPr>
            </w:pPr>
            <w:r w:rsidRPr="00A67958">
              <w:rPr>
                <w:rFonts w:ascii="Arial" w:hAnsi="Arial" w:cs="Arial"/>
                <w:sz w:val="20"/>
                <w:szCs w:val="20"/>
              </w:rPr>
              <w:t>ISO/IEC TR 24748-3: 2011</w:t>
            </w:r>
          </w:p>
        </w:tc>
        <w:tc>
          <w:tcPr>
            <w:tcW w:w="6520" w:type="dxa"/>
          </w:tcPr>
          <w:p w:rsidR="00FE76C6" w:rsidRDefault="00FE76C6" w:rsidP="00FE76C6">
            <w:pPr>
              <w:jc w:val="both"/>
              <w:rPr>
                <w:rFonts w:ascii="Arial" w:hAnsi="Arial" w:cs="Arial"/>
                <w:sz w:val="20"/>
                <w:szCs w:val="20"/>
              </w:rPr>
            </w:pPr>
            <w:r w:rsidRPr="00A67958">
              <w:rPr>
                <w:rFonts w:ascii="Arial" w:hAnsi="Arial" w:cs="Arial"/>
                <w:sz w:val="20"/>
                <w:szCs w:val="20"/>
              </w:rPr>
              <w:t>Системная и программная инженерия - Управление жизненным циклом</w:t>
            </w:r>
            <w:r w:rsidR="00BE4523">
              <w:rPr>
                <w:rFonts w:ascii="Arial" w:hAnsi="Arial" w:cs="Arial"/>
                <w:sz w:val="20"/>
                <w:szCs w:val="20"/>
              </w:rPr>
              <w:t>.</w:t>
            </w:r>
            <w:r w:rsidRPr="00A67958">
              <w:rPr>
                <w:rFonts w:ascii="Arial" w:hAnsi="Arial" w:cs="Arial"/>
                <w:sz w:val="20"/>
                <w:szCs w:val="20"/>
              </w:rPr>
              <w:t xml:space="preserve"> Часть 3: Руководство по применению </w:t>
            </w:r>
            <w:r w:rsidRPr="00BE4523">
              <w:rPr>
                <w:rFonts w:ascii="Arial" w:hAnsi="Arial" w:cs="Arial"/>
                <w:sz w:val="20"/>
                <w:szCs w:val="20"/>
              </w:rPr>
              <w:t>ISO/IEC 12207 (Пр</w:t>
            </w:r>
            <w:r w:rsidRPr="00BE4523">
              <w:rPr>
                <w:rFonts w:ascii="Arial" w:hAnsi="Arial" w:cs="Arial"/>
                <w:sz w:val="20"/>
                <w:szCs w:val="20"/>
              </w:rPr>
              <w:t>о</w:t>
            </w:r>
            <w:r w:rsidRPr="00BE4523">
              <w:rPr>
                <w:rFonts w:ascii="Arial" w:hAnsi="Arial" w:cs="Arial"/>
                <w:sz w:val="20"/>
                <w:szCs w:val="20"/>
              </w:rPr>
              <w:t>цессы жизненного цикла программного обеспечения)</w:t>
            </w:r>
          </w:p>
          <w:p w:rsidR="00FE76C6" w:rsidRPr="00BE4523" w:rsidRDefault="00FE76C6" w:rsidP="00BE4523">
            <w:pPr>
              <w:jc w:val="both"/>
              <w:rPr>
                <w:rFonts w:ascii="Arial" w:hAnsi="Arial" w:cs="Arial"/>
                <w:sz w:val="20"/>
                <w:szCs w:val="20"/>
                <w:lang w:val="en-US"/>
              </w:rPr>
            </w:pPr>
            <w:r w:rsidRPr="00BE4523">
              <w:rPr>
                <w:rFonts w:ascii="Arial" w:hAnsi="Arial" w:cs="Arial"/>
                <w:sz w:val="20"/>
                <w:szCs w:val="20"/>
                <w:lang w:val="en-US"/>
              </w:rPr>
              <w:t>(</w:t>
            </w:r>
            <w:r w:rsidR="00BE4523" w:rsidRPr="00BE4523">
              <w:rPr>
                <w:rFonts w:ascii="Arial" w:hAnsi="Arial" w:cs="Arial"/>
                <w:sz w:val="20"/>
                <w:szCs w:val="20"/>
                <w:lang w:val="en-US"/>
              </w:rPr>
              <w:t>Systems and software engineering – Life cycle management – Part 3: Guide to the application of ISO/IEC 12207 (Software life cycle proces</w:t>
            </w:r>
            <w:r w:rsidR="00BE4523" w:rsidRPr="00BE4523">
              <w:rPr>
                <w:rFonts w:ascii="Arial" w:hAnsi="Arial" w:cs="Arial"/>
                <w:sz w:val="20"/>
                <w:szCs w:val="20"/>
                <w:lang w:val="en-US"/>
              </w:rPr>
              <w:t>s</w:t>
            </w:r>
            <w:r w:rsidR="00BE4523" w:rsidRPr="00BE4523">
              <w:rPr>
                <w:rFonts w:ascii="Arial" w:hAnsi="Arial" w:cs="Arial"/>
                <w:sz w:val="20"/>
                <w:szCs w:val="20"/>
                <w:lang w:val="en-US"/>
              </w:rPr>
              <w:t>es)</w:t>
            </w:r>
            <w:r w:rsidRPr="00BE4523">
              <w:rPr>
                <w:rFonts w:ascii="Arial" w:hAnsi="Arial" w:cs="Arial"/>
                <w:sz w:val="20"/>
                <w:szCs w:val="20"/>
                <w:lang w:val="en-US"/>
              </w:rPr>
              <w:t>)</w:t>
            </w:r>
          </w:p>
        </w:tc>
      </w:tr>
      <w:tr w:rsidR="00FE76C6" w:rsidRPr="00EF51BF" w:rsidTr="00734569">
        <w:tc>
          <w:tcPr>
            <w:tcW w:w="709" w:type="dxa"/>
          </w:tcPr>
          <w:p w:rsidR="00FE76C6" w:rsidRPr="00A67958" w:rsidRDefault="00FE76C6" w:rsidP="00ED695A">
            <w:pPr>
              <w:ind w:firstLine="57"/>
              <w:rPr>
                <w:rFonts w:ascii="Arial" w:hAnsi="Arial" w:cs="Arial"/>
                <w:sz w:val="20"/>
                <w:szCs w:val="20"/>
              </w:rPr>
            </w:pPr>
            <w:r w:rsidRPr="00A67958">
              <w:rPr>
                <w:rFonts w:ascii="Arial" w:hAnsi="Arial" w:cs="Arial"/>
                <w:sz w:val="20"/>
                <w:szCs w:val="20"/>
              </w:rPr>
              <w:t>[42]</w:t>
            </w:r>
          </w:p>
        </w:tc>
        <w:tc>
          <w:tcPr>
            <w:tcW w:w="2410" w:type="dxa"/>
          </w:tcPr>
          <w:p w:rsidR="00FE76C6" w:rsidRPr="00A67958" w:rsidRDefault="00FE76C6" w:rsidP="00BE4523">
            <w:pPr>
              <w:rPr>
                <w:rFonts w:ascii="Arial" w:hAnsi="Arial" w:cs="Arial"/>
                <w:sz w:val="20"/>
                <w:szCs w:val="20"/>
              </w:rPr>
            </w:pPr>
            <w:r>
              <w:rPr>
                <w:rFonts w:ascii="Arial" w:hAnsi="Arial" w:cs="Arial"/>
                <w:sz w:val="20"/>
                <w:szCs w:val="20"/>
              </w:rPr>
              <w:t>ISO</w:t>
            </w:r>
            <w:r w:rsidRPr="00A67958">
              <w:rPr>
                <w:rFonts w:ascii="Arial" w:hAnsi="Arial" w:cs="Arial"/>
                <w:sz w:val="20"/>
                <w:szCs w:val="20"/>
              </w:rPr>
              <w:t>/IEC TR 24774: 2010</w:t>
            </w:r>
          </w:p>
        </w:tc>
        <w:tc>
          <w:tcPr>
            <w:tcW w:w="6520" w:type="dxa"/>
          </w:tcPr>
          <w:p w:rsidR="00FE76C6" w:rsidRPr="00FD4F4D" w:rsidRDefault="00FE76C6" w:rsidP="00FE76C6">
            <w:pPr>
              <w:jc w:val="both"/>
              <w:rPr>
                <w:rFonts w:ascii="Arial" w:hAnsi="Arial" w:cs="Arial"/>
                <w:sz w:val="20"/>
                <w:szCs w:val="20"/>
                <w:lang w:val="en-US"/>
              </w:rPr>
            </w:pPr>
            <w:r w:rsidRPr="00A67958">
              <w:rPr>
                <w:rFonts w:ascii="Arial" w:hAnsi="Arial" w:cs="Arial"/>
                <w:sz w:val="20"/>
                <w:szCs w:val="20"/>
              </w:rPr>
              <w:t>Системная и программная инженерия. Управление жизненным циклом. Руководство</w:t>
            </w:r>
            <w:r w:rsidRPr="00FD4F4D">
              <w:rPr>
                <w:rFonts w:ascii="Arial" w:hAnsi="Arial" w:cs="Arial"/>
                <w:sz w:val="20"/>
                <w:szCs w:val="20"/>
                <w:lang w:val="en-US"/>
              </w:rPr>
              <w:t xml:space="preserve"> </w:t>
            </w:r>
            <w:r w:rsidRPr="00A67958">
              <w:rPr>
                <w:rFonts w:ascii="Arial" w:hAnsi="Arial" w:cs="Arial"/>
                <w:sz w:val="20"/>
                <w:szCs w:val="20"/>
              </w:rPr>
              <w:t>по</w:t>
            </w:r>
            <w:r w:rsidRPr="00FD4F4D">
              <w:rPr>
                <w:rFonts w:ascii="Arial" w:hAnsi="Arial" w:cs="Arial"/>
                <w:sz w:val="20"/>
                <w:szCs w:val="20"/>
                <w:lang w:val="en-US"/>
              </w:rPr>
              <w:t xml:space="preserve"> </w:t>
            </w:r>
            <w:r w:rsidRPr="00A67958">
              <w:rPr>
                <w:rFonts w:ascii="Arial" w:hAnsi="Arial" w:cs="Arial"/>
                <w:sz w:val="20"/>
                <w:szCs w:val="20"/>
              </w:rPr>
              <w:t>описанию</w:t>
            </w:r>
            <w:r w:rsidRPr="00FD4F4D">
              <w:rPr>
                <w:rFonts w:ascii="Arial" w:hAnsi="Arial" w:cs="Arial"/>
                <w:sz w:val="20"/>
                <w:szCs w:val="20"/>
                <w:lang w:val="en-US"/>
              </w:rPr>
              <w:t xml:space="preserve"> </w:t>
            </w:r>
            <w:r w:rsidRPr="00A67958">
              <w:rPr>
                <w:rFonts w:ascii="Arial" w:hAnsi="Arial" w:cs="Arial"/>
                <w:sz w:val="20"/>
                <w:szCs w:val="20"/>
              </w:rPr>
              <w:t>процессов</w:t>
            </w:r>
          </w:p>
          <w:p w:rsidR="00FE76C6" w:rsidRPr="00BE4523" w:rsidRDefault="00FE76C6" w:rsidP="00BE4523">
            <w:pPr>
              <w:jc w:val="both"/>
              <w:rPr>
                <w:rFonts w:ascii="Arial" w:hAnsi="Arial" w:cs="Arial"/>
                <w:sz w:val="20"/>
                <w:szCs w:val="20"/>
                <w:lang w:val="en-US"/>
              </w:rPr>
            </w:pPr>
            <w:r w:rsidRPr="00BE4523">
              <w:rPr>
                <w:rFonts w:ascii="Arial" w:hAnsi="Arial" w:cs="Arial"/>
                <w:sz w:val="20"/>
                <w:szCs w:val="20"/>
                <w:lang w:val="en-US"/>
              </w:rPr>
              <w:t>(</w:t>
            </w:r>
            <w:r w:rsidR="00BE4523" w:rsidRPr="00BE4523">
              <w:rPr>
                <w:rFonts w:ascii="Arial" w:hAnsi="Arial" w:cs="Arial"/>
                <w:sz w:val="20"/>
                <w:szCs w:val="20"/>
                <w:lang w:val="en-US"/>
              </w:rPr>
              <w:t>Systems and software engineering – Life cycle management – Guid</w:t>
            </w:r>
            <w:r w:rsidR="00BE4523" w:rsidRPr="00BE4523">
              <w:rPr>
                <w:rFonts w:ascii="Arial" w:hAnsi="Arial" w:cs="Arial"/>
                <w:sz w:val="20"/>
                <w:szCs w:val="20"/>
                <w:lang w:val="en-US"/>
              </w:rPr>
              <w:t>e</w:t>
            </w:r>
            <w:r w:rsidR="00BE4523" w:rsidRPr="00BE4523">
              <w:rPr>
                <w:rFonts w:ascii="Arial" w:hAnsi="Arial" w:cs="Arial"/>
                <w:sz w:val="20"/>
                <w:szCs w:val="20"/>
                <w:lang w:val="en-US"/>
              </w:rPr>
              <w:t>lines for process description</w:t>
            </w:r>
            <w:r w:rsidRPr="00BE4523">
              <w:rPr>
                <w:rFonts w:ascii="Arial" w:hAnsi="Arial" w:cs="Arial"/>
                <w:sz w:val="20"/>
                <w:szCs w:val="20"/>
                <w:lang w:val="en-US"/>
              </w:rPr>
              <w:t>)</w:t>
            </w:r>
          </w:p>
        </w:tc>
      </w:tr>
      <w:tr w:rsidR="00FE76C6" w:rsidRPr="00EF51BF" w:rsidTr="00734569">
        <w:tc>
          <w:tcPr>
            <w:tcW w:w="709" w:type="dxa"/>
          </w:tcPr>
          <w:p w:rsidR="00FE76C6" w:rsidRPr="00A67958" w:rsidRDefault="00FE76C6" w:rsidP="00ED695A">
            <w:pPr>
              <w:ind w:firstLine="57"/>
              <w:rPr>
                <w:rFonts w:ascii="Arial" w:hAnsi="Arial" w:cs="Arial"/>
                <w:sz w:val="20"/>
                <w:szCs w:val="20"/>
              </w:rPr>
            </w:pPr>
            <w:r w:rsidRPr="00A67958">
              <w:rPr>
                <w:rFonts w:ascii="Arial" w:hAnsi="Arial" w:cs="Arial"/>
                <w:sz w:val="20"/>
                <w:szCs w:val="20"/>
              </w:rPr>
              <w:t>[43]</w:t>
            </w:r>
          </w:p>
        </w:tc>
        <w:tc>
          <w:tcPr>
            <w:tcW w:w="2410" w:type="dxa"/>
          </w:tcPr>
          <w:p w:rsidR="00FE76C6" w:rsidRDefault="00FE76C6" w:rsidP="00FE76C6">
            <w:pPr>
              <w:rPr>
                <w:rFonts w:ascii="Arial" w:hAnsi="Arial" w:cs="Arial"/>
                <w:sz w:val="20"/>
                <w:szCs w:val="20"/>
              </w:rPr>
            </w:pPr>
            <w:r w:rsidRPr="00A67958">
              <w:rPr>
                <w:rFonts w:ascii="Arial" w:hAnsi="Arial" w:cs="Arial"/>
                <w:sz w:val="20"/>
                <w:szCs w:val="20"/>
              </w:rPr>
              <w:t>ISO/IEC TR 25060: 2010</w:t>
            </w:r>
          </w:p>
        </w:tc>
        <w:tc>
          <w:tcPr>
            <w:tcW w:w="6520" w:type="dxa"/>
          </w:tcPr>
          <w:p w:rsidR="00FE76C6" w:rsidRDefault="00FE76C6" w:rsidP="00FE76C6">
            <w:pPr>
              <w:jc w:val="both"/>
              <w:rPr>
                <w:rFonts w:ascii="Arial" w:hAnsi="Arial" w:cs="Arial"/>
                <w:sz w:val="20"/>
                <w:szCs w:val="20"/>
              </w:rPr>
            </w:pPr>
            <w:r w:rsidRPr="00A67958">
              <w:rPr>
                <w:rFonts w:ascii="Arial" w:hAnsi="Arial" w:cs="Arial"/>
                <w:sz w:val="20"/>
                <w:szCs w:val="20"/>
              </w:rPr>
              <w:t>Системная и программная инженерия. Требования к качеству и оценка систем и программных продуктов (SQuaRE). Общий отра</w:t>
            </w:r>
            <w:r w:rsidRPr="00A67958">
              <w:rPr>
                <w:rFonts w:ascii="Arial" w:hAnsi="Arial" w:cs="Arial"/>
                <w:sz w:val="20"/>
                <w:szCs w:val="20"/>
              </w:rPr>
              <w:t>с</w:t>
            </w:r>
            <w:r w:rsidRPr="00A67958">
              <w:rPr>
                <w:rFonts w:ascii="Arial" w:hAnsi="Arial" w:cs="Arial"/>
                <w:sz w:val="20"/>
                <w:szCs w:val="20"/>
              </w:rPr>
              <w:t>левой формат (CIF) для удобства использования: Общие рамки для информации, связанной с удобством использования.</w:t>
            </w:r>
          </w:p>
          <w:p w:rsidR="00FE76C6" w:rsidRPr="00A83115" w:rsidRDefault="00FE76C6" w:rsidP="00A83115">
            <w:pPr>
              <w:jc w:val="both"/>
              <w:rPr>
                <w:rFonts w:ascii="Arial" w:hAnsi="Arial" w:cs="Arial"/>
                <w:sz w:val="20"/>
                <w:szCs w:val="20"/>
                <w:lang w:val="en-US"/>
              </w:rPr>
            </w:pPr>
            <w:r w:rsidRPr="00A83115">
              <w:rPr>
                <w:rFonts w:ascii="Arial" w:hAnsi="Arial" w:cs="Arial"/>
                <w:sz w:val="20"/>
                <w:szCs w:val="20"/>
                <w:lang w:val="en-US"/>
              </w:rPr>
              <w:t>(</w:t>
            </w:r>
            <w:r w:rsidR="00A83115" w:rsidRPr="00A83115">
              <w:rPr>
                <w:rFonts w:ascii="Arial" w:hAnsi="Arial" w:cs="Arial"/>
                <w:sz w:val="20"/>
                <w:szCs w:val="20"/>
                <w:lang w:val="en-US"/>
              </w:rPr>
              <w:t>Systems and software engineering – Systems and software product Quality Requirements and Evaluation (SQuaRE) – Common Industry Format (CIF) for usability: General framework for usability-related i</w:t>
            </w:r>
            <w:r w:rsidR="00A83115" w:rsidRPr="00A83115">
              <w:rPr>
                <w:rFonts w:ascii="Arial" w:hAnsi="Arial" w:cs="Arial"/>
                <w:sz w:val="20"/>
                <w:szCs w:val="20"/>
                <w:lang w:val="en-US"/>
              </w:rPr>
              <w:t>n</w:t>
            </w:r>
            <w:r w:rsidR="00A83115" w:rsidRPr="00A83115">
              <w:rPr>
                <w:rFonts w:ascii="Arial" w:hAnsi="Arial" w:cs="Arial"/>
                <w:sz w:val="20"/>
                <w:szCs w:val="20"/>
                <w:lang w:val="en-US"/>
              </w:rPr>
              <w:t>formation</w:t>
            </w:r>
            <w:r w:rsidRPr="00A83115">
              <w:rPr>
                <w:rFonts w:ascii="Arial" w:hAnsi="Arial" w:cs="Arial"/>
                <w:sz w:val="20"/>
                <w:szCs w:val="20"/>
                <w:lang w:val="en-US"/>
              </w:rPr>
              <w:t>)</w:t>
            </w:r>
          </w:p>
        </w:tc>
      </w:tr>
      <w:tr w:rsidR="00FE76C6" w:rsidRPr="00EF51BF" w:rsidTr="00734569">
        <w:tc>
          <w:tcPr>
            <w:tcW w:w="709" w:type="dxa"/>
          </w:tcPr>
          <w:p w:rsidR="00FE76C6" w:rsidRPr="00A67958" w:rsidRDefault="00FE76C6" w:rsidP="00ED695A">
            <w:pPr>
              <w:ind w:firstLine="57"/>
              <w:rPr>
                <w:rFonts w:ascii="Arial" w:hAnsi="Arial" w:cs="Arial"/>
                <w:sz w:val="20"/>
                <w:szCs w:val="20"/>
              </w:rPr>
            </w:pPr>
            <w:r w:rsidRPr="00A67958">
              <w:rPr>
                <w:rFonts w:ascii="Arial" w:hAnsi="Arial" w:cs="Arial"/>
                <w:sz w:val="20"/>
                <w:szCs w:val="20"/>
              </w:rPr>
              <w:t>[44]</w:t>
            </w:r>
          </w:p>
        </w:tc>
        <w:tc>
          <w:tcPr>
            <w:tcW w:w="2410" w:type="dxa"/>
          </w:tcPr>
          <w:p w:rsidR="00FE76C6" w:rsidRPr="00A67958" w:rsidRDefault="00FE76C6" w:rsidP="00FE76C6">
            <w:pPr>
              <w:rPr>
                <w:rFonts w:ascii="Arial" w:hAnsi="Arial" w:cs="Arial"/>
                <w:sz w:val="20"/>
                <w:szCs w:val="20"/>
              </w:rPr>
            </w:pPr>
            <w:r w:rsidRPr="00A67958">
              <w:rPr>
                <w:rFonts w:ascii="Arial" w:hAnsi="Arial" w:cs="Arial"/>
                <w:sz w:val="20"/>
                <w:szCs w:val="20"/>
              </w:rPr>
              <w:t>ISO/IEC TS 24748-1: 2016</w:t>
            </w:r>
          </w:p>
        </w:tc>
        <w:tc>
          <w:tcPr>
            <w:tcW w:w="6520" w:type="dxa"/>
          </w:tcPr>
          <w:p w:rsidR="00FE76C6" w:rsidRDefault="00FE76C6" w:rsidP="00FE76C6">
            <w:pPr>
              <w:jc w:val="both"/>
              <w:rPr>
                <w:rFonts w:ascii="Arial" w:hAnsi="Arial" w:cs="Arial"/>
                <w:sz w:val="20"/>
                <w:szCs w:val="20"/>
              </w:rPr>
            </w:pPr>
            <w:r w:rsidRPr="00A67958">
              <w:rPr>
                <w:rFonts w:ascii="Arial" w:hAnsi="Arial" w:cs="Arial"/>
                <w:sz w:val="20"/>
                <w:szCs w:val="20"/>
              </w:rPr>
              <w:t>Системная и программная инженерия. Управление жизненным циклом. Часть 1. Руководство по управлению жизненным циклом</w:t>
            </w:r>
          </w:p>
          <w:p w:rsidR="00FE76C6" w:rsidRPr="00A83115" w:rsidRDefault="00FE76C6" w:rsidP="00A83115">
            <w:pPr>
              <w:jc w:val="both"/>
              <w:rPr>
                <w:rFonts w:ascii="Arial" w:hAnsi="Arial" w:cs="Arial"/>
                <w:sz w:val="20"/>
                <w:szCs w:val="20"/>
                <w:lang w:val="en-US"/>
              </w:rPr>
            </w:pPr>
            <w:r w:rsidRPr="00A83115">
              <w:rPr>
                <w:rFonts w:ascii="Arial" w:hAnsi="Arial" w:cs="Arial"/>
                <w:sz w:val="20"/>
                <w:szCs w:val="20"/>
                <w:lang w:val="en-US"/>
              </w:rPr>
              <w:t>(</w:t>
            </w:r>
            <w:r w:rsidR="00A83115" w:rsidRPr="00A83115">
              <w:rPr>
                <w:rFonts w:ascii="Arial" w:hAnsi="Arial" w:cs="Arial"/>
                <w:sz w:val="20"/>
                <w:szCs w:val="20"/>
                <w:lang w:val="en-US"/>
              </w:rPr>
              <w:t>Systems and software engineering – Life cycle management – Part 1: Guide for life cycle management</w:t>
            </w:r>
            <w:r w:rsidRPr="00A83115">
              <w:rPr>
                <w:rFonts w:ascii="Arial" w:hAnsi="Arial" w:cs="Arial"/>
                <w:sz w:val="20"/>
                <w:szCs w:val="20"/>
                <w:lang w:val="en-US"/>
              </w:rPr>
              <w:t>)</w:t>
            </w:r>
          </w:p>
        </w:tc>
      </w:tr>
      <w:tr w:rsidR="00FE76C6" w:rsidRPr="00620A0B" w:rsidTr="00734569">
        <w:tc>
          <w:tcPr>
            <w:tcW w:w="709" w:type="dxa"/>
          </w:tcPr>
          <w:p w:rsidR="00FE76C6" w:rsidRPr="00A67958" w:rsidRDefault="00FE76C6" w:rsidP="00ED695A">
            <w:pPr>
              <w:ind w:firstLine="57"/>
              <w:rPr>
                <w:rFonts w:ascii="Arial" w:hAnsi="Arial" w:cs="Arial"/>
                <w:sz w:val="20"/>
                <w:szCs w:val="20"/>
              </w:rPr>
            </w:pPr>
            <w:r w:rsidRPr="00A67958">
              <w:rPr>
                <w:rFonts w:ascii="Arial" w:hAnsi="Arial" w:cs="Arial"/>
                <w:sz w:val="20"/>
                <w:szCs w:val="20"/>
              </w:rPr>
              <w:t>[45]</w:t>
            </w:r>
          </w:p>
        </w:tc>
        <w:tc>
          <w:tcPr>
            <w:tcW w:w="2410" w:type="dxa"/>
          </w:tcPr>
          <w:p w:rsidR="00FE76C6" w:rsidRPr="00A67958" w:rsidRDefault="00FE76C6" w:rsidP="00FE76C6">
            <w:pPr>
              <w:rPr>
                <w:rFonts w:ascii="Arial" w:hAnsi="Arial" w:cs="Arial"/>
                <w:sz w:val="20"/>
                <w:szCs w:val="20"/>
              </w:rPr>
            </w:pPr>
            <w:r w:rsidRPr="00A67958">
              <w:rPr>
                <w:rFonts w:ascii="Arial" w:hAnsi="Arial" w:cs="Arial"/>
                <w:sz w:val="20"/>
                <w:szCs w:val="20"/>
              </w:rPr>
              <w:t>ISO/IEC/IEEE 14764: 2006</w:t>
            </w:r>
          </w:p>
        </w:tc>
        <w:tc>
          <w:tcPr>
            <w:tcW w:w="6520" w:type="dxa"/>
          </w:tcPr>
          <w:p w:rsidR="00FE76C6" w:rsidRDefault="00102333" w:rsidP="00FE76C6">
            <w:pPr>
              <w:jc w:val="both"/>
              <w:rPr>
                <w:rFonts w:ascii="Arial" w:hAnsi="Arial" w:cs="Arial"/>
                <w:sz w:val="20"/>
                <w:szCs w:val="20"/>
              </w:rPr>
            </w:pPr>
            <w:r w:rsidRPr="00A67958">
              <w:rPr>
                <w:rFonts w:ascii="Arial" w:hAnsi="Arial" w:cs="Arial"/>
                <w:sz w:val="20"/>
                <w:szCs w:val="20"/>
              </w:rPr>
              <w:t>Разработка программного обеспечения</w:t>
            </w:r>
            <w:r w:rsidR="00734569">
              <w:rPr>
                <w:rFonts w:ascii="Arial" w:hAnsi="Arial" w:cs="Arial"/>
                <w:sz w:val="20"/>
                <w:szCs w:val="20"/>
              </w:rPr>
              <w:t>.</w:t>
            </w:r>
            <w:r w:rsidRPr="00A67958">
              <w:rPr>
                <w:rFonts w:ascii="Arial" w:hAnsi="Arial" w:cs="Arial"/>
                <w:sz w:val="20"/>
                <w:szCs w:val="20"/>
              </w:rPr>
              <w:t xml:space="preserve"> Процессы жизненного цикла программного обеспечения</w:t>
            </w:r>
            <w:r w:rsidR="00734569">
              <w:rPr>
                <w:rFonts w:ascii="Arial" w:hAnsi="Arial" w:cs="Arial"/>
                <w:sz w:val="20"/>
                <w:szCs w:val="20"/>
              </w:rPr>
              <w:t>.</w:t>
            </w:r>
            <w:r w:rsidRPr="00A67958">
              <w:rPr>
                <w:rFonts w:ascii="Arial" w:hAnsi="Arial" w:cs="Arial"/>
                <w:sz w:val="20"/>
                <w:szCs w:val="20"/>
              </w:rPr>
              <w:t xml:space="preserve"> Обслуживание</w:t>
            </w:r>
          </w:p>
          <w:p w:rsidR="00102333" w:rsidRPr="00A67958" w:rsidRDefault="00102333" w:rsidP="00734569">
            <w:pPr>
              <w:jc w:val="both"/>
              <w:rPr>
                <w:rFonts w:ascii="Arial" w:hAnsi="Arial" w:cs="Arial"/>
                <w:sz w:val="20"/>
                <w:szCs w:val="20"/>
              </w:rPr>
            </w:pPr>
            <w:r>
              <w:rPr>
                <w:rFonts w:ascii="Arial" w:hAnsi="Arial" w:cs="Arial"/>
                <w:sz w:val="20"/>
                <w:szCs w:val="20"/>
              </w:rPr>
              <w:t>(</w:t>
            </w:r>
            <w:r w:rsidR="00734569" w:rsidRPr="00734569">
              <w:rPr>
                <w:rFonts w:ascii="Arial" w:hAnsi="Arial" w:cs="Arial"/>
                <w:sz w:val="20"/>
                <w:szCs w:val="20"/>
              </w:rPr>
              <w:t xml:space="preserve">Software Engineering </w:t>
            </w:r>
            <w:r w:rsidR="00734569">
              <w:rPr>
                <w:rFonts w:ascii="Arial" w:hAnsi="Arial" w:cs="Arial"/>
                <w:sz w:val="20"/>
                <w:szCs w:val="20"/>
              </w:rPr>
              <w:t>–</w:t>
            </w:r>
            <w:r w:rsidR="00734569" w:rsidRPr="00734569">
              <w:rPr>
                <w:rFonts w:ascii="Arial" w:hAnsi="Arial" w:cs="Arial"/>
                <w:sz w:val="20"/>
                <w:szCs w:val="20"/>
              </w:rPr>
              <w:t xml:space="preserve"> Software Life Cycle Processes </w:t>
            </w:r>
            <w:r w:rsidR="00734569">
              <w:rPr>
                <w:rFonts w:ascii="Arial" w:hAnsi="Arial" w:cs="Arial"/>
                <w:sz w:val="20"/>
                <w:szCs w:val="20"/>
              </w:rPr>
              <w:t>–</w:t>
            </w:r>
            <w:r w:rsidR="00734569" w:rsidRPr="00734569">
              <w:rPr>
                <w:rFonts w:ascii="Arial" w:hAnsi="Arial" w:cs="Arial"/>
                <w:sz w:val="20"/>
                <w:szCs w:val="20"/>
              </w:rPr>
              <w:t xml:space="preserve"> Maintenance</w:t>
            </w:r>
            <w:r>
              <w:rPr>
                <w:rFonts w:ascii="Arial" w:hAnsi="Arial" w:cs="Arial"/>
                <w:sz w:val="20"/>
                <w:szCs w:val="20"/>
              </w:rPr>
              <w:t>)</w:t>
            </w:r>
          </w:p>
        </w:tc>
      </w:tr>
      <w:tr w:rsidR="00102333" w:rsidRPr="00EF51BF" w:rsidTr="00734569">
        <w:tc>
          <w:tcPr>
            <w:tcW w:w="709" w:type="dxa"/>
          </w:tcPr>
          <w:p w:rsidR="00102333" w:rsidRPr="00A67958" w:rsidRDefault="00102333" w:rsidP="00ED695A">
            <w:pPr>
              <w:ind w:firstLine="57"/>
              <w:rPr>
                <w:rFonts w:ascii="Arial" w:hAnsi="Arial" w:cs="Arial"/>
                <w:sz w:val="20"/>
                <w:szCs w:val="20"/>
              </w:rPr>
            </w:pPr>
            <w:r w:rsidRPr="00A67958">
              <w:rPr>
                <w:rFonts w:ascii="Arial" w:hAnsi="Arial" w:cs="Arial"/>
                <w:sz w:val="20"/>
                <w:szCs w:val="20"/>
              </w:rPr>
              <w:t>[46]</w:t>
            </w:r>
          </w:p>
        </w:tc>
        <w:tc>
          <w:tcPr>
            <w:tcW w:w="2410" w:type="dxa"/>
          </w:tcPr>
          <w:p w:rsidR="00102333" w:rsidRPr="00A67958" w:rsidRDefault="00102333" w:rsidP="00102333">
            <w:pPr>
              <w:rPr>
                <w:rFonts w:ascii="Arial" w:hAnsi="Arial" w:cs="Arial"/>
                <w:sz w:val="20"/>
                <w:szCs w:val="20"/>
              </w:rPr>
            </w:pPr>
            <w:r w:rsidRPr="00A67958">
              <w:rPr>
                <w:rFonts w:ascii="Arial" w:hAnsi="Arial" w:cs="Arial"/>
                <w:sz w:val="20"/>
                <w:szCs w:val="20"/>
              </w:rPr>
              <w:t>ISO/IEC/IEEE 15288: 2015</w:t>
            </w:r>
          </w:p>
        </w:tc>
        <w:tc>
          <w:tcPr>
            <w:tcW w:w="6520" w:type="dxa"/>
          </w:tcPr>
          <w:p w:rsidR="00102333" w:rsidRDefault="00102333" w:rsidP="00FE76C6">
            <w:pPr>
              <w:jc w:val="both"/>
              <w:rPr>
                <w:rFonts w:ascii="Arial" w:hAnsi="Arial" w:cs="Arial"/>
                <w:sz w:val="20"/>
                <w:szCs w:val="20"/>
              </w:rPr>
            </w:pPr>
            <w:r w:rsidRPr="00A67958">
              <w:rPr>
                <w:rFonts w:ascii="Arial" w:hAnsi="Arial" w:cs="Arial"/>
                <w:sz w:val="20"/>
                <w:szCs w:val="20"/>
              </w:rPr>
              <w:t>Системная и программная инженерия</w:t>
            </w:r>
            <w:r w:rsidR="00734569">
              <w:rPr>
                <w:rFonts w:ascii="Arial" w:hAnsi="Arial" w:cs="Arial"/>
                <w:sz w:val="20"/>
                <w:szCs w:val="20"/>
              </w:rPr>
              <w:t>.</w:t>
            </w:r>
            <w:r w:rsidRPr="00A67958">
              <w:rPr>
                <w:rFonts w:ascii="Arial" w:hAnsi="Arial" w:cs="Arial"/>
                <w:sz w:val="20"/>
                <w:szCs w:val="20"/>
              </w:rPr>
              <w:t xml:space="preserve"> Процессы жизненного цикла системы</w:t>
            </w:r>
          </w:p>
          <w:p w:rsidR="00102333" w:rsidRPr="00734569" w:rsidRDefault="00102333" w:rsidP="00734569">
            <w:pPr>
              <w:jc w:val="both"/>
              <w:rPr>
                <w:rFonts w:ascii="Arial" w:hAnsi="Arial" w:cs="Arial"/>
                <w:sz w:val="20"/>
                <w:szCs w:val="20"/>
                <w:lang w:val="en-US"/>
              </w:rPr>
            </w:pPr>
            <w:r w:rsidRPr="00734569">
              <w:rPr>
                <w:rFonts w:ascii="Arial" w:hAnsi="Arial" w:cs="Arial"/>
                <w:sz w:val="20"/>
                <w:szCs w:val="20"/>
                <w:lang w:val="en-US"/>
              </w:rPr>
              <w:t>(</w:t>
            </w:r>
            <w:r w:rsidR="00734569" w:rsidRPr="00734569">
              <w:rPr>
                <w:rFonts w:ascii="Arial" w:hAnsi="Arial" w:cs="Arial"/>
                <w:sz w:val="20"/>
                <w:szCs w:val="20"/>
                <w:lang w:val="en-US"/>
              </w:rPr>
              <w:t>Systems and software engineering – System life cycle processes</w:t>
            </w:r>
            <w:r w:rsidRPr="00734569">
              <w:rPr>
                <w:rFonts w:ascii="Arial" w:hAnsi="Arial" w:cs="Arial"/>
                <w:sz w:val="20"/>
                <w:szCs w:val="20"/>
                <w:lang w:val="en-US"/>
              </w:rPr>
              <w:t>)</w:t>
            </w:r>
          </w:p>
        </w:tc>
      </w:tr>
      <w:tr w:rsidR="00102333" w:rsidRPr="00EF51BF" w:rsidTr="00734569">
        <w:tc>
          <w:tcPr>
            <w:tcW w:w="709" w:type="dxa"/>
          </w:tcPr>
          <w:p w:rsidR="00102333" w:rsidRPr="00A67958" w:rsidRDefault="00102333" w:rsidP="00ED695A">
            <w:pPr>
              <w:ind w:firstLine="57"/>
              <w:rPr>
                <w:rFonts w:ascii="Arial" w:hAnsi="Arial" w:cs="Arial"/>
                <w:sz w:val="20"/>
                <w:szCs w:val="20"/>
              </w:rPr>
            </w:pPr>
            <w:r w:rsidRPr="00A67958">
              <w:rPr>
                <w:rFonts w:ascii="Arial" w:hAnsi="Arial" w:cs="Arial"/>
                <w:sz w:val="20"/>
                <w:szCs w:val="20"/>
              </w:rPr>
              <w:t>[47]</w:t>
            </w:r>
          </w:p>
        </w:tc>
        <w:tc>
          <w:tcPr>
            <w:tcW w:w="2410" w:type="dxa"/>
          </w:tcPr>
          <w:p w:rsidR="00102333" w:rsidRPr="00A67958" w:rsidRDefault="00102333" w:rsidP="00102333">
            <w:pPr>
              <w:rPr>
                <w:rFonts w:ascii="Arial" w:hAnsi="Arial" w:cs="Arial"/>
                <w:sz w:val="20"/>
                <w:szCs w:val="20"/>
              </w:rPr>
            </w:pPr>
            <w:r w:rsidRPr="00A67958">
              <w:rPr>
                <w:rFonts w:ascii="Arial" w:hAnsi="Arial" w:cs="Arial"/>
                <w:sz w:val="20"/>
                <w:szCs w:val="20"/>
              </w:rPr>
              <w:t>ISO/IEC/IEEE 15289: 2015</w:t>
            </w:r>
          </w:p>
        </w:tc>
        <w:tc>
          <w:tcPr>
            <w:tcW w:w="6520" w:type="dxa"/>
          </w:tcPr>
          <w:p w:rsidR="00102333" w:rsidRDefault="00102333" w:rsidP="00FE76C6">
            <w:pPr>
              <w:jc w:val="both"/>
              <w:rPr>
                <w:rFonts w:ascii="Arial" w:hAnsi="Arial" w:cs="Arial"/>
                <w:sz w:val="20"/>
                <w:szCs w:val="20"/>
              </w:rPr>
            </w:pPr>
            <w:r w:rsidRPr="00A67958">
              <w:rPr>
                <w:rFonts w:ascii="Arial" w:hAnsi="Arial" w:cs="Arial"/>
                <w:sz w:val="20"/>
                <w:szCs w:val="20"/>
              </w:rPr>
              <w:t>Системная и программная инженерия</w:t>
            </w:r>
            <w:r w:rsidR="00734569">
              <w:rPr>
                <w:rFonts w:ascii="Arial" w:hAnsi="Arial" w:cs="Arial"/>
                <w:sz w:val="20"/>
                <w:szCs w:val="20"/>
              </w:rPr>
              <w:t>.</w:t>
            </w:r>
            <w:r w:rsidRPr="00A67958">
              <w:rPr>
                <w:rFonts w:ascii="Arial" w:hAnsi="Arial" w:cs="Arial"/>
                <w:sz w:val="20"/>
                <w:szCs w:val="20"/>
              </w:rPr>
              <w:t xml:space="preserve"> Содержание информацио</w:t>
            </w:r>
            <w:r w:rsidRPr="00A67958">
              <w:rPr>
                <w:rFonts w:ascii="Arial" w:hAnsi="Arial" w:cs="Arial"/>
                <w:sz w:val="20"/>
                <w:szCs w:val="20"/>
              </w:rPr>
              <w:t>н</w:t>
            </w:r>
            <w:r w:rsidRPr="00A67958">
              <w:rPr>
                <w:rFonts w:ascii="Arial" w:hAnsi="Arial" w:cs="Arial"/>
                <w:sz w:val="20"/>
                <w:szCs w:val="20"/>
              </w:rPr>
              <w:t>ных продуктов жизненного цикла (документация)</w:t>
            </w:r>
          </w:p>
          <w:p w:rsidR="00102333" w:rsidRPr="00734569" w:rsidRDefault="00102333" w:rsidP="00734569">
            <w:pPr>
              <w:jc w:val="both"/>
              <w:rPr>
                <w:rFonts w:ascii="Arial" w:hAnsi="Arial" w:cs="Arial"/>
                <w:sz w:val="20"/>
                <w:szCs w:val="20"/>
                <w:lang w:val="en-US"/>
              </w:rPr>
            </w:pPr>
            <w:r w:rsidRPr="00734569">
              <w:rPr>
                <w:rFonts w:ascii="Arial" w:hAnsi="Arial" w:cs="Arial"/>
                <w:sz w:val="20"/>
                <w:szCs w:val="20"/>
                <w:lang w:val="en-US"/>
              </w:rPr>
              <w:t>(</w:t>
            </w:r>
            <w:r w:rsidR="00734569" w:rsidRPr="00734569">
              <w:rPr>
                <w:rFonts w:ascii="Arial" w:hAnsi="Arial" w:cs="Arial"/>
                <w:sz w:val="20"/>
                <w:szCs w:val="20"/>
                <w:lang w:val="en-US"/>
              </w:rPr>
              <w:t>Systems and software engineering – Content of life-cycle information products (documentation)</w:t>
            </w:r>
            <w:r w:rsidRPr="00734569">
              <w:rPr>
                <w:rFonts w:ascii="Arial" w:hAnsi="Arial" w:cs="Arial"/>
                <w:sz w:val="20"/>
                <w:szCs w:val="20"/>
                <w:lang w:val="en-US"/>
              </w:rPr>
              <w:t>)</w:t>
            </w:r>
          </w:p>
        </w:tc>
      </w:tr>
      <w:tr w:rsidR="00102333" w:rsidRPr="00EF51BF" w:rsidTr="00734569">
        <w:tc>
          <w:tcPr>
            <w:tcW w:w="709" w:type="dxa"/>
          </w:tcPr>
          <w:p w:rsidR="00102333" w:rsidRPr="00A67958" w:rsidRDefault="00102333" w:rsidP="00ED695A">
            <w:pPr>
              <w:ind w:firstLine="57"/>
              <w:rPr>
                <w:rFonts w:ascii="Arial" w:hAnsi="Arial" w:cs="Arial"/>
                <w:sz w:val="20"/>
                <w:szCs w:val="20"/>
              </w:rPr>
            </w:pPr>
            <w:r w:rsidRPr="00A67958">
              <w:rPr>
                <w:rFonts w:ascii="Arial" w:hAnsi="Arial" w:cs="Arial"/>
                <w:sz w:val="20"/>
                <w:szCs w:val="20"/>
              </w:rPr>
              <w:lastRenderedPageBreak/>
              <w:t>[48]</w:t>
            </w:r>
          </w:p>
        </w:tc>
        <w:tc>
          <w:tcPr>
            <w:tcW w:w="2410" w:type="dxa"/>
          </w:tcPr>
          <w:p w:rsidR="00102333" w:rsidRPr="00A67958" w:rsidRDefault="00102333" w:rsidP="00102333">
            <w:pPr>
              <w:rPr>
                <w:rFonts w:ascii="Arial" w:hAnsi="Arial" w:cs="Arial"/>
                <w:sz w:val="20"/>
                <w:szCs w:val="20"/>
              </w:rPr>
            </w:pPr>
            <w:r w:rsidRPr="00A67958">
              <w:rPr>
                <w:rFonts w:ascii="Arial" w:hAnsi="Arial" w:cs="Arial"/>
                <w:sz w:val="20"/>
                <w:szCs w:val="20"/>
              </w:rPr>
              <w:t>ISO/</w:t>
            </w:r>
            <w:r>
              <w:rPr>
                <w:rFonts w:ascii="Arial" w:hAnsi="Arial" w:cs="Arial"/>
                <w:sz w:val="20"/>
                <w:szCs w:val="20"/>
              </w:rPr>
              <w:t>IEC</w:t>
            </w:r>
            <w:r w:rsidRPr="00A67958">
              <w:rPr>
                <w:rFonts w:ascii="Arial" w:hAnsi="Arial" w:cs="Arial"/>
                <w:sz w:val="20"/>
                <w:szCs w:val="20"/>
              </w:rPr>
              <w:t>/IEEE 16326: 2009</w:t>
            </w:r>
          </w:p>
        </w:tc>
        <w:tc>
          <w:tcPr>
            <w:tcW w:w="6520" w:type="dxa"/>
          </w:tcPr>
          <w:p w:rsidR="00102333" w:rsidRPr="00FD4F4D" w:rsidRDefault="00102333" w:rsidP="00FE76C6">
            <w:pPr>
              <w:jc w:val="both"/>
              <w:rPr>
                <w:rFonts w:ascii="Arial" w:hAnsi="Arial" w:cs="Arial"/>
                <w:sz w:val="20"/>
                <w:szCs w:val="20"/>
                <w:lang w:val="en-US"/>
              </w:rPr>
            </w:pPr>
            <w:r w:rsidRPr="00A67958">
              <w:rPr>
                <w:rFonts w:ascii="Arial" w:hAnsi="Arial" w:cs="Arial"/>
                <w:sz w:val="20"/>
                <w:szCs w:val="20"/>
              </w:rPr>
              <w:t>Системная и программная инженерия. Процессы жизненного ци</w:t>
            </w:r>
            <w:r w:rsidRPr="00A67958">
              <w:rPr>
                <w:rFonts w:ascii="Arial" w:hAnsi="Arial" w:cs="Arial"/>
                <w:sz w:val="20"/>
                <w:szCs w:val="20"/>
              </w:rPr>
              <w:t>к</w:t>
            </w:r>
            <w:r w:rsidRPr="00A67958">
              <w:rPr>
                <w:rFonts w:ascii="Arial" w:hAnsi="Arial" w:cs="Arial"/>
                <w:sz w:val="20"/>
                <w:szCs w:val="20"/>
              </w:rPr>
              <w:t>ла. Управление</w:t>
            </w:r>
            <w:r w:rsidRPr="00FD4F4D">
              <w:rPr>
                <w:rFonts w:ascii="Arial" w:hAnsi="Arial" w:cs="Arial"/>
                <w:sz w:val="20"/>
                <w:szCs w:val="20"/>
                <w:lang w:val="en-US"/>
              </w:rPr>
              <w:t xml:space="preserve"> </w:t>
            </w:r>
            <w:r w:rsidRPr="00A67958">
              <w:rPr>
                <w:rFonts w:ascii="Arial" w:hAnsi="Arial" w:cs="Arial"/>
                <w:sz w:val="20"/>
                <w:szCs w:val="20"/>
              </w:rPr>
              <w:t>проектами</w:t>
            </w:r>
          </w:p>
          <w:p w:rsidR="00102333" w:rsidRPr="00734569" w:rsidRDefault="00102333" w:rsidP="00734569">
            <w:pPr>
              <w:jc w:val="both"/>
              <w:rPr>
                <w:rFonts w:ascii="Arial" w:hAnsi="Arial" w:cs="Arial"/>
                <w:sz w:val="20"/>
                <w:szCs w:val="20"/>
                <w:lang w:val="en-US"/>
              </w:rPr>
            </w:pPr>
            <w:r w:rsidRPr="00734569">
              <w:rPr>
                <w:rFonts w:ascii="Arial" w:hAnsi="Arial" w:cs="Arial"/>
                <w:sz w:val="20"/>
                <w:szCs w:val="20"/>
                <w:lang w:val="en-US"/>
              </w:rPr>
              <w:t>(</w:t>
            </w:r>
            <w:r w:rsidR="00734569" w:rsidRPr="00734569">
              <w:rPr>
                <w:rFonts w:ascii="Arial" w:hAnsi="Arial" w:cs="Arial"/>
                <w:sz w:val="20"/>
                <w:szCs w:val="20"/>
                <w:lang w:val="en-US"/>
              </w:rPr>
              <w:t>Systems and software engineering – Life cycle processes – Project management</w:t>
            </w:r>
            <w:r w:rsidRPr="00734569">
              <w:rPr>
                <w:rFonts w:ascii="Arial" w:hAnsi="Arial" w:cs="Arial"/>
                <w:sz w:val="20"/>
                <w:szCs w:val="20"/>
                <w:lang w:val="en-US"/>
              </w:rPr>
              <w:t>)</w:t>
            </w:r>
          </w:p>
        </w:tc>
      </w:tr>
      <w:tr w:rsidR="00102333" w:rsidRPr="00EF51BF" w:rsidTr="00734569">
        <w:tc>
          <w:tcPr>
            <w:tcW w:w="709" w:type="dxa"/>
          </w:tcPr>
          <w:p w:rsidR="00102333" w:rsidRPr="00A67958" w:rsidRDefault="00102333" w:rsidP="00ED695A">
            <w:pPr>
              <w:ind w:firstLine="57"/>
              <w:rPr>
                <w:rFonts w:ascii="Arial" w:hAnsi="Arial" w:cs="Arial"/>
                <w:sz w:val="20"/>
                <w:szCs w:val="20"/>
              </w:rPr>
            </w:pPr>
            <w:r w:rsidRPr="00A67958">
              <w:rPr>
                <w:rFonts w:ascii="Arial" w:hAnsi="Arial" w:cs="Arial"/>
                <w:sz w:val="20"/>
                <w:szCs w:val="20"/>
              </w:rPr>
              <w:t>[49]</w:t>
            </w:r>
          </w:p>
        </w:tc>
        <w:tc>
          <w:tcPr>
            <w:tcW w:w="2410" w:type="dxa"/>
          </w:tcPr>
          <w:p w:rsidR="00102333" w:rsidRPr="00A67958" w:rsidRDefault="00102333" w:rsidP="00102333">
            <w:pPr>
              <w:rPr>
                <w:rFonts w:ascii="Arial" w:hAnsi="Arial" w:cs="Arial"/>
                <w:sz w:val="20"/>
                <w:szCs w:val="20"/>
              </w:rPr>
            </w:pPr>
            <w:r w:rsidRPr="00A67958">
              <w:rPr>
                <w:rFonts w:ascii="Arial" w:hAnsi="Arial" w:cs="Arial"/>
                <w:sz w:val="20"/>
                <w:szCs w:val="20"/>
              </w:rPr>
              <w:t>ISO/IEC/IEEE 24748-4: 2016</w:t>
            </w:r>
          </w:p>
        </w:tc>
        <w:tc>
          <w:tcPr>
            <w:tcW w:w="6520" w:type="dxa"/>
          </w:tcPr>
          <w:p w:rsidR="00102333" w:rsidRDefault="00102333" w:rsidP="00102333">
            <w:pPr>
              <w:jc w:val="both"/>
              <w:rPr>
                <w:rFonts w:ascii="Arial" w:hAnsi="Arial" w:cs="Arial"/>
                <w:sz w:val="20"/>
                <w:szCs w:val="20"/>
              </w:rPr>
            </w:pPr>
            <w:r w:rsidRPr="00A67958">
              <w:rPr>
                <w:rFonts w:ascii="Arial" w:hAnsi="Arial" w:cs="Arial"/>
                <w:sz w:val="20"/>
                <w:szCs w:val="20"/>
              </w:rPr>
              <w:t>Системная инженерия</w:t>
            </w:r>
            <w:r w:rsidR="00734569">
              <w:rPr>
                <w:rFonts w:ascii="Arial" w:hAnsi="Arial" w:cs="Arial"/>
                <w:sz w:val="20"/>
                <w:szCs w:val="20"/>
              </w:rPr>
              <w:t>.</w:t>
            </w:r>
            <w:r w:rsidRPr="00A67958">
              <w:rPr>
                <w:rFonts w:ascii="Arial" w:hAnsi="Arial" w:cs="Arial"/>
                <w:sz w:val="20"/>
                <w:szCs w:val="20"/>
              </w:rPr>
              <w:t xml:space="preserve"> Управление жизненным циклом</w:t>
            </w:r>
            <w:r w:rsidR="00734569">
              <w:rPr>
                <w:rFonts w:ascii="Arial" w:hAnsi="Arial" w:cs="Arial"/>
                <w:sz w:val="20"/>
                <w:szCs w:val="20"/>
              </w:rPr>
              <w:t>.</w:t>
            </w:r>
            <w:r w:rsidRPr="00A67958">
              <w:rPr>
                <w:rFonts w:ascii="Arial" w:hAnsi="Arial" w:cs="Arial"/>
                <w:sz w:val="20"/>
                <w:szCs w:val="20"/>
              </w:rPr>
              <w:t xml:space="preserve"> Часть 4: Применение и управление процессом системной инженерии</w:t>
            </w:r>
          </w:p>
          <w:p w:rsidR="00102333" w:rsidRPr="00734569" w:rsidRDefault="00102333" w:rsidP="00734569">
            <w:pPr>
              <w:jc w:val="both"/>
              <w:rPr>
                <w:rFonts w:ascii="Arial" w:hAnsi="Arial" w:cs="Arial"/>
                <w:sz w:val="20"/>
                <w:szCs w:val="20"/>
                <w:lang w:val="en-US"/>
              </w:rPr>
            </w:pPr>
            <w:r w:rsidRPr="00734569">
              <w:rPr>
                <w:rFonts w:ascii="Arial" w:hAnsi="Arial" w:cs="Arial"/>
                <w:sz w:val="20"/>
                <w:szCs w:val="20"/>
                <w:lang w:val="en-US"/>
              </w:rPr>
              <w:t>(</w:t>
            </w:r>
            <w:r w:rsidR="00734569" w:rsidRPr="00734569">
              <w:rPr>
                <w:rFonts w:ascii="Arial" w:hAnsi="Arial" w:cs="Arial"/>
                <w:sz w:val="20"/>
                <w:szCs w:val="20"/>
                <w:lang w:val="en-US"/>
              </w:rPr>
              <w:t>Systems engineering – Life cycle management – Part 4: Application and management of the systems engineering process</w:t>
            </w:r>
            <w:r w:rsidRPr="00734569">
              <w:rPr>
                <w:rFonts w:ascii="Arial" w:hAnsi="Arial" w:cs="Arial"/>
                <w:sz w:val="20"/>
                <w:szCs w:val="20"/>
                <w:lang w:val="en-US"/>
              </w:rPr>
              <w:t>)</w:t>
            </w:r>
          </w:p>
        </w:tc>
      </w:tr>
      <w:tr w:rsidR="00102333" w:rsidRPr="00EF51BF" w:rsidTr="00734569">
        <w:tc>
          <w:tcPr>
            <w:tcW w:w="709" w:type="dxa"/>
          </w:tcPr>
          <w:p w:rsidR="00102333" w:rsidRPr="00A67958" w:rsidRDefault="00102333" w:rsidP="00ED695A">
            <w:pPr>
              <w:ind w:firstLine="57"/>
              <w:rPr>
                <w:rFonts w:ascii="Arial" w:hAnsi="Arial" w:cs="Arial"/>
                <w:sz w:val="20"/>
                <w:szCs w:val="20"/>
              </w:rPr>
            </w:pPr>
            <w:r w:rsidRPr="00A67958">
              <w:rPr>
                <w:rFonts w:ascii="Arial" w:hAnsi="Arial" w:cs="Arial"/>
                <w:sz w:val="20"/>
                <w:szCs w:val="20"/>
              </w:rPr>
              <w:t>[50]</w:t>
            </w:r>
          </w:p>
        </w:tc>
        <w:tc>
          <w:tcPr>
            <w:tcW w:w="2410" w:type="dxa"/>
          </w:tcPr>
          <w:p w:rsidR="00102333" w:rsidRPr="00A67958" w:rsidRDefault="00102333" w:rsidP="00734569">
            <w:pPr>
              <w:rPr>
                <w:rFonts w:ascii="Arial" w:hAnsi="Arial" w:cs="Arial"/>
                <w:sz w:val="20"/>
                <w:szCs w:val="20"/>
              </w:rPr>
            </w:pPr>
            <w:r w:rsidRPr="00A67958">
              <w:rPr>
                <w:rFonts w:ascii="Arial" w:hAnsi="Arial" w:cs="Arial"/>
                <w:sz w:val="20"/>
                <w:szCs w:val="20"/>
              </w:rPr>
              <w:t>ISO/IEC/IEEE 24748-5</w:t>
            </w:r>
          </w:p>
        </w:tc>
        <w:tc>
          <w:tcPr>
            <w:tcW w:w="6520" w:type="dxa"/>
          </w:tcPr>
          <w:p w:rsidR="00102333" w:rsidRPr="00FD4F4D" w:rsidRDefault="00102333" w:rsidP="00102333">
            <w:pPr>
              <w:jc w:val="both"/>
              <w:rPr>
                <w:rFonts w:ascii="Arial" w:hAnsi="Arial" w:cs="Arial"/>
                <w:sz w:val="20"/>
                <w:szCs w:val="20"/>
                <w:lang w:val="en-US"/>
              </w:rPr>
            </w:pPr>
            <w:r w:rsidRPr="00A67958">
              <w:rPr>
                <w:rFonts w:ascii="Arial" w:hAnsi="Arial" w:cs="Arial"/>
                <w:sz w:val="20"/>
                <w:szCs w:val="20"/>
              </w:rPr>
              <w:t>Системная и программная инженерия. Управление жизненным циклом. Часть</w:t>
            </w:r>
            <w:r w:rsidRPr="00FD4F4D">
              <w:rPr>
                <w:rFonts w:ascii="Arial" w:hAnsi="Arial" w:cs="Arial"/>
                <w:sz w:val="20"/>
                <w:szCs w:val="20"/>
                <w:lang w:val="en-US"/>
              </w:rPr>
              <w:t xml:space="preserve"> 5. </w:t>
            </w:r>
            <w:r w:rsidRPr="00A67958">
              <w:rPr>
                <w:rFonts w:ascii="Arial" w:hAnsi="Arial" w:cs="Arial"/>
                <w:sz w:val="20"/>
                <w:szCs w:val="20"/>
              </w:rPr>
              <w:t>Планирование</w:t>
            </w:r>
            <w:r w:rsidRPr="00FD4F4D">
              <w:rPr>
                <w:rFonts w:ascii="Arial" w:hAnsi="Arial" w:cs="Arial"/>
                <w:sz w:val="20"/>
                <w:szCs w:val="20"/>
                <w:lang w:val="en-US"/>
              </w:rPr>
              <w:t xml:space="preserve"> </w:t>
            </w:r>
            <w:r w:rsidRPr="00A67958">
              <w:rPr>
                <w:rFonts w:ascii="Arial" w:hAnsi="Arial" w:cs="Arial"/>
                <w:sz w:val="20"/>
                <w:szCs w:val="20"/>
              </w:rPr>
              <w:t>разработки</w:t>
            </w:r>
            <w:r w:rsidRPr="00FD4F4D">
              <w:rPr>
                <w:rFonts w:ascii="Arial" w:hAnsi="Arial" w:cs="Arial"/>
                <w:sz w:val="20"/>
                <w:szCs w:val="20"/>
                <w:lang w:val="en-US"/>
              </w:rPr>
              <w:t xml:space="preserve"> </w:t>
            </w:r>
            <w:r w:rsidRPr="00A67958">
              <w:rPr>
                <w:rFonts w:ascii="Arial" w:hAnsi="Arial" w:cs="Arial"/>
                <w:sz w:val="20"/>
                <w:szCs w:val="20"/>
              </w:rPr>
              <w:t>программного</w:t>
            </w:r>
            <w:r w:rsidRPr="00FD4F4D">
              <w:rPr>
                <w:rFonts w:ascii="Arial" w:hAnsi="Arial" w:cs="Arial"/>
                <w:sz w:val="20"/>
                <w:szCs w:val="20"/>
                <w:lang w:val="en-US"/>
              </w:rPr>
              <w:t xml:space="preserve"> </w:t>
            </w:r>
            <w:r w:rsidRPr="00A67958">
              <w:rPr>
                <w:rFonts w:ascii="Arial" w:hAnsi="Arial" w:cs="Arial"/>
                <w:sz w:val="20"/>
                <w:szCs w:val="20"/>
              </w:rPr>
              <w:t>обесп</w:t>
            </w:r>
            <w:r w:rsidRPr="00A67958">
              <w:rPr>
                <w:rFonts w:ascii="Arial" w:hAnsi="Arial" w:cs="Arial"/>
                <w:sz w:val="20"/>
                <w:szCs w:val="20"/>
              </w:rPr>
              <w:t>е</w:t>
            </w:r>
            <w:r w:rsidRPr="00A67958">
              <w:rPr>
                <w:rFonts w:ascii="Arial" w:hAnsi="Arial" w:cs="Arial"/>
                <w:sz w:val="20"/>
                <w:szCs w:val="20"/>
              </w:rPr>
              <w:t>чения</w:t>
            </w:r>
          </w:p>
          <w:p w:rsidR="00102333" w:rsidRPr="00734569" w:rsidRDefault="00102333" w:rsidP="00734569">
            <w:pPr>
              <w:jc w:val="both"/>
              <w:rPr>
                <w:rFonts w:ascii="Arial" w:hAnsi="Arial" w:cs="Arial"/>
                <w:sz w:val="20"/>
                <w:szCs w:val="20"/>
                <w:lang w:val="en-US"/>
              </w:rPr>
            </w:pPr>
            <w:r w:rsidRPr="00734569">
              <w:rPr>
                <w:rFonts w:ascii="Arial" w:hAnsi="Arial" w:cs="Arial"/>
                <w:sz w:val="20"/>
                <w:szCs w:val="20"/>
                <w:lang w:val="en-US"/>
              </w:rPr>
              <w:t>(</w:t>
            </w:r>
            <w:r w:rsidR="00734569" w:rsidRPr="00734569">
              <w:rPr>
                <w:rFonts w:ascii="Arial" w:hAnsi="Arial" w:cs="Arial"/>
                <w:sz w:val="20"/>
                <w:szCs w:val="20"/>
                <w:lang w:val="en-US"/>
              </w:rPr>
              <w:t>Systems and software engineering – Life cycle management – Part 5: Software development planning</w:t>
            </w:r>
            <w:r w:rsidRPr="00734569">
              <w:rPr>
                <w:rFonts w:ascii="Arial" w:hAnsi="Arial" w:cs="Arial"/>
                <w:sz w:val="20"/>
                <w:szCs w:val="20"/>
                <w:lang w:val="en-US"/>
              </w:rPr>
              <w:t>)</w:t>
            </w:r>
          </w:p>
        </w:tc>
      </w:tr>
      <w:tr w:rsidR="00102333" w:rsidRPr="00EF51BF" w:rsidTr="00734569">
        <w:tc>
          <w:tcPr>
            <w:tcW w:w="709" w:type="dxa"/>
          </w:tcPr>
          <w:p w:rsidR="00102333" w:rsidRPr="00A67958" w:rsidRDefault="00102333" w:rsidP="00ED695A">
            <w:pPr>
              <w:ind w:firstLine="57"/>
              <w:rPr>
                <w:rFonts w:ascii="Arial" w:hAnsi="Arial" w:cs="Arial"/>
                <w:sz w:val="20"/>
                <w:szCs w:val="20"/>
              </w:rPr>
            </w:pPr>
            <w:r w:rsidRPr="00A67958">
              <w:rPr>
                <w:rFonts w:ascii="Arial" w:hAnsi="Arial" w:cs="Arial"/>
                <w:sz w:val="20"/>
                <w:szCs w:val="20"/>
              </w:rPr>
              <w:t>[51]</w:t>
            </w:r>
          </w:p>
        </w:tc>
        <w:tc>
          <w:tcPr>
            <w:tcW w:w="2410" w:type="dxa"/>
          </w:tcPr>
          <w:p w:rsidR="00102333" w:rsidRPr="00A67958" w:rsidRDefault="00102333" w:rsidP="00734569">
            <w:pPr>
              <w:rPr>
                <w:rFonts w:ascii="Arial" w:hAnsi="Arial" w:cs="Arial"/>
                <w:sz w:val="20"/>
                <w:szCs w:val="20"/>
              </w:rPr>
            </w:pPr>
            <w:r w:rsidRPr="00A67958">
              <w:rPr>
                <w:rFonts w:ascii="Arial" w:hAnsi="Arial" w:cs="Arial"/>
                <w:sz w:val="20"/>
                <w:szCs w:val="20"/>
              </w:rPr>
              <w:t>ISO/IEC/IEEE 24765</w:t>
            </w:r>
          </w:p>
        </w:tc>
        <w:tc>
          <w:tcPr>
            <w:tcW w:w="6520" w:type="dxa"/>
          </w:tcPr>
          <w:p w:rsidR="00102333" w:rsidRPr="00FD4F4D" w:rsidRDefault="00102333" w:rsidP="00102333">
            <w:pPr>
              <w:jc w:val="both"/>
              <w:rPr>
                <w:rFonts w:ascii="Arial" w:hAnsi="Arial" w:cs="Arial"/>
                <w:sz w:val="20"/>
                <w:szCs w:val="20"/>
                <w:lang w:val="en-US"/>
              </w:rPr>
            </w:pPr>
            <w:r w:rsidRPr="00A67958">
              <w:rPr>
                <w:rFonts w:ascii="Arial" w:hAnsi="Arial" w:cs="Arial"/>
                <w:sz w:val="20"/>
                <w:szCs w:val="20"/>
              </w:rPr>
              <w:t>Системная</w:t>
            </w:r>
            <w:r w:rsidRPr="00FD4F4D">
              <w:rPr>
                <w:rFonts w:ascii="Arial" w:hAnsi="Arial" w:cs="Arial"/>
                <w:sz w:val="20"/>
                <w:szCs w:val="20"/>
                <w:lang w:val="en-US"/>
              </w:rPr>
              <w:t xml:space="preserve"> </w:t>
            </w:r>
            <w:r w:rsidRPr="00A67958">
              <w:rPr>
                <w:rFonts w:ascii="Arial" w:hAnsi="Arial" w:cs="Arial"/>
                <w:sz w:val="20"/>
                <w:szCs w:val="20"/>
              </w:rPr>
              <w:t>и</w:t>
            </w:r>
            <w:r w:rsidRPr="00FD4F4D">
              <w:rPr>
                <w:rFonts w:ascii="Arial" w:hAnsi="Arial" w:cs="Arial"/>
                <w:sz w:val="20"/>
                <w:szCs w:val="20"/>
                <w:lang w:val="en-US"/>
              </w:rPr>
              <w:t xml:space="preserve"> </w:t>
            </w:r>
            <w:r w:rsidRPr="00A67958">
              <w:rPr>
                <w:rFonts w:ascii="Arial" w:hAnsi="Arial" w:cs="Arial"/>
                <w:sz w:val="20"/>
                <w:szCs w:val="20"/>
              </w:rPr>
              <w:t>программная</w:t>
            </w:r>
            <w:r w:rsidRPr="00FD4F4D">
              <w:rPr>
                <w:rFonts w:ascii="Arial" w:hAnsi="Arial" w:cs="Arial"/>
                <w:sz w:val="20"/>
                <w:szCs w:val="20"/>
                <w:lang w:val="en-US"/>
              </w:rPr>
              <w:t xml:space="preserve"> </w:t>
            </w:r>
            <w:r w:rsidRPr="00A67958">
              <w:rPr>
                <w:rFonts w:ascii="Arial" w:hAnsi="Arial" w:cs="Arial"/>
                <w:sz w:val="20"/>
                <w:szCs w:val="20"/>
              </w:rPr>
              <w:t>инженерия</w:t>
            </w:r>
            <w:r w:rsidR="00734569" w:rsidRPr="00FD4F4D">
              <w:rPr>
                <w:rFonts w:ascii="Arial" w:hAnsi="Arial" w:cs="Arial"/>
                <w:sz w:val="20"/>
                <w:szCs w:val="20"/>
                <w:lang w:val="en-US"/>
              </w:rPr>
              <w:t>.</w:t>
            </w:r>
            <w:r w:rsidRPr="00FD4F4D">
              <w:rPr>
                <w:rFonts w:ascii="Arial" w:hAnsi="Arial" w:cs="Arial"/>
                <w:sz w:val="20"/>
                <w:szCs w:val="20"/>
                <w:lang w:val="en-US"/>
              </w:rPr>
              <w:t xml:space="preserve"> </w:t>
            </w:r>
            <w:r w:rsidRPr="00A67958">
              <w:rPr>
                <w:rFonts w:ascii="Arial" w:hAnsi="Arial" w:cs="Arial"/>
                <w:sz w:val="20"/>
                <w:szCs w:val="20"/>
              </w:rPr>
              <w:t>Словарь</w:t>
            </w:r>
          </w:p>
          <w:p w:rsidR="00102333" w:rsidRPr="00734569" w:rsidRDefault="00102333" w:rsidP="00734569">
            <w:pPr>
              <w:jc w:val="both"/>
              <w:rPr>
                <w:rFonts w:ascii="Arial" w:hAnsi="Arial" w:cs="Arial"/>
                <w:sz w:val="20"/>
                <w:szCs w:val="20"/>
                <w:lang w:val="en-US"/>
              </w:rPr>
            </w:pPr>
            <w:r w:rsidRPr="00734569">
              <w:rPr>
                <w:rFonts w:ascii="Arial" w:hAnsi="Arial" w:cs="Arial"/>
                <w:sz w:val="20"/>
                <w:szCs w:val="20"/>
                <w:lang w:val="en-US"/>
              </w:rPr>
              <w:t>(</w:t>
            </w:r>
            <w:r w:rsidR="00734569" w:rsidRPr="00734569">
              <w:rPr>
                <w:rFonts w:ascii="Arial" w:hAnsi="Arial" w:cs="Arial"/>
                <w:sz w:val="20"/>
                <w:szCs w:val="20"/>
                <w:lang w:val="en-US"/>
              </w:rPr>
              <w:t>Systems and software engineering – Vocabulary</w:t>
            </w:r>
            <w:r w:rsidRPr="00734569">
              <w:rPr>
                <w:rFonts w:ascii="Arial" w:hAnsi="Arial" w:cs="Arial"/>
                <w:sz w:val="20"/>
                <w:szCs w:val="20"/>
                <w:lang w:val="en-US"/>
              </w:rPr>
              <w:t>)</w:t>
            </w:r>
          </w:p>
        </w:tc>
      </w:tr>
      <w:tr w:rsidR="00102333" w:rsidRPr="00EF51BF" w:rsidTr="00734569">
        <w:tc>
          <w:tcPr>
            <w:tcW w:w="709" w:type="dxa"/>
          </w:tcPr>
          <w:p w:rsidR="00102333" w:rsidRPr="00A67958" w:rsidRDefault="00102333" w:rsidP="00ED695A">
            <w:pPr>
              <w:ind w:firstLine="57"/>
              <w:rPr>
                <w:rFonts w:ascii="Arial" w:hAnsi="Arial" w:cs="Arial"/>
                <w:sz w:val="20"/>
                <w:szCs w:val="20"/>
              </w:rPr>
            </w:pPr>
            <w:r w:rsidRPr="00A67958">
              <w:rPr>
                <w:rFonts w:ascii="Arial" w:hAnsi="Arial" w:cs="Arial"/>
                <w:sz w:val="20"/>
                <w:szCs w:val="20"/>
              </w:rPr>
              <w:t>[52]</w:t>
            </w:r>
          </w:p>
        </w:tc>
        <w:tc>
          <w:tcPr>
            <w:tcW w:w="2410" w:type="dxa"/>
          </w:tcPr>
          <w:p w:rsidR="00102333" w:rsidRPr="00A67958" w:rsidRDefault="00102333" w:rsidP="00102333">
            <w:pPr>
              <w:rPr>
                <w:rFonts w:ascii="Arial" w:hAnsi="Arial" w:cs="Arial"/>
                <w:sz w:val="20"/>
                <w:szCs w:val="20"/>
              </w:rPr>
            </w:pPr>
            <w:r w:rsidRPr="00A67958">
              <w:rPr>
                <w:rFonts w:ascii="Arial" w:hAnsi="Arial" w:cs="Arial"/>
                <w:sz w:val="20"/>
                <w:szCs w:val="20"/>
              </w:rPr>
              <w:t>ISO/IEC/IEEE 26515: 2011</w:t>
            </w:r>
          </w:p>
        </w:tc>
        <w:tc>
          <w:tcPr>
            <w:tcW w:w="6520" w:type="dxa"/>
          </w:tcPr>
          <w:p w:rsidR="00102333" w:rsidRDefault="00102333" w:rsidP="00102333">
            <w:pPr>
              <w:jc w:val="both"/>
              <w:rPr>
                <w:rFonts w:ascii="Arial" w:hAnsi="Arial" w:cs="Arial"/>
                <w:sz w:val="20"/>
                <w:szCs w:val="20"/>
              </w:rPr>
            </w:pPr>
            <w:r w:rsidRPr="00A67958">
              <w:rPr>
                <w:rFonts w:ascii="Arial" w:hAnsi="Arial" w:cs="Arial"/>
                <w:sz w:val="20"/>
                <w:szCs w:val="20"/>
              </w:rPr>
              <w:t>Системная и программная инженерия: Разработка пользовател</w:t>
            </w:r>
            <w:r w:rsidRPr="00A67958">
              <w:rPr>
                <w:rFonts w:ascii="Arial" w:hAnsi="Arial" w:cs="Arial"/>
                <w:sz w:val="20"/>
                <w:szCs w:val="20"/>
              </w:rPr>
              <w:t>ь</w:t>
            </w:r>
            <w:r w:rsidRPr="00A67958">
              <w:rPr>
                <w:rFonts w:ascii="Arial" w:hAnsi="Arial" w:cs="Arial"/>
                <w:sz w:val="20"/>
                <w:szCs w:val="20"/>
              </w:rPr>
              <w:t>ской документации в гибкой среде</w:t>
            </w:r>
          </w:p>
          <w:p w:rsidR="00102333" w:rsidRPr="00734569" w:rsidRDefault="00102333" w:rsidP="00734569">
            <w:pPr>
              <w:jc w:val="both"/>
              <w:rPr>
                <w:rFonts w:ascii="Arial" w:hAnsi="Arial" w:cs="Arial"/>
                <w:sz w:val="20"/>
                <w:szCs w:val="20"/>
                <w:lang w:val="en-US"/>
              </w:rPr>
            </w:pPr>
            <w:r w:rsidRPr="00734569">
              <w:rPr>
                <w:rFonts w:ascii="Arial" w:hAnsi="Arial" w:cs="Arial"/>
                <w:sz w:val="20"/>
                <w:szCs w:val="20"/>
                <w:lang w:val="en-US"/>
              </w:rPr>
              <w:t>(</w:t>
            </w:r>
            <w:r w:rsidR="00734569" w:rsidRPr="00734569">
              <w:rPr>
                <w:rFonts w:ascii="Arial" w:hAnsi="Arial" w:cs="Arial"/>
                <w:sz w:val="20"/>
                <w:szCs w:val="20"/>
                <w:lang w:val="en-US"/>
              </w:rPr>
              <w:t>Systems and software engineering: Developing user documentation in an agile environment</w:t>
            </w:r>
            <w:r w:rsidRPr="00734569">
              <w:rPr>
                <w:rFonts w:ascii="Arial" w:hAnsi="Arial" w:cs="Arial"/>
                <w:sz w:val="20"/>
                <w:szCs w:val="20"/>
                <w:lang w:val="en-US"/>
              </w:rPr>
              <w:t>)</w:t>
            </w:r>
          </w:p>
        </w:tc>
      </w:tr>
      <w:tr w:rsidR="00102333" w:rsidRPr="00EF51BF" w:rsidTr="00734569">
        <w:tc>
          <w:tcPr>
            <w:tcW w:w="709" w:type="dxa"/>
          </w:tcPr>
          <w:p w:rsidR="00102333" w:rsidRPr="00A67958" w:rsidRDefault="00102333" w:rsidP="00ED695A">
            <w:pPr>
              <w:ind w:firstLine="57"/>
              <w:rPr>
                <w:rFonts w:ascii="Arial" w:hAnsi="Arial" w:cs="Arial"/>
                <w:sz w:val="20"/>
                <w:szCs w:val="20"/>
              </w:rPr>
            </w:pPr>
            <w:r w:rsidRPr="00A67958">
              <w:rPr>
                <w:rFonts w:ascii="Arial" w:hAnsi="Arial" w:cs="Arial"/>
                <w:sz w:val="20"/>
                <w:szCs w:val="20"/>
              </w:rPr>
              <w:t>[53]</w:t>
            </w:r>
          </w:p>
        </w:tc>
        <w:tc>
          <w:tcPr>
            <w:tcW w:w="2410" w:type="dxa"/>
          </w:tcPr>
          <w:p w:rsidR="00102333" w:rsidRPr="00A67958" w:rsidRDefault="00102333" w:rsidP="00102333">
            <w:pPr>
              <w:rPr>
                <w:rFonts w:ascii="Arial" w:hAnsi="Arial" w:cs="Arial"/>
                <w:sz w:val="20"/>
                <w:szCs w:val="20"/>
              </w:rPr>
            </w:pPr>
            <w:r w:rsidRPr="00A67958">
              <w:rPr>
                <w:rFonts w:ascii="Arial" w:hAnsi="Arial" w:cs="Arial"/>
                <w:sz w:val="20"/>
                <w:szCs w:val="20"/>
              </w:rPr>
              <w:t>ISO/IEC/IEEE 26531: 2015</w:t>
            </w:r>
          </w:p>
        </w:tc>
        <w:tc>
          <w:tcPr>
            <w:tcW w:w="6520" w:type="dxa"/>
          </w:tcPr>
          <w:p w:rsidR="00102333" w:rsidRDefault="00102333" w:rsidP="00102333">
            <w:pPr>
              <w:jc w:val="both"/>
              <w:rPr>
                <w:rFonts w:ascii="Arial" w:hAnsi="Arial" w:cs="Arial"/>
                <w:sz w:val="20"/>
                <w:szCs w:val="20"/>
              </w:rPr>
            </w:pPr>
            <w:r w:rsidRPr="00A67958">
              <w:rPr>
                <w:rFonts w:ascii="Arial" w:hAnsi="Arial" w:cs="Arial"/>
                <w:sz w:val="20"/>
                <w:szCs w:val="20"/>
              </w:rPr>
              <w:t>Системная и программная инженерия</w:t>
            </w:r>
            <w:r w:rsidR="00734569">
              <w:rPr>
                <w:rFonts w:ascii="Arial" w:hAnsi="Arial" w:cs="Arial"/>
                <w:sz w:val="20"/>
                <w:szCs w:val="20"/>
              </w:rPr>
              <w:t>.</w:t>
            </w:r>
            <w:r w:rsidRPr="00A67958">
              <w:rPr>
                <w:rFonts w:ascii="Arial" w:hAnsi="Arial" w:cs="Arial"/>
                <w:sz w:val="20"/>
                <w:szCs w:val="20"/>
              </w:rPr>
              <w:t xml:space="preserve"> Управление контентом для документации по управлению жизненным циклом продукта, пол</w:t>
            </w:r>
            <w:r w:rsidRPr="00A67958">
              <w:rPr>
                <w:rFonts w:ascii="Arial" w:hAnsi="Arial" w:cs="Arial"/>
                <w:sz w:val="20"/>
                <w:szCs w:val="20"/>
              </w:rPr>
              <w:t>ь</w:t>
            </w:r>
            <w:r w:rsidRPr="00A67958">
              <w:rPr>
                <w:rFonts w:ascii="Arial" w:hAnsi="Arial" w:cs="Arial"/>
                <w:sz w:val="20"/>
                <w:szCs w:val="20"/>
              </w:rPr>
              <w:t>зователями и услугами</w:t>
            </w:r>
          </w:p>
          <w:p w:rsidR="00102333" w:rsidRPr="00734569" w:rsidRDefault="00102333" w:rsidP="00734569">
            <w:pPr>
              <w:jc w:val="both"/>
              <w:rPr>
                <w:rFonts w:ascii="Arial" w:hAnsi="Arial" w:cs="Arial"/>
                <w:sz w:val="20"/>
                <w:szCs w:val="20"/>
                <w:lang w:val="en-US"/>
              </w:rPr>
            </w:pPr>
            <w:r w:rsidRPr="00734569">
              <w:rPr>
                <w:rFonts w:ascii="Arial" w:hAnsi="Arial" w:cs="Arial"/>
                <w:sz w:val="20"/>
                <w:szCs w:val="20"/>
                <w:lang w:val="en-US"/>
              </w:rPr>
              <w:t>(</w:t>
            </w:r>
            <w:r w:rsidR="00734569" w:rsidRPr="00734569">
              <w:rPr>
                <w:rFonts w:ascii="Arial" w:hAnsi="Arial" w:cs="Arial"/>
                <w:sz w:val="20"/>
                <w:szCs w:val="20"/>
                <w:lang w:val="en-US"/>
              </w:rPr>
              <w:t>Systems and software engineering – Content management for product life-cycle, user, and service management documentation</w:t>
            </w:r>
            <w:r w:rsidRPr="00734569">
              <w:rPr>
                <w:rFonts w:ascii="Arial" w:hAnsi="Arial" w:cs="Arial"/>
                <w:sz w:val="20"/>
                <w:szCs w:val="20"/>
                <w:lang w:val="en-US"/>
              </w:rPr>
              <w:t>)</w:t>
            </w:r>
          </w:p>
        </w:tc>
      </w:tr>
      <w:tr w:rsidR="00102333" w:rsidRPr="00EF51BF" w:rsidTr="00734569">
        <w:tc>
          <w:tcPr>
            <w:tcW w:w="709" w:type="dxa"/>
          </w:tcPr>
          <w:p w:rsidR="00102333" w:rsidRPr="00A67958" w:rsidRDefault="00102333" w:rsidP="00ED695A">
            <w:pPr>
              <w:ind w:firstLine="57"/>
              <w:rPr>
                <w:rFonts w:ascii="Arial" w:hAnsi="Arial" w:cs="Arial"/>
                <w:sz w:val="20"/>
                <w:szCs w:val="20"/>
              </w:rPr>
            </w:pPr>
            <w:r w:rsidRPr="00A67958">
              <w:rPr>
                <w:rFonts w:ascii="Arial" w:hAnsi="Arial" w:cs="Arial"/>
                <w:sz w:val="20"/>
                <w:szCs w:val="20"/>
              </w:rPr>
              <w:t>[54]</w:t>
            </w:r>
          </w:p>
        </w:tc>
        <w:tc>
          <w:tcPr>
            <w:tcW w:w="2410" w:type="dxa"/>
          </w:tcPr>
          <w:p w:rsidR="00102333" w:rsidRPr="00A67958" w:rsidRDefault="00102333" w:rsidP="00102333">
            <w:pPr>
              <w:rPr>
                <w:rFonts w:ascii="Arial" w:hAnsi="Arial" w:cs="Arial"/>
                <w:sz w:val="20"/>
                <w:szCs w:val="20"/>
              </w:rPr>
            </w:pPr>
            <w:r w:rsidRPr="00A67958">
              <w:rPr>
                <w:rFonts w:ascii="Arial" w:hAnsi="Arial" w:cs="Arial"/>
                <w:sz w:val="20"/>
                <w:szCs w:val="20"/>
              </w:rPr>
              <w:t>ISO/IEC/IEEE 29119 (все части)</w:t>
            </w:r>
          </w:p>
        </w:tc>
        <w:tc>
          <w:tcPr>
            <w:tcW w:w="6520" w:type="dxa"/>
          </w:tcPr>
          <w:p w:rsidR="00102333" w:rsidRDefault="00102333" w:rsidP="00102333">
            <w:pPr>
              <w:jc w:val="both"/>
              <w:rPr>
                <w:rFonts w:ascii="Arial" w:hAnsi="Arial" w:cs="Arial"/>
                <w:sz w:val="20"/>
                <w:szCs w:val="20"/>
              </w:rPr>
            </w:pPr>
            <w:r w:rsidRPr="00A67958">
              <w:rPr>
                <w:rFonts w:ascii="Arial" w:hAnsi="Arial" w:cs="Arial"/>
                <w:sz w:val="20"/>
                <w:szCs w:val="20"/>
              </w:rPr>
              <w:t>Системная и программная инженерия</w:t>
            </w:r>
            <w:r w:rsidR="00734569">
              <w:rPr>
                <w:rFonts w:ascii="Arial" w:hAnsi="Arial" w:cs="Arial"/>
                <w:sz w:val="20"/>
                <w:szCs w:val="20"/>
              </w:rPr>
              <w:t>.</w:t>
            </w:r>
            <w:r w:rsidRPr="00A67958">
              <w:rPr>
                <w:rFonts w:ascii="Arial" w:hAnsi="Arial" w:cs="Arial"/>
                <w:sz w:val="20"/>
                <w:szCs w:val="20"/>
              </w:rPr>
              <w:t xml:space="preserve"> Тестирование программного обеспечения</w:t>
            </w:r>
          </w:p>
          <w:p w:rsidR="00102333" w:rsidRPr="00734569" w:rsidRDefault="00102333" w:rsidP="00734569">
            <w:pPr>
              <w:jc w:val="both"/>
              <w:rPr>
                <w:rFonts w:ascii="Arial" w:hAnsi="Arial" w:cs="Arial"/>
                <w:sz w:val="20"/>
                <w:szCs w:val="20"/>
                <w:lang w:val="en-US"/>
              </w:rPr>
            </w:pPr>
            <w:r w:rsidRPr="00734569">
              <w:rPr>
                <w:rFonts w:ascii="Arial" w:hAnsi="Arial" w:cs="Arial"/>
                <w:sz w:val="20"/>
                <w:szCs w:val="20"/>
                <w:lang w:val="en-US"/>
              </w:rPr>
              <w:t>(</w:t>
            </w:r>
            <w:r w:rsidR="00734569" w:rsidRPr="00734569">
              <w:rPr>
                <w:rFonts w:ascii="Arial" w:hAnsi="Arial" w:cs="Arial"/>
                <w:sz w:val="20"/>
                <w:szCs w:val="20"/>
                <w:lang w:val="en-US"/>
              </w:rPr>
              <w:t>Systems and software engineering – Software testing</w:t>
            </w:r>
            <w:r w:rsidRPr="00734569">
              <w:rPr>
                <w:rFonts w:ascii="Arial" w:hAnsi="Arial" w:cs="Arial"/>
                <w:sz w:val="20"/>
                <w:szCs w:val="20"/>
                <w:lang w:val="en-US"/>
              </w:rPr>
              <w:t>)</w:t>
            </w:r>
          </w:p>
        </w:tc>
      </w:tr>
      <w:tr w:rsidR="00102333" w:rsidRPr="00EF51BF" w:rsidTr="00734569">
        <w:tc>
          <w:tcPr>
            <w:tcW w:w="709" w:type="dxa"/>
          </w:tcPr>
          <w:p w:rsidR="00102333" w:rsidRPr="00A67958" w:rsidRDefault="00102333" w:rsidP="00ED695A">
            <w:pPr>
              <w:ind w:firstLine="57"/>
              <w:rPr>
                <w:rFonts w:ascii="Arial" w:hAnsi="Arial" w:cs="Arial"/>
                <w:sz w:val="20"/>
                <w:szCs w:val="20"/>
              </w:rPr>
            </w:pPr>
            <w:r w:rsidRPr="00A67958">
              <w:rPr>
                <w:rFonts w:ascii="Arial" w:hAnsi="Arial" w:cs="Arial"/>
                <w:sz w:val="20"/>
                <w:szCs w:val="20"/>
              </w:rPr>
              <w:t>[55]</w:t>
            </w:r>
          </w:p>
        </w:tc>
        <w:tc>
          <w:tcPr>
            <w:tcW w:w="2410" w:type="dxa"/>
          </w:tcPr>
          <w:p w:rsidR="00102333" w:rsidRPr="00A67958" w:rsidRDefault="00102333" w:rsidP="00102333">
            <w:pPr>
              <w:rPr>
                <w:rFonts w:ascii="Arial" w:hAnsi="Arial" w:cs="Arial"/>
                <w:sz w:val="20"/>
                <w:szCs w:val="20"/>
              </w:rPr>
            </w:pPr>
            <w:r w:rsidRPr="00A67958">
              <w:rPr>
                <w:rFonts w:ascii="Arial" w:hAnsi="Arial" w:cs="Arial"/>
                <w:sz w:val="20"/>
                <w:szCs w:val="20"/>
              </w:rPr>
              <w:t>ISO/IEC/IEEE 29148: 2011</w:t>
            </w:r>
          </w:p>
        </w:tc>
        <w:tc>
          <w:tcPr>
            <w:tcW w:w="6520" w:type="dxa"/>
          </w:tcPr>
          <w:p w:rsidR="00102333" w:rsidRDefault="00102333" w:rsidP="00102333">
            <w:pPr>
              <w:jc w:val="both"/>
              <w:rPr>
                <w:rFonts w:ascii="Arial" w:hAnsi="Arial" w:cs="Arial"/>
                <w:sz w:val="20"/>
                <w:szCs w:val="20"/>
              </w:rPr>
            </w:pPr>
            <w:r w:rsidRPr="00A67958">
              <w:rPr>
                <w:rFonts w:ascii="Arial" w:hAnsi="Arial" w:cs="Arial"/>
                <w:sz w:val="20"/>
                <w:szCs w:val="20"/>
              </w:rPr>
              <w:t>Системная и программная инженерия. Процессы жизненного цикла</w:t>
            </w:r>
          </w:p>
          <w:p w:rsidR="00102333" w:rsidRPr="00734569" w:rsidRDefault="00102333" w:rsidP="00734569">
            <w:pPr>
              <w:jc w:val="both"/>
              <w:rPr>
                <w:rFonts w:ascii="Arial" w:hAnsi="Arial" w:cs="Arial"/>
                <w:sz w:val="20"/>
                <w:szCs w:val="20"/>
                <w:lang w:val="en-US"/>
              </w:rPr>
            </w:pPr>
            <w:r w:rsidRPr="00734569">
              <w:rPr>
                <w:rFonts w:ascii="Arial" w:hAnsi="Arial" w:cs="Arial"/>
                <w:sz w:val="20"/>
                <w:szCs w:val="20"/>
                <w:lang w:val="en-US"/>
              </w:rPr>
              <w:t>(</w:t>
            </w:r>
            <w:r w:rsidR="00734569" w:rsidRPr="00734569">
              <w:rPr>
                <w:rFonts w:ascii="Arial" w:hAnsi="Arial" w:cs="Arial"/>
                <w:sz w:val="20"/>
                <w:szCs w:val="20"/>
                <w:lang w:val="en-US"/>
              </w:rPr>
              <w:t>Systems and software engineering – Life cycle processes – Requir</w:t>
            </w:r>
            <w:r w:rsidR="00734569" w:rsidRPr="00734569">
              <w:rPr>
                <w:rFonts w:ascii="Arial" w:hAnsi="Arial" w:cs="Arial"/>
                <w:sz w:val="20"/>
                <w:szCs w:val="20"/>
                <w:lang w:val="en-US"/>
              </w:rPr>
              <w:t>e</w:t>
            </w:r>
            <w:r w:rsidR="00734569" w:rsidRPr="00734569">
              <w:rPr>
                <w:rFonts w:ascii="Arial" w:hAnsi="Arial" w:cs="Arial"/>
                <w:sz w:val="20"/>
                <w:szCs w:val="20"/>
                <w:lang w:val="en-US"/>
              </w:rPr>
              <w:t>ments engineering</w:t>
            </w:r>
            <w:r w:rsidRPr="00734569">
              <w:rPr>
                <w:rFonts w:ascii="Arial" w:hAnsi="Arial" w:cs="Arial"/>
                <w:sz w:val="20"/>
                <w:szCs w:val="20"/>
                <w:lang w:val="en-US"/>
              </w:rPr>
              <w:t>)</w:t>
            </w:r>
          </w:p>
        </w:tc>
      </w:tr>
      <w:tr w:rsidR="00102333" w:rsidRPr="00EF51BF" w:rsidTr="00734569">
        <w:tc>
          <w:tcPr>
            <w:tcW w:w="709" w:type="dxa"/>
          </w:tcPr>
          <w:p w:rsidR="00102333" w:rsidRPr="00A67958" w:rsidRDefault="00102333" w:rsidP="00ED695A">
            <w:pPr>
              <w:ind w:firstLine="57"/>
              <w:rPr>
                <w:rFonts w:ascii="Arial" w:hAnsi="Arial" w:cs="Arial"/>
                <w:sz w:val="20"/>
                <w:szCs w:val="20"/>
              </w:rPr>
            </w:pPr>
            <w:r w:rsidRPr="00A67958">
              <w:rPr>
                <w:rFonts w:ascii="Arial" w:hAnsi="Arial" w:cs="Arial"/>
                <w:sz w:val="20"/>
                <w:szCs w:val="20"/>
              </w:rPr>
              <w:t>[56]</w:t>
            </w:r>
          </w:p>
        </w:tc>
        <w:tc>
          <w:tcPr>
            <w:tcW w:w="2410" w:type="dxa"/>
          </w:tcPr>
          <w:p w:rsidR="00102333" w:rsidRPr="00A67958" w:rsidRDefault="00102333" w:rsidP="00102333">
            <w:pPr>
              <w:rPr>
                <w:rFonts w:ascii="Arial" w:hAnsi="Arial" w:cs="Arial"/>
                <w:sz w:val="20"/>
                <w:szCs w:val="20"/>
              </w:rPr>
            </w:pPr>
            <w:r w:rsidRPr="00A67958">
              <w:rPr>
                <w:rFonts w:ascii="Arial" w:hAnsi="Arial" w:cs="Arial"/>
                <w:sz w:val="20"/>
                <w:szCs w:val="20"/>
              </w:rPr>
              <w:t>ISO/IEC/IEEE 42010: 2011</w:t>
            </w:r>
          </w:p>
        </w:tc>
        <w:tc>
          <w:tcPr>
            <w:tcW w:w="6520" w:type="dxa"/>
          </w:tcPr>
          <w:p w:rsidR="00102333" w:rsidRDefault="00102333" w:rsidP="00102333">
            <w:pPr>
              <w:jc w:val="both"/>
              <w:rPr>
                <w:rFonts w:ascii="Arial" w:hAnsi="Arial" w:cs="Arial"/>
                <w:sz w:val="20"/>
                <w:szCs w:val="20"/>
              </w:rPr>
            </w:pPr>
            <w:r w:rsidRPr="00A67958">
              <w:rPr>
                <w:rFonts w:ascii="Arial" w:hAnsi="Arial" w:cs="Arial"/>
                <w:sz w:val="20"/>
                <w:szCs w:val="20"/>
              </w:rPr>
              <w:t>Системная и программная инженерия</w:t>
            </w:r>
            <w:r w:rsidR="00734569">
              <w:rPr>
                <w:rFonts w:ascii="Arial" w:hAnsi="Arial" w:cs="Arial"/>
                <w:sz w:val="20"/>
                <w:szCs w:val="20"/>
              </w:rPr>
              <w:t>.</w:t>
            </w:r>
            <w:r w:rsidRPr="00A67958">
              <w:rPr>
                <w:rFonts w:ascii="Arial" w:hAnsi="Arial" w:cs="Arial"/>
                <w:sz w:val="20"/>
                <w:szCs w:val="20"/>
              </w:rPr>
              <w:t xml:space="preserve"> Описание архитектуры</w:t>
            </w:r>
          </w:p>
          <w:p w:rsidR="00102333" w:rsidRPr="00734569" w:rsidRDefault="00102333" w:rsidP="00734569">
            <w:pPr>
              <w:jc w:val="both"/>
              <w:rPr>
                <w:rFonts w:ascii="Arial" w:hAnsi="Arial" w:cs="Arial"/>
                <w:sz w:val="20"/>
                <w:szCs w:val="20"/>
                <w:lang w:val="en-US"/>
              </w:rPr>
            </w:pPr>
            <w:r w:rsidRPr="00734569">
              <w:rPr>
                <w:rFonts w:ascii="Arial" w:hAnsi="Arial" w:cs="Arial"/>
                <w:sz w:val="20"/>
                <w:szCs w:val="20"/>
                <w:lang w:val="en-US"/>
              </w:rPr>
              <w:t>(</w:t>
            </w:r>
            <w:r w:rsidR="00734569" w:rsidRPr="00734569">
              <w:rPr>
                <w:rFonts w:ascii="Arial" w:hAnsi="Arial" w:cs="Arial"/>
                <w:sz w:val="20"/>
                <w:szCs w:val="20"/>
                <w:lang w:val="en-US"/>
              </w:rPr>
              <w:t>Systems and software engineering – Architecture description</w:t>
            </w:r>
            <w:r w:rsidRPr="00734569">
              <w:rPr>
                <w:rFonts w:ascii="Arial" w:hAnsi="Arial" w:cs="Arial"/>
                <w:sz w:val="20"/>
                <w:szCs w:val="20"/>
                <w:lang w:val="en-US"/>
              </w:rPr>
              <w:t>)</w:t>
            </w:r>
          </w:p>
        </w:tc>
      </w:tr>
      <w:tr w:rsidR="00102333" w:rsidRPr="00EF51BF" w:rsidTr="00734569">
        <w:tc>
          <w:tcPr>
            <w:tcW w:w="709" w:type="dxa"/>
          </w:tcPr>
          <w:p w:rsidR="00102333" w:rsidRPr="00A67958" w:rsidRDefault="00102333" w:rsidP="00ED695A">
            <w:pPr>
              <w:ind w:firstLine="57"/>
              <w:rPr>
                <w:rFonts w:ascii="Arial" w:hAnsi="Arial" w:cs="Arial"/>
                <w:sz w:val="20"/>
                <w:szCs w:val="20"/>
              </w:rPr>
            </w:pPr>
            <w:r w:rsidRPr="00A67958">
              <w:rPr>
                <w:rFonts w:ascii="Arial" w:hAnsi="Arial" w:cs="Arial"/>
                <w:sz w:val="20"/>
                <w:szCs w:val="20"/>
              </w:rPr>
              <w:t>[57]</w:t>
            </w:r>
          </w:p>
        </w:tc>
        <w:tc>
          <w:tcPr>
            <w:tcW w:w="2410" w:type="dxa"/>
          </w:tcPr>
          <w:p w:rsidR="00102333" w:rsidRPr="00A67958" w:rsidRDefault="00102333" w:rsidP="00102333">
            <w:pPr>
              <w:rPr>
                <w:rFonts w:ascii="Arial" w:hAnsi="Arial" w:cs="Arial"/>
                <w:sz w:val="20"/>
                <w:szCs w:val="20"/>
              </w:rPr>
            </w:pPr>
            <w:r w:rsidRPr="00A67958">
              <w:rPr>
                <w:rFonts w:ascii="Arial" w:hAnsi="Arial" w:cs="Arial"/>
                <w:sz w:val="20"/>
                <w:szCs w:val="20"/>
              </w:rPr>
              <w:t xml:space="preserve">НАТО AEP </w:t>
            </w:r>
            <w:r>
              <w:rPr>
                <w:rFonts w:ascii="Cambria Math" w:hAnsi="Cambria Math" w:cs="Arial"/>
                <w:sz w:val="20"/>
                <w:szCs w:val="20"/>
              </w:rPr>
              <w:t>–</w:t>
            </w:r>
            <w:r w:rsidRPr="00A67958">
              <w:rPr>
                <w:rFonts w:ascii="Arial" w:hAnsi="Arial" w:cs="Arial"/>
                <w:sz w:val="20"/>
                <w:szCs w:val="20"/>
              </w:rPr>
              <w:t xml:space="preserve"> 67</w:t>
            </w:r>
          </w:p>
        </w:tc>
        <w:tc>
          <w:tcPr>
            <w:tcW w:w="6520" w:type="dxa"/>
          </w:tcPr>
          <w:p w:rsidR="00102333" w:rsidRDefault="00102333" w:rsidP="00102333">
            <w:pPr>
              <w:jc w:val="both"/>
              <w:rPr>
                <w:rFonts w:ascii="Arial" w:hAnsi="Arial" w:cs="Arial"/>
                <w:sz w:val="20"/>
                <w:szCs w:val="20"/>
              </w:rPr>
            </w:pPr>
            <w:r w:rsidRPr="00A67958">
              <w:rPr>
                <w:rFonts w:ascii="Arial" w:hAnsi="Arial" w:cs="Arial"/>
                <w:sz w:val="20"/>
                <w:szCs w:val="20"/>
              </w:rPr>
              <w:t>Инженерное обеспечение системного обеспечения в программах НАТО</w:t>
            </w:r>
          </w:p>
          <w:p w:rsidR="00102333" w:rsidRPr="00734569" w:rsidRDefault="00102333" w:rsidP="00102333">
            <w:pPr>
              <w:jc w:val="both"/>
              <w:rPr>
                <w:rFonts w:ascii="Arial" w:hAnsi="Arial" w:cs="Arial"/>
                <w:sz w:val="20"/>
                <w:szCs w:val="20"/>
                <w:lang w:val="en-US"/>
              </w:rPr>
            </w:pPr>
            <w:r w:rsidRPr="00734569">
              <w:rPr>
                <w:rFonts w:ascii="Arial" w:hAnsi="Arial" w:cs="Arial"/>
                <w:sz w:val="20"/>
                <w:szCs w:val="20"/>
                <w:lang w:val="en-US"/>
              </w:rPr>
              <w:t>(</w:t>
            </w:r>
            <w:r w:rsidR="00734569" w:rsidRPr="00734569">
              <w:rPr>
                <w:rFonts w:ascii="Arial" w:hAnsi="Arial" w:cs="Arial"/>
                <w:sz w:val="20"/>
                <w:szCs w:val="20"/>
                <w:lang w:val="en-US"/>
              </w:rPr>
              <w:t>Engineering for System Assurance in NATO Programs</w:t>
            </w:r>
            <w:r w:rsidRPr="00734569">
              <w:rPr>
                <w:rFonts w:ascii="Arial" w:hAnsi="Arial" w:cs="Arial"/>
                <w:sz w:val="20"/>
                <w:szCs w:val="20"/>
                <w:lang w:val="en-US"/>
              </w:rPr>
              <w:t>)</w:t>
            </w:r>
          </w:p>
        </w:tc>
      </w:tr>
      <w:tr w:rsidR="00734569" w:rsidRPr="00620A0B" w:rsidTr="00734569">
        <w:tc>
          <w:tcPr>
            <w:tcW w:w="709" w:type="dxa"/>
            <w:vMerge w:val="restart"/>
          </w:tcPr>
          <w:p w:rsidR="00734569" w:rsidRPr="00A67958" w:rsidRDefault="00734569" w:rsidP="00ED695A">
            <w:pPr>
              <w:ind w:firstLine="57"/>
              <w:rPr>
                <w:rFonts w:ascii="Arial" w:hAnsi="Arial" w:cs="Arial"/>
                <w:sz w:val="20"/>
                <w:szCs w:val="20"/>
              </w:rPr>
            </w:pPr>
            <w:r w:rsidRPr="00A67958">
              <w:rPr>
                <w:rFonts w:ascii="Arial" w:hAnsi="Arial" w:cs="Arial"/>
                <w:sz w:val="20"/>
                <w:szCs w:val="20"/>
              </w:rPr>
              <w:t>[58]</w:t>
            </w:r>
          </w:p>
        </w:tc>
        <w:tc>
          <w:tcPr>
            <w:tcW w:w="8930" w:type="dxa"/>
            <w:gridSpan w:val="2"/>
          </w:tcPr>
          <w:p w:rsidR="00734569" w:rsidRPr="00A67958" w:rsidRDefault="00734569" w:rsidP="00734569">
            <w:pPr>
              <w:jc w:val="both"/>
              <w:rPr>
                <w:rFonts w:ascii="Arial" w:hAnsi="Arial" w:cs="Arial"/>
                <w:sz w:val="20"/>
                <w:szCs w:val="20"/>
              </w:rPr>
            </w:pPr>
            <w:r w:rsidRPr="00A67958">
              <w:rPr>
                <w:rFonts w:ascii="Arial" w:hAnsi="Arial" w:cs="Arial"/>
                <w:sz w:val="20"/>
                <w:szCs w:val="20"/>
              </w:rPr>
              <w:t>Практический стандарт PMI для структурной декомпозиции работ</w:t>
            </w:r>
            <w:r>
              <w:rPr>
                <w:rFonts w:ascii="Arial" w:hAnsi="Arial" w:cs="Arial"/>
                <w:sz w:val="20"/>
                <w:szCs w:val="20"/>
              </w:rPr>
              <w:t>.</w:t>
            </w:r>
            <w:r w:rsidRPr="00A67958">
              <w:rPr>
                <w:rFonts w:ascii="Arial" w:hAnsi="Arial" w:cs="Arial"/>
                <w:sz w:val="20"/>
                <w:szCs w:val="20"/>
              </w:rPr>
              <w:t xml:space="preserve"> </w:t>
            </w:r>
            <w:r>
              <w:rPr>
                <w:rFonts w:ascii="Arial" w:hAnsi="Arial" w:cs="Arial"/>
                <w:sz w:val="20"/>
                <w:szCs w:val="20"/>
              </w:rPr>
              <w:t>В</w:t>
            </w:r>
            <w:r w:rsidRPr="00A67958">
              <w:rPr>
                <w:rFonts w:ascii="Arial" w:hAnsi="Arial" w:cs="Arial"/>
                <w:sz w:val="20"/>
                <w:szCs w:val="20"/>
              </w:rPr>
              <w:t>торое издание</w:t>
            </w:r>
          </w:p>
        </w:tc>
      </w:tr>
      <w:tr w:rsidR="00734569" w:rsidRPr="00EF51BF" w:rsidTr="00734569">
        <w:tc>
          <w:tcPr>
            <w:tcW w:w="709" w:type="dxa"/>
            <w:vMerge/>
          </w:tcPr>
          <w:p w:rsidR="00734569" w:rsidRPr="00A67958" w:rsidRDefault="00734569" w:rsidP="00ED695A">
            <w:pPr>
              <w:ind w:firstLine="57"/>
              <w:rPr>
                <w:rFonts w:ascii="Arial" w:hAnsi="Arial" w:cs="Arial"/>
                <w:sz w:val="20"/>
                <w:szCs w:val="20"/>
              </w:rPr>
            </w:pPr>
          </w:p>
        </w:tc>
        <w:tc>
          <w:tcPr>
            <w:tcW w:w="8930" w:type="dxa"/>
            <w:gridSpan w:val="2"/>
          </w:tcPr>
          <w:p w:rsidR="00734569" w:rsidRPr="00734569" w:rsidRDefault="00734569" w:rsidP="00102333">
            <w:pPr>
              <w:jc w:val="both"/>
              <w:rPr>
                <w:rFonts w:ascii="Arial" w:hAnsi="Arial" w:cs="Arial"/>
                <w:sz w:val="20"/>
                <w:szCs w:val="20"/>
                <w:lang w:val="en-US"/>
              </w:rPr>
            </w:pPr>
            <w:r w:rsidRPr="00734569">
              <w:rPr>
                <w:rFonts w:ascii="Arial" w:hAnsi="Arial" w:cs="Arial"/>
                <w:sz w:val="20"/>
                <w:szCs w:val="20"/>
                <w:lang w:val="en-US"/>
              </w:rPr>
              <w:t>(PMI Practice Standard for Work Breakdown Structures</w:t>
            </w:r>
            <w:r w:rsidRPr="00734569">
              <w:rPr>
                <w:rFonts w:ascii="Cambria Math" w:hAnsi="Cambria Math" w:cs="Cambria Math"/>
                <w:sz w:val="20"/>
                <w:szCs w:val="20"/>
                <w:lang w:val="en-US"/>
              </w:rPr>
              <w:t>‐</w:t>
            </w:r>
            <w:r w:rsidRPr="00734569">
              <w:rPr>
                <w:rFonts w:ascii="Arial" w:hAnsi="Arial" w:cs="Arial"/>
                <w:sz w:val="20"/>
                <w:szCs w:val="20"/>
                <w:lang w:val="en-US"/>
              </w:rPr>
              <w:t>Second Edition)</w:t>
            </w:r>
          </w:p>
        </w:tc>
      </w:tr>
      <w:tr w:rsidR="00102333" w:rsidRPr="00EF51BF" w:rsidTr="00734569">
        <w:tc>
          <w:tcPr>
            <w:tcW w:w="709" w:type="dxa"/>
          </w:tcPr>
          <w:p w:rsidR="00102333" w:rsidRPr="00A67958" w:rsidRDefault="00102333" w:rsidP="00ED695A">
            <w:pPr>
              <w:ind w:firstLine="57"/>
              <w:rPr>
                <w:rFonts w:ascii="Arial" w:hAnsi="Arial" w:cs="Arial"/>
                <w:sz w:val="20"/>
                <w:szCs w:val="20"/>
              </w:rPr>
            </w:pPr>
            <w:r w:rsidRPr="00A67958">
              <w:rPr>
                <w:rFonts w:ascii="Arial" w:hAnsi="Arial" w:cs="Arial"/>
                <w:sz w:val="20"/>
                <w:szCs w:val="20"/>
              </w:rPr>
              <w:t>[59]</w:t>
            </w:r>
          </w:p>
        </w:tc>
        <w:tc>
          <w:tcPr>
            <w:tcW w:w="2410" w:type="dxa"/>
          </w:tcPr>
          <w:p w:rsidR="00102333" w:rsidRPr="00A67958" w:rsidRDefault="00102333" w:rsidP="00102333">
            <w:pPr>
              <w:rPr>
                <w:rFonts w:ascii="Arial" w:hAnsi="Arial" w:cs="Arial"/>
                <w:sz w:val="20"/>
                <w:szCs w:val="20"/>
              </w:rPr>
            </w:pPr>
            <w:r w:rsidRPr="00A67958">
              <w:rPr>
                <w:rFonts w:ascii="Arial" w:hAnsi="Arial" w:cs="Arial"/>
                <w:sz w:val="20"/>
                <w:szCs w:val="20"/>
              </w:rPr>
              <w:t>SAE ANSI/EIA 649B</w:t>
            </w:r>
          </w:p>
        </w:tc>
        <w:tc>
          <w:tcPr>
            <w:tcW w:w="6520" w:type="dxa"/>
          </w:tcPr>
          <w:p w:rsidR="00102333" w:rsidRPr="00FD4F4D" w:rsidRDefault="00102333" w:rsidP="00102333">
            <w:pPr>
              <w:jc w:val="both"/>
              <w:rPr>
                <w:rFonts w:ascii="Arial" w:hAnsi="Arial" w:cs="Arial"/>
                <w:sz w:val="20"/>
                <w:szCs w:val="20"/>
                <w:lang w:val="en-US"/>
              </w:rPr>
            </w:pPr>
            <w:r w:rsidRPr="00A67958">
              <w:rPr>
                <w:rFonts w:ascii="Arial" w:hAnsi="Arial" w:cs="Arial"/>
                <w:sz w:val="20"/>
                <w:szCs w:val="20"/>
              </w:rPr>
              <w:t>Стандарт</w:t>
            </w:r>
            <w:r w:rsidRPr="00FD4F4D">
              <w:rPr>
                <w:rFonts w:ascii="Arial" w:hAnsi="Arial" w:cs="Arial"/>
                <w:sz w:val="20"/>
                <w:szCs w:val="20"/>
                <w:lang w:val="en-US"/>
              </w:rPr>
              <w:t xml:space="preserve"> </w:t>
            </w:r>
            <w:r w:rsidRPr="00A67958">
              <w:rPr>
                <w:rFonts w:ascii="Arial" w:hAnsi="Arial" w:cs="Arial"/>
                <w:sz w:val="20"/>
                <w:szCs w:val="20"/>
              </w:rPr>
              <w:t>управления</w:t>
            </w:r>
            <w:r w:rsidRPr="00FD4F4D">
              <w:rPr>
                <w:rFonts w:ascii="Arial" w:hAnsi="Arial" w:cs="Arial"/>
                <w:sz w:val="20"/>
                <w:szCs w:val="20"/>
                <w:lang w:val="en-US"/>
              </w:rPr>
              <w:t xml:space="preserve"> </w:t>
            </w:r>
            <w:r w:rsidRPr="00A67958">
              <w:rPr>
                <w:rFonts w:ascii="Arial" w:hAnsi="Arial" w:cs="Arial"/>
                <w:sz w:val="20"/>
                <w:szCs w:val="20"/>
              </w:rPr>
              <w:t>конфигурацией</w:t>
            </w:r>
          </w:p>
          <w:p w:rsidR="00102333" w:rsidRPr="00FD4F4D" w:rsidRDefault="00102333" w:rsidP="00102333">
            <w:pPr>
              <w:jc w:val="both"/>
              <w:rPr>
                <w:rFonts w:ascii="Arial" w:hAnsi="Arial" w:cs="Arial"/>
                <w:sz w:val="20"/>
                <w:szCs w:val="20"/>
                <w:lang w:val="en-US"/>
              </w:rPr>
            </w:pPr>
            <w:r w:rsidRPr="00FD4F4D">
              <w:rPr>
                <w:rFonts w:ascii="Arial" w:hAnsi="Arial" w:cs="Arial"/>
                <w:sz w:val="20"/>
                <w:szCs w:val="20"/>
                <w:lang w:val="en-US"/>
              </w:rPr>
              <w:t>(</w:t>
            </w:r>
            <w:r w:rsidR="00734569" w:rsidRPr="00FD4F4D">
              <w:rPr>
                <w:rFonts w:ascii="Arial" w:hAnsi="Arial" w:cs="Arial"/>
                <w:sz w:val="20"/>
                <w:szCs w:val="20"/>
                <w:lang w:val="en-US"/>
              </w:rPr>
              <w:t>Configuration Management Standard</w:t>
            </w:r>
            <w:r w:rsidRPr="00FD4F4D">
              <w:rPr>
                <w:rFonts w:ascii="Arial" w:hAnsi="Arial" w:cs="Arial"/>
                <w:sz w:val="20"/>
                <w:szCs w:val="20"/>
                <w:lang w:val="en-US"/>
              </w:rPr>
              <w:t>)</w:t>
            </w:r>
          </w:p>
        </w:tc>
      </w:tr>
    </w:tbl>
    <w:p w:rsidR="00B91E8B" w:rsidRPr="00FD4F4D" w:rsidRDefault="00B91E8B" w:rsidP="00EA1328">
      <w:pPr>
        <w:jc w:val="both"/>
        <w:rPr>
          <w:rFonts w:ascii="Arial" w:hAnsi="Arial" w:cs="Arial"/>
          <w:sz w:val="20"/>
          <w:szCs w:val="20"/>
          <w:lang w:val="en-US"/>
        </w:rPr>
      </w:pPr>
    </w:p>
    <w:p w:rsidR="001E0192" w:rsidRPr="00FD4F4D" w:rsidRDefault="001E0192" w:rsidP="00EA1328">
      <w:pPr>
        <w:jc w:val="both"/>
        <w:rPr>
          <w:rFonts w:ascii="Arial" w:hAnsi="Arial" w:cs="Arial"/>
          <w:sz w:val="20"/>
          <w:szCs w:val="20"/>
          <w:lang w:val="en-US"/>
        </w:rPr>
      </w:pPr>
    </w:p>
    <w:p w:rsidR="00B91E8B" w:rsidRPr="00FD4F4D" w:rsidRDefault="00B91E8B" w:rsidP="00EA1328">
      <w:pPr>
        <w:jc w:val="both"/>
        <w:rPr>
          <w:rFonts w:ascii="Arial" w:hAnsi="Arial" w:cs="Arial"/>
          <w:sz w:val="22"/>
          <w:szCs w:val="22"/>
          <w:lang w:val="en-US"/>
        </w:rPr>
      </w:pPr>
    </w:p>
    <w:p w:rsidR="00E30C8B" w:rsidRPr="00FD4F4D" w:rsidRDefault="00F80F7E" w:rsidP="00965E6D">
      <w:pPr>
        <w:jc w:val="center"/>
        <w:rPr>
          <w:rFonts w:ascii="Arial" w:hAnsi="Arial" w:cs="Arial"/>
          <w:sz w:val="20"/>
          <w:szCs w:val="20"/>
          <w:lang w:val="en-US"/>
        </w:rPr>
      </w:pPr>
      <w:r w:rsidRPr="00FD4F4D">
        <w:rPr>
          <w:rFonts w:ascii="Arial" w:hAnsi="Arial" w:cs="Arial"/>
          <w:sz w:val="22"/>
          <w:szCs w:val="22"/>
          <w:lang w:val="en-US"/>
        </w:rPr>
        <w:br w:type="page"/>
      </w:r>
    </w:p>
    <w:p w:rsidR="00881BC9" w:rsidRPr="002402C1" w:rsidRDefault="00881BC9" w:rsidP="00881BC9">
      <w:pPr>
        <w:jc w:val="center"/>
        <w:rPr>
          <w:rFonts w:ascii="Arial" w:hAnsi="Arial" w:cs="Arial"/>
          <w:b/>
          <w:sz w:val="22"/>
          <w:szCs w:val="22"/>
        </w:rPr>
      </w:pPr>
      <w:r w:rsidRPr="002402C1">
        <w:rPr>
          <w:rFonts w:ascii="Arial" w:hAnsi="Arial" w:cs="Arial"/>
          <w:b/>
          <w:sz w:val="22"/>
          <w:szCs w:val="22"/>
        </w:rPr>
        <w:lastRenderedPageBreak/>
        <w:t>Исполнители</w:t>
      </w:r>
    </w:p>
    <w:p w:rsidR="00881BC9" w:rsidRPr="002402C1" w:rsidRDefault="00881BC9" w:rsidP="00881BC9">
      <w:pPr>
        <w:ind w:firstLine="709"/>
        <w:jc w:val="both"/>
      </w:pPr>
    </w:p>
    <w:p w:rsidR="00881BC9" w:rsidRPr="002402C1" w:rsidRDefault="00F02624" w:rsidP="00881BC9">
      <w:pPr>
        <w:ind w:firstLine="426"/>
        <w:rPr>
          <w:rFonts w:ascii="Arial" w:hAnsi="Arial" w:cs="Arial"/>
          <w:sz w:val="20"/>
          <w:szCs w:val="20"/>
        </w:rPr>
      </w:pPr>
      <w:r w:rsidRPr="002402C1">
        <w:rPr>
          <w:rFonts w:ascii="Arial" w:hAnsi="Arial" w:cs="Arial"/>
          <w:sz w:val="20"/>
          <w:szCs w:val="20"/>
        </w:rPr>
        <w:t>Зам</w:t>
      </w:r>
      <w:proofErr w:type="gramStart"/>
      <w:r w:rsidRPr="002402C1">
        <w:rPr>
          <w:rFonts w:ascii="Arial" w:hAnsi="Arial" w:cs="Arial"/>
          <w:sz w:val="20"/>
          <w:szCs w:val="20"/>
        </w:rPr>
        <w:t>.д</w:t>
      </w:r>
      <w:proofErr w:type="gramEnd"/>
      <w:r w:rsidR="00881BC9" w:rsidRPr="002402C1">
        <w:rPr>
          <w:rFonts w:ascii="Arial" w:hAnsi="Arial" w:cs="Arial"/>
          <w:sz w:val="20"/>
          <w:szCs w:val="20"/>
        </w:rPr>
        <w:t>иректор</w:t>
      </w:r>
      <w:r w:rsidRPr="002402C1">
        <w:rPr>
          <w:rFonts w:ascii="Arial" w:hAnsi="Arial" w:cs="Arial"/>
          <w:sz w:val="20"/>
          <w:szCs w:val="20"/>
        </w:rPr>
        <w:t>а по проектированию –</w:t>
      </w:r>
    </w:p>
    <w:p w:rsidR="00881BC9" w:rsidRPr="002402C1" w:rsidRDefault="00F02624" w:rsidP="00F02624">
      <w:pPr>
        <w:ind w:firstLine="426"/>
        <w:rPr>
          <w:rFonts w:ascii="Arial" w:hAnsi="Arial" w:cs="Arial"/>
          <w:sz w:val="20"/>
          <w:szCs w:val="20"/>
        </w:rPr>
      </w:pPr>
      <w:r w:rsidRPr="002402C1">
        <w:rPr>
          <w:rFonts w:ascii="Arial" w:hAnsi="Arial" w:cs="Arial"/>
          <w:sz w:val="20"/>
          <w:szCs w:val="20"/>
        </w:rPr>
        <w:t xml:space="preserve">Руководитель службы ГИПов </w:t>
      </w:r>
      <w:r w:rsidR="00881BC9" w:rsidRPr="002402C1">
        <w:rPr>
          <w:rFonts w:ascii="Arial" w:hAnsi="Arial" w:cs="Arial"/>
          <w:sz w:val="20"/>
          <w:szCs w:val="20"/>
        </w:rPr>
        <w:t>ОАО «Гипросвязь»</w:t>
      </w:r>
      <w:r w:rsidR="00881BC9" w:rsidRPr="002402C1">
        <w:rPr>
          <w:rFonts w:ascii="Arial" w:hAnsi="Arial" w:cs="Arial"/>
          <w:sz w:val="20"/>
          <w:szCs w:val="20"/>
        </w:rPr>
        <w:tab/>
      </w:r>
      <w:r w:rsidR="00881BC9" w:rsidRPr="002402C1">
        <w:rPr>
          <w:rFonts w:ascii="Arial" w:hAnsi="Arial" w:cs="Arial"/>
          <w:sz w:val="20"/>
          <w:szCs w:val="20"/>
        </w:rPr>
        <w:tab/>
      </w:r>
      <w:r w:rsidR="00881BC9" w:rsidRPr="002402C1">
        <w:rPr>
          <w:rFonts w:ascii="Arial" w:hAnsi="Arial" w:cs="Arial"/>
          <w:sz w:val="20"/>
          <w:szCs w:val="20"/>
        </w:rPr>
        <w:tab/>
      </w:r>
      <w:r w:rsidR="00881BC9" w:rsidRPr="002402C1">
        <w:rPr>
          <w:rFonts w:ascii="Arial" w:hAnsi="Arial" w:cs="Arial"/>
          <w:sz w:val="20"/>
          <w:szCs w:val="20"/>
        </w:rPr>
        <w:tab/>
      </w:r>
      <w:r w:rsidR="00881BC9" w:rsidRPr="002402C1">
        <w:rPr>
          <w:rFonts w:ascii="Arial" w:hAnsi="Arial" w:cs="Arial"/>
          <w:sz w:val="20"/>
          <w:szCs w:val="20"/>
        </w:rPr>
        <w:tab/>
        <w:t>А.</w:t>
      </w:r>
      <w:r w:rsidRPr="002402C1">
        <w:rPr>
          <w:rFonts w:ascii="Arial" w:hAnsi="Arial" w:cs="Arial"/>
          <w:sz w:val="20"/>
          <w:szCs w:val="20"/>
        </w:rPr>
        <w:t>Л</w:t>
      </w:r>
      <w:r w:rsidR="00881BC9" w:rsidRPr="002402C1">
        <w:rPr>
          <w:rFonts w:ascii="Arial" w:hAnsi="Arial" w:cs="Arial"/>
          <w:sz w:val="20"/>
          <w:szCs w:val="20"/>
        </w:rPr>
        <w:t>.</w:t>
      </w:r>
      <w:r w:rsidRPr="002402C1">
        <w:rPr>
          <w:rFonts w:ascii="Arial" w:hAnsi="Arial" w:cs="Arial"/>
          <w:sz w:val="20"/>
          <w:szCs w:val="20"/>
        </w:rPr>
        <w:t>Ривкинд</w:t>
      </w:r>
    </w:p>
    <w:p w:rsidR="00881BC9" w:rsidRPr="002402C1" w:rsidRDefault="00881BC9" w:rsidP="00881BC9">
      <w:pPr>
        <w:ind w:firstLine="426"/>
        <w:rPr>
          <w:rFonts w:ascii="Arial" w:hAnsi="Arial" w:cs="Arial"/>
          <w:sz w:val="20"/>
          <w:szCs w:val="20"/>
        </w:rPr>
      </w:pPr>
    </w:p>
    <w:p w:rsidR="00881BC9" w:rsidRPr="002402C1" w:rsidRDefault="00881BC9" w:rsidP="00881BC9">
      <w:pPr>
        <w:ind w:firstLine="426"/>
        <w:rPr>
          <w:rFonts w:ascii="Arial" w:hAnsi="Arial" w:cs="Arial"/>
          <w:sz w:val="20"/>
          <w:szCs w:val="20"/>
        </w:rPr>
      </w:pPr>
      <w:r w:rsidRPr="002402C1">
        <w:rPr>
          <w:rFonts w:ascii="Arial" w:hAnsi="Arial" w:cs="Arial"/>
          <w:sz w:val="20"/>
          <w:szCs w:val="20"/>
        </w:rPr>
        <w:t xml:space="preserve">Ведущий инженер НИЛ СУС НИИЦ </w:t>
      </w:r>
    </w:p>
    <w:p w:rsidR="00881BC9" w:rsidRPr="00E30C8B" w:rsidRDefault="00881BC9" w:rsidP="00881BC9">
      <w:pPr>
        <w:ind w:firstLine="426"/>
        <w:jc w:val="both"/>
        <w:rPr>
          <w:rFonts w:ascii="Arial" w:hAnsi="Arial" w:cs="Arial"/>
          <w:sz w:val="20"/>
          <w:szCs w:val="20"/>
        </w:rPr>
      </w:pPr>
      <w:r w:rsidRPr="002402C1">
        <w:rPr>
          <w:rFonts w:ascii="Arial" w:hAnsi="Arial" w:cs="Arial"/>
          <w:sz w:val="20"/>
          <w:szCs w:val="20"/>
        </w:rPr>
        <w:t>ОАО «Гипросвязь»</w:t>
      </w:r>
      <w:r w:rsidRPr="002402C1">
        <w:rPr>
          <w:rFonts w:ascii="Arial" w:hAnsi="Arial" w:cs="Arial"/>
          <w:sz w:val="20"/>
          <w:szCs w:val="20"/>
        </w:rPr>
        <w:tab/>
      </w:r>
      <w:r w:rsidRPr="002402C1">
        <w:rPr>
          <w:rFonts w:ascii="Arial" w:hAnsi="Arial" w:cs="Arial"/>
          <w:sz w:val="20"/>
          <w:szCs w:val="20"/>
        </w:rPr>
        <w:tab/>
      </w:r>
      <w:r w:rsidRPr="002402C1">
        <w:rPr>
          <w:rFonts w:ascii="Arial" w:hAnsi="Arial" w:cs="Arial"/>
          <w:sz w:val="20"/>
          <w:szCs w:val="20"/>
        </w:rPr>
        <w:tab/>
      </w:r>
      <w:r w:rsidRPr="002402C1">
        <w:rPr>
          <w:rFonts w:ascii="Arial" w:hAnsi="Arial" w:cs="Arial"/>
          <w:sz w:val="20"/>
          <w:szCs w:val="20"/>
        </w:rPr>
        <w:tab/>
      </w:r>
      <w:r w:rsidRPr="002402C1">
        <w:rPr>
          <w:rFonts w:ascii="Arial" w:hAnsi="Arial" w:cs="Arial"/>
          <w:sz w:val="20"/>
          <w:szCs w:val="20"/>
        </w:rPr>
        <w:tab/>
      </w:r>
      <w:r w:rsidRPr="002402C1">
        <w:rPr>
          <w:rFonts w:ascii="Arial" w:hAnsi="Arial" w:cs="Arial"/>
          <w:sz w:val="20"/>
          <w:szCs w:val="20"/>
        </w:rPr>
        <w:tab/>
      </w:r>
      <w:r w:rsidRPr="002402C1">
        <w:rPr>
          <w:rFonts w:ascii="Arial" w:hAnsi="Arial" w:cs="Arial"/>
          <w:sz w:val="20"/>
          <w:szCs w:val="20"/>
        </w:rPr>
        <w:tab/>
      </w:r>
      <w:r w:rsidRPr="002402C1">
        <w:rPr>
          <w:rFonts w:ascii="Arial" w:hAnsi="Arial" w:cs="Arial"/>
          <w:sz w:val="20"/>
          <w:szCs w:val="20"/>
        </w:rPr>
        <w:tab/>
      </w:r>
      <w:r w:rsidRPr="002402C1">
        <w:rPr>
          <w:rFonts w:ascii="Arial" w:hAnsi="Arial" w:cs="Arial"/>
          <w:sz w:val="20"/>
          <w:szCs w:val="20"/>
        </w:rPr>
        <w:tab/>
      </w:r>
      <w:r w:rsidR="00F02624" w:rsidRPr="002402C1">
        <w:rPr>
          <w:rFonts w:ascii="Arial" w:hAnsi="Arial" w:cs="Arial"/>
          <w:sz w:val="20"/>
          <w:szCs w:val="20"/>
        </w:rPr>
        <w:t>М</w:t>
      </w:r>
      <w:r w:rsidRPr="002402C1">
        <w:rPr>
          <w:rFonts w:ascii="Arial" w:hAnsi="Arial" w:cs="Arial"/>
          <w:sz w:val="20"/>
          <w:szCs w:val="20"/>
        </w:rPr>
        <w:t>.</w:t>
      </w:r>
      <w:r w:rsidR="00F02624" w:rsidRPr="002402C1">
        <w:rPr>
          <w:rFonts w:ascii="Arial" w:hAnsi="Arial" w:cs="Arial"/>
          <w:sz w:val="20"/>
          <w:szCs w:val="20"/>
        </w:rPr>
        <w:t>Ю</w:t>
      </w:r>
      <w:r w:rsidRPr="002402C1">
        <w:rPr>
          <w:rFonts w:ascii="Arial" w:hAnsi="Arial" w:cs="Arial"/>
          <w:sz w:val="20"/>
          <w:szCs w:val="20"/>
        </w:rPr>
        <w:t>.</w:t>
      </w:r>
      <w:r w:rsidR="00F02624" w:rsidRPr="002402C1">
        <w:rPr>
          <w:rFonts w:ascii="Arial" w:hAnsi="Arial" w:cs="Arial"/>
          <w:sz w:val="20"/>
          <w:szCs w:val="20"/>
        </w:rPr>
        <w:t>Данилов</w:t>
      </w:r>
    </w:p>
    <w:p w:rsidR="00F3619A" w:rsidRPr="00F3619A" w:rsidRDefault="00F3619A" w:rsidP="00EA1328">
      <w:pPr>
        <w:jc w:val="both"/>
        <w:rPr>
          <w:rFonts w:ascii="Arial" w:hAnsi="Arial" w:cs="Arial"/>
          <w:sz w:val="22"/>
          <w:szCs w:val="22"/>
          <w:lang w:val="be-BY"/>
        </w:rPr>
      </w:pPr>
    </w:p>
    <w:sectPr w:rsidR="00F3619A" w:rsidRPr="00F3619A" w:rsidSect="00C225BD">
      <w:headerReference w:type="even" r:id="rId19"/>
      <w:headerReference w:type="default" r:id="rId20"/>
      <w:footerReference w:type="even" r:id="rId21"/>
      <w:footerReference w:type="default" r:id="rId22"/>
      <w:pgSz w:w="11906" w:h="16838"/>
      <w:pgMar w:top="1106" w:right="567" w:bottom="1134" w:left="1134"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7E6E" w:rsidRDefault="00D57E6E">
      <w:r>
        <w:separator/>
      </w:r>
    </w:p>
  </w:endnote>
  <w:endnote w:type="continuationSeparator" w:id="0">
    <w:p w:rsidR="00D57E6E" w:rsidRDefault="00D57E6E">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CC"/>
    <w:family w:val="roman"/>
    <w:pitch w:val="variable"/>
    <w:sig w:usb0="E00002FF" w:usb1="400004FF"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27B" w:rsidRPr="00583A06" w:rsidRDefault="003D227B" w:rsidP="0044205E">
    <w:pPr>
      <w:pStyle w:val="a5"/>
      <w:rPr>
        <w:rFonts w:ascii="Arial" w:hAnsi="Arial" w:cs="Arial"/>
        <w:sz w:val="20"/>
        <w:szCs w:val="20"/>
      </w:rPr>
    </w:pPr>
    <w:r w:rsidRPr="00583A06">
      <w:rPr>
        <w:rFonts w:ascii="Arial" w:hAnsi="Arial" w:cs="Arial"/>
        <w:sz w:val="20"/>
        <w:szCs w:val="20"/>
      </w:rPr>
      <w:fldChar w:fldCharType="begin"/>
    </w:r>
    <w:r w:rsidRPr="00583A06">
      <w:rPr>
        <w:rFonts w:ascii="Arial" w:hAnsi="Arial" w:cs="Arial"/>
        <w:sz w:val="20"/>
        <w:szCs w:val="20"/>
      </w:rPr>
      <w:instrText xml:space="preserve"> PAGE   \* MERGEFORMAT </w:instrText>
    </w:r>
    <w:r w:rsidRPr="00583A06">
      <w:rPr>
        <w:rFonts w:ascii="Arial" w:hAnsi="Arial" w:cs="Arial"/>
        <w:sz w:val="20"/>
        <w:szCs w:val="20"/>
      </w:rPr>
      <w:fldChar w:fldCharType="separate"/>
    </w:r>
    <w:r>
      <w:rPr>
        <w:rFonts w:ascii="Arial" w:hAnsi="Arial" w:cs="Arial"/>
        <w:noProof/>
        <w:sz w:val="20"/>
        <w:szCs w:val="20"/>
      </w:rPr>
      <w:t>VIII</w:t>
    </w:r>
    <w:r w:rsidRPr="00583A06">
      <w:rPr>
        <w:rFonts w:ascii="Arial" w:hAnsi="Arial" w:cs="Arial"/>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27B" w:rsidRPr="00583A06" w:rsidRDefault="003D227B" w:rsidP="00C225BD">
    <w:pPr>
      <w:pStyle w:val="a5"/>
      <w:jc w:val="right"/>
      <w:rPr>
        <w:rFonts w:ascii="Arial" w:hAnsi="Arial" w:cs="Arial"/>
        <w:sz w:val="20"/>
        <w:szCs w:val="20"/>
      </w:rPr>
    </w:pPr>
    <w:r w:rsidRPr="00583A06">
      <w:rPr>
        <w:rFonts w:ascii="Arial" w:hAnsi="Arial" w:cs="Arial"/>
        <w:sz w:val="20"/>
        <w:szCs w:val="20"/>
      </w:rPr>
      <w:fldChar w:fldCharType="begin"/>
    </w:r>
    <w:r w:rsidRPr="00583A06">
      <w:rPr>
        <w:rFonts w:ascii="Arial" w:hAnsi="Arial" w:cs="Arial"/>
        <w:sz w:val="20"/>
        <w:szCs w:val="20"/>
      </w:rPr>
      <w:instrText xml:space="preserve"> PAGE   \* MERGEFORMAT </w:instrText>
    </w:r>
    <w:r w:rsidRPr="00583A06">
      <w:rPr>
        <w:rFonts w:ascii="Arial" w:hAnsi="Arial" w:cs="Arial"/>
        <w:sz w:val="20"/>
        <w:szCs w:val="20"/>
      </w:rPr>
      <w:fldChar w:fldCharType="separate"/>
    </w:r>
    <w:r>
      <w:rPr>
        <w:rFonts w:ascii="Arial" w:hAnsi="Arial" w:cs="Arial"/>
        <w:noProof/>
        <w:sz w:val="20"/>
        <w:szCs w:val="20"/>
      </w:rPr>
      <w:t>VII</w:t>
    </w:r>
    <w:r w:rsidRPr="00583A06">
      <w:rPr>
        <w:rFonts w:ascii="Arial" w:hAnsi="Arial" w:cs="Arial"/>
        <w:sz w:val="20"/>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27B" w:rsidRPr="00E327CC" w:rsidRDefault="003D227B" w:rsidP="0044205E">
    <w:pPr>
      <w:pStyle w:val="a5"/>
      <w:rPr>
        <w:rFonts w:ascii="Arial" w:hAnsi="Arial" w:cs="Arial"/>
        <w:sz w:val="20"/>
        <w:szCs w:val="20"/>
      </w:rPr>
    </w:pPr>
    <w:r w:rsidRPr="00E327CC">
      <w:rPr>
        <w:rFonts w:ascii="Arial" w:hAnsi="Arial" w:cs="Arial"/>
        <w:sz w:val="20"/>
        <w:szCs w:val="20"/>
      </w:rPr>
      <w:fldChar w:fldCharType="begin"/>
    </w:r>
    <w:r w:rsidRPr="00E327CC">
      <w:rPr>
        <w:rFonts w:ascii="Arial" w:hAnsi="Arial" w:cs="Arial"/>
        <w:sz w:val="20"/>
        <w:szCs w:val="20"/>
      </w:rPr>
      <w:instrText xml:space="preserve"> PAGE   \* MERGEFORMAT </w:instrText>
    </w:r>
    <w:r w:rsidRPr="00E327CC">
      <w:rPr>
        <w:rFonts w:ascii="Arial" w:hAnsi="Arial" w:cs="Arial"/>
        <w:sz w:val="20"/>
        <w:szCs w:val="20"/>
      </w:rPr>
      <w:fldChar w:fldCharType="separate"/>
    </w:r>
    <w:r w:rsidR="00531F67">
      <w:rPr>
        <w:rFonts w:ascii="Arial" w:hAnsi="Arial" w:cs="Arial"/>
        <w:noProof/>
        <w:sz w:val="20"/>
        <w:szCs w:val="20"/>
      </w:rPr>
      <w:t>124</w:t>
    </w:r>
    <w:r w:rsidRPr="00E327CC">
      <w:rPr>
        <w:rFonts w:ascii="Arial" w:hAnsi="Arial" w:cs="Arial"/>
        <w:sz w:val="20"/>
        <w:szCs w:val="20"/>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27B" w:rsidRPr="00583A06" w:rsidRDefault="003D227B" w:rsidP="00C225BD">
    <w:pPr>
      <w:pStyle w:val="a5"/>
      <w:jc w:val="right"/>
      <w:rPr>
        <w:rFonts w:ascii="Arial" w:hAnsi="Arial" w:cs="Arial"/>
        <w:sz w:val="20"/>
        <w:szCs w:val="20"/>
      </w:rPr>
    </w:pPr>
    <w:r w:rsidRPr="00583A06">
      <w:rPr>
        <w:rFonts w:ascii="Arial" w:hAnsi="Arial" w:cs="Arial"/>
        <w:sz w:val="20"/>
        <w:szCs w:val="20"/>
      </w:rPr>
      <w:fldChar w:fldCharType="begin"/>
    </w:r>
    <w:r w:rsidRPr="00583A06">
      <w:rPr>
        <w:rFonts w:ascii="Arial" w:hAnsi="Arial" w:cs="Arial"/>
        <w:sz w:val="20"/>
        <w:szCs w:val="20"/>
      </w:rPr>
      <w:instrText xml:space="preserve"> PAGE   \* MERGEFORMAT </w:instrText>
    </w:r>
    <w:r w:rsidRPr="00583A06">
      <w:rPr>
        <w:rFonts w:ascii="Arial" w:hAnsi="Arial" w:cs="Arial"/>
        <w:sz w:val="20"/>
        <w:szCs w:val="20"/>
      </w:rPr>
      <w:fldChar w:fldCharType="separate"/>
    </w:r>
    <w:r w:rsidR="00531F67">
      <w:rPr>
        <w:rFonts w:ascii="Arial" w:hAnsi="Arial" w:cs="Arial"/>
        <w:noProof/>
        <w:sz w:val="20"/>
        <w:szCs w:val="20"/>
      </w:rPr>
      <w:t>123</w:t>
    </w:r>
    <w:r w:rsidRPr="00583A06">
      <w:rPr>
        <w:rFonts w:ascii="Arial" w:hAnsi="Arial" w:cs="Arial"/>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7E6E" w:rsidRDefault="00D57E6E">
      <w:r>
        <w:separator/>
      </w:r>
    </w:p>
  </w:footnote>
  <w:footnote w:type="continuationSeparator" w:id="0">
    <w:p w:rsidR="00D57E6E" w:rsidRDefault="00D57E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27B" w:rsidRPr="00852FAE" w:rsidRDefault="003D227B" w:rsidP="00C225BD">
    <w:pPr>
      <w:pStyle w:val="af"/>
      <w:spacing w:line="240" w:lineRule="auto"/>
      <w:ind w:firstLine="0"/>
      <w:rPr>
        <w:sz w:val="20"/>
      </w:rPr>
    </w:pPr>
    <w:r w:rsidRPr="00852FAE">
      <w:rPr>
        <w:rFonts w:ascii="Arial" w:hAnsi="Arial" w:cs="Arial"/>
        <w:b/>
        <w:bCs/>
        <w:sz w:val="20"/>
      </w:rPr>
      <w:t>СТБ/</w:t>
    </w:r>
    <w:proofErr w:type="gramStart"/>
    <w:r w:rsidRPr="00852FAE">
      <w:rPr>
        <w:rFonts w:ascii="Arial" w:hAnsi="Arial" w:cs="Arial"/>
        <w:b/>
        <w:bCs/>
        <w:sz w:val="20"/>
      </w:rPr>
      <w:t>ПР</w:t>
    </w:r>
    <w:proofErr w:type="gramEnd"/>
    <w:r w:rsidRPr="00852FAE">
      <w:rPr>
        <w:rFonts w:ascii="Arial" w:hAnsi="Arial" w:cs="Arial"/>
        <w:b/>
        <w:bCs/>
        <w:sz w:val="20"/>
      </w:rPr>
      <w:t>_1/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27B" w:rsidRPr="00852FAE" w:rsidRDefault="003D227B" w:rsidP="00C225BD">
    <w:pPr>
      <w:pStyle w:val="af"/>
      <w:spacing w:line="240" w:lineRule="auto"/>
      <w:ind w:firstLine="0"/>
      <w:jc w:val="right"/>
      <w:rPr>
        <w:sz w:val="20"/>
      </w:rPr>
    </w:pPr>
    <w:r w:rsidRPr="00852FAE">
      <w:rPr>
        <w:rFonts w:ascii="Arial" w:hAnsi="Arial" w:cs="Arial"/>
        <w:b/>
        <w:bCs/>
        <w:sz w:val="20"/>
      </w:rPr>
      <w:t>СТБ/</w:t>
    </w:r>
    <w:proofErr w:type="gramStart"/>
    <w:r w:rsidRPr="00852FAE">
      <w:rPr>
        <w:rFonts w:ascii="Arial" w:hAnsi="Arial" w:cs="Arial"/>
        <w:b/>
        <w:bCs/>
        <w:sz w:val="20"/>
      </w:rPr>
      <w:t>ПР</w:t>
    </w:r>
    <w:proofErr w:type="gramEnd"/>
    <w:r w:rsidRPr="00852FAE">
      <w:rPr>
        <w:rFonts w:ascii="Arial" w:hAnsi="Arial" w:cs="Arial"/>
        <w:b/>
        <w:bCs/>
        <w:sz w:val="20"/>
      </w:rPr>
      <w:t>_1/</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27B" w:rsidRPr="00852FAE" w:rsidRDefault="003D227B" w:rsidP="00C225BD">
    <w:pPr>
      <w:pStyle w:val="af"/>
      <w:spacing w:line="240" w:lineRule="auto"/>
      <w:ind w:firstLine="0"/>
      <w:rPr>
        <w:sz w:val="20"/>
      </w:rPr>
    </w:pPr>
    <w:r w:rsidRPr="00852FAE">
      <w:rPr>
        <w:rFonts w:ascii="Arial" w:hAnsi="Arial" w:cs="Arial"/>
        <w:b/>
        <w:bCs/>
        <w:sz w:val="20"/>
      </w:rPr>
      <w:t>СТБ/</w:t>
    </w:r>
    <w:proofErr w:type="gramStart"/>
    <w:r w:rsidRPr="00852FAE">
      <w:rPr>
        <w:rFonts w:ascii="Arial" w:hAnsi="Arial" w:cs="Arial"/>
        <w:b/>
        <w:bCs/>
        <w:sz w:val="20"/>
      </w:rPr>
      <w:t>ПР</w:t>
    </w:r>
    <w:proofErr w:type="gramEnd"/>
    <w:r w:rsidRPr="00852FAE">
      <w:rPr>
        <w:rFonts w:ascii="Arial" w:hAnsi="Arial" w:cs="Arial"/>
        <w:b/>
        <w:bCs/>
        <w:sz w:val="20"/>
      </w:rPr>
      <w:t>_1/</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27B" w:rsidRPr="00852FAE" w:rsidRDefault="003D227B" w:rsidP="00C225BD">
    <w:pPr>
      <w:pStyle w:val="af"/>
      <w:spacing w:line="240" w:lineRule="auto"/>
      <w:ind w:firstLine="0"/>
      <w:jc w:val="right"/>
      <w:rPr>
        <w:sz w:val="20"/>
      </w:rPr>
    </w:pPr>
    <w:r w:rsidRPr="00852FAE">
      <w:rPr>
        <w:rFonts w:ascii="Arial" w:hAnsi="Arial" w:cs="Arial"/>
        <w:b/>
        <w:bCs/>
        <w:sz w:val="20"/>
      </w:rPr>
      <w:t>СТБ/</w:t>
    </w:r>
    <w:proofErr w:type="gramStart"/>
    <w:r w:rsidRPr="00852FAE">
      <w:rPr>
        <w:rFonts w:ascii="Arial" w:hAnsi="Arial" w:cs="Arial"/>
        <w:b/>
        <w:bCs/>
        <w:sz w:val="20"/>
      </w:rPr>
      <w:t>ПР</w:t>
    </w:r>
    <w:proofErr w:type="gramEnd"/>
    <w:r w:rsidRPr="00852FAE">
      <w:rPr>
        <w:rFonts w:ascii="Arial" w:hAnsi="Arial" w:cs="Arial"/>
        <w:b/>
        <w:bCs/>
        <w:sz w:val="20"/>
      </w:rPr>
      <w:t>_1/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116BF"/>
    <w:multiLevelType w:val="hybridMultilevel"/>
    <w:tmpl w:val="B2A863D4"/>
    <w:lvl w:ilvl="0" w:tplc="24846722">
      <w:start w:val="1"/>
      <w:numFmt w:val="lowerLetter"/>
      <w:lvlText w:val="%1)"/>
      <w:lvlJc w:val="left"/>
      <w:pPr>
        <w:ind w:left="903" w:hanging="401"/>
      </w:pPr>
      <w:rPr>
        <w:rFonts w:ascii="Cambria" w:eastAsia="Cambria" w:hAnsi="Cambria" w:cs="Cambria" w:hint="default"/>
        <w:b w:val="0"/>
        <w:bCs w:val="0"/>
        <w:i w:val="0"/>
        <w:iCs w:val="0"/>
        <w:spacing w:val="-1"/>
        <w:w w:val="100"/>
        <w:sz w:val="20"/>
        <w:szCs w:val="20"/>
        <w:lang w:val="en-US" w:eastAsia="en-US" w:bidi="ar-SA"/>
      </w:rPr>
    </w:lvl>
    <w:lvl w:ilvl="1" w:tplc="00A896B0">
      <w:numFmt w:val="bullet"/>
      <w:lvlText w:val="•"/>
      <w:lvlJc w:val="left"/>
      <w:pPr>
        <w:ind w:left="1805" w:hanging="401"/>
      </w:pPr>
      <w:rPr>
        <w:rFonts w:hint="default"/>
        <w:lang w:val="en-US" w:eastAsia="en-US" w:bidi="ar-SA"/>
      </w:rPr>
    </w:lvl>
    <w:lvl w:ilvl="2" w:tplc="68F05D9C">
      <w:numFmt w:val="bullet"/>
      <w:lvlText w:val="•"/>
      <w:lvlJc w:val="left"/>
      <w:pPr>
        <w:ind w:left="2711" w:hanging="401"/>
      </w:pPr>
      <w:rPr>
        <w:rFonts w:hint="default"/>
        <w:lang w:val="en-US" w:eastAsia="en-US" w:bidi="ar-SA"/>
      </w:rPr>
    </w:lvl>
    <w:lvl w:ilvl="3" w:tplc="B0CCF778">
      <w:numFmt w:val="bullet"/>
      <w:lvlText w:val="•"/>
      <w:lvlJc w:val="left"/>
      <w:pPr>
        <w:ind w:left="3617" w:hanging="401"/>
      </w:pPr>
      <w:rPr>
        <w:rFonts w:hint="default"/>
        <w:lang w:val="en-US" w:eastAsia="en-US" w:bidi="ar-SA"/>
      </w:rPr>
    </w:lvl>
    <w:lvl w:ilvl="4" w:tplc="744631F8">
      <w:numFmt w:val="bullet"/>
      <w:lvlText w:val="•"/>
      <w:lvlJc w:val="left"/>
      <w:pPr>
        <w:ind w:left="4523" w:hanging="401"/>
      </w:pPr>
      <w:rPr>
        <w:rFonts w:hint="default"/>
        <w:lang w:val="en-US" w:eastAsia="en-US" w:bidi="ar-SA"/>
      </w:rPr>
    </w:lvl>
    <w:lvl w:ilvl="5" w:tplc="42C602D2">
      <w:numFmt w:val="bullet"/>
      <w:lvlText w:val="•"/>
      <w:lvlJc w:val="left"/>
      <w:pPr>
        <w:ind w:left="5429" w:hanging="401"/>
      </w:pPr>
      <w:rPr>
        <w:rFonts w:hint="default"/>
        <w:lang w:val="en-US" w:eastAsia="en-US" w:bidi="ar-SA"/>
      </w:rPr>
    </w:lvl>
    <w:lvl w:ilvl="6" w:tplc="9B7EBED4">
      <w:numFmt w:val="bullet"/>
      <w:lvlText w:val="•"/>
      <w:lvlJc w:val="left"/>
      <w:pPr>
        <w:ind w:left="6335" w:hanging="401"/>
      </w:pPr>
      <w:rPr>
        <w:rFonts w:hint="default"/>
        <w:lang w:val="en-US" w:eastAsia="en-US" w:bidi="ar-SA"/>
      </w:rPr>
    </w:lvl>
    <w:lvl w:ilvl="7" w:tplc="3C7CE8FC">
      <w:numFmt w:val="bullet"/>
      <w:lvlText w:val="•"/>
      <w:lvlJc w:val="left"/>
      <w:pPr>
        <w:ind w:left="7241" w:hanging="401"/>
      </w:pPr>
      <w:rPr>
        <w:rFonts w:hint="default"/>
        <w:lang w:val="en-US" w:eastAsia="en-US" w:bidi="ar-SA"/>
      </w:rPr>
    </w:lvl>
    <w:lvl w:ilvl="8" w:tplc="AF9C9A06">
      <w:numFmt w:val="bullet"/>
      <w:lvlText w:val="•"/>
      <w:lvlJc w:val="left"/>
      <w:pPr>
        <w:ind w:left="8147" w:hanging="401"/>
      </w:pPr>
      <w:rPr>
        <w:rFonts w:hint="default"/>
        <w:lang w:val="en-US" w:eastAsia="en-US" w:bidi="ar-SA"/>
      </w:rPr>
    </w:lvl>
  </w:abstractNum>
  <w:abstractNum w:abstractNumId="1">
    <w:nsid w:val="0B3F0F98"/>
    <w:multiLevelType w:val="hybridMultilevel"/>
    <w:tmpl w:val="E688ABE6"/>
    <w:lvl w:ilvl="0" w:tplc="002E41C8">
      <w:start w:val="1"/>
      <w:numFmt w:val="lowerLetter"/>
      <w:lvlText w:val="%1)"/>
      <w:lvlJc w:val="left"/>
      <w:pPr>
        <w:ind w:left="823" w:hanging="360"/>
      </w:pPr>
      <w:rPr>
        <w:rFonts w:ascii="Cambria" w:eastAsia="Cambria" w:hAnsi="Cambria" w:cs="Cambria" w:hint="default"/>
        <w:b w:val="0"/>
        <w:bCs w:val="0"/>
        <w:i w:val="0"/>
        <w:iCs w:val="0"/>
        <w:w w:val="100"/>
        <w:sz w:val="20"/>
        <w:szCs w:val="20"/>
        <w:lang w:val="en-US" w:eastAsia="en-US" w:bidi="ar-SA"/>
      </w:rPr>
    </w:lvl>
    <w:lvl w:ilvl="1" w:tplc="E28C94A4">
      <w:numFmt w:val="bullet"/>
      <w:lvlText w:val="•"/>
      <w:lvlJc w:val="left"/>
      <w:pPr>
        <w:ind w:left="1733" w:hanging="360"/>
      </w:pPr>
      <w:rPr>
        <w:rFonts w:hint="default"/>
        <w:lang w:val="en-US" w:eastAsia="en-US" w:bidi="ar-SA"/>
      </w:rPr>
    </w:lvl>
    <w:lvl w:ilvl="2" w:tplc="03145E72">
      <w:numFmt w:val="bullet"/>
      <w:lvlText w:val="•"/>
      <w:lvlJc w:val="left"/>
      <w:pPr>
        <w:ind w:left="2647" w:hanging="360"/>
      </w:pPr>
      <w:rPr>
        <w:rFonts w:hint="default"/>
        <w:lang w:val="en-US" w:eastAsia="en-US" w:bidi="ar-SA"/>
      </w:rPr>
    </w:lvl>
    <w:lvl w:ilvl="3" w:tplc="A542610C">
      <w:numFmt w:val="bullet"/>
      <w:lvlText w:val="•"/>
      <w:lvlJc w:val="left"/>
      <w:pPr>
        <w:ind w:left="3561" w:hanging="360"/>
      </w:pPr>
      <w:rPr>
        <w:rFonts w:hint="default"/>
        <w:lang w:val="en-US" w:eastAsia="en-US" w:bidi="ar-SA"/>
      </w:rPr>
    </w:lvl>
    <w:lvl w:ilvl="4" w:tplc="9C0ACA74">
      <w:numFmt w:val="bullet"/>
      <w:lvlText w:val="•"/>
      <w:lvlJc w:val="left"/>
      <w:pPr>
        <w:ind w:left="4475" w:hanging="360"/>
      </w:pPr>
      <w:rPr>
        <w:rFonts w:hint="default"/>
        <w:lang w:val="en-US" w:eastAsia="en-US" w:bidi="ar-SA"/>
      </w:rPr>
    </w:lvl>
    <w:lvl w:ilvl="5" w:tplc="60DA260C">
      <w:numFmt w:val="bullet"/>
      <w:lvlText w:val="•"/>
      <w:lvlJc w:val="left"/>
      <w:pPr>
        <w:ind w:left="5389" w:hanging="360"/>
      </w:pPr>
      <w:rPr>
        <w:rFonts w:hint="default"/>
        <w:lang w:val="en-US" w:eastAsia="en-US" w:bidi="ar-SA"/>
      </w:rPr>
    </w:lvl>
    <w:lvl w:ilvl="6" w:tplc="1D187A98">
      <w:numFmt w:val="bullet"/>
      <w:lvlText w:val="•"/>
      <w:lvlJc w:val="left"/>
      <w:pPr>
        <w:ind w:left="6303" w:hanging="360"/>
      </w:pPr>
      <w:rPr>
        <w:rFonts w:hint="default"/>
        <w:lang w:val="en-US" w:eastAsia="en-US" w:bidi="ar-SA"/>
      </w:rPr>
    </w:lvl>
    <w:lvl w:ilvl="7" w:tplc="A8E2648A">
      <w:numFmt w:val="bullet"/>
      <w:lvlText w:val="•"/>
      <w:lvlJc w:val="left"/>
      <w:pPr>
        <w:ind w:left="7217" w:hanging="360"/>
      </w:pPr>
      <w:rPr>
        <w:rFonts w:hint="default"/>
        <w:lang w:val="en-US" w:eastAsia="en-US" w:bidi="ar-SA"/>
      </w:rPr>
    </w:lvl>
    <w:lvl w:ilvl="8" w:tplc="62723F78">
      <w:numFmt w:val="bullet"/>
      <w:lvlText w:val="•"/>
      <w:lvlJc w:val="left"/>
      <w:pPr>
        <w:ind w:left="8131" w:hanging="360"/>
      </w:pPr>
      <w:rPr>
        <w:rFonts w:hint="default"/>
        <w:lang w:val="en-US" w:eastAsia="en-US" w:bidi="ar-SA"/>
      </w:rPr>
    </w:lvl>
  </w:abstractNum>
  <w:abstractNum w:abstractNumId="2">
    <w:nsid w:val="0C8751D9"/>
    <w:multiLevelType w:val="hybridMultilevel"/>
    <w:tmpl w:val="58321342"/>
    <w:lvl w:ilvl="0" w:tplc="13AC2880">
      <w:start w:val="1"/>
      <w:numFmt w:val="lowerLetter"/>
      <w:lvlText w:val="%1)"/>
      <w:lvlJc w:val="left"/>
      <w:pPr>
        <w:ind w:left="862" w:hanging="360"/>
      </w:pPr>
      <w:rPr>
        <w:rFonts w:ascii="Cambria" w:eastAsia="Cambria" w:hAnsi="Cambria" w:cs="Cambria" w:hint="default"/>
        <w:b w:val="0"/>
        <w:bCs w:val="0"/>
        <w:i w:val="0"/>
        <w:iCs w:val="0"/>
        <w:w w:val="100"/>
        <w:sz w:val="20"/>
        <w:szCs w:val="20"/>
        <w:lang w:val="en-US" w:eastAsia="en-US" w:bidi="ar-SA"/>
      </w:rPr>
    </w:lvl>
    <w:lvl w:ilvl="1" w:tplc="050E37D2">
      <w:numFmt w:val="bullet"/>
      <w:lvlText w:val="•"/>
      <w:lvlJc w:val="left"/>
      <w:pPr>
        <w:ind w:left="1769" w:hanging="360"/>
      </w:pPr>
      <w:rPr>
        <w:rFonts w:hint="default"/>
        <w:lang w:val="en-US" w:eastAsia="en-US" w:bidi="ar-SA"/>
      </w:rPr>
    </w:lvl>
    <w:lvl w:ilvl="2" w:tplc="D6B6AA06">
      <w:numFmt w:val="bullet"/>
      <w:lvlText w:val="•"/>
      <w:lvlJc w:val="left"/>
      <w:pPr>
        <w:ind w:left="2679" w:hanging="360"/>
      </w:pPr>
      <w:rPr>
        <w:rFonts w:hint="default"/>
        <w:lang w:val="en-US" w:eastAsia="en-US" w:bidi="ar-SA"/>
      </w:rPr>
    </w:lvl>
    <w:lvl w:ilvl="3" w:tplc="43103FC2">
      <w:numFmt w:val="bullet"/>
      <w:lvlText w:val="•"/>
      <w:lvlJc w:val="left"/>
      <w:pPr>
        <w:ind w:left="3589" w:hanging="360"/>
      </w:pPr>
      <w:rPr>
        <w:rFonts w:hint="default"/>
        <w:lang w:val="en-US" w:eastAsia="en-US" w:bidi="ar-SA"/>
      </w:rPr>
    </w:lvl>
    <w:lvl w:ilvl="4" w:tplc="7BB67B68">
      <w:numFmt w:val="bullet"/>
      <w:lvlText w:val="•"/>
      <w:lvlJc w:val="left"/>
      <w:pPr>
        <w:ind w:left="4499" w:hanging="360"/>
      </w:pPr>
      <w:rPr>
        <w:rFonts w:hint="default"/>
        <w:lang w:val="en-US" w:eastAsia="en-US" w:bidi="ar-SA"/>
      </w:rPr>
    </w:lvl>
    <w:lvl w:ilvl="5" w:tplc="A328B5BA">
      <w:numFmt w:val="bullet"/>
      <w:lvlText w:val="•"/>
      <w:lvlJc w:val="left"/>
      <w:pPr>
        <w:ind w:left="5409" w:hanging="360"/>
      </w:pPr>
      <w:rPr>
        <w:rFonts w:hint="default"/>
        <w:lang w:val="en-US" w:eastAsia="en-US" w:bidi="ar-SA"/>
      </w:rPr>
    </w:lvl>
    <w:lvl w:ilvl="6" w:tplc="4528654E">
      <w:numFmt w:val="bullet"/>
      <w:lvlText w:val="•"/>
      <w:lvlJc w:val="left"/>
      <w:pPr>
        <w:ind w:left="6319" w:hanging="360"/>
      </w:pPr>
      <w:rPr>
        <w:rFonts w:hint="default"/>
        <w:lang w:val="en-US" w:eastAsia="en-US" w:bidi="ar-SA"/>
      </w:rPr>
    </w:lvl>
    <w:lvl w:ilvl="7" w:tplc="C758356A">
      <w:numFmt w:val="bullet"/>
      <w:lvlText w:val="•"/>
      <w:lvlJc w:val="left"/>
      <w:pPr>
        <w:ind w:left="7229" w:hanging="360"/>
      </w:pPr>
      <w:rPr>
        <w:rFonts w:hint="default"/>
        <w:lang w:val="en-US" w:eastAsia="en-US" w:bidi="ar-SA"/>
      </w:rPr>
    </w:lvl>
    <w:lvl w:ilvl="8" w:tplc="731C6CEA">
      <w:numFmt w:val="bullet"/>
      <w:lvlText w:val="•"/>
      <w:lvlJc w:val="left"/>
      <w:pPr>
        <w:ind w:left="8139" w:hanging="360"/>
      </w:pPr>
      <w:rPr>
        <w:rFonts w:hint="default"/>
        <w:lang w:val="en-US" w:eastAsia="en-US" w:bidi="ar-SA"/>
      </w:rPr>
    </w:lvl>
  </w:abstractNum>
  <w:abstractNum w:abstractNumId="3">
    <w:nsid w:val="11D24CAF"/>
    <w:multiLevelType w:val="hybridMultilevel"/>
    <w:tmpl w:val="3B8E3482"/>
    <w:lvl w:ilvl="0" w:tplc="AF969F6E">
      <w:start w:val="1"/>
      <w:numFmt w:val="lowerLetter"/>
      <w:lvlText w:val="%1)"/>
      <w:lvlJc w:val="left"/>
      <w:pPr>
        <w:ind w:left="823" w:hanging="360"/>
      </w:pPr>
      <w:rPr>
        <w:rFonts w:ascii="Cambria" w:eastAsia="Cambria" w:hAnsi="Cambria" w:cs="Cambria" w:hint="default"/>
        <w:b w:val="0"/>
        <w:bCs w:val="0"/>
        <w:i w:val="0"/>
        <w:iCs w:val="0"/>
        <w:w w:val="100"/>
        <w:sz w:val="20"/>
        <w:szCs w:val="20"/>
        <w:lang w:val="en-US" w:eastAsia="en-US" w:bidi="ar-SA"/>
      </w:rPr>
    </w:lvl>
    <w:lvl w:ilvl="1" w:tplc="DCC04452">
      <w:numFmt w:val="bullet"/>
      <w:lvlText w:val="•"/>
      <w:lvlJc w:val="left"/>
      <w:pPr>
        <w:ind w:left="1733" w:hanging="360"/>
      </w:pPr>
      <w:rPr>
        <w:rFonts w:hint="default"/>
        <w:lang w:val="en-US" w:eastAsia="en-US" w:bidi="ar-SA"/>
      </w:rPr>
    </w:lvl>
    <w:lvl w:ilvl="2" w:tplc="6D420E86">
      <w:numFmt w:val="bullet"/>
      <w:lvlText w:val="•"/>
      <w:lvlJc w:val="left"/>
      <w:pPr>
        <w:ind w:left="2647" w:hanging="360"/>
      </w:pPr>
      <w:rPr>
        <w:rFonts w:hint="default"/>
        <w:lang w:val="en-US" w:eastAsia="en-US" w:bidi="ar-SA"/>
      </w:rPr>
    </w:lvl>
    <w:lvl w:ilvl="3" w:tplc="9FD8BAD6">
      <w:numFmt w:val="bullet"/>
      <w:lvlText w:val="•"/>
      <w:lvlJc w:val="left"/>
      <w:pPr>
        <w:ind w:left="3561" w:hanging="360"/>
      </w:pPr>
      <w:rPr>
        <w:rFonts w:hint="default"/>
        <w:lang w:val="en-US" w:eastAsia="en-US" w:bidi="ar-SA"/>
      </w:rPr>
    </w:lvl>
    <w:lvl w:ilvl="4" w:tplc="31BA1D50">
      <w:numFmt w:val="bullet"/>
      <w:lvlText w:val="•"/>
      <w:lvlJc w:val="left"/>
      <w:pPr>
        <w:ind w:left="4475" w:hanging="360"/>
      </w:pPr>
      <w:rPr>
        <w:rFonts w:hint="default"/>
        <w:lang w:val="en-US" w:eastAsia="en-US" w:bidi="ar-SA"/>
      </w:rPr>
    </w:lvl>
    <w:lvl w:ilvl="5" w:tplc="D4E4BA22">
      <w:numFmt w:val="bullet"/>
      <w:lvlText w:val="•"/>
      <w:lvlJc w:val="left"/>
      <w:pPr>
        <w:ind w:left="5389" w:hanging="360"/>
      </w:pPr>
      <w:rPr>
        <w:rFonts w:hint="default"/>
        <w:lang w:val="en-US" w:eastAsia="en-US" w:bidi="ar-SA"/>
      </w:rPr>
    </w:lvl>
    <w:lvl w:ilvl="6" w:tplc="4D760A86">
      <w:numFmt w:val="bullet"/>
      <w:lvlText w:val="•"/>
      <w:lvlJc w:val="left"/>
      <w:pPr>
        <w:ind w:left="6303" w:hanging="360"/>
      </w:pPr>
      <w:rPr>
        <w:rFonts w:hint="default"/>
        <w:lang w:val="en-US" w:eastAsia="en-US" w:bidi="ar-SA"/>
      </w:rPr>
    </w:lvl>
    <w:lvl w:ilvl="7" w:tplc="F0741918">
      <w:numFmt w:val="bullet"/>
      <w:lvlText w:val="•"/>
      <w:lvlJc w:val="left"/>
      <w:pPr>
        <w:ind w:left="7217" w:hanging="360"/>
      </w:pPr>
      <w:rPr>
        <w:rFonts w:hint="default"/>
        <w:lang w:val="en-US" w:eastAsia="en-US" w:bidi="ar-SA"/>
      </w:rPr>
    </w:lvl>
    <w:lvl w:ilvl="8" w:tplc="100632BE">
      <w:numFmt w:val="bullet"/>
      <w:lvlText w:val="•"/>
      <w:lvlJc w:val="left"/>
      <w:pPr>
        <w:ind w:left="8131" w:hanging="360"/>
      </w:pPr>
      <w:rPr>
        <w:rFonts w:hint="default"/>
        <w:lang w:val="en-US" w:eastAsia="en-US" w:bidi="ar-SA"/>
      </w:rPr>
    </w:lvl>
  </w:abstractNum>
  <w:abstractNum w:abstractNumId="4">
    <w:nsid w:val="11DF4AEA"/>
    <w:multiLevelType w:val="hybridMultilevel"/>
    <w:tmpl w:val="4F3E830C"/>
    <w:lvl w:ilvl="0" w:tplc="E91208A8">
      <w:start w:val="1"/>
      <w:numFmt w:val="lowerLetter"/>
      <w:lvlText w:val="%1)"/>
      <w:lvlJc w:val="left"/>
      <w:pPr>
        <w:ind w:left="1222" w:hanging="360"/>
      </w:pPr>
      <w:rPr>
        <w:rFonts w:ascii="Cambria" w:eastAsia="Cambria" w:hAnsi="Cambria" w:cs="Cambria" w:hint="default"/>
        <w:b w:val="0"/>
        <w:bCs w:val="0"/>
        <w:i w:val="0"/>
        <w:iCs w:val="0"/>
        <w:w w:val="100"/>
        <w:sz w:val="20"/>
        <w:szCs w:val="20"/>
        <w:lang w:val="en-US" w:eastAsia="en-US" w:bidi="ar-SA"/>
      </w:rPr>
    </w:lvl>
    <w:lvl w:ilvl="1" w:tplc="8AAC5156">
      <w:numFmt w:val="bullet"/>
      <w:lvlText w:val="•"/>
      <w:lvlJc w:val="left"/>
      <w:pPr>
        <w:ind w:left="2093" w:hanging="360"/>
      </w:pPr>
      <w:rPr>
        <w:rFonts w:hint="default"/>
        <w:lang w:val="en-US" w:eastAsia="en-US" w:bidi="ar-SA"/>
      </w:rPr>
    </w:lvl>
    <w:lvl w:ilvl="2" w:tplc="A8F66004">
      <w:numFmt w:val="bullet"/>
      <w:lvlText w:val="•"/>
      <w:lvlJc w:val="left"/>
      <w:pPr>
        <w:ind w:left="2967" w:hanging="360"/>
      </w:pPr>
      <w:rPr>
        <w:rFonts w:hint="default"/>
        <w:lang w:val="en-US" w:eastAsia="en-US" w:bidi="ar-SA"/>
      </w:rPr>
    </w:lvl>
    <w:lvl w:ilvl="3" w:tplc="D0F831A6">
      <w:numFmt w:val="bullet"/>
      <w:lvlText w:val="•"/>
      <w:lvlJc w:val="left"/>
      <w:pPr>
        <w:ind w:left="3841" w:hanging="360"/>
      </w:pPr>
      <w:rPr>
        <w:rFonts w:hint="default"/>
        <w:lang w:val="en-US" w:eastAsia="en-US" w:bidi="ar-SA"/>
      </w:rPr>
    </w:lvl>
    <w:lvl w:ilvl="4" w:tplc="349A7C7C">
      <w:numFmt w:val="bullet"/>
      <w:lvlText w:val="•"/>
      <w:lvlJc w:val="left"/>
      <w:pPr>
        <w:ind w:left="4715" w:hanging="360"/>
      </w:pPr>
      <w:rPr>
        <w:rFonts w:hint="default"/>
        <w:lang w:val="en-US" w:eastAsia="en-US" w:bidi="ar-SA"/>
      </w:rPr>
    </w:lvl>
    <w:lvl w:ilvl="5" w:tplc="3D1A7A5A">
      <w:numFmt w:val="bullet"/>
      <w:lvlText w:val="•"/>
      <w:lvlJc w:val="left"/>
      <w:pPr>
        <w:ind w:left="5589" w:hanging="360"/>
      </w:pPr>
      <w:rPr>
        <w:rFonts w:hint="default"/>
        <w:lang w:val="en-US" w:eastAsia="en-US" w:bidi="ar-SA"/>
      </w:rPr>
    </w:lvl>
    <w:lvl w:ilvl="6" w:tplc="37B45D58">
      <w:numFmt w:val="bullet"/>
      <w:lvlText w:val="•"/>
      <w:lvlJc w:val="left"/>
      <w:pPr>
        <w:ind w:left="6463" w:hanging="360"/>
      </w:pPr>
      <w:rPr>
        <w:rFonts w:hint="default"/>
        <w:lang w:val="en-US" w:eastAsia="en-US" w:bidi="ar-SA"/>
      </w:rPr>
    </w:lvl>
    <w:lvl w:ilvl="7" w:tplc="8604CC72">
      <w:numFmt w:val="bullet"/>
      <w:lvlText w:val="•"/>
      <w:lvlJc w:val="left"/>
      <w:pPr>
        <w:ind w:left="7337" w:hanging="360"/>
      </w:pPr>
      <w:rPr>
        <w:rFonts w:hint="default"/>
        <w:lang w:val="en-US" w:eastAsia="en-US" w:bidi="ar-SA"/>
      </w:rPr>
    </w:lvl>
    <w:lvl w:ilvl="8" w:tplc="C65AEDCA">
      <w:numFmt w:val="bullet"/>
      <w:lvlText w:val="•"/>
      <w:lvlJc w:val="left"/>
      <w:pPr>
        <w:ind w:left="8211" w:hanging="360"/>
      </w:pPr>
      <w:rPr>
        <w:rFonts w:hint="default"/>
        <w:lang w:val="en-US" w:eastAsia="en-US" w:bidi="ar-SA"/>
      </w:rPr>
    </w:lvl>
  </w:abstractNum>
  <w:abstractNum w:abstractNumId="5">
    <w:nsid w:val="138F0198"/>
    <w:multiLevelType w:val="hybridMultilevel"/>
    <w:tmpl w:val="AEC2F74A"/>
    <w:lvl w:ilvl="0" w:tplc="56768370">
      <w:start w:val="1"/>
      <w:numFmt w:val="lowerLetter"/>
      <w:lvlText w:val="%1)"/>
      <w:lvlJc w:val="left"/>
      <w:pPr>
        <w:ind w:left="903" w:hanging="401"/>
      </w:pPr>
      <w:rPr>
        <w:rFonts w:ascii="Cambria" w:eastAsia="Cambria" w:hAnsi="Cambria" w:cs="Cambria" w:hint="default"/>
        <w:b w:val="0"/>
        <w:bCs w:val="0"/>
        <w:i w:val="0"/>
        <w:iCs w:val="0"/>
        <w:w w:val="100"/>
        <w:sz w:val="20"/>
        <w:szCs w:val="20"/>
        <w:lang w:val="en-US" w:eastAsia="en-US" w:bidi="ar-SA"/>
      </w:rPr>
    </w:lvl>
    <w:lvl w:ilvl="1" w:tplc="FB0CB74E">
      <w:numFmt w:val="bullet"/>
      <w:lvlText w:val="•"/>
      <w:lvlJc w:val="left"/>
      <w:pPr>
        <w:ind w:left="1805" w:hanging="401"/>
      </w:pPr>
      <w:rPr>
        <w:rFonts w:hint="default"/>
        <w:lang w:val="en-US" w:eastAsia="en-US" w:bidi="ar-SA"/>
      </w:rPr>
    </w:lvl>
    <w:lvl w:ilvl="2" w:tplc="DC4C1372">
      <w:numFmt w:val="bullet"/>
      <w:lvlText w:val="•"/>
      <w:lvlJc w:val="left"/>
      <w:pPr>
        <w:ind w:left="2711" w:hanging="401"/>
      </w:pPr>
      <w:rPr>
        <w:rFonts w:hint="default"/>
        <w:lang w:val="en-US" w:eastAsia="en-US" w:bidi="ar-SA"/>
      </w:rPr>
    </w:lvl>
    <w:lvl w:ilvl="3" w:tplc="66125BFC">
      <w:numFmt w:val="bullet"/>
      <w:lvlText w:val="•"/>
      <w:lvlJc w:val="left"/>
      <w:pPr>
        <w:ind w:left="3617" w:hanging="401"/>
      </w:pPr>
      <w:rPr>
        <w:rFonts w:hint="default"/>
        <w:lang w:val="en-US" w:eastAsia="en-US" w:bidi="ar-SA"/>
      </w:rPr>
    </w:lvl>
    <w:lvl w:ilvl="4" w:tplc="2E3C25D2">
      <w:numFmt w:val="bullet"/>
      <w:lvlText w:val="•"/>
      <w:lvlJc w:val="left"/>
      <w:pPr>
        <w:ind w:left="4523" w:hanging="401"/>
      </w:pPr>
      <w:rPr>
        <w:rFonts w:hint="default"/>
        <w:lang w:val="en-US" w:eastAsia="en-US" w:bidi="ar-SA"/>
      </w:rPr>
    </w:lvl>
    <w:lvl w:ilvl="5" w:tplc="32AC8056">
      <w:numFmt w:val="bullet"/>
      <w:lvlText w:val="•"/>
      <w:lvlJc w:val="left"/>
      <w:pPr>
        <w:ind w:left="5429" w:hanging="401"/>
      </w:pPr>
      <w:rPr>
        <w:rFonts w:hint="default"/>
        <w:lang w:val="en-US" w:eastAsia="en-US" w:bidi="ar-SA"/>
      </w:rPr>
    </w:lvl>
    <w:lvl w:ilvl="6" w:tplc="FFF02C04">
      <w:numFmt w:val="bullet"/>
      <w:lvlText w:val="•"/>
      <w:lvlJc w:val="left"/>
      <w:pPr>
        <w:ind w:left="6335" w:hanging="401"/>
      </w:pPr>
      <w:rPr>
        <w:rFonts w:hint="default"/>
        <w:lang w:val="en-US" w:eastAsia="en-US" w:bidi="ar-SA"/>
      </w:rPr>
    </w:lvl>
    <w:lvl w:ilvl="7" w:tplc="1A7C7A9E">
      <w:numFmt w:val="bullet"/>
      <w:lvlText w:val="•"/>
      <w:lvlJc w:val="left"/>
      <w:pPr>
        <w:ind w:left="7241" w:hanging="401"/>
      </w:pPr>
      <w:rPr>
        <w:rFonts w:hint="default"/>
        <w:lang w:val="en-US" w:eastAsia="en-US" w:bidi="ar-SA"/>
      </w:rPr>
    </w:lvl>
    <w:lvl w:ilvl="8" w:tplc="5BCE8372">
      <w:numFmt w:val="bullet"/>
      <w:lvlText w:val="•"/>
      <w:lvlJc w:val="left"/>
      <w:pPr>
        <w:ind w:left="8147" w:hanging="401"/>
      </w:pPr>
      <w:rPr>
        <w:rFonts w:hint="default"/>
        <w:lang w:val="en-US" w:eastAsia="en-US" w:bidi="ar-SA"/>
      </w:rPr>
    </w:lvl>
  </w:abstractNum>
  <w:abstractNum w:abstractNumId="6">
    <w:nsid w:val="163D6174"/>
    <w:multiLevelType w:val="hybridMultilevel"/>
    <w:tmpl w:val="B12EBB18"/>
    <w:lvl w:ilvl="0" w:tplc="FAB6C1E6">
      <w:start w:val="1"/>
      <w:numFmt w:val="lowerLetter"/>
      <w:lvlText w:val="%1)"/>
      <w:lvlJc w:val="left"/>
      <w:pPr>
        <w:ind w:left="902" w:hanging="401"/>
      </w:pPr>
      <w:rPr>
        <w:rFonts w:ascii="Cambria" w:eastAsia="Cambria" w:hAnsi="Cambria" w:cs="Cambria" w:hint="default"/>
        <w:b w:val="0"/>
        <w:bCs w:val="0"/>
        <w:i w:val="0"/>
        <w:iCs w:val="0"/>
        <w:w w:val="100"/>
        <w:sz w:val="20"/>
        <w:szCs w:val="20"/>
        <w:lang w:val="en-US" w:eastAsia="en-US" w:bidi="ar-SA"/>
      </w:rPr>
    </w:lvl>
    <w:lvl w:ilvl="1" w:tplc="1F4644F4">
      <w:numFmt w:val="bullet"/>
      <w:lvlText w:val="•"/>
      <w:lvlJc w:val="left"/>
      <w:pPr>
        <w:ind w:left="1805" w:hanging="401"/>
      </w:pPr>
      <w:rPr>
        <w:rFonts w:hint="default"/>
        <w:lang w:val="en-US" w:eastAsia="en-US" w:bidi="ar-SA"/>
      </w:rPr>
    </w:lvl>
    <w:lvl w:ilvl="2" w:tplc="A844A26A">
      <w:numFmt w:val="bullet"/>
      <w:lvlText w:val="•"/>
      <w:lvlJc w:val="left"/>
      <w:pPr>
        <w:ind w:left="2711" w:hanging="401"/>
      </w:pPr>
      <w:rPr>
        <w:rFonts w:hint="default"/>
        <w:lang w:val="en-US" w:eastAsia="en-US" w:bidi="ar-SA"/>
      </w:rPr>
    </w:lvl>
    <w:lvl w:ilvl="3" w:tplc="3210F6A6">
      <w:numFmt w:val="bullet"/>
      <w:lvlText w:val="•"/>
      <w:lvlJc w:val="left"/>
      <w:pPr>
        <w:ind w:left="3617" w:hanging="401"/>
      </w:pPr>
      <w:rPr>
        <w:rFonts w:hint="default"/>
        <w:lang w:val="en-US" w:eastAsia="en-US" w:bidi="ar-SA"/>
      </w:rPr>
    </w:lvl>
    <w:lvl w:ilvl="4" w:tplc="E6224970">
      <w:numFmt w:val="bullet"/>
      <w:lvlText w:val="•"/>
      <w:lvlJc w:val="left"/>
      <w:pPr>
        <w:ind w:left="4523" w:hanging="401"/>
      </w:pPr>
      <w:rPr>
        <w:rFonts w:hint="default"/>
        <w:lang w:val="en-US" w:eastAsia="en-US" w:bidi="ar-SA"/>
      </w:rPr>
    </w:lvl>
    <w:lvl w:ilvl="5" w:tplc="D7FCA160">
      <w:numFmt w:val="bullet"/>
      <w:lvlText w:val="•"/>
      <w:lvlJc w:val="left"/>
      <w:pPr>
        <w:ind w:left="5429" w:hanging="401"/>
      </w:pPr>
      <w:rPr>
        <w:rFonts w:hint="default"/>
        <w:lang w:val="en-US" w:eastAsia="en-US" w:bidi="ar-SA"/>
      </w:rPr>
    </w:lvl>
    <w:lvl w:ilvl="6" w:tplc="47807DDC">
      <w:numFmt w:val="bullet"/>
      <w:lvlText w:val="•"/>
      <w:lvlJc w:val="left"/>
      <w:pPr>
        <w:ind w:left="6335" w:hanging="401"/>
      </w:pPr>
      <w:rPr>
        <w:rFonts w:hint="default"/>
        <w:lang w:val="en-US" w:eastAsia="en-US" w:bidi="ar-SA"/>
      </w:rPr>
    </w:lvl>
    <w:lvl w:ilvl="7" w:tplc="D1F0965E">
      <w:numFmt w:val="bullet"/>
      <w:lvlText w:val="•"/>
      <w:lvlJc w:val="left"/>
      <w:pPr>
        <w:ind w:left="7241" w:hanging="401"/>
      </w:pPr>
      <w:rPr>
        <w:rFonts w:hint="default"/>
        <w:lang w:val="en-US" w:eastAsia="en-US" w:bidi="ar-SA"/>
      </w:rPr>
    </w:lvl>
    <w:lvl w:ilvl="8" w:tplc="0AC44CB4">
      <w:numFmt w:val="bullet"/>
      <w:lvlText w:val="•"/>
      <w:lvlJc w:val="left"/>
      <w:pPr>
        <w:ind w:left="8147" w:hanging="401"/>
      </w:pPr>
      <w:rPr>
        <w:rFonts w:hint="default"/>
        <w:lang w:val="en-US" w:eastAsia="en-US" w:bidi="ar-SA"/>
      </w:rPr>
    </w:lvl>
  </w:abstractNum>
  <w:abstractNum w:abstractNumId="7">
    <w:nsid w:val="16C7077D"/>
    <w:multiLevelType w:val="hybridMultilevel"/>
    <w:tmpl w:val="D38E9356"/>
    <w:lvl w:ilvl="0" w:tplc="D5163DFC">
      <w:start w:val="1"/>
      <w:numFmt w:val="lowerLetter"/>
      <w:lvlText w:val="%1)"/>
      <w:lvlJc w:val="left"/>
      <w:pPr>
        <w:ind w:left="903" w:hanging="401"/>
      </w:pPr>
      <w:rPr>
        <w:rFonts w:ascii="Cambria" w:eastAsia="Cambria" w:hAnsi="Cambria" w:cs="Cambria" w:hint="default"/>
        <w:b w:val="0"/>
        <w:bCs w:val="0"/>
        <w:i w:val="0"/>
        <w:iCs w:val="0"/>
        <w:w w:val="100"/>
        <w:sz w:val="20"/>
        <w:szCs w:val="20"/>
        <w:lang w:val="en-US" w:eastAsia="en-US" w:bidi="ar-SA"/>
      </w:rPr>
    </w:lvl>
    <w:lvl w:ilvl="1" w:tplc="74E2877A">
      <w:numFmt w:val="bullet"/>
      <w:lvlText w:val="•"/>
      <w:lvlJc w:val="left"/>
      <w:pPr>
        <w:ind w:left="1805" w:hanging="401"/>
      </w:pPr>
      <w:rPr>
        <w:rFonts w:hint="default"/>
        <w:lang w:val="en-US" w:eastAsia="en-US" w:bidi="ar-SA"/>
      </w:rPr>
    </w:lvl>
    <w:lvl w:ilvl="2" w:tplc="DFF08F94">
      <w:numFmt w:val="bullet"/>
      <w:lvlText w:val="•"/>
      <w:lvlJc w:val="left"/>
      <w:pPr>
        <w:ind w:left="2711" w:hanging="401"/>
      </w:pPr>
      <w:rPr>
        <w:rFonts w:hint="default"/>
        <w:lang w:val="en-US" w:eastAsia="en-US" w:bidi="ar-SA"/>
      </w:rPr>
    </w:lvl>
    <w:lvl w:ilvl="3" w:tplc="8A6CF984">
      <w:numFmt w:val="bullet"/>
      <w:lvlText w:val="•"/>
      <w:lvlJc w:val="left"/>
      <w:pPr>
        <w:ind w:left="3617" w:hanging="401"/>
      </w:pPr>
      <w:rPr>
        <w:rFonts w:hint="default"/>
        <w:lang w:val="en-US" w:eastAsia="en-US" w:bidi="ar-SA"/>
      </w:rPr>
    </w:lvl>
    <w:lvl w:ilvl="4" w:tplc="F58EE898">
      <w:numFmt w:val="bullet"/>
      <w:lvlText w:val="•"/>
      <w:lvlJc w:val="left"/>
      <w:pPr>
        <w:ind w:left="4523" w:hanging="401"/>
      </w:pPr>
      <w:rPr>
        <w:rFonts w:hint="default"/>
        <w:lang w:val="en-US" w:eastAsia="en-US" w:bidi="ar-SA"/>
      </w:rPr>
    </w:lvl>
    <w:lvl w:ilvl="5" w:tplc="B4EEA536">
      <w:numFmt w:val="bullet"/>
      <w:lvlText w:val="•"/>
      <w:lvlJc w:val="left"/>
      <w:pPr>
        <w:ind w:left="5429" w:hanging="401"/>
      </w:pPr>
      <w:rPr>
        <w:rFonts w:hint="default"/>
        <w:lang w:val="en-US" w:eastAsia="en-US" w:bidi="ar-SA"/>
      </w:rPr>
    </w:lvl>
    <w:lvl w:ilvl="6" w:tplc="94A04BDA">
      <w:numFmt w:val="bullet"/>
      <w:lvlText w:val="•"/>
      <w:lvlJc w:val="left"/>
      <w:pPr>
        <w:ind w:left="6335" w:hanging="401"/>
      </w:pPr>
      <w:rPr>
        <w:rFonts w:hint="default"/>
        <w:lang w:val="en-US" w:eastAsia="en-US" w:bidi="ar-SA"/>
      </w:rPr>
    </w:lvl>
    <w:lvl w:ilvl="7" w:tplc="6AE07D00">
      <w:numFmt w:val="bullet"/>
      <w:lvlText w:val="•"/>
      <w:lvlJc w:val="left"/>
      <w:pPr>
        <w:ind w:left="7241" w:hanging="401"/>
      </w:pPr>
      <w:rPr>
        <w:rFonts w:hint="default"/>
        <w:lang w:val="en-US" w:eastAsia="en-US" w:bidi="ar-SA"/>
      </w:rPr>
    </w:lvl>
    <w:lvl w:ilvl="8" w:tplc="FD428D98">
      <w:numFmt w:val="bullet"/>
      <w:lvlText w:val="•"/>
      <w:lvlJc w:val="left"/>
      <w:pPr>
        <w:ind w:left="8147" w:hanging="401"/>
      </w:pPr>
      <w:rPr>
        <w:rFonts w:hint="default"/>
        <w:lang w:val="en-US" w:eastAsia="en-US" w:bidi="ar-SA"/>
      </w:rPr>
    </w:lvl>
  </w:abstractNum>
  <w:abstractNum w:abstractNumId="8">
    <w:nsid w:val="17652C18"/>
    <w:multiLevelType w:val="hybridMultilevel"/>
    <w:tmpl w:val="BF6AB52A"/>
    <w:lvl w:ilvl="0" w:tplc="87AC6918">
      <w:numFmt w:val="bullet"/>
      <w:lvlText w:val=""/>
      <w:lvlJc w:val="left"/>
      <w:pPr>
        <w:ind w:left="573" w:hanging="360"/>
      </w:pPr>
      <w:rPr>
        <w:rFonts w:ascii="Symbol" w:eastAsia="Symbol" w:hAnsi="Symbol" w:cs="Symbol" w:hint="default"/>
        <w:b w:val="0"/>
        <w:bCs w:val="0"/>
        <w:i w:val="0"/>
        <w:iCs w:val="0"/>
        <w:w w:val="100"/>
        <w:sz w:val="18"/>
        <w:szCs w:val="18"/>
        <w:lang w:val="en-US" w:eastAsia="en-US" w:bidi="ar-SA"/>
      </w:rPr>
    </w:lvl>
    <w:lvl w:ilvl="1" w:tplc="4B30E9A6">
      <w:numFmt w:val="bullet"/>
      <w:lvlText w:val="•"/>
      <w:lvlJc w:val="left"/>
      <w:pPr>
        <w:ind w:left="1241" w:hanging="360"/>
      </w:pPr>
      <w:rPr>
        <w:rFonts w:hint="default"/>
        <w:lang w:val="en-US" w:eastAsia="en-US" w:bidi="ar-SA"/>
      </w:rPr>
    </w:lvl>
    <w:lvl w:ilvl="2" w:tplc="454E1136">
      <w:numFmt w:val="bullet"/>
      <w:lvlText w:val="•"/>
      <w:lvlJc w:val="left"/>
      <w:pPr>
        <w:ind w:left="1902" w:hanging="360"/>
      </w:pPr>
      <w:rPr>
        <w:rFonts w:hint="default"/>
        <w:lang w:val="en-US" w:eastAsia="en-US" w:bidi="ar-SA"/>
      </w:rPr>
    </w:lvl>
    <w:lvl w:ilvl="3" w:tplc="B37C20F6">
      <w:numFmt w:val="bullet"/>
      <w:lvlText w:val="•"/>
      <w:lvlJc w:val="left"/>
      <w:pPr>
        <w:ind w:left="2563" w:hanging="360"/>
      </w:pPr>
      <w:rPr>
        <w:rFonts w:hint="default"/>
        <w:lang w:val="en-US" w:eastAsia="en-US" w:bidi="ar-SA"/>
      </w:rPr>
    </w:lvl>
    <w:lvl w:ilvl="4" w:tplc="BDAAA8D8">
      <w:numFmt w:val="bullet"/>
      <w:lvlText w:val="•"/>
      <w:lvlJc w:val="left"/>
      <w:pPr>
        <w:ind w:left="3224" w:hanging="360"/>
      </w:pPr>
      <w:rPr>
        <w:rFonts w:hint="default"/>
        <w:lang w:val="en-US" w:eastAsia="en-US" w:bidi="ar-SA"/>
      </w:rPr>
    </w:lvl>
    <w:lvl w:ilvl="5" w:tplc="10C48C58">
      <w:numFmt w:val="bullet"/>
      <w:lvlText w:val="•"/>
      <w:lvlJc w:val="left"/>
      <w:pPr>
        <w:ind w:left="3885" w:hanging="360"/>
      </w:pPr>
      <w:rPr>
        <w:rFonts w:hint="default"/>
        <w:lang w:val="en-US" w:eastAsia="en-US" w:bidi="ar-SA"/>
      </w:rPr>
    </w:lvl>
    <w:lvl w:ilvl="6" w:tplc="85ACB0D0">
      <w:numFmt w:val="bullet"/>
      <w:lvlText w:val="•"/>
      <w:lvlJc w:val="left"/>
      <w:pPr>
        <w:ind w:left="4546" w:hanging="360"/>
      </w:pPr>
      <w:rPr>
        <w:rFonts w:hint="default"/>
        <w:lang w:val="en-US" w:eastAsia="en-US" w:bidi="ar-SA"/>
      </w:rPr>
    </w:lvl>
    <w:lvl w:ilvl="7" w:tplc="9BF0BB9C">
      <w:numFmt w:val="bullet"/>
      <w:lvlText w:val="•"/>
      <w:lvlJc w:val="left"/>
      <w:pPr>
        <w:ind w:left="5207" w:hanging="360"/>
      </w:pPr>
      <w:rPr>
        <w:rFonts w:hint="default"/>
        <w:lang w:val="en-US" w:eastAsia="en-US" w:bidi="ar-SA"/>
      </w:rPr>
    </w:lvl>
    <w:lvl w:ilvl="8" w:tplc="FAD42FE4">
      <w:numFmt w:val="bullet"/>
      <w:lvlText w:val="•"/>
      <w:lvlJc w:val="left"/>
      <w:pPr>
        <w:ind w:left="5868" w:hanging="360"/>
      </w:pPr>
      <w:rPr>
        <w:rFonts w:hint="default"/>
        <w:lang w:val="en-US" w:eastAsia="en-US" w:bidi="ar-SA"/>
      </w:rPr>
    </w:lvl>
  </w:abstractNum>
  <w:abstractNum w:abstractNumId="9">
    <w:nsid w:val="178578BC"/>
    <w:multiLevelType w:val="hybridMultilevel"/>
    <w:tmpl w:val="369ED402"/>
    <w:lvl w:ilvl="0" w:tplc="C85CECBA">
      <w:start w:val="1"/>
      <w:numFmt w:val="lowerLetter"/>
      <w:lvlText w:val="%1)"/>
      <w:lvlJc w:val="left"/>
      <w:pPr>
        <w:ind w:left="823" w:hanging="360"/>
      </w:pPr>
      <w:rPr>
        <w:rFonts w:ascii="Cambria" w:eastAsia="Cambria" w:hAnsi="Cambria" w:cs="Cambria" w:hint="default"/>
        <w:b w:val="0"/>
        <w:bCs w:val="0"/>
        <w:i w:val="0"/>
        <w:iCs w:val="0"/>
        <w:w w:val="100"/>
        <w:sz w:val="20"/>
        <w:szCs w:val="20"/>
        <w:lang w:val="en-US" w:eastAsia="en-US" w:bidi="ar-SA"/>
      </w:rPr>
    </w:lvl>
    <w:lvl w:ilvl="1" w:tplc="20DE5196">
      <w:numFmt w:val="bullet"/>
      <w:lvlText w:val="•"/>
      <w:lvlJc w:val="left"/>
      <w:pPr>
        <w:ind w:left="1733" w:hanging="360"/>
      </w:pPr>
      <w:rPr>
        <w:rFonts w:hint="default"/>
        <w:lang w:val="en-US" w:eastAsia="en-US" w:bidi="ar-SA"/>
      </w:rPr>
    </w:lvl>
    <w:lvl w:ilvl="2" w:tplc="37A898D8">
      <w:numFmt w:val="bullet"/>
      <w:lvlText w:val="•"/>
      <w:lvlJc w:val="left"/>
      <w:pPr>
        <w:ind w:left="2647" w:hanging="360"/>
      </w:pPr>
      <w:rPr>
        <w:rFonts w:hint="default"/>
        <w:lang w:val="en-US" w:eastAsia="en-US" w:bidi="ar-SA"/>
      </w:rPr>
    </w:lvl>
    <w:lvl w:ilvl="3" w:tplc="3F64360A">
      <w:numFmt w:val="bullet"/>
      <w:lvlText w:val="•"/>
      <w:lvlJc w:val="left"/>
      <w:pPr>
        <w:ind w:left="3561" w:hanging="360"/>
      </w:pPr>
      <w:rPr>
        <w:rFonts w:hint="default"/>
        <w:lang w:val="en-US" w:eastAsia="en-US" w:bidi="ar-SA"/>
      </w:rPr>
    </w:lvl>
    <w:lvl w:ilvl="4" w:tplc="91305B92">
      <w:numFmt w:val="bullet"/>
      <w:lvlText w:val="•"/>
      <w:lvlJc w:val="left"/>
      <w:pPr>
        <w:ind w:left="4475" w:hanging="360"/>
      </w:pPr>
      <w:rPr>
        <w:rFonts w:hint="default"/>
        <w:lang w:val="en-US" w:eastAsia="en-US" w:bidi="ar-SA"/>
      </w:rPr>
    </w:lvl>
    <w:lvl w:ilvl="5" w:tplc="6FD830DE">
      <w:numFmt w:val="bullet"/>
      <w:lvlText w:val="•"/>
      <w:lvlJc w:val="left"/>
      <w:pPr>
        <w:ind w:left="5389" w:hanging="360"/>
      </w:pPr>
      <w:rPr>
        <w:rFonts w:hint="default"/>
        <w:lang w:val="en-US" w:eastAsia="en-US" w:bidi="ar-SA"/>
      </w:rPr>
    </w:lvl>
    <w:lvl w:ilvl="6" w:tplc="01B4A426">
      <w:numFmt w:val="bullet"/>
      <w:lvlText w:val="•"/>
      <w:lvlJc w:val="left"/>
      <w:pPr>
        <w:ind w:left="6303" w:hanging="360"/>
      </w:pPr>
      <w:rPr>
        <w:rFonts w:hint="default"/>
        <w:lang w:val="en-US" w:eastAsia="en-US" w:bidi="ar-SA"/>
      </w:rPr>
    </w:lvl>
    <w:lvl w:ilvl="7" w:tplc="DA5EEB7E">
      <w:numFmt w:val="bullet"/>
      <w:lvlText w:val="•"/>
      <w:lvlJc w:val="left"/>
      <w:pPr>
        <w:ind w:left="7217" w:hanging="360"/>
      </w:pPr>
      <w:rPr>
        <w:rFonts w:hint="default"/>
        <w:lang w:val="en-US" w:eastAsia="en-US" w:bidi="ar-SA"/>
      </w:rPr>
    </w:lvl>
    <w:lvl w:ilvl="8" w:tplc="C8A275F8">
      <w:numFmt w:val="bullet"/>
      <w:lvlText w:val="•"/>
      <w:lvlJc w:val="left"/>
      <w:pPr>
        <w:ind w:left="8131" w:hanging="360"/>
      </w:pPr>
      <w:rPr>
        <w:rFonts w:hint="default"/>
        <w:lang w:val="en-US" w:eastAsia="en-US" w:bidi="ar-SA"/>
      </w:rPr>
    </w:lvl>
  </w:abstractNum>
  <w:abstractNum w:abstractNumId="10">
    <w:nsid w:val="19A174CE"/>
    <w:multiLevelType w:val="hybridMultilevel"/>
    <w:tmpl w:val="98B254D6"/>
    <w:lvl w:ilvl="0" w:tplc="0AA2623E">
      <w:start w:val="1"/>
      <w:numFmt w:val="lowerLetter"/>
      <w:lvlText w:val="%1)"/>
      <w:lvlJc w:val="left"/>
      <w:pPr>
        <w:ind w:left="823" w:hanging="360"/>
      </w:pPr>
      <w:rPr>
        <w:rFonts w:ascii="Cambria" w:eastAsia="Cambria" w:hAnsi="Cambria" w:cs="Cambria" w:hint="default"/>
        <w:b w:val="0"/>
        <w:bCs w:val="0"/>
        <w:i w:val="0"/>
        <w:iCs w:val="0"/>
        <w:w w:val="100"/>
        <w:sz w:val="20"/>
        <w:szCs w:val="20"/>
        <w:lang w:val="en-US" w:eastAsia="en-US" w:bidi="ar-SA"/>
      </w:rPr>
    </w:lvl>
    <w:lvl w:ilvl="1" w:tplc="5FA6D7BA">
      <w:numFmt w:val="bullet"/>
      <w:lvlText w:val="•"/>
      <w:lvlJc w:val="left"/>
      <w:pPr>
        <w:ind w:left="1733" w:hanging="360"/>
      </w:pPr>
      <w:rPr>
        <w:rFonts w:hint="default"/>
        <w:lang w:val="en-US" w:eastAsia="en-US" w:bidi="ar-SA"/>
      </w:rPr>
    </w:lvl>
    <w:lvl w:ilvl="2" w:tplc="9D64A704">
      <w:numFmt w:val="bullet"/>
      <w:lvlText w:val="•"/>
      <w:lvlJc w:val="left"/>
      <w:pPr>
        <w:ind w:left="2647" w:hanging="360"/>
      </w:pPr>
      <w:rPr>
        <w:rFonts w:hint="default"/>
        <w:lang w:val="en-US" w:eastAsia="en-US" w:bidi="ar-SA"/>
      </w:rPr>
    </w:lvl>
    <w:lvl w:ilvl="3" w:tplc="E3723B18">
      <w:numFmt w:val="bullet"/>
      <w:lvlText w:val="•"/>
      <w:lvlJc w:val="left"/>
      <w:pPr>
        <w:ind w:left="3561" w:hanging="360"/>
      </w:pPr>
      <w:rPr>
        <w:rFonts w:hint="default"/>
        <w:lang w:val="en-US" w:eastAsia="en-US" w:bidi="ar-SA"/>
      </w:rPr>
    </w:lvl>
    <w:lvl w:ilvl="4" w:tplc="55C6015E">
      <w:numFmt w:val="bullet"/>
      <w:lvlText w:val="•"/>
      <w:lvlJc w:val="left"/>
      <w:pPr>
        <w:ind w:left="4475" w:hanging="360"/>
      </w:pPr>
      <w:rPr>
        <w:rFonts w:hint="default"/>
        <w:lang w:val="en-US" w:eastAsia="en-US" w:bidi="ar-SA"/>
      </w:rPr>
    </w:lvl>
    <w:lvl w:ilvl="5" w:tplc="D41E439C">
      <w:numFmt w:val="bullet"/>
      <w:lvlText w:val="•"/>
      <w:lvlJc w:val="left"/>
      <w:pPr>
        <w:ind w:left="5389" w:hanging="360"/>
      </w:pPr>
      <w:rPr>
        <w:rFonts w:hint="default"/>
        <w:lang w:val="en-US" w:eastAsia="en-US" w:bidi="ar-SA"/>
      </w:rPr>
    </w:lvl>
    <w:lvl w:ilvl="6" w:tplc="374CE2F0">
      <w:numFmt w:val="bullet"/>
      <w:lvlText w:val="•"/>
      <w:lvlJc w:val="left"/>
      <w:pPr>
        <w:ind w:left="6303" w:hanging="360"/>
      </w:pPr>
      <w:rPr>
        <w:rFonts w:hint="default"/>
        <w:lang w:val="en-US" w:eastAsia="en-US" w:bidi="ar-SA"/>
      </w:rPr>
    </w:lvl>
    <w:lvl w:ilvl="7" w:tplc="9E72FF14">
      <w:numFmt w:val="bullet"/>
      <w:lvlText w:val="•"/>
      <w:lvlJc w:val="left"/>
      <w:pPr>
        <w:ind w:left="7217" w:hanging="360"/>
      </w:pPr>
      <w:rPr>
        <w:rFonts w:hint="default"/>
        <w:lang w:val="en-US" w:eastAsia="en-US" w:bidi="ar-SA"/>
      </w:rPr>
    </w:lvl>
    <w:lvl w:ilvl="8" w:tplc="281887C0">
      <w:numFmt w:val="bullet"/>
      <w:lvlText w:val="•"/>
      <w:lvlJc w:val="left"/>
      <w:pPr>
        <w:ind w:left="8131" w:hanging="360"/>
      </w:pPr>
      <w:rPr>
        <w:rFonts w:hint="default"/>
        <w:lang w:val="en-US" w:eastAsia="en-US" w:bidi="ar-SA"/>
      </w:rPr>
    </w:lvl>
  </w:abstractNum>
  <w:abstractNum w:abstractNumId="11">
    <w:nsid w:val="1A1D7FEB"/>
    <w:multiLevelType w:val="hybridMultilevel"/>
    <w:tmpl w:val="48DC8AD6"/>
    <w:lvl w:ilvl="0" w:tplc="BA3285B4">
      <w:start w:val="1"/>
      <w:numFmt w:val="lowerLetter"/>
      <w:lvlText w:val="%1)"/>
      <w:lvlJc w:val="left"/>
      <w:pPr>
        <w:ind w:left="823" w:hanging="360"/>
      </w:pPr>
      <w:rPr>
        <w:rFonts w:ascii="Cambria" w:eastAsia="Cambria" w:hAnsi="Cambria" w:cs="Cambria" w:hint="default"/>
        <w:b w:val="0"/>
        <w:bCs w:val="0"/>
        <w:i w:val="0"/>
        <w:iCs w:val="0"/>
        <w:w w:val="100"/>
        <w:sz w:val="20"/>
        <w:szCs w:val="20"/>
        <w:lang w:val="en-US" w:eastAsia="en-US" w:bidi="ar-SA"/>
      </w:rPr>
    </w:lvl>
    <w:lvl w:ilvl="1" w:tplc="B61CC58A">
      <w:numFmt w:val="bullet"/>
      <w:lvlText w:val="•"/>
      <w:lvlJc w:val="left"/>
      <w:pPr>
        <w:ind w:left="1733" w:hanging="360"/>
      </w:pPr>
      <w:rPr>
        <w:rFonts w:hint="default"/>
        <w:lang w:val="en-US" w:eastAsia="en-US" w:bidi="ar-SA"/>
      </w:rPr>
    </w:lvl>
    <w:lvl w:ilvl="2" w:tplc="B34622A4">
      <w:numFmt w:val="bullet"/>
      <w:lvlText w:val="•"/>
      <w:lvlJc w:val="left"/>
      <w:pPr>
        <w:ind w:left="2647" w:hanging="360"/>
      </w:pPr>
      <w:rPr>
        <w:rFonts w:hint="default"/>
        <w:lang w:val="en-US" w:eastAsia="en-US" w:bidi="ar-SA"/>
      </w:rPr>
    </w:lvl>
    <w:lvl w:ilvl="3" w:tplc="71B24F36">
      <w:numFmt w:val="bullet"/>
      <w:lvlText w:val="•"/>
      <w:lvlJc w:val="left"/>
      <w:pPr>
        <w:ind w:left="3561" w:hanging="360"/>
      </w:pPr>
      <w:rPr>
        <w:rFonts w:hint="default"/>
        <w:lang w:val="en-US" w:eastAsia="en-US" w:bidi="ar-SA"/>
      </w:rPr>
    </w:lvl>
    <w:lvl w:ilvl="4" w:tplc="64904EE6">
      <w:numFmt w:val="bullet"/>
      <w:lvlText w:val="•"/>
      <w:lvlJc w:val="left"/>
      <w:pPr>
        <w:ind w:left="4475" w:hanging="360"/>
      </w:pPr>
      <w:rPr>
        <w:rFonts w:hint="default"/>
        <w:lang w:val="en-US" w:eastAsia="en-US" w:bidi="ar-SA"/>
      </w:rPr>
    </w:lvl>
    <w:lvl w:ilvl="5" w:tplc="3798185A">
      <w:numFmt w:val="bullet"/>
      <w:lvlText w:val="•"/>
      <w:lvlJc w:val="left"/>
      <w:pPr>
        <w:ind w:left="5389" w:hanging="360"/>
      </w:pPr>
      <w:rPr>
        <w:rFonts w:hint="default"/>
        <w:lang w:val="en-US" w:eastAsia="en-US" w:bidi="ar-SA"/>
      </w:rPr>
    </w:lvl>
    <w:lvl w:ilvl="6" w:tplc="98DA78E2">
      <w:numFmt w:val="bullet"/>
      <w:lvlText w:val="•"/>
      <w:lvlJc w:val="left"/>
      <w:pPr>
        <w:ind w:left="6303" w:hanging="360"/>
      </w:pPr>
      <w:rPr>
        <w:rFonts w:hint="default"/>
        <w:lang w:val="en-US" w:eastAsia="en-US" w:bidi="ar-SA"/>
      </w:rPr>
    </w:lvl>
    <w:lvl w:ilvl="7" w:tplc="D9DC5246">
      <w:numFmt w:val="bullet"/>
      <w:lvlText w:val="•"/>
      <w:lvlJc w:val="left"/>
      <w:pPr>
        <w:ind w:left="7217" w:hanging="360"/>
      </w:pPr>
      <w:rPr>
        <w:rFonts w:hint="default"/>
        <w:lang w:val="en-US" w:eastAsia="en-US" w:bidi="ar-SA"/>
      </w:rPr>
    </w:lvl>
    <w:lvl w:ilvl="8" w:tplc="B62C6640">
      <w:numFmt w:val="bullet"/>
      <w:lvlText w:val="•"/>
      <w:lvlJc w:val="left"/>
      <w:pPr>
        <w:ind w:left="8131" w:hanging="360"/>
      </w:pPr>
      <w:rPr>
        <w:rFonts w:hint="default"/>
        <w:lang w:val="en-US" w:eastAsia="en-US" w:bidi="ar-SA"/>
      </w:rPr>
    </w:lvl>
  </w:abstractNum>
  <w:abstractNum w:abstractNumId="12">
    <w:nsid w:val="1A985F71"/>
    <w:multiLevelType w:val="multilevel"/>
    <w:tmpl w:val="9C00526C"/>
    <w:lvl w:ilvl="0">
      <w:start w:val="7"/>
      <w:numFmt w:val="decimal"/>
      <w:lvlText w:val="%1"/>
      <w:lvlJc w:val="left"/>
      <w:pPr>
        <w:ind w:left="1164" w:hanging="1056"/>
      </w:pPr>
      <w:rPr>
        <w:rFonts w:hint="default"/>
        <w:lang w:val="en-US" w:eastAsia="en-US" w:bidi="ar-SA"/>
      </w:rPr>
    </w:lvl>
    <w:lvl w:ilvl="1">
      <w:start w:val="2"/>
      <w:numFmt w:val="decimal"/>
      <w:lvlText w:val="%1.%2"/>
      <w:lvlJc w:val="left"/>
      <w:pPr>
        <w:ind w:left="1164" w:hanging="1056"/>
      </w:pPr>
      <w:rPr>
        <w:rFonts w:hint="default"/>
        <w:lang w:val="en-US" w:eastAsia="en-US" w:bidi="ar-SA"/>
      </w:rPr>
    </w:lvl>
    <w:lvl w:ilvl="2">
      <w:start w:val="7"/>
      <w:numFmt w:val="decimal"/>
      <w:lvlText w:val="%1.%2.%3"/>
      <w:lvlJc w:val="left"/>
      <w:pPr>
        <w:ind w:left="1164" w:hanging="1056"/>
      </w:pPr>
      <w:rPr>
        <w:rFonts w:ascii="Cambria" w:eastAsia="Cambria" w:hAnsi="Cambria" w:cs="Cambria" w:hint="default"/>
        <w:b w:val="0"/>
        <w:bCs w:val="0"/>
        <w:i w:val="0"/>
        <w:iCs w:val="0"/>
        <w:w w:val="100"/>
        <w:sz w:val="18"/>
        <w:szCs w:val="18"/>
        <w:lang w:val="en-US" w:eastAsia="en-US" w:bidi="ar-SA"/>
      </w:rPr>
    </w:lvl>
    <w:lvl w:ilvl="3">
      <w:numFmt w:val="bullet"/>
      <w:lvlText w:val="•"/>
      <w:lvlJc w:val="left"/>
      <w:pPr>
        <w:ind w:left="2472" w:hanging="1056"/>
      </w:pPr>
      <w:rPr>
        <w:rFonts w:hint="default"/>
        <w:lang w:val="en-US" w:eastAsia="en-US" w:bidi="ar-SA"/>
      </w:rPr>
    </w:lvl>
    <w:lvl w:ilvl="4">
      <w:numFmt w:val="bullet"/>
      <w:lvlText w:val="•"/>
      <w:lvlJc w:val="left"/>
      <w:pPr>
        <w:ind w:left="2910" w:hanging="1056"/>
      </w:pPr>
      <w:rPr>
        <w:rFonts w:hint="default"/>
        <w:lang w:val="en-US" w:eastAsia="en-US" w:bidi="ar-SA"/>
      </w:rPr>
    </w:lvl>
    <w:lvl w:ilvl="5">
      <w:numFmt w:val="bullet"/>
      <w:lvlText w:val="•"/>
      <w:lvlJc w:val="left"/>
      <w:pPr>
        <w:ind w:left="3347" w:hanging="1056"/>
      </w:pPr>
      <w:rPr>
        <w:rFonts w:hint="default"/>
        <w:lang w:val="en-US" w:eastAsia="en-US" w:bidi="ar-SA"/>
      </w:rPr>
    </w:lvl>
    <w:lvl w:ilvl="6">
      <w:numFmt w:val="bullet"/>
      <w:lvlText w:val="•"/>
      <w:lvlJc w:val="left"/>
      <w:pPr>
        <w:ind w:left="3785" w:hanging="1056"/>
      </w:pPr>
      <w:rPr>
        <w:rFonts w:hint="default"/>
        <w:lang w:val="en-US" w:eastAsia="en-US" w:bidi="ar-SA"/>
      </w:rPr>
    </w:lvl>
    <w:lvl w:ilvl="7">
      <w:numFmt w:val="bullet"/>
      <w:lvlText w:val="•"/>
      <w:lvlJc w:val="left"/>
      <w:pPr>
        <w:ind w:left="4222" w:hanging="1056"/>
      </w:pPr>
      <w:rPr>
        <w:rFonts w:hint="default"/>
        <w:lang w:val="en-US" w:eastAsia="en-US" w:bidi="ar-SA"/>
      </w:rPr>
    </w:lvl>
    <w:lvl w:ilvl="8">
      <w:numFmt w:val="bullet"/>
      <w:lvlText w:val="•"/>
      <w:lvlJc w:val="left"/>
      <w:pPr>
        <w:ind w:left="4660" w:hanging="1056"/>
      </w:pPr>
      <w:rPr>
        <w:rFonts w:hint="default"/>
        <w:lang w:val="en-US" w:eastAsia="en-US" w:bidi="ar-SA"/>
      </w:rPr>
    </w:lvl>
  </w:abstractNum>
  <w:abstractNum w:abstractNumId="13">
    <w:nsid w:val="1B24680D"/>
    <w:multiLevelType w:val="hybridMultilevel"/>
    <w:tmpl w:val="EC3EBDAE"/>
    <w:lvl w:ilvl="0" w:tplc="51A0E08E">
      <w:start w:val="1"/>
      <w:numFmt w:val="lowerLetter"/>
      <w:lvlText w:val="%1)"/>
      <w:lvlJc w:val="left"/>
      <w:pPr>
        <w:ind w:left="903" w:hanging="401"/>
      </w:pPr>
      <w:rPr>
        <w:rFonts w:ascii="Cambria" w:eastAsia="Cambria" w:hAnsi="Cambria" w:cs="Cambria" w:hint="default"/>
        <w:b w:val="0"/>
        <w:bCs w:val="0"/>
        <w:i w:val="0"/>
        <w:iCs w:val="0"/>
        <w:w w:val="100"/>
        <w:sz w:val="20"/>
        <w:szCs w:val="20"/>
        <w:lang w:val="en-US" w:eastAsia="en-US" w:bidi="ar-SA"/>
      </w:rPr>
    </w:lvl>
    <w:lvl w:ilvl="1" w:tplc="26FAC4AE">
      <w:numFmt w:val="bullet"/>
      <w:lvlText w:val="•"/>
      <w:lvlJc w:val="left"/>
      <w:pPr>
        <w:ind w:left="1805" w:hanging="401"/>
      </w:pPr>
      <w:rPr>
        <w:rFonts w:hint="default"/>
        <w:lang w:val="en-US" w:eastAsia="en-US" w:bidi="ar-SA"/>
      </w:rPr>
    </w:lvl>
    <w:lvl w:ilvl="2" w:tplc="D4E63980">
      <w:numFmt w:val="bullet"/>
      <w:lvlText w:val="•"/>
      <w:lvlJc w:val="left"/>
      <w:pPr>
        <w:ind w:left="2711" w:hanging="401"/>
      </w:pPr>
      <w:rPr>
        <w:rFonts w:hint="default"/>
        <w:lang w:val="en-US" w:eastAsia="en-US" w:bidi="ar-SA"/>
      </w:rPr>
    </w:lvl>
    <w:lvl w:ilvl="3" w:tplc="3080FA46">
      <w:numFmt w:val="bullet"/>
      <w:lvlText w:val="•"/>
      <w:lvlJc w:val="left"/>
      <w:pPr>
        <w:ind w:left="3617" w:hanging="401"/>
      </w:pPr>
      <w:rPr>
        <w:rFonts w:hint="default"/>
        <w:lang w:val="en-US" w:eastAsia="en-US" w:bidi="ar-SA"/>
      </w:rPr>
    </w:lvl>
    <w:lvl w:ilvl="4" w:tplc="F874FF1C">
      <w:numFmt w:val="bullet"/>
      <w:lvlText w:val="•"/>
      <w:lvlJc w:val="left"/>
      <w:pPr>
        <w:ind w:left="4523" w:hanging="401"/>
      </w:pPr>
      <w:rPr>
        <w:rFonts w:hint="default"/>
        <w:lang w:val="en-US" w:eastAsia="en-US" w:bidi="ar-SA"/>
      </w:rPr>
    </w:lvl>
    <w:lvl w:ilvl="5" w:tplc="9716AD46">
      <w:numFmt w:val="bullet"/>
      <w:lvlText w:val="•"/>
      <w:lvlJc w:val="left"/>
      <w:pPr>
        <w:ind w:left="5429" w:hanging="401"/>
      </w:pPr>
      <w:rPr>
        <w:rFonts w:hint="default"/>
        <w:lang w:val="en-US" w:eastAsia="en-US" w:bidi="ar-SA"/>
      </w:rPr>
    </w:lvl>
    <w:lvl w:ilvl="6" w:tplc="F7B6C234">
      <w:numFmt w:val="bullet"/>
      <w:lvlText w:val="•"/>
      <w:lvlJc w:val="left"/>
      <w:pPr>
        <w:ind w:left="6335" w:hanging="401"/>
      </w:pPr>
      <w:rPr>
        <w:rFonts w:hint="default"/>
        <w:lang w:val="en-US" w:eastAsia="en-US" w:bidi="ar-SA"/>
      </w:rPr>
    </w:lvl>
    <w:lvl w:ilvl="7" w:tplc="FBFC9C14">
      <w:numFmt w:val="bullet"/>
      <w:lvlText w:val="•"/>
      <w:lvlJc w:val="left"/>
      <w:pPr>
        <w:ind w:left="7241" w:hanging="401"/>
      </w:pPr>
      <w:rPr>
        <w:rFonts w:hint="default"/>
        <w:lang w:val="en-US" w:eastAsia="en-US" w:bidi="ar-SA"/>
      </w:rPr>
    </w:lvl>
    <w:lvl w:ilvl="8" w:tplc="2326E608">
      <w:numFmt w:val="bullet"/>
      <w:lvlText w:val="•"/>
      <w:lvlJc w:val="left"/>
      <w:pPr>
        <w:ind w:left="8147" w:hanging="401"/>
      </w:pPr>
      <w:rPr>
        <w:rFonts w:hint="default"/>
        <w:lang w:val="en-US" w:eastAsia="en-US" w:bidi="ar-SA"/>
      </w:rPr>
    </w:lvl>
  </w:abstractNum>
  <w:abstractNum w:abstractNumId="14">
    <w:nsid w:val="2BA927D9"/>
    <w:multiLevelType w:val="hybridMultilevel"/>
    <w:tmpl w:val="CE563E02"/>
    <w:lvl w:ilvl="0" w:tplc="2D2A0EFC">
      <w:start w:val="1"/>
      <w:numFmt w:val="lowerLetter"/>
      <w:lvlText w:val="%1)"/>
      <w:lvlJc w:val="left"/>
      <w:pPr>
        <w:ind w:left="823" w:hanging="360"/>
      </w:pPr>
      <w:rPr>
        <w:rFonts w:ascii="Cambria" w:eastAsia="Cambria" w:hAnsi="Cambria" w:cs="Cambria" w:hint="default"/>
        <w:b w:val="0"/>
        <w:bCs w:val="0"/>
        <w:i w:val="0"/>
        <w:iCs w:val="0"/>
        <w:w w:val="100"/>
        <w:sz w:val="20"/>
        <w:szCs w:val="20"/>
        <w:lang w:val="en-US" w:eastAsia="en-US" w:bidi="ar-SA"/>
      </w:rPr>
    </w:lvl>
    <w:lvl w:ilvl="1" w:tplc="1EFAB67A">
      <w:numFmt w:val="bullet"/>
      <w:lvlText w:val="•"/>
      <w:lvlJc w:val="left"/>
      <w:pPr>
        <w:ind w:left="1733" w:hanging="360"/>
      </w:pPr>
      <w:rPr>
        <w:rFonts w:hint="default"/>
        <w:lang w:val="en-US" w:eastAsia="en-US" w:bidi="ar-SA"/>
      </w:rPr>
    </w:lvl>
    <w:lvl w:ilvl="2" w:tplc="12324E48">
      <w:numFmt w:val="bullet"/>
      <w:lvlText w:val="•"/>
      <w:lvlJc w:val="left"/>
      <w:pPr>
        <w:ind w:left="2647" w:hanging="360"/>
      </w:pPr>
      <w:rPr>
        <w:rFonts w:hint="default"/>
        <w:lang w:val="en-US" w:eastAsia="en-US" w:bidi="ar-SA"/>
      </w:rPr>
    </w:lvl>
    <w:lvl w:ilvl="3" w:tplc="8FA65886">
      <w:numFmt w:val="bullet"/>
      <w:lvlText w:val="•"/>
      <w:lvlJc w:val="left"/>
      <w:pPr>
        <w:ind w:left="3561" w:hanging="360"/>
      </w:pPr>
      <w:rPr>
        <w:rFonts w:hint="default"/>
        <w:lang w:val="en-US" w:eastAsia="en-US" w:bidi="ar-SA"/>
      </w:rPr>
    </w:lvl>
    <w:lvl w:ilvl="4" w:tplc="A63CCC62">
      <w:numFmt w:val="bullet"/>
      <w:lvlText w:val="•"/>
      <w:lvlJc w:val="left"/>
      <w:pPr>
        <w:ind w:left="4475" w:hanging="360"/>
      </w:pPr>
      <w:rPr>
        <w:rFonts w:hint="default"/>
        <w:lang w:val="en-US" w:eastAsia="en-US" w:bidi="ar-SA"/>
      </w:rPr>
    </w:lvl>
    <w:lvl w:ilvl="5" w:tplc="6C7A0CA0">
      <w:numFmt w:val="bullet"/>
      <w:lvlText w:val="•"/>
      <w:lvlJc w:val="left"/>
      <w:pPr>
        <w:ind w:left="5389" w:hanging="360"/>
      </w:pPr>
      <w:rPr>
        <w:rFonts w:hint="default"/>
        <w:lang w:val="en-US" w:eastAsia="en-US" w:bidi="ar-SA"/>
      </w:rPr>
    </w:lvl>
    <w:lvl w:ilvl="6" w:tplc="C2BC5FE0">
      <w:numFmt w:val="bullet"/>
      <w:lvlText w:val="•"/>
      <w:lvlJc w:val="left"/>
      <w:pPr>
        <w:ind w:left="6303" w:hanging="360"/>
      </w:pPr>
      <w:rPr>
        <w:rFonts w:hint="default"/>
        <w:lang w:val="en-US" w:eastAsia="en-US" w:bidi="ar-SA"/>
      </w:rPr>
    </w:lvl>
    <w:lvl w:ilvl="7" w:tplc="AB3252C2">
      <w:numFmt w:val="bullet"/>
      <w:lvlText w:val="•"/>
      <w:lvlJc w:val="left"/>
      <w:pPr>
        <w:ind w:left="7217" w:hanging="360"/>
      </w:pPr>
      <w:rPr>
        <w:rFonts w:hint="default"/>
        <w:lang w:val="en-US" w:eastAsia="en-US" w:bidi="ar-SA"/>
      </w:rPr>
    </w:lvl>
    <w:lvl w:ilvl="8" w:tplc="3C9A5B14">
      <w:numFmt w:val="bullet"/>
      <w:lvlText w:val="•"/>
      <w:lvlJc w:val="left"/>
      <w:pPr>
        <w:ind w:left="8131" w:hanging="360"/>
      </w:pPr>
      <w:rPr>
        <w:rFonts w:hint="default"/>
        <w:lang w:val="en-US" w:eastAsia="en-US" w:bidi="ar-SA"/>
      </w:rPr>
    </w:lvl>
  </w:abstractNum>
  <w:abstractNum w:abstractNumId="15">
    <w:nsid w:val="2D0B48C9"/>
    <w:multiLevelType w:val="hybridMultilevel"/>
    <w:tmpl w:val="F222A554"/>
    <w:lvl w:ilvl="0" w:tplc="F58ECC1C">
      <w:numFmt w:val="bullet"/>
      <w:lvlText w:val=""/>
      <w:lvlJc w:val="left"/>
      <w:pPr>
        <w:ind w:left="573" w:hanging="360"/>
      </w:pPr>
      <w:rPr>
        <w:rFonts w:ascii="Symbol" w:eastAsia="Symbol" w:hAnsi="Symbol" w:cs="Symbol" w:hint="default"/>
        <w:b w:val="0"/>
        <w:bCs w:val="0"/>
        <w:i w:val="0"/>
        <w:iCs w:val="0"/>
        <w:w w:val="100"/>
        <w:sz w:val="18"/>
        <w:szCs w:val="18"/>
        <w:lang w:val="en-US" w:eastAsia="en-US" w:bidi="ar-SA"/>
      </w:rPr>
    </w:lvl>
    <w:lvl w:ilvl="1" w:tplc="0A1E8618">
      <w:numFmt w:val="bullet"/>
      <w:lvlText w:val="•"/>
      <w:lvlJc w:val="left"/>
      <w:pPr>
        <w:ind w:left="1241" w:hanging="360"/>
      </w:pPr>
      <w:rPr>
        <w:rFonts w:hint="default"/>
        <w:lang w:val="en-US" w:eastAsia="en-US" w:bidi="ar-SA"/>
      </w:rPr>
    </w:lvl>
    <w:lvl w:ilvl="2" w:tplc="E0ACB804">
      <w:numFmt w:val="bullet"/>
      <w:lvlText w:val="•"/>
      <w:lvlJc w:val="left"/>
      <w:pPr>
        <w:ind w:left="1902" w:hanging="360"/>
      </w:pPr>
      <w:rPr>
        <w:rFonts w:hint="default"/>
        <w:lang w:val="en-US" w:eastAsia="en-US" w:bidi="ar-SA"/>
      </w:rPr>
    </w:lvl>
    <w:lvl w:ilvl="3" w:tplc="E98423FE">
      <w:numFmt w:val="bullet"/>
      <w:lvlText w:val="•"/>
      <w:lvlJc w:val="left"/>
      <w:pPr>
        <w:ind w:left="2563" w:hanging="360"/>
      </w:pPr>
      <w:rPr>
        <w:rFonts w:hint="default"/>
        <w:lang w:val="en-US" w:eastAsia="en-US" w:bidi="ar-SA"/>
      </w:rPr>
    </w:lvl>
    <w:lvl w:ilvl="4" w:tplc="545CA66C">
      <w:numFmt w:val="bullet"/>
      <w:lvlText w:val="•"/>
      <w:lvlJc w:val="left"/>
      <w:pPr>
        <w:ind w:left="3224" w:hanging="360"/>
      </w:pPr>
      <w:rPr>
        <w:rFonts w:hint="default"/>
        <w:lang w:val="en-US" w:eastAsia="en-US" w:bidi="ar-SA"/>
      </w:rPr>
    </w:lvl>
    <w:lvl w:ilvl="5" w:tplc="07689636">
      <w:numFmt w:val="bullet"/>
      <w:lvlText w:val="•"/>
      <w:lvlJc w:val="left"/>
      <w:pPr>
        <w:ind w:left="3885" w:hanging="360"/>
      </w:pPr>
      <w:rPr>
        <w:rFonts w:hint="default"/>
        <w:lang w:val="en-US" w:eastAsia="en-US" w:bidi="ar-SA"/>
      </w:rPr>
    </w:lvl>
    <w:lvl w:ilvl="6" w:tplc="18A2755C">
      <w:numFmt w:val="bullet"/>
      <w:lvlText w:val="•"/>
      <w:lvlJc w:val="left"/>
      <w:pPr>
        <w:ind w:left="4546" w:hanging="360"/>
      </w:pPr>
      <w:rPr>
        <w:rFonts w:hint="default"/>
        <w:lang w:val="en-US" w:eastAsia="en-US" w:bidi="ar-SA"/>
      </w:rPr>
    </w:lvl>
    <w:lvl w:ilvl="7" w:tplc="B94C1054">
      <w:numFmt w:val="bullet"/>
      <w:lvlText w:val="•"/>
      <w:lvlJc w:val="left"/>
      <w:pPr>
        <w:ind w:left="5207" w:hanging="360"/>
      </w:pPr>
      <w:rPr>
        <w:rFonts w:hint="default"/>
        <w:lang w:val="en-US" w:eastAsia="en-US" w:bidi="ar-SA"/>
      </w:rPr>
    </w:lvl>
    <w:lvl w:ilvl="8" w:tplc="A2A89A84">
      <w:numFmt w:val="bullet"/>
      <w:lvlText w:val="•"/>
      <w:lvlJc w:val="left"/>
      <w:pPr>
        <w:ind w:left="5868" w:hanging="360"/>
      </w:pPr>
      <w:rPr>
        <w:rFonts w:hint="default"/>
        <w:lang w:val="en-US" w:eastAsia="en-US" w:bidi="ar-SA"/>
      </w:rPr>
    </w:lvl>
  </w:abstractNum>
  <w:abstractNum w:abstractNumId="16">
    <w:nsid w:val="2F534CEA"/>
    <w:multiLevelType w:val="hybridMultilevel"/>
    <w:tmpl w:val="D73836D0"/>
    <w:lvl w:ilvl="0" w:tplc="3302360C">
      <w:start w:val="6"/>
      <w:numFmt w:val="decimal"/>
      <w:lvlText w:val="%1"/>
      <w:lvlJc w:val="left"/>
      <w:pPr>
        <w:ind w:left="1164" w:hanging="1057"/>
      </w:pPr>
      <w:rPr>
        <w:rFonts w:ascii="Cambria" w:eastAsia="Cambria" w:hAnsi="Cambria" w:cs="Cambria" w:hint="default"/>
        <w:b w:val="0"/>
        <w:bCs w:val="0"/>
        <w:i w:val="0"/>
        <w:iCs w:val="0"/>
        <w:w w:val="100"/>
        <w:sz w:val="18"/>
        <w:szCs w:val="18"/>
        <w:lang w:val="en-US" w:eastAsia="en-US" w:bidi="ar-SA"/>
      </w:rPr>
    </w:lvl>
    <w:lvl w:ilvl="1" w:tplc="BD5E64CC">
      <w:numFmt w:val="bullet"/>
      <w:lvlText w:val="•"/>
      <w:lvlJc w:val="left"/>
      <w:pPr>
        <w:ind w:left="1597" w:hanging="1057"/>
      </w:pPr>
      <w:rPr>
        <w:rFonts w:hint="default"/>
        <w:lang w:val="en-US" w:eastAsia="en-US" w:bidi="ar-SA"/>
      </w:rPr>
    </w:lvl>
    <w:lvl w:ilvl="2" w:tplc="4FAC019A">
      <w:numFmt w:val="bullet"/>
      <w:lvlText w:val="•"/>
      <w:lvlJc w:val="left"/>
      <w:pPr>
        <w:ind w:left="2035" w:hanging="1057"/>
      </w:pPr>
      <w:rPr>
        <w:rFonts w:hint="default"/>
        <w:lang w:val="en-US" w:eastAsia="en-US" w:bidi="ar-SA"/>
      </w:rPr>
    </w:lvl>
    <w:lvl w:ilvl="3" w:tplc="B1883176">
      <w:numFmt w:val="bullet"/>
      <w:lvlText w:val="•"/>
      <w:lvlJc w:val="left"/>
      <w:pPr>
        <w:ind w:left="2472" w:hanging="1057"/>
      </w:pPr>
      <w:rPr>
        <w:rFonts w:hint="default"/>
        <w:lang w:val="en-US" w:eastAsia="en-US" w:bidi="ar-SA"/>
      </w:rPr>
    </w:lvl>
    <w:lvl w:ilvl="4" w:tplc="F2DEB2E8">
      <w:numFmt w:val="bullet"/>
      <w:lvlText w:val="•"/>
      <w:lvlJc w:val="left"/>
      <w:pPr>
        <w:ind w:left="2910" w:hanging="1057"/>
      </w:pPr>
      <w:rPr>
        <w:rFonts w:hint="default"/>
        <w:lang w:val="en-US" w:eastAsia="en-US" w:bidi="ar-SA"/>
      </w:rPr>
    </w:lvl>
    <w:lvl w:ilvl="5" w:tplc="E864D87C">
      <w:numFmt w:val="bullet"/>
      <w:lvlText w:val="•"/>
      <w:lvlJc w:val="left"/>
      <w:pPr>
        <w:ind w:left="3347" w:hanging="1057"/>
      </w:pPr>
      <w:rPr>
        <w:rFonts w:hint="default"/>
        <w:lang w:val="en-US" w:eastAsia="en-US" w:bidi="ar-SA"/>
      </w:rPr>
    </w:lvl>
    <w:lvl w:ilvl="6" w:tplc="9FCCF658">
      <w:numFmt w:val="bullet"/>
      <w:lvlText w:val="•"/>
      <w:lvlJc w:val="left"/>
      <w:pPr>
        <w:ind w:left="3785" w:hanging="1057"/>
      </w:pPr>
      <w:rPr>
        <w:rFonts w:hint="default"/>
        <w:lang w:val="en-US" w:eastAsia="en-US" w:bidi="ar-SA"/>
      </w:rPr>
    </w:lvl>
    <w:lvl w:ilvl="7" w:tplc="40B4A7E8">
      <w:numFmt w:val="bullet"/>
      <w:lvlText w:val="•"/>
      <w:lvlJc w:val="left"/>
      <w:pPr>
        <w:ind w:left="4222" w:hanging="1057"/>
      </w:pPr>
      <w:rPr>
        <w:rFonts w:hint="default"/>
        <w:lang w:val="en-US" w:eastAsia="en-US" w:bidi="ar-SA"/>
      </w:rPr>
    </w:lvl>
    <w:lvl w:ilvl="8" w:tplc="D87A4712">
      <w:numFmt w:val="bullet"/>
      <w:lvlText w:val="•"/>
      <w:lvlJc w:val="left"/>
      <w:pPr>
        <w:ind w:left="4660" w:hanging="1057"/>
      </w:pPr>
      <w:rPr>
        <w:rFonts w:hint="default"/>
        <w:lang w:val="en-US" w:eastAsia="en-US" w:bidi="ar-SA"/>
      </w:rPr>
    </w:lvl>
  </w:abstractNum>
  <w:abstractNum w:abstractNumId="17">
    <w:nsid w:val="36F0537A"/>
    <w:multiLevelType w:val="hybridMultilevel"/>
    <w:tmpl w:val="761C73D2"/>
    <w:lvl w:ilvl="0" w:tplc="C2C23168">
      <w:start w:val="1"/>
      <w:numFmt w:val="lowerLetter"/>
      <w:lvlText w:val="%1)"/>
      <w:lvlJc w:val="left"/>
      <w:pPr>
        <w:ind w:left="823" w:hanging="360"/>
      </w:pPr>
      <w:rPr>
        <w:rFonts w:ascii="Cambria" w:eastAsia="Cambria" w:hAnsi="Cambria" w:cs="Cambria" w:hint="default"/>
        <w:b w:val="0"/>
        <w:bCs w:val="0"/>
        <w:i w:val="0"/>
        <w:iCs w:val="0"/>
        <w:w w:val="100"/>
        <w:sz w:val="20"/>
        <w:szCs w:val="20"/>
        <w:lang w:val="en-US" w:eastAsia="en-US" w:bidi="ar-SA"/>
      </w:rPr>
    </w:lvl>
    <w:lvl w:ilvl="1" w:tplc="D92CF552">
      <w:numFmt w:val="bullet"/>
      <w:lvlText w:val="•"/>
      <w:lvlJc w:val="left"/>
      <w:pPr>
        <w:ind w:left="1733" w:hanging="360"/>
      </w:pPr>
      <w:rPr>
        <w:rFonts w:hint="default"/>
        <w:lang w:val="en-US" w:eastAsia="en-US" w:bidi="ar-SA"/>
      </w:rPr>
    </w:lvl>
    <w:lvl w:ilvl="2" w:tplc="F7983DEA">
      <w:numFmt w:val="bullet"/>
      <w:lvlText w:val="•"/>
      <w:lvlJc w:val="left"/>
      <w:pPr>
        <w:ind w:left="2647" w:hanging="360"/>
      </w:pPr>
      <w:rPr>
        <w:rFonts w:hint="default"/>
        <w:lang w:val="en-US" w:eastAsia="en-US" w:bidi="ar-SA"/>
      </w:rPr>
    </w:lvl>
    <w:lvl w:ilvl="3" w:tplc="89CE4E2C">
      <w:numFmt w:val="bullet"/>
      <w:lvlText w:val="•"/>
      <w:lvlJc w:val="left"/>
      <w:pPr>
        <w:ind w:left="3561" w:hanging="360"/>
      </w:pPr>
      <w:rPr>
        <w:rFonts w:hint="default"/>
        <w:lang w:val="en-US" w:eastAsia="en-US" w:bidi="ar-SA"/>
      </w:rPr>
    </w:lvl>
    <w:lvl w:ilvl="4" w:tplc="59BE5E12">
      <w:numFmt w:val="bullet"/>
      <w:lvlText w:val="•"/>
      <w:lvlJc w:val="left"/>
      <w:pPr>
        <w:ind w:left="4475" w:hanging="360"/>
      </w:pPr>
      <w:rPr>
        <w:rFonts w:hint="default"/>
        <w:lang w:val="en-US" w:eastAsia="en-US" w:bidi="ar-SA"/>
      </w:rPr>
    </w:lvl>
    <w:lvl w:ilvl="5" w:tplc="449EDBBC">
      <w:numFmt w:val="bullet"/>
      <w:lvlText w:val="•"/>
      <w:lvlJc w:val="left"/>
      <w:pPr>
        <w:ind w:left="5389" w:hanging="360"/>
      </w:pPr>
      <w:rPr>
        <w:rFonts w:hint="default"/>
        <w:lang w:val="en-US" w:eastAsia="en-US" w:bidi="ar-SA"/>
      </w:rPr>
    </w:lvl>
    <w:lvl w:ilvl="6" w:tplc="4BA2D7F0">
      <w:numFmt w:val="bullet"/>
      <w:lvlText w:val="•"/>
      <w:lvlJc w:val="left"/>
      <w:pPr>
        <w:ind w:left="6303" w:hanging="360"/>
      </w:pPr>
      <w:rPr>
        <w:rFonts w:hint="default"/>
        <w:lang w:val="en-US" w:eastAsia="en-US" w:bidi="ar-SA"/>
      </w:rPr>
    </w:lvl>
    <w:lvl w:ilvl="7" w:tplc="BA6AE676">
      <w:numFmt w:val="bullet"/>
      <w:lvlText w:val="•"/>
      <w:lvlJc w:val="left"/>
      <w:pPr>
        <w:ind w:left="7217" w:hanging="360"/>
      </w:pPr>
      <w:rPr>
        <w:rFonts w:hint="default"/>
        <w:lang w:val="en-US" w:eastAsia="en-US" w:bidi="ar-SA"/>
      </w:rPr>
    </w:lvl>
    <w:lvl w:ilvl="8" w:tplc="FD30CF60">
      <w:numFmt w:val="bullet"/>
      <w:lvlText w:val="•"/>
      <w:lvlJc w:val="left"/>
      <w:pPr>
        <w:ind w:left="8131" w:hanging="360"/>
      </w:pPr>
      <w:rPr>
        <w:rFonts w:hint="default"/>
        <w:lang w:val="en-US" w:eastAsia="en-US" w:bidi="ar-SA"/>
      </w:rPr>
    </w:lvl>
  </w:abstractNum>
  <w:abstractNum w:abstractNumId="18">
    <w:nsid w:val="3C222E09"/>
    <w:multiLevelType w:val="hybridMultilevel"/>
    <w:tmpl w:val="BA2801DE"/>
    <w:lvl w:ilvl="0" w:tplc="E6DE9A9A">
      <w:start w:val="1"/>
      <w:numFmt w:val="lowerLetter"/>
      <w:lvlText w:val="%1)"/>
      <w:lvlJc w:val="left"/>
      <w:pPr>
        <w:ind w:left="1222" w:hanging="360"/>
      </w:pPr>
      <w:rPr>
        <w:rFonts w:ascii="Cambria" w:eastAsia="Cambria" w:hAnsi="Cambria" w:cs="Cambria" w:hint="default"/>
        <w:b w:val="0"/>
        <w:bCs w:val="0"/>
        <w:i w:val="0"/>
        <w:iCs w:val="0"/>
        <w:w w:val="100"/>
        <w:sz w:val="20"/>
        <w:szCs w:val="20"/>
        <w:lang w:val="en-US" w:eastAsia="en-US" w:bidi="ar-SA"/>
      </w:rPr>
    </w:lvl>
    <w:lvl w:ilvl="1" w:tplc="77F42E24">
      <w:numFmt w:val="bullet"/>
      <w:lvlText w:val="•"/>
      <w:lvlJc w:val="left"/>
      <w:pPr>
        <w:ind w:left="2093" w:hanging="360"/>
      </w:pPr>
      <w:rPr>
        <w:rFonts w:hint="default"/>
        <w:lang w:val="en-US" w:eastAsia="en-US" w:bidi="ar-SA"/>
      </w:rPr>
    </w:lvl>
    <w:lvl w:ilvl="2" w:tplc="7250096A">
      <w:numFmt w:val="bullet"/>
      <w:lvlText w:val="•"/>
      <w:lvlJc w:val="left"/>
      <w:pPr>
        <w:ind w:left="2967" w:hanging="360"/>
      </w:pPr>
      <w:rPr>
        <w:rFonts w:hint="default"/>
        <w:lang w:val="en-US" w:eastAsia="en-US" w:bidi="ar-SA"/>
      </w:rPr>
    </w:lvl>
    <w:lvl w:ilvl="3" w:tplc="95BA89DA">
      <w:numFmt w:val="bullet"/>
      <w:lvlText w:val="•"/>
      <w:lvlJc w:val="left"/>
      <w:pPr>
        <w:ind w:left="3841" w:hanging="360"/>
      </w:pPr>
      <w:rPr>
        <w:rFonts w:hint="default"/>
        <w:lang w:val="en-US" w:eastAsia="en-US" w:bidi="ar-SA"/>
      </w:rPr>
    </w:lvl>
    <w:lvl w:ilvl="4" w:tplc="FFD6750A">
      <w:numFmt w:val="bullet"/>
      <w:lvlText w:val="•"/>
      <w:lvlJc w:val="left"/>
      <w:pPr>
        <w:ind w:left="4715" w:hanging="360"/>
      </w:pPr>
      <w:rPr>
        <w:rFonts w:hint="default"/>
        <w:lang w:val="en-US" w:eastAsia="en-US" w:bidi="ar-SA"/>
      </w:rPr>
    </w:lvl>
    <w:lvl w:ilvl="5" w:tplc="799CBA04">
      <w:numFmt w:val="bullet"/>
      <w:lvlText w:val="•"/>
      <w:lvlJc w:val="left"/>
      <w:pPr>
        <w:ind w:left="5589" w:hanging="360"/>
      </w:pPr>
      <w:rPr>
        <w:rFonts w:hint="default"/>
        <w:lang w:val="en-US" w:eastAsia="en-US" w:bidi="ar-SA"/>
      </w:rPr>
    </w:lvl>
    <w:lvl w:ilvl="6" w:tplc="D8AA6C4C">
      <w:numFmt w:val="bullet"/>
      <w:lvlText w:val="•"/>
      <w:lvlJc w:val="left"/>
      <w:pPr>
        <w:ind w:left="6463" w:hanging="360"/>
      </w:pPr>
      <w:rPr>
        <w:rFonts w:hint="default"/>
        <w:lang w:val="en-US" w:eastAsia="en-US" w:bidi="ar-SA"/>
      </w:rPr>
    </w:lvl>
    <w:lvl w:ilvl="7" w:tplc="12FCA19A">
      <w:numFmt w:val="bullet"/>
      <w:lvlText w:val="•"/>
      <w:lvlJc w:val="left"/>
      <w:pPr>
        <w:ind w:left="7337" w:hanging="360"/>
      </w:pPr>
      <w:rPr>
        <w:rFonts w:hint="default"/>
        <w:lang w:val="en-US" w:eastAsia="en-US" w:bidi="ar-SA"/>
      </w:rPr>
    </w:lvl>
    <w:lvl w:ilvl="8" w:tplc="108623E8">
      <w:numFmt w:val="bullet"/>
      <w:lvlText w:val="•"/>
      <w:lvlJc w:val="left"/>
      <w:pPr>
        <w:ind w:left="8211" w:hanging="360"/>
      </w:pPr>
      <w:rPr>
        <w:rFonts w:hint="default"/>
        <w:lang w:val="en-US" w:eastAsia="en-US" w:bidi="ar-SA"/>
      </w:rPr>
    </w:lvl>
  </w:abstractNum>
  <w:abstractNum w:abstractNumId="19">
    <w:nsid w:val="3C38649D"/>
    <w:multiLevelType w:val="hybridMultilevel"/>
    <w:tmpl w:val="71E4C0B2"/>
    <w:lvl w:ilvl="0" w:tplc="2842D520">
      <w:start w:val="1"/>
      <w:numFmt w:val="lowerLetter"/>
      <w:lvlText w:val="%1)"/>
      <w:lvlJc w:val="left"/>
      <w:pPr>
        <w:ind w:left="823" w:hanging="360"/>
      </w:pPr>
      <w:rPr>
        <w:rFonts w:ascii="Cambria" w:eastAsia="Cambria" w:hAnsi="Cambria" w:cs="Cambria" w:hint="default"/>
        <w:b w:val="0"/>
        <w:bCs w:val="0"/>
        <w:i w:val="0"/>
        <w:iCs w:val="0"/>
        <w:w w:val="100"/>
        <w:sz w:val="20"/>
        <w:szCs w:val="20"/>
        <w:lang w:val="en-US" w:eastAsia="en-US" w:bidi="ar-SA"/>
      </w:rPr>
    </w:lvl>
    <w:lvl w:ilvl="1" w:tplc="C332C7D0">
      <w:numFmt w:val="bullet"/>
      <w:lvlText w:val="•"/>
      <w:lvlJc w:val="left"/>
      <w:pPr>
        <w:ind w:left="1733" w:hanging="360"/>
      </w:pPr>
      <w:rPr>
        <w:rFonts w:hint="default"/>
        <w:lang w:val="en-US" w:eastAsia="en-US" w:bidi="ar-SA"/>
      </w:rPr>
    </w:lvl>
    <w:lvl w:ilvl="2" w:tplc="0F4AF42E">
      <w:numFmt w:val="bullet"/>
      <w:lvlText w:val="•"/>
      <w:lvlJc w:val="left"/>
      <w:pPr>
        <w:ind w:left="2647" w:hanging="360"/>
      </w:pPr>
      <w:rPr>
        <w:rFonts w:hint="default"/>
        <w:lang w:val="en-US" w:eastAsia="en-US" w:bidi="ar-SA"/>
      </w:rPr>
    </w:lvl>
    <w:lvl w:ilvl="3" w:tplc="4CA48FB0">
      <w:numFmt w:val="bullet"/>
      <w:lvlText w:val="•"/>
      <w:lvlJc w:val="left"/>
      <w:pPr>
        <w:ind w:left="3561" w:hanging="360"/>
      </w:pPr>
      <w:rPr>
        <w:rFonts w:hint="default"/>
        <w:lang w:val="en-US" w:eastAsia="en-US" w:bidi="ar-SA"/>
      </w:rPr>
    </w:lvl>
    <w:lvl w:ilvl="4" w:tplc="DB76C6F6">
      <w:numFmt w:val="bullet"/>
      <w:lvlText w:val="•"/>
      <w:lvlJc w:val="left"/>
      <w:pPr>
        <w:ind w:left="4475" w:hanging="360"/>
      </w:pPr>
      <w:rPr>
        <w:rFonts w:hint="default"/>
        <w:lang w:val="en-US" w:eastAsia="en-US" w:bidi="ar-SA"/>
      </w:rPr>
    </w:lvl>
    <w:lvl w:ilvl="5" w:tplc="5768C188">
      <w:numFmt w:val="bullet"/>
      <w:lvlText w:val="•"/>
      <w:lvlJc w:val="left"/>
      <w:pPr>
        <w:ind w:left="5389" w:hanging="360"/>
      </w:pPr>
      <w:rPr>
        <w:rFonts w:hint="default"/>
        <w:lang w:val="en-US" w:eastAsia="en-US" w:bidi="ar-SA"/>
      </w:rPr>
    </w:lvl>
    <w:lvl w:ilvl="6" w:tplc="F7A4E4E0">
      <w:numFmt w:val="bullet"/>
      <w:lvlText w:val="•"/>
      <w:lvlJc w:val="left"/>
      <w:pPr>
        <w:ind w:left="6303" w:hanging="360"/>
      </w:pPr>
      <w:rPr>
        <w:rFonts w:hint="default"/>
        <w:lang w:val="en-US" w:eastAsia="en-US" w:bidi="ar-SA"/>
      </w:rPr>
    </w:lvl>
    <w:lvl w:ilvl="7" w:tplc="E5F8FB3C">
      <w:numFmt w:val="bullet"/>
      <w:lvlText w:val="•"/>
      <w:lvlJc w:val="left"/>
      <w:pPr>
        <w:ind w:left="7217" w:hanging="360"/>
      </w:pPr>
      <w:rPr>
        <w:rFonts w:hint="default"/>
        <w:lang w:val="en-US" w:eastAsia="en-US" w:bidi="ar-SA"/>
      </w:rPr>
    </w:lvl>
    <w:lvl w:ilvl="8" w:tplc="CB68F0BC">
      <w:numFmt w:val="bullet"/>
      <w:lvlText w:val="•"/>
      <w:lvlJc w:val="left"/>
      <w:pPr>
        <w:ind w:left="8131" w:hanging="360"/>
      </w:pPr>
      <w:rPr>
        <w:rFonts w:hint="default"/>
        <w:lang w:val="en-US" w:eastAsia="en-US" w:bidi="ar-SA"/>
      </w:rPr>
    </w:lvl>
  </w:abstractNum>
  <w:abstractNum w:abstractNumId="20">
    <w:nsid w:val="3E737E3F"/>
    <w:multiLevelType w:val="hybridMultilevel"/>
    <w:tmpl w:val="28629372"/>
    <w:lvl w:ilvl="0" w:tplc="2810321E">
      <w:numFmt w:val="bullet"/>
      <w:lvlText w:val=""/>
      <w:lvlJc w:val="left"/>
      <w:pPr>
        <w:ind w:left="573" w:hanging="360"/>
      </w:pPr>
      <w:rPr>
        <w:rFonts w:ascii="Symbol" w:eastAsia="Symbol" w:hAnsi="Symbol" w:cs="Symbol" w:hint="default"/>
        <w:b w:val="0"/>
        <w:bCs w:val="0"/>
        <w:i w:val="0"/>
        <w:iCs w:val="0"/>
        <w:w w:val="100"/>
        <w:sz w:val="18"/>
        <w:szCs w:val="18"/>
        <w:lang w:val="en-US" w:eastAsia="en-US" w:bidi="ar-SA"/>
      </w:rPr>
    </w:lvl>
    <w:lvl w:ilvl="1" w:tplc="32D47ADA">
      <w:numFmt w:val="bullet"/>
      <w:lvlText w:val="•"/>
      <w:lvlJc w:val="left"/>
      <w:pPr>
        <w:ind w:left="1241" w:hanging="360"/>
      </w:pPr>
      <w:rPr>
        <w:rFonts w:hint="default"/>
        <w:lang w:val="en-US" w:eastAsia="en-US" w:bidi="ar-SA"/>
      </w:rPr>
    </w:lvl>
    <w:lvl w:ilvl="2" w:tplc="6396CA6A">
      <w:numFmt w:val="bullet"/>
      <w:lvlText w:val="•"/>
      <w:lvlJc w:val="left"/>
      <w:pPr>
        <w:ind w:left="1902" w:hanging="360"/>
      </w:pPr>
      <w:rPr>
        <w:rFonts w:hint="default"/>
        <w:lang w:val="en-US" w:eastAsia="en-US" w:bidi="ar-SA"/>
      </w:rPr>
    </w:lvl>
    <w:lvl w:ilvl="3" w:tplc="CD4218C0">
      <w:numFmt w:val="bullet"/>
      <w:lvlText w:val="•"/>
      <w:lvlJc w:val="left"/>
      <w:pPr>
        <w:ind w:left="2563" w:hanging="360"/>
      </w:pPr>
      <w:rPr>
        <w:rFonts w:hint="default"/>
        <w:lang w:val="en-US" w:eastAsia="en-US" w:bidi="ar-SA"/>
      </w:rPr>
    </w:lvl>
    <w:lvl w:ilvl="4" w:tplc="E7BCA6D4">
      <w:numFmt w:val="bullet"/>
      <w:lvlText w:val="•"/>
      <w:lvlJc w:val="left"/>
      <w:pPr>
        <w:ind w:left="3224" w:hanging="360"/>
      </w:pPr>
      <w:rPr>
        <w:rFonts w:hint="default"/>
        <w:lang w:val="en-US" w:eastAsia="en-US" w:bidi="ar-SA"/>
      </w:rPr>
    </w:lvl>
    <w:lvl w:ilvl="5" w:tplc="B3D69B18">
      <w:numFmt w:val="bullet"/>
      <w:lvlText w:val="•"/>
      <w:lvlJc w:val="left"/>
      <w:pPr>
        <w:ind w:left="3885" w:hanging="360"/>
      </w:pPr>
      <w:rPr>
        <w:rFonts w:hint="default"/>
        <w:lang w:val="en-US" w:eastAsia="en-US" w:bidi="ar-SA"/>
      </w:rPr>
    </w:lvl>
    <w:lvl w:ilvl="6" w:tplc="94D8864C">
      <w:numFmt w:val="bullet"/>
      <w:lvlText w:val="•"/>
      <w:lvlJc w:val="left"/>
      <w:pPr>
        <w:ind w:left="4546" w:hanging="360"/>
      </w:pPr>
      <w:rPr>
        <w:rFonts w:hint="default"/>
        <w:lang w:val="en-US" w:eastAsia="en-US" w:bidi="ar-SA"/>
      </w:rPr>
    </w:lvl>
    <w:lvl w:ilvl="7" w:tplc="71900148">
      <w:numFmt w:val="bullet"/>
      <w:lvlText w:val="•"/>
      <w:lvlJc w:val="left"/>
      <w:pPr>
        <w:ind w:left="5207" w:hanging="360"/>
      </w:pPr>
      <w:rPr>
        <w:rFonts w:hint="default"/>
        <w:lang w:val="en-US" w:eastAsia="en-US" w:bidi="ar-SA"/>
      </w:rPr>
    </w:lvl>
    <w:lvl w:ilvl="8" w:tplc="97DECD74">
      <w:numFmt w:val="bullet"/>
      <w:lvlText w:val="•"/>
      <w:lvlJc w:val="left"/>
      <w:pPr>
        <w:ind w:left="5868" w:hanging="360"/>
      </w:pPr>
      <w:rPr>
        <w:rFonts w:hint="default"/>
        <w:lang w:val="en-US" w:eastAsia="en-US" w:bidi="ar-SA"/>
      </w:rPr>
    </w:lvl>
  </w:abstractNum>
  <w:abstractNum w:abstractNumId="21">
    <w:nsid w:val="405F3EC9"/>
    <w:multiLevelType w:val="hybridMultilevel"/>
    <w:tmpl w:val="F1AA9A12"/>
    <w:lvl w:ilvl="0" w:tplc="2D58E78E">
      <w:start w:val="1"/>
      <w:numFmt w:val="lowerLetter"/>
      <w:lvlText w:val="%1)"/>
      <w:lvlJc w:val="left"/>
      <w:pPr>
        <w:ind w:left="822" w:hanging="360"/>
      </w:pPr>
      <w:rPr>
        <w:rFonts w:ascii="Cambria" w:eastAsia="Cambria" w:hAnsi="Cambria" w:cs="Cambria" w:hint="default"/>
        <w:b w:val="0"/>
        <w:bCs w:val="0"/>
        <w:i w:val="0"/>
        <w:iCs w:val="0"/>
        <w:w w:val="100"/>
        <w:sz w:val="20"/>
        <w:szCs w:val="20"/>
        <w:lang w:val="en-US" w:eastAsia="en-US" w:bidi="ar-SA"/>
      </w:rPr>
    </w:lvl>
    <w:lvl w:ilvl="1" w:tplc="F3F81A08">
      <w:numFmt w:val="bullet"/>
      <w:lvlText w:val="•"/>
      <w:lvlJc w:val="left"/>
      <w:pPr>
        <w:ind w:left="1733" w:hanging="360"/>
      </w:pPr>
      <w:rPr>
        <w:rFonts w:hint="default"/>
        <w:lang w:val="en-US" w:eastAsia="en-US" w:bidi="ar-SA"/>
      </w:rPr>
    </w:lvl>
    <w:lvl w:ilvl="2" w:tplc="ED0EDF3E">
      <w:numFmt w:val="bullet"/>
      <w:lvlText w:val="•"/>
      <w:lvlJc w:val="left"/>
      <w:pPr>
        <w:ind w:left="2647" w:hanging="360"/>
      </w:pPr>
      <w:rPr>
        <w:rFonts w:hint="default"/>
        <w:lang w:val="en-US" w:eastAsia="en-US" w:bidi="ar-SA"/>
      </w:rPr>
    </w:lvl>
    <w:lvl w:ilvl="3" w:tplc="DABA9AF8">
      <w:numFmt w:val="bullet"/>
      <w:lvlText w:val="•"/>
      <w:lvlJc w:val="left"/>
      <w:pPr>
        <w:ind w:left="3561" w:hanging="360"/>
      </w:pPr>
      <w:rPr>
        <w:rFonts w:hint="default"/>
        <w:lang w:val="en-US" w:eastAsia="en-US" w:bidi="ar-SA"/>
      </w:rPr>
    </w:lvl>
    <w:lvl w:ilvl="4" w:tplc="81901960">
      <w:numFmt w:val="bullet"/>
      <w:lvlText w:val="•"/>
      <w:lvlJc w:val="left"/>
      <w:pPr>
        <w:ind w:left="4475" w:hanging="360"/>
      </w:pPr>
      <w:rPr>
        <w:rFonts w:hint="default"/>
        <w:lang w:val="en-US" w:eastAsia="en-US" w:bidi="ar-SA"/>
      </w:rPr>
    </w:lvl>
    <w:lvl w:ilvl="5" w:tplc="C8063BD0">
      <w:numFmt w:val="bullet"/>
      <w:lvlText w:val="•"/>
      <w:lvlJc w:val="left"/>
      <w:pPr>
        <w:ind w:left="5389" w:hanging="360"/>
      </w:pPr>
      <w:rPr>
        <w:rFonts w:hint="default"/>
        <w:lang w:val="en-US" w:eastAsia="en-US" w:bidi="ar-SA"/>
      </w:rPr>
    </w:lvl>
    <w:lvl w:ilvl="6" w:tplc="2D264EA4">
      <w:numFmt w:val="bullet"/>
      <w:lvlText w:val="•"/>
      <w:lvlJc w:val="left"/>
      <w:pPr>
        <w:ind w:left="6303" w:hanging="360"/>
      </w:pPr>
      <w:rPr>
        <w:rFonts w:hint="default"/>
        <w:lang w:val="en-US" w:eastAsia="en-US" w:bidi="ar-SA"/>
      </w:rPr>
    </w:lvl>
    <w:lvl w:ilvl="7" w:tplc="43D6CEC4">
      <w:numFmt w:val="bullet"/>
      <w:lvlText w:val="•"/>
      <w:lvlJc w:val="left"/>
      <w:pPr>
        <w:ind w:left="7217" w:hanging="360"/>
      </w:pPr>
      <w:rPr>
        <w:rFonts w:hint="default"/>
        <w:lang w:val="en-US" w:eastAsia="en-US" w:bidi="ar-SA"/>
      </w:rPr>
    </w:lvl>
    <w:lvl w:ilvl="8" w:tplc="AEB24FBC">
      <w:numFmt w:val="bullet"/>
      <w:lvlText w:val="•"/>
      <w:lvlJc w:val="left"/>
      <w:pPr>
        <w:ind w:left="8131" w:hanging="360"/>
      </w:pPr>
      <w:rPr>
        <w:rFonts w:hint="default"/>
        <w:lang w:val="en-US" w:eastAsia="en-US" w:bidi="ar-SA"/>
      </w:rPr>
    </w:lvl>
  </w:abstractNum>
  <w:abstractNum w:abstractNumId="22">
    <w:nsid w:val="42475EC1"/>
    <w:multiLevelType w:val="hybridMultilevel"/>
    <w:tmpl w:val="9ADEC328"/>
    <w:lvl w:ilvl="0" w:tplc="8620F0DC">
      <w:numFmt w:val="bullet"/>
      <w:lvlText w:val=""/>
      <w:lvlJc w:val="left"/>
      <w:pPr>
        <w:ind w:left="573" w:hanging="360"/>
      </w:pPr>
      <w:rPr>
        <w:rFonts w:ascii="Symbol" w:eastAsia="Symbol" w:hAnsi="Symbol" w:cs="Symbol" w:hint="default"/>
        <w:b w:val="0"/>
        <w:bCs w:val="0"/>
        <w:i w:val="0"/>
        <w:iCs w:val="0"/>
        <w:w w:val="100"/>
        <w:sz w:val="18"/>
        <w:szCs w:val="18"/>
        <w:lang w:val="en-US" w:eastAsia="en-US" w:bidi="ar-SA"/>
      </w:rPr>
    </w:lvl>
    <w:lvl w:ilvl="1" w:tplc="C8D049EC">
      <w:numFmt w:val="bullet"/>
      <w:lvlText w:val="•"/>
      <w:lvlJc w:val="left"/>
      <w:pPr>
        <w:ind w:left="1241" w:hanging="360"/>
      </w:pPr>
      <w:rPr>
        <w:rFonts w:hint="default"/>
        <w:lang w:val="en-US" w:eastAsia="en-US" w:bidi="ar-SA"/>
      </w:rPr>
    </w:lvl>
    <w:lvl w:ilvl="2" w:tplc="3878B6EE">
      <w:numFmt w:val="bullet"/>
      <w:lvlText w:val="•"/>
      <w:lvlJc w:val="left"/>
      <w:pPr>
        <w:ind w:left="1902" w:hanging="360"/>
      </w:pPr>
      <w:rPr>
        <w:rFonts w:hint="default"/>
        <w:lang w:val="en-US" w:eastAsia="en-US" w:bidi="ar-SA"/>
      </w:rPr>
    </w:lvl>
    <w:lvl w:ilvl="3" w:tplc="7E4EF754">
      <w:numFmt w:val="bullet"/>
      <w:lvlText w:val="•"/>
      <w:lvlJc w:val="left"/>
      <w:pPr>
        <w:ind w:left="2563" w:hanging="360"/>
      </w:pPr>
      <w:rPr>
        <w:rFonts w:hint="default"/>
        <w:lang w:val="en-US" w:eastAsia="en-US" w:bidi="ar-SA"/>
      </w:rPr>
    </w:lvl>
    <w:lvl w:ilvl="4" w:tplc="FECEAAC2">
      <w:numFmt w:val="bullet"/>
      <w:lvlText w:val="•"/>
      <w:lvlJc w:val="left"/>
      <w:pPr>
        <w:ind w:left="3224" w:hanging="360"/>
      </w:pPr>
      <w:rPr>
        <w:rFonts w:hint="default"/>
        <w:lang w:val="en-US" w:eastAsia="en-US" w:bidi="ar-SA"/>
      </w:rPr>
    </w:lvl>
    <w:lvl w:ilvl="5" w:tplc="636EFEFE">
      <w:numFmt w:val="bullet"/>
      <w:lvlText w:val="•"/>
      <w:lvlJc w:val="left"/>
      <w:pPr>
        <w:ind w:left="3885" w:hanging="360"/>
      </w:pPr>
      <w:rPr>
        <w:rFonts w:hint="default"/>
        <w:lang w:val="en-US" w:eastAsia="en-US" w:bidi="ar-SA"/>
      </w:rPr>
    </w:lvl>
    <w:lvl w:ilvl="6" w:tplc="FA7606AC">
      <w:numFmt w:val="bullet"/>
      <w:lvlText w:val="•"/>
      <w:lvlJc w:val="left"/>
      <w:pPr>
        <w:ind w:left="4546" w:hanging="360"/>
      </w:pPr>
      <w:rPr>
        <w:rFonts w:hint="default"/>
        <w:lang w:val="en-US" w:eastAsia="en-US" w:bidi="ar-SA"/>
      </w:rPr>
    </w:lvl>
    <w:lvl w:ilvl="7" w:tplc="2FF8A41E">
      <w:numFmt w:val="bullet"/>
      <w:lvlText w:val="•"/>
      <w:lvlJc w:val="left"/>
      <w:pPr>
        <w:ind w:left="5207" w:hanging="360"/>
      </w:pPr>
      <w:rPr>
        <w:rFonts w:hint="default"/>
        <w:lang w:val="en-US" w:eastAsia="en-US" w:bidi="ar-SA"/>
      </w:rPr>
    </w:lvl>
    <w:lvl w:ilvl="8" w:tplc="C0040C6E">
      <w:numFmt w:val="bullet"/>
      <w:lvlText w:val="•"/>
      <w:lvlJc w:val="left"/>
      <w:pPr>
        <w:ind w:left="5868" w:hanging="360"/>
      </w:pPr>
      <w:rPr>
        <w:rFonts w:hint="default"/>
        <w:lang w:val="en-US" w:eastAsia="en-US" w:bidi="ar-SA"/>
      </w:rPr>
    </w:lvl>
  </w:abstractNum>
  <w:abstractNum w:abstractNumId="23">
    <w:nsid w:val="47E3232C"/>
    <w:multiLevelType w:val="hybridMultilevel"/>
    <w:tmpl w:val="1242B4C6"/>
    <w:lvl w:ilvl="0" w:tplc="AADEB128">
      <w:start w:val="1"/>
      <w:numFmt w:val="lowerLetter"/>
      <w:lvlText w:val="%1)"/>
      <w:lvlJc w:val="left"/>
      <w:pPr>
        <w:ind w:left="1222" w:hanging="360"/>
      </w:pPr>
      <w:rPr>
        <w:rFonts w:ascii="Cambria" w:eastAsia="Cambria" w:hAnsi="Cambria" w:cs="Cambria" w:hint="default"/>
        <w:b w:val="0"/>
        <w:bCs w:val="0"/>
        <w:i w:val="0"/>
        <w:iCs w:val="0"/>
        <w:w w:val="100"/>
        <w:sz w:val="20"/>
        <w:szCs w:val="20"/>
        <w:lang w:val="en-US" w:eastAsia="en-US" w:bidi="ar-SA"/>
      </w:rPr>
    </w:lvl>
    <w:lvl w:ilvl="1" w:tplc="E7182352">
      <w:numFmt w:val="bullet"/>
      <w:lvlText w:val="•"/>
      <w:lvlJc w:val="left"/>
      <w:pPr>
        <w:ind w:left="2093" w:hanging="360"/>
      </w:pPr>
      <w:rPr>
        <w:rFonts w:hint="default"/>
        <w:lang w:val="en-US" w:eastAsia="en-US" w:bidi="ar-SA"/>
      </w:rPr>
    </w:lvl>
    <w:lvl w:ilvl="2" w:tplc="492EC51C">
      <w:numFmt w:val="bullet"/>
      <w:lvlText w:val="•"/>
      <w:lvlJc w:val="left"/>
      <w:pPr>
        <w:ind w:left="2967" w:hanging="360"/>
      </w:pPr>
      <w:rPr>
        <w:rFonts w:hint="default"/>
        <w:lang w:val="en-US" w:eastAsia="en-US" w:bidi="ar-SA"/>
      </w:rPr>
    </w:lvl>
    <w:lvl w:ilvl="3" w:tplc="56C431E6">
      <w:numFmt w:val="bullet"/>
      <w:lvlText w:val="•"/>
      <w:lvlJc w:val="left"/>
      <w:pPr>
        <w:ind w:left="3841" w:hanging="360"/>
      </w:pPr>
      <w:rPr>
        <w:rFonts w:hint="default"/>
        <w:lang w:val="en-US" w:eastAsia="en-US" w:bidi="ar-SA"/>
      </w:rPr>
    </w:lvl>
    <w:lvl w:ilvl="4" w:tplc="8DC09172">
      <w:numFmt w:val="bullet"/>
      <w:lvlText w:val="•"/>
      <w:lvlJc w:val="left"/>
      <w:pPr>
        <w:ind w:left="4715" w:hanging="360"/>
      </w:pPr>
      <w:rPr>
        <w:rFonts w:hint="default"/>
        <w:lang w:val="en-US" w:eastAsia="en-US" w:bidi="ar-SA"/>
      </w:rPr>
    </w:lvl>
    <w:lvl w:ilvl="5" w:tplc="2E028874">
      <w:numFmt w:val="bullet"/>
      <w:lvlText w:val="•"/>
      <w:lvlJc w:val="left"/>
      <w:pPr>
        <w:ind w:left="5589" w:hanging="360"/>
      </w:pPr>
      <w:rPr>
        <w:rFonts w:hint="default"/>
        <w:lang w:val="en-US" w:eastAsia="en-US" w:bidi="ar-SA"/>
      </w:rPr>
    </w:lvl>
    <w:lvl w:ilvl="6" w:tplc="5AE467A6">
      <w:numFmt w:val="bullet"/>
      <w:lvlText w:val="•"/>
      <w:lvlJc w:val="left"/>
      <w:pPr>
        <w:ind w:left="6463" w:hanging="360"/>
      </w:pPr>
      <w:rPr>
        <w:rFonts w:hint="default"/>
        <w:lang w:val="en-US" w:eastAsia="en-US" w:bidi="ar-SA"/>
      </w:rPr>
    </w:lvl>
    <w:lvl w:ilvl="7" w:tplc="CCD8F196">
      <w:numFmt w:val="bullet"/>
      <w:lvlText w:val="•"/>
      <w:lvlJc w:val="left"/>
      <w:pPr>
        <w:ind w:left="7337" w:hanging="360"/>
      </w:pPr>
      <w:rPr>
        <w:rFonts w:hint="default"/>
        <w:lang w:val="en-US" w:eastAsia="en-US" w:bidi="ar-SA"/>
      </w:rPr>
    </w:lvl>
    <w:lvl w:ilvl="8" w:tplc="BF327E02">
      <w:numFmt w:val="bullet"/>
      <w:lvlText w:val="•"/>
      <w:lvlJc w:val="left"/>
      <w:pPr>
        <w:ind w:left="8211" w:hanging="360"/>
      </w:pPr>
      <w:rPr>
        <w:rFonts w:hint="default"/>
        <w:lang w:val="en-US" w:eastAsia="en-US" w:bidi="ar-SA"/>
      </w:rPr>
    </w:lvl>
  </w:abstractNum>
  <w:abstractNum w:abstractNumId="24">
    <w:nsid w:val="48F47A38"/>
    <w:multiLevelType w:val="hybridMultilevel"/>
    <w:tmpl w:val="09B81236"/>
    <w:lvl w:ilvl="0" w:tplc="F6ACCF6C">
      <w:start w:val="1"/>
      <w:numFmt w:val="lowerLetter"/>
      <w:lvlText w:val="%1)"/>
      <w:lvlJc w:val="left"/>
      <w:pPr>
        <w:ind w:left="823" w:hanging="360"/>
      </w:pPr>
      <w:rPr>
        <w:rFonts w:ascii="Cambria" w:eastAsia="Cambria" w:hAnsi="Cambria" w:cs="Cambria" w:hint="default"/>
        <w:b w:val="0"/>
        <w:bCs w:val="0"/>
        <w:i w:val="0"/>
        <w:iCs w:val="0"/>
        <w:w w:val="100"/>
        <w:sz w:val="20"/>
        <w:szCs w:val="20"/>
        <w:lang w:val="en-US" w:eastAsia="en-US" w:bidi="ar-SA"/>
      </w:rPr>
    </w:lvl>
    <w:lvl w:ilvl="1" w:tplc="F5A07E4A">
      <w:numFmt w:val="bullet"/>
      <w:lvlText w:val="•"/>
      <w:lvlJc w:val="left"/>
      <w:pPr>
        <w:ind w:left="1733" w:hanging="360"/>
      </w:pPr>
      <w:rPr>
        <w:rFonts w:hint="default"/>
        <w:lang w:val="en-US" w:eastAsia="en-US" w:bidi="ar-SA"/>
      </w:rPr>
    </w:lvl>
    <w:lvl w:ilvl="2" w:tplc="612C324C">
      <w:numFmt w:val="bullet"/>
      <w:lvlText w:val="•"/>
      <w:lvlJc w:val="left"/>
      <w:pPr>
        <w:ind w:left="2647" w:hanging="360"/>
      </w:pPr>
      <w:rPr>
        <w:rFonts w:hint="default"/>
        <w:lang w:val="en-US" w:eastAsia="en-US" w:bidi="ar-SA"/>
      </w:rPr>
    </w:lvl>
    <w:lvl w:ilvl="3" w:tplc="0E1821BC">
      <w:numFmt w:val="bullet"/>
      <w:lvlText w:val="•"/>
      <w:lvlJc w:val="left"/>
      <w:pPr>
        <w:ind w:left="3561" w:hanging="360"/>
      </w:pPr>
      <w:rPr>
        <w:rFonts w:hint="default"/>
        <w:lang w:val="en-US" w:eastAsia="en-US" w:bidi="ar-SA"/>
      </w:rPr>
    </w:lvl>
    <w:lvl w:ilvl="4" w:tplc="9C167DA8">
      <w:numFmt w:val="bullet"/>
      <w:lvlText w:val="•"/>
      <w:lvlJc w:val="left"/>
      <w:pPr>
        <w:ind w:left="4475" w:hanging="360"/>
      </w:pPr>
      <w:rPr>
        <w:rFonts w:hint="default"/>
        <w:lang w:val="en-US" w:eastAsia="en-US" w:bidi="ar-SA"/>
      </w:rPr>
    </w:lvl>
    <w:lvl w:ilvl="5" w:tplc="08D8BCAE">
      <w:numFmt w:val="bullet"/>
      <w:lvlText w:val="•"/>
      <w:lvlJc w:val="left"/>
      <w:pPr>
        <w:ind w:left="5389" w:hanging="360"/>
      </w:pPr>
      <w:rPr>
        <w:rFonts w:hint="default"/>
        <w:lang w:val="en-US" w:eastAsia="en-US" w:bidi="ar-SA"/>
      </w:rPr>
    </w:lvl>
    <w:lvl w:ilvl="6" w:tplc="18921D34">
      <w:numFmt w:val="bullet"/>
      <w:lvlText w:val="•"/>
      <w:lvlJc w:val="left"/>
      <w:pPr>
        <w:ind w:left="6303" w:hanging="360"/>
      </w:pPr>
      <w:rPr>
        <w:rFonts w:hint="default"/>
        <w:lang w:val="en-US" w:eastAsia="en-US" w:bidi="ar-SA"/>
      </w:rPr>
    </w:lvl>
    <w:lvl w:ilvl="7" w:tplc="A9664E7E">
      <w:numFmt w:val="bullet"/>
      <w:lvlText w:val="•"/>
      <w:lvlJc w:val="left"/>
      <w:pPr>
        <w:ind w:left="7217" w:hanging="360"/>
      </w:pPr>
      <w:rPr>
        <w:rFonts w:hint="default"/>
        <w:lang w:val="en-US" w:eastAsia="en-US" w:bidi="ar-SA"/>
      </w:rPr>
    </w:lvl>
    <w:lvl w:ilvl="8" w:tplc="91E68CEA">
      <w:numFmt w:val="bullet"/>
      <w:lvlText w:val="•"/>
      <w:lvlJc w:val="left"/>
      <w:pPr>
        <w:ind w:left="8131" w:hanging="360"/>
      </w:pPr>
      <w:rPr>
        <w:rFonts w:hint="default"/>
        <w:lang w:val="en-US" w:eastAsia="en-US" w:bidi="ar-SA"/>
      </w:rPr>
    </w:lvl>
  </w:abstractNum>
  <w:abstractNum w:abstractNumId="25">
    <w:nsid w:val="49614F9E"/>
    <w:multiLevelType w:val="hybridMultilevel"/>
    <w:tmpl w:val="3D684640"/>
    <w:lvl w:ilvl="0" w:tplc="78B2DA02">
      <w:start w:val="1"/>
      <w:numFmt w:val="lowerLetter"/>
      <w:lvlText w:val="%1)"/>
      <w:lvlJc w:val="left"/>
      <w:pPr>
        <w:ind w:left="902" w:hanging="400"/>
      </w:pPr>
      <w:rPr>
        <w:rFonts w:ascii="Cambria" w:eastAsia="Cambria" w:hAnsi="Cambria" w:cs="Cambria" w:hint="default"/>
        <w:b w:val="0"/>
        <w:bCs w:val="0"/>
        <w:i w:val="0"/>
        <w:iCs w:val="0"/>
        <w:spacing w:val="-1"/>
        <w:w w:val="100"/>
        <w:sz w:val="20"/>
        <w:szCs w:val="20"/>
        <w:lang w:val="en-US" w:eastAsia="en-US" w:bidi="ar-SA"/>
      </w:rPr>
    </w:lvl>
    <w:lvl w:ilvl="1" w:tplc="41387854">
      <w:numFmt w:val="bullet"/>
      <w:lvlText w:val="•"/>
      <w:lvlJc w:val="left"/>
      <w:pPr>
        <w:ind w:left="1805" w:hanging="400"/>
      </w:pPr>
      <w:rPr>
        <w:rFonts w:hint="default"/>
        <w:lang w:val="en-US" w:eastAsia="en-US" w:bidi="ar-SA"/>
      </w:rPr>
    </w:lvl>
    <w:lvl w:ilvl="2" w:tplc="95F2C9F6">
      <w:numFmt w:val="bullet"/>
      <w:lvlText w:val="•"/>
      <w:lvlJc w:val="left"/>
      <w:pPr>
        <w:ind w:left="2711" w:hanging="400"/>
      </w:pPr>
      <w:rPr>
        <w:rFonts w:hint="default"/>
        <w:lang w:val="en-US" w:eastAsia="en-US" w:bidi="ar-SA"/>
      </w:rPr>
    </w:lvl>
    <w:lvl w:ilvl="3" w:tplc="9E827E40">
      <w:numFmt w:val="bullet"/>
      <w:lvlText w:val="•"/>
      <w:lvlJc w:val="left"/>
      <w:pPr>
        <w:ind w:left="3617" w:hanging="400"/>
      </w:pPr>
      <w:rPr>
        <w:rFonts w:hint="default"/>
        <w:lang w:val="en-US" w:eastAsia="en-US" w:bidi="ar-SA"/>
      </w:rPr>
    </w:lvl>
    <w:lvl w:ilvl="4" w:tplc="F4D8915A">
      <w:numFmt w:val="bullet"/>
      <w:lvlText w:val="•"/>
      <w:lvlJc w:val="left"/>
      <w:pPr>
        <w:ind w:left="4523" w:hanging="400"/>
      </w:pPr>
      <w:rPr>
        <w:rFonts w:hint="default"/>
        <w:lang w:val="en-US" w:eastAsia="en-US" w:bidi="ar-SA"/>
      </w:rPr>
    </w:lvl>
    <w:lvl w:ilvl="5" w:tplc="D652AFE4">
      <w:numFmt w:val="bullet"/>
      <w:lvlText w:val="•"/>
      <w:lvlJc w:val="left"/>
      <w:pPr>
        <w:ind w:left="5429" w:hanging="400"/>
      </w:pPr>
      <w:rPr>
        <w:rFonts w:hint="default"/>
        <w:lang w:val="en-US" w:eastAsia="en-US" w:bidi="ar-SA"/>
      </w:rPr>
    </w:lvl>
    <w:lvl w:ilvl="6" w:tplc="51C8CDD8">
      <w:numFmt w:val="bullet"/>
      <w:lvlText w:val="•"/>
      <w:lvlJc w:val="left"/>
      <w:pPr>
        <w:ind w:left="6335" w:hanging="400"/>
      </w:pPr>
      <w:rPr>
        <w:rFonts w:hint="default"/>
        <w:lang w:val="en-US" w:eastAsia="en-US" w:bidi="ar-SA"/>
      </w:rPr>
    </w:lvl>
    <w:lvl w:ilvl="7" w:tplc="624A31DC">
      <w:numFmt w:val="bullet"/>
      <w:lvlText w:val="•"/>
      <w:lvlJc w:val="left"/>
      <w:pPr>
        <w:ind w:left="7241" w:hanging="400"/>
      </w:pPr>
      <w:rPr>
        <w:rFonts w:hint="default"/>
        <w:lang w:val="en-US" w:eastAsia="en-US" w:bidi="ar-SA"/>
      </w:rPr>
    </w:lvl>
    <w:lvl w:ilvl="8" w:tplc="469C1F80">
      <w:numFmt w:val="bullet"/>
      <w:lvlText w:val="•"/>
      <w:lvlJc w:val="left"/>
      <w:pPr>
        <w:ind w:left="8147" w:hanging="400"/>
      </w:pPr>
      <w:rPr>
        <w:rFonts w:hint="default"/>
        <w:lang w:val="en-US" w:eastAsia="en-US" w:bidi="ar-SA"/>
      </w:rPr>
    </w:lvl>
  </w:abstractNum>
  <w:abstractNum w:abstractNumId="26">
    <w:nsid w:val="4A322DBB"/>
    <w:multiLevelType w:val="hybridMultilevel"/>
    <w:tmpl w:val="246212D0"/>
    <w:lvl w:ilvl="0" w:tplc="163E9FB0">
      <w:start w:val="1"/>
      <w:numFmt w:val="lowerLetter"/>
      <w:lvlText w:val="%1)"/>
      <w:lvlJc w:val="left"/>
      <w:pPr>
        <w:ind w:left="903" w:hanging="401"/>
      </w:pPr>
      <w:rPr>
        <w:rFonts w:ascii="Cambria" w:eastAsia="Cambria" w:hAnsi="Cambria" w:cs="Cambria" w:hint="default"/>
        <w:b w:val="0"/>
        <w:bCs w:val="0"/>
        <w:i w:val="0"/>
        <w:iCs w:val="0"/>
        <w:spacing w:val="-1"/>
        <w:w w:val="100"/>
        <w:sz w:val="20"/>
        <w:szCs w:val="20"/>
        <w:lang w:val="en-US" w:eastAsia="en-US" w:bidi="ar-SA"/>
      </w:rPr>
    </w:lvl>
    <w:lvl w:ilvl="1" w:tplc="C7DAA5B8">
      <w:numFmt w:val="bullet"/>
      <w:lvlText w:val="•"/>
      <w:lvlJc w:val="left"/>
      <w:pPr>
        <w:ind w:left="1805" w:hanging="401"/>
      </w:pPr>
      <w:rPr>
        <w:rFonts w:hint="default"/>
        <w:lang w:val="en-US" w:eastAsia="en-US" w:bidi="ar-SA"/>
      </w:rPr>
    </w:lvl>
    <w:lvl w:ilvl="2" w:tplc="229294D0">
      <w:numFmt w:val="bullet"/>
      <w:lvlText w:val="•"/>
      <w:lvlJc w:val="left"/>
      <w:pPr>
        <w:ind w:left="2711" w:hanging="401"/>
      </w:pPr>
      <w:rPr>
        <w:rFonts w:hint="default"/>
        <w:lang w:val="en-US" w:eastAsia="en-US" w:bidi="ar-SA"/>
      </w:rPr>
    </w:lvl>
    <w:lvl w:ilvl="3" w:tplc="74C2D160">
      <w:numFmt w:val="bullet"/>
      <w:lvlText w:val="•"/>
      <w:lvlJc w:val="left"/>
      <w:pPr>
        <w:ind w:left="3617" w:hanging="401"/>
      </w:pPr>
      <w:rPr>
        <w:rFonts w:hint="default"/>
        <w:lang w:val="en-US" w:eastAsia="en-US" w:bidi="ar-SA"/>
      </w:rPr>
    </w:lvl>
    <w:lvl w:ilvl="4" w:tplc="C89EFA82">
      <w:numFmt w:val="bullet"/>
      <w:lvlText w:val="•"/>
      <w:lvlJc w:val="left"/>
      <w:pPr>
        <w:ind w:left="4523" w:hanging="401"/>
      </w:pPr>
      <w:rPr>
        <w:rFonts w:hint="default"/>
        <w:lang w:val="en-US" w:eastAsia="en-US" w:bidi="ar-SA"/>
      </w:rPr>
    </w:lvl>
    <w:lvl w:ilvl="5" w:tplc="000AB6E0">
      <w:numFmt w:val="bullet"/>
      <w:lvlText w:val="•"/>
      <w:lvlJc w:val="left"/>
      <w:pPr>
        <w:ind w:left="5429" w:hanging="401"/>
      </w:pPr>
      <w:rPr>
        <w:rFonts w:hint="default"/>
        <w:lang w:val="en-US" w:eastAsia="en-US" w:bidi="ar-SA"/>
      </w:rPr>
    </w:lvl>
    <w:lvl w:ilvl="6" w:tplc="5A68A340">
      <w:numFmt w:val="bullet"/>
      <w:lvlText w:val="•"/>
      <w:lvlJc w:val="left"/>
      <w:pPr>
        <w:ind w:left="6335" w:hanging="401"/>
      </w:pPr>
      <w:rPr>
        <w:rFonts w:hint="default"/>
        <w:lang w:val="en-US" w:eastAsia="en-US" w:bidi="ar-SA"/>
      </w:rPr>
    </w:lvl>
    <w:lvl w:ilvl="7" w:tplc="4F7EF9D0">
      <w:numFmt w:val="bullet"/>
      <w:lvlText w:val="•"/>
      <w:lvlJc w:val="left"/>
      <w:pPr>
        <w:ind w:left="7241" w:hanging="401"/>
      </w:pPr>
      <w:rPr>
        <w:rFonts w:hint="default"/>
        <w:lang w:val="en-US" w:eastAsia="en-US" w:bidi="ar-SA"/>
      </w:rPr>
    </w:lvl>
    <w:lvl w:ilvl="8" w:tplc="317E17DE">
      <w:numFmt w:val="bullet"/>
      <w:lvlText w:val="•"/>
      <w:lvlJc w:val="left"/>
      <w:pPr>
        <w:ind w:left="8147" w:hanging="401"/>
      </w:pPr>
      <w:rPr>
        <w:rFonts w:hint="default"/>
        <w:lang w:val="en-US" w:eastAsia="en-US" w:bidi="ar-SA"/>
      </w:rPr>
    </w:lvl>
  </w:abstractNum>
  <w:abstractNum w:abstractNumId="27">
    <w:nsid w:val="4F4378CA"/>
    <w:multiLevelType w:val="multilevel"/>
    <w:tmpl w:val="806049DC"/>
    <w:lvl w:ilvl="0">
      <w:start w:val="7"/>
      <w:numFmt w:val="decimal"/>
      <w:lvlText w:val="%1"/>
      <w:lvlJc w:val="left"/>
      <w:pPr>
        <w:ind w:left="1164" w:hanging="1057"/>
      </w:pPr>
      <w:rPr>
        <w:rFonts w:hint="default"/>
        <w:lang w:val="en-US" w:eastAsia="en-US" w:bidi="ar-SA"/>
      </w:rPr>
    </w:lvl>
    <w:lvl w:ilvl="1">
      <w:start w:val="1"/>
      <w:numFmt w:val="decimal"/>
      <w:lvlText w:val="%1.%2"/>
      <w:lvlJc w:val="left"/>
      <w:pPr>
        <w:ind w:left="1164" w:hanging="1057"/>
      </w:pPr>
      <w:rPr>
        <w:rFonts w:ascii="Cambria" w:eastAsia="Cambria" w:hAnsi="Cambria" w:cs="Cambria" w:hint="default"/>
        <w:b w:val="0"/>
        <w:bCs w:val="0"/>
        <w:i w:val="0"/>
        <w:iCs w:val="0"/>
        <w:w w:val="100"/>
        <w:sz w:val="18"/>
        <w:szCs w:val="18"/>
        <w:lang w:val="en-US" w:eastAsia="en-US" w:bidi="ar-SA"/>
      </w:rPr>
    </w:lvl>
    <w:lvl w:ilvl="2">
      <w:start w:val="1"/>
      <w:numFmt w:val="decimal"/>
      <w:lvlText w:val="%1.%2.%3"/>
      <w:lvlJc w:val="left"/>
      <w:pPr>
        <w:ind w:left="1164" w:hanging="1057"/>
      </w:pPr>
      <w:rPr>
        <w:rFonts w:ascii="Cambria" w:eastAsia="Cambria" w:hAnsi="Cambria" w:cs="Cambria" w:hint="default"/>
        <w:b w:val="0"/>
        <w:bCs w:val="0"/>
        <w:i w:val="0"/>
        <w:iCs w:val="0"/>
        <w:w w:val="100"/>
        <w:sz w:val="18"/>
        <w:szCs w:val="18"/>
        <w:lang w:val="en-US" w:eastAsia="en-US" w:bidi="ar-SA"/>
      </w:rPr>
    </w:lvl>
    <w:lvl w:ilvl="3">
      <w:numFmt w:val="bullet"/>
      <w:lvlText w:val="•"/>
      <w:lvlJc w:val="left"/>
      <w:pPr>
        <w:ind w:left="2472" w:hanging="1057"/>
      </w:pPr>
      <w:rPr>
        <w:rFonts w:hint="default"/>
        <w:lang w:val="en-US" w:eastAsia="en-US" w:bidi="ar-SA"/>
      </w:rPr>
    </w:lvl>
    <w:lvl w:ilvl="4">
      <w:numFmt w:val="bullet"/>
      <w:lvlText w:val="•"/>
      <w:lvlJc w:val="left"/>
      <w:pPr>
        <w:ind w:left="2910" w:hanging="1057"/>
      </w:pPr>
      <w:rPr>
        <w:rFonts w:hint="default"/>
        <w:lang w:val="en-US" w:eastAsia="en-US" w:bidi="ar-SA"/>
      </w:rPr>
    </w:lvl>
    <w:lvl w:ilvl="5">
      <w:numFmt w:val="bullet"/>
      <w:lvlText w:val="•"/>
      <w:lvlJc w:val="left"/>
      <w:pPr>
        <w:ind w:left="3347" w:hanging="1057"/>
      </w:pPr>
      <w:rPr>
        <w:rFonts w:hint="default"/>
        <w:lang w:val="en-US" w:eastAsia="en-US" w:bidi="ar-SA"/>
      </w:rPr>
    </w:lvl>
    <w:lvl w:ilvl="6">
      <w:numFmt w:val="bullet"/>
      <w:lvlText w:val="•"/>
      <w:lvlJc w:val="left"/>
      <w:pPr>
        <w:ind w:left="3785" w:hanging="1057"/>
      </w:pPr>
      <w:rPr>
        <w:rFonts w:hint="default"/>
        <w:lang w:val="en-US" w:eastAsia="en-US" w:bidi="ar-SA"/>
      </w:rPr>
    </w:lvl>
    <w:lvl w:ilvl="7">
      <w:numFmt w:val="bullet"/>
      <w:lvlText w:val="•"/>
      <w:lvlJc w:val="left"/>
      <w:pPr>
        <w:ind w:left="4222" w:hanging="1057"/>
      </w:pPr>
      <w:rPr>
        <w:rFonts w:hint="default"/>
        <w:lang w:val="en-US" w:eastAsia="en-US" w:bidi="ar-SA"/>
      </w:rPr>
    </w:lvl>
    <w:lvl w:ilvl="8">
      <w:numFmt w:val="bullet"/>
      <w:lvlText w:val="•"/>
      <w:lvlJc w:val="left"/>
      <w:pPr>
        <w:ind w:left="4660" w:hanging="1057"/>
      </w:pPr>
      <w:rPr>
        <w:rFonts w:hint="default"/>
        <w:lang w:val="en-US" w:eastAsia="en-US" w:bidi="ar-SA"/>
      </w:rPr>
    </w:lvl>
  </w:abstractNum>
  <w:abstractNum w:abstractNumId="28">
    <w:nsid w:val="50A922DB"/>
    <w:multiLevelType w:val="multilevel"/>
    <w:tmpl w:val="BB1EFEA6"/>
    <w:lvl w:ilvl="0">
      <w:start w:val="7"/>
      <w:numFmt w:val="decimal"/>
      <w:lvlText w:val="%1"/>
      <w:lvlJc w:val="left"/>
      <w:pPr>
        <w:ind w:left="1164" w:hanging="1056"/>
      </w:pPr>
      <w:rPr>
        <w:rFonts w:hint="default"/>
        <w:lang w:val="en-US" w:eastAsia="en-US" w:bidi="ar-SA"/>
      </w:rPr>
    </w:lvl>
    <w:lvl w:ilvl="1">
      <w:start w:val="3"/>
      <w:numFmt w:val="decimal"/>
      <w:lvlText w:val="%1.%2"/>
      <w:lvlJc w:val="left"/>
      <w:pPr>
        <w:ind w:left="1164" w:hanging="1056"/>
      </w:pPr>
      <w:rPr>
        <w:rFonts w:ascii="Arial" w:eastAsia="Cambria" w:hAnsi="Arial" w:cs="Arial" w:hint="default"/>
        <w:b w:val="0"/>
        <w:bCs w:val="0"/>
        <w:i w:val="0"/>
        <w:iCs w:val="0"/>
        <w:w w:val="100"/>
        <w:sz w:val="20"/>
        <w:szCs w:val="20"/>
        <w:lang w:val="en-US" w:eastAsia="en-US" w:bidi="ar-SA"/>
      </w:rPr>
    </w:lvl>
    <w:lvl w:ilvl="2">
      <w:start w:val="1"/>
      <w:numFmt w:val="decimal"/>
      <w:lvlText w:val="%1.%2.%3"/>
      <w:lvlJc w:val="left"/>
      <w:pPr>
        <w:ind w:left="1164" w:hanging="1057"/>
      </w:pPr>
      <w:rPr>
        <w:rFonts w:ascii="Arial" w:eastAsia="Cambria" w:hAnsi="Arial" w:cs="Arial" w:hint="default"/>
        <w:b w:val="0"/>
        <w:bCs w:val="0"/>
        <w:i w:val="0"/>
        <w:iCs w:val="0"/>
        <w:w w:val="100"/>
        <w:sz w:val="20"/>
        <w:szCs w:val="20"/>
        <w:lang w:val="en-US" w:eastAsia="en-US" w:bidi="ar-SA"/>
      </w:rPr>
    </w:lvl>
    <w:lvl w:ilvl="3">
      <w:numFmt w:val="bullet"/>
      <w:lvlText w:val="•"/>
      <w:lvlJc w:val="left"/>
      <w:pPr>
        <w:ind w:left="2472" w:hanging="1057"/>
      </w:pPr>
      <w:rPr>
        <w:rFonts w:hint="default"/>
        <w:lang w:val="en-US" w:eastAsia="en-US" w:bidi="ar-SA"/>
      </w:rPr>
    </w:lvl>
    <w:lvl w:ilvl="4">
      <w:numFmt w:val="bullet"/>
      <w:lvlText w:val="•"/>
      <w:lvlJc w:val="left"/>
      <w:pPr>
        <w:ind w:left="2910" w:hanging="1057"/>
      </w:pPr>
      <w:rPr>
        <w:rFonts w:hint="default"/>
        <w:lang w:val="en-US" w:eastAsia="en-US" w:bidi="ar-SA"/>
      </w:rPr>
    </w:lvl>
    <w:lvl w:ilvl="5">
      <w:numFmt w:val="bullet"/>
      <w:lvlText w:val="•"/>
      <w:lvlJc w:val="left"/>
      <w:pPr>
        <w:ind w:left="3347" w:hanging="1057"/>
      </w:pPr>
      <w:rPr>
        <w:rFonts w:hint="default"/>
        <w:lang w:val="en-US" w:eastAsia="en-US" w:bidi="ar-SA"/>
      </w:rPr>
    </w:lvl>
    <w:lvl w:ilvl="6">
      <w:numFmt w:val="bullet"/>
      <w:lvlText w:val="•"/>
      <w:lvlJc w:val="left"/>
      <w:pPr>
        <w:ind w:left="3785" w:hanging="1057"/>
      </w:pPr>
      <w:rPr>
        <w:rFonts w:hint="default"/>
        <w:lang w:val="en-US" w:eastAsia="en-US" w:bidi="ar-SA"/>
      </w:rPr>
    </w:lvl>
    <w:lvl w:ilvl="7">
      <w:numFmt w:val="bullet"/>
      <w:lvlText w:val="•"/>
      <w:lvlJc w:val="left"/>
      <w:pPr>
        <w:ind w:left="4222" w:hanging="1057"/>
      </w:pPr>
      <w:rPr>
        <w:rFonts w:hint="default"/>
        <w:lang w:val="en-US" w:eastAsia="en-US" w:bidi="ar-SA"/>
      </w:rPr>
    </w:lvl>
    <w:lvl w:ilvl="8">
      <w:numFmt w:val="bullet"/>
      <w:lvlText w:val="•"/>
      <w:lvlJc w:val="left"/>
      <w:pPr>
        <w:ind w:left="4660" w:hanging="1057"/>
      </w:pPr>
      <w:rPr>
        <w:rFonts w:hint="default"/>
        <w:lang w:val="en-US" w:eastAsia="en-US" w:bidi="ar-SA"/>
      </w:rPr>
    </w:lvl>
  </w:abstractNum>
  <w:abstractNum w:abstractNumId="29">
    <w:nsid w:val="511C6BAF"/>
    <w:multiLevelType w:val="hybridMultilevel"/>
    <w:tmpl w:val="D6563BEE"/>
    <w:lvl w:ilvl="0" w:tplc="8CC04E86">
      <w:start w:val="1"/>
      <w:numFmt w:val="lowerLetter"/>
      <w:lvlText w:val="%1)"/>
      <w:lvlJc w:val="left"/>
      <w:pPr>
        <w:ind w:left="858" w:hanging="396"/>
      </w:pPr>
      <w:rPr>
        <w:rFonts w:ascii="Cambria" w:eastAsia="Cambria" w:hAnsi="Cambria" w:cs="Cambria" w:hint="default"/>
        <w:b w:val="0"/>
        <w:bCs w:val="0"/>
        <w:i w:val="0"/>
        <w:iCs w:val="0"/>
        <w:w w:val="100"/>
        <w:sz w:val="20"/>
        <w:szCs w:val="20"/>
        <w:lang w:val="en-US" w:eastAsia="en-US" w:bidi="ar-SA"/>
      </w:rPr>
    </w:lvl>
    <w:lvl w:ilvl="1" w:tplc="E97E41D8">
      <w:numFmt w:val="bullet"/>
      <w:lvlText w:val="•"/>
      <w:lvlJc w:val="left"/>
      <w:pPr>
        <w:ind w:left="1769" w:hanging="396"/>
      </w:pPr>
      <w:rPr>
        <w:rFonts w:hint="default"/>
        <w:lang w:val="en-US" w:eastAsia="en-US" w:bidi="ar-SA"/>
      </w:rPr>
    </w:lvl>
    <w:lvl w:ilvl="2" w:tplc="5A7A608C">
      <w:numFmt w:val="bullet"/>
      <w:lvlText w:val="•"/>
      <w:lvlJc w:val="left"/>
      <w:pPr>
        <w:ind w:left="2679" w:hanging="396"/>
      </w:pPr>
      <w:rPr>
        <w:rFonts w:hint="default"/>
        <w:lang w:val="en-US" w:eastAsia="en-US" w:bidi="ar-SA"/>
      </w:rPr>
    </w:lvl>
    <w:lvl w:ilvl="3" w:tplc="481A5FA4">
      <w:numFmt w:val="bullet"/>
      <w:lvlText w:val="•"/>
      <w:lvlJc w:val="left"/>
      <w:pPr>
        <w:ind w:left="3589" w:hanging="396"/>
      </w:pPr>
      <w:rPr>
        <w:rFonts w:hint="default"/>
        <w:lang w:val="en-US" w:eastAsia="en-US" w:bidi="ar-SA"/>
      </w:rPr>
    </w:lvl>
    <w:lvl w:ilvl="4" w:tplc="A55AE23C">
      <w:numFmt w:val="bullet"/>
      <w:lvlText w:val="•"/>
      <w:lvlJc w:val="left"/>
      <w:pPr>
        <w:ind w:left="4499" w:hanging="396"/>
      </w:pPr>
      <w:rPr>
        <w:rFonts w:hint="default"/>
        <w:lang w:val="en-US" w:eastAsia="en-US" w:bidi="ar-SA"/>
      </w:rPr>
    </w:lvl>
    <w:lvl w:ilvl="5" w:tplc="A6FEE726">
      <w:numFmt w:val="bullet"/>
      <w:lvlText w:val="•"/>
      <w:lvlJc w:val="left"/>
      <w:pPr>
        <w:ind w:left="5409" w:hanging="396"/>
      </w:pPr>
      <w:rPr>
        <w:rFonts w:hint="default"/>
        <w:lang w:val="en-US" w:eastAsia="en-US" w:bidi="ar-SA"/>
      </w:rPr>
    </w:lvl>
    <w:lvl w:ilvl="6" w:tplc="32D6AE04">
      <w:numFmt w:val="bullet"/>
      <w:lvlText w:val="•"/>
      <w:lvlJc w:val="left"/>
      <w:pPr>
        <w:ind w:left="6319" w:hanging="396"/>
      </w:pPr>
      <w:rPr>
        <w:rFonts w:hint="default"/>
        <w:lang w:val="en-US" w:eastAsia="en-US" w:bidi="ar-SA"/>
      </w:rPr>
    </w:lvl>
    <w:lvl w:ilvl="7" w:tplc="8330585A">
      <w:numFmt w:val="bullet"/>
      <w:lvlText w:val="•"/>
      <w:lvlJc w:val="left"/>
      <w:pPr>
        <w:ind w:left="7229" w:hanging="396"/>
      </w:pPr>
      <w:rPr>
        <w:rFonts w:hint="default"/>
        <w:lang w:val="en-US" w:eastAsia="en-US" w:bidi="ar-SA"/>
      </w:rPr>
    </w:lvl>
    <w:lvl w:ilvl="8" w:tplc="D022500C">
      <w:numFmt w:val="bullet"/>
      <w:lvlText w:val="•"/>
      <w:lvlJc w:val="left"/>
      <w:pPr>
        <w:ind w:left="8139" w:hanging="396"/>
      </w:pPr>
      <w:rPr>
        <w:rFonts w:hint="default"/>
        <w:lang w:val="en-US" w:eastAsia="en-US" w:bidi="ar-SA"/>
      </w:rPr>
    </w:lvl>
  </w:abstractNum>
  <w:abstractNum w:abstractNumId="30">
    <w:nsid w:val="54FA4B0C"/>
    <w:multiLevelType w:val="hybridMultilevel"/>
    <w:tmpl w:val="96188F32"/>
    <w:lvl w:ilvl="0" w:tplc="F4B68EA4">
      <w:start w:val="1"/>
      <w:numFmt w:val="lowerLetter"/>
      <w:lvlText w:val="%1)"/>
      <w:lvlJc w:val="left"/>
      <w:pPr>
        <w:ind w:left="822" w:hanging="360"/>
      </w:pPr>
      <w:rPr>
        <w:rFonts w:ascii="Cambria" w:eastAsia="Cambria" w:hAnsi="Cambria" w:cs="Cambria" w:hint="default"/>
        <w:b w:val="0"/>
        <w:bCs w:val="0"/>
        <w:i w:val="0"/>
        <w:iCs w:val="0"/>
        <w:w w:val="100"/>
        <w:sz w:val="20"/>
        <w:szCs w:val="20"/>
        <w:lang w:val="en-US" w:eastAsia="en-US" w:bidi="ar-SA"/>
      </w:rPr>
    </w:lvl>
    <w:lvl w:ilvl="1" w:tplc="B316CDA8">
      <w:numFmt w:val="bullet"/>
      <w:lvlText w:val="•"/>
      <w:lvlJc w:val="left"/>
      <w:pPr>
        <w:ind w:left="1733" w:hanging="360"/>
      </w:pPr>
      <w:rPr>
        <w:rFonts w:hint="default"/>
        <w:lang w:val="en-US" w:eastAsia="en-US" w:bidi="ar-SA"/>
      </w:rPr>
    </w:lvl>
    <w:lvl w:ilvl="2" w:tplc="1CEABBA6">
      <w:numFmt w:val="bullet"/>
      <w:lvlText w:val="•"/>
      <w:lvlJc w:val="left"/>
      <w:pPr>
        <w:ind w:left="2647" w:hanging="360"/>
      </w:pPr>
      <w:rPr>
        <w:rFonts w:hint="default"/>
        <w:lang w:val="en-US" w:eastAsia="en-US" w:bidi="ar-SA"/>
      </w:rPr>
    </w:lvl>
    <w:lvl w:ilvl="3" w:tplc="677089B4">
      <w:numFmt w:val="bullet"/>
      <w:lvlText w:val="•"/>
      <w:lvlJc w:val="left"/>
      <w:pPr>
        <w:ind w:left="3561" w:hanging="360"/>
      </w:pPr>
      <w:rPr>
        <w:rFonts w:hint="default"/>
        <w:lang w:val="en-US" w:eastAsia="en-US" w:bidi="ar-SA"/>
      </w:rPr>
    </w:lvl>
    <w:lvl w:ilvl="4" w:tplc="4950E92C">
      <w:numFmt w:val="bullet"/>
      <w:lvlText w:val="•"/>
      <w:lvlJc w:val="left"/>
      <w:pPr>
        <w:ind w:left="4475" w:hanging="360"/>
      </w:pPr>
      <w:rPr>
        <w:rFonts w:hint="default"/>
        <w:lang w:val="en-US" w:eastAsia="en-US" w:bidi="ar-SA"/>
      </w:rPr>
    </w:lvl>
    <w:lvl w:ilvl="5" w:tplc="C9B6C400">
      <w:numFmt w:val="bullet"/>
      <w:lvlText w:val="•"/>
      <w:lvlJc w:val="left"/>
      <w:pPr>
        <w:ind w:left="5389" w:hanging="360"/>
      </w:pPr>
      <w:rPr>
        <w:rFonts w:hint="default"/>
        <w:lang w:val="en-US" w:eastAsia="en-US" w:bidi="ar-SA"/>
      </w:rPr>
    </w:lvl>
    <w:lvl w:ilvl="6" w:tplc="A588F91E">
      <w:numFmt w:val="bullet"/>
      <w:lvlText w:val="•"/>
      <w:lvlJc w:val="left"/>
      <w:pPr>
        <w:ind w:left="6303" w:hanging="360"/>
      </w:pPr>
      <w:rPr>
        <w:rFonts w:hint="default"/>
        <w:lang w:val="en-US" w:eastAsia="en-US" w:bidi="ar-SA"/>
      </w:rPr>
    </w:lvl>
    <w:lvl w:ilvl="7" w:tplc="7B2E199C">
      <w:numFmt w:val="bullet"/>
      <w:lvlText w:val="•"/>
      <w:lvlJc w:val="left"/>
      <w:pPr>
        <w:ind w:left="7217" w:hanging="360"/>
      </w:pPr>
      <w:rPr>
        <w:rFonts w:hint="default"/>
        <w:lang w:val="en-US" w:eastAsia="en-US" w:bidi="ar-SA"/>
      </w:rPr>
    </w:lvl>
    <w:lvl w:ilvl="8" w:tplc="C8921746">
      <w:numFmt w:val="bullet"/>
      <w:lvlText w:val="•"/>
      <w:lvlJc w:val="left"/>
      <w:pPr>
        <w:ind w:left="8131" w:hanging="360"/>
      </w:pPr>
      <w:rPr>
        <w:rFonts w:hint="default"/>
        <w:lang w:val="en-US" w:eastAsia="en-US" w:bidi="ar-SA"/>
      </w:rPr>
    </w:lvl>
  </w:abstractNum>
  <w:abstractNum w:abstractNumId="31">
    <w:nsid w:val="5ADF6A2D"/>
    <w:multiLevelType w:val="hybridMultilevel"/>
    <w:tmpl w:val="F8603E6A"/>
    <w:lvl w:ilvl="0" w:tplc="C8E814E0">
      <w:start w:val="1"/>
      <w:numFmt w:val="lowerLetter"/>
      <w:lvlText w:val="%1)"/>
      <w:lvlJc w:val="left"/>
      <w:pPr>
        <w:ind w:left="903" w:hanging="401"/>
      </w:pPr>
      <w:rPr>
        <w:rFonts w:ascii="Cambria" w:eastAsia="Cambria" w:hAnsi="Cambria" w:cs="Cambria" w:hint="default"/>
        <w:b w:val="0"/>
        <w:bCs w:val="0"/>
        <w:i w:val="0"/>
        <w:iCs w:val="0"/>
        <w:w w:val="100"/>
        <w:sz w:val="20"/>
        <w:szCs w:val="20"/>
        <w:lang w:val="en-US" w:eastAsia="en-US" w:bidi="ar-SA"/>
      </w:rPr>
    </w:lvl>
    <w:lvl w:ilvl="1" w:tplc="1E8C6B26">
      <w:numFmt w:val="bullet"/>
      <w:lvlText w:val="•"/>
      <w:lvlJc w:val="left"/>
      <w:pPr>
        <w:ind w:left="1805" w:hanging="401"/>
      </w:pPr>
      <w:rPr>
        <w:rFonts w:hint="default"/>
        <w:lang w:val="en-US" w:eastAsia="en-US" w:bidi="ar-SA"/>
      </w:rPr>
    </w:lvl>
    <w:lvl w:ilvl="2" w:tplc="1890AE8E">
      <w:numFmt w:val="bullet"/>
      <w:lvlText w:val="•"/>
      <w:lvlJc w:val="left"/>
      <w:pPr>
        <w:ind w:left="2711" w:hanging="401"/>
      </w:pPr>
      <w:rPr>
        <w:rFonts w:hint="default"/>
        <w:lang w:val="en-US" w:eastAsia="en-US" w:bidi="ar-SA"/>
      </w:rPr>
    </w:lvl>
    <w:lvl w:ilvl="3" w:tplc="EE828A5E">
      <w:numFmt w:val="bullet"/>
      <w:lvlText w:val="•"/>
      <w:lvlJc w:val="left"/>
      <w:pPr>
        <w:ind w:left="3617" w:hanging="401"/>
      </w:pPr>
      <w:rPr>
        <w:rFonts w:hint="default"/>
        <w:lang w:val="en-US" w:eastAsia="en-US" w:bidi="ar-SA"/>
      </w:rPr>
    </w:lvl>
    <w:lvl w:ilvl="4" w:tplc="D70C8BCC">
      <w:numFmt w:val="bullet"/>
      <w:lvlText w:val="•"/>
      <w:lvlJc w:val="left"/>
      <w:pPr>
        <w:ind w:left="4523" w:hanging="401"/>
      </w:pPr>
      <w:rPr>
        <w:rFonts w:hint="default"/>
        <w:lang w:val="en-US" w:eastAsia="en-US" w:bidi="ar-SA"/>
      </w:rPr>
    </w:lvl>
    <w:lvl w:ilvl="5" w:tplc="9DDCAE7E">
      <w:numFmt w:val="bullet"/>
      <w:lvlText w:val="•"/>
      <w:lvlJc w:val="left"/>
      <w:pPr>
        <w:ind w:left="5429" w:hanging="401"/>
      </w:pPr>
      <w:rPr>
        <w:rFonts w:hint="default"/>
        <w:lang w:val="en-US" w:eastAsia="en-US" w:bidi="ar-SA"/>
      </w:rPr>
    </w:lvl>
    <w:lvl w:ilvl="6" w:tplc="93C8CEE6">
      <w:numFmt w:val="bullet"/>
      <w:lvlText w:val="•"/>
      <w:lvlJc w:val="left"/>
      <w:pPr>
        <w:ind w:left="6335" w:hanging="401"/>
      </w:pPr>
      <w:rPr>
        <w:rFonts w:hint="default"/>
        <w:lang w:val="en-US" w:eastAsia="en-US" w:bidi="ar-SA"/>
      </w:rPr>
    </w:lvl>
    <w:lvl w:ilvl="7" w:tplc="C67E7D22">
      <w:numFmt w:val="bullet"/>
      <w:lvlText w:val="•"/>
      <w:lvlJc w:val="left"/>
      <w:pPr>
        <w:ind w:left="7241" w:hanging="401"/>
      </w:pPr>
      <w:rPr>
        <w:rFonts w:hint="default"/>
        <w:lang w:val="en-US" w:eastAsia="en-US" w:bidi="ar-SA"/>
      </w:rPr>
    </w:lvl>
    <w:lvl w:ilvl="8" w:tplc="E0E2E64C">
      <w:numFmt w:val="bullet"/>
      <w:lvlText w:val="•"/>
      <w:lvlJc w:val="left"/>
      <w:pPr>
        <w:ind w:left="8147" w:hanging="401"/>
      </w:pPr>
      <w:rPr>
        <w:rFonts w:hint="default"/>
        <w:lang w:val="en-US" w:eastAsia="en-US" w:bidi="ar-SA"/>
      </w:rPr>
    </w:lvl>
  </w:abstractNum>
  <w:abstractNum w:abstractNumId="32">
    <w:nsid w:val="5B5D40DD"/>
    <w:multiLevelType w:val="multilevel"/>
    <w:tmpl w:val="0D386530"/>
    <w:styleLink w:val="2"/>
    <w:lvl w:ilvl="0">
      <w:start w:val="1"/>
      <w:numFmt w:val="decimal"/>
      <w:pStyle w:val="a"/>
      <w:suff w:val="space"/>
      <w:lvlText w:val="Рисунок А.%1 −"/>
      <w:lvlJc w:val="left"/>
      <w:pPr>
        <w:ind w:left="360" w:hanging="360"/>
      </w:pPr>
      <w:rPr>
        <w:rFonts w:ascii="Times New Roman" w:hAnsi="Times New Roman" w:cs="Times New Roman" w:hint="default"/>
        <w:b w:val="0"/>
        <w:i w:val="0"/>
        <w:caps w:val="0"/>
        <w:color w:val="auto"/>
        <w:sz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6BE505EF"/>
    <w:multiLevelType w:val="hybridMultilevel"/>
    <w:tmpl w:val="2EF4AE00"/>
    <w:lvl w:ilvl="0" w:tplc="A774C012">
      <w:start w:val="1"/>
      <w:numFmt w:val="bullet"/>
      <w:pStyle w:val="a0"/>
      <w:lvlText w:val=""/>
      <w:lvlJc w:val="left"/>
      <w:pPr>
        <w:ind w:left="360" w:hanging="360"/>
      </w:pPr>
      <w:rPr>
        <w:rFonts w:ascii="Symbol" w:hAnsi="Symbol" w:hint="default"/>
        <w:b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EE2148B"/>
    <w:multiLevelType w:val="hybridMultilevel"/>
    <w:tmpl w:val="B1F6A97A"/>
    <w:lvl w:ilvl="0" w:tplc="570E33DC">
      <w:start w:val="1"/>
      <w:numFmt w:val="lowerLetter"/>
      <w:lvlText w:val="%1)"/>
      <w:lvlJc w:val="left"/>
      <w:pPr>
        <w:ind w:left="823" w:hanging="360"/>
      </w:pPr>
      <w:rPr>
        <w:rFonts w:ascii="Cambria" w:eastAsia="Cambria" w:hAnsi="Cambria" w:cs="Cambria" w:hint="default"/>
        <w:b w:val="0"/>
        <w:bCs w:val="0"/>
        <w:i w:val="0"/>
        <w:iCs w:val="0"/>
        <w:w w:val="100"/>
        <w:sz w:val="20"/>
        <w:szCs w:val="20"/>
        <w:lang w:val="en-US" w:eastAsia="en-US" w:bidi="ar-SA"/>
      </w:rPr>
    </w:lvl>
    <w:lvl w:ilvl="1" w:tplc="01A6B6C8">
      <w:numFmt w:val="bullet"/>
      <w:lvlText w:val="•"/>
      <w:lvlJc w:val="left"/>
      <w:pPr>
        <w:ind w:left="1733" w:hanging="360"/>
      </w:pPr>
      <w:rPr>
        <w:rFonts w:hint="default"/>
        <w:lang w:val="en-US" w:eastAsia="en-US" w:bidi="ar-SA"/>
      </w:rPr>
    </w:lvl>
    <w:lvl w:ilvl="2" w:tplc="88FCB9D2">
      <w:numFmt w:val="bullet"/>
      <w:lvlText w:val="•"/>
      <w:lvlJc w:val="left"/>
      <w:pPr>
        <w:ind w:left="2647" w:hanging="360"/>
      </w:pPr>
      <w:rPr>
        <w:rFonts w:hint="default"/>
        <w:lang w:val="en-US" w:eastAsia="en-US" w:bidi="ar-SA"/>
      </w:rPr>
    </w:lvl>
    <w:lvl w:ilvl="3" w:tplc="2E48F712">
      <w:numFmt w:val="bullet"/>
      <w:lvlText w:val="•"/>
      <w:lvlJc w:val="left"/>
      <w:pPr>
        <w:ind w:left="3561" w:hanging="360"/>
      </w:pPr>
      <w:rPr>
        <w:rFonts w:hint="default"/>
        <w:lang w:val="en-US" w:eastAsia="en-US" w:bidi="ar-SA"/>
      </w:rPr>
    </w:lvl>
    <w:lvl w:ilvl="4" w:tplc="3488B4C2">
      <w:numFmt w:val="bullet"/>
      <w:lvlText w:val="•"/>
      <w:lvlJc w:val="left"/>
      <w:pPr>
        <w:ind w:left="4475" w:hanging="360"/>
      </w:pPr>
      <w:rPr>
        <w:rFonts w:hint="default"/>
        <w:lang w:val="en-US" w:eastAsia="en-US" w:bidi="ar-SA"/>
      </w:rPr>
    </w:lvl>
    <w:lvl w:ilvl="5" w:tplc="F0EAC26E">
      <w:numFmt w:val="bullet"/>
      <w:lvlText w:val="•"/>
      <w:lvlJc w:val="left"/>
      <w:pPr>
        <w:ind w:left="5389" w:hanging="360"/>
      </w:pPr>
      <w:rPr>
        <w:rFonts w:hint="default"/>
        <w:lang w:val="en-US" w:eastAsia="en-US" w:bidi="ar-SA"/>
      </w:rPr>
    </w:lvl>
    <w:lvl w:ilvl="6" w:tplc="8CE818A4">
      <w:numFmt w:val="bullet"/>
      <w:lvlText w:val="•"/>
      <w:lvlJc w:val="left"/>
      <w:pPr>
        <w:ind w:left="6303" w:hanging="360"/>
      </w:pPr>
      <w:rPr>
        <w:rFonts w:hint="default"/>
        <w:lang w:val="en-US" w:eastAsia="en-US" w:bidi="ar-SA"/>
      </w:rPr>
    </w:lvl>
    <w:lvl w:ilvl="7" w:tplc="C95A3AEC">
      <w:numFmt w:val="bullet"/>
      <w:lvlText w:val="•"/>
      <w:lvlJc w:val="left"/>
      <w:pPr>
        <w:ind w:left="7217" w:hanging="360"/>
      </w:pPr>
      <w:rPr>
        <w:rFonts w:hint="default"/>
        <w:lang w:val="en-US" w:eastAsia="en-US" w:bidi="ar-SA"/>
      </w:rPr>
    </w:lvl>
    <w:lvl w:ilvl="8" w:tplc="C324E330">
      <w:numFmt w:val="bullet"/>
      <w:lvlText w:val="•"/>
      <w:lvlJc w:val="left"/>
      <w:pPr>
        <w:ind w:left="8131" w:hanging="360"/>
      </w:pPr>
      <w:rPr>
        <w:rFonts w:hint="default"/>
        <w:lang w:val="en-US" w:eastAsia="en-US" w:bidi="ar-SA"/>
      </w:rPr>
    </w:lvl>
  </w:abstractNum>
  <w:abstractNum w:abstractNumId="35">
    <w:nsid w:val="6FC77FFC"/>
    <w:multiLevelType w:val="hybridMultilevel"/>
    <w:tmpl w:val="84321542"/>
    <w:lvl w:ilvl="0" w:tplc="09D6B1B2">
      <w:start w:val="2"/>
      <w:numFmt w:val="lowerLetter"/>
      <w:lvlText w:val="%1)"/>
      <w:lvlJc w:val="left"/>
      <w:pPr>
        <w:ind w:left="1222" w:hanging="360"/>
      </w:pPr>
      <w:rPr>
        <w:rFonts w:ascii="Cambria" w:eastAsia="Cambria" w:hAnsi="Cambria" w:cs="Cambria" w:hint="default"/>
        <w:b w:val="0"/>
        <w:bCs w:val="0"/>
        <w:i w:val="0"/>
        <w:iCs w:val="0"/>
        <w:spacing w:val="-1"/>
        <w:w w:val="100"/>
        <w:sz w:val="20"/>
        <w:szCs w:val="20"/>
        <w:lang w:val="en-US" w:eastAsia="en-US" w:bidi="ar-SA"/>
      </w:rPr>
    </w:lvl>
    <w:lvl w:ilvl="1" w:tplc="AE58E86E">
      <w:numFmt w:val="bullet"/>
      <w:lvlText w:val="•"/>
      <w:lvlJc w:val="left"/>
      <w:pPr>
        <w:ind w:left="2093" w:hanging="360"/>
      </w:pPr>
      <w:rPr>
        <w:rFonts w:hint="default"/>
        <w:lang w:val="en-US" w:eastAsia="en-US" w:bidi="ar-SA"/>
      </w:rPr>
    </w:lvl>
    <w:lvl w:ilvl="2" w:tplc="7C02F36E">
      <w:numFmt w:val="bullet"/>
      <w:lvlText w:val="•"/>
      <w:lvlJc w:val="left"/>
      <w:pPr>
        <w:ind w:left="2967" w:hanging="360"/>
      </w:pPr>
      <w:rPr>
        <w:rFonts w:hint="default"/>
        <w:lang w:val="en-US" w:eastAsia="en-US" w:bidi="ar-SA"/>
      </w:rPr>
    </w:lvl>
    <w:lvl w:ilvl="3" w:tplc="45683D10">
      <w:numFmt w:val="bullet"/>
      <w:lvlText w:val="•"/>
      <w:lvlJc w:val="left"/>
      <w:pPr>
        <w:ind w:left="3841" w:hanging="360"/>
      </w:pPr>
      <w:rPr>
        <w:rFonts w:hint="default"/>
        <w:lang w:val="en-US" w:eastAsia="en-US" w:bidi="ar-SA"/>
      </w:rPr>
    </w:lvl>
    <w:lvl w:ilvl="4" w:tplc="F6AA6EEC">
      <w:numFmt w:val="bullet"/>
      <w:lvlText w:val="•"/>
      <w:lvlJc w:val="left"/>
      <w:pPr>
        <w:ind w:left="4715" w:hanging="360"/>
      </w:pPr>
      <w:rPr>
        <w:rFonts w:hint="default"/>
        <w:lang w:val="en-US" w:eastAsia="en-US" w:bidi="ar-SA"/>
      </w:rPr>
    </w:lvl>
    <w:lvl w:ilvl="5" w:tplc="F6780E8C">
      <w:numFmt w:val="bullet"/>
      <w:lvlText w:val="•"/>
      <w:lvlJc w:val="left"/>
      <w:pPr>
        <w:ind w:left="5589" w:hanging="360"/>
      </w:pPr>
      <w:rPr>
        <w:rFonts w:hint="default"/>
        <w:lang w:val="en-US" w:eastAsia="en-US" w:bidi="ar-SA"/>
      </w:rPr>
    </w:lvl>
    <w:lvl w:ilvl="6" w:tplc="70B8CA74">
      <w:numFmt w:val="bullet"/>
      <w:lvlText w:val="•"/>
      <w:lvlJc w:val="left"/>
      <w:pPr>
        <w:ind w:left="6463" w:hanging="360"/>
      </w:pPr>
      <w:rPr>
        <w:rFonts w:hint="default"/>
        <w:lang w:val="en-US" w:eastAsia="en-US" w:bidi="ar-SA"/>
      </w:rPr>
    </w:lvl>
    <w:lvl w:ilvl="7" w:tplc="3A3EDE7C">
      <w:numFmt w:val="bullet"/>
      <w:lvlText w:val="•"/>
      <w:lvlJc w:val="left"/>
      <w:pPr>
        <w:ind w:left="7337" w:hanging="360"/>
      </w:pPr>
      <w:rPr>
        <w:rFonts w:hint="default"/>
        <w:lang w:val="en-US" w:eastAsia="en-US" w:bidi="ar-SA"/>
      </w:rPr>
    </w:lvl>
    <w:lvl w:ilvl="8" w:tplc="FB6E779E">
      <w:numFmt w:val="bullet"/>
      <w:lvlText w:val="•"/>
      <w:lvlJc w:val="left"/>
      <w:pPr>
        <w:ind w:left="8211" w:hanging="360"/>
      </w:pPr>
      <w:rPr>
        <w:rFonts w:hint="default"/>
        <w:lang w:val="en-US" w:eastAsia="en-US" w:bidi="ar-SA"/>
      </w:rPr>
    </w:lvl>
  </w:abstractNum>
  <w:abstractNum w:abstractNumId="36">
    <w:nsid w:val="768E0494"/>
    <w:multiLevelType w:val="hybridMultilevel"/>
    <w:tmpl w:val="AB80BD80"/>
    <w:lvl w:ilvl="0" w:tplc="6FF8E6E0">
      <w:start w:val="1"/>
      <w:numFmt w:val="lowerLetter"/>
      <w:lvlText w:val="%1)"/>
      <w:lvlJc w:val="left"/>
      <w:pPr>
        <w:ind w:left="823" w:hanging="360"/>
      </w:pPr>
      <w:rPr>
        <w:rFonts w:ascii="Cambria" w:eastAsia="Cambria" w:hAnsi="Cambria" w:cs="Cambria" w:hint="default"/>
        <w:b w:val="0"/>
        <w:bCs w:val="0"/>
        <w:i w:val="0"/>
        <w:iCs w:val="0"/>
        <w:w w:val="100"/>
        <w:sz w:val="20"/>
        <w:szCs w:val="20"/>
        <w:lang w:val="en-US" w:eastAsia="en-US" w:bidi="ar-SA"/>
      </w:rPr>
    </w:lvl>
    <w:lvl w:ilvl="1" w:tplc="B1024094">
      <w:numFmt w:val="bullet"/>
      <w:lvlText w:val="•"/>
      <w:lvlJc w:val="left"/>
      <w:pPr>
        <w:ind w:left="1733" w:hanging="360"/>
      </w:pPr>
      <w:rPr>
        <w:rFonts w:hint="default"/>
        <w:lang w:val="en-US" w:eastAsia="en-US" w:bidi="ar-SA"/>
      </w:rPr>
    </w:lvl>
    <w:lvl w:ilvl="2" w:tplc="E26E49F4">
      <w:numFmt w:val="bullet"/>
      <w:lvlText w:val="•"/>
      <w:lvlJc w:val="left"/>
      <w:pPr>
        <w:ind w:left="2647" w:hanging="360"/>
      </w:pPr>
      <w:rPr>
        <w:rFonts w:hint="default"/>
        <w:lang w:val="en-US" w:eastAsia="en-US" w:bidi="ar-SA"/>
      </w:rPr>
    </w:lvl>
    <w:lvl w:ilvl="3" w:tplc="7C7C0380">
      <w:numFmt w:val="bullet"/>
      <w:lvlText w:val="•"/>
      <w:lvlJc w:val="left"/>
      <w:pPr>
        <w:ind w:left="3561" w:hanging="360"/>
      </w:pPr>
      <w:rPr>
        <w:rFonts w:hint="default"/>
        <w:lang w:val="en-US" w:eastAsia="en-US" w:bidi="ar-SA"/>
      </w:rPr>
    </w:lvl>
    <w:lvl w:ilvl="4" w:tplc="98C68210">
      <w:numFmt w:val="bullet"/>
      <w:lvlText w:val="•"/>
      <w:lvlJc w:val="left"/>
      <w:pPr>
        <w:ind w:left="4475" w:hanging="360"/>
      </w:pPr>
      <w:rPr>
        <w:rFonts w:hint="default"/>
        <w:lang w:val="en-US" w:eastAsia="en-US" w:bidi="ar-SA"/>
      </w:rPr>
    </w:lvl>
    <w:lvl w:ilvl="5" w:tplc="41C8F5C2">
      <w:numFmt w:val="bullet"/>
      <w:lvlText w:val="•"/>
      <w:lvlJc w:val="left"/>
      <w:pPr>
        <w:ind w:left="5389" w:hanging="360"/>
      </w:pPr>
      <w:rPr>
        <w:rFonts w:hint="default"/>
        <w:lang w:val="en-US" w:eastAsia="en-US" w:bidi="ar-SA"/>
      </w:rPr>
    </w:lvl>
    <w:lvl w:ilvl="6" w:tplc="A79A455C">
      <w:numFmt w:val="bullet"/>
      <w:lvlText w:val="•"/>
      <w:lvlJc w:val="left"/>
      <w:pPr>
        <w:ind w:left="6303" w:hanging="360"/>
      </w:pPr>
      <w:rPr>
        <w:rFonts w:hint="default"/>
        <w:lang w:val="en-US" w:eastAsia="en-US" w:bidi="ar-SA"/>
      </w:rPr>
    </w:lvl>
    <w:lvl w:ilvl="7" w:tplc="3CE0B0E0">
      <w:numFmt w:val="bullet"/>
      <w:lvlText w:val="•"/>
      <w:lvlJc w:val="left"/>
      <w:pPr>
        <w:ind w:left="7217" w:hanging="360"/>
      </w:pPr>
      <w:rPr>
        <w:rFonts w:hint="default"/>
        <w:lang w:val="en-US" w:eastAsia="en-US" w:bidi="ar-SA"/>
      </w:rPr>
    </w:lvl>
    <w:lvl w:ilvl="8" w:tplc="0BF2A29C">
      <w:numFmt w:val="bullet"/>
      <w:lvlText w:val="•"/>
      <w:lvlJc w:val="left"/>
      <w:pPr>
        <w:ind w:left="8131" w:hanging="360"/>
      </w:pPr>
      <w:rPr>
        <w:rFonts w:hint="default"/>
        <w:lang w:val="en-US" w:eastAsia="en-US" w:bidi="ar-SA"/>
      </w:rPr>
    </w:lvl>
  </w:abstractNum>
  <w:abstractNum w:abstractNumId="37">
    <w:nsid w:val="76F5629D"/>
    <w:multiLevelType w:val="multilevel"/>
    <w:tmpl w:val="0D386530"/>
    <w:numStyleLink w:val="2"/>
  </w:abstractNum>
  <w:abstractNum w:abstractNumId="38">
    <w:nsid w:val="790472E4"/>
    <w:multiLevelType w:val="hybridMultilevel"/>
    <w:tmpl w:val="C8482402"/>
    <w:lvl w:ilvl="0" w:tplc="A9140890">
      <w:start w:val="2"/>
      <w:numFmt w:val="lowerLetter"/>
      <w:lvlText w:val="%1)"/>
      <w:lvlJc w:val="left"/>
      <w:pPr>
        <w:ind w:left="903" w:hanging="401"/>
      </w:pPr>
      <w:rPr>
        <w:rFonts w:ascii="Cambria" w:eastAsia="Cambria" w:hAnsi="Cambria" w:cs="Cambria" w:hint="default"/>
        <w:b w:val="0"/>
        <w:bCs w:val="0"/>
        <w:i w:val="0"/>
        <w:iCs w:val="0"/>
        <w:spacing w:val="-1"/>
        <w:w w:val="100"/>
        <w:sz w:val="20"/>
        <w:szCs w:val="20"/>
        <w:lang w:val="en-US" w:eastAsia="en-US" w:bidi="ar-SA"/>
      </w:rPr>
    </w:lvl>
    <w:lvl w:ilvl="1" w:tplc="F2600A00">
      <w:numFmt w:val="bullet"/>
      <w:lvlText w:val="•"/>
      <w:lvlJc w:val="left"/>
      <w:pPr>
        <w:ind w:left="1805" w:hanging="401"/>
      </w:pPr>
      <w:rPr>
        <w:rFonts w:hint="default"/>
        <w:lang w:val="en-US" w:eastAsia="en-US" w:bidi="ar-SA"/>
      </w:rPr>
    </w:lvl>
    <w:lvl w:ilvl="2" w:tplc="E97E240C">
      <w:numFmt w:val="bullet"/>
      <w:lvlText w:val="•"/>
      <w:lvlJc w:val="left"/>
      <w:pPr>
        <w:ind w:left="2711" w:hanging="401"/>
      </w:pPr>
      <w:rPr>
        <w:rFonts w:hint="default"/>
        <w:lang w:val="en-US" w:eastAsia="en-US" w:bidi="ar-SA"/>
      </w:rPr>
    </w:lvl>
    <w:lvl w:ilvl="3" w:tplc="27D4413E">
      <w:numFmt w:val="bullet"/>
      <w:lvlText w:val="•"/>
      <w:lvlJc w:val="left"/>
      <w:pPr>
        <w:ind w:left="3617" w:hanging="401"/>
      </w:pPr>
      <w:rPr>
        <w:rFonts w:hint="default"/>
        <w:lang w:val="en-US" w:eastAsia="en-US" w:bidi="ar-SA"/>
      </w:rPr>
    </w:lvl>
    <w:lvl w:ilvl="4" w:tplc="4CCEFF3C">
      <w:numFmt w:val="bullet"/>
      <w:lvlText w:val="•"/>
      <w:lvlJc w:val="left"/>
      <w:pPr>
        <w:ind w:left="4523" w:hanging="401"/>
      </w:pPr>
      <w:rPr>
        <w:rFonts w:hint="default"/>
        <w:lang w:val="en-US" w:eastAsia="en-US" w:bidi="ar-SA"/>
      </w:rPr>
    </w:lvl>
    <w:lvl w:ilvl="5" w:tplc="62326F30">
      <w:numFmt w:val="bullet"/>
      <w:lvlText w:val="•"/>
      <w:lvlJc w:val="left"/>
      <w:pPr>
        <w:ind w:left="5429" w:hanging="401"/>
      </w:pPr>
      <w:rPr>
        <w:rFonts w:hint="default"/>
        <w:lang w:val="en-US" w:eastAsia="en-US" w:bidi="ar-SA"/>
      </w:rPr>
    </w:lvl>
    <w:lvl w:ilvl="6" w:tplc="241A4DC4">
      <w:numFmt w:val="bullet"/>
      <w:lvlText w:val="•"/>
      <w:lvlJc w:val="left"/>
      <w:pPr>
        <w:ind w:left="6335" w:hanging="401"/>
      </w:pPr>
      <w:rPr>
        <w:rFonts w:hint="default"/>
        <w:lang w:val="en-US" w:eastAsia="en-US" w:bidi="ar-SA"/>
      </w:rPr>
    </w:lvl>
    <w:lvl w:ilvl="7" w:tplc="ADB455B6">
      <w:numFmt w:val="bullet"/>
      <w:lvlText w:val="•"/>
      <w:lvlJc w:val="left"/>
      <w:pPr>
        <w:ind w:left="7241" w:hanging="401"/>
      </w:pPr>
      <w:rPr>
        <w:rFonts w:hint="default"/>
        <w:lang w:val="en-US" w:eastAsia="en-US" w:bidi="ar-SA"/>
      </w:rPr>
    </w:lvl>
    <w:lvl w:ilvl="8" w:tplc="A80EB29A">
      <w:numFmt w:val="bullet"/>
      <w:lvlText w:val="•"/>
      <w:lvlJc w:val="left"/>
      <w:pPr>
        <w:ind w:left="8147" w:hanging="401"/>
      </w:pPr>
      <w:rPr>
        <w:rFonts w:hint="default"/>
        <w:lang w:val="en-US" w:eastAsia="en-US" w:bidi="ar-SA"/>
      </w:rPr>
    </w:lvl>
  </w:abstractNum>
  <w:abstractNum w:abstractNumId="39">
    <w:nsid w:val="7C5D54C8"/>
    <w:multiLevelType w:val="hybridMultilevel"/>
    <w:tmpl w:val="A42A8A8E"/>
    <w:lvl w:ilvl="0" w:tplc="FBEE5CD0">
      <w:start w:val="1"/>
      <w:numFmt w:val="lowerLetter"/>
      <w:lvlText w:val="%1)"/>
      <w:lvlJc w:val="left"/>
      <w:pPr>
        <w:ind w:left="903" w:hanging="401"/>
      </w:pPr>
      <w:rPr>
        <w:rFonts w:ascii="Cambria" w:eastAsia="Cambria" w:hAnsi="Cambria" w:cs="Cambria" w:hint="default"/>
        <w:b w:val="0"/>
        <w:bCs w:val="0"/>
        <w:i w:val="0"/>
        <w:iCs w:val="0"/>
        <w:w w:val="100"/>
        <w:sz w:val="20"/>
        <w:szCs w:val="20"/>
        <w:lang w:val="en-US" w:eastAsia="en-US" w:bidi="ar-SA"/>
      </w:rPr>
    </w:lvl>
    <w:lvl w:ilvl="1" w:tplc="31446242">
      <w:numFmt w:val="bullet"/>
      <w:lvlText w:val="•"/>
      <w:lvlJc w:val="left"/>
      <w:pPr>
        <w:ind w:left="1805" w:hanging="401"/>
      </w:pPr>
      <w:rPr>
        <w:rFonts w:hint="default"/>
        <w:lang w:val="en-US" w:eastAsia="en-US" w:bidi="ar-SA"/>
      </w:rPr>
    </w:lvl>
    <w:lvl w:ilvl="2" w:tplc="F58ECB26">
      <w:numFmt w:val="bullet"/>
      <w:lvlText w:val="•"/>
      <w:lvlJc w:val="left"/>
      <w:pPr>
        <w:ind w:left="2711" w:hanging="401"/>
      </w:pPr>
      <w:rPr>
        <w:rFonts w:hint="default"/>
        <w:lang w:val="en-US" w:eastAsia="en-US" w:bidi="ar-SA"/>
      </w:rPr>
    </w:lvl>
    <w:lvl w:ilvl="3" w:tplc="F9724BBE">
      <w:numFmt w:val="bullet"/>
      <w:lvlText w:val="•"/>
      <w:lvlJc w:val="left"/>
      <w:pPr>
        <w:ind w:left="3617" w:hanging="401"/>
      </w:pPr>
      <w:rPr>
        <w:rFonts w:hint="default"/>
        <w:lang w:val="en-US" w:eastAsia="en-US" w:bidi="ar-SA"/>
      </w:rPr>
    </w:lvl>
    <w:lvl w:ilvl="4" w:tplc="2E98CC4C">
      <w:numFmt w:val="bullet"/>
      <w:lvlText w:val="•"/>
      <w:lvlJc w:val="left"/>
      <w:pPr>
        <w:ind w:left="4523" w:hanging="401"/>
      </w:pPr>
      <w:rPr>
        <w:rFonts w:hint="default"/>
        <w:lang w:val="en-US" w:eastAsia="en-US" w:bidi="ar-SA"/>
      </w:rPr>
    </w:lvl>
    <w:lvl w:ilvl="5" w:tplc="0CFC6A2C">
      <w:numFmt w:val="bullet"/>
      <w:lvlText w:val="•"/>
      <w:lvlJc w:val="left"/>
      <w:pPr>
        <w:ind w:left="5429" w:hanging="401"/>
      </w:pPr>
      <w:rPr>
        <w:rFonts w:hint="default"/>
        <w:lang w:val="en-US" w:eastAsia="en-US" w:bidi="ar-SA"/>
      </w:rPr>
    </w:lvl>
    <w:lvl w:ilvl="6" w:tplc="8E061E0C">
      <w:numFmt w:val="bullet"/>
      <w:lvlText w:val="•"/>
      <w:lvlJc w:val="left"/>
      <w:pPr>
        <w:ind w:left="6335" w:hanging="401"/>
      </w:pPr>
      <w:rPr>
        <w:rFonts w:hint="default"/>
        <w:lang w:val="en-US" w:eastAsia="en-US" w:bidi="ar-SA"/>
      </w:rPr>
    </w:lvl>
    <w:lvl w:ilvl="7" w:tplc="3500A7F0">
      <w:numFmt w:val="bullet"/>
      <w:lvlText w:val="•"/>
      <w:lvlJc w:val="left"/>
      <w:pPr>
        <w:ind w:left="7241" w:hanging="401"/>
      </w:pPr>
      <w:rPr>
        <w:rFonts w:hint="default"/>
        <w:lang w:val="en-US" w:eastAsia="en-US" w:bidi="ar-SA"/>
      </w:rPr>
    </w:lvl>
    <w:lvl w:ilvl="8" w:tplc="33709840">
      <w:numFmt w:val="bullet"/>
      <w:lvlText w:val="•"/>
      <w:lvlJc w:val="left"/>
      <w:pPr>
        <w:ind w:left="8147" w:hanging="401"/>
      </w:pPr>
      <w:rPr>
        <w:rFonts w:hint="default"/>
        <w:lang w:val="en-US" w:eastAsia="en-US" w:bidi="ar-SA"/>
      </w:rPr>
    </w:lvl>
  </w:abstractNum>
  <w:abstractNum w:abstractNumId="40">
    <w:nsid w:val="7DCA05CD"/>
    <w:multiLevelType w:val="hybridMultilevel"/>
    <w:tmpl w:val="6C126B22"/>
    <w:lvl w:ilvl="0" w:tplc="71BC994A">
      <w:start w:val="1"/>
      <w:numFmt w:val="lowerLetter"/>
      <w:lvlText w:val="%1)"/>
      <w:lvlJc w:val="left"/>
      <w:pPr>
        <w:ind w:left="823" w:hanging="360"/>
      </w:pPr>
      <w:rPr>
        <w:rFonts w:ascii="Cambria" w:eastAsia="Cambria" w:hAnsi="Cambria" w:cs="Cambria" w:hint="default"/>
        <w:b w:val="0"/>
        <w:bCs w:val="0"/>
        <w:i w:val="0"/>
        <w:iCs w:val="0"/>
        <w:w w:val="100"/>
        <w:sz w:val="20"/>
        <w:szCs w:val="20"/>
        <w:lang w:val="en-US" w:eastAsia="en-US" w:bidi="ar-SA"/>
      </w:rPr>
    </w:lvl>
    <w:lvl w:ilvl="1" w:tplc="19540498">
      <w:numFmt w:val="bullet"/>
      <w:lvlText w:val="•"/>
      <w:lvlJc w:val="left"/>
      <w:pPr>
        <w:ind w:left="1733" w:hanging="360"/>
      </w:pPr>
      <w:rPr>
        <w:rFonts w:hint="default"/>
        <w:lang w:val="en-US" w:eastAsia="en-US" w:bidi="ar-SA"/>
      </w:rPr>
    </w:lvl>
    <w:lvl w:ilvl="2" w:tplc="B4746B36">
      <w:numFmt w:val="bullet"/>
      <w:lvlText w:val="•"/>
      <w:lvlJc w:val="left"/>
      <w:pPr>
        <w:ind w:left="2647" w:hanging="360"/>
      </w:pPr>
      <w:rPr>
        <w:rFonts w:hint="default"/>
        <w:lang w:val="en-US" w:eastAsia="en-US" w:bidi="ar-SA"/>
      </w:rPr>
    </w:lvl>
    <w:lvl w:ilvl="3" w:tplc="97422674">
      <w:numFmt w:val="bullet"/>
      <w:lvlText w:val="•"/>
      <w:lvlJc w:val="left"/>
      <w:pPr>
        <w:ind w:left="3561" w:hanging="360"/>
      </w:pPr>
      <w:rPr>
        <w:rFonts w:hint="default"/>
        <w:lang w:val="en-US" w:eastAsia="en-US" w:bidi="ar-SA"/>
      </w:rPr>
    </w:lvl>
    <w:lvl w:ilvl="4" w:tplc="77CEAA40">
      <w:numFmt w:val="bullet"/>
      <w:lvlText w:val="•"/>
      <w:lvlJc w:val="left"/>
      <w:pPr>
        <w:ind w:left="4475" w:hanging="360"/>
      </w:pPr>
      <w:rPr>
        <w:rFonts w:hint="default"/>
        <w:lang w:val="en-US" w:eastAsia="en-US" w:bidi="ar-SA"/>
      </w:rPr>
    </w:lvl>
    <w:lvl w:ilvl="5" w:tplc="FC2E2612">
      <w:numFmt w:val="bullet"/>
      <w:lvlText w:val="•"/>
      <w:lvlJc w:val="left"/>
      <w:pPr>
        <w:ind w:left="5389" w:hanging="360"/>
      </w:pPr>
      <w:rPr>
        <w:rFonts w:hint="default"/>
        <w:lang w:val="en-US" w:eastAsia="en-US" w:bidi="ar-SA"/>
      </w:rPr>
    </w:lvl>
    <w:lvl w:ilvl="6" w:tplc="CA9C5300">
      <w:numFmt w:val="bullet"/>
      <w:lvlText w:val="•"/>
      <w:lvlJc w:val="left"/>
      <w:pPr>
        <w:ind w:left="6303" w:hanging="360"/>
      </w:pPr>
      <w:rPr>
        <w:rFonts w:hint="default"/>
        <w:lang w:val="en-US" w:eastAsia="en-US" w:bidi="ar-SA"/>
      </w:rPr>
    </w:lvl>
    <w:lvl w:ilvl="7" w:tplc="B8529E26">
      <w:numFmt w:val="bullet"/>
      <w:lvlText w:val="•"/>
      <w:lvlJc w:val="left"/>
      <w:pPr>
        <w:ind w:left="7217" w:hanging="360"/>
      </w:pPr>
      <w:rPr>
        <w:rFonts w:hint="default"/>
        <w:lang w:val="en-US" w:eastAsia="en-US" w:bidi="ar-SA"/>
      </w:rPr>
    </w:lvl>
    <w:lvl w:ilvl="8" w:tplc="B27A7CC6">
      <w:numFmt w:val="bullet"/>
      <w:lvlText w:val="•"/>
      <w:lvlJc w:val="left"/>
      <w:pPr>
        <w:ind w:left="8131" w:hanging="360"/>
      </w:pPr>
      <w:rPr>
        <w:rFonts w:hint="default"/>
        <w:lang w:val="en-US" w:eastAsia="en-US" w:bidi="ar-SA"/>
      </w:rPr>
    </w:lvl>
  </w:abstractNum>
  <w:num w:numId="1">
    <w:abstractNumId w:val="32"/>
  </w:num>
  <w:num w:numId="2">
    <w:abstractNumId w:val="37"/>
    <w:lvlOverride w:ilvl="0">
      <w:lvl w:ilvl="0">
        <w:start w:val="1"/>
        <w:numFmt w:val="decimal"/>
        <w:pStyle w:val="a"/>
        <w:suff w:val="space"/>
        <w:lvlText w:val="Рисунок А.%1 −"/>
        <w:lvlJc w:val="left"/>
        <w:pPr>
          <w:ind w:left="360" w:hanging="360"/>
        </w:pPr>
        <w:rPr>
          <w:rFonts w:ascii="Times New Roman" w:hAnsi="Times New Roman" w:cs="Times New Roman" w:hint="default"/>
          <w:b w:val="0"/>
          <w:i w:val="0"/>
          <w:caps w:val="0"/>
          <w:color w:val="auto"/>
          <w:sz w:val="28"/>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
    <w:abstractNumId w:val="33"/>
  </w:num>
  <w:num w:numId="4">
    <w:abstractNumId w:val="36"/>
  </w:num>
  <w:num w:numId="5">
    <w:abstractNumId w:val="19"/>
  </w:num>
  <w:num w:numId="6">
    <w:abstractNumId w:val="29"/>
  </w:num>
  <w:num w:numId="7">
    <w:abstractNumId w:val="18"/>
  </w:num>
  <w:num w:numId="8">
    <w:abstractNumId w:val="0"/>
  </w:num>
  <w:num w:numId="9">
    <w:abstractNumId w:val="25"/>
  </w:num>
  <w:num w:numId="10">
    <w:abstractNumId w:val="35"/>
  </w:num>
  <w:num w:numId="11">
    <w:abstractNumId w:val="3"/>
  </w:num>
  <w:num w:numId="12">
    <w:abstractNumId w:val="40"/>
  </w:num>
  <w:num w:numId="13">
    <w:abstractNumId w:val="21"/>
  </w:num>
  <w:num w:numId="14">
    <w:abstractNumId w:val="2"/>
  </w:num>
  <w:num w:numId="15">
    <w:abstractNumId w:val="38"/>
  </w:num>
  <w:num w:numId="16">
    <w:abstractNumId w:val="39"/>
  </w:num>
  <w:num w:numId="17">
    <w:abstractNumId w:val="6"/>
  </w:num>
  <w:num w:numId="18">
    <w:abstractNumId w:val="13"/>
  </w:num>
  <w:num w:numId="19">
    <w:abstractNumId w:val="30"/>
  </w:num>
  <w:num w:numId="20">
    <w:abstractNumId w:val="23"/>
  </w:num>
  <w:num w:numId="21">
    <w:abstractNumId w:val="4"/>
  </w:num>
  <w:num w:numId="22">
    <w:abstractNumId w:val="14"/>
  </w:num>
  <w:num w:numId="23">
    <w:abstractNumId w:val="10"/>
  </w:num>
  <w:num w:numId="24">
    <w:abstractNumId w:val="31"/>
  </w:num>
  <w:num w:numId="25">
    <w:abstractNumId w:val="5"/>
  </w:num>
  <w:num w:numId="26">
    <w:abstractNumId w:val="26"/>
  </w:num>
  <w:num w:numId="27">
    <w:abstractNumId w:val="34"/>
  </w:num>
  <w:num w:numId="28">
    <w:abstractNumId w:val="7"/>
  </w:num>
  <w:num w:numId="29">
    <w:abstractNumId w:val="9"/>
  </w:num>
  <w:num w:numId="30">
    <w:abstractNumId w:val="17"/>
  </w:num>
  <w:num w:numId="31">
    <w:abstractNumId w:val="24"/>
  </w:num>
  <w:num w:numId="32">
    <w:abstractNumId w:val="11"/>
  </w:num>
  <w:num w:numId="33">
    <w:abstractNumId w:val="1"/>
  </w:num>
  <w:num w:numId="34">
    <w:abstractNumId w:val="20"/>
  </w:num>
  <w:num w:numId="35">
    <w:abstractNumId w:val="22"/>
  </w:num>
  <w:num w:numId="36">
    <w:abstractNumId w:val="15"/>
  </w:num>
  <w:num w:numId="37">
    <w:abstractNumId w:val="8"/>
  </w:num>
  <w:num w:numId="38">
    <w:abstractNumId w:val="28"/>
  </w:num>
  <w:num w:numId="39">
    <w:abstractNumId w:val="16"/>
  </w:num>
  <w:num w:numId="40">
    <w:abstractNumId w:val="27"/>
  </w:num>
  <w:num w:numId="41">
    <w:abstractNumId w:val="12"/>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grammar="clean"/>
  <w:stylePaneFormatFilter w:val="3F01"/>
  <w:defaultTabStop w:val="709"/>
  <w:autoHyphenation/>
  <w:hyphenationZone w:val="142"/>
  <w:doNotHyphenateCaps/>
  <w:evenAndOddHeaders/>
  <w:drawingGridHorizontalSpacing w:val="120"/>
  <w:displayHorizontalDrawingGridEvery w:val="2"/>
  <w:characterSpacingControl w:val="doNotCompress"/>
  <w:hdrShapeDefaults>
    <o:shapedefaults v:ext="edit" spidmax="6146"/>
  </w:hdrShapeDefaults>
  <w:footnotePr>
    <w:footnote w:id="-1"/>
    <w:footnote w:id="0"/>
  </w:footnotePr>
  <w:endnotePr>
    <w:endnote w:id="-1"/>
    <w:endnote w:id="0"/>
  </w:endnotePr>
  <w:compat/>
  <w:rsids>
    <w:rsidRoot w:val="00F07062"/>
    <w:rsid w:val="00000081"/>
    <w:rsid w:val="00000DE2"/>
    <w:rsid w:val="00000DE9"/>
    <w:rsid w:val="00001522"/>
    <w:rsid w:val="0000193C"/>
    <w:rsid w:val="000023CC"/>
    <w:rsid w:val="000023FF"/>
    <w:rsid w:val="000025C6"/>
    <w:rsid w:val="00002E45"/>
    <w:rsid w:val="00003712"/>
    <w:rsid w:val="00004424"/>
    <w:rsid w:val="0000457A"/>
    <w:rsid w:val="000046CD"/>
    <w:rsid w:val="00005D9A"/>
    <w:rsid w:val="000115EF"/>
    <w:rsid w:val="00012152"/>
    <w:rsid w:val="000122CE"/>
    <w:rsid w:val="0001396E"/>
    <w:rsid w:val="00013A4F"/>
    <w:rsid w:val="00013DFE"/>
    <w:rsid w:val="00014143"/>
    <w:rsid w:val="00014660"/>
    <w:rsid w:val="00014EE1"/>
    <w:rsid w:val="000153D7"/>
    <w:rsid w:val="00015D6C"/>
    <w:rsid w:val="00017D2F"/>
    <w:rsid w:val="000208FB"/>
    <w:rsid w:val="00020E6B"/>
    <w:rsid w:val="00021F24"/>
    <w:rsid w:val="000224AB"/>
    <w:rsid w:val="000235E0"/>
    <w:rsid w:val="0002387A"/>
    <w:rsid w:val="00024047"/>
    <w:rsid w:val="00025569"/>
    <w:rsid w:val="00025F77"/>
    <w:rsid w:val="000301F8"/>
    <w:rsid w:val="00031688"/>
    <w:rsid w:val="00034486"/>
    <w:rsid w:val="0003563E"/>
    <w:rsid w:val="0003589D"/>
    <w:rsid w:val="00037D36"/>
    <w:rsid w:val="000402BB"/>
    <w:rsid w:val="00040C5B"/>
    <w:rsid w:val="00041CD5"/>
    <w:rsid w:val="00042112"/>
    <w:rsid w:val="000434D7"/>
    <w:rsid w:val="0004522B"/>
    <w:rsid w:val="0004587B"/>
    <w:rsid w:val="00045ABA"/>
    <w:rsid w:val="000465CA"/>
    <w:rsid w:val="00046F4F"/>
    <w:rsid w:val="000479B4"/>
    <w:rsid w:val="00047A29"/>
    <w:rsid w:val="00050417"/>
    <w:rsid w:val="000508E7"/>
    <w:rsid w:val="00050CDF"/>
    <w:rsid w:val="00051015"/>
    <w:rsid w:val="0005111F"/>
    <w:rsid w:val="000517E0"/>
    <w:rsid w:val="00051D4E"/>
    <w:rsid w:val="00052458"/>
    <w:rsid w:val="0005314C"/>
    <w:rsid w:val="000557A6"/>
    <w:rsid w:val="00055948"/>
    <w:rsid w:val="00055FB5"/>
    <w:rsid w:val="0005778D"/>
    <w:rsid w:val="000616B1"/>
    <w:rsid w:val="00061828"/>
    <w:rsid w:val="0006273E"/>
    <w:rsid w:val="00063BFB"/>
    <w:rsid w:val="00064231"/>
    <w:rsid w:val="000645EE"/>
    <w:rsid w:val="00065B62"/>
    <w:rsid w:val="0006603C"/>
    <w:rsid w:val="0006671D"/>
    <w:rsid w:val="00067243"/>
    <w:rsid w:val="000676A7"/>
    <w:rsid w:val="00067E9F"/>
    <w:rsid w:val="00070CC4"/>
    <w:rsid w:val="00070D3D"/>
    <w:rsid w:val="0007211E"/>
    <w:rsid w:val="0007228D"/>
    <w:rsid w:val="000725D5"/>
    <w:rsid w:val="00072F7B"/>
    <w:rsid w:val="0007357E"/>
    <w:rsid w:val="000736FC"/>
    <w:rsid w:val="00073E61"/>
    <w:rsid w:val="0007455D"/>
    <w:rsid w:val="0007485C"/>
    <w:rsid w:val="00075390"/>
    <w:rsid w:val="00075457"/>
    <w:rsid w:val="00076292"/>
    <w:rsid w:val="00076992"/>
    <w:rsid w:val="00077AF6"/>
    <w:rsid w:val="0008144C"/>
    <w:rsid w:val="00082C62"/>
    <w:rsid w:val="00085208"/>
    <w:rsid w:val="00085E3B"/>
    <w:rsid w:val="000862C4"/>
    <w:rsid w:val="00086620"/>
    <w:rsid w:val="00086C84"/>
    <w:rsid w:val="000873AC"/>
    <w:rsid w:val="00087409"/>
    <w:rsid w:val="000874EB"/>
    <w:rsid w:val="00090CD1"/>
    <w:rsid w:val="0009255B"/>
    <w:rsid w:val="00092FED"/>
    <w:rsid w:val="000939A5"/>
    <w:rsid w:val="00093E85"/>
    <w:rsid w:val="0009401C"/>
    <w:rsid w:val="00094835"/>
    <w:rsid w:val="000976C5"/>
    <w:rsid w:val="000A06B2"/>
    <w:rsid w:val="000A0840"/>
    <w:rsid w:val="000A0DB9"/>
    <w:rsid w:val="000A16C0"/>
    <w:rsid w:val="000A213C"/>
    <w:rsid w:val="000A2990"/>
    <w:rsid w:val="000A43DC"/>
    <w:rsid w:val="000A4459"/>
    <w:rsid w:val="000A4BF5"/>
    <w:rsid w:val="000A4C0B"/>
    <w:rsid w:val="000A4D97"/>
    <w:rsid w:val="000A6D8C"/>
    <w:rsid w:val="000B0FEA"/>
    <w:rsid w:val="000B1200"/>
    <w:rsid w:val="000B15E5"/>
    <w:rsid w:val="000B1B01"/>
    <w:rsid w:val="000B3180"/>
    <w:rsid w:val="000B3186"/>
    <w:rsid w:val="000B33E8"/>
    <w:rsid w:val="000B3B2B"/>
    <w:rsid w:val="000B44D5"/>
    <w:rsid w:val="000B5B11"/>
    <w:rsid w:val="000B5F97"/>
    <w:rsid w:val="000B5FB6"/>
    <w:rsid w:val="000B6089"/>
    <w:rsid w:val="000B6ADE"/>
    <w:rsid w:val="000B764D"/>
    <w:rsid w:val="000C03C8"/>
    <w:rsid w:val="000C0518"/>
    <w:rsid w:val="000C0733"/>
    <w:rsid w:val="000C124B"/>
    <w:rsid w:val="000C2690"/>
    <w:rsid w:val="000C2A31"/>
    <w:rsid w:val="000C35BC"/>
    <w:rsid w:val="000C4654"/>
    <w:rsid w:val="000C4D29"/>
    <w:rsid w:val="000C533E"/>
    <w:rsid w:val="000C630D"/>
    <w:rsid w:val="000D106E"/>
    <w:rsid w:val="000D1A59"/>
    <w:rsid w:val="000D1BBB"/>
    <w:rsid w:val="000D1C35"/>
    <w:rsid w:val="000D1C62"/>
    <w:rsid w:val="000D245F"/>
    <w:rsid w:val="000D2560"/>
    <w:rsid w:val="000D25F6"/>
    <w:rsid w:val="000D309F"/>
    <w:rsid w:val="000D4152"/>
    <w:rsid w:val="000D5909"/>
    <w:rsid w:val="000D598A"/>
    <w:rsid w:val="000D629D"/>
    <w:rsid w:val="000D63B7"/>
    <w:rsid w:val="000D6BB0"/>
    <w:rsid w:val="000D715F"/>
    <w:rsid w:val="000D7921"/>
    <w:rsid w:val="000E07FD"/>
    <w:rsid w:val="000E196E"/>
    <w:rsid w:val="000E1AE6"/>
    <w:rsid w:val="000E3225"/>
    <w:rsid w:val="000E46B6"/>
    <w:rsid w:val="000E484D"/>
    <w:rsid w:val="000E5150"/>
    <w:rsid w:val="000E5551"/>
    <w:rsid w:val="000E58E2"/>
    <w:rsid w:val="000E7033"/>
    <w:rsid w:val="000E719E"/>
    <w:rsid w:val="000F12DE"/>
    <w:rsid w:val="000F1F24"/>
    <w:rsid w:val="000F222E"/>
    <w:rsid w:val="000F255A"/>
    <w:rsid w:val="000F4A0F"/>
    <w:rsid w:val="000F4B08"/>
    <w:rsid w:val="000F52A3"/>
    <w:rsid w:val="000F5504"/>
    <w:rsid w:val="000F7456"/>
    <w:rsid w:val="00100172"/>
    <w:rsid w:val="001001F6"/>
    <w:rsid w:val="001005B1"/>
    <w:rsid w:val="00100988"/>
    <w:rsid w:val="001014CD"/>
    <w:rsid w:val="00101F08"/>
    <w:rsid w:val="00102333"/>
    <w:rsid w:val="00103B19"/>
    <w:rsid w:val="001060CF"/>
    <w:rsid w:val="001064CA"/>
    <w:rsid w:val="00110B0F"/>
    <w:rsid w:val="00110C03"/>
    <w:rsid w:val="00111C6C"/>
    <w:rsid w:val="001141B6"/>
    <w:rsid w:val="00115611"/>
    <w:rsid w:val="00117034"/>
    <w:rsid w:val="00117241"/>
    <w:rsid w:val="00120459"/>
    <w:rsid w:val="001205CA"/>
    <w:rsid w:val="00120751"/>
    <w:rsid w:val="001218C7"/>
    <w:rsid w:val="00121A69"/>
    <w:rsid w:val="00122A0A"/>
    <w:rsid w:val="00125253"/>
    <w:rsid w:val="00125444"/>
    <w:rsid w:val="00125C59"/>
    <w:rsid w:val="00125D40"/>
    <w:rsid w:val="00127A0E"/>
    <w:rsid w:val="001301B4"/>
    <w:rsid w:val="00130565"/>
    <w:rsid w:val="00130C64"/>
    <w:rsid w:val="001326BA"/>
    <w:rsid w:val="00132BEA"/>
    <w:rsid w:val="00133A85"/>
    <w:rsid w:val="00134108"/>
    <w:rsid w:val="00134CA1"/>
    <w:rsid w:val="0013552D"/>
    <w:rsid w:val="00136681"/>
    <w:rsid w:val="00136B9E"/>
    <w:rsid w:val="00137126"/>
    <w:rsid w:val="00137D8F"/>
    <w:rsid w:val="00140CB8"/>
    <w:rsid w:val="001412A7"/>
    <w:rsid w:val="00143881"/>
    <w:rsid w:val="0014466D"/>
    <w:rsid w:val="00144D85"/>
    <w:rsid w:val="00145FB7"/>
    <w:rsid w:val="0014669F"/>
    <w:rsid w:val="00146BEC"/>
    <w:rsid w:val="001507EB"/>
    <w:rsid w:val="001509DC"/>
    <w:rsid w:val="00153495"/>
    <w:rsid w:val="001551EA"/>
    <w:rsid w:val="00155B12"/>
    <w:rsid w:val="00155F23"/>
    <w:rsid w:val="00156D69"/>
    <w:rsid w:val="001578BB"/>
    <w:rsid w:val="00160228"/>
    <w:rsid w:val="00160797"/>
    <w:rsid w:val="001613B9"/>
    <w:rsid w:val="001614EA"/>
    <w:rsid w:val="001615A8"/>
    <w:rsid w:val="00161B0E"/>
    <w:rsid w:val="00161EAF"/>
    <w:rsid w:val="00162A41"/>
    <w:rsid w:val="00165082"/>
    <w:rsid w:val="001666D9"/>
    <w:rsid w:val="001668DB"/>
    <w:rsid w:val="00166EC1"/>
    <w:rsid w:val="001672B4"/>
    <w:rsid w:val="00170F28"/>
    <w:rsid w:val="00171560"/>
    <w:rsid w:val="00171876"/>
    <w:rsid w:val="00171E3C"/>
    <w:rsid w:val="001754E0"/>
    <w:rsid w:val="00175CC4"/>
    <w:rsid w:val="001760D2"/>
    <w:rsid w:val="0017688C"/>
    <w:rsid w:val="0017790E"/>
    <w:rsid w:val="00180294"/>
    <w:rsid w:val="00183290"/>
    <w:rsid w:val="00183689"/>
    <w:rsid w:val="00183C0C"/>
    <w:rsid w:val="0018480B"/>
    <w:rsid w:val="00184BCC"/>
    <w:rsid w:val="001866D1"/>
    <w:rsid w:val="0018678D"/>
    <w:rsid w:val="001868D6"/>
    <w:rsid w:val="0018725F"/>
    <w:rsid w:val="001878BA"/>
    <w:rsid w:val="001917AF"/>
    <w:rsid w:val="00191C2D"/>
    <w:rsid w:val="00191DE3"/>
    <w:rsid w:val="00192F7D"/>
    <w:rsid w:val="00193042"/>
    <w:rsid w:val="00193434"/>
    <w:rsid w:val="00193E84"/>
    <w:rsid w:val="00194E0A"/>
    <w:rsid w:val="00195012"/>
    <w:rsid w:val="001954AB"/>
    <w:rsid w:val="001A2B36"/>
    <w:rsid w:val="001A37B5"/>
    <w:rsid w:val="001A4029"/>
    <w:rsid w:val="001A49F3"/>
    <w:rsid w:val="001A4D90"/>
    <w:rsid w:val="001A5797"/>
    <w:rsid w:val="001A762B"/>
    <w:rsid w:val="001A7BDE"/>
    <w:rsid w:val="001A7F82"/>
    <w:rsid w:val="001B044B"/>
    <w:rsid w:val="001B046E"/>
    <w:rsid w:val="001B1AD3"/>
    <w:rsid w:val="001B1D62"/>
    <w:rsid w:val="001B277B"/>
    <w:rsid w:val="001B324C"/>
    <w:rsid w:val="001B3CCB"/>
    <w:rsid w:val="001B3D41"/>
    <w:rsid w:val="001B4696"/>
    <w:rsid w:val="001B5ADB"/>
    <w:rsid w:val="001B64E6"/>
    <w:rsid w:val="001B6B5A"/>
    <w:rsid w:val="001B747F"/>
    <w:rsid w:val="001B7C6C"/>
    <w:rsid w:val="001C114F"/>
    <w:rsid w:val="001C13A7"/>
    <w:rsid w:val="001C26BB"/>
    <w:rsid w:val="001C2E7B"/>
    <w:rsid w:val="001C4FE4"/>
    <w:rsid w:val="001C60A9"/>
    <w:rsid w:val="001C62E9"/>
    <w:rsid w:val="001C63D8"/>
    <w:rsid w:val="001C6FFE"/>
    <w:rsid w:val="001C7174"/>
    <w:rsid w:val="001C78F7"/>
    <w:rsid w:val="001D0030"/>
    <w:rsid w:val="001D1E08"/>
    <w:rsid w:val="001D1EDD"/>
    <w:rsid w:val="001D2FB1"/>
    <w:rsid w:val="001D3A7F"/>
    <w:rsid w:val="001D46CB"/>
    <w:rsid w:val="001D4E0E"/>
    <w:rsid w:val="001D66C7"/>
    <w:rsid w:val="001E0192"/>
    <w:rsid w:val="001E0221"/>
    <w:rsid w:val="001E0306"/>
    <w:rsid w:val="001E145A"/>
    <w:rsid w:val="001E1754"/>
    <w:rsid w:val="001E18F3"/>
    <w:rsid w:val="001E1B5A"/>
    <w:rsid w:val="001E237B"/>
    <w:rsid w:val="001E2406"/>
    <w:rsid w:val="001E37B3"/>
    <w:rsid w:val="001E3C5C"/>
    <w:rsid w:val="001E46FA"/>
    <w:rsid w:val="001E4747"/>
    <w:rsid w:val="001E5080"/>
    <w:rsid w:val="001E64DD"/>
    <w:rsid w:val="001F0B94"/>
    <w:rsid w:val="001F1AD9"/>
    <w:rsid w:val="001F237B"/>
    <w:rsid w:val="001F3152"/>
    <w:rsid w:val="001F32E7"/>
    <w:rsid w:val="001F34ED"/>
    <w:rsid w:val="001F3ED8"/>
    <w:rsid w:val="001F46A1"/>
    <w:rsid w:val="001F4A4C"/>
    <w:rsid w:val="001F4BB4"/>
    <w:rsid w:val="001F4DC1"/>
    <w:rsid w:val="001F52F4"/>
    <w:rsid w:val="001F6470"/>
    <w:rsid w:val="001F73D1"/>
    <w:rsid w:val="001F7BE7"/>
    <w:rsid w:val="00200142"/>
    <w:rsid w:val="00200D50"/>
    <w:rsid w:val="00201A80"/>
    <w:rsid w:val="00201CC1"/>
    <w:rsid w:val="00205703"/>
    <w:rsid w:val="00206B7B"/>
    <w:rsid w:val="00207604"/>
    <w:rsid w:val="00207FD3"/>
    <w:rsid w:val="00210341"/>
    <w:rsid w:val="00210492"/>
    <w:rsid w:val="00210A62"/>
    <w:rsid w:val="00210F7D"/>
    <w:rsid w:val="0021282B"/>
    <w:rsid w:val="00213D11"/>
    <w:rsid w:val="00216FCA"/>
    <w:rsid w:val="00217C73"/>
    <w:rsid w:val="00220653"/>
    <w:rsid w:val="00220686"/>
    <w:rsid w:val="002211B2"/>
    <w:rsid w:val="00221F91"/>
    <w:rsid w:val="00222CE1"/>
    <w:rsid w:val="0022520C"/>
    <w:rsid w:val="0022527E"/>
    <w:rsid w:val="00225734"/>
    <w:rsid w:val="002264D7"/>
    <w:rsid w:val="0022665B"/>
    <w:rsid w:val="00226B43"/>
    <w:rsid w:val="00226B4B"/>
    <w:rsid w:val="00227AF3"/>
    <w:rsid w:val="00227C3C"/>
    <w:rsid w:val="00230BF1"/>
    <w:rsid w:val="00231523"/>
    <w:rsid w:val="00231F2E"/>
    <w:rsid w:val="00233454"/>
    <w:rsid w:val="00233ABF"/>
    <w:rsid w:val="00234089"/>
    <w:rsid w:val="0023492A"/>
    <w:rsid w:val="0023602E"/>
    <w:rsid w:val="002402C1"/>
    <w:rsid w:val="00240EFE"/>
    <w:rsid w:val="00241B25"/>
    <w:rsid w:val="00242199"/>
    <w:rsid w:val="0024305B"/>
    <w:rsid w:val="0024316F"/>
    <w:rsid w:val="00244A3E"/>
    <w:rsid w:val="00245AD7"/>
    <w:rsid w:val="00250D27"/>
    <w:rsid w:val="00250E14"/>
    <w:rsid w:val="0025299D"/>
    <w:rsid w:val="00252CBA"/>
    <w:rsid w:val="0025339E"/>
    <w:rsid w:val="00253981"/>
    <w:rsid w:val="00253A86"/>
    <w:rsid w:val="00253BCB"/>
    <w:rsid w:val="00255D69"/>
    <w:rsid w:val="002579AA"/>
    <w:rsid w:val="00257A97"/>
    <w:rsid w:val="00260107"/>
    <w:rsid w:val="00260502"/>
    <w:rsid w:val="0026096B"/>
    <w:rsid w:val="002614E1"/>
    <w:rsid w:val="002627A5"/>
    <w:rsid w:val="00264217"/>
    <w:rsid w:val="00264DB4"/>
    <w:rsid w:val="00264FAC"/>
    <w:rsid w:val="002659CE"/>
    <w:rsid w:val="00265AE2"/>
    <w:rsid w:val="00265D97"/>
    <w:rsid w:val="00266669"/>
    <w:rsid w:val="0026734F"/>
    <w:rsid w:val="00267740"/>
    <w:rsid w:val="00267F05"/>
    <w:rsid w:val="00270608"/>
    <w:rsid w:val="002706E3"/>
    <w:rsid w:val="00271E79"/>
    <w:rsid w:val="002730B6"/>
    <w:rsid w:val="00273709"/>
    <w:rsid w:val="00273D54"/>
    <w:rsid w:val="002741BA"/>
    <w:rsid w:val="002761DB"/>
    <w:rsid w:val="00276C26"/>
    <w:rsid w:val="00276DF7"/>
    <w:rsid w:val="00280885"/>
    <w:rsid w:val="002810FC"/>
    <w:rsid w:val="002819BA"/>
    <w:rsid w:val="002819D5"/>
    <w:rsid w:val="002838E2"/>
    <w:rsid w:val="00283B88"/>
    <w:rsid w:val="002869C3"/>
    <w:rsid w:val="00286C7A"/>
    <w:rsid w:val="002876C9"/>
    <w:rsid w:val="0029167C"/>
    <w:rsid w:val="002929F1"/>
    <w:rsid w:val="0029465E"/>
    <w:rsid w:val="00294FFD"/>
    <w:rsid w:val="00296B95"/>
    <w:rsid w:val="00297412"/>
    <w:rsid w:val="002A18CE"/>
    <w:rsid w:val="002A1D11"/>
    <w:rsid w:val="002A1EA3"/>
    <w:rsid w:val="002A2AC9"/>
    <w:rsid w:val="002A2C51"/>
    <w:rsid w:val="002A4188"/>
    <w:rsid w:val="002A5CFD"/>
    <w:rsid w:val="002B06BB"/>
    <w:rsid w:val="002B1A2A"/>
    <w:rsid w:val="002B1EF5"/>
    <w:rsid w:val="002B2B17"/>
    <w:rsid w:val="002B2BB4"/>
    <w:rsid w:val="002B3258"/>
    <w:rsid w:val="002B4109"/>
    <w:rsid w:val="002B4BA5"/>
    <w:rsid w:val="002B6D5A"/>
    <w:rsid w:val="002C131A"/>
    <w:rsid w:val="002C34DB"/>
    <w:rsid w:val="002C3559"/>
    <w:rsid w:val="002C497F"/>
    <w:rsid w:val="002C4A11"/>
    <w:rsid w:val="002C58A9"/>
    <w:rsid w:val="002C5AA1"/>
    <w:rsid w:val="002C5CC7"/>
    <w:rsid w:val="002C5EF7"/>
    <w:rsid w:val="002C6170"/>
    <w:rsid w:val="002C6B7F"/>
    <w:rsid w:val="002C6F31"/>
    <w:rsid w:val="002C74CF"/>
    <w:rsid w:val="002C7D8F"/>
    <w:rsid w:val="002C7FCE"/>
    <w:rsid w:val="002D28EB"/>
    <w:rsid w:val="002D2FD1"/>
    <w:rsid w:val="002D3554"/>
    <w:rsid w:val="002D3ABA"/>
    <w:rsid w:val="002D49F5"/>
    <w:rsid w:val="002D65ED"/>
    <w:rsid w:val="002D6A75"/>
    <w:rsid w:val="002D6CBA"/>
    <w:rsid w:val="002E0EF4"/>
    <w:rsid w:val="002E2FC6"/>
    <w:rsid w:val="002E358A"/>
    <w:rsid w:val="002E4D3E"/>
    <w:rsid w:val="002E4E92"/>
    <w:rsid w:val="002E5FA2"/>
    <w:rsid w:val="002E6508"/>
    <w:rsid w:val="002E654C"/>
    <w:rsid w:val="002E7B49"/>
    <w:rsid w:val="002F3D42"/>
    <w:rsid w:val="002F44CB"/>
    <w:rsid w:val="002F4CAA"/>
    <w:rsid w:val="002F5084"/>
    <w:rsid w:val="002F52DB"/>
    <w:rsid w:val="002F5EB4"/>
    <w:rsid w:val="002F646B"/>
    <w:rsid w:val="002F6E5C"/>
    <w:rsid w:val="003004AB"/>
    <w:rsid w:val="003005CF"/>
    <w:rsid w:val="003014C0"/>
    <w:rsid w:val="003015CF"/>
    <w:rsid w:val="00301D05"/>
    <w:rsid w:val="003024AB"/>
    <w:rsid w:val="00302622"/>
    <w:rsid w:val="00303242"/>
    <w:rsid w:val="003043A2"/>
    <w:rsid w:val="00304FF4"/>
    <w:rsid w:val="003057CD"/>
    <w:rsid w:val="003068D8"/>
    <w:rsid w:val="003069E5"/>
    <w:rsid w:val="00306BBE"/>
    <w:rsid w:val="00306C56"/>
    <w:rsid w:val="00307182"/>
    <w:rsid w:val="00310843"/>
    <w:rsid w:val="00310ED8"/>
    <w:rsid w:val="00312E24"/>
    <w:rsid w:val="00314193"/>
    <w:rsid w:val="003152BA"/>
    <w:rsid w:val="00315EF1"/>
    <w:rsid w:val="00316F51"/>
    <w:rsid w:val="00317AE9"/>
    <w:rsid w:val="003203DE"/>
    <w:rsid w:val="00320D72"/>
    <w:rsid w:val="00320F01"/>
    <w:rsid w:val="00321914"/>
    <w:rsid w:val="00322503"/>
    <w:rsid w:val="00322625"/>
    <w:rsid w:val="00322D94"/>
    <w:rsid w:val="00323A55"/>
    <w:rsid w:val="00326E1B"/>
    <w:rsid w:val="00326EB5"/>
    <w:rsid w:val="003276C3"/>
    <w:rsid w:val="00330318"/>
    <w:rsid w:val="0033207A"/>
    <w:rsid w:val="00333A87"/>
    <w:rsid w:val="00333AAC"/>
    <w:rsid w:val="00333C2D"/>
    <w:rsid w:val="003342D8"/>
    <w:rsid w:val="003346FF"/>
    <w:rsid w:val="003351E4"/>
    <w:rsid w:val="003359D5"/>
    <w:rsid w:val="003373D7"/>
    <w:rsid w:val="00337913"/>
    <w:rsid w:val="003379AA"/>
    <w:rsid w:val="003400EF"/>
    <w:rsid w:val="00341763"/>
    <w:rsid w:val="003417B8"/>
    <w:rsid w:val="00341B29"/>
    <w:rsid w:val="00343A0F"/>
    <w:rsid w:val="00343A8D"/>
    <w:rsid w:val="00343EBE"/>
    <w:rsid w:val="003443B2"/>
    <w:rsid w:val="003448F6"/>
    <w:rsid w:val="00344A17"/>
    <w:rsid w:val="00345B54"/>
    <w:rsid w:val="00347AF0"/>
    <w:rsid w:val="00351E1E"/>
    <w:rsid w:val="0035251F"/>
    <w:rsid w:val="00352718"/>
    <w:rsid w:val="00353437"/>
    <w:rsid w:val="003536A5"/>
    <w:rsid w:val="003538D2"/>
    <w:rsid w:val="00353B03"/>
    <w:rsid w:val="00354284"/>
    <w:rsid w:val="00355236"/>
    <w:rsid w:val="00355E5E"/>
    <w:rsid w:val="00356FA2"/>
    <w:rsid w:val="00357A88"/>
    <w:rsid w:val="00357FA0"/>
    <w:rsid w:val="00360599"/>
    <w:rsid w:val="003614CE"/>
    <w:rsid w:val="00361EF4"/>
    <w:rsid w:val="00366056"/>
    <w:rsid w:val="003664D5"/>
    <w:rsid w:val="003676B9"/>
    <w:rsid w:val="00367F78"/>
    <w:rsid w:val="00367F87"/>
    <w:rsid w:val="0037146E"/>
    <w:rsid w:val="0037179C"/>
    <w:rsid w:val="00372C10"/>
    <w:rsid w:val="00372D0A"/>
    <w:rsid w:val="00373F1A"/>
    <w:rsid w:val="00376470"/>
    <w:rsid w:val="00376A94"/>
    <w:rsid w:val="00376D97"/>
    <w:rsid w:val="003771AC"/>
    <w:rsid w:val="00380383"/>
    <w:rsid w:val="00380738"/>
    <w:rsid w:val="0038079F"/>
    <w:rsid w:val="00380846"/>
    <w:rsid w:val="00381F7C"/>
    <w:rsid w:val="00382AF9"/>
    <w:rsid w:val="00382DCA"/>
    <w:rsid w:val="0038372B"/>
    <w:rsid w:val="00384319"/>
    <w:rsid w:val="0038454B"/>
    <w:rsid w:val="00384DF7"/>
    <w:rsid w:val="00385292"/>
    <w:rsid w:val="0038626A"/>
    <w:rsid w:val="003875F8"/>
    <w:rsid w:val="0038793B"/>
    <w:rsid w:val="00390061"/>
    <w:rsid w:val="0039110F"/>
    <w:rsid w:val="00391786"/>
    <w:rsid w:val="00391D51"/>
    <w:rsid w:val="00393140"/>
    <w:rsid w:val="00393663"/>
    <w:rsid w:val="003939CE"/>
    <w:rsid w:val="00394F9F"/>
    <w:rsid w:val="003950C5"/>
    <w:rsid w:val="00396013"/>
    <w:rsid w:val="00397145"/>
    <w:rsid w:val="003975A8"/>
    <w:rsid w:val="003A012C"/>
    <w:rsid w:val="003A01C2"/>
    <w:rsid w:val="003A0921"/>
    <w:rsid w:val="003A0EB7"/>
    <w:rsid w:val="003A13C3"/>
    <w:rsid w:val="003A17E3"/>
    <w:rsid w:val="003A1A47"/>
    <w:rsid w:val="003A2981"/>
    <w:rsid w:val="003A44E1"/>
    <w:rsid w:val="003A4C17"/>
    <w:rsid w:val="003A5019"/>
    <w:rsid w:val="003A574D"/>
    <w:rsid w:val="003A7226"/>
    <w:rsid w:val="003A765C"/>
    <w:rsid w:val="003A7AC6"/>
    <w:rsid w:val="003A7EFE"/>
    <w:rsid w:val="003B06A1"/>
    <w:rsid w:val="003B0749"/>
    <w:rsid w:val="003B2720"/>
    <w:rsid w:val="003B368E"/>
    <w:rsid w:val="003B4AB1"/>
    <w:rsid w:val="003B4E63"/>
    <w:rsid w:val="003B5227"/>
    <w:rsid w:val="003B71A3"/>
    <w:rsid w:val="003B7681"/>
    <w:rsid w:val="003C25FD"/>
    <w:rsid w:val="003C2F48"/>
    <w:rsid w:val="003C3C87"/>
    <w:rsid w:val="003C4409"/>
    <w:rsid w:val="003C4584"/>
    <w:rsid w:val="003C6204"/>
    <w:rsid w:val="003C6FF2"/>
    <w:rsid w:val="003D2000"/>
    <w:rsid w:val="003D227B"/>
    <w:rsid w:val="003D2395"/>
    <w:rsid w:val="003D2661"/>
    <w:rsid w:val="003D26DD"/>
    <w:rsid w:val="003D2F1A"/>
    <w:rsid w:val="003D402D"/>
    <w:rsid w:val="003D4A37"/>
    <w:rsid w:val="003D4E7E"/>
    <w:rsid w:val="003D5369"/>
    <w:rsid w:val="003D5A71"/>
    <w:rsid w:val="003D651D"/>
    <w:rsid w:val="003D6CF4"/>
    <w:rsid w:val="003D6EDB"/>
    <w:rsid w:val="003D6FF4"/>
    <w:rsid w:val="003D72E2"/>
    <w:rsid w:val="003E15BC"/>
    <w:rsid w:val="003E2D16"/>
    <w:rsid w:val="003E3659"/>
    <w:rsid w:val="003E3712"/>
    <w:rsid w:val="003E47BF"/>
    <w:rsid w:val="003E7DD3"/>
    <w:rsid w:val="003F046D"/>
    <w:rsid w:val="003F0941"/>
    <w:rsid w:val="003F0B33"/>
    <w:rsid w:val="003F25AA"/>
    <w:rsid w:val="003F26E9"/>
    <w:rsid w:val="003F2985"/>
    <w:rsid w:val="003F2A75"/>
    <w:rsid w:val="003F2D31"/>
    <w:rsid w:val="003F3F53"/>
    <w:rsid w:val="003F4213"/>
    <w:rsid w:val="003F541C"/>
    <w:rsid w:val="003F59D2"/>
    <w:rsid w:val="003F5E28"/>
    <w:rsid w:val="003F6654"/>
    <w:rsid w:val="003F79BB"/>
    <w:rsid w:val="0040070B"/>
    <w:rsid w:val="00400B86"/>
    <w:rsid w:val="004011F6"/>
    <w:rsid w:val="00401321"/>
    <w:rsid w:val="00401469"/>
    <w:rsid w:val="004014C5"/>
    <w:rsid w:val="00401FC1"/>
    <w:rsid w:val="004036DD"/>
    <w:rsid w:val="00403B40"/>
    <w:rsid w:val="00403EC3"/>
    <w:rsid w:val="004040FA"/>
    <w:rsid w:val="0040433B"/>
    <w:rsid w:val="004056EA"/>
    <w:rsid w:val="00405817"/>
    <w:rsid w:val="00407108"/>
    <w:rsid w:val="00410D07"/>
    <w:rsid w:val="00413FEE"/>
    <w:rsid w:val="00415B83"/>
    <w:rsid w:val="004161F4"/>
    <w:rsid w:val="004165BE"/>
    <w:rsid w:val="004204CB"/>
    <w:rsid w:val="00420522"/>
    <w:rsid w:val="00421950"/>
    <w:rsid w:val="00421F98"/>
    <w:rsid w:val="00422784"/>
    <w:rsid w:val="004240BC"/>
    <w:rsid w:val="004243C8"/>
    <w:rsid w:val="0042489C"/>
    <w:rsid w:val="00425B9A"/>
    <w:rsid w:val="00427897"/>
    <w:rsid w:val="00430BC0"/>
    <w:rsid w:val="00431C6F"/>
    <w:rsid w:val="004327C0"/>
    <w:rsid w:val="0043291D"/>
    <w:rsid w:val="00432D64"/>
    <w:rsid w:val="00434133"/>
    <w:rsid w:val="00434207"/>
    <w:rsid w:val="004349EF"/>
    <w:rsid w:val="00435807"/>
    <w:rsid w:val="0043718C"/>
    <w:rsid w:val="00441C02"/>
    <w:rsid w:val="0044205E"/>
    <w:rsid w:val="00443417"/>
    <w:rsid w:val="0044366F"/>
    <w:rsid w:val="00444B47"/>
    <w:rsid w:val="00444E3D"/>
    <w:rsid w:val="00444FCB"/>
    <w:rsid w:val="00445E53"/>
    <w:rsid w:val="004464C5"/>
    <w:rsid w:val="00446EBD"/>
    <w:rsid w:val="00447B8F"/>
    <w:rsid w:val="004500B6"/>
    <w:rsid w:val="00450E7E"/>
    <w:rsid w:val="00450F9D"/>
    <w:rsid w:val="00451986"/>
    <w:rsid w:val="004521DA"/>
    <w:rsid w:val="00452877"/>
    <w:rsid w:val="00452911"/>
    <w:rsid w:val="00453C6F"/>
    <w:rsid w:val="00454163"/>
    <w:rsid w:val="00454579"/>
    <w:rsid w:val="00455F56"/>
    <w:rsid w:val="00456D9E"/>
    <w:rsid w:val="00457B7D"/>
    <w:rsid w:val="00457DF3"/>
    <w:rsid w:val="00460154"/>
    <w:rsid w:val="00460177"/>
    <w:rsid w:val="00460356"/>
    <w:rsid w:val="00461014"/>
    <w:rsid w:val="00462897"/>
    <w:rsid w:val="004643CE"/>
    <w:rsid w:val="004643CF"/>
    <w:rsid w:val="0046485A"/>
    <w:rsid w:val="004661D6"/>
    <w:rsid w:val="00466A53"/>
    <w:rsid w:val="0046723D"/>
    <w:rsid w:val="00467DA3"/>
    <w:rsid w:val="004714BE"/>
    <w:rsid w:val="00473E97"/>
    <w:rsid w:val="00473F3D"/>
    <w:rsid w:val="00474143"/>
    <w:rsid w:val="00474385"/>
    <w:rsid w:val="0047558C"/>
    <w:rsid w:val="00475C11"/>
    <w:rsid w:val="00476721"/>
    <w:rsid w:val="0047681D"/>
    <w:rsid w:val="00476FF4"/>
    <w:rsid w:val="00480395"/>
    <w:rsid w:val="00480DBA"/>
    <w:rsid w:val="00481500"/>
    <w:rsid w:val="00481F30"/>
    <w:rsid w:val="00482377"/>
    <w:rsid w:val="004839A8"/>
    <w:rsid w:val="00485DE7"/>
    <w:rsid w:val="00487244"/>
    <w:rsid w:val="004877A8"/>
    <w:rsid w:val="004909A0"/>
    <w:rsid w:val="00492631"/>
    <w:rsid w:val="00492BF4"/>
    <w:rsid w:val="00493762"/>
    <w:rsid w:val="004949BC"/>
    <w:rsid w:val="00494A8D"/>
    <w:rsid w:val="00494DCD"/>
    <w:rsid w:val="00495F09"/>
    <w:rsid w:val="0049637C"/>
    <w:rsid w:val="00496808"/>
    <w:rsid w:val="00496B49"/>
    <w:rsid w:val="00496F42"/>
    <w:rsid w:val="004A0659"/>
    <w:rsid w:val="004A15EC"/>
    <w:rsid w:val="004A1F02"/>
    <w:rsid w:val="004A23F6"/>
    <w:rsid w:val="004A30FF"/>
    <w:rsid w:val="004A33D4"/>
    <w:rsid w:val="004A43C8"/>
    <w:rsid w:val="004A5563"/>
    <w:rsid w:val="004A5938"/>
    <w:rsid w:val="004A6725"/>
    <w:rsid w:val="004A794A"/>
    <w:rsid w:val="004A7BC8"/>
    <w:rsid w:val="004B23E0"/>
    <w:rsid w:val="004B2985"/>
    <w:rsid w:val="004B3AAA"/>
    <w:rsid w:val="004B3B44"/>
    <w:rsid w:val="004B5084"/>
    <w:rsid w:val="004B7C74"/>
    <w:rsid w:val="004C12F7"/>
    <w:rsid w:val="004C264A"/>
    <w:rsid w:val="004C2889"/>
    <w:rsid w:val="004C460F"/>
    <w:rsid w:val="004C4689"/>
    <w:rsid w:val="004C5416"/>
    <w:rsid w:val="004C644A"/>
    <w:rsid w:val="004C644E"/>
    <w:rsid w:val="004C64CD"/>
    <w:rsid w:val="004C6EC0"/>
    <w:rsid w:val="004C735D"/>
    <w:rsid w:val="004C7890"/>
    <w:rsid w:val="004C7A97"/>
    <w:rsid w:val="004C7C2F"/>
    <w:rsid w:val="004D1987"/>
    <w:rsid w:val="004D2A7B"/>
    <w:rsid w:val="004D35EA"/>
    <w:rsid w:val="004D3B94"/>
    <w:rsid w:val="004D49B7"/>
    <w:rsid w:val="004D4DF5"/>
    <w:rsid w:val="004D6AE9"/>
    <w:rsid w:val="004D7D86"/>
    <w:rsid w:val="004D7DA0"/>
    <w:rsid w:val="004E0726"/>
    <w:rsid w:val="004E0A55"/>
    <w:rsid w:val="004E1420"/>
    <w:rsid w:val="004E17B7"/>
    <w:rsid w:val="004E1C9C"/>
    <w:rsid w:val="004E1F49"/>
    <w:rsid w:val="004E294D"/>
    <w:rsid w:val="004E372E"/>
    <w:rsid w:val="004E3F5E"/>
    <w:rsid w:val="004E4E94"/>
    <w:rsid w:val="004E7727"/>
    <w:rsid w:val="004E7B27"/>
    <w:rsid w:val="004F0AF7"/>
    <w:rsid w:val="004F0F19"/>
    <w:rsid w:val="004F0F7B"/>
    <w:rsid w:val="004F18C8"/>
    <w:rsid w:val="004F2198"/>
    <w:rsid w:val="004F23CB"/>
    <w:rsid w:val="004F31AB"/>
    <w:rsid w:val="004F35CC"/>
    <w:rsid w:val="004F3D64"/>
    <w:rsid w:val="004F4AF6"/>
    <w:rsid w:val="004F4C0F"/>
    <w:rsid w:val="004F636B"/>
    <w:rsid w:val="004F639A"/>
    <w:rsid w:val="004F76EC"/>
    <w:rsid w:val="004F7D48"/>
    <w:rsid w:val="005038C6"/>
    <w:rsid w:val="00503F5C"/>
    <w:rsid w:val="005043B7"/>
    <w:rsid w:val="00504E36"/>
    <w:rsid w:val="0050526C"/>
    <w:rsid w:val="00505729"/>
    <w:rsid w:val="0050585F"/>
    <w:rsid w:val="00506C5E"/>
    <w:rsid w:val="00507B4C"/>
    <w:rsid w:val="00507EF1"/>
    <w:rsid w:val="00510587"/>
    <w:rsid w:val="00510926"/>
    <w:rsid w:val="00510E5C"/>
    <w:rsid w:val="0051229D"/>
    <w:rsid w:val="00512772"/>
    <w:rsid w:val="00512F20"/>
    <w:rsid w:val="00514995"/>
    <w:rsid w:val="00517639"/>
    <w:rsid w:val="0052165F"/>
    <w:rsid w:val="005234B6"/>
    <w:rsid w:val="00524006"/>
    <w:rsid w:val="00524214"/>
    <w:rsid w:val="00524980"/>
    <w:rsid w:val="00524E49"/>
    <w:rsid w:val="00525356"/>
    <w:rsid w:val="00527C19"/>
    <w:rsid w:val="0053019A"/>
    <w:rsid w:val="00531136"/>
    <w:rsid w:val="005318D4"/>
    <w:rsid w:val="00531955"/>
    <w:rsid w:val="00531F67"/>
    <w:rsid w:val="00532597"/>
    <w:rsid w:val="005339A3"/>
    <w:rsid w:val="005351DA"/>
    <w:rsid w:val="00535394"/>
    <w:rsid w:val="00535DFF"/>
    <w:rsid w:val="005401D0"/>
    <w:rsid w:val="00540B1B"/>
    <w:rsid w:val="00541177"/>
    <w:rsid w:val="005416B3"/>
    <w:rsid w:val="005419B9"/>
    <w:rsid w:val="005422B7"/>
    <w:rsid w:val="00542E02"/>
    <w:rsid w:val="00545717"/>
    <w:rsid w:val="0054686D"/>
    <w:rsid w:val="00546DFB"/>
    <w:rsid w:val="005472B7"/>
    <w:rsid w:val="0054778E"/>
    <w:rsid w:val="005479C7"/>
    <w:rsid w:val="00547F62"/>
    <w:rsid w:val="00550871"/>
    <w:rsid w:val="0055110B"/>
    <w:rsid w:val="005517E5"/>
    <w:rsid w:val="00551F7E"/>
    <w:rsid w:val="00552143"/>
    <w:rsid w:val="005522A4"/>
    <w:rsid w:val="00552380"/>
    <w:rsid w:val="00552845"/>
    <w:rsid w:val="00552A89"/>
    <w:rsid w:val="00553553"/>
    <w:rsid w:val="00553C12"/>
    <w:rsid w:val="00553E86"/>
    <w:rsid w:val="00554973"/>
    <w:rsid w:val="0055644E"/>
    <w:rsid w:val="00556951"/>
    <w:rsid w:val="00556A77"/>
    <w:rsid w:val="00557653"/>
    <w:rsid w:val="00560B97"/>
    <w:rsid w:val="00560C0D"/>
    <w:rsid w:val="00561993"/>
    <w:rsid w:val="005639A6"/>
    <w:rsid w:val="00563D26"/>
    <w:rsid w:val="00564779"/>
    <w:rsid w:val="005700C1"/>
    <w:rsid w:val="00570A52"/>
    <w:rsid w:val="005716A4"/>
    <w:rsid w:val="0057209F"/>
    <w:rsid w:val="00572D18"/>
    <w:rsid w:val="005754E1"/>
    <w:rsid w:val="00576CE8"/>
    <w:rsid w:val="005771A3"/>
    <w:rsid w:val="005772F7"/>
    <w:rsid w:val="0057772E"/>
    <w:rsid w:val="005800C0"/>
    <w:rsid w:val="00580987"/>
    <w:rsid w:val="00580E2A"/>
    <w:rsid w:val="005811C6"/>
    <w:rsid w:val="00583A06"/>
    <w:rsid w:val="00583DCB"/>
    <w:rsid w:val="00585456"/>
    <w:rsid w:val="00585D64"/>
    <w:rsid w:val="005904E3"/>
    <w:rsid w:val="00590823"/>
    <w:rsid w:val="00591B46"/>
    <w:rsid w:val="0059286A"/>
    <w:rsid w:val="005940F3"/>
    <w:rsid w:val="00594859"/>
    <w:rsid w:val="005952F8"/>
    <w:rsid w:val="005956D0"/>
    <w:rsid w:val="00595918"/>
    <w:rsid w:val="00596AB9"/>
    <w:rsid w:val="005973FA"/>
    <w:rsid w:val="0059752A"/>
    <w:rsid w:val="0059790C"/>
    <w:rsid w:val="00597DC3"/>
    <w:rsid w:val="005A0069"/>
    <w:rsid w:val="005A1C60"/>
    <w:rsid w:val="005A2591"/>
    <w:rsid w:val="005A29D2"/>
    <w:rsid w:val="005A2A6A"/>
    <w:rsid w:val="005A2B5E"/>
    <w:rsid w:val="005A2E29"/>
    <w:rsid w:val="005A2F3E"/>
    <w:rsid w:val="005A2F64"/>
    <w:rsid w:val="005A3557"/>
    <w:rsid w:val="005A3737"/>
    <w:rsid w:val="005A4C51"/>
    <w:rsid w:val="005A5E98"/>
    <w:rsid w:val="005A620B"/>
    <w:rsid w:val="005A75A3"/>
    <w:rsid w:val="005A78C7"/>
    <w:rsid w:val="005B0FC5"/>
    <w:rsid w:val="005B1870"/>
    <w:rsid w:val="005B25D4"/>
    <w:rsid w:val="005B266C"/>
    <w:rsid w:val="005B27BE"/>
    <w:rsid w:val="005B280C"/>
    <w:rsid w:val="005B3243"/>
    <w:rsid w:val="005B39B3"/>
    <w:rsid w:val="005B4705"/>
    <w:rsid w:val="005B4BB7"/>
    <w:rsid w:val="005B4FDF"/>
    <w:rsid w:val="005B6811"/>
    <w:rsid w:val="005C007D"/>
    <w:rsid w:val="005C00CB"/>
    <w:rsid w:val="005C11F0"/>
    <w:rsid w:val="005C153B"/>
    <w:rsid w:val="005C18A5"/>
    <w:rsid w:val="005C2915"/>
    <w:rsid w:val="005C29A9"/>
    <w:rsid w:val="005C2B1C"/>
    <w:rsid w:val="005C4260"/>
    <w:rsid w:val="005C471E"/>
    <w:rsid w:val="005C4B1F"/>
    <w:rsid w:val="005C4BB8"/>
    <w:rsid w:val="005C602F"/>
    <w:rsid w:val="005C70F5"/>
    <w:rsid w:val="005C7136"/>
    <w:rsid w:val="005C7357"/>
    <w:rsid w:val="005D04EC"/>
    <w:rsid w:val="005D1ABF"/>
    <w:rsid w:val="005D1EB6"/>
    <w:rsid w:val="005D2129"/>
    <w:rsid w:val="005D29AF"/>
    <w:rsid w:val="005D3037"/>
    <w:rsid w:val="005D30C1"/>
    <w:rsid w:val="005D3C99"/>
    <w:rsid w:val="005D6810"/>
    <w:rsid w:val="005D71D2"/>
    <w:rsid w:val="005D7282"/>
    <w:rsid w:val="005D74AB"/>
    <w:rsid w:val="005D7F34"/>
    <w:rsid w:val="005E0521"/>
    <w:rsid w:val="005E10D6"/>
    <w:rsid w:val="005E1420"/>
    <w:rsid w:val="005E1AE6"/>
    <w:rsid w:val="005E22EC"/>
    <w:rsid w:val="005E2F6E"/>
    <w:rsid w:val="005E33F8"/>
    <w:rsid w:val="005E38E3"/>
    <w:rsid w:val="005E3DA6"/>
    <w:rsid w:val="005E4215"/>
    <w:rsid w:val="005E4F77"/>
    <w:rsid w:val="005E5427"/>
    <w:rsid w:val="005E5C8C"/>
    <w:rsid w:val="005E608F"/>
    <w:rsid w:val="005E66EF"/>
    <w:rsid w:val="005E6DA5"/>
    <w:rsid w:val="005E783D"/>
    <w:rsid w:val="005F0248"/>
    <w:rsid w:val="005F109D"/>
    <w:rsid w:val="005F27BE"/>
    <w:rsid w:val="005F3634"/>
    <w:rsid w:val="005F3C0F"/>
    <w:rsid w:val="005F4162"/>
    <w:rsid w:val="005F4D16"/>
    <w:rsid w:val="005F6C24"/>
    <w:rsid w:val="0060032C"/>
    <w:rsid w:val="00601C1F"/>
    <w:rsid w:val="00601ED8"/>
    <w:rsid w:val="00601F50"/>
    <w:rsid w:val="00602442"/>
    <w:rsid w:val="00602496"/>
    <w:rsid w:val="006024F4"/>
    <w:rsid w:val="00602BC7"/>
    <w:rsid w:val="00602D99"/>
    <w:rsid w:val="00602E4E"/>
    <w:rsid w:val="006032DE"/>
    <w:rsid w:val="00603874"/>
    <w:rsid w:val="00603B88"/>
    <w:rsid w:val="00603C68"/>
    <w:rsid w:val="00603E68"/>
    <w:rsid w:val="006045FB"/>
    <w:rsid w:val="006046DC"/>
    <w:rsid w:val="00604AFB"/>
    <w:rsid w:val="00605A68"/>
    <w:rsid w:val="00605EF6"/>
    <w:rsid w:val="00605F16"/>
    <w:rsid w:val="00606F1D"/>
    <w:rsid w:val="00607B1D"/>
    <w:rsid w:val="006107B1"/>
    <w:rsid w:val="00610823"/>
    <w:rsid w:val="00610A2D"/>
    <w:rsid w:val="006113EF"/>
    <w:rsid w:val="006119A1"/>
    <w:rsid w:val="00611C88"/>
    <w:rsid w:val="006125B3"/>
    <w:rsid w:val="00612AEC"/>
    <w:rsid w:val="00613515"/>
    <w:rsid w:val="00614477"/>
    <w:rsid w:val="00616005"/>
    <w:rsid w:val="006174E9"/>
    <w:rsid w:val="006179D8"/>
    <w:rsid w:val="00617D0F"/>
    <w:rsid w:val="00617D2F"/>
    <w:rsid w:val="006221EF"/>
    <w:rsid w:val="00622595"/>
    <w:rsid w:val="0062276B"/>
    <w:rsid w:val="006229A8"/>
    <w:rsid w:val="00623DFC"/>
    <w:rsid w:val="00624D8D"/>
    <w:rsid w:val="00625CA7"/>
    <w:rsid w:val="00625F11"/>
    <w:rsid w:val="00626411"/>
    <w:rsid w:val="00626D7C"/>
    <w:rsid w:val="00627020"/>
    <w:rsid w:val="006274BC"/>
    <w:rsid w:val="00627BEE"/>
    <w:rsid w:val="00631ED1"/>
    <w:rsid w:val="0063227A"/>
    <w:rsid w:val="0063239A"/>
    <w:rsid w:val="00633140"/>
    <w:rsid w:val="00633852"/>
    <w:rsid w:val="00634569"/>
    <w:rsid w:val="00634ED6"/>
    <w:rsid w:val="006356F9"/>
    <w:rsid w:val="0063680D"/>
    <w:rsid w:val="006405D7"/>
    <w:rsid w:val="006416FA"/>
    <w:rsid w:val="00641EB3"/>
    <w:rsid w:val="006425A0"/>
    <w:rsid w:val="006431A8"/>
    <w:rsid w:val="0064339C"/>
    <w:rsid w:val="00644104"/>
    <w:rsid w:val="00644E3D"/>
    <w:rsid w:val="00644F2C"/>
    <w:rsid w:val="00645447"/>
    <w:rsid w:val="00645ADF"/>
    <w:rsid w:val="00646249"/>
    <w:rsid w:val="0064665B"/>
    <w:rsid w:val="0064788D"/>
    <w:rsid w:val="00647AF8"/>
    <w:rsid w:val="006503F0"/>
    <w:rsid w:val="0065049F"/>
    <w:rsid w:val="00651829"/>
    <w:rsid w:val="00653475"/>
    <w:rsid w:val="00653BF3"/>
    <w:rsid w:val="00653D9A"/>
    <w:rsid w:val="006542F4"/>
    <w:rsid w:val="006544B2"/>
    <w:rsid w:val="0065459F"/>
    <w:rsid w:val="006549E8"/>
    <w:rsid w:val="0065502E"/>
    <w:rsid w:val="00655721"/>
    <w:rsid w:val="00656DFC"/>
    <w:rsid w:val="00656E89"/>
    <w:rsid w:val="00657684"/>
    <w:rsid w:val="00657E35"/>
    <w:rsid w:val="00660BF8"/>
    <w:rsid w:val="00660E9F"/>
    <w:rsid w:val="00661DB1"/>
    <w:rsid w:val="00661DC4"/>
    <w:rsid w:val="00661DFC"/>
    <w:rsid w:val="006627E1"/>
    <w:rsid w:val="00662996"/>
    <w:rsid w:val="0066349B"/>
    <w:rsid w:val="006652B2"/>
    <w:rsid w:val="00666F39"/>
    <w:rsid w:val="00671212"/>
    <w:rsid w:val="00671213"/>
    <w:rsid w:val="00671C65"/>
    <w:rsid w:val="00672484"/>
    <w:rsid w:val="00672981"/>
    <w:rsid w:val="00672CA0"/>
    <w:rsid w:val="00673774"/>
    <w:rsid w:val="0067428C"/>
    <w:rsid w:val="00674537"/>
    <w:rsid w:val="00674FED"/>
    <w:rsid w:val="00676BFA"/>
    <w:rsid w:val="00677316"/>
    <w:rsid w:val="006812A1"/>
    <w:rsid w:val="00683115"/>
    <w:rsid w:val="006868EE"/>
    <w:rsid w:val="00686AD5"/>
    <w:rsid w:val="00690562"/>
    <w:rsid w:val="00690D59"/>
    <w:rsid w:val="00690F12"/>
    <w:rsid w:val="006928F5"/>
    <w:rsid w:val="0069454C"/>
    <w:rsid w:val="00694D63"/>
    <w:rsid w:val="006952C1"/>
    <w:rsid w:val="006968DA"/>
    <w:rsid w:val="0069717D"/>
    <w:rsid w:val="0069729A"/>
    <w:rsid w:val="00697423"/>
    <w:rsid w:val="006A13F8"/>
    <w:rsid w:val="006A2C80"/>
    <w:rsid w:val="006A3434"/>
    <w:rsid w:val="006A3F2B"/>
    <w:rsid w:val="006A3F5A"/>
    <w:rsid w:val="006A4257"/>
    <w:rsid w:val="006A43B9"/>
    <w:rsid w:val="006A552B"/>
    <w:rsid w:val="006A6400"/>
    <w:rsid w:val="006A6F2A"/>
    <w:rsid w:val="006B04F8"/>
    <w:rsid w:val="006B07B4"/>
    <w:rsid w:val="006B13B6"/>
    <w:rsid w:val="006B31C7"/>
    <w:rsid w:val="006B3A60"/>
    <w:rsid w:val="006B447B"/>
    <w:rsid w:val="006B4A0F"/>
    <w:rsid w:val="006B4FB0"/>
    <w:rsid w:val="006B58E7"/>
    <w:rsid w:val="006B675F"/>
    <w:rsid w:val="006B7B78"/>
    <w:rsid w:val="006C0A37"/>
    <w:rsid w:val="006C2C98"/>
    <w:rsid w:val="006C3360"/>
    <w:rsid w:val="006C3644"/>
    <w:rsid w:val="006C4C2D"/>
    <w:rsid w:val="006C50AB"/>
    <w:rsid w:val="006C5E5E"/>
    <w:rsid w:val="006C664C"/>
    <w:rsid w:val="006C6B76"/>
    <w:rsid w:val="006C7991"/>
    <w:rsid w:val="006C7A8D"/>
    <w:rsid w:val="006D0BB0"/>
    <w:rsid w:val="006D1283"/>
    <w:rsid w:val="006D18BC"/>
    <w:rsid w:val="006D1C4E"/>
    <w:rsid w:val="006D1D67"/>
    <w:rsid w:val="006D200D"/>
    <w:rsid w:val="006D2432"/>
    <w:rsid w:val="006D2C57"/>
    <w:rsid w:val="006D32AE"/>
    <w:rsid w:val="006D36A1"/>
    <w:rsid w:val="006D3780"/>
    <w:rsid w:val="006D4467"/>
    <w:rsid w:val="006D48DD"/>
    <w:rsid w:val="006D58D6"/>
    <w:rsid w:val="006D5BD5"/>
    <w:rsid w:val="006D5D74"/>
    <w:rsid w:val="006D673A"/>
    <w:rsid w:val="006D6AB6"/>
    <w:rsid w:val="006D7329"/>
    <w:rsid w:val="006D7778"/>
    <w:rsid w:val="006D7DCD"/>
    <w:rsid w:val="006E19C4"/>
    <w:rsid w:val="006E32D6"/>
    <w:rsid w:val="006E3321"/>
    <w:rsid w:val="006E36EB"/>
    <w:rsid w:val="006E4FCD"/>
    <w:rsid w:val="006E57D8"/>
    <w:rsid w:val="006E6934"/>
    <w:rsid w:val="006E72BC"/>
    <w:rsid w:val="006E7981"/>
    <w:rsid w:val="006F115D"/>
    <w:rsid w:val="006F1ACF"/>
    <w:rsid w:val="006F243E"/>
    <w:rsid w:val="006F34A8"/>
    <w:rsid w:val="006F46F3"/>
    <w:rsid w:val="006F65DC"/>
    <w:rsid w:val="006F6B26"/>
    <w:rsid w:val="006F7CE2"/>
    <w:rsid w:val="006F7DEC"/>
    <w:rsid w:val="00700D51"/>
    <w:rsid w:val="00701AC4"/>
    <w:rsid w:val="00702B66"/>
    <w:rsid w:val="00703004"/>
    <w:rsid w:val="00703670"/>
    <w:rsid w:val="007046BB"/>
    <w:rsid w:val="0070534A"/>
    <w:rsid w:val="00706168"/>
    <w:rsid w:val="0070644B"/>
    <w:rsid w:val="00706CD9"/>
    <w:rsid w:val="00706F05"/>
    <w:rsid w:val="007076A0"/>
    <w:rsid w:val="007111FD"/>
    <w:rsid w:val="00711A22"/>
    <w:rsid w:val="00711E08"/>
    <w:rsid w:val="0071223F"/>
    <w:rsid w:val="00712C85"/>
    <w:rsid w:val="00713D3D"/>
    <w:rsid w:val="00714A49"/>
    <w:rsid w:val="0071560E"/>
    <w:rsid w:val="00715631"/>
    <w:rsid w:val="00715F6C"/>
    <w:rsid w:val="00720790"/>
    <w:rsid w:val="00720C59"/>
    <w:rsid w:val="00720F44"/>
    <w:rsid w:val="0072134B"/>
    <w:rsid w:val="00723191"/>
    <w:rsid w:val="00725417"/>
    <w:rsid w:val="00725CD4"/>
    <w:rsid w:val="00726060"/>
    <w:rsid w:val="00726118"/>
    <w:rsid w:val="0072617C"/>
    <w:rsid w:val="0072650E"/>
    <w:rsid w:val="00727BD5"/>
    <w:rsid w:val="00730BDA"/>
    <w:rsid w:val="0073257A"/>
    <w:rsid w:val="00732993"/>
    <w:rsid w:val="00733B77"/>
    <w:rsid w:val="00734569"/>
    <w:rsid w:val="0073485E"/>
    <w:rsid w:val="00734FB3"/>
    <w:rsid w:val="00736F78"/>
    <w:rsid w:val="00737001"/>
    <w:rsid w:val="00737E62"/>
    <w:rsid w:val="007411B2"/>
    <w:rsid w:val="007412CA"/>
    <w:rsid w:val="007414A9"/>
    <w:rsid w:val="0074219A"/>
    <w:rsid w:val="0074258B"/>
    <w:rsid w:val="00742979"/>
    <w:rsid w:val="00743269"/>
    <w:rsid w:val="00743C91"/>
    <w:rsid w:val="00744FE3"/>
    <w:rsid w:val="00746A44"/>
    <w:rsid w:val="00747485"/>
    <w:rsid w:val="0074771E"/>
    <w:rsid w:val="00752693"/>
    <w:rsid w:val="00752CC1"/>
    <w:rsid w:val="00755763"/>
    <w:rsid w:val="00756469"/>
    <w:rsid w:val="00757159"/>
    <w:rsid w:val="007571E8"/>
    <w:rsid w:val="00760ED3"/>
    <w:rsid w:val="0076189C"/>
    <w:rsid w:val="00763B19"/>
    <w:rsid w:val="007643AA"/>
    <w:rsid w:val="00764A0E"/>
    <w:rsid w:val="00764A9A"/>
    <w:rsid w:val="0076583D"/>
    <w:rsid w:val="00766FF2"/>
    <w:rsid w:val="00767EC0"/>
    <w:rsid w:val="007701F9"/>
    <w:rsid w:val="0077021E"/>
    <w:rsid w:val="00770EFF"/>
    <w:rsid w:val="00770F5F"/>
    <w:rsid w:val="0077189E"/>
    <w:rsid w:val="00771D16"/>
    <w:rsid w:val="00772D67"/>
    <w:rsid w:val="00772FC4"/>
    <w:rsid w:val="00773385"/>
    <w:rsid w:val="00774C10"/>
    <w:rsid w:val="00774DD8"/>
    <w:rsid w:val="007756A6"/>
    <w:rsid w:val="00776792"/>
    <w:rsid w:val="00776BB5"/>
    <w:rsid w:val="0078085C"/>
    <w:rsid w:val="00782968"/>
    <w:rsid w:val="007848AD"/>
    <w:rsid w:val="00785116"/>
    <w:rsid w:val="007860D5"/>
    <w:rsid w:val="00786874"/>
    <w:rsid w:val="00790361"/>
    <w:rsid w:val="00792086"/>
    <w:rsid w:val="00792A3B"/>
    <w:rsid w:val="00792BC2"/>
    <w:rsid w:val="007938C2"/>
    <w:rsid w:val="00793C6C"/>
    <w:rsid w:val="00794597"/>
    <w:rsid w:val="00794DDC"/>
    <w:rsid w:val="00795BD7"/>
    <w:rsid w:val="00796324"/>
    <w:rsid w:val="0079795A"/>
    <w:rsid w:val="007A02B8"/>
    <w:rsid w:val="007A03BA"/>
    <w:rsid w:val="007A1754"/>
    <w:rsid w:val="007A1793"/>
    <w:rsid w:val="007A19D0"/>
    <w:rsid w:val="007A2456"/>
    <w:rsid w:val="007A3813"/>
    <w:rsid w:val="007A3E08"/>
    <w:rsid w:val="007A408B"/>
    <w:rsid w:val="007A4F94"/>
    <w:rsid w:val="007A5CC2"/>
    <w:rsid w:val="007A633F"/>
    <w:rsid w:val="007A6691"/>
    <w:rsid w:val="007B0C99"/>
    <w:rsid w:val="007B185D"/>
    <w:rsid w:val="007B3A16"/>
    <w:rsid w:val="007B3F9B"/>
    <w:rsid w:val="007B77E0"/>
    <w:rsid w:val="007B7F60"/>
    <w:rsid w:val="007C1884"/>
    <w:rsid w:val="007C18BF"/>
    <w:rsid w:val="007C1BEF"/>
    <w:rsid w:val="007C24C8"/>
    <w:rsid w:val="007C4A26"/>
    <w:rsid w:val="007C4CB4"/>
    <w:rsid w:val="007C4F65"/>
    <w:rsid w:val="007C65FE"/>
    <w:rsid w:val="007D0076"/>
    <w:rsid w:val="007D0BF1"/>
    <w:rsid w:val="007D1598"/>
    <w:rsid w:val="007D2AC9"/>
    <w:rsid w:val="007D31DD"/>
    <w:rsid w:val="007D368F"/>
    <w:rsid w:val="007D554B"/>
    <w:rsid w:val="007D5729"/>
    <w:rsid w:val="007D5F34"/>
    <w:rsid w:val="007D6F51"/>
    <w:rsid w:val="007D7571"/>
    <w:rsid w:val="007E10A6"/>
    <w:rsid w:val="007E10F3"/>
    <w:rsid w:val="007E1DBD"/>
    <w:rsid w:val="007E21B6"/>
    <w:rsid w:val="007E281B"/>
    <w:rsid w:val="007E387A"/>
    <w:rsid w:val="007E3912"/>
    <w:rsid w:val="007E3ABA"/>
    <w:rsid w:val="007E40E1"/>
    <w:rsid w:val="007E44F1"/>
    <w:rsid w:val="007E508A"/>
    <w:rsid w:val="007E6340"/>
    <w:rsid w:val="007E6453"/>
    <w:rsid w:val="007E7784"/>
    <w:rsid w:val="007E7846"/>
    <w:rsid w:val="007F04BD"/>
    <w:rsid w:val="007F08AB"/>
    <w:rsid w:val="007F0C33"/>
    <w:rsid w:val="007F2D36"/>
    <w:rsid w:val="007F360F"/>
    <w:rsid w:val="007F3A0E"/>
    <w:rsid w:val="007F3B59"/>
    <w:rsid w:val="007F455D"/>
    <w:rsid w:val="007F59CF"/>
    <w:rsid w:val="007F6CBF"/>
    <w:rsid w:val="0080043B"/>
    <w:rsid w:val="0080092A"/>
    <w:rsid w:val="00800CB7"/>
    <w:rsid w:val="00801C14"/>
    <w:rsid w:val="00802A32"/>
    <w:rsid w:val="00802CBA"/>
    <w:rsid w:val="00803824"/>
    <w:rsid w:val="008041ED"/>
    <w:rsid w:val="00805A8E"/>
    <w:rsid w:val="00806A95"/>
    <w:rsid w:val="008073DE"/>
    <w:rsid w:val="008109FB"/>
    <w:rsid w:val="00810CB5"/>
    <w:rsid w:val="0081255D"/>
    <w:rsid w:val="008128B0"/>
    <w:rsid w:val="0081296C"/>
    <w:rsid w:val="00813297"/>
    <w:rsid w:val="008137BC"/>
    <w:rsid w:val="00815286"/>
    <w:rsid w:val="00816089"/>
    <w:rsid w:val="00817F03"/>
    <w:rsid w:val="00820034"/>
    <w:rsid w:val="00820313"/>
    <w:rsid w:val="008204B1"/>
    <w:rsid w:val="00820782"/>
    <w:rsid w:val="00820AA6"/>
    <w:rsid w:val="00820E21"/>
    <w:rsid w:val="0082164A"/>
    <w:rsid w:val="00821AD2"/>
    <w:rsid w:val="00825A3F"/>
    <w:rsid w:val="0082749B"/>
    <w:rsid w:val="0083015C"/>
    <w:rsid w:val="0083477E"/>
    <w:rsid w:val="008347E6"/>
    <w:rsid w:val="008348F0"/>
    <w:rsid w:val="0083507A"/>
    <w:rsid w:val="00836700"/>
    <w:rsid w:val="0083750C"/>
    <w:rsid w:val="00837ED7"/>
    <w:rsid w:val="00842F7B"/>
    <w:rsid w:val="00843D98"/>
    <w:rsid w:val="00846DCE"/>
    <w:rsid w:val="00847848"/>
    <w:rsid w:val="00851699"/>
    <w:rsid w:val="00851EDB"/>
    <w:rsid w:val="00852FAE"/>
    <w:rsid w:val="0085413D"/>
    <w:rsid w:val="0085549A"/>
    <w:rsid w:val="0085572D"/>
    <w:rsid w:val="00856444"/>
    <w:rsid w:val="00860C36"/>
    <w:rsid w:val="00863710"/>
    <w:rsid w:val="00863AC2"/>
    <w:rsid w:val="00863C4C"/>
    <w:rsid w:val="0086498B"/>
    <w:rsid w:val="00864FB6"/>
    <w:rsid w:val="008652C7"/>
    <w:rsid w:val="008658D5"/>
    <w:rsid w:val="00866409"/>
    <w:rsid w:val="00866727"/>
    <w:rsid w:val="00866CD4"/>
    <w:rsid w:val="00866FA8"/>
    <w:rsid w:val="00867705"/>
    <w:rsid w:val="00867B9C"/>
    <w:rsid w:val="00870370"/>
    <w:rsid w:val="008717BC"/>
    <w:rsid w:val="00873E03"/>
    <w:rsid w:val="008755A6"/>
    <w:rsid w:val="00876884"/>
    <w:rsid w:val="00876D2A"/>
    <w:rsid w:val="0087762D"/>
    <w:rsid w:val="00877948"/>
    <w:rsid w:val="00877C3D"/>
    <w:rsid w:val="00877C70"/>
    <w:rsid w:val="008807AC"/>
    <w:rsid w:val="008808C6"/>
    <w:rsid w:val="008811D2"/>
    <w:rsid w:val="00881BC9"/>
    <w:rsid w:val="00881CF6"/>
    <w:rsid w:val="00882FAC"/>
    <w:rsid w:val="00883E53"/>
    <w:rsid w:val="00885271"/>
    <w:rsid w:val="008857E0"/>
    <w:rsid w:val="00885DF5"/>
    <w:rsid w:val="008905A3"/>
    <w:rsid w:val="00890D1C"/>
    <w:rsid w:val="00891132"/>
    <w:rsid w:val="008911A3"/>
    <w:rsid w:val="00891283"/>
    <w:rsid w:val="00891878"/>
    <w:rsid w:val="008927C6"/>
    <w:rsid w:val="008936B9"/>
    <w:rsid w:val="00893AAF"/>
    <w:rsid w:val="00893D5B"/>
    <w:rsid w:val="008941DF"/>
    <w:rsid w:val="00894850"/>
    <w:rsid w:val="008953BD"/>
    <w:rsid w:val="00895C36"/>
    <w:rsid w:val="0089683E"/>
    <w:rsid w:val="00896B6D"/>
    <w:rsid w:val="008A01FF"/>
    <w:rsid w:val="008A04A4"/>
    <w:rsid w:val="008A119B"/>
    <w:rsid w:val="008A19FD"/>
    <w:rsid w:val="008A1F83"/>
    <w:rsid w:val="008A273B"/>
    <w:rsid w:val="008A2FB0"/>
    <w:rsid w:val="008A30A2"/>
    <w:rsid w:val="008A36AA"/>
    <w:rsid w:val="008A64F8"/>
    <w:rsid w:val="008B0DD9"/>
    <w:rsid w:val="008B22DB"/>
    <w:rsid w:val="008B25DB"/>
    <w:rsid w:val="008B2629"/>
    <w:rsid w:val="008B424D"/>
    <w:rsid w:val="008B49F5"/>
    <w:rsid w:val="008B54CE"/>
    <w:rsid w:val="008B5A82"/>
    <w:rsid w:val="008B72FB"/>
    <w:rsid w:val="008B7A8A"/>
    <w:rsid w:val="008B7B9E"/>
    <w:rsid w:val="008C027D"/>
    <w:rsid w:val="008C0477"/>
    <w:rsid w:val="008C0E6F"/>
    <w:rsid w:val="008C135F"/>
    <w:rsid w:val="008C22AD"/>
    <w:rsid w:val="008C32B4"/>
    <w:rsid w:val="008C38E3"/>
    <w:rsid w:val="008C3AD0"/>
    <w:rsid w:val="008C51A8"/>
    <w:rsid w:val="008C5C64"/>
    <w:rsid w:val="008C6A75"/>
    <w:rsid w:val="008C7AD1"/>
    <w:rsid w:val="008C7E57"/>
    <w:rsid w:val="008D02C7"/>
    <w:rsid w:val="008D092F"/>
    <w:rsid w:val="008D1995"/>
    <w:rsid w:val="008D19BB"/>
    <w:rsid w:val="008D2436"/>
    <w:rsid w:val="008D2F67"/>
    <w:rsid w:val="008D3542"/>
    <w:rsid w:val="008D37D2"/>
    <w:rsid w:val="008D3C5F"/>
    <w:rsid w:val="008D46C6"/>
    <w:rsid w:val="008D5714"/>
    <w:rsid w:val="008D5FA1"/>
    <w:rsid w:val="008D7232"/>
    <w:rsid w:val="008D738E"/>
    <w:rsid w:val="008D7F71"/>
    <w:rsid w:val="008E01D9"/>
    <w:rsid w:val="008E0CCE"/>
    <w:rsid w:val="008E22F0"/>
    <w:rsid w:val="008E2421"/>
    <w:rsid w:val="008E2558"/>
    <w:rsid w:val="008E26FE"/>
    <w:rsid w:val="008E2B30"/>
    <w:rsid w:val="008E3753"/>
    <w:rsid w:val="008E3866"/>
    <w:rsid w:val="008E3957"/>
    <w:rsid w:val="008E3ACA"/>
    <w:rsid w:val="008E3DF5"/>
    <w:rsid w:val="008E4325"/>
    <w:rsid w:val="008E48CB"/>
    <w:rsid w:val="008E599D"/>
    <w:rsid w:val="008E5AAB"/>
    <w:rsid w:val="008E62A5"/>
    <w:rsid w:val="008E67D0"/>
    <w:rsid w:val="008E68C6"/>
    <w:rsid w:val="008E7311"/>
    <w:rsid w:val="008F0302"/>
    <w:rsid w:val="008F058B"/>
    <w:rsid w:val="008F0D96"/>
    <w:rsid w:val="008F152E"/>
    <w:rsid w:val="008F429A"/>
    <w:rsid w:val="008F4591"/>
    <w:rsid w:val="008F47B4"/>
    <w:rsid w:val="008F55B9"/>
    <w:rsid w:val="008F5D29"/>
    <w:rsid w:val="008F6505"/>
    <w:rsid w:val="008F77DA"/>
    <w:rsid w:val="00900363"/>
    <w:rsid w:val="00901EF0"/>
    <w:rsid w:val="00904D00"/>
    <w:rsid w:val="00906124"/>
    <w:rsid w:val="009069B7"/>
    <w:rsid w:val="00906C3A"/>
    <w:rsid w:val="00906FE9"/>
    <w:rsid w:val="0091139D"/>
    <w:rsid w:val="00912007"/>
    <w:rsid w:val="00913614"/>
    <w:rsid w:val="00913DEB"/>
    <w:rsid w:val="0091419A"/>
    <w:rsid w:val="0091485F"/>
    <w:rsid w:val="00915027"/>
    <w:rsid w:val="009169F5"/>
    <w:rsid w:val="009202F2"/>
    <w:rsid w:val="009234DC"/>
    <w:rsid w:val="009246DA"/>
    <w:rsid w:val="009276E5"/>
    <w:rsid w:val="00927A5A"/>
    <w:rsid w:val="00927D1C"/>
    <w:rsid w:val="009320EC"/>
    <w:rsid w:val="009331A9"/>
    <w:rsid w:val="009344F9"/>
    <w:rsid w:val="00934F8D"/>
    <w:rsid w:val="00935C89"/>
    <w:rsid w:val="00936775"/>
    <w:rsid w:val="00940810"/>
    <w:rsid w:val="00940DA7"/>
    <w:rsid w:val="00940FAA"/>
    <w:rsid w:val="00941F53"/>
    <w:rsid w:val="00942CB6"/>
    <w:rsid w:val="0094429F"/>
    <w:rsid w:val="00944877"/>
    <w:rsid w:val="00945E70"/>
    <w:rsid w:val="00946BB0"/>
    <w:rsid w:val="00947513"/>
    <w:rsid w:val="0094766B"/>
    <w:rsid w:val="009476C0"/>
    <w:rsid w:val="00947B09"/>
    <w:rsid w:val="00947B94"/>
    <w:rsid w:val="0095089C"/>
    <w:rsid w:val="00950D51"/>
    <w:rsid w:val="00951563"/>
    <w:rsid w:val="0095211B"/>
    <w:rsid w:val="009541D8"/>
    <w:rsid w:val="009542FD"/>
    <w:rsid w:val="009559B2"/>
    <w:rsid w:val="00956AF8"/>
    <w:rsid w:val="009602CE"/>
    <w:rsid w:val="0096151B"/>
    <w:rsid w:val="00961CAC"/>
    <w:rsid w:val="00962498"/>
    <w:rsid w:val="00962F43"/>
    <w:rsid w:val="00963537"/>
    <w:rsid w:val="00963718"/>
    <w:rsid w:val="00964DD8"/>
    <w:rsid w:val="00965669"/>
    <w:rsid w:val="00965D23"/>
    <w:rsid w:val="00965E6D"/>
    <w:rsid w:val="00970868"/>
    <w:rsid w:val="00970FB1"/>
    <w:rsid w:val="009716D2"/>
    <w:rsid w:val="009717D6"/>
    <w:rsid w:val="00971927"/>
    <w:rsid w:val="009734B3"/>
    <w:rsid w:val="009735ED"/>
    <w:rsid w:val="00973B22"/>
    <w:rsid w:val="00974842"/>
    <w:rsid w:val="00976702"/>
    <w:rsid w:val="009767FE"/>
    <w:rsid w:val="009769E4"/>
    <w:rsid w:val="009769F5"/>
    <w:rsid w:val="00976AF0"/>
    <w:rsid w:val="00977036"/>
    <w:rsid w:val="009779D4"/>
    <w:rsid w:val="00977AA0"/>
    <w:rsid w:val="00981C36"/>
    <w:rsid w:val="009823CC"/>
    <w:rsid w:val="00982655"/>
    <w:rsid w:val="00983006"/>
    <w:rsid w:val="00983027"/>
    <w:rsid w:val="0098373C"/>
    <w:rsid w:val="00983769"/>
    <w:rsid w:val="0098527B"/>
    <w:rsid w:val="009853DE"/>
    <w:rsid w:val="00985A87"/>
    <w:rsid w:val="00986451"/>
    <w:rsid w:val="00987664"/>
    <w:rsid w:val="0098795B"/>
    <w:rsid w:val="00987D4A"/>
    <w:rsid w:val="0099012D"/>
    <w:rsid w:val="00990555"/>
    <w:rsid w:val="009905AF"/>
    <w:rsid w:val="009908F4"/>
    <w:rsid w:val="00990B65"/>
    <w:rsid w:val="00992C6B"/>
    <w:rsid w:val="009932E7"/>
    <w:rsid w:val="00996133"/>
    <w:rsid w:val="00996F65"/>
    <w:rsid w:val="009A0B88"/>
    <w:rsid w:val="009A1777"/>
    <w:rsid w:val="009A1D8C"/>
    <w:rsid w:val="009A267C"/>
    <w:rsid w:val="009A3136"/>
    <w:rsid w:val="009A31C6"/>
    <w:rsid w:val="009A41B4"/>
    <w:rsid w:val="009A4475"/>
    <w:rsid w:val="009A5655"/>
    <w:rsid w:val="009A70CA"/>
    <w:rsid w:val="009B0AE3"/>
    <w:rsid w:val="009B21FC"/>
    <w:rsid w:val="009B28A0"/>
    <w:rsid w:val="009B3639"/>
    <w:rsid w:val="009B40D4"/>
    <w:rsid w:val="009B4633"/>
    <w:rsid w:val="009B4EA4"/>
    <w:rsid w:val="009B5400"/>
    <w:rsid w:val="009B6937"/>
    <w:rsid w:val="009B7262"/>
    <w:rsid w:val="009C0AAD"/>
    <w:rsid w:val="009C1BBB"/>
    <w:rsid w:val="009C2669"/>
    <w:rsid w:val="009C2D54"/>
    <w:rsid w:val="009C305C"/>
    <w:rsid w:val="009C5242"/>
    <w:rsid w:val="009C654F"/>
    <w:rsid w:val="009C7034"/>
    <w:rsid w:val="009C7BCD"/>
    <w:rsid w:val="009C7F13"/>
    <w:rsid w:val="009C7F8F"/>
    <w:rsid w:val="009D0CB3"/>
    <w:rsid w:val="009D2E02"/>
    <w:rsid w:val="009D4CD8"/>
    <w:rsid w:val="009D7B74"/>
    <w:rsid w:val="009E0330"/>
    <w:rsid w:val="009E09AF"/>
    <w:rsid w:val="009E09FC"/>
    <w:rsid w:val="009E14CF"/>
    <w:rsid w:val="009E1755"/>
    <w:rsid w:val="009E2E4A"/>
    <w:rsid w:val="009E3DBC"/>
    <w:rsid w:val="009E4363"/>
    <w:rsid w:val="009E486A"/>
    <w:rsid w:val="009E4C86"/>
    <w:rsid w:val="009E6629"/>
    <w:rsid w:val="009F03A0"/>
    <w:rsid w:val="009F083E"/>
    <w:rsid w:val="009F2976"/>
    <w:rsid w:val="009F39E6"/>
    <w:rsid w:val="009F3A22"/>
    <w:rsid w:val="009F4855"/>
    <w:rsid w:val="009F4936"/>
    <w:rsid w:val="009F4EFF"/>
    <w:rsid w:val="009F63E1"/>
    <w:rsid w:val="009F6679"/>
    <w:rsid w:val="009F669C"/>
    <w:rsid w:val="009F696F"/>
    <w:rsid w:val="009F6C14"/>
    <w:rsid w:val="009F6FEC"/>
    <w:rsid w:val="009F7A18"/>
    <w:rsid w:val="00A00130"/>
    <w:rsid w:val="00A0062D"/>
    <w:rsid w:val="00A011FA"/>
    <w:rsid w:val="00A01F2B"/>
    <w:rsid w:val="00A02947"/>
    <w:rsid w:val="00A02C73"/>
    <w:rsid w:val="00A02E05"/>
    <w:rsid w:val="00A03571"/>
    <w:rsid w:val="00A0395B"/>
    <w:rsid w:val="00A03AB9"/>
    <w:rsid w:val="00A03F15"/>
    <w:rsid w:val="00A0424A"/>
    <w:rsid w:val="00A043AE"/>
    <w:rsid w:val="00A04409"/>
    <w:rsid w:val="00A04892"/>
    <w:rsid w:val="00A04A20"/>
    <w:rsid w:val="00A0506B"/>
    <w:rsid w:val="00A05441"/>
    <w:rsid w:val="00A055FB"/>
    <w:rsid w:val="00A05922"/>
    <w:rsid w:val="00A0599A"/>
    <w:rsid w:val="00A062A7"/>
    <w:rsid w:val="00A06481"/>
    <w:rsid w:val="00A06B74"/>
    <w:rsid w:val="00A06DB1"/>
    <w:rsid w:val="00A07FDF"/>
    <w:rsid w:val="00A1062B"/>
    <w:rsid w:val="00A1122E"/>
    <w:rsid w:val="00A125AD"/>
    <w:rsid w:val="00A1267D"/>
    <w:rsid w:val="00A14019"/>
    <w:rsid w:val="00A14289"/>
    <w:rsid w:val="00A14419"/>
    <w:rsid w:val="00A15B28"/>
    <w:rsid w:val="00A17A3E"/>
    <w:rsid w:val="00A20905"/>
    <w:rsid w:val="00A209D7"/>
    <w:rsid w:val="00A22088"/>
    <w:rsid w:val="00A2223E"/>
    <w:rsid w:val="00A2306F"/>
    <w:rsid w:val="00A24910"/>
    <w:rsid w:val="00A26A05"/>
    <w:rsid w:val="00A30685"/>
    <w:rsid w:val="00A30B64"/>
    <w:rsid w:val="00A314A0"/>
    <w:rsid w:val="00A3182D"/>
    <w:rsid w:val="00A31CF7"/>
    <w:rsid w:val="00A323B6"/>
    <w:rsid w:val="00A32465"/>
    <w:rsid w:val="00A32B30"/>
    <w:rsid w:val="00A33C1C"/>
    <w:rsid w:val="00A34908"/>
    <w:rsid w:val="00A3501E"/>
    <w:rsid w:val="00A35DA1"/>
    <w:rsid w:val="00A37051"/>
    <w:rsid w:val="00A37547"/>
    <w:rsid w:val="00A37F46"/>
    <w:rsid w:val="00A404B8"/>
    <w:rsid w:val="00A405DD"/>
    <w:rsid w:val="00A40607"/>
    <w:rsid w:val="00A4061A"/>
    <w:rsid w:val="00A40CBA"/>
    <w:rsid w:val="00A426F5"/>
    <w:rsid w:val="00A42E3E"/>
    <w:rsid w:val="00A433D5"/>
    <w:rsid w:val="00A43E2B"/>
    <w:rsid w:val="00A449AE"/>
    <w:rsid w:val="00A453FE"/>
    <w:rsid w:val="00A45B75"/>
    <w:rsid w:val="00A47BB4"/>
    <w:rsid w:val="00A506A4"/>
    <w:rsid w:val="00A51D09"/>
    <w:rsid w:val="00A5291D"/>
    <w:rsid w:val="00A5316D"/>
    <w:rsid w:val="00A53A39"/>
    <w:rsid w:val="00A54599"/>
    <w:rsid w:val="00A55E2D"/>
    <w:rsid w:val="00A56D07"/>
    <w:rsid w:val="00A572B2"/>
    <w:rsid w:val="00A57DBE"/>
    <w:rsid w:val="00A60661"/>
    <w:rsid w:val="00A6139A"/>
    <w:rsid w:val="00A6172F"/>
    <w:rsid w:val="00A62AD6"/>
    <w:rsid w:val="00A62B8C"/>
    <w:rsid w:val="00A62C22"/>
    <w:rsid w:val="00A632C0"/>
    <w:rsid w:val="00A63D05"/>
    <w:rsid w:val="00A63ECC"/>
    <w:rsid w:val="00A64206"/>
    <w:rsid w:val="00A64517"/>
    <w:rsid w:val="00A6644E"/>
    <w:rsid w:val="00A66EAF"/>
    <w:rsid w:val="00A67958"/>
    <w:rsid w:val="00A704FE"/>
    <w:rsid w:val="00A70728"/>
    <w:rsid w:val="00A70C6B"/>
    <w:rsid w:val="00A71239"/>
    <w:rsid w:val="00A7138E"/>
    <w:rsid w:val="00A71638"/>
    <w:rsid w:val="00A7177D"/>
    <w:rsid w:val="00A72C93"/>
    <w:rsid w:val="00A72CAA"/>
    <w:rsid w:val="00A7488E"/>
    <w:rsid w:val="00A75525"/>
    <w:rsid w:val="00A76796"/>
    <w:rsid w:val="00A76C99"/>
    <w:rsid w:val="00A77431"/>
    <w:rsid w:val="00A778D1"/>
    <w:rsid w:val="00A81A1C"/>
    <w:rsid w:val="00A8223E"/>
    <w:rsid w:val="00A82C9F"/>
    <w:rsid w:val="00A82DB7"/>
    <w:rsid w:val="00A83115"/>
    <w:rsid w:val="00A8335E"/>
    <w:rsid w:val="00A843C8"/>
    <w:rsid w:val="00A84976"/>
    <w:rsid w:val="00A8507D"/>
    <w:rsid w:val="00A85D6A"/>
    <w:rsid w:val="00A872F6"/>
    <w:rsid w:val="00A87C5F"/>
    <w:rsid w:val="00A91153"/>
    <w:rsid w:val="00A9141D"/>
    <w:rsid w:val="00A917AA"/>
    <w:rsid w:val="00A939C7"/>
    <w:rsid w:val="00A94691"/>
    <w:rsid w:val="00A950F0"/>
    <w:rsid w:val="00A952F5"/>
    <w:rsid w:val="00A972C6"/>
    <w:rsid w:val="00A97B6C"/>
    <w:rsid w:val="00AA0248"/>
    <w:rsid w:val="00AA07A5"/>
    <w:rsid w:val="00AA2B51"/>
    <w:rsid w:val="00AA2CBD"/>
    <w:rsid w:val="00AA2CC1"/>
    <w:rsid w:val="00AA2FE3"/>
    <w:rsid w:val="00AA439B"/>
    <w:rsid w:val="00AA6B96"/>
    <w:rsid w:val="00AA7EC7"/>
    <w:rsid w:val="00AB0234"/>
    <w:rsid w:val="00AB197F"/>
    <w:rsid w:val="00AB2A31"/>
    <w:rsid w:val="00AB32E5"/>
    <w:rsid w:val="00AB3984"/>
    <w:rsid w:val="00AB54FE"/>
    <w:rsid w:val="00AB5F05"/>
    <w:rsid w:val="00AB6A47"/>
    <w:rsid w:val="00AB727C"/>
    <w:rsid w:val="00AB7F8A"/>
    <w:rsid w:val="00AC16CA"/>
    <w:rsid w:val="00AC1A94"/>
    <w:rsid w:val="00AC239E"/>
    <w:rsid w:val="00AC5F24"/>
    <w:rsid w:val="00AC6638"/>
    <w:rsid w:val="00AD1DD7"/>
    <w:rsid w:val="00AD2296"/>
    <w:rsid w:val="00AD3B8A"/>
    <w:rsid w:val="00AD43E5"/>
    <w:rsid w:val="00AD46A7"/>
    <w:rsid w:val="00AD4C21"/>
    <w:rsid w:val="00AD730F"/>
    <w:rsid w:val="00AE1686"/>
    <w:rsid w:val="00AE170B"/>
    <w:rsid w:val="00AE19A1"/>
    <w:rsid w:val="00AE3B90"/>
    <w:rsid w:val="00AE3E71"/>
    <w:rsid w:val="00AE4044"/>
    <w:rsid w:val="00AE4567"/>
    <w:rsid w:val="00AE46CE"/>
    <w:rsid w:val="00AE542A"/>
    <w:rsid w:val="00AE5B18"/>
    <w:rsid w:val="00AE61CE"/>
    <w:rsid w:val="00AE710D"/>
    <w:rsid w:val="00AE7C9E"/>
    <w:rsid w:val="00AF0134"/>
    <w:rsid w:val="00AF0AAF"/>
    <w:rsid w:val="00AF0C75"/>
    <w:rsid w:val="00AF2C94"/>
    <w:rsid w:val="00AF2E39"/>
    <w:rsid w:val="00AF3A43"/>
    <w:rsid w:val="00AF5754"/>
    <w:rsid w:val="00AF7519"/>
    <w:rsid w:val="00AF7FC5"/>
    <w:rsid w:val="00B02B17"/>
    <w:rsid w:val="00B04C1F"/>
    <w:rsid w:val="00B052AD"/>
    <w:rsid w:val="00B05F6A"/>
    <w:rsid w:val="00B06029"/>
    <w:rsid w:val="00B0685D"/>
    <w:rsid w:val="00B0693F"/>
    <w:rsid w:val="00B06BCA"/>
    <w:rsid w:val="00B1089B"/>
    <w:rsid w:val="00B10BBA"/>
    <w:rsid w:val="00B11334"/>
    <w:rsid w:val="00B1169C"/>
    <w:rsid w:val="00B117DD"/>
    <w:rsid w:val="00B135D1"/>
    <w:rsid w:val="00B14D3A"/>
    <w:rsid w:val="00B150C3"/>
    <w:rsid w:val="00B156BA"/>
    <w:rsid w:val="00B159F4"/>
    <w:rsid w:val="00B16993"/>
    <w:rsid w:val="00B17586"/>
    <w:rsid w:val="00B2102B"/>
    <w:rsid w:val="00B21095"/>
    <w:rsid w:val="00B2156E"/>
    <w:rsid w:val="00B23557"/>
    <w:rsid w:val="00B246F5"/>
    <w:rsid w:val="00B24F1C"/>
    <w:rsid w:val="00B257AB"/>
    <w:rsid w:val="00B25DDD"/>
    <w:rsid w:val="00B25E82"/>
    <w:rsid w:val="00B26175"/>
    <w:rsid w:val="00B26480"/>
    <w:rsid w:val="00B265B6"/>
    <w:rsid w:val="00B268E8"/>
    <w:rsid w:val="00B26B1F"/>
    <w:rsid w:val="00B27F8C"/>
    <w:rsid w:val="00B300DB"/>
    <w:rsid w:val="00B30506"/>
    <w:rsid w:val="00B30DDC"/>
    <w:rsid w:val="00B31120"/>
    <w:rsid w:val="00B312C6"/>
    <w:rsid w:val="00B32EA2"/>
    <w:rsid w:val="00B34346"/>
    <w:rsid w:val="00B353EB"/>
    <w:rsid w:val="00B40E97"/>
    <w:rsid w:val="00B4147E"/>
    <w:rsid w:val="00B43062"/>
    <w:rsid w:val="00B441FB"/>
    <w:rsid w:val="00B4431C"/>
    <w:rsid w:val="00B4441A"/>
    <w:rsid w:val="00B44783"/>
    <w:rsid w:val="00B44C57"/>
    <w:rsid w:val="00B44E50"/>
    <w:rsid w:val="00B44F6E"/>
    <w:rsid w:val="00B461D7"/>
    <w:rsid w:val="00B4788B"/>
    <w:rsid w:val="00B501A7"/>
    <w:rsid w:val="00B50217"/>
    <w:rsid w:val="00B5046F"/>
    <w:rsid w:val="00B50DD9"/>
    <w:rsid w:val="00B51820"/>
    <w:rsid w:val="00B539C1"/>
    <w:rsid w:val="00B5481D"/>
    <w:rsid w:val="00B5594F"/>
    <w:rsid w:val="00B565C5"/>
    <w:rsid w:val="00B56D67"/>
    <w:rsid w:val="00B57B8B"/>
    <w:rsid w:val="00B6021D"/>
    <w:rsid w:val="00B60EA2"/>
    <w:rsid w:val="00B6109B"/>
    <w:rsid w:val="00B61E9F"/>
    <w:rsid w:val="00B62D9A"/>
    <w:rsid w:val="00B638B4"/>
    <w:rsid w:val="00B64981"/>
    <w:rsid w:val="00B665B4"/>
    <w:rsid w:val="00B66869"/>
    <w:rsid w:val="00B712A0"/>
    <w:rsid w:val="00B72EB8"/>
    <w:rsid w:val="00B75BE0"/>
    <w:rsid w:val="00B768E9"/>
    <w:rsid w:val="00B76BA6"/>
    <w:rsid w:val="00B77CAF"/>
    <w:rsid w:val="00B80B61"/>
    <w:rsid w:val="00B82061"/>
    <w:rsid w:val="00B826BF"/>
    <w:rsid w:val="00B846D7"/>
    <w:rsid w:val="00B853C7"/>
    <w:rsid w:val="00B853F3"/>
    <w:rsid w:val="00B85AE0"/>
    <w:rsid w:val="00B86C92"/>
    <w:rsid w:val="00B87DCA"/>
    <w:rsid w:val="00B90B5A"/>
    <w:rsid w:val="00B90F33"/>
    <w:rsid w:val="00B913ED"/>
    <w:rsid w:val="00B91620"/>
    <w:rsid w:val="00B91E8B"/>
    <w:rsid w:val="00B93641"/>
    <w:rsid w:val="00B93E3F"/>
    <w:rsid w:val="00B949D6"/>
    <w:rsid w:val="00B9505C"/>
    <w:rsid w:val="00B95D85"/>
    <w:rsid w:val="00B96E18"/>
    <w:rsid w:val="00B97362"/>
    <w:rsid w:val="00B9747F"/>
    <w:rsid w:val="00B97C9D"/>
    <w:rsid w:val="00BA0086"/>
    <w:rsid w:val="00BA02D8"/>
    <w:rsid w:val="00BA0973"/>
    <w:rsid w:val="00BA17EF"/>
    <w:rsid w:val="00BA215C"/>
    <w:rsid w:val="00BA2AC0"/>
    <w:rsid w:val="00BA372D"/>
    <w:rsid w:val="00BA4354"/>
    <w:rsid w:val="00BA464F"/>
    <w:rsid w:val="00BA4D4F"/>
    <w:rsid w:val="00BA4E9C"/>
    <w:rsid w:val="00BA51FE"/>
    <w:rsid w:val="00BA5945"/>
    <w:rsid w:val="00BA77BE"/>
    <w:rsid w:val="00BA7F33"/>
    <w:rsid w:val="00BB19AE"/>
    <w:rsid w:val="00BB2289"/>
    <w:rsid w:val="00BB2A3E"/>
    <w:rsid w:val="00BB2A73"/>
    <w:rsid w:val="00BB41D0"/>
    <w:rsid w:val="00BB4B57"/>
    <w:rsid w:val="00BB500F"/>
    <w:rsid w:val="00BB50B8"/>
    <w:rsid w:val="00BB562A"/>
    <w:rsid w:val="00BB5843"/>
    <w:rsid w:val="00BB660A"/>
    <w:rsid w:val="00BB74D7"/>
    <w:rsid w:val="00BB7608"/>
    <w:rsid w:val="00BC04F4"/>
    <w:rsid w:val="00BC0644"/>
    <w:rsid w:val="00BC240B"/>
    <w:rsid w:val="00BC2D58"/>
    <w:rsid w:val="00BC2EEF"/>
    <w:rsid w:val="00BC3E95"/>
    <w:rsid w:val="00BC5C15"/>
    <w:rsid w:val="00BC634E"/>
    <w:rsid w:val="00BC73D0"/>
    <w:rsid w:val="00BC764B"/>
    <w:rsid w:val="00BD032A"/>
    <w:rsid w:val="00BD0DC0"/>
    <w:rsid w:val="00BD194C"/>
    <w:rsid w:val="00BD2F2E"/>
    <w:rsid w:val="00BD4C84"/>
    <w:rsid w:val="00BD56B5"/>
    <w:rsid w:val="00BD66B8"/>
    <w:rsid w:val="00BD7519"/>
    <w:rsid w:val="00BD785C"/>
    <w:rsid w:val="00BE2170"/>
    <w:rsid w:val="00BE3523"/>
    <w:rsid w:val="00BE4523"/>
    <w:rsid w:val="00BE4754"/>
    <w:rsid w:val="00BE4CC6"/>
    <w:rsid w:val="00BE5364"/>
    <w:rsid w:val="00BE5777"/>
    <w:rsid w:val="00BE5844"/>
    <w:rsid w:val="00BE65D7"/>
    <w:rsid w:val="00BE6FBF"/>
    <w:rsid w:val="00BE7024"/>
    <w:rsid w:val="00BE7613"/>
    <w:rsid w:val="00BE78C0"/>
    <w:rsid w:val="00BE78E2"/>
    <w:rsid w:val="00BE79DB"/>
    <w:rsid w:val="00BF0A38"/>
    <w:rsid w:val="00BF1262"/>
    <w:rsid w:val="00BF2093"/>
    <w:rsid w:val="00BF258E"/>
    <w:rsid w:val="00BF2A5B"/>
    <w:rsid w:val="00BF2F45"/>
    <w:rsid w:val="00BF405E"/>
    <w:rsid w:val="00BF45CD"/>
    <w:rsid w:val="00BF4747"/>
    <w:rsid w:val="00BF7E80"/>
    <w:rsid w:val="00C00119"/>
    <w:rsid w:val="00C00BBF"/>
    <w:rsid w:val="00C00C1F"/>
    <w:rsid w:val="00C02693"/>
    <w:rsid w:val="00C02A4E"/>
    <w:rsid w:val="00C03D97"/>
    <w:rsid w:val="00C04546"/>
    <w:rsid w:val="00C0530D"/>
    <w:rsid w:val="00C053CC"/>
    <w:rsid w:val="00C065DB"/>
    <w:rsid w:val="00C06AEB"/>
    <w:rsid w:val="00C071DD"/>
    <w:rsid w:val="00C07892"/>
    <w:rsid w:val="00C07B8F"/>
    <w:rsid w:val="00C10B17"/>
    <w:rsid w:val="00C10B6F"/>
    <w:rsid w:val="00C12043"/>
    <w:rsid w:val="00C13BAD"/>
    <w:rsid w:val="00C13CCE"/>
    <w:rsid w:val="00C14358"/>
    <w:rsid w:val="00C1529A"/>
    <w:rsid w:val="00C1574A"/>
    <w:rsid w:val="00C157C0"/>
    <w:rsid w:val="00C15B2B"/>
    <w:rsid w:val="00C1690D"/>
    <w:rsid w:val="00C174BF"/>
    <w:rsid w:val="00C20188"/>
    <w:rsid w:val="00C20915"/>
    <w:rsid w:val="00C211AA"/>
    <w:rsid w:val="00C21672"/>
    <w:rsid w:val="00C225BD"/>
    <w:rsid w:val="00C2276B"/>
    <w:rsid w:val="00C2314C"/>
    <w:rsid w:val="00C23835"/>
    <w:rsid w:val="00C24359"/>
    <w:rsid w:val="00C24773"/>
    <w:rsid w:val="00C254CA"/>
    <w:rsid w:val="00C258BE"/>
    <w:rsid w:val="00C27CB5"/>
    <w:rsid w:val="00C31DAD"/>
    <w:rsid w:val="00C31F6A"/>
    <w:rsid w:val="00C32B5C"/>
    <w:rsid w:val="00C337BB"/>
    <w:rsid w:val="00C33E50"/>
    <w:rsid w:val="00C347E3"/>
    <w:rsid w:val="00C361B5"/>
    <w:rsid w:val="00C36646"/>
    <w:rsid w:val="00C40146"/>
    <w:rsid w:val="00C41570"/>
    <w:rsid w:val="00C41965"/>
    <w:rsid w:val="00C41EBA"/>
    <w:rsid w:val="00C4279A"/>
    <w:rsid w:val="00C42E88"/>
    <w:rsid w:val="00C4465B"/>
    <w:rsid w:val="00C44F03"/>
    <w:rsid w:val="00C45804"/>
    <w:rsid w:val="00C461D6"/>
    <w:rsid w:val="00C46F98"/>
    <w:rsid w:val="00C47802"/>
    <w:rsid w:val="00C515A5"/>
    <w:rsid w:val="00C51EDB"/>
    <w:rsid w:val="00C5243F"/>
    <w:rsid w:val="00C52807"/>
    <w:rsid w:val="00C528EC"/>
    <w:rsid w:val="00C52F44"/>
    <w:rsid w:val="00C537C0"/>
    <w:rsid w:val="00C53A78"/>
    <w:rsid w:val="00C541BB"/>
    <w:rsid w:val="00C56A2E"/>
    <w:rsid w:val="00C56CBF"/>
    <w:rsid w:val="00C607C4"/>
    <w:rsid w:val="00C60962"/>
    <w:rsid w:val="00C61257"/>
    <w:rsid w:val="00C61669"/>
    <w:rsid w:val="00C619AC"/>
    <w:rsid w:val="00C61FFD"/>
    <w:rsid w:val="00C62AE0"/>
    <w:rsid w:val="00C62DA4"/>
    <w:rsid w:val="00C6427F"/>
    <w:rsid w:val="00C642B2"/>
    <w:rsid w:val="00C64440"/>
    <w:rsid w:val="00C644F0"/>
    <w:rsid w:val="00C64B51"/>
    <w:rsid w:val="00C64DA3"/>
    <w:rsid w:val="00C64E1B"/>
    <w:rsid w:val="00C65FE2"/>
    <w:rsid w:val="00C6620E"/>
    <w:rsid w:val="00C6637E"/>
    <w:rsid w:val="00C66808"/>
    <w:rsid w:val="00C6687A"/>
    <w:rsid w:val="00C67699"/>
    <w:rsid w:val="00C67BA9"/>
    <w:rsid w:val="00C70305"/>
    <w:rsid w:val="00C718AC"/>
    <w:rsid w:val="00C71935"/>
    <w:rsid w:val="00C71A24"/>
    <w:rsid w:val="00C71E26"/>
    <w:rsid w:val="00C735DF"/>
    <w:rsid w:val="00C7400F"/>
    <w:rsid w:val="00C74090"/>
    <w:rsid w:val="00C74ED4"/>
    <w:rsid w:val="00C7529D"/>
    <w:rsid w:val="00C75673"/>
    <w:rsid w:val="00C75A73"/>
    <w:rsid w:val="00C76944"/>
    <w:rsid w:val="00C7698F"/>
    <w:rsid w:val="00C80207"/>
    <w:rsid w:val="00C80449"/>
    <w:rsid w:val="00C81647"/>
    <w:rsid w:val="00C819B1"/>
    <w:rsid w:val="00C8221C"/>
    <w:rsid w:val="00C8225C"/>
    <w:rsid w:val="00C827C3"/>
    <w:rsid w:val="00C82C0C"/>
    <w:rsid w:val="00C8300A"/>
    <w:rsid w:val="00C83992"/>
    <w:rsid w:val="00C84382"/>
    <w:rsid w:val="00C85493"/>
    <w:rsid w:val="00C9281C"/>
    <w:rsid w:val="00C92DCE"/>
    <w:rsid w:val="00C92FD1"/>
    <w:rsid w:val="00C94B84"/>
    <w:rsid w:val="00C96068"/>
    <w:rsid w:val="00C96405"/>
    <w:rsid w:val="00C96CDC"/>
    <w:rsid w:val="00C97EF7"/>
    <w:rsid w:val="00CA0C8A"/>
    <w:rsid w:val="00CA0FE7"/>
    <w:rsid w:val="00CA1279"/>
    <w:rsid w:val="00CA1375"/>
    <w:rsid w:val="00CA25BE"/>
    <w:rsid w:val="00CA4301"/>
    <w:rsid w:val="00CA55FF"/>
    <w:rsid w:val="00CA6567"/>
    <w:rsid w:val="00CA6B71"/>
    <w:rsid w:val="00CA6EE5"/>
    <w:rsid w:val="00CA6F31"/>
    <w:rsid w:val="00CA7BB7"/>
    <w:rsid w:val="00CA7BF7"/>
    <w:rsid w:val="00CB0D5C"/>
    <w:rsid w:val="00CB1A58"/>
    <w:rsid w:val="00CB22A3"/>
    <w:rsid w:val="00CB3261"/>
    <w:rsid w:val="00CB7145"/>
    <w:rsid w:val="00CB7583"/>
    <w:rsid w:val="00CC14E2"/>
    <w:rsid w:val="00CC1B6D"/>
    <w:rsid w:val="00CC1BBE"/>
    <w:rsid w:val="00CC21F6"/>
    <w:rsid w:val="00CC36C8"/>
    <w:rsid w:val="00CC3DD9"/>
    <w:rsid w:val="00CC58B5"/>
    <w:rsid w:val="00CC5EAD"/>
    <w:rsid w:val="00CC77BC"/>
    <w:rsid w:val="00CC7E07"/>
    <w:rsid w:val="00CC7E35"/>
    <w:rsid w:val="00CD05DE"/>
    <w:rsid w:val="00CD12DF"/>
    <w:rsid w:val="00CD3667"/>
    <w:rsid w:val="00CD3BD2"/>
    <w:rsid w:val="00CD4840"/>
    <w:rsid w:val="00CD4F8C"/>
    <w:rsid w:val="00CD5026"/>
    <w:rsid w:val="00CD5140"/>
    <w:rsid w:val="00CD5383"/>
    <w:rsid w:val="00CD594D"/>
    <w:rsid w:val="00CE084C"/>
    <w:rsid w:val="00CE09C7"/>
    <w:rsid w:val="00CE19C7"/>
    <w:rsid w:val="00CE1CD1"/>
    <w:rsid w:val="00CE2470"/>
    <w:rsid w:val="00CE25CA"/>
    <w:rsid w:val="00CE3C2B"/>
    <w:rsid w:val="00CE40D0"/>
    <w:rsid w:val="00CE6783"/>
    <w:rsid w:val="00CE7C62"/>
    <w:rsid w:val="00CF00C9"/>
    <w:rsid w:val="00CF20DE"/>
    <w:rsid w:val="00CF2666"/>
    <w:rsid w:val="00CF2FDA"/>
    <w:rsid w:val="00CF3F75"/>
    <w:rsid w:val="00CF416C"/>
    <w:rsid w:val="00CF56CD"/>
    <w:rsid w:val="00CF59B2"/>
    <w:rsid w:val="00CF7B56"/>
    <w:rsid w:val="00D004D7"/>
    <w:rsid w:val="00D0052A"/>
    <w:rsid w:val="00D0199B"/>
    <w:rsid w:val="00D02659"/>
    <w:rsid w:val="00D04177"/>
    <w:rsid w:val="00D048BA"/>
    <w:rsid w:val="00D04931"/>
    <w:rsid w:val="00D0504A"/>
    <w:rsid w:val="00D06D10"/>
    <w:rsid w:val="00D07393"/>
    <w:rsid w:val="00D0762B"/>
    <w:rsid w:val="00D077A3"/>
    <w:rsid w:val="00D07B5E"/>
    <w:rsid w:val="00D103C5"/>
    <w:rsid w:val="00D10A3D"/>
    <w:rsid w:val="00D10FED"/>
    <w:rsid w:val="00D113D9"/>
    <w:rsid w:val="00D11949"/>
    <w:rsid w:val="00D1272C"/>
    <w:rsid w:val="00D128F3"/>
    <w:rsid w:val="00D12D50"/>
    <w:rsid w:val="00D13CB1"/>
    <w:rsid w:val="00D1495A"/>
    <w:rsid w:val="00D14DF2"/>
    <w:rsid w:val="00D1613F"/>
    <w:rsid w:val="00D175D1"/>
    <w:rsid w:val="00D178F0"/>
    <w:rsid w:val="00D17E5A"/>
    <w:rsid w:val="00D20403"/>
    <w:rsid w:val="00D20932"/>
    <w:rsid w:val="00D20E15"/>
    <w:rsid w:val="00D224D2"/>
    <w:rsid w:val="00D2279C"/>
    <w:rsid w:val="00D236A6"/>
    <w:rsid w:val="00D23990"/>
    <w:rsid w:val="00D24022"/>
    <w:rsid w:val="00D24150"/>
    <w:rsid w:val="00D255CE"/>
    <w:rsid w:val="00D25B53"/>
    <w:rsid w:val="00D25E71"/>
    <w:rsid w:val="00D25FE4"/>
    <w:rsid w:val="00D26AC5"/>
    <w:rsid w:val="00D2787F"/>
    <w:rsid w:val="00D27CE5"/>
    <w:rsid w:val="00D27F45"/>
    <w:rsid w:val="00D27F81"/>
    <w:rsid w:val="00D3012F"/>
    <w:rsid w:val="00D31812"/>
    <w:rsid w:val="00D31889"/>
    <w:rsid w:val="00D32AD3"/>
    <w:rsid w:val="00D34C5F"/>
    <w:rsid w:val="00D34F3C"/>
    <w:rsid w:val="00D356DC"/>
    <w:rsid w:val="00D3581A"/>
    <w:rsid w:val="00D363F9"/>
    <w:rsid w:val="00D36434"/>
    <w:rsid w:val="00D36C75"/>
    <w:rsid w:val="00D377E8"/>
    <w:rsid w:val="00D403EB"/>
    <w:rsid w:val="00D4060D"/>
    <w:rsid w:val="00D407A6"/>
    <w:rsid w:val="00D413B6"/>
    <w:rsid w:val="00D4207D"/>
    <w:rsid w:val="00D45F40"/>
    <w:rsid w:val="00D46ADB"/>
    <w:rsid w:val="00D47165"/>
    <w:rsid w:val="00D47326"/>
    <w:rsid w:val="00D47446"/>
    <w:rsid w:val="00D47964"/>
    <w:rsid w:val="00D528BC"/>
    <w:rsid w:val="00D52E08"/>
    <w:rsid w:val="00D5522A"/>
    <w:rsid w:val="00D5527B"/>
    <w:rsid w:val="00D55CE3"/>
    <w:rsid w:val="00D566A3"/>
    <w:rsid w:val="00D56B01"/>
    <w:rsid w:val="00D57914"/>
    <w:rsid w:val="00D579BC"/>
    <w:rsid w:val="00D57E6E"/>
    <w:rsid w:val="00D60071"/>
    <w:rsid w:val="00D60CC4"/>
    <w:rsid w:val="00D61B09"/>
    <w:rsid w:val="00D623C8"/>
    <w:rsid w:val="00D63A28"/>
    <w:rsid w:val="00D63FFC"/>
    <w:rsid w:val="00D6466E"/>
    <w:rsid w:val="00D64D17"/>
    <w:rsid w:val="00D65024"/>
    <w:rsid w:val="00D6514F"/>
    <w:rsid w:val="00D653C5"/>
    <w:rsid w:val="00D658EB"/>
    <w:rsid w:val="00D65A07"/>
    <w:rsid w:val="00D660D7"/>
    <w:rsid w:val="00D66BE9"/>
    <w:rsid w:val="00D67F21"/>
    <w:rsid w:val="00D7034A"/>
    <w:rsid w:val="00D70512"/>
    <w:rsid w:val="00D70FF3"/>
    <w:rsid w:val="00D72363"/>
    <w:rsid w:val="00D73CC8"/>
    <w:rsid w:val="00D73FC5"/>
    <w:rsid w:val="00D74D79"/>
    <w:rsid w:val="00D75208"/>
    <w:rsid w:val="00D7555F"/>
    <w:rsid w:val="00D7595F"/>
    <w:rsid w:val="00D75BC0"/>
    <w:rsid w:val="00D775A7"/>
    <w:rsid w:val="00D77CBB"/>
    <w:rsid w:val="00D80911"/>
    <w:rsid w:val="00D80D0C"/>
    <w:rsid w:val="00D812AE"/>
    <w:rsid w:val="00D81595"/>
    <w:rsid w:val="00D81870"/>
    <w:rsid w:val="00D81AEF"/>
    <w:rsid w:val="00D81C3D"/>
    <w:rsid w:val="00D81C8A"/>
    <w:rsid w:val="00D81CDE"/>
    <w:rsid w:val="00D82220"/>
    <w:rsid w:val="00D82F76"/>
    <w:rsid w:val="00D835AE"/>
    <w:rsid w:val="00D83670"/>
    <w:rsid w:val="00D852A4"/>
    <w:rsid w:val="00D85387"/>
    <w:rsid w:val="00D856FD"/>
    <w:rsid w:val="00D87493"/>
    <w:rsid w:val="00D910D3"/>
    <w:rsid w:val="00D91D5C"/>
    <w:rsid w:val="00D91E66"/>
    <w:rsid w:val="00D92566"/>
    <w:rsid w:val="00D92A8A"/>
    <w:rsid w:val="00D92FE6"/>
    <w:rsid w:val="00D932DF"/>
    <w:rsid w:val="00D93EC3"/>
    <w:rsid w:val="00D956D8"/>
    <w:rsid w:val="00D95E5C"/>
    <w:rsid w:val="00D96C28"/>
    <w:rsid w:val="00D96D36"/>
    <w:rsid w:val="00D97666"/>
    <w:rsid w:val="00DA003E"/>
    <w:rsid w:val="00DA0DA5"/>
    <w:rsid w:val="00DA26D6"/>
    <w:rsid w:val="00DA2AAC"/>
    <w:rsid w:val="00DA2EBE"/>
    <w:rsid w:val="00DA2F8A"/>
    <w:rsid w:val="00DA3D7C"/>
    <w:rsid w:val="00DA44E7"/>
    <w:rsid w:val="00DA4847"/>
    <w:rsid w:val="00DA4C9A"/>
    <w:rsid w:val="00DA528D"/>
    <w:rsid w:val="00DB0062"/>
    <w:rsid w:val="00DB0349"/>
    <w:rsid w:val="00DB04F1"/>
    <w:rsid w:val="00DB127B"/>
    <w:rsid w:val="00DB4B0E"/>
    <w:rsid w:val="00DB4ECA"/>
    <w:rsid w:val="00DB5C4C"/>
    <w:rsid w:val="00DB6D85"/>
    <w:rsid w:val="00DB6F00"/>
    <w:rsid w:val="00DB7E82"/>
    <w:rsid w:val="00DB7F9E"/>
    <w:rsid w:val="00DC00F3"/>
    <w:rsid w:val="00DC086A"/>
    <w:rsid w:val="00DC0FE0"/>
    <w:rsid w:val="00DC10B8"/>
    <w:rsid w:val="00DC19F5"/>
    <w:rsid w:val="00DC3BF9"/>
    <w:rsid w:val="00DC422E"/>
    <w:rsid w:val="00DC4D79"/>
    <w:rsid w:val="00DC6194"/>
    <w:rsid w:val="00DD0F77"/>
    <w:rsid w:val="00DD22A2"/>
    <w:rsid w:val="00DD2902"/>
    <w:rsid w:val="00DD2925"/>
    <w:rsid w:val="00DD2FBE"/>
    <w:rsid w:val="00DD3A73"/>
    <w:rsid w:val="00DD41FB"/>
    <w:rsid w:val="00DD5CF7"/>
    <w:rsid w:val="00DD6111"/>
    <w:rsid w:val="00DD6E27"/>
    <w:rsid w:val="00DE0BA0"/>
    <w:rsid w:val="00DE2090"/>
    <w:rsid w:val="00DE2677"/>
    <w:rsid w:val="00DE33FB"/>
    <w:rsid w:val="00DE36E3"/>
    <w:rsid w:val="00DE3CDD"/>
    <w:rsid w:val="00DE4390"/>
    <w:rsid w:val="00DE489C"/>
    <w:rsid w:val="00DE5D71"/>
    <w:rsid w:val="00DE75DC"/>
    <w:rsid w:val="00DF1DAB"/>
    <w:rsid w:val="00DF229F"/>
    <w:rsid w:val="00DF2675"/>
    <w:rsid w:val="00DF5728"/>
    <w:rsid w:val="00DF5AC5"/>
    <w:rsid w:val="00DF600D"/>
    <w:rsid w:val="00DF7B3D"/>
    <w:rsid w:val="00DF7C29"/>
    <w:rsid w:val="00E01151"/>
    <w:rsid w:val="00E014BA"/>
    <w:rsid w:val="00E01736"/>
    <w:rsid w:val="00E01ABE"/>
    <w:rsid w:val="00E022F2"/>
    <w:rsid w:val="00E023B8"/>
    <w:rsid w:val="00E03466"/>
    <w:rsid w:val="00E039D6"/>
    <w:rsid w:val="00E05742"/>
    <w:rsid w:val="00E05E7E"/>
    <w:rsid w:val="00E06FB3"/>
    <w:rsid w:val="00E076C7"/>
    <w:rsid w:val="00E07957"/>
    <w:rsid w:val="00E07F1F"/>
    <w:rsid w:val="00E104A8"/>
    <w:rsid w:val="00E110FA"/>
    <w:rsid w:val="00E11813"/>
    <w:rsid w:val="00E11EB5"/>
    <w:rsid w:val="00E11F2E"/>
    <w:rsid w:val="00E12F30"/>
    <w:rsid w:val="00E141BA"/>
    <w:rsid w:val="00E14B16"/>
    <w:rsid w:val="00E14F7A"/>
    <w:rsid w:val="00E14FF2"/>
    <w:rsid w:val="00E15253"/>
    <w:rsid w:val="00E1664B"/>
    <w:rsid w:val="00E1731C"/>
    <w:rsid w:val="00E17437"/>
    <w:rsid w:val="00E20301"/>
    <w:rsid w:val="00E21388"/>
    <w:rsid w:val="00E22DB4"/>
    <w:rsid w:val="00E24A30"/>
    <w:rsid w:val="00E25737"/>
    <w:rsid w:val="00E26181"/>
    <w:rsid w:val="00E30C8B"/>
    <w:rsid w:val="00E30EA6"/>
    <w:rsid w:val="00E3271B"/>
    <w:rsid w:val="00E327CC"/>
    <w:rsid w:val="00E32C80"/>
    <w:rsid w:val="00E34050"/>
    <w:rsid w:val="00E34466"/>
    <w:rsid w:val="00E3493B"/>
    <w:rsid w:val="00E35118"/>
    <w:rsid w:val="00E36B51"/>
    <w:rsid w:val="00E36E73"/>
    <w:rsid w:val="00E36F27"/>
    <w:rsid w:val="00E408AA"/>
    <w:rsid w:val="00E42647"/>
    <w:rsid w:val="00E440E4"/>
    <w:rsid w:val="00E5029E"/>
    <w:rsid w:val="00E54575"/>
    <w:rsid w:val="00E54A0B"/>
    <w:rsid w:val="00E54E3E"/>
    <w:rsid w:val="00E55B4B"/>
    <w:rsid w:val="00E57E7D"/>
    <w:rsid w:val="00E607F2"/>
    <w:rsid w:val="00E6140F"/>
    <w:rsid w:val="00E61476"/>
    <w:rsid w:val="00E62FD0"/>
    <w:rsid w:val="00E63DB3"/>
    <w:rsid w:val="00E63E2E"/>
    <w:rsid w:val="00E64584"/>
    <w:rsid w:val="00E67661"/>
    <w:rsid w:val="00E67C01"/>
    <w:rsid w:val="00E67F13"/>
    <w:rsid w:val="00E7067E"/>
    <w:rsid w:val="00E709FE"/>
    <w:rsid w:val="00E70CE3"/>
    <w:rsid w:val="00E711C1"/>
    <w:rsid w:val="00E71631"/>
    <w:rsid w:val="00E7209B"/>
    <w:rsid w:val="00E7274F"/>
    <w:rsid w:val="00E72953"/>
    <w:rsid w:val="00E72B80"/>
    <w:rsid w:val="00E73084"/>
    <w:rsid w:val="00E7377E"/>
    <w:rsid w:val="00E743C6"/>
    <w:rsid w:val="00E75419"/>
    <w:rsid w:val="00E75733"/>
    <w:rsid w:val="00E762CB"/>
    <w:rsid w:val="00E76595"/>
    <w:rsid w:val="00E76B6C"/>
    <w:rsid w:val="00E76F7F"/>
    <w:rsid w:val="00E77189"/>
    <w:rsid w:val="00E77FAF"/>
    <w:rsid w:val="00E800D3"/>
    <w:rsid w:val="00E80FBA"/>
    <w:rsid w:val="00E82969"/>
    <w:rsid w:val="00E83323"/>
    <w:rsid w:val="00E84478"/>
    <w:rsid w:val="00E845AB"/>
    <w:rsid w:val="00E84645"/>
    <w:rsid w:val="00E855C3"/>
    <w:rsid w:val="00E85E51"/>
    <w:rsid w:val="00E8673C"/>
    <w:rsid w:val="00E868F7"/>
    <w:rsid w:val="00E870D7"/>
    <w:rsid w:val="00E87453"/>
    <w:rsid w:val="00E90F7A"/>
    <w:rsid w:val="00E9128A"/>
    <w:rsid w:val="00E919DC"/>
    <w:rsid w:val="00E92733"/>
    <w:rsid w:val="00E928D7"/>
    <w:rsid w:val="00E94544"/>
    <w:rsid w:val="00E94F64"/>
    <w:rsid w:val="00E9695A"/>
    <w:rsid w:val="00EA0E21"/>
    <w:rsid w:val="00EA0F50"/>
    <w:rsid w:val="00EA1328"/>
    <w:rsid w:val="00EA1D39"/>
    <w:rsid w:val="00EA2A0E"/>
    <w:rsid w:val="00EA2FEE"/>
    <w:rsid w:val="00EA3120"/>
    <w:rsid w:val="00EA3840"/>
    <w:rsid w:val="00EA3C1F"/>
    <w:rsid w:val="00EA3DB7"/>
    <w:rsid w:val="00EA3FF4"/>
    <w:rsid w:val="00EA4284"/>
    <w:rsid w:val="00EA44A5"/>
    <w:rsid w:val="00EA4B51"/>
    <w:rsid w:val="00EA57A8"/>
    <w:rsid w:val="00EA5812"/>
    <w:rsid w:val="00EA623B"/>
    <w:rsid w:val="00EB128E"/>
    <w:rsid w:val="00EB1CB0"/>
    <w:rsid w:val="00EB267E"/>
    <w:rsid w:val="00EB308C"/>
    <w:rsid w:val="00EB31A8"/>
    <w:rsid w:val="00EB43A3"/>
    <w:rsid w:val="00EB43B1"/>
    <w:rsid w:val="00EB45A8"/>
    <w:rsid w:val="00EB4F3E"/>
    <w:rsid w:val="00EB6277"/>
    <w:rsid w:val="00EB70C9"/>
    <w:rsid w:val="00EC44EF"/>
    <w:rsid w:val="00EC61B2"/>
    <w:rsid w:val="00EC7A7F"/>
    <w:rsid w:val="00ED075E"/>
    <w:rsid w:val="00ED0B4A"/>
    <w:rsid w:val="00ED1B6C"/>
    <w:rsid w:val="00ED1DA0"/>
    <w:rsid w:val="00ED2283"/>
    <w:rsid w:val="00ED3DC1"/>
    <w:rsid w:val="00ED3F1A"/>
    <w:rsid w:val="00ED423C"/>
    <w:rsid w:val="00ED4595"/>
    <w:rsid w:val="00ED5636"/>
    <w:rsid w:val="00ED695A"/>
    <w:rsid w:val="00EE0531"/>
    <w:rsid w:val="00EE0562"/>
    <w:rsid w:val="00EE0CDD"/>
    <w:rsid w:val="00EE220B"/>
    <w:rsid w:val="00EE267E"/>
    <w:rsid w:val="00EE4EAF"/>
    <w:rsid w:val="00EE5F92"/>
    <w:rsid w:val="00EE6A02"/>
    <w:rsid w:val="00EE71F8"/>
    <w:rsid w:val="00EE76E1"/>
    <w:rsid w:val="00EF0D3C"/>
    <w:rsid w:val="00EF156F"/>
    <w:rsid w:val="00EF1F15"/>
    <w:rsid w:val="00EF3076"/>
    <w:rsid w:val="00EF36DF"/>
    <w:rsid w:val="00EF493C"/>
    <w:rsid w:val="00EF51BF"/>
    <w:rsid w:val="00EF5281"/>
    <w:rsid w:val="00EF5FEB"/>
    <w:rsid w:val="00EF6E31"/>
    <w:rsid w:val="00EF6E73"/>
    <w:rsid w:val="00EF7808"/>
    <w:rsid w:val="00F001E6"/>
    <w:rsid w:val="00F005E3"/>
    <w:rsid w:val="00F01BB4"/>
    <w:rsid w:val="00F02624"/>
    <w:rsid w:val="00F039C8"/>
    <w:rsid w:val="00F03F78"/>
    <w:rsid w:val="00F047F9"/>
    <w:rsid w:val="00F0663A"/>
    <w:rsid w:val="00F066F9"/>
    <w:rsid w:val="00F06A47"/>
    <w:rsid w:val="00F06D7C"/>
    <w:rsid w:val="00F06FD2"/>
    <w:rsid w:val="00F07062"/>
    <w:rsid w:val="00F104F9"/>
    <w:rsid w:val="00F107F0"/>
    <w:rsid w:val="00F10C54"/>
    <w:rsid w:val="00F1129D"/>
    <w:rsid w:val="00F11550"/>
    <w:rsid w:val="00F116B4"/>
    <w:rsid w:val="00F12AE1"/>
    <w:rsid w:val="00F12D27"/>
    <w:rsid w:val="00F13513"/>
    <w:rsid w:val="00F136CE"/>
    <w:rsid w:val="00F13E5C"/>
    <w:rsid w:val="00F14F6C"/>
    <w:rsid w:val="00F153D0"/>
    <w:rsid w:val="00F154C4"/>
    <w:rsid w:val="00F16ECB"/>
    <w:rsid w:val="00F20195"/>
    <w:rsid w:val="00F216E6"/>
    <w:rsid w:val="00F22D4C"/>
    <w:rsid w:val="00F260A2"/>
    <w:rsid w:val="00F30A12"/>
    <w:rsid w:val="00F31C21"/>
    <w:rsid w:val="00F31D19"/>
    <w:rsid w:val="00F33493"/>
    <w:rsid w:val="00F3390E"/>
    <w:rsid w:val="00F3522B"/>
    <w:rsid w:val="00F3587E"/>
    <w:rsid w:val="00F359EF"/>
    <w:rsid w:val="00F35FE1"/>
    <w:rsid w:val="00F36157"/>
    <w:rsid w:val="00F3619A"/>
    <w:rsid w:val="00F362A8"/>
    <w:rsid w:val="00F36BC1"/>
    <w:rsid w:val="00F379FD"/>
    <w:rsid w:val="00F40A76"/>
    <w:rsid w:val="00F4183B"/>
    <w:rsid w:val="00F41964"/>
    <w:rsid w:val="00F420D9"/>
    <w:rsid w:val="00F422D1"/>
    <w:rsid w:val="00F451E0"/>
    <w:rsid w:val="00F45DBD"/>
    <w:rsid w:val="00F4616F"/>
    <w:rsid w:val="00F4629C"/>
    <w:rsid w:val="00F468B1"/>
    <w:rsid w:val="00F47A92"/>
    <w:rsid w:val="00F47DD2"/>
    <w:rsid w:val="00F51D5D"/>
    <w:rsid w:val="00F5378E"/>
    <w:rsid w:val="00F53F4A"/>
    <w:rsid w:val="00F55CF1"/>
    <w:rsid w:val="00F567AA"/>
    <w:rsid w:val="00F56EA7"/>
    <w:rsid w:val="00F572CF"/>
    <w:rsid w:val="00F601CD"/>
    <w:rsid w:val="00F60D71"/>
    <w:rsid w:val="00F64B40"/>
    <w:rsid w:val="00F655E8"/>
    <w:rsid w:val="00F65C90"/>
    <w:rsid w:val="00F65F10"/>
    <w:rsid w:val="00F65FE7"/>
    <w:rsid w:val="00F66031"/>
    <w:rsid w:val="00F67E05"/>
    <w:rsid w:val="00F70F6F"/>
    <w:rsid w:val="00F72046"/>
    <w:rsid w:val="00F72B7F"/>
    <w:rsid w:val="00F74226"/>
    <w:rsid w:val="00F75318"/>
    <w:rsid w:val="00F75ADF"/>
    <w:rsid w:val="00F75E86"/>
    <w:rsid w:val="00F80228"/>
    <w:rsid w:val="00F80F7E"/>
    <w:rsid w:val="00F81052"/>
    <w:rsid w:val="00F81AD5"/>
    <w:rsid w:val="00F81F4C"/>
    <w:rsid w:val="00F82AC0"/>
    <w:rsid w:val="00F83574"/>
    <w:rsid w:val="00F84740"/>
    <w:rsid w:val="00F84CA1"/>
    <w:rsid w:val="00F850DF"/>
    <w:rsid w:val="00F8526C"/>
    <w:rsid w:val="00F85EB8"/>
    <w:rsid w:val="00F87BD3"/>
    <w:rsid w:val="00F87E0A"/>
    <w:rsid w:val="00F9013D"/>
    <w:rsid w:val="00F91C70"/>
    <w:rsid w:val="00F92464"/>
    <w:rsid w:val="00F92E22"/>
    <w:rsid w:val="00F93063"/>
    <w:rsid w:val="00F93BDC"/>
    <w:rsid w:val="00F93C3A"/>
    <w:rsid w:val="00F958B7"/>
    <w:rsid w:val="00F966DB"/>
    <w:rsid w:val="00F9777F"/>
    <w:rsid w:val="00F97A33"/>
    <w:rsid w:val="00FA0BA7"/>
    <w:rsid w:val="00FA1350"/>
    <w:rsid w:val="00FA211A"/>
    <w:rsid w:val="00FA2218"/>
    <w:rsid w:val="00FA2B89"/>
    <w:rsid w:val="00FA4C22"/>
    <w:rsid w:val="00FA51FD"/>
    <w:rsid w:val="00FA6295"/>
    <w:rsid w:val="00FA63E8"/>
    <w:rsid w:val="00FA7311"/>
    <w:rsid w:val="00FA731C"/>
    <w:rsid w:val="00FA7AEA"/>
    <w:rsid w:val="00FB10C1"/>
    <w:rsid w:val="00FB3533"/>
    <w:rsid w:val="00FB3810"/>
    <w:rsid w:val="00FB623C"/>
    <w:rsid w:val="00FB62BB"/>
    <w:rsid w:val="00FB670F"/>
    <w:rsid w:val="00FC0E45"/>
    <w:rsid w:val="00FC0FEB"/>
    <w:rsid w:val="00FC1A9F"/>
    <w:rsid w:val="00FC1AC4"/>
    <w:rsid w:val="00FC2D19"/>
    <w:rsid w:val="00FC3ACE"/>
    <w:rsid w:val="00FC4019"/>
    <w:rsid w:val="00FC5AE8"/>
    <w:rsid w:val="00FC7BC5"/>
    <w:rsid w:val="00FD02F5"/>
    <w:rsid w:val="00FD0C32"/>
    <w:rsid w:val="00FD14C2"/>
    <w:rsid w:val="00FD1AEC"/>
    <w:rsid w:val="00FD1BF2"/>
    <w:rsid w:val="00FD3514"/>
    <w:rsid w:val="00FD3BE4"/>
    <w:rsid w:val="00FD45AB"/>
    <w:rsid w:val="00FD4F4D"/>
    <w:rsid w:val="00FD547F"/>
    <w:rsid w:val="00FD7B05"/>
    <w:rsid w:val="00FE0255"/>
    <w:rsid w:val="00FE2741"/>
    <w:rsid w:val="00FE2C32"/>
    <w:rsid w:val="00FE2C8F"/>
    <w:rsid w:val="00FE2D7F"/>
    <w:rsid w:val="00FE30A9"/>
    <w:rsid w:val="00FE32CD"/>
    <w:rsid w:val="00FE356D"/>
    <w:rsid w:val="00FE3BAB"/>
    <w:rsid w:val="00FE4EA0"/>
    <w:rsid w:val="00FE6BC6"/>
    <w:rsid w:val="00FE76C6"/>
    <w:rsid w:val="00FF1F8B"/>
    <w:rsid w:val="00FF315F"/>
    <w:rsid w:val="00FF5B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07062"/>
    <w:rPr>
      <w:sz w:val="24"/>
      <w:szCs w:val="24"/>
    </w:rPr>
  </w:style>
  <w:style w:type="paragraph" w:styleId="1">
    <w:name w:val="heading 1"/>
    <w:basedOn w:val="a1"/>
    <w:next w:val="a1"/>
    <w:link w:val="10"/>
    <w:qFormat/>
    <w:rsid w:val="00F07062"/>
    <w:pPr>
      <w:keepNext/>
      <w:spacing w:before="240" w:after="60"/>
      <w:outlineLvl w:val="0"/>
    </w:pPr>
    <w:rPr>
      <w:rFonts w:ascii="Arial" w:hAnsi="Arial" w:cs="Arial"/>
      <w:b/>
      <w:bCs/>
      <w:kern w:val="32"/>
      <w:sz w:val="32"/>
      <w:szCs w:val="32"/>
    </w:rPr>
  </w:style>
  <w:style w:type="paragraph" w:styleId="20">
    <w:name w:val="heading 2"/>
    <w:basedOn w:val="a1"/>
    <w:next w:val="a1"/>
    <w:qFormat/>
    <w:rsid w:val="00F07062"/>
    <w:pPr>
      <w:keepNext/>
      <w:spacing w:before="240" w:after="60"/>
      <w:outlineLvl w:val="1"/>
    </w:pPr>
    <w:rPr>
      <w:rFonts w:ascii="Arial" w:hAnsi="Arial" w:cs="Arial"/>
      <w:b/>
      <w:bCs/>
      <w:i/>
      <w:iCs/>
      <w:sz w:val="28"/>
      <w:szCs w:val="28"/>
    </w:rPr>
  </w:style>
  <w:style w:type="paragraph" w:styleId="4">
    <w:name w:val="heading 4"/>
    <w:basedOn w:val="a1"/>
    <w:next w:val="a1"/>
    <w:qFormat/>
    <w:rsid w:val="00DB7E82"/>
    <w:pPr>
      <w:keepNext/>
      <w:spacing w:before="240" w:after="60"/>
      <w:outlineLvl w:val="3"/>
    </w:pPr>
    <w:rPr>
      <w:b/>
      <w:bCs/>
      <w:sz w:val="28"/>
      <w:szCs w:val="28"/>
    </w:rPr>
  </w:style>
  <w:style w:type="paragraph" w:styleId="5">
    <w:name w:val="heading 5"/>
    <w:basedOn w:val="a1"/>
    <w:next w:val="a1"/>
    <w:qFormat/>
    <w:rsid w:val="00103B19"/>
    <w:pPr>
      <w:keepNext/>
      <w:ind w:right="566" w:firstLine="567"/>
      <w:jc w:val="right"/>
      <w:outlineLvl w:val="4"/>
    </w:pPr>
    <w:rPr>
      <w:sz w:val="28"/>
      <w:szCs w:val="20"/>
      <w:lang w:val="en-US"/>
    </w:rPr>
  </w:style>
  <w:style w:type="paragraph" w:styleId="8">
    <w:name w:val="heading 8"/>
    <w:basedOn w:val="a1"/>
    <w:next w:val="a1"/>
    <w:qFormat/>
    <w:rsid w:val="0074771E"/>
    <w:pPr>
      <w:spacing w:before="240" w:after="60"/>
      <w:outlineLvl w:val="7"/>
    </w:pPr>
    <w:rPr>
      <w:i/>
      <w:iC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a6"/>
    <w:uiPriority w:val="99"/>
    <w:rsid w:val="00F07062"/>
    <w:pPr>
      <w:tabs>
        <w:tab w:val="center" w:pos="4677"/>
        <w:tab w:val="right" w:pos="9355"/>
      </w:tabs>
    </w:pPr>
  </w:style>
  <w:style w:type="character" w:styleId="a7">
    <w:name w:val="page number"/>
    <w:basedOn w:val="a2"/>
    <w:rsid w:val="00F07062"/>
  </w:style>
  <w:style w:type="paragraph" w:styleId="a8">
    <w:name w:val="Body Text Indent"/>
    <w:basedOn w:val="a1"/>
    <w:rsid w:val="00F07062"/>
    <w:pPr>
      <w:ind w:hanging="108"/>
      <w:jc w:val="both"/>
    </w:pPr>
    <w:rPr>
      <w:rFonts w:ascii="Arial" w:hAnsi="Arial"/>
    </w:rPr>
  </w:style>
  <w:style w:type="paragraph" w:styleId="a9">
    <w:name w:val="Body Text"/>
    <w:basedOn w:val="a1"/>
    <w:link w:val="aa"/>
    <w:uiPriority w:val="1"/>
    <w:qFormat/>
    <w:rsid w:val="00F07062"/>
    <w:pPr>
      <w:jc w:val="both"/>
    </w:pPr>
    <w:rPr>
      <w:rFonts w:ascii="Arial" w:hAnsi="Arial"/>
    </w:rPr>
  </w:style>
  <w:style w:type="paragraph" w:styleId="21">
    <w:name w:val="Body Text Indent 2"/>
    <w:basedOn w:val="a1"/>
    <w:rsid w:val="00F07062"/>
    <w:pPr>
      <w:spacing w:after="120" w:line="480" w:lineRule="auto"/>
      <w:ind w:left="283"/>
    </w:pPr>
  </w:style>
  <w:style w:type="paragraph" w:customStyle="1" w:styleId="ab">
    <w:name w:val="a"/>
    <w:basedOn w:val="a1"/>
    <w:rsid w:val="00F07062"/>
    <w:pPr>
      <w:spacing w:before="100" w:beforeAutospacing="1" w:after="100" w:afterAutospacing="1"/>
    </w:pPr>
  </w:style>
  <w:style w:type="table" w:styleId="ac">
    <w:name w:val="Table Grid"/>
    <w:basedOn w:val="a3"/>
    <w:rsid w:val="00F070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1">
    <w:name w:val="toc 1"/>
    <w:basedOn w:val="a1"/>
    <w:next w:val="a1"/>
    <w:autoRedefine/>
    <w:uiPriority w:val="39"/>
    <w:rsid w:val="001F4DC1"/>
    <w:pPr>
      <w:tabs>
        <w:tab w:val="right" w:leader="dot" w:pos="9701"/>
        <w:tab w:val="right" w:leader="dot" w:pos="10260"/>
      </w:tabs>
      <w:spacing w:line="360" w:lineRule="auto"/>
      <w:ind w:right="-57"/>
    </w:pPr>
  </w:style>
  <w:style w:type="paragraph" w:customStyle="1" w:styleId="12">
    <w:name w:val="Текст1"/>
    <w:basedOn w:val="a1"/>
    <w:rsid w:val="00F07062"/>
    <w:pPr>
      <w:widowControl w:val="0"/>
    </w:pPr>
    <w:rPr>
      <w:rFonts w:ascii="Courier New" w:hAnsi="Courier New"/>
      <w:sz w:val="20"/>
      <w:szCs w:val="20"/>
    </w:rPr>
  </w:style>
  <w:style w:type="paragraph" w:styleId="22">
    <w:name w:val="List 2"/>
    <w:basedOn w:val="a1"/>
    <w:rsid w:val="00F07062"/>
    <w:pPr>
      <w:autoSpaceDE w:val="0"/>
      <w:autoSpaceDN w:val="0"/>
      <w:ind w:left="1003" w:hanging="283"/>
      <w:jc w:val="both"/>
    </w:pPr>
  </w:style>
  <w:style w:type="paragraph" w:styleId="23">
    <w:name w:val="toc 2"/>
    <w:basedOn w:val="a1"/>
    <w:next w:val="a1"/>
    <w:autoRedefine/>
    <w:uiPriority w:val="39"/>
    <w:rsid w:val="00FD1BF2"/>
    <w:pPr>
      <w:tabs>
        <w:tab w:val="right" w:leader="dot" w:pos="9639"/>
        <w:tab w:val="right" w:leader="dot" w:pos="9701"/>
      </w:tabs>
      <w:spacing w:line="360" w:lineRule="auto"/>
      <w:ind w:left="546" w:hanging="350"/>
    </w:pPr>
    <w:rPr>
      <w:rFonts w:ascii="Arial" w:hAnsi="Arial" w:cs="Arial"/>
      <w:noProof/>
      <w:spacing w:val="-2"/>
      <w:sz w:val="20"/>
      <w:szCs w:val="20"/>
    </w:rPr>
  </w:style>
  <w:style w:type="paragraph" w:customStyle="1" w:styleId="13">
    <w:name w:val="Обычный1"/>
    <w:rsid w:val="00F07062"/>
    <w:rPr>
      <w:sz w:val="26"/>
    </w:rPr>
  </w:style>
  <w:style w:type="paragraph" w:styleId="ad">
    <w:name w:val="Title"/>
    <w:basedOn w:val="a1"/>
    <w:link w:val="ae"/>
    <w:uiPriority w:val="99"/>
    <w:qFormat/>
    <w:rsid w:val="00F07062"/>
    <w:pPr>
      <w:spacing w:line="312" w:lineRule="auto"/>
      <w:jc w:val="center"/>
    </w:pPr>
    <w:rPr>
      <w:rFonts w:ascii="Arial" w:hAnsi="Arial" w:cs="Arial"/>
      <w:sz w:val="28"/>
      <w:szCs w:val="28"/>
    </w:rPr>
  </w:style>
  <w:style w:type="paragraph" w:styleId="af">
    <w:name w:val="header"/>
    <w:basedOn w:val="a1"/>
    <w:rsid w:val="00F07062"/>
    <w:pPr>
      <w:widowControl w:val="0"/>
      <w:tabs>
        <w:tab w:val="center" w:pos="4677"/>
        <w:tab w:val="right" w:pos="9355"/>
      </w:tabs>
      <w:spacing w:line="360" w:lineRule="auto"/>
      <w:ind w:firstLine="709"/>
      <w:jc w:val="both"/>
    </w:pPr>
    <w:rPr>
      <w:sz w:val="26"/>
      <w:szCs w:val="20"/>
    </w:rPr>
  </w:style>
  <w:style w:type="paragraph" w:styleId="af0">
    <w:name w:val="Balloon Text"/>
    <w:basedOn w:val="a1"/>
    <w:semiHidden/>
    <w:rsid w:val="008A64F8"/>
    <w:rPr>
      <w:rFonts w:ascii="Tahoma" w:hAnsi="Tahoma" w:cs="Tahoma"/>
      <w:sz w:val="16"/>
      <w:szCs w:val="16"/>
    </w:rPr>
  </w:style>
  <w:style w:type="character" w:styleId="af1">
    <w:name w:val="Hyperlink"/>
    <w:basedOn w:val="a2"/>
    <w:uiPriority w:val="99"/>
    <w:rsid w:val="00C157C0"/>
    <w:rPr>
      <w:color w:val="0000FF"/>
      <w:u w:val="single"/>
    </w:rPr>
  </w:style>
  <w:style w:type="paragraph" w:customStyle="1" w:styleId="14">
    <w:name w:val="ОБЛОЖКА1"/>
    <w:basedOn w:val="a1"/>
    <w:rsid w:val="0074771E"/>
    <w:rPr>
      <w:rFonts w:ascii="Arial" w:hAnsi="Arial" w:cs="Arial"/>
      <w:b/>
      <w:bCs/>
      <w:caps/>
      <w:sz w:val="28"/>
      <w:szCs w:val="28"/>
    </w:rPr>
  </w:style>
  <w:style w:type="paragraph" w:customStyle="1" w:styleId="--">
    <w:name w:val="ОБЛ-н-колон"/>
    <w:basedOn w:val="a1"/>
    <w:rsid w:val="0074771E"/>
    <w:pPr>
      <w:spacing w:line="360" w:lineRule="auto"/>
    </w:pPr>
    <w:rPr>
      <w:rFonts w:ascii="Arial" w:hAnsi="Arial" w:cs="Arial"/>
      <w:b/>
      <w:bCs/>
    </w:rPr>
  </w:style>
  <w:style w:type="paragraph" w:customStyle="1" w:styleId="50">
    <w:name w:val="ОБЛОЖКА5"/>
    <w:basedOn w:val="20"/>
    <w:rsid w:val="0074771E"/>
    <w:pPr>
      <w:spacing w:before="960" w:after="0"/>
      <w:outlineLvl w:val="9"/>
    </w:pPr>
    <w:rPr>
      <w:i w:val="0"/>
      <w:iCs w:val="0"/>
      <w:sz w:val="24"/>
      <w:szCs w:val="24"/>
    </w:rPr>
  </w:style>
  <w:style w:type="paragraph" w:customStyle="1" w:styleId="-">
    <w:name w:val="Ст-обозначен"/>
    <w:basedOn w:val="14"/>
    <w:rsid w:val="0074771E"/>
    <w:pPr>
      <w:jc w:val="right"/>
    </w:pPr>
    <w:rPr>
      <w:spacing w:val="-20"/>
      <w:sz w:val="36"/>
      <w:szCs w:val="36"/>
    </w:rPr>
  </w:style>
  <w:style w:type="character" w:customStyle="1" w:styleId="catalogtext1">
    <w:name w:val="catalogtext1"/>
    <w:basedOn w:val="a2"/>
    <w:rsid w:val="00222CE1"/>
    <w:rPr>
      <w:rFonts w:ascii="Verdana" w:hAnsi="Verdana" w:hint="default"/>
      <w:color w:val="003333"/>
      <w:sz w:val="17"/>
      <w:szCs w:val="17"/>
    </w:rPr>
  </w:style>
  <w:style w:type="paragraph" w:styleId="af2">
    <w:name w:val="List Paragraph"/>
    <w:basedOn w:val="a1"/>
    <w:uiPriority w:val="34"/>
    <w:qFormat/>
    <w:rsid w:val="004F4C0F"/>
    <w:pPr>
      <w:ind w:left="720"/>
      <w:contextualSpacing/>
    </w:pPr>
  </w:style>
  <w:style w:type="character" w:customStyle="1" w:styleId="a6">
    <w:name w:val="Нижний колонтитул Знак"/>
    <w:basedOn w:val="a2"/>
    <w:link w:val="a5"/>
    <w:uiPriority w:val="99"/>
    <w:rsid w:val="0044205E"/>
    <w:rPr>
      <w:sz w:val="24"/>
      <w:szCs w:val="24"/>
    </w:rPr>
  </w:style>
  <w:style w:type="character" w:customStyle="1" w:styleId="ae">
    <w:name w:val="Название Знак"/>
    <w:basedOn w:val="a2"/>
    <w:link w:val="ad"/>
    <w:uiPriority w:val="10"/>
    <w:rsid w:val="00A939C7"/>
    <w:rPr>
      <w:rFonts w:ascii="Arial" w:hAnsi="Arial" w:cs="Arial"/>
      <w:sz w:val="28"/>
      <w:szCs w:val="28"/>
    </w:rPr>
  </w:style>
  <w:style w:type="character" w:customStyle="1" w:styleId="aa">
    <w:name w:val="Основной текст Знак"/>
    <w:basedOn w:val="a2"/>
    <w:link w:val="a9"/>
    <w:uiPriority w:val="1"/>
    <w:rsid w:val="00B75BE0"/>
    <w:rPr>
      <w:rFonts w:ascii="Arial" w:hAnsi="Arial"/>
      <w:sz w:val="24"/>
      <w:szCs w:val="24"/>
    </w:rPr>
  </w:style>
  <w:style w:type="character" w:customStyle="1" w:styleId="af3">
    <w:name w:val="Основной текст_"/>
    <w:basedOn w:val="a2"/>
    <w:link w:val="40"/>
    <w:rsid w:val="003A7226"/>
    <w:rPr>
      <w:sz w:val="19"/>
      <w:szCs w:val="19"/>
      <w:shd w:val="clear" w:color="auto" w:fill="FFFFFF"/>
    </w:rPr>
  </w:style>
  <w:style w:type="paragraph" w:customStyle="1" w:styleId="40">
    <w:name w:val="Основной текст4"/>
    <w:basedOn w:val="a1"/>
    <w:link w:val="af3"/>
    <w:rsid w:val="003A7226"/>
    <w:pPr>
      <w:shd w:val="clear" w:color="auto" w:fill="FFFFFF"/>
      <w:spacing w:before="180" w:after="180" w:line="230" w:lineRule="exact"/>
      <w:ind w:hanging="1400"/>
    </w:pPr>
    <w:rPr>
      <w:sz w:val="19"/>
      <w:szCs w:val="19"/>
    </w:rPr>
  </w:style>
  <w:style w:type="paragraph" w:styleId="af4">
    <w:name w:val="Normal (Web)"/>
    <w:basedOn w:val="a1"/>
    <w:uiPriority w:val="99"/>
    <w:unhideWhenUsed/>
    <w:rsid w:val="00153495"/>
    <w:pPr>
      <w:spacing w:before="100" w:beforeAutospacing="1" w:after="100" w:afterAutospacing="1"/>
    </w:pPr>
  </w:style>
  <w:style w:type="paragraph" w:customStyle="1" w:styleId="af5">
    <w:name w:val=". текст"/>
    <w:basedOn w:val="a1"/>
    <w:link w:val="af6"/>
    <w:qFormat/>
    <w:rsid w:val="000479B4"/>
    <w:pPr>
      <w:spacing w:line="276" w:lineRule="auto"/>
      <w:ind w:firstLine="709"/>
      <w:jc w:val="both"/>
    </w:pPr>
    <w:rPr>
      <w:rFonts w:eastAsia="Calibri"/>
      <w:sz w:val="28"/>
      <w:szCs w:val="22"/>
      <w:lang w:eastAsia="en-US"/>
    </w:rPr>
  </w:style>
  <w:style w:type="numbering" w:customStyle="1" w:styleId="2">
    <w:name w:val="Стиль2"/>
    <w:uiPriority w:val="99"/>
    <w:rsid w:val="000479B4"/>
    <w:pPr>
      <w:numPr>
        <w:numId w:val="1"/>
      </w:numPr>
    </w:pPr>
  </w:style>
  <w:style w:type="paragraph" w:customStyle="1" w:styleId="a">
    <w:name w:val="Название рисунка"/>
    <w:basedOn w:val="a1"/>
    <w:link w:val="af7"/>
    <w:qFormat/>
    <w:rsid w:val="000479B4"/>
    <w:pPr>
      <w:numPr>
        <w:numId w:val="2"/>
      </w:numPr>
      <w:spacing w:before="480" w:after="360" w:line="276" w:lineRule="auto"/>
      <w:contextualSpacing/>
      <w:jc w:val="center"/>
    </w:pPr>
    <w:rPr>
      <w:rFonts w:eastAsia="Calibri"/>
      <w:bCs/>
      <w:kern w:val="32"/>
      <w:sz w:val="28"/>
      <w:szCs w:val="28"/>
      <w:lang w:eastAsia="en-US"/>
    </w:rPr>
  </w:style>
  <w:style w:type="character" w:customStyle="1" w:styleId="af6">
    <w:name w:val=". текст Знак"/>
    <w:basedOn w:val="a2"/>
    <w:link w:val="af5"/>
    <w:rsid w:val="000479B4"/>
    <w:rPr>
      <w:rFonts w:eastAsia="Calibri"/>
      <w:sz w:val="28"/>
      <w:szCs w:val="22"/>
      <w:lang w:eastAsia="en-US"/>
    </w:rPr>
  </w:style>
  <w:style w:type="character" w:customStyle="1" w:styleId="af7">
    <w:name w:val="Название рисунка Знак"/>
    <w:basedOn w:val="a2"/>
    <w:link w:val="a"/>
    <w:rsid w:val="000479B4"/>
    <w:rPr>
      <w:rFonts w:eastAsia="Calibri"/>
      <w:bCs/>
      <w:kern w:val="32"/>
      <w:sz w:val="28"/>
      <w:szCs w:val="28"/>
      <w:lang w:eastAsia="en-US"/>
    </w:rPr>
  </w:style>
  <w:style w:type="character" w:customStyle="1" w:styleId="af8">
    <w:name w:val="Основной текст + Полужирный"/>
    <w:rsid w:val="00EF3076"/>
    <w:rPr>
      <w:rFonts w:ascii="Arial" w:eastAsia="Arial" w:hAnsi="Arial" w:cs="Arial"/>
      <w:b/>
      <w:bCs/>
      <w:color w:val="000000"/>
      <w:spacing w:val="0"/>
      <w:w w:val="100"/>
      <w:position w:val="0"/>
      <w:sz w:val="17"/>
      <w:szCs w:val="17"/>
      <w:shd w:val="clear" w:color="auto" w:fill="FFFFFF"/>
      <w:lang w:val="ru-RU"/>
    </w:rPr>
  </w:style>
  <w:style w:type="character" w:customStyle="1" w:styleId="apple-converted-space">
    <w:name w:val="apple-converted-space"/>
    <w:basedOn w:val="a2"/>
    <w:rsid w:val="00B17586"/>
  </w:style>
  <w:style w:type="paragraph" w:styleId="af9">
    <w:name w:val="TOC Heading"/>
    <w:basedOn w:val="1"/>
    <w:next w:val="a1"/>
    <w:uiPriority w:val="39"/>
    <w:unhideWhenUsed/>
    <w:qFormat/>
    <w:rsid w:val="001D1EDD"/>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customStyle="1" w:styleId="afa">
    <w:name w:val="СТБ_Таблица_Голова"/>
    <w:aliases w:val="ТБЛ_Г"/>
    <w:basedOn w:val="a1"/>
    <w:rsid w:val="00747485"/>
    <w:pPr>
      <w:keepNext/>
      <w:spacing w:before="40" w:after="40"/>
      <w:ind w:left="57" w:right="57"/>
      <w:jc w:val="center"/>
    </w:pPr>
    <w:rPr>
      <w:rFonts w:ascii="Arial" w:eastAsia="Calibri" w:hAnsi="Arial" w:cs="Arial"/>
      <w:sz w:val="18"/>
      <w:szCs w:val="20"/>
      <w:lang w:eastAsia="en-US"/>
    </w:rPr>
  </w:style>
  <w:style w:type="paragraph" w:customStyle="1" w:styleId="afb">
    <w:name w:val="СТБ_Таблица_Лево"/>
    <w:aliases w:val="ТБЛ_Л"/>
    <w:basedOn w:val="a1"/>
    <w:rsid w:val="00747485"/>
    <w:pPr>
      <w:ind w:left="57" w:right="57"/>
    </w:pPr>
    <w:rPr>
      <w:rFonts w:ascii="Arial" w:eastAsia="Calibri" w:hAnsi="Arial" w:cs="Arial"/>
      <w:sz w:val="20"/>
      <w:szCs w:val="20"/>
      <w:lang w:eastAsia="en-US"/>
    </w:rPr>
  </w:style>
  <w:style w:type="paragraph" w:customStyle="1" w:styleId="afc">
    <w:name w:val="СТБ_Таблица_Центр"/>
    <w:aliases w:val="ТБЛ_Ц"/>
    <w:basedOn w:val="a1"/>
    <w:rsid w:val="00747485"/>
    <w:pPr>
      <w:ind w:left="57" w:right="57"/>
      <w:jc w:val="center"/>
    </w:pPr>
    <w:rPr>
      <w:rFonts w:ascii="Arial" w:eastAsia="Calibri" w:hAnsi="Arial" w:cs="Arial"/>
      <w:sz w:val="20"/>
      <w:szCs w:val="20"/>
      <w:lang w:eastAsia="en-US"/>
    </w:rPr>
  </w:style>
  <w:style w:type="paragraph" w:customStyle="1" w:styleId="afd">
    <w:name w:val="СТБ_Таблица_Ширина"/>
    <w:aliases w:val="ТБЛ_Ш"/>
    <w:basedOn w:val="a1"/>
    <w:rsid w:val="00747485"/>
    <w:pPr>
      <w:ind w:left="57" w:right="57"/>
      <w:jc w:val="both"/>
    </w:pPr>
    <w:rPr>
      <w:rFonts w:ascii="Arial" w:eastAsia="Calibri" w:hAnsi="Arial" w:cs="Arial"/>
      <w:sz w:val="20"/>
      <w:szCs w:val="20"/>
      <w:lang w:eastAsia="en-US"/>
    </w:rPr>
  </w:style>
  <w:style w:type="character" w:customStyle="1" w:styleId="15">
    <w:name w:val="СТБ_Ужатый_1"/>
    <w:aliases w:val="Уж1"/>
    <w:rsid w:val="00747485"/>
    <w:rPr>
      <w:spacing w:val="-2"/>
    </w:rPr>
  </w:style>
  <w:style w:type="character" w:customStyle="1" w:styleId="24">
    <w:name w:val="СТБ_Ужатый_2"/>
    <w:aliases w:val="Уж2"/>
    <w:rsid w:val="00747485"/>
    <w:rPr>
      <w:spacing w:val="-4"/>
    </w:rPr>
  </w:style>
  <w:style w:type="character" w:styleId="afe">
    <w:name w:val="annotation reference"/>
    <w:basedOn w:val="a2"/>
    <w:uiPriority w:val="99"/>
    <w:semiHidden/>
    <w:unhideWhenUsed/>
    <w:rsid w:val="00583A06"/>
    <w:rPr>
      <w:sz w:val="16"/>
      <w:szCs w:val="16"/>
    </w:rPr>
  </w:style>
  <w:style w:type="paragraph" w:styleId="aff">
    <w:name w:val="annotation text"/>
    <w:basedOn w:val="a1"/>
    <w:link w:val="aff0"/>
    <w:uiPriority w:val="99"/>
    <w:semiHidden/>
    <w:unhideWhenUsed/>
    <w:rsid w:val="00583A06"/>
    <w:rPr>
      <w:sz w:val="20"/>
      <w:szCs w:val="20"/>
    </w:rPr>
  </w:style>
  <w:style w:type="character" w:customStyle="1" w:styleId="aff0">
    <w:name w:val="Текст примечания Знак"/>
    <w:basedOn w:val="a2"/>
    <w:link w:val="aff"/>
    <w:uiPriority w:val="99"/>
    <w:semiHidden/>
    <w:rsid w:val="00583A06"/>
  </w:style>
  <w:style w:type="paragraph" w:styleId="aff1">
    <w:name w:val="annotation subject"/>
    <w:basedOn w:val="aff"/>
    <w:next w:val="aff"/>
    <w:link w:val="aff2"/>
    <w:uiPriority w:val="99"/>
    <w:semiHidden/>
    <w:unhideWhenUsed/>
    <w:rsid w:val="00583A06"/>
    <w:rPr>
      <w:b/>
      <w:bCs/>
    </w:rPr>
  </w:style>
  <w:style w:type="character" w:customStyle="1" w:styleId="aff2">
    <w:name w:val="Тема примечания Знак"/>
    <w:basedOn w:val="aff0"/>
    <w:link w:val="aff1"/>
    <w:uiPriority w:val="99"/>
    <w:semiHidden/>
    <w:rsid w:val="00583A06"/>
    <w:rPr>
      <w:b/>
      <w:bCs/>
    </w:rPr>
  </w:style>
  <w:style w:type="paragraph" w:customStyle="1" w:styleId="last-child">
    <w:name w:val="last-child"/>
    <w:basedOn w:val="a1"/>
    <w:rsid w:val="00C81647"/>
    <w:pPr>
      <w:spacing w:before="100" w:beforeAutospacing="1" w:after="100" w:afterAutospacing="1"/>
    </w:pPr>
  </w:style>
  <w:style w:type="character" w:styleId="aff3">
    <w:name w:val="Strong"/>
    <w:basedOn w:val="a2"/>
    <w:uiPriority w:val="22"/>
    <w:qFormat/>
    <w:rsid w:val="00A704FE"/>
    <w:rPr>
      <w:b/>
      <w:bCs/>
    </w:rPr>
  </w:style>
  <w:style w:type="character" w:customStyle="1" w:styleId="tlid-translation">
    <w:name w:val="tlid-translation"/>
    <w:basedOn w:val="a2"/>
    <w:rsid w:val="009202F2"/>
  </w:style>
  <w:style w:type="paragraph" w:customStyle="1" w:styleId="a0">
    <w:name w:val="Перечень"/>
    <w:basedOn w:val="af2"/>
    <w:link w:val="aff4"/>
    <w:qFormat/>
    <w:rsid w:val="00D7555F"/>
    <w:pPr>
      <w:numPr>
        <w:numId w:val="3"/>
      </w:numPr>
      <w:tabs>
        <w:tab w:val="left" w:pos="993"/>
      </w:tabs>
      <w:suppressAutoHyphens/>
      <w:spacing w:line="360" w:lineRule="auto"/>
      <w:ind w:left="0" w:firstLine="709"/>
      <w:jc w:val="both"/>
    </w:pPr>
    <w:rPr>
      <w:sz w:val="28"/>
      <w:szCs w:val="28"/>
      <w:lang w:eastAsia="ar-SA"/>
    </w:rPr>
  </w:style>
  <w:style w:type="character" w:customStyle="1" w:styleId="aff4">
    <w:name w:val="Перечень Знак"/>
    <w:basedOn w:val="a2"/>
    <w:link w:val="a0"/>
    <w:rsid w:val="00D7555F"/>
    <w:rPr>
      <w:sz w:val="28"/>
      <w:szCs w:val="28"/>
      <w:lang w:eastAsia="ar-SA"/>
    </w:rPr>
  </w:style>
  <w:style w:type="paragraph" w:customStyle="1" w:styleId="16">
    <w:name w:val="Знак Знак Знак1 Знак"/>
    <w:basedOn w:val="a1"/>
    <w:autoRedefine/>
    <w:rsid w:val="00425B9A"/>
    <w:pPr>
      <w:spacing w:after="160" w:line="240" w:lineRule="exact"/>
      <w:ind w:left="360"/>
    </w:pPr>
    <w:rPr>
      <w:sz w:val="28"/>
      <w:szCs w:val="28"/>
      <w:lang w:val="en-US" w:eastAsia="en-US"/>
    </w:rPr>
  </w:style>
  <w:style w:type="paragraph" w:customStyle="1" w:styleId="aff5">
    <w:name w:val="СТБ_Введение_Заголовок"/>
    <w:basedOn w:val="a1"/>
    <w:next w:val="a1"/>
    <w:uiPriority w:val="99"/>
    <w:rsid w:val="005B4BB7"/>
    <w:pPr>
      <w:widowControl w:val="0"/>
      <w:autoSpaceDE w:val="0"/>
      <w:autoSpaceDN w:val="0"/>
      <w:adjustRightInd w:val="0"/>
    </w:pPr>
    <w:rPr>
      <w:rFonts w:ascii="Arial" w:eastAsiaTheme="minorEastAsia" w:hAnsi="Arial" w:cs="Arial"/>
    </w:rPr>
  </w:style>
  <w:style w:type="paragraph" w:customStyle="1" w:styleId="aff6">
    <w:name w:val="СТБ_Основной"/>
    <w:basedOn w:val="a1"/>
    <w:next w:val="a1"/>
    <w:uiPriority w:val="99"/>
    <w:rsid w:val="005B4BB7"/>
    <w:pPr>
      <w:widowControl w:val="0"/>
      <w:autoSpaceDE w:val="0"/>
      <w:autoSpaceDN w:val="0"/>
      <w:adjustRightInd w:val="0"/>
    </w:pPr>
    <w:rPr>
      <w:rFonts w:ascii="Arial" w:eastAsiaTheme="minorEastAsia" w:hAnsi="Arial" w:cs="Arial"/>
    </w:rPr>
  </w:style>
  <w:style w:type="paragraph" w:styleId="HTML">
    <w:name w:val="HTML Preformatted"/>
    <w:basedOn w:val="a1"/>
    <w:link w:val="HTML0"/>
    <w:uiPriority w:val="99"/>
    <w:semiHidden/>
    <w:unhideWhenUsed/>
    <w:rsid w:val="004204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uiPriority w:val="99"/>
    <w:semiHidden/>
    <w:rsid w:val="004204CB"/>
    <w:rPr>
      <w:rFonts w:ascii="Courier New" w:hAnsi="Courier New" w:cs="Courier New"/>
    </w:rPr>
  </w:style>
  <w:style w:type="character" w:customStyle="1" w:styleId="y2iqfc">
    <w:name w:val="y2iqfc"/>
    <w:basedOn w:val="a2"/>
    <w:rsid w:val="004204CB"/>
  </w:style>
  <w:style w:type="character" w:customStyle="1" w:styleId="10">
    <w:name w:val="Заголовок 1 Знак"/>
    <w:basedOn w:val="a2"/>
    <w:link w:val="1"/>
    <w:rsid w:val="00DD5CF7"/>
    <w:rPr>
      <w:rFonts w:ascii="Arial" w:hAnsi="Arial" w:cs="Arial"/>
      <w:b/>
      <w:bCs/>
      <w:kern w:val="32"/>
      <w:sz w:val="32"/>
      <w:szCs w:val="32"/>
    </w:rPr>
  </w:style>
  <w:style w:type="table" w:customStyle="1" w:styleId="TableNormal">
    <w:name w:val="Table Normal"/>
    <w:uiPriority w:val="2"/>
    <w:semiHidden/>
    <w:unhideWhenUsed/>
    <w:qFormat/>
    <w:rsid w:val="00E076C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E076C7"/>
    <w:pPr>
      <w:widowControl w:val="0"/>
      <w:autoSpaceDE w:val="0"/>
      <w:autoSpaceDN w:val="0"/>
      <w:ind w:left="107"/>
    </w:pPr>
    <w:rPr>
      <w:rFonts w:ascii="Cambria" w:eastAsia="Cambria" w:hAnsi="Cambria" w:cs="Cambria"/>
      <w:sz w:val="22"/>
      <w:szCs w:val="22"/>
      <w:lang w:val="en-US" w:eastAsia="en-US"/>
    </w:rPr>
  </w:style>
  <w:style w:type="character" w:customStyle="1" w:styleId="jlqj4b">
    <w:name w:val="jlqj4b"/>
    <w:basedOn w:val="a2"/>
    <w:rsid w:val="00C60962"/>
  </w:style>
</w:styles>
</file>

<file path=word/webSettings.xml><?xml version="1.0" encoding="utf-8"?>
<w:webSettings xmlns:r="http://schemas.openxmlformats.org/officeDocument/2006/relationships" xmlns:w="http://schemas.openxmlformats.org/wordprocessingml/2006/main">
  <w:divs>
    <w:div w:id="2169790">
      <w:bodyDiv w:val="1"/>
      <w:marLeft w:val="0"/>
      <w:marRight w:val="0"/>
      <w:marTop w:val="0"/>
      <w:marBottom w:val="0"/>
      <w:divBdr>
        <w:top w:val="none" w:sz="0" w:space="0" w:color="auto"/>
        <w:left w:val="none" w:sz="0" w:space="0" w:color="auto"/>
        <w:bottom w:val="none" w:sz="0" w:space="0" w:color="auto"/>
        <w:right w:val="none" w:sz="0" w:space="0" w:color="auto"/>
      </w:divBdr>
    </w:div>
    <w:div w:id="39061797">
      <w:bodyDiv w:val="1"/>
      <w:marLeft w:val="0"/>
      <w:marRight w:val="0"/>
      <w:marTop w:val="0"/>
      <w:marBottom w:val="0"/>
      <w:divBdr>
        <w:top w:val="none" w:sz="0" w:space="0" w:color="auto"/>
        <w:left w:val="none" w:sz="0" w:space="0" w:color="auto"/>
        <w:bottom w:val="none" w:sz="0" w:space="0" w:color="auto"/>
        <w:right w:val="none" w:sz="0" w:space="0" w:color="auto"/>
      </w:divBdr>
    </w:div>
    <w:div w:id="53429365">
      <w:bodyDiv w:val="1"/>
      <w:marLeft w:val="0"/>
      <w:marRight w:val="0"/>
      <w:marTop w:val="0"/>
      <w:marBottom w:val="0"/>
      <w:divBdr>
        <w:top w:val="none" w:sz="0" w:space="0" w:color="auto"/>
        <w:left w:val="none" w:sz="0" w:space="0" w:color="auto"/>
        <w:bottom w:val="none" w:sz="0" w:space="0" w:color="auto"/>
        <w:right w:val="none" w:sz="0" w:space="0" w:color="auto"/>
      </w:divBdr>
    </w:div>
    <w:div w:id="71515990">
      <w:bodyDiv w:val="1"/>
      <w:marLeft w:val="0"/>
      <w:marRight w:val="0"/>
      <w:marTop w:val="0"/>
      <w:marBottom w:val="0"/>
      <w:divBdr>
        <w:top w:val="none" w:sz="0" w:space="0" w:color="auto"/>
        <w:left w:val="none" w:sz="0" w:space="0" w:color="auto"/>
        <w:bottom w:val="none" w:sz="0" w:space="0" w:color="auto"/>
        <w:right w:val="none" w:sz="0" w:space="0" w:color="auto"/>
      </w:divBdr>
    </w:div>
    <w:div w:id="111094336">
      <w:bodyDiv w:val="1"/>
      <w:marLeft w:val="0"/>
      <w:marRight w:val="0"/>
      <w:marTop w:val="0"/>
      <w:marBottom w:val="0"/>
      <w:divBdr>
        <w:top w:val="none" w:sz="0" w:space="0" w:color="auto"/>
        <w:left w:val="none" w:sz="0" w:space="0" w:color="auto"/>
        <w:bottom w:val="none" w:sz="0" w:space="0" w:color="auto"/>
        <w:right w:val="none" w:sz="0" w:space="0" w:color="auto"/>
      </w:divBdr>
    </w:div>
    <w:div w:id="125977860">
      <w:bodyDiv w:val="1"/>
      <w:marLeft w:val="0"/>
      <w:marRight w:val="0"/>
      <w:marTop w:val="0"/>
      <w:marBottom w:val="0"/>
      <w:divBdr>
        <w:top w:val="none" w:sz="0" w:space="0" w:color="auto"/>
        <w:left w:val="none" w:sz="0" w:space="0" w:color="auto"/>
        <w:bottom w:val="none" w:sz="0" w:space="0" w:color="auto"/>
        <w:right w:val="none" w:sz="0" w:space="0" w:color="auto"/>
      </w:divBdr>
    </w:div>
    <w:div w:id="146940073">
      <w:bodyDiv w:val="1"/>
      <w:marLeft w:val="0"/>
      <w:marRight w:val="0"/>
      <w:marTop w:val="0"/>
      <w:marBottom w:val="0"/>
      <w:divBdr>
        <w:top w:val="none" w:sz="0" w:space="0" w:color="auto"/>
        <w:left w:val="none" w:sz="0" w:space="0" w:color="auto"/>
        <w:bottom w:val="none" w:sz="0" w:space="0" w:color="auto"/>
        <w:right w:val="none" w:sz="0" w:space="0" w:color="auto"/>
      </w:divBdr>
    </w:div>
    <w:div w:id="186219443">
      <w:bodyDiv w:val="1"/>
      <w:marLeft w:val="0"/>
      <w:marRight w:val="0"/>
      <w:marTop w:val="0"/>
      <w:marBottom w:val="0"/>
      <w:divBdr>
        <w:top w:val="none" w:sz="0" w:space="0" w:color="auto"/>
        <w:left w:val="none" w:sz="0" w:space="0" w:color="auto"/>
        <w:bottom w:val="none" w:sz="0" w:space="0" w:color="auto"/>
        <w:right w:val="none" w:sz="0" w:space="0" w:color="auto"/>
      </w:divBdr>
    </w:div>
    <w:div w:id="239407707">
      <w:bodyDiv w:val="1"/>
      <w:marLeft w:val="0"/>
      <w:marRight w:val="0"/>
      <w:marTop w:val="0"/>
      <w:marBottom w:val="0"/>
      <w:divBdr>
        <w:top w:val="none" w:sz="0" w:space="0" w:color="auto"/>
        <w:left w:val="none" w:sz="0" w:space="0" w:color="auto"/>
        <w:bottom w:val="none" w:sz="0" w:space="0" w:color="auto"/>
        <w:right w:val="none" w:sz="0" w:space="0" w:color="auto"/>
      </w:divBdr>
    </w:div>
    <w:div w:id="269435948">
      <w:bodyDiv w:val="1"/>
      <w:marLeft w:val="0"/>
      <w:marRight w:val="0"/>
      <w:marTop w:val="0"/>
      <w:marBottom w:val="0"/>
      <w:divBdr>
        <w:top w:val="none" w:sz="0" w:space="0" w:color="auto"/>
        <w:left w:val="none" w:sz="0" w:space="0" w:color="auto"/>
        <w:bottom w:val="none" w:sz="0" w:space="0" w:color="auto"/>
        <w:right w:val="none" w:sz="0" w:space="0" w:color="auto"/>
      </w:divBdr>
    </w:div>
    <w:div w:id="270432800">
      <w:bodyDiv w:val="1"/>
      <w:marLeft w:val="0"/>
      <w:marRight w:val="0"/>
      <w:marTop w:val="0"/>
      <w:marBottom w:val="0"/>
      <w:divBdr>
        <w:top w:val="none" w:sz="0" w:space="0" w:color="auto"/>
        <w:left w:val="none" w:sz="0" w:space="0" w:color="auto"/>
        <w:bottom w:val="none" w:sz="0" w:space="0" w:color="auto"/>
        <w:right w:val="none" w:sz="0" w:space="0" w:color="auto"/>
      </w:divBdr>
    </w:div>
    <w:div w:id="274096508">
      <w:bodyDiv w:val="1"/>
      <w:marLeft w:val="0"/>
      <w:marRight w:val="0"/>
      <w:marTop w:val="0"/>
      <w:marBottom w:val="0"/>
      <w:divBdr>
        <w:top w:val="none" w:sz="0" w:space="0" w:color="auto"/>
        <w:left w:val="none" w:sz="0" w:space="0" w:color="auto"/>
        <w:bottom w:val="none" w:sz="0" w:space="0" w:color="auto"/>
        <w:right w:val="none" w:sz="0" w:space="0" w:color="auto"/>
      </w:divBdr>
    </w:div>
    <w:div w:id="322900880">
      <w:bodyDiv w:val="1"/>
      <w:marLeft w:val="0"/>
      <w:marRight w:val="0"/>
      <w:marTop w:val="0"/>
      <w:marBottom w:val="0"/>
      <w:divBdr>
        <w:top w:val="none" w:sz="0" w:space="0" w:color="auto"/>
        <w:left w:val="none" w:sz="0" w:space="0" w:color="auto"/>
        <w:bottom w:val="none" w:sz="0" w:space="0" w:color="auto"/>
        <w:right w:val="none" w:sz="0" w:space="0" w:color="auto"/>
      </w:divBdr>
    </w:div>
    <w:div w:id="323508332">
      <w:bodyDiv w:val="1"/>
      <w:marLeft w:val="0"/>
      <w:marRight w:val="0"/>
      <w:marTop w:val="0"/>
      <w:marBottom w:val="0"/>
      <w:divBdr>
        <w:top w:val="none" w:sz="0" w:space="0" w:color="auto"/>
        <w:left w:val="none" w:sz="0" w:space="0" w:color="auto"/>
        <w:bottom w:val="none" w:sz="0" w:space="0" w:color="auto"/>
        <w:right w:val="none" w:sz="0" w:space="0" w:color="auto"/>
      </w:divBdr>
    </w:div>
    <w:div w:id="328950324">
      <w:bodyDiv w:val="1"/>
      <w:marLeft w:val="0"/>
      <w:marRight w:val="0"/>
      <w:marTop w:val="0"/>
      <w:marBottom w:val="0"/>
      <w:divBdr>
        <w:top w:val="none" w:sz="0" w:space="0" w:color="auto"/>
        <w:left w:val="none" w:sz="0" w:space="0" w:color="auto"/>
        <w:bottom w:val="none" w:sz="0" w:space="0" w:color="auto"/>
        <w:right w:val="none" w:sz="0" w:space="0" w:color="auto"/>
      </w:divBdr>
    </w:div>
    <w:div w:id="353767293">
      <w:bodyDiv w:val="1"/>
      <w:marLeft w:val="0"/>
      <w:marRight w:val="0"/>
      <w:marTop w:val="0"/>
      <w:marBottom w:val="0"/>
      <w:divBdr>
        <w:top w:val="none" w:sz="0" w:space="0" w:color="auto"/>
        <w:left w:val="none" w:sz="0" w:space="0" w:color="auto"/>
        <w:bottom w:val="none" w:sz="0" w:space="0" w:color="auto"/>
        <w:right w:val="none" w:sz="0" w:space="0" w:color="auto"/>
      </w:divBdr>
    </w:div>
    <w:div w:id="374544424">
      <w:bodyDiv w:val="1"/>
      <w:marLeft w:val="0"/>
      <w:marRight w:val="0"/>
      <w:marTop w:val="0"/>
      <w:marBottom w:val="0"/>
      <w:divBdr>
        <w:top w:val="none" w:sz="0" w:space="0" w:color="auto"/>
        <w:left w:val="none" w:sz="0" w:space="0" w:color="auto"/>
        <w:bottom w:val="none" w:sz="0" w:space="0" w:color="auto"/>
        <w:right w:val="none" w:sz="0" w:space="0" w:color="auto"/>
      </w:divBdr>
    </w:div>
    <w:div w:id="375547906">
      <w:bodyDiv w:val="1"/>
      <w:marLeft w:val="0"/>
      <w:marRight w:val="0"/>
      <w:marTop w:val="0"/>
      <w:marBottom w:val="0"/>
      <w:divBdr>
        <w:top w:val="none" w:sz="0" w:space="0" w:color="auto"/>
        <w:left w:val="none" w:sz="0" w:space="0" w:color="auto"/>
        <w:bottom w:val="none" w:sz="0" w:space="0" w:color="auto"/>
        <w:right w:val="none" w:sz="0" w:space="0" w:color="auto"/>
      </w:divBdr>
    </w:div>
    <w:div w:id="398479391">
      <w:bodyDiv w:val="1"/>
      <w:marLeft w:val="0"/>
      <w:marRight w:val="0"/>
      <w:marTop w:val="0"/>
      <w:marBottom w:val="0"/>
      <w:divBdr>
        <w:top w:val="none" w:sz="0" w:space="0" w:color="auto"/>
        <w:left w:val="none" w:sz="0" w:space="0" w:color="auto"/>
        <w:bottom w:val="none" w:sz="0" w:space="0" w:color="auto"/>
        <w:right w:val="none" w:sz="0" w:space="0" w:color="auto"/>
      </w:divBdr>
    </w:div>
    <w:div w:id="421490277">
      <w:bodyDiv w:val="1"/>
      <w:marLeft w:val="0"/>
      <w:marRight w:val="0"/>
      <w:marTop w:val="0"/>
      <w:marBottom w:val="0"/>
      <w:divBdr>
        <w:top w:val="none" w:sz="0" w:space="0" w:color="auto"/>
        <w:left w:val="none" w:sz="0" w:space="0" w:color="auto"/>
        <w:bottom w:val="none" w:sz="0" w:space="0" w:color="auto"/>
        <w:right w:val="none" w:sz="0" w:space="0" w:color="auto"/>
      </w:divBdr>
    </w:div>
    <w:div w:id="443883106">
      <w:bodyDiv w:val="1"/>
      <w:marLeft w:val="0"/>
      <w:marRight w:val="0"/>
      <w:marTop w:val="0"/>
      <w:marBottom w:val="0"/>
      <w:divBdr>
        <w:top w:val="none" w:sz="0" w:space="0" w:color="auto"/>
        <w:left w:val="none" w:sz="0" w:space="0" w:color="auto"/>
        <w:bottom w:val="none" w:sz="0" w:space="0" w:color="auto"/>
        <w:right w:val="none" w:sz="0" w:space="0" w:color="auto"/>
      </w:divBdr>
    </w:div>
    <w:div w:id="448940562">
      <w:bodyDiv w:val="1"/>
      <w:marLeft w:val="0"/>
      <w:marRight w:val="0"/>
      <w:marTop w:val="0"/>
      <w:marBottom w:val="0"/>
      <w:divBdr>
        <w:top w:val="none" w:sz="0" w:space="0" w:color="auto"/>
        <w:left w:val="none" w:sz="0" w:space="0" w:color="auto"/>
        <w:bottom w:val="none" w:sz="0" w:space="0" w:color="auto"/>
        <w:right w:val="none" w:sz="0" w:space="0" w:color="auto"/>
      </w:divBdr>
    </w:div>
    <w:div w:id="457339954">
      <w:bodyDiv w:val="1"/>
      <w:marLeft w:val="0"/>
      <w:marRight w:val="0"/>
      <w:marTop w:val="0"/>
      <w:marBottom w:val="0"/>
      <w:divBdr>
        <w:top w:val="none" w:sz="0" w:space="0" w:color="auto"/>
        <w:left w:val="none" w:sz="0" w:space="0" w:color="auto"/>
        <w:bottom w:val="none" w:sz="0" w:space="0" w:color="auto"/>
        <w:right w:val="none" w:sz="0" w:space="0" w:color="auto"/>
      </w:divBdr>
    </w:div>
    <w:div w:id="474570756">
      <w:bodyDiv w:val="1"/>
      <w:marLeft w:val="0"/>
      <w:marRight w:val="0"/>
      <w:marTop w:val="0"/>
      <w:marBottom w:val="0"/>
      <w:divBdr>
        <w:top w:val="none" w:sz="0" w:space="0" w:color="auto"/>
        <w:left w:val="none" w:sz="0" w:space="0" w:color="auto"/>
        <w:bottom w:val="none" w:sz="0" w:space="0" w:color="auto"/>
        <w:right w:val="none" w:sz="0" w:space="0" w:color="auto"/>
      </w:divBdr>
    </w:div>
    <w:div w:id="481311619">
      <w:bodyDiv w:val="1"/>
      <w:marLeft w:val="0"/>
      <w:marRight w:val="0"/>
      <w:marTop w:val="0"/>
      <w:marBottom w:val="0"/>
      <w:divBdr>
        <w:top w:val="none" w:sz="0" w:space="0" w:color="auto"/>
        <w:left w:val="none" w:sz="0" w:space="0" w:color="auto"/>
        <w:bottom w:val="none" w:sz="0" w:space="0" w:color="auto"/>
        <w:right w:val="none" w:sz="0" w:space="0" w:color="auto"/>
      </w:divBdr>
      <w:divsChild>
        <w:div w:id="1775593029">
          <w:marLeft w:val="0"/>
          <w:marRight w:val="0"/>
          <w:marTop w:val="0"/>
          <w:marBottom w:val="0"/>
          <w:divBdr>
            <w:top w:val="none" w:sz="0" w:space="0" w:color="auto"/>
            <w:left w:val="none" w:sz="0" w:space="0" w:color="auto"/>
            <w:bottom w:val="none" w:sz="0" w:space="0" w:color="auto"/>
            <w:right w:val="none" w:sz="0" w:space="0" w:color="auto"/>
          </w:divBdr>
          <w:divsChild>
            <w:div w:id="231353847">
              <w:marLeft w:val="0"/>
              <w:marRight w:val="0"/>
              <w:marTop w:val="0"/>
              <w:marBottom w:val="0"/>
              <w:divBdr>
                <w:top w:val="none" w:sz="0" w:space="0" w:color="auto"/>
                <w:left w:val="none" w:sz="0" w:space="0" w:color="auto"/>
                <w:bottom w:val="none" w:sz="0" w:space="0" w:color="auto"/>
                <w:right w:val="none" w:sz="0" w:space="0" w:color="auto"/>
              </w:divBdr>
              <w:divsChild>
                <w:div w:id="882594982">
                  <w:marLeft w:val="0"/>
                  <w:marRight w:val="0"/>
                  <w:marTop w:val="0"/>
                  <w:marBottom w:val="0"/>
                  <w:divBdr>
                    <w:top w:val="none" w:sz="0" w:space="0" w:color="auto"/>
                    <w:left w:val="none" w:sz="0" w:space="0" w:color="auto"/>
                    <w:bottom w:val="none" w:sz="0" w:space="0" w:color="auto"/>
                    <w:right w:val="none" w:sz="0" w:space="0" w:color="auto"/>
                  </w:divBdr>
                  <w:divsChild>
                    <w:div w:id="275992616">
                      <w:marLeft w:val="0"/>
                      <w:marRight w:val="0"/>
                      <w:marTop w:val="0"/>
                      <w:marBottom w:val="0"/>
                      <w:divBdr>
                        <w:top w:val="none" w:sz="0" w:space="0" w:color="auto"/>
                        <w:left w:val="none" w:sz="0" w:space="0" w:color="auto"/>
                        <w:bottom w:val="none" w:sz="0" w:space="0" w:color="auto"/>
                        <w:right w:val="none" w:sz="0" w:space="0" w:color="auto"/>
                      </w:divBdr>
                      <w:divsChild>
                        <w:div w:id="1231693193">
                          <w:marLeft w:val="0"/>
                          <w:marRight w:val="0"/>
                          <w:marTop w:val="0"/>
                          <w:marBottom w:val="0"/>
                          <w:divBdr>
                            <w:top w:val="none" w:sz="0" w:space="0" w:color="auto"/>
                            <w:left w:val="none" w:sz="0" w:space="0" w:color="auto"/>
                            <w:bottom w:val="none" w:sz="0" w:space="0" w:color="auto"/>
                            <w:right w:val="none" w:sz="0" w:space="0" w:color="auto"/>
                          </w:divBdr>
                          <w:divsChild>
                            <w:div w:id="1507476109">
                              <w:marLeft w:val="0"/>
                              <w:marRight w:val="0"/>
                              <w:marTop w:val="0"/>
                              <w:marBottom w:val="0"/>
                              <w:divBdr>
                                <w:top w:val="none" w:sz="0" w:space="0" w:color="auto"/>
                                <w:left w:val="none" w:sz="0" w:space="0" w:color="auto"/>
                                <w:bottom w:val="none" w:sz="0" w:space="0" w:color="auto"/>
                                <w:right w:val="none" w:sz="0" w:space="0" w:color="auto"/>
                              </w:divBdr>
                              <w:divsChild>
                                <w:div w:id="2001423304">
                                  <w:marLeft w:val="0"/>
                                  <w:marRight w:val="0"/>
                                  <w:marTop w:val="0"/>
                                  <w:marBottom w:val="0"/>
                                  <w:divBdr>
                                    <w:top w:val="none" w:sz="0" w:space="0" w:color="auto"/>
                                    <w:left w:val="none" w:sz="0" w:space="0" w:color="auto"/>
                                    <w:bottom w:val="none" w:sz="0" w:space="0" w:color="auto"/>
                                    <w:right w:val="none" w:sz="0" w:space="0" w:color="auto"/>
                                  </w:divBdr>
                                  <w:divsChild>
                                    <w:div w:id="733284796">
                                      <w:marLeft w:val="0"/>
                                      <w:marRight w:val="0"/>
                                      <w:marTop w:val="0"/>
                                      <w:marBottom w:val="0"/>
                                      <w:divBdr>
                                        <w:top w:val="none" w:sz="0" w:space="0" w:color="auto"/>
                                        <w:left w:val="none" w:sz="0" w:space="0" w:color="auto"/>
                                        <w:bottom w:val="none" w:sz="0" w:space="0" w:color="auto"/>
                                        <w:right w:val="none" w:sz="0" w:space="0" w:color="auto"/>
                                      </w:divBdr>
                                      <w:divsChild>
                                        <w:div w:id="1883444760">
                                          <w:marLeft w:val="0"/>
                                          <w:marRight w:val="0"/>
                                          <w:marTop w:val="0"/>
                                          <w:marBottom w:val="413"/>
                                          <w:divBdr>
                                            <w:top w:val="none" w:sz="0" w:space="0" w:color="auto"/>
                                            <w:left w:val="none" w:sz="0" w:space="0" w:color="auto"/>
                                            <w:bottom w:val="none" w:sz="0" w:space="0" w:color="auto"/>
                                            <w:right w:val="none" w:sz="0" w:space="0" w:color="auto"/>
                                          </w:divBdr>
                                          <w:divsChild>
                                            <w:div w:id="37724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7403268">
      <w:bodyDiv w:val="1"/>
      <w:marLeft w:val="0"/>
      <w:marRight w:val="0"/>
      <w:marTop w:val="0"/>
      <w:marBottom w:val="0"/>
      <w:divBdr>
        <w:top w:val="none" w:sz="0" w:space="0" w:color="auto"/>
        <w:left w:val="none" w:sz="0" w:space="0" w:color="auto"/>
        <w:bottom w:val="none" w:sz="0" w:space="0" w:color="auto"/>
        <w:right w:val="none" w:sz="0" w:space="0" w:color="auto"/>
      </w:divBdr>
      <w:divsChild>
        <w:div w:id="2004694964">
          <w:marLeft w:val="0"/>
          <w:marRight w:val="0"/>
          <w:marTop w:val="0"/>
          <w:marBottom w:val="0"/>
          <w:divBdr>
            <w:top w:val="none" w:sz="0" w:space="0" w:color="auto"/>
            <w:left w:val="none" w:sz="0" w:space="0" w:color="auto"/>
            <w:bottom w:val="none" w:sz="0" w:space="0" w:color="auto"/>
            <w:right w:val="none" w:sz="0" w:space="0" w:color="auto"/>
          </w:divBdr>
          <w:divsChild>
            <w:div w:id="376709866">
              <w:marLeft w:val="0"/>
              <w:marRight w:val="0"/>
              <w:marTop w:val="0"/>
              <w:marBottom w:val="0"/>
              <w:divBdr>
                <w:top w:val="none" w:sz="0" w:space="0" w:color="auto"/>
                <w:left w:val="none" w:sz="0" w:space="0" w:color="auto"/>
                <w:bottom w:val="none" w:sz="0" w:space="0" w:color="auto"/>
                <w:right w:val="none" w:sz="0" w:space="0" w:color="auto"/>
              </w:divBdr>
              <w:divsChild>
                <w:div w:id="587423494">
                  <w:marLeft w:val="0"/>
                  <w:marRight w:val="0"/>
                  <w:marTop w:val="0"/>
                  <w:marBottom w:val="0"/>
                  <w:divBdr>
                    <w:top w:val="none" w:sz="0" w:space="0" w:color="auto"/>
                    <w:left w:val="none" w:sz="0" w:space="0" w:color="auto"/>
                    <w:bottom w:val="none" w:sz="0" w:space="0" w:color="auto"/>
                    <w:right w:val="none" w:sz="0" w:space="0" w:color="auto"/>
                  </w:divBdr>
                  <w:divsChild>
                    <w:div w:id="23992746">
                      <w:marLeft w:val="0"/>
                      <w:marRight w:val="0"/>
                      <w:marTop w:val="0"/>
                      <w:marBottom w:val="0"/>
                      <w:divBdr>
                        <w:top w:val="none" w:sz="0" w:space="0" w:color="auto"/>
                        <w:left w:val="none" w:sz="0" w:space="0" w:color="auto"/>
                        <w:bottom w:val="none" w:sz="0" w:space="0" w:color="auto"/>
                        <w:right w:val="none" w:sz="0" w:space="0" w:color="auto"/>
                      </w:divBdr>
                      <w:divsChild>
                        <w:div w:id="1648511868">
                          <w:marLeft w:val="0"/>
                          <w:marRight w:val="0"/>
                          <w:marTop w:val="0"/>
                          <w:marBottom w:val="0"/>
                          <w:divBdr>
                            <w:top w:val="none" w:sz="0" w:space="0" w:color="auto"/>
                            <w:left w:val="none" w:sz="0" w:space="0" w:color="auto"/>
                            <w:bottom w:val="none" w:sz="0" w:space="0" w:color="auto"/>
                            <w:right w:val="none" w:sz="0" w:space="0" w:color="auto"/>
                          </w:divBdr>
                          <w:divsChild>
                            <w:div w:id="1977831752">
                              <w:marLeft w:val="0"/>
                              <w:marRight w:val="0"/>
                              <w:marTop w:val="0"/>
                              <w:marBottom w:val="0"/>
                              <w:divBdr>
                                <w:top w:val="none" w:sz="0" w:space="0" w:color="auto"/>
                                <w:left w:val="none" w:sz="0" w:space="0" w:color="auto"/>
                                <w:bottom w:val="none" w:sz="0" w:space="0" w:color="auto"/>
                                <w:right w:val="none" w:sz="0" w:space="0" w:color="auto"/>
                              </w:divBdr>
                              <w:divsChild>
                                <w:div w:id="282156318">
                                  <w:marLeft w:val="0"/>
                                  <w:marRight w:val="0"/>
                                  <w:marTop w:val="0"/>
                                  <w:marBottom w:val="0"/>
                                  <w:divBdr>
                                    <w:top w:val="none" w:sz="0" w:space="0" w:color="auto"/>
                                    <w:left w:val="none" w:sz="0" w:space="0" w:color="auto"/>
                                    <w:bottom w:val="none" w:sz="0" w:space="0" w:color="auto"/>
                                    <w:right w:val="none" w:sz="0" w:space="0" w:color="auto"/>
                                  </w:divBdr>
                                  <w:divsChild>
                                    <w:div w:id="1510175852">
                                      <w:marLeft w:val="0"/>
                                      <w:marRight w:val="0"/>
                                      <w:marTop w:val="0"/>
                                      <w:marBottom w:val="0"/>
                                      <w:divBdr>
                                        <w:top w:val="none" w:sz="0" w:space="0" w:color="auto"/>
                                        <w:left w:val="none" w:sz="0" w:space="0" w:color="auto"/>
                                        <w:bottom w:val="none" w:sz="0" w:space="0" w:color="auto"/>
                                        <w:right w:val="none" w:sz="0" w:space="0" w:color="auto"/>
                                      </w:divBdr>
                                      <w:divsChild>
                                        <w:div w:id="563377282">
                                          <w:marLeft w:val="0"/>
                                          <w:marRight w:val="0"/>
                                          <w:marTop w:val="0"/>
                                          <w:marBottom w:val="413"/>
                                          <w:divBdr>
                                            <w:top w:val="none" w:sz="0" w:space="0" w:color="auto"/>
                                            <w:left w:val="none" w:sz="0" w:space="0" w:color="auto"/>
                                            <w:bottom w:val="none" w:sz="0" w:space="0" w:color="auto"/>
                                            <w:right w:val="none" w:sz="0" w:space="0" w:color="auto"/>
                                          </w:divBdr>
                                          <w:divsChild>
                                            <w:div w:id="146535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5707210">
      <w:bodyDiv w:val="1"/>
      <w:marLeft w:val="0"/>
      <w:marRight w:val="0"/>
      <w:marTop w:val="0"/>
      <w:marBottom w:val="0"/>
      <w:divBdr>
        <w:top w:val="none" w:sz="0" w:space="0" w:color="auto"/>
        <w:left w:val="none" w:sz="0" w:space="0" w:color="auto"/>
        <w:bottom w:val="none" w:sz="0" w:space="0" w:color="auto"/>
        <w:right w:val="none" w:sz="0" w:space="0" w:color="auto"/>
      </w:divBdr>
    </w:div>
    <w:div w:id="513762740">
      <w:bodyDiv w:val="1"/>
      <w:marLeft w:val="0"/>
      <w:marRight w:val="0"/>
      <w:marTop w:val="0"/>
      <w:marBottom w:val="0"/>
      <w:divBdr>
        <w:top w:val="none" w:sz="0" w:space="0" w:color="auto"/>
        <w:left w:val="none" w:sz="0" w:space="0" w:color="auto"/>
        <w:bottom w:val="none" w:sz="0" w:space="0" w:color="auto"/>
        <w:right w:val="none" w:sz="0" w:space="0" w:color="auto"/>
      </w:divBdr>
    </w:div>
    <w:div w:id="549612596">
      <w:bodyDiv w:val="1"/>
      <w:marLeft w:val="0"/>
      <w:marRight w:val="0"/>
      <w:marTop w:val="0"/>
      <w:marBottom w:val="0"/>
      <w:divBdr>
        <w:top w:val="none" w:sz="0" w:space="0" w:color="auto"/>
        <w:left w:val="none" w:sz="0" w:space="0" w:color="auto"/>
        <w:bottom w:val="none" w:sz="0" w:space="0" w:color="auto"/>
        <w:right w:val="none" w:sz="0" w:space="0" w:color="auto"/>
      </w:divBdr>
    </w:div>
    <w:div w:id="563108214">
      <w:bodyDiv w:val="1"/>
      <w:marLeft w:val="0"/>
      <w:marRight w:val="0"/>
      <w:marTop w:val="0"/>
      <w:marBottom w:val="0"/>
      <w:divBdr>
        <w:top w:val="none" w:sz="0" w:space="0" w:color="auto"/>
        <w:left w:val="none" w:sz="0" w:space="0" w:color="auto"/>
        <w:bottom w:val="none" w:sz="0" w:space="0" w:color="auto"/>
        <w:right w:val="none" w:sz="0" w:space="0" w:color="auto"/>
      </w:divBdr>
    </w:div>
    <w:div w:id="572741576">
      <w:bodyDiv w:val="1"/>
      <w:marLeft w:val="0"/>
      <w:marRight w:val="0"/>
      <w:marTop w:val="0"/>
      <w:marBottom w:val="0"/>
      <w:divBdr>
        <w:top w:val="none" w:sz="0" w:space="0" w:color="auto"/>
        <w:left w:val="none" w:sz="0" w:space="0" w:color="auto"/>
        <w:bottom w:val="none" w:sz="0" w:space="0" w:color="auto"/>
        <w:right w:val="none" w:sz="0" w:space="0" w:color="auto"/>
      </w:divBdr>
    </w:div>
    <w:div w:id="598484082">
      <w:bodyDiv w:val="1"/>
      <w:marLeft w:val="0"/>
      <w:marRight w:val="0"/>
      <w:marTop w:val="0"/>
      <w:marBottom w:val="0"/>
      <w:divBdr>
        <w:top w:val="none" w:sz="0" w:space="0" w:color="auto"/>
        <w:left w:val="none" w:sz="0" w:space="0" w:color="auto"/>
        <w:bottom w:val="none" w:sz="0" w:space="0" w:color="auto"/>
        <w:right w:val="none" w:sz="0" w:space="0" w:color="auto"/>
      </w:divBdr>
      <w:divsChild>
        <w:div w:id="252208566">
          <w:marLeft w:val="0"/>
          <w:marRight w:val="0"/>
          <w:marTop w:val="0"/>
          <w:marBottom w:val="0"/>
          <w:divBdr>
            <w:top w:val="none" w:sz="0" w:space="0" w:color="auto"/>
            <w:left w:val="none" w:sz="0" w:space="0" w:color="auto"/>
            <w:bottom w:val="none" w:sz="0" w:space="0" w:color="auto"/>
            <w:right w:val="none" w:sz="0" w:space="0" w:color="auto"/>
          </w:divBdr>
          <w:divsChild>
            <w:div w:id="1322126284">
              <w:marLeft w:val="0"/>
              <w:marRight w:val="0"/>
              <w:marTop w:val="0"/>
              <w:marBottom w:val="0"/>
              <w:divBdr>
                <w:top w:val="none" w:sz="0" w:space="0" w:color="auto"/>
                <w:left w:val="none" w:sz="0" w:space="0" w:color="auto"/>
                <w:bottom w:val="none" w:sz="0" w:space="0" w:color="auto"/>
                <w:right w:val="none" w:sz="0" w:space="0" w:color="auto"/>
              </w:divBdr>
              <w:divsChild>
                <w:div w:id="2110463247">
                  <w:marLeft w:val="0"/>
                  <w:marRight w:val="0"/>
                  <w:marTop w:val="0"/>
                  <w:marBottom w:val="0"/>
                  <w:divBdr>
                    <w:top w:val="none" w:sz="0" w:space="0" w:color="auto"/>
                    <w:left w:val="none" w:sz="0" w:space="0" w:color="auto"/>
                    <w:bottom w:val="none" w:sz="0" w:space="0" w:color="auto"/>
                    <w:right w:val="none" w:sz="0" w:space="0" w:color="auto"/>
                  </w:divBdr>
                  <w:divsChild>
                    <w:div w:id="2047098057">
                      <w:marLeft w:val="0"/>
                      <w:marRight w:val="0"/>
                      <w:marTop w:val="0"/>
                      <w:marBottom w:val="0"/>
                      <w:divBdr>
                        <w:top w:val="none" w:sz="0" w:space="0" w:color="auto"/>
                        <w:left w:val="none" w:sz="0" w:space="0" w:color="auto"/>
                        <w:bottom w:val="none" w:sz="0" w:space="0" w:color="auto"/>
                        <w:right w:val="none" w:sz="0" w:space="0" w:color="auto"/>
                      </w:divBdr>
                      <w:divsChild>
                        <w:div w:id="1125389690">
                          <w:marLeft w:val="0"/>
                          <w:marRight w:val="0"/>
                          <w:marTop w:val="0"/>
                          <w:marBottom w:val="0"/>
                          <w:divBdr>
                            <w:top w:val="none" w:sz="0" w:space="0" w:color="auto"/>
                            <w:left w:val="none" w:sz="0" w:space="0" w:color="auto"/>
                            <w:bottom w:val="none" w:sz="0" w:space="0" w:color="auto"/>
                            <w:right w:val="none" w:sz="0" w:space="0" w:color="auto"/>
                          </w:divBdr>
                          <w:divsChild>
                            <w:div w:id="851534533">
                              <w:marLeft w:val="0"/>
                              <w:marRight w:val="0"/>
                              <w:marTop w:val="0"/>
                              <w:marBottom w:val="0"/>
                              <w:divBdr>
                                <w:top w:val="none" w:sz="0" w:space="0" w:color="auto"/>
                                <w:left w:val="none" w:sz="0" w:space="0" w:color="auto"/>
                                <w:bottom w:val="none" w:sz="0" w:space="0" w:color="auto"/>
                                <w:right w:val="none" w:sz="0" w:space="0" w:color="auto"/>
                              </w:divBdr>
                              <w:divsChild>
                                <w:div w:id="2108382766">
                                  <w:marLeft w:val="0"/>
                                  <w:marRight w:val="0"/>
                                  <w:marTop w:val="0"/>
                                  <w:marBottom w:val="0"/>
                                  <w:divBdr>
                                    <w:top w:val="none" w:sz="0" w:space="0" w:color="auto"/>
                                    <w:left w:val="none" w:sz="0" w:space="0" w:color="auto"/>
                                    <w:bottom w:val="none" w:sz="0" w:space="0" w:color="auto"/>
                                    <w:right w:val="none" w:sz="0" w:space="0" w:color="auto"/>
                                  </w:divBdr>
                                  <w:divsChild>
                                    <w:div w:id="1519386791">
                                      <w:marLeft w:val="0"/>
                                      <w:marRight w:val="0"/>
                                      <w:marTop w:val="0"/>
                                      <w:marBottom w:val="0"/>
                                      <w:divBdr>
                                        <w:top w:val="none" w:sz="0" w:space="0" w:color="auto"/>
                                        <w:left w:val="none" w:sz="0" w:space="0" w:color="auto"/>
                                        <w:bottom w:val="none" w:sz="0" w:space="0" w:color="auto"/>
                                        <w:right w:val="none" w:sz="0" w:space="0" w:color="auto"/>
                                      </w:divBdr>
                                      <w:divsChild>
                                        <w:div w:id="1049307551">
                                          <w:marLeft w:val="0"/>
                                          <w:marRight w:val="0"/>
                                          <w:marTop w:val="0"/>
                                          <w:marBottom w:val="413"/>
                                          <w:divBdr>
                                            <w:top w:val="none" w:sz="0" w:space="0" w:color="auto"/>
                                            <w:left w:val="none" w:sz="0" w:space="0" w:color="auto"/>
                                            <w:bottom w:val="none" w:sz="0" w:space="0" w:color="auto"/>
                                            <w:right w:val="none" w:sz="0" w:space="0" w:color="auto"/>
                                          </w:divBdr>
                                          <w:divsChild>
                                            <w:div w:id="199822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3999598">
      <w:bodyDiv w:val="1"/>
      <w:marLeft w:val="0"/>
      <w:marRight w:val="0"/>
      <w:marTop w:val="0"/>
      <w:marBottom w:val="0"/>
      <w:divBdr>
        <w:top w:val="none" w:sz="0" w:space="0" w:color="auto"/>
        <w:left w:val="none" w:sz="0" w:space="0" w:color="auto"/>
        <w:bottom w:val="none" w:sz="0" w:space="0" w:color="auto"/>
        <w:right w:val="none" w:sz="0" w:space="0" w:color="auto"/>
      </w:divBdr>
      <w:divsChild>
        <w:div w:id="960067563">
          <w:marLeft w:val="0"/>
          <w:marRight w:val="0"/>
          <w:marTop w:val="0"/>
          <w:marBottom w:val="0"/>
          <w:divBdr>
            <w:top w:val="none" w:sz="0" w:space="0" w:color="auto"/>
            <w:left w:val="none" w:sz="0" w:space="0" w:color="auto"/>
            <w:bottom w:val="none" w:sz="0" w:space="0" w:color="auto"/>
            <w:right w:val="none" w:sz="0" w:space="0" w:color="auto"/>
          </w:divBdr>
          <w:divsChild>
            <w:div w:id="989292473">
              <w:marLeft w:val="0"/>
              <w:marRight w:val="0"/>
              <w:marTop w:val="0"/>
              <w:marBottom w:val="0"/>
              <w:divBdr>
                <w:top w:val="none" w:sz="0" w:space="0" w:color="auto"/>
                <w:left w:val="none" w:sz="0" w:space="0" w:color="auto"/>
                <w:bottom w:val="none" w:sz="0" w:space="0" w:color="auto"/>
                <w:right w:val="none" w:sz="0" w:space="0" w:color="auto"/>
              </w:divBdr>
              <w:divsChild>
                <w:div w:id="1533418129">
                  <w:marLeft w:val="0"/>
                  <w:marRight w:val="0"/>
                  <w:marTop w:val="0"/>
                  <w:marBottom w:val="0"/>
                  <w:divBdr>
                    <w:top w:val="none" w:sz="0" w:space="0" w:color="auto"/>
                    <w:left w:val="none" w:sz="0" w:space="0" w:color="auto"/>
                    <w:bottom w:val="none" w:sz="0" w:space="0" w:color="auto"/>
                    <w:right w:val="none" w:sz="0" w:space="0" w:color="auto"/>
                  </w:divBdr>
                  <w:divsChild>
                    <w:div w:id="965043286">
                      <w:marLeft w:val="0"/>
                      <w:marRight w:val="0"/>
                      <w:marTop w:val="0"/>
                      <w:marBottom w:val="0"/>
                      <w:divBdr>
                        <w:top w:val="none" w:sz="0" w:space="0" w:color="auto"/>
                        <w:left w:val="none" w:sz="0" w:space="0" w:color="auto"/>
                        <w:bottom w:val="none" w:sz="0" w:space="0" w:color="auto"/>
                        <w:right w:val="none" w:sz="0" w:space="0" w:color="auto"/>
                      </w:divBdr>
                      <w:divsChild>
                        <w:div w:id="1000352599">
                          <w:marLeft w:val="0"/>
                          <w:marRight w:val="0"/>
                          <w:marTop w:val="0"/>
                          <w:marBottom w:val="0"/>
                          <w:divBdr>
                            <w:top w:val="none" w:sz="0" w:space="0" w:color="auto"/>
                            <w:left w:val="none" w:sz="0" w:space="0" w:color="auto"/>
                            <w:bottom w:val="none" w:sz="0" w:space="0" w:color="auto"/>
                            <w:right w:val="none" w:sz="0" w:space="0" w:color="auto"/>
                          </w:divBdr>
                          <w:divsChild>
                            <w:div w:id="927423252">
                              <w:marLeft w:val="0"/>
                              <w:marRight w:val="0"/>
                              <w:marTop w:val="0"/>
                              <w:marBottom w:val="0"/>
                              <w:divBdr>
                                <w:top w:val="none" w:sz="0" w:space="0" w:color="auto"/>
                                <w:left w:val="none" w:sz="0" w:space="0" w:color="auto"/>
                                <w:bottom w:val="none" w:sz="0" w:space="0" w:color="auto"/>
                                <w:right w:val="none" w:sz="0" w:space="0" w:color="auto"/>
                              </w:divBdr>
                              <w:divsChild>
                                <w:div w:id="494413988">
                                  <w:marLeft w:val="0"/>
                                  <w:marRight w:val="0"/>
                                  <w:marTop w:val="0"/>
                                  <w:marBottom w:val="0"/>
                                  <w:divBdr>
                                    <w:top w:val="none" w:sz="0" w:space="0" w:color="auto"/>
                                    <w:left w:val="none" w:sz="0" w:space="0" w:color="auto"/>
                                    <w:bottom w:val="none" w:sz="0" w:space="0" w:color="auto"/>
                                    <w:right w:val="none" w:sz="0" w:space="0" w:color="auto"/>
                                  </w:divBdr>
                                  <w:divsChild>
                                    <w:div w:id="1518345936">
                                      <w:marLeft w:val="0"/>
                                      <w:marRight w:val="0"/>
                                      <w:marTop w:val="0"/>
                                      <w:marBottom w:val="0"/>
                                      <w:divBdr>
                                        <w:top w:val="none" w:sz="0" w:space="0" w:color="auto"/>
                                        <w:left w:val="none" w:sz="0" w:space="0" w:color="auto"/>
                                        <w:bottom w:val="none" w:sz="0" w:space="0" w:color="auto"/>
                                        <w:right w:val="none" w:sz="0" w:space="0" w:color="auto"/>
                                      </w:divBdr>
                                      <w:divsChild>
                                        <w:div w:id="1487891856">
                                          <w:marLeft w:val="0"/>
                                          <w:marRight w:val="0"/>
                                          <w:marTop w:val="0"/>
                                          <w:marBottom w:val="413"/>
                                          <w:divBdr>
                                            <w:top w:val="none" w:sz="0" w:space="0" w:color="auto"/>
                                            <w:left w:val="none" w:sz="0" w:space="0" w:color="auto"/>
                                            <w:bottom w:val="none" w:sz="0" w:space="0" w:color="auto"/>
                                            <w:right w:val="none" w:sz="0" w:space="0" w:color="auto"/>
                                          </w:divBdr>
                                          <w:divsChild>
                                            <w:div w:id="42172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1765140">
      <w:bodyDiv w:val="1"/>
      <w:marLeft w:val="0"/>
      <w:marRight w:val="0"/>
      <w:marTop w:val="0"/>
      <w:marBottom w:val="0"/>
      <w:divBdr>
        <w:top w:val="none" w:sz="0" w:space="0" w:color="auto"/>
        <w:left w:val="none" w:sz="0" w:space="0" w:color="auto"/>
        <w:bottom w:val="none" w:sz="0" w:space="0" w:color="auto"/>
        <w:right w:val="none" w:sz="0" w:space="0" w:color="auto"/>
      </w:divBdr>
    </w:div>
    <w:div w:id="623849210">
      <w:bodyDiv w:val="1"/>
      <w:marLeft w:val="0"/>
      <w:marRight w:val="0"/>
      <w:marTop w:val="0"/>
      <w:marBottom w:val="0"/>
      <w:divBdr>
        <w:top w:val="none" w:sz="0" w:space="0" w:color="auto"/>
        <w:left w:val="none" w:sz="0" w:space="0" w:color="auto"/>
        <w:bottom w:val="none" w:sz="0" w:space="0" w:color="auto"/>
        <w:right w:val="none" w:sz="0" w:space="0" w:color="auto"/>
      </w:divBdr>
    </w:div>
    <w:div w:id="640429708">
      <w:bodyDiv w:val="1"/>
      <w:marLeft w:val="0"/>
      <w:marRight w:val="0"/>
      <w:marTop w:val="0"/>
      <w:marBottom w:val="0"/>
      <w:divBdr>
        <w:top w:val="none" w:sz="0" w:space="0" w:color="auto"/>
        <w:left w:val="none" w:sz="0" w:space="0" w:color="auto"/>
        <w:bottom w:val="none" w:sz="0" w:space="0" w:color="auto"/>
        <w:right w:val="none" w:sz="0" w:space="0" w:color="auto"/>
      </w:divBdr>
    </w:div>
    <w:div w:id="647709391">
      <w:bodyDiv w:val="1"/>
      <w:marLeft w:val="0"/>
      <w:marRight w:val="0"/>
      <w:marTop w:val="0"/>
      <w:marBottom w:val="0"/>
      <w:divBdr>
        <w:top w:val="none" w:sz="0" w:space="0" w:color="auto"/>
        <w:left w:val="none" w:sz="0" w:space="0" w:color="auto"/>
        <w:bottom w:val="none" w:sz="0" w:space="0" w:color="auto"/>
        <w:right w:val="none" w:sz="0" w:space="0" w:color="auto"/>
      </w:divBdr>
    </w:div>
    <w:div w:id="665747123">
      <w:bodyDiv w:val="1"/>
      <w:marLeft w:val="0"/>
      <w:marRight w:val="0"/>
      <w:marTop w:val="0"/>
      <w:marBottom w:val="0"/>
      <w:divBdr>
        <w:top w:val="none" w:sz="0" w:space="0" w:color="auto"/>
        <w:left w:val="none" w:sz="0" w:space="0" w:color="auto"/>
        <w:bottom w:val="none" w:sz="0" w:space="0" w:color="auto"/>
        <w:right w:val="none" w:sz="0" w:space="0" w:color="auto"/>
      </w:divBdr>
    </w:div>
    <w:div w:id="693071107">
      <w:bodyDiv w:val="1"/>
      <w:marLeft w:val="0"/>
      <w:marRight w:val="0"/>
      <w:marTop w:val="0"/>
      <w:marBottom w:val="0"/>
      <w:divBdr>
        <w:top w:val="none" w:sz="0" w:space="0" w:color="auto"/>
        <w:left w:val="none" w:sz="0" w:space="0" w:color="auto"/>
        <w:bottom w:val="none" w:sz="0" w:space="0" w:color="auto"/>
        <w:right w:val="none" w:sz="0" w:space="0" w:color="auto"/>
      </w:divBdr>
    </w:div>
    <w:div w:id="693842662">
      <w:bodyDiv w:val="1"/>
      <w:marLeft w:val="0"/>
      <w:marRight w:val="0"/>
      <w:marTop w:val="0"/>
      <w:marBottom w:val="0"/>
      <w:divBdr>
        <w:top w:val="none" w:sz="0" w:space="0" w:color="auto"/>
        <w:left w:val="none" w:sz="0" w:space="0" w:color="auto"/>
        <w:bottom w:val="none" w:sz="0" w:space="0" w:color="auto"/>
        <w:right w:val="none" w:sz="0" w:space="0" w:color="auto"/>
      </w:divBdr>
    </w:div>
    <w:div w:id="702826568">
      <w:bodyDiv w:val="1"/>
      <w:marLeft w:val="0"/>
      <w:marRight w:val="0"/>
      <w:marTop w:val="0"/>
      <w:marBottom w:val="0"/>
      <w:divBdr>
        <w:top w:val="none" w:sz="0" w:space="0" w:color="auto"/>
        <w:left w:val="none" w:sz="0" w:space="0" w:color="auto"/>
        <w:bottom w:val="none" w:sz="0" w:space="0" w:color="auto"/>
        <w:right w:val="none" w:sz="0" w:space="0" w:color="auto"/>
      </w:divBdr>
    </w:div>
    <w:div w:id="746801880">
      <w:bodyDiv w:val="1"/>
      <w:marLeft w:val="0"/>
      <w:marRight w:val="0"/>
      <w:marTop w:val="0"/>
      <w:marBottom w:val="0"/>
      <w:divBdr>
        <w:top w:val="none" w:sz="0" w:space="0" w:color="auto"/>
        <w:left w:val="none" w:sz="0" w:space="0" w:color="auto"/>
        <w:bottom w:val="none" w:sz="0" w:space="0" w:color="auto"/>
        <w:right w:val="none" w:sz="0" w:space="0" w:color="auto"/>
      </w:divBdr>
    </w:div>
    <w:div w:id="754935891">
      <w:bodyDiv w:val="1"/>
      <w:marLeft w:val="0"/>
      <w:marRight w:val="0"/>
      <w:marTop w:val="0"/>
      <w:marBottom w:val="0"/>
      <w:divBdr>
        <w:top w:val="none" w:sz="0" w:space="0" w:color="auto"/>
        <w:left w:val="none" w:sz="0" w:space="0" w:color="auto"/>
        <w:bottom w:val="none" w:sz="0" w:space="0" w:color="auto"/>
        <w:right w:val="none" w:sz="0" w:space="0" w:color="auto"/>
      </w:divBdr>
    </w:div>
    <w:div w:id="758522837">
      <w:bodyDiv w:val="1"/>
      <w:marLeft w:val="0"/>
      <w:marRight w:val="0"/>
      <w:marTop w:val="0"/>
      <w:marBottom w:val="0"/>
      <w:divBdr>
        <w:top w:val="none" w:sz="0" w:space="0" w:color="auto"/>
        <w:left w:val="none" w:sz="0" w:space="0" w:color="auto"/>
        <w:bottom w:val="none" w:sz="0" w:space="0" w:color="auto"/>
        <w:right w:val="none" w:sz="0" w:space="0" w:color="auto"/>
      </w:divBdr>
    </w:div>
    <w:div w:id="778450783">
      <w:bodyDiv w:val="1"/>
      <w:marLeft w:val="0"/>
      <w:marRight w:val="0"/>
      <w:marTop w:val="0"/>
      <w:marBottom w:val="0"/>
      <w:divBdr>
        <w:top w:val="none" w:sz="0" w:space="0" w:color="auto"/>
        <w:left w:val="none" w:sz="0" w:space="0" w:color="auto"/>
        <w:bottom w:val="none" w:sz="0" w:space="0" w:color="auto"/>
        <w:right w:val="none" w:sz="0" w:space="0" w:color="auto"/>
      </w:divBdr>
    </w:div>
    <w:div w:id="783884353">
      <w:bodyDiv w:val="1"/>
      <w:marLeft w:val="0"/>
      <w:marRight w:val="0"/>
      <w:marTop w:val="0"/>
      <w:marBottom w:val="0"/>
      <w:divBdr>
        <w:top w:val="none" w:sz="0" w:space="0" w:color="auto"/>
        <w:left w:val="none" w:sz="0" w:space="0" w:color="auto"/>
        <w:bottom w:val="none" w:sz="0" w:space="0" w:color="auto"/>
        <w:right w:val="none" w:sz="0" w:space="0" w:color="auto"/>
      </w:divBdr>
    </w:div>
    <w:div w:id="793057056">
      <w:bodyDiv w:val="1"/>
      <w:marLeft w:val="0"/>
      <w:marRight w:val="0"/>
      <w:marTop w:val="0"/>
      <w:marBottom w:val="0"/>
      <w:divBdr>
        <w:top w:val="none" w:sz="0" w:space="0" w:color="auto"/>
        <w:left w:val="none" w:sz="0" w:space="0" w:color="auto"/>
        <w:bottom w:val="none" w:sz="0" w:space="0" w:color="auto"/>
        <w:right w:val="none" w:sz="0" w:space="0" w:color="auto"/>
      </w:divBdr>
    </w:div>
    <w:div w:id="809445219">
      <w:bodyDiv w:val="1"/>
      <w:marLeft w:val="0"/>
      <w:marRight w:val="0"/>
      <w:marTop w:val="0"/>
      <w:marBottom w:val="0"/>
      <w:divBdr>
        <w:top w:val="none" w:sz="0" w:space="0" w:color="auto"/>
        <w:left w:val="none" w:sz="0" w:space="0" w:color="auto"/>
        <w:bottom w:val="none" w:sz="0" w:space="0" w:color="auto"/>
        <w:right w:val="none" w:sz="0" w:space="0" w:color="auto"/>
      </w:divBdr>
      <w:divsChild>
        <w:div w:id="506746557">
          <w:marLeft w:val="0"/>
          <w:marRight w:val="0"/>
          <w:marTop w:val="0"/>
          <w:marBottom w:val="0"/>
          <w:divBdr>
            <w:top w:val="none" w:sz="0" w:space="0" w:color="auto"/>
            <w:left w:val="none" w:sz="0" w:space="0" w:color="auto"/>
            <w:bottom w:val="none" w:sz="0" w:space="0" w:color="auto"/>
            <w:right w:val="none" w:sz="0" w:space="0" w:color="auto"/>
          </w:divBdr>
          <w:divsChild>
            <w:div w:id="1212115316">
              <w:marLeft w:val="0"/>
              <w:marRight w:val="0"/>
              <w:marTop w:val="0"/>
              <w:marBottom w:val="0"/>
              <w:divBdr>
                <w:top w:val="none" w:sz="0" w:space="0" w:color="auto"/>
                <w:left w:val="none" w:sz="0" w:space="0" w:color="auto"/>
                <w:bottom w:val="none" w:sz="0" w:space="0" w:color="auto"/>
                <w:right w:val="none" w:sz="0" w:space="0" w:color="auto"/>
              </w:divBdr>
              <w:divsChild>
                <w:div w:id="1911884382">
                  <w:marLeft w:val="0"/>
                  <w:marRight w:val="0"/>
                  <w:marTop w:val="0"/>
                  <w:marBottom w:val="0"/>
                  <w:divBdr>
                    <w:top w:val="none" w:sz="0" w:space="0" w:color="auto"/>
                    <w:left w:val="none" w:sz="0" w:space="0" w:color="auto"/>
                    <w:bottom w:val="none" w:sz="0" w:space="0" w:color="auto"/>
                    <w:right w:val="none" w:sz="0" w:space="0" w:color="auto"/>
                  </w:divBdr>
                  <w:divsChild>
                    <w:div w:id="1662268826">
                      <w:marLeft w:val="0"/>
                      <w:marRight w:val="0"/>
                      <w:marTop w:val="0"/>
                      <w:marBottom w:val="0"/>
                      <w:divBdr>
                        <w:top w:val="none" w:sz="0" w:space="0" w:color="auto"/>
                        <w:left w:val="none" w:sz="0" w:space="0" w:color="auto"/>
                        <w:bottom w:val="none" w:sz="0" w:space="0" w:color="auto"/>
                        <w:right w:val="none" w:sz="0" w:space="0" w:color="auto"/>
                      </w:divBdr>
                      <w:divsChild>
                        <w:div w:id="833766010">
                          <w:marLeft w:val="0"/>
                          <w:marRight w:val="0"/>
                          <w:marTop w:val="0"/>
                          <w:marBottom w:val="0"/>
                          <w:divBdr>
                            <w:top w:val="none" w:sz="0" w:space="0" w:color="auto"/>
                            <w:left w:val="none" w:sz="0" w:space="0" w:color="auto"/>
                            <w:bottom w:val="none" w:sz="0" w:space="0" w:color="auto"/>
                            <w:right w:val="none" w:sz="0" w:space="0" w:color="auto"/>
                          </w:divBdr>
                          <w:divsChild>
                            <w:div w:id="1082796320">
                              <w:marLeft w:val="0"/>
                              <w:marRight w:val="0"/>
                              <w:marTop w:val="0"/>
                              <w:marBottom w:val="0"/>
                              <w:divBdr>
                                <w:top w:val="none" w:sz="0" w:space="0" w:color="auto"/>
                                <w:left w:val="none" w:sz="0" w:space="0" w:color="auto"/>
                                <w:bottom w:val="none" w:sz="0" w:space="0" w:color="auto"/>
                                <w:right w:val="none" w:sz="0" w:space="0" w:color="auto"/>
                              </w:divBdr>
                              <w:divsChild>
                                <w:div w:id="956716066">
                                  <w:marLeft w:val="0"/>
                                  <w:marRight w:val="0"/>
                                  <w:marTop w:val="0"/>
                                  <w:marBottom w:val="0"/>
                                  <w:divBdr>
                                    <w:top w:val="none" w:sz="0" w:space="0" w:color="auto"/>
                                    <w:left w:val="none" w:sz="0" w:space="0" w:color="auto"/>
                                    <w:bottom w:val="none" w:sz="0" w:space="0" w:color="auto"/>
                                    <w:right w:val="none" w:sz="0" w:space="0" w:color="auto"/>
                                  </w:divBdr>
                                  <w:divsChild>
                                    <w:div w:id="1587493733">
                                      <w:marLeft w:val="0"/>
                                      <w:marRight w:val="0"/>
                                      <w:marTop w:val="0"/>
                                      <w:marBottom w:val="0"/>
                                      <w:divBdr>
                                        <w:top w:val="none" w:sz="0" w:space="0" w:color="auto"/>
                                        <w:left w:val="none" w:sz="0" w:space="0" w:color="auto"/>
                                        <w:bottom w:val="none" w:sz="0" w:space="0" w:color="auto"/>
                                        <w:right w:val="none" w:sz="0" w:space="0" w:color="auto"/>
                                      </w:divBdr>
                                      <w:divsChild>
                                        <w:div w:id="387189089">
                                          <w:marLeft w:val="0"/>
                                          <w:marRight w:val="0"/>
                                          <w:marTop w:val="0"/>
                                          <w:marBottom w:val="413"/>
                                          <w:divBdr>
                                            <w:top w:val="none" w:sz="0" w:space="0" w:color="auto"/>
                                            <w:left w:val="none" w:sz="0" w:space="0" w:color="auto"/>
                                            <w:bottom w:val="none" w:sz="0" w:space="0" w:color="auto"/>
                                            <w:right w:val="none" w:sz="0" w:space="0" w:color="auto"/>
                                          </w:divBdr>
                                          <w:divsChild>
                                            <w:div w:id="36170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1168329">
      <w:bodyDiv w:val="1"/>
      <w:marLeft w:val="0"/>
      <w:marRight w:val="0"/>
      <w:marTop w:val="0"/>
      <w:marBottom w:val="0"/>
      <w:divBdr>
        <w:top w:val="none" w:sz="0" w:space="0" w:color="auto"/>
        <w:left w:val="none" w:sz="0" w:space="0" w:color="auto"/>
        <w:bottom w:val="none" w:sz="0" w:space="0" w:color="auto"/>
        <w:right w:val="none" w:sz="0" w:space="0" w:color="auto"/>
      </w:divBdr>
    </w:div>
    <w:div w:id="812915301">
      <w:bodyDiv w:val="1"/>
      <w:marLeft w:val="0"/>
      <w:marRight w:val="0"/>
      <w:marTop w:val="0"/>
      <w:marBottom w:val="0"/>
      <w:divBdr>
        <w:top w:val="none" w:sz="0" w:space="0" w:color="auto"/>
        <w:left w:val="none" w:sz="0" w:space="0" w:color="auto"/>
        <w:bottom w:val="none" w:sz="0" w:space="0" w:color="auto"/>
        <w:right w:val="none" w:sz="0" w:space="0" w:color="auto"/>
      </w:divBdr>
    </w:div>
    <w:div w:id="827016918">
      <w:bodyDiv w:val="1"/>
      <w:marLeft w:val="0"/>
      <w:marRight w:val="0"/>
      <w:marTop w:val="0"/>
      <w:marBottom w:val="0"/>
      <w:divBdr>
        <w:top w:val="none" w:sz="0" w:space="0" w:color="auto"/>
        <w:left w:val="none" w:sz="0" w:space="0" w:color="auto"/>
        <w:bottom w:val="none" w:sz="0" w:space="0" w:color="auto"/>
        <w:right w:val="none" w:sz="0" w:space="0" w:color="auto"/>
      </w:divBdr>
    </w:div>
    <w:div w:id="857429351">
      <w:bodyDiv w:val="1"/>
      <w:marLeft w:val="0"/>
      <w:marRight w:val="0"/>
      <w:marTop w:val="0"/>
      <w:marBottom w:val="0"/>
      <w:divBdr>
        <w:top w:val="none" w:sz="0" w:space="0" w:color="auto"/>
        <w:left w:val="none" w:sz="0" w:space="0" w:color="auto"/>
        <w:bottom w:val="none" w:sz="0" w:space="0" w:color="auto"/>
        <w:right w:val="none" w:sz="0" w:space="0" w:color="auto"/>
      </w:divBdr>
    </w:div>
    <w:div w:id="869102495">
      <w:bodyDiv w:val="1"/>
      <w:marLeft w:val="0"/>
      <w:marRight w:val="0"/>
      <w:marTop w:val="0"/>
      <w:marBottom w:val="0"/>
      <w:divBdr>
        <w:top w:val="none" w:sz="0" w:space="0" w:color="auto"/>
        <w:left w:val="none" w:sz="0" w:space="0" w:color="auto"/>
        <w:bottom w:val="none" w:sz="0" w:space="0" w:color="auto"/>
        <w:right w:val="none" w:sz="0" w:space="0" w:color="auto"/>
      </w:divBdr>
    </w:div>
    <w:div w:id="879703026">
      <w:bodyDiv w:val="1"/>
      <w:marLeft w:val="0"/>
      <w:marRight w:val="0"/>
      <w:marTop w:val="0"/>
      <w:marBottom w:val="0"/>
      <w:divBdr>
        <w:top w:val="none" w:sz="0" w:space="0" w:color="auto"/>
        <w:left w:val="none" w:sz="0" w:space="0" w:color="auto"/>
        <w:bottom w:val="none" w:sz="0" w:space="0" w:color="auto"/>
        <w:right w:val="none" w:sz="0" w:space="0" w:color="auto"/>
      </w:divBdr>
    </w:div>
    <w:div w:id="885947893">
      <w:bodyDiv w:val="1"/>
      <w:marLeft w:val="0"/>
      <w:marRight w:val="0"/>
      <w:marTop w:val="0"/>
      <w:marBottom w:val="0"/>
      <w:divBdr>
        <w:top w:val="none" w:sz="0" w:space="0" w:color="auto"/>
        <w:left w:val="none" w:sz="0" w:space="0" w:color="auto"/>
        <w:bottom w:val="none" w:sz="0" w:space="0" w:color="auto"/>
        <w:right w:val="none" w:sz="0" w:space="0" w:color="auto"/>
      </w:divBdr>
    </w:div>
    <w:div w:id="933054590">
      <w:bodyDiv w:val="1"/>
      <w:marLeft w:val="0"/>
      <w:marRight w:val="0"/>
      <w:marTop w:val="0"/>
      <w:marBottom w:val="0"/>
      <w:divBdr>
        <w:top w:val="none" w:sz="0" w:space="0" w:color="auto"/>
        <w:left w:val="none" w:sz="0" w:space="0" w:color="auto"/>
        <w:bottom w:val="none" w:sz="0" w:space="0" w:color="auto"/>
        <w:right w:val="none" w:sz="0" w:space="0" w:color="auto"/>
      </w:divBdr>
    </w:div>
    <w:div w:id="939220949">
      <w:bodyDiv w:val="1"/>
      <w:marLeft w:val="0"/>
      <w:marRight w:val="0"/>
      <w:marTop w:val="0"/>
      <w:marBottom w:val="0"/>
      <w:divBdr>
        <w:top w:val="none" w:sz="0" w:space="0" w:color="auto"/>
        <w:left w:val="none" w:sz="0" w:space="0" w:color="auto"/>
        <w:bottom w:val="none" w:sz="0" w:space="0" w:color="auto"/>
        <w:right w:val="none" w:sz="0" w:space="0" w:color="auto"/>
      </w:divBdr>
    </w:div>
    <w:div w:id="955218442">
      <w:bodyDiv w:val="1"/>
      <w:marLeft w:val="0"/>
      <w:marRight w:val="0"/>
      <w:marTop w:val="0"/>
      <w:marBottom w:val="0"/>
      <w:divBdr>
        <w:top w:val="none" w:sz="0" w:space="0" w:color="auto"/>
        <w:left w:val="none" w:sz="0" w:space="0" w:color="auto"/>
        <w:bottom w:val="none" w:sz="0" w:space="0" w:color="auto"/>
        <w:right w:val="none" w:sz="0" w:space="0" w:color="auto"/>
      </w:divBdr>
    </w:div>
    <w:div w:id="966618655">
      <w:bodyDiv w:val="1"/>
      <w:marLeft w:val="0"/>
      <w:marRight w:val="0"/>
      <w:marTop w:val="0"/>
      <w:marBottom w:val="0"/>
      <w:divBdr>
        <w:top w:val="none" w:sz="0" w:space="0" w:color="auto"/>
        <w:left w:val="none" w:sz="0" w:space="0" w:color="auto"/>
        <w:bottom w:val="none" w:sz="0" w:space="0" w:color="auto"/>
        <w:right w:val="none" w:sz="0" w:space="0" w:color="auto"/>
      </w:divBdr>
    </w:div>
    <w:div w:id="978267575">
      <w:bodyDiv w:val="1"/>
      <w:marLeft w:val="0"/>
      <w:marRight w:val="0"/>
      <w:marTop w:val="0"/>
      <w:marBottom w:val="0"/>
      <w:divBdr>
        <w:top w:val="none" w:sz="0" w:space="0" w:color="auto"/>
        <w:left w:val="none" w:sz="0" w:space="0" w:color="auto"/>
        <w:bottom w:val="none" w:sz="0" w:space="0" w:color="auto"/>
        <w:right w:val="none" w:sz="0" w:space="0" w:color="auto"/>
      </w:divBdr>
    </w:div>
    <w:div w:id="988049881">
      <w:bodyDiv w:val="1"/>
      <w:marLeft w:val="0"/>
      <w:marRight w:val="0"/>
      <w:marTop w:val="0"/>
      <w:marBottom w:val="0"/>
      <w:divBdr>
        <w:top w:val="none" w:sz="0" w:space="0" w:color="auto"/>
        <w:left w:val="none" w:sz="0" w:space="0" w:color="auto"/>
        <w:bottom w:val="none" w:sz="0" w:space="0" w:color="auto"/>
        <w:right w:val="none" w:sz="0" w:space="0" w:color="auto"/>
      </w:divBdr>
    </w:div>
    <w:div w:id="990911188">
      <w:bodyDiv w:val="1"/>
      <w:marLeft w:val="0"/>
      <w:marRight w:val="0"/>
      <w:marTop w:val="0"/>
      <w:marBottom w:val="0"/>
      <w:divBdr>
        <w:top w:val="none" w:sz="0" w:space="0" w:color="auto"/>
        <w:left w:val="none" w:sz="0" w:space="0" w:color="auto"/>
        <w:bottom w:val="none" w:sz="0" w:space="0" w:color="auto"/>
        <w:right w:val="none" w:sz="0" w:space="0" w:color="auto"/>
      </w:divBdr>
    </w:div>
    <w:div w:id="1118835835">
      <w:bodyDiv w:val="1"/>
      <w:marLeft w:val="0"/>
      <w:marRight w:val="0"/>
      <w:marTop w:val="0"/>
      <w:marBottom w:val="0"/>
      <w:divBdr>
        <w:top w:val="none" w:sz="0" w:space="0" w:color="auto"/>
        <w:left w:val="none" w:sz="0" w:space="0" w:color="auto"/>
        <w:bottom w:val="none" w:sz="0" w:space="0" w:color="auto"/>
        <w:right w:val="none" w:sz="0" w:space="0" w:color="auto"/>
      </w:divBdr>
    </w:div>
    <w:div w:id="1127551019">
      <w:bodyDiv w:val="1"/>
      <w:marLeft w:val="0"/>
      <w:marRight w:val="0"/>
      <w:marTop w:val="0"/>
      <w:marBottom w:val="0"/>
      <w:divBdr>
        <w:top w:val="none" w:sz="0" w:space="0" w:color="auto"/>
        <w:left w:val="none" w:sz="0" w:space="0" w:color="auto"/>
        <w:bottom w:val="none" w:sz="0" w:space="0" w:color="auto"/>
        <w:right w:val="none" w:sz="0" w:space="0" w:color="auto"/>
      </w:divBdr>
      <w:divsChild>
        <w:div w:id="1196583475">
          <w:marLeft w:val="0"/>
          <w:marRight w:val="0"/>
          <w:marTop w:val="0"/>
          <w:marBottom w:val="0"/>
          <w:divBdr>
            <w:top w:val="none" w:sz="0" w:space="0" w:color="auto"/>
            <w:left w:val="none" w:sz="0" w:space="0" w:color="auto"/>
            <w:bottom w:val="none" w:sz="0" w:space="0" w:color="auto"/>
            <w:right w:val="none" w:sz="0" w:space="0" w:color="auto"/>
          </w:divBdr>
          <w:divsChild>
            <w:div w:id="1583489592">
              <w:marLeft w:val="0"/>
              <w:marRight w:val="0"/>
              <w:marTop w:val="0"/>
              <w:marBottom w:val="0"/>
              <w:divBdr>
                <w:top w:val="none" w:sz="0" w:space="0" w:color="auto"/>
                <w:left w:val="none" w:sz="0" w:space="0" w:color="auto"/>
                <w:bottom w:val="none" w:sz="0" w:space="0" w:color="auto"/>
                <w:right w:val="none" w:sz="0" w:space="0" w:color="auto"/>
              </w:divBdr>
              <w:divsChild>
                <w:div w:id="1037895840">
                  <w:marLeft w:val="0"/>
                  <w:marRight w:val="0"/>
                  <w:marTop w:val="0"/>
                  <w:marBottom w:val="0"/>
                  <w:divBdr>
                    <w:top w:val="none" w:sz="0" w:space="0" w:color="auto"/>
                    <w:left w:val="none" w:sz="0" w:space="0" w:color="auto"/>
                    <w:bottom w:val="none" w:sz="0" w:space="0" w:color="auto"/>
                    <w:right w:val="none" w:sz="0" w:space="0" w:color="auto"/>
                  </w:divBdr>
                  <w:divsChild>
                    <w:div w:id="399134967">
                      <w:marLeft w:val="0"/>
                      <w:marRight w:val="0"/>
                      <w:marTop w:val="0"/>
                      <w:marBottom w:val="0"/>
                      <w:divBdr>
                        <w:top w:val="none" w:sz="0" w:space="0" w:color="auto"/>
                        <w:left w:val="none" w:sz="0" w:space="0" w:color="auto"/>
                        <w:bottom w:val="none" w:sz="0" w:space="0" w:color="auto"/>
                        <w:right w:val="none" w:sz="0" w:space="0" w:color="auto"/>
                      </w:divBdr>
                      <w:divsChild>
                        <w:div w:id="1197426520">
                          <w:marLeft w:val="0"/>
                          <w:marRight w:val="0"/>
                          <w:marTop w:val="0"/>
                          <w:marBottom w:val="0"/>
                          <w:divBdr>
                            <w:top w:val="none" w:sz="0" w:space="0" w:color="auto"/>
                            <w:left w:val="none" w:sz="0" w:space="0" w:color="auto"/>
                            <w:bottom w:val="none" w:sz="0" w:space="0" w:color="auto"/>
                            <w:right w:val="none" w:sz="0" w:space="0" w:color="auto"/>
                          </w:divBdr>
                          <w:divsChild>
                            <w:div w:id="528495551">
                              <w:marLeft w:val="0"/>
                              <w:marRight w:val="0"/>
                              <w:marTop w:val="0"/>
                              <w:marBottom w:val="0"/>
                              <w:divBdr>
                                <w:top w:val="none" w:sz="0" w:space="0" w:color="auto"/>
                                <w:left w:val="none" w:sz="0" w:space="0" w:color="auto"/>
                                <w:bottom w:val="none" w:sz="0" w:space="0" w:color="auto"/>
                                <w:right w:val="none" w:sz="0" w:space="0" w:color="auto"/>
                              </w:divBdr>
                              <w:divsChild>
                                <w:div w:id="1037126896">
                                  <w:marLeft w:val="0"/>
                                  <w:marRight w:val="0"/>
                                  <w:marTop w:val="0"/>
                                  <w:marBottom w:val="0"/>
                                  <w:divBdr>
                                    <w:top w:val="none" w:sz="0" w:space="0" w:color="auto"/>
                                    <w:left w:val="none" w:sz="0" w:space="0" w:color="auto"/>
                                    <w:bottom w:val="none" w:sz="0" w:space="0" w:color="auto"/>
                                    <w:right w:val="none" w:sz="0" w:space="0" w:color="auto"/>
                                  </w:divBdr>
                                  <w:divsChild>
                                    <w:div w:id="970747857">
                                      <w:marLeft w:val="0"/>
                                      <w:marRight w:val="0"/>
                                      <w:marTop w:val="0"/>
                                      <w:marBottom w:val="0"/>
                                      <w:divBdr>
                                        <w:top w:val="none" w:sz="0" w:space="0" w:color="auto"/>
                                        <w:left w:val="none" w:sz="0" w:space="0" w:color="auto"/>
                                        <w:bottom w:val="none" w:sz="0" w:space="0" w:color="auto"/>
                                        <w:right w:val="none" w:sz="0" w:space="0" w:color="auto"/>
                                      </w:divBdr>
                                      <w:divsChild>
                                        <w:div w:id="1023556737">
                                          <w:marLeft w:val="0"/>
                                          <w:marRight w:val="0"/>
                                          <w:marTop w:val="0"/>
                                          <w:marBottom w:val="413"/>
                                          <w:divBdr>
                                            <w:top w:val="none" w:sz="0" w:space="0" w:color="auto"/>
                                            <w:left w:val="none" w:sz="0" w:space="0" w:color="auto"/>
                                            <w:bottom w:val="none" w:sz="0" w:space="0" w:color="auto"/>
                                            <w:right w:val="none" w:sz="0" w:space="0" w:color="auto"/>
                                          </w:divBdr>
                                          <w:divsChild>
                                            <w:div w:id="187926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3328649">
      <w:bodyDiv w:val="1"/>
      <w:marLeft w:val="0"/>
      <w:marRight w:val="0"/>
      <w:marTop w:val="0"/>
      <w:marBottom w:val="0"/>
      <w:divBdr>
        <w:top w:val="none" w:sz="0" w:space="0" w:color="auto"/>
        <w:left w:val="none" w:sz="0" w:space="0" w:color="auto"/>
        <w:bottom w:val="none" w:sz="0" w:space="0" w:color="auto"/>
        <w:right w:val="none" w:sz="0" w:space="0" w:color="auto"/>
      </w:divBdr>
    </w:div>
    <w:div w:id="1138960786">
      <w:bodyDiv w:val="1"/>
      <w:marLeft w:val="0"/>
      <w:marRight w:val="0"/>
      <w:marTop w:val="0"/>
      <w:marBottom w:val="0"/>
      <w:divBdr>
        <w:top w:val="none" w:sz="0" w:space="0" w:color="auto"/>
        <w:left w:val="none" w:sz="0" w:space="0" w:color="auto"/>
        <w:bottom w:val="none" w:sz="0" w:space="0" w:color="auto"/>
        <w:right w:val="none" w:sz="0" w:space="0" w:color="auto"/>
      </w:divBdr>
    </w:div>
    <w:div w:id="1140348098">
      <w:bodyDiv w:val="1"/>
      <w:marLeft w:val="0"/>
      <w:marRight w:val="0"/>
      <w:marTop w:val="0"/>
      <w:marBottom w:val="0"/>
      <w:divBdr>
        <w:top w:val="none" w:sz="0" w:space="0" w:color="auto"/>
        <w:left w:val="none" w:sz="0" w:space="0" w:color="auto"/>
        <w:bottom w:val="none" w:sz="0" w:space="0" w:color="auto"/>
        <w:right w:val="none" w:sz="0" w:space="0" w:color="auto"/>
      </w:divBdr>
    </w:div>
    <w:div w:id="1151411013">
      <w:bodyDiv w:val="1"/>
      <w:marLeft w:val="0"/>
      <w:marRight w:val="0"/>
      <w:marTop w:val="0"/>
      <w:marBottom w:val="0"/>
      <w:divBdr>
        <w:top w:val="none" w:sz="0" w:space="0" w:color="auto"/>
        <w:left w:val="none" w:sz="0" w:space="0" w:color="auto"/>
        <w:bottom w:val="none" w:sz="0" w:space="0" w:color="auto"/>
        <w:right w:val="none" w:sz="0" w:space="0" w:color="auto"/>
      </w:divBdr>
    </w:div>
    <w:div w:id="1165434113">
      <w:bodyDiv w:val="1"/>
      <w:marLeft w:val="0"/>
      <w:marRight w:val="0"/>
      <w:marTop w:val="0"/>
      <w:marBottom w:val="0"/>
      <w:divBdr>
        <w:top w:val="none" w:sz="0" w:space="0" w:color="auto"/>
        <w:left w:val="none" w:sz="0" w:space="0" w:color="auto"/>
        <w:bottom w:val="none" w:sz="0" w:space="0" w:color="auto"/>
        <w:right w:val="none" w:sz="0" w:space="0" w:color="auto"/>
      </w:divBdr>
    </w:div>
    <w:div w:id="1170801417">
      <w:bodyDiv w:val="1"/>
      <w:marLeft w:val="0"/>
      <w:marRight w:val="0"/>
      <w:marTop w:val="0"/>
      <w:marBottom w:val="0"/>
      <w:divBdr>
        <w:top w:val="none" w:sz="0" w:space="0" w:color="auto"/>
        <w:left w:val="none" w:sz="0" w:space="0" w:color="auto"/>
        <w:bottom w:val="none" w:sz="0" w:space="0" w:color="auto"/>
        <w:right w:val="none" w:sz="0" w:space="0" w:color="auto"/>
      </w:divBdr>
    </w:div>
    <w:div w:id="1190266757">
      <w:bodyDiv w:val="1"/>
      <w:marLeft w:val="0"/>
      <w:marRight w:val="0"/>
      <w:marTop w:val="0"/>
      <w:marBottom w:val="0"/>
      <w:divBdr>
        <w:top w:val="none" w:sz="0" w:space="0" w:color="auto"/>
        <w:left w:val="none" w:sz="0" w:space="0" w:color="auto"/>
        <w:bottom w:val="none" w:sz="0" w:space="0" w:color="auto"/>
        <w:right w:val="none" w:sz="0" w:space="0" w:color="auto"/>
      </w:divBdr>
    </w:div>
    <w:div w:id="1204439920">
      <w:bodyDiv w:val="1"/>
      <w:marLeft w:val="0"/>
      <w:marRight w:val="0"/>
      <w:marTop w:val="0"/>
      <w:marBottom w:val="0"/>
      <w:divBdr>
        <w:top w:val="none" w:sz="0" w:space="0" w:color="auto"/>
        <w:left w:val="none" w:sz="0" w:space="0" w:color="auto"/>
        <w:bottom w:val="none" w:sz="0" w:space="0" w:color="auto"/>
        <w:right w:val="none" w:sz="0" w:space="0" w:color="auto"/>
      </w:divBdr>
    </w:div>
    <w:div w:id="1230111333">
      <w:bodyDiv w:val="1"/>
      <w:marLeft w:val="0"/>
      <w:marRight w:val="0"/>
      <w:marTop w:val="0"/>
      <w:marBottom w:val="0"/>
      <w:divBdr>
        <w:top w:val="none" w:sz="0" w:space="0" w:color="auto"/>
        <w:left w:val="none" w:sz="0" w:space="0" w:color="auto"/>
        <w:bottom w:val="none" w:sz="0" w:space="0" w:color="auto"/>
        <w:right w:val="none" w:sz="0" w:space="0" w:color="auto"/>
      </w:divBdr>
    </w:div>
    <w:div w:id="1270743078">
      <w:bodyDiv w:val="1"/>
      <w:marLeft w:val="0"/>
      <w:marRight w:val="0"/>
      <w:marTop w:val="0"/>
      <w:marBottom w:val="0"/>
      <w:divBdr>
        <w:top w:val="none" w:sz="0" w:space="0" w:color="auto"/>
        <w:left w:val="none" w:sz="0" w:space="0" w:color="auto"/>
        <w:bottom w:val="none" w:sz="0" w:space="0" w:color="auto"/>
        <w:right w:val="none" w:sz="0" w:space="0" w:color="auto"/>
      </w:divBdr>
    </w:div>
    <w:div w:id="1310524426">
      <w:bodyDiv w:val="1"/>
      <w:marLeft w:val="0"/>
      <w:marRight w:val="0"/>
      <w:marTop w:val="0"/>
      <w:marBottom w:val="0"/>
      <w:divBdr>
        <w:top w:val="none" w:sz="0" w:space="0" w:color="auto"/>
        <w:left w:val="none" w:sz="0" w:space="0" w:color="auto"/>
        <w:bottom w:val="none" w:sz="0" w:space="0" w:color="auto"/>
        <w:right w:val="none" w:sz="0" w:space="0" w:color="auto"/>
      </w:divBdr>
    </w:div>
    <w:div w:id="1336300852">
      <w:bodyDiv w:val="1"/>
      <w:marLeft w:val="0"/>
      <w:marRight w:val="0"/>
      <w:marTop w:val="0"/>
      <w:marBottom w:val="0"/>
      <w:divBdr>
        <w:top w:val="none" w:sz="0" w:space="0" w:color="auto"/>
        <w:left w:val="none" w:sz="0" w:space="0" w:color="auto"/>
        <w:bottom w:val="none" w:sz="0" w:space="0" w:color="auto"/>
        <w:right w:val="none" w:sz="0" w:space="0" w:color="auto"/>
      </w:divBdr>
    </w:div>
    <w:div w:id="1406802547">
      <w:bodyDiv w:val="1"/>
      <w:marLeft w:val="0"/>
      <w:marRight w:val="0"/>
      <w:marTop w:val="0"/>
      <w:marBottom w:val="0"/>
      <w:divBdr>
        <w:top w:val="none" w:sz="0" w:space="0" w:color="auto"/>
        <w:left w:val="none" w:sz="0" w:space="0" w:color="auto"/>
        <w:bottom w:val="none" w:sz="0" w:space="0" w:color="auto"/>
        <w:right w:val="none" w:sz="0" w:space="0" w:color="auto"/>
      </w:divBdr>
    </w:div>
    <w:div w:id="1425954002">
      <w:bodyDiv w:val="1"/>
      <w:marLeft w:val="0"/>
      <w:marRight w:val="0"/>
      <w:marTop w:val="0"/>
      <w:marBottom w:val="0"/>
      <w:divBdr>
        <w:top w:val="none" w:sz="0" w:space="0" w:color="auto"/>
        <w:left w:val="none" w:sz="0" w:space="0" w:color="auto"/>
        <w:bottom w:val="none" w:sz="0" w:space="0" w:color="auto"/>
        <w:right w:val="none" w:sz="0" w:space="0" w:color="auto"/>
      </w:divBdr>
    </w:div>
    <w:div w:id="1427461436">
      <w:bodyDiv w:val="1"/>
      <w:marLeft w:val="0"/>
      <w:marRight w:val="0"/>
      <w:marTop w:val="0"/>
      <w:marBottom w:val="0"/>
      <w:divBdr>
        <w:top w:val="none" w:sz="0" w:space="0" w:color="auto"/>
        <w:left w:val="none" w:sz="0" w:space="0" w:color="auto"/>
        <w:bottom w:val="none" w:sz="0" w:space="0" w:color="auto"/>
        <w:right w:val="none" w:sz="0" w:space="0" w:color="auto"/>
      </w:divBdr>
    </w:div>
    <w:div w:id="1442606754">
      <w:bodyDiv w:val="1"/>
      <w:marLeft w:val="0"/>
      <w:marRight w:val="0"/>
      <w:marTop w:val="0"/>
      <w:marBottom w:val="0"/>
      <w:divBdr>
        <w:top w:val="none" w:sz="0" w:space="0" w:color="auto"/>
        <w:left w:val="none" w:sz="0" w:space="0" w:color="auto"/>
        <w:bottom w:val="none" w:sz="0" w:space="0" w:color="auto"/>
        <w:right w:val="none" w:sz="0" w:space="0" w:color="auto"/>
      </w:divBdr>
    </w:div>
    <w:div w:id="1458600077">
      <w:bodyDiv w:val="1"/>
      <w:marLeft w:val="0"/>
      <w:marRight w:val="0"/>
      <w:marTop w:val="0"/>
      <w:marBottom w:val="0"/>
      <w:divBdr>
        <w:top w:val="none" w:sz="0" w:space="0" w:color="auto"/>
        <w:left w:val="none" w:sz="0" w:space="0" w:color="auto"/>
        <w:bottom w:val="none" w:sz="0" w:space="0" w:color="auto"/>
        <w:right w:val="none" w:sz="0" w:space="0" w:color="auto"/>
      </w:divBdr>
    </w:div>
    <w:div w:id="1485270763">
      <w:bodyDiv w:val="1"/>
      <w:marLeft w:val="0"/>
      <w:marRight w:val="0"/>
      <w:marTop w:val="0"/>
      <w:marBottom w:val="0"/>
      <w:divBdr>
        <w:top w:val="none" w:sz="0" w:space="0" w:color="auto"/>
        <w:left w:val="none" w:sz="0" w:space="0" w:color="auto"/>
        <w:bottom w:val="none" w:sz="0" w:space="0" w:color="auto"/>
        <w:right w:val="none" w:sz="0" w:space="0" w:color="auto"/>
      </w:divBdr>
    </w:div>
    <w:div w:id="1495562330">
      <w:bodyDiv w:val="1"/>
      <w:marLeft w:val="0"/>
      <w:marRight w:val="0"/>
      <w:marTop w:val="0"/>
      <w:marBottom w:val="0"/>
      <w:divBdr>
        <w:top w:val="none" w:sz="0" w:space="0" w:color="auto"/>
        <w:left w:val="none" w:sz="0" w:space="0" w:color="auto"/>
        <w:bottom w:val="none" w:sz="0" w:space="0" w:color="auto"/>
        <w:right w:val="none" w:sz="0" w:space="0" w:color="auto"/>
      </w:divBdr>
    </w:div>
    <w:div w:id="1496917013">
      <w:bodyDiv w:val="1"/>
      <w:marLeft w:val="0"/>
      <w:marRight w:val="0"/>
      <w:marTop w:val="0"/>
      <w:marBottom w:val="0"/>
      <w:divBdr>
        <w:top w:val="none" w:sz="0" w:space="0" w:color="auto"/>
        <w:left w:val="none" w:sz="0" w:space="0" w:color="auto"/>
        <w:bottom w:val="none" w:sz="0" w:space="0" w:color="auto"/>
        <w:right w:val="none" w:sz="0" w:space="0" w:color="auto"/>
      </w:divBdr>
    </w:div>
    <w:div w:id="1498570490">
      <w:bodyDiv w:val="1"/>
      <w:marLeft w:val="0"/>
      <w:marRight w:val="0"/>
      <w:marTop w:val="0"/>
      <w:marBottom w:val="0"/>
      <w:divBdr>
        <w:top w:val="none" w:sz="0" w:space="0" w:color="auto"/>
        <w:left w:val="none" w:sz="0" w:space="0" w:color="auto"/>
        <w:bottom w:val="none" w:sz="0" w:space="0" w:color="auto"/>
        <w:right w:val="none" w:sz="0" w:space="0" w:color="auto"/>
      </w:divBdr>
    </w:div>
    <w:div w:id="1522159216">
      <w:bodyDiv w:val="1"/>
      <w:marLeft w:val="0"/>
      <w:marRight w:val="0"/>
      <w:marTop w:val="0"/>
      <w:marBottom w:val="0"/>
      <w:divBdr>
        <w:top w:val="none" w:sz="0" w:space="0" w:color="auto"/>
        <w:left w:val="none" w:sz="0" w:space="0" w:color="auto"/>
        <w:bottom w:val="none" w:sz="0" w:space="0" w:color="auto"/>
        <w:right w:val="none" w:sz="0" w:space="0" w:color="auto"/>
      </w:divBdr>
    </w:div>
    <w:div w:id="1536429682">
      <w:bodyDiv w:val="1"/>
      <w:marLeft w:val="0"/>
      <w:marRight w:val="0"/>
      <w:marTop w:val="0"/>
      <w:marBottom w:val="0"/>
      <w:divBdr>
        <w:top w:val="none" w:sz="0" w:space="0" w:color="auto"/>
        <w:left w:val="none" w:sz="0" w:space="0" w:color="auto"/>
        <w:bottom w:val="none" w:sz="0" w:space="0" w:color="auto"/>
        <w:right w:val="none" w:sz="0" w:space="0" w:color="auto"/>
      </w:divBdr>
    </w:div>
    <w:div w:id="1552308164">
      <w:bodyDiv w:val="1"/>
      <w:marLeft w:val="0"/>
      <w:marRight w:val="0"/>
      <w:marTop w:val="0"/>
      <w:marBottom w:val="0"/>
      <w:divBdr>
        <w:top w:val="none" w:sz="0" w:space="0" w:color="auto"/>
        <w:left w:val="none" w:sz="0" w:space="0" w:color="auto"/>
        <w:bottom w:val="none" w:sz="0" w:space="0" w:color="auto"/>
        <w:right w:val="none" w:sz="0" w:space="0" w:color="auto"/>
      </w:divBdr>
    </w:div>
    <w:div w:id="1554460361">
      <w:bodyDiv w:val="1"/>
      <w:marLeft w:val="0"/>
      <w:marRight w:val="0"/>
      <w:marTop w:val="0"/>
      <w:marBottom w:val="0"/>
      <w:divBdr>
        <w:top w:val="none" w:sz="0" w:space="0" w:color="auto"/>
        <w:left w:val="none" w:sz="0" w:space="0" w:color="auto"/>
        <w:bottom w:val="none" w:sz="0" w:space="0" w:color="auto"/>
        <w:right w:val="none" w:sz="0" w:space="0" w:color="auto"/>
      </w:divBdr>
    </w:div>
    <w:div w:id="1563252605">
      <w:bodyDiv w:val="1"/>
      <w:marLeft w:val="0"/>
      <w:marRight w:val="0"/>
      <w:marTop w:val="0"/>
      <w:marBottom w:val="0"/>
      <w:divBdr>
        <w:top w:val="none" w:sz="0" w:space="0" w:color="auto"/>
        <w:left w:val="none" w:sz="0" w:space="0" w:color="auto"/>
        <w:bottom w:val="none" w:sz="0" w:space="0" w:color="auto"/>
        <w:right w:val="none" w:sz="0" w:space="0" w:color="auto"/>
      </w:divBdr>
    </w:div>
    <w:div w:id="1572041300">
      <w:bodyDiv w:val="1"/>
      <w:marLeft w:val="0"/>
      <w:marRight w:val="0"/>
      <w:marTop w:val="0"/>
      <w:marBottom w:val="0"/>
      <w:divBdr>
        <w:top w:val="none" w:sz="0" w:space="0" w:color="auto"/>
        <w:left w:val="none" w:sz="0" w:space="0" w:color="auto"/>
        <w:bottom w:val="none" w:sz="0" w:space="0" w:color="auto"/>
        <w:right w:val="none" w:sz="0" w:space="0" w:color="auto"/>
      </w:divBdr>
      <w:divsChild>
        <w:div w:id="1786147226">
          <w:marLeft w:val="0"/>
          <w:marRight w:val="0"/>
          <w:marTop w:val="0"/>
          <w:marBottom w:val="0"/>
          <w:divBdr>
            <w:top w:val="none" w:sz="0" w:space="0" w:color="auto"/>
            <w:left w:val="none" w:sz="0" w:space="0" w:color="auto"/>
            <w:bottom w:val="none" w:sz="0" w:space="0" w:color="auto"/>
            <w:right w:val="none" w:sz="0" w:space="0" w:color="auto"/>
          </w:divBdr>
          <w:divsChild>
            <w:div w:id="115874080">
              <w:marLeft w:val="0"/>
              <w:marRight w:val="0"/>
              <w:marTop w:val="0"/>
              <w:marBottom w:val="0"/>
              <w:divBdr>
                <w:top w:val="none" w:sz="0" w:space="0" w:color="auto"/>
                <w:left w:val="none" w:sz="0" w:space="0" w:color="auto"/>
                <w:bottom w:val="none" w:sz="0" w:space="0" w:color="auto"/>
                <w:right w:val="none" w:sz="0" w:space="0" w:color="auto"/>
              </w:divBdr>
              <w:divsChild>
                <w:div w:id="919364799">
                  <w:marLeft w:val="0"/>
                  <w:marRight w:val="0"/>
                  <w:marTop w:val="0"/>
                  <w:marBottom w:val="0"/>
                  <w:divBdr>
                    <w:top w:val="none" w:sz="0" w:space="0" w:color="auto"/>
                    <w:left w:val="none" w:sz="0" w:space="0" w:color="auto"/>
                    <w:bottom w:val="none" w:sz="0" w:space="0" w:color="auto"/>
                    <w:right w:val="none" w:sz="0" w:space="0" w:color="auto"/>
                  </w:divBdr>
                  <w:divsChild>
                    <w:div w:id="110445651">
                      <w:marLeft w:val="0"/>
                      <w:marRight w:val="0"/>
                      <w:marTop w:val="0"/>
                      <w:marBottom w:val="0"/>
                      <w:divBdr>
                        <w:top w:val="none" w:sz="0" w:space="0" w:color="auto"/>
                        <w:left w:val="none" w:sz="0" w:space="0" w:color="auto"/>
                        <w:bottom w:val="none" w:sz="0" w:space="0" w:color="auto"/>
                        <w:right w:val="none" w:sz="0" w:space="0" w:color="auto"/>
                      </w:divBdr>
                      <w:divsChild>
                        <w:div w:id="2097627144">
                          <w:marLeft w:val="0"/>
                          <w:marRight w:val="0"/>
                          <w:marTop w:val="0"/>
                          <w:marBottom w:val="0"/>
                          <w:divBdr>
                            <w:top w:val="none" w:sz="0" w:space="0" w:color="auto"/>
                            <w:left w:val="none" w:sz="0" w:space="0" w:color="auto"/>
                            <w:bottom w:val="none" w:sz="0" w:space="0" w:color="auto"/>
                            <w:right w:val="none" w:sz="0" w:space="0" w:color="auto"/>
                          </w:divBdr>
                          <w:divsChild>
                            <w:div w:id="13117549">
                              <w:marLeft w:val="0"/>
                              <w:marRight w:val="0"/>
                              <w:marTop w:val="0"/>
                              <w:marBottom w:val="0"/>
                              <w:divBdr>
                                <w:top w:val="none" w:sz="0" w:space="0" w:color="auto"/>
                                <w:left w:val="none" w:sz="0" w:space="0" w:color="auto"/>
                                <w:bottom w:val="none" w:sz="0" w:space="0" w:color="auto"/>
                                <w:right w:val="none" w:sz="0" w:space="0" w:color="auto"/>
                              </w:divBdr>
                              <w:divsChild>
                                <w:div w:id="1463646166">
                                  <w:marLeft w:val="0"/>
                                  <w:marRight w:val="0"/>
                                  <w:marTop w:val="0"/>
                                  <w:marBottom w:val="0"/>
                                  <w:divBdr>
                                    <w:top w:val="none" w:sz="0" w:space="0" w:color="auto"/>
                                    <w:left w:val="none" w:sz="0" w:space="0" w:color="auto"/>
                                    <w:bottom w:val="none" w:sz="0" w:space="0" w:color="auto"/>
                                    <w:right w:val="none" w:sz="0" w:space="0" w:color="auto"/>
                                  </w:divBdr>
                                  <w:divsChild>
                                    <w:div w:id="1769502384">
                                      <w:marLeft w:val="0"/>
                                      <w:marRight w:val="0"/>
                                      <w:marTop w:val="0"/>
                                      <w:marBottom w:val="0"/>
                                      <w:divBdr>
                                        <w:top w:val="none" w:sz="0" w:space="0" w:color="auto"/>
                                        <w:left w:val="none" w:sz="0" w:space="0" w:color="auto"/>
                                        <w:bottom w:val="none" w:sz="0" w:space="0" w:color="auto"/>
                                        <w:right w:val="none" w:sz="0" w:space="0" w:color="auto"/>
                                      </w:divBdr>
                                      <w:divsChild>
                                        <w:div w:id="888683930">
                                          <w:marLeft w:val="0"/>
                                          <w:marRight w:val="0"/>
                                          <w:marTop w:val="0"/>
                                          <w:marBottom w:val="413"/>
                                          <w:divBdr>
                                            <w:top w:val="none" w:sz="0" w:space="0" w:color="auto"/>
                                            <w:left w:val="none" w:sz="0" w:space="0" w:color="auto"/>
                                            <w:bottom w:val="none" w:sz="0" w:space="0" w:color="auto"/>
                                            <w:right w:val="none" w:sz="0" w:space="0" w:color="auto"/>
                                          </w:divBdr>
                                          <w:divsChild>
                                            <w:div w:id="129952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5286714">
      <w:bodyDiv w:val="1"/>
      <w:marLeft w:val="0"/>
      <w:marRight w:val="0"/>
      <w:marTop w:val="0"/>
      <w:marBottom w:val="0"/>
      <w:divBdr>
        <w:top w:val="none" w:sz="0" w:space="0" w:color="auto"/>
        <w:left w:val="none" w:sz="0" w:space="0" w:color="auto"/>
        <w:bottom w:val="none" w:sz="0" w:space="0" w:color="auto"/>
        <w:right w:val="none" w:sz="0" w:space="0" w:color="auto"/>
      </w:divBdr>
    </w:div>
    <w:div w:id="1606426173">
      <w:bodyDiv w:val="1"/>
      <w:marLeft w:val="0"/>
      <w:marRight w:val="0"/>
      <w:marTop w:val="0"/>
      <w:marBottom w:val="0"/>
      <w:divBdr>
        <w:top w:val="none" w:sz="0" w:space="0" w:color="auto"/>
        <w:left w:val="none" w:sz="0" w:space="0" w:color="auto"/>
        <w:bottom w:val="none" w:sz="0" w:space="0" w:color="auto"/>
        <w:right w:val="none" w:sz="0" w:space="0" w:color="auto"/>
      </w:divBdr>
    </w:div>
    <w:div w:id="1643806473">
      <w:bodyDiv w:val="1"/>
      <w:marLeft w:val="0"/>
      <w:marRight w:val="0"/>
      <w:marTop w:val="0"/>
      <w:marBottom w:val="0"/>
      <w:divBdr>
        <w:top w:val="none" w:sz="0" w:space="0" w:color="auto"/>
        <w:left w:val="none" w:sz="0" w:space="0" w:color="auto"/>
        <w:bottom w:val="none" w:sz="0" w:space="0" w:color="auto"/>
        <w:right w:val="none" w:sz="0" w:space="0" w:color="auto"/>
      </w:divBdr>
    </w:div>
    <w:div w:id="1648975231">
      <w:bodyDiv w:val="1"/>
      <w:marLeft w:val="0"/>
      <w:marRight w:val="0"/>
      <w:marTop w:val="0"/>
      <w:marBottom w:val="0"/>
      <w:divBdr>
        <w:top w:val="none" w:sz="0" w:space="0" w:color="auto"/>
        <w:left w:val="none" w:sz="0" w:space="0" w:color="auto"/>
        <w:bottom w:val="none" w:sz="0" w:space="0" w:color="auto"/>
        <w:right w:val="none" w:sz="0" w:space="0" w:color="auto"/>
      </w:divBdr>
    </w:div>
    <w:div w:id="1672636877">
      <w:bodyDiv w:val="1"/>
      <w:marLeft w:val="0"/>
      <w:marRight w:val="0"/>
      <w:marTop w:val="0"/>
      <w:marBottom w:val="0"/>
      <w:divBdr>
        <w:top w:val="none" w:sz="0" w:space="0" w:color="auto"/>
        <w:left w:val="none" w:sz="0" w:space="0" w:color="auto"/>
        <w:bottom w:val="none" w:sz="0" w:space="0" w:color="auto"/>
        <w:right w:val="none" w:sz="0" w:space="0" w:color="auto"/>
      </w:divBdr>
    </w:div>
    <w:div w:id="1675457336">
      <w:bodyDiv w:val="1"/>
      <w:marLeft w:val="0"/>
      <w:marRight w:val="0"/>
      <w:marTop w:val="0"/>
      <w:marBottom w:val="0"/>
      <w:divBdr>
        <w:top w:val="none" w:sz="0" w:space="0" w:color="auto"/>
        <w:left w:val="none" w:sz="0" w:space="0" w:color="auto"/>
        <w:bottom w:val="none" w:sz="0" w:space="0" w:color="auto"/>
        <w:right w:val="none" w:sz="0" w:space="0" w:color="auto"/>
      </w:divBdr>
    </w:div>
    <w:div w:id="1712344108">
      <w:bodyDiv w:val="1"/>
      <w:marLeft w:val="0"/>
      <w:marRight w:val="0"/>
      <w:marTop w:val="0"/>
      <w:marBottom w:val="0"/>
      <w:divBdr>
        <w:top w:val="none" w:sz="0" w:space="0" w:color="auto"/>
        <w:left w:val="none" w:sz="0" w:space="0" w:color="auto"/>
        <w:bottom w:val="none" w:sz="0" w:space="0" w:color="auto"/>
        <w:right w:val="none" w:sz="0" w:space="0" w:color="auto"/>
      </w:divBdr>
    </w:div>
    <w:div w:id="1720789042">
      <w:bodyDiv w:val="1"/>
      <w:marLeft w:val="0"/>
      <w:marRight w:val="0"/>
      <w:marTop w:val="0"/>
      <w:marBottom w:val="0"/>
      <w:divBdr>
        <w:top w:val="none" w:sz="0" w:space="0" w:color="auto"/>
        <w:left w:val="none" w:sz="0" w:space="0" w:color="auto"/>
        <w:bottom w:val="none" w:sz="0" w:space="0" w:color="auto"/>
        <w:right w:val="none" w:sz="0" w:space="0" w:color="auto"/>
      </w:divBdr>
    </w:div>
    <w:div w:id="1777096551">
      <w:bodyDiv w:val="1"/>
      <w:marLeft w:val="0"/>
      <w:marRight w:val="0"/>
      <w:marTop w:val="0"/>
      <w:marBottom w:val="0"/>
      <w:divBdr>
        <w:top w:val="none" w:sz="0" w:space="0" w:color="auto"/>
        <w:left w:val="none" w:sz="0" w:space="0" w:color="auto"/>
        <w:bottom w:val="none" w:sz="0" w:space="0" w:color="auto"/>
        <w:right w:val="none" w:sz="0" w:space="0" w:color="auto"/>
      </w:divBdr>
    </w:div>
    <w:div w:id="1799178760">
      <w:bodyDiv w:val="1"/>
      <w:marLeft w:val="0"/>
      <w:marRight w:val="0"/>
      <w:marTop w:val="0"/>
      <w:marBottom w:val="0"/>
      <w:divBdr>
        <w:top w:val="none" w:sz="0" w:space="0" w:color="auto"/>
        <w:left w:val="none" w:sz="0" w:space="0" w:color="auto"/>
        <w:bottom w:val="none" w:sz="0" w:space="0" w:color="auto"/>
        <w:right w:val="none" w:sz="0" w:space="0" w:color="auto"/>
      </w:divBdr>
    </w:div>
    <w:div w:id="1845239744">
      <w:bodyDiv w:val="1"/>
      <w:marLeft w:val="0"/>
      <w:marRight w:val="0"/>
      <w:marTop w:val="0"/>
      <w:marBottom w:val="0"/>
      <w:divBdr>
        <w:top w:val="none" w:sz="0" w:space="0" w:color="auto"/>
        <w:left w:val="none" w:sz="0" w:space="0" w:color="auto"/>
        <w:bottom w:val="none" w:sz="0" w:space="0" w:color="auto"/>
        <w:right w:val="none" w:sz="0" w:space="0" w:color="auto"/>
      </w:divBdr>
    </w:div>
    <w:div w:id="1852064734">
      <w:bodyDiv w:val="1"/>
      <w:marLeft w:val="0"/>
      <w:marRight w:val="0"/>
      <w:marTop w:val="0"/>
      <w:marBottom w:val="0"/>
      <w:divBdr>
        <w:top w:val="none" w:sz="0" w:space="0" w:color="auto"/>
        <w:left w:val="none" w:sz="0" w:space="0" w:color="auto"/>
        <w:bottom w:val="none" w:sz="0" w:space="0" w:color="auto"/>
        <w:right w:val="none" w:sz="0" w:space="0" w:color="auto"/>
      </w:divBdr>
    </w:div>
    <w:div w:id="1866406076">
      <w:bodyDiv w:val="1"/>
      <w:marLeft w:val="0"/>
      <w:marRight w:val="0"/>
      <w:marTop w:val="0"/>
      <w:marBottom w:val="0"/>
      <w:divBdr>
        <w:top w:val="none" w:sz="0" w:space="0" w:color="auto"/>
        <w:left w:val="none" w:sz="0" w:space="0" w:color="auto"/>
        <w:bottom w:val="none" w:sz="0" w:space="0" w:color="auto"/>
        <w:right w:val="none" w:sz="0" w:space="0" w:color="auto"/>
      </w:divBdr>
    </w:div>
    <w:div w:id="1884056565">
      <w:bodyDiv w:val="1"/>
      <w:marLeft w:val="0"/>
      <w:marRight w:val="0"/>
      <w:marTop w:val="0"/>
      <w:marBottom w:val="0"/>
      <w:divBdr>
        <w:top w:val="none" w:sz="0" w:space="0" w:color="auto"/>
        <w:left w:val="none" w:sz="0" w:space="0" w:color="auto"/>
        <w:bottom w:val="none" w:sz="0" w:space="0" w:color="auto"/>
        <w:right w:val="none" w:sz="0" w:space="0" w:color="auto"/>
      </w:divBdr>
    </w:div>
    <w:div w:id="1901942799">
      <w:bodyDiv w:val="1"/>
      <w:marLeft w:val="0"/>
      <w:marRight w:val="0"/>
      <w:marTop w:val="0"/>
      <w:marBottom w:val="0"/>
      <w:divBdr>
        <w:top w:val="none" w:sz="0" w:space="0" w:color="auto"/>
        <w:left w:val="none" w:sz="0" w:space="0" w:color="auto"/>
        <w:bottom w:val="none" w:sz="0" w:space="0" w:color="auto"/>
        <w:right w:val="none" w:sz="0" w:space="0" w:color="auto"/>
      </w:divBdr>
    </w:div>
    <w:div w:id="1906138791">
      <w:bodyDiv w:val="1"/>
      <w:marLeft w:val="0"/>
      <w:marRight w:val="0"/>
      <w:marTop w:val="0"/>
      <w:marBottom w:val="0"/>
      <w:divBdr>
        <w:top w:val="none" w:sz="0" w:space="0" w:color="auto"/>
        <w:left w:val="none" w:sz="0" w:space="0" w:color="auto"/>
        <w:bottom w:val="none" w:sz="0" w:space="0" w:color="auto"/>
        <w:right w:val="none" w:sz="0" w:space="0" w:color="auto"/>
      </w:divBdr>
    </w:div>
    <w:div w:id="1917083013">
      <w:bodyDiv w:val="1"/>
      <w:marLeft w:val="0"/>
      <w:marRight w:val="0"/>
      <w:marTop w:val="0"/>
      <w:marBottom w:val="0"/>
      <w:divBdr>
        <w:top w:val="none" w:sz="0" w:space="0" w:color="auto"/>
        <w:left w:val="none" w:sz="0" w:space="0" w:color="auto"/>
        <w:bottom w:val="none" w:sz="0" w:space="0" w:color="auto"/>
        <w:right w:val="none" w:sz="0" w:space="0" w:color="auto"/>
      </w:divBdr>
    </w:div>
    <w:div w:id="1934435962">
      <w:bodyDiv w:val="1"/>
      <w:marLeft w:val="0"/>
      <w:marRight w:val="0"/>
      <w:marTop w:val="0"/>
      <w:marBottom w:val="0"/>
      <w:divBdr>
        <w:top w:val="none" w:sz="0" w:space="0" w:color="auto"/>
        <w:left w:val="none" w:sz="0" w:space="0" w:color="auto"/>
        <w:bottom w:val="none" w:sz="0" w:space="0" w:color="auto"/>
        <w:right w:val="none" w:sz="0" w:space="0" w:color="auto"/>
      </w:divBdr>
    </w:div>
    <w:div w:id="1939486014">
      <w:bodyDiv w:val="1"/>
      <w:marLeft w:val="0"/>
      <w:marRight w:val="0"/>
      <w:marTop w:val="0"/>
      <w:marBottom w:val="0"/>
      <w:divBdr>
        <w:top w:val="none" w:sz="0" w:space="0" w:color="auto"/>
        <w:left w:val="none" w:sz="0" w:space="0" w:color="auto"/>
        <w:bottom w:val="none" w:sz="0" w:space="0" w:color="auto"/>
        <w:right w:val="none" w:sz="0" w:space="0" w:color="auto"/>
      </w:divBdr>
    </w:div>
    <w:div w:id="1963687777">
      <w:bodyDiv w:val="1"/>
      <w:marLeft w:val="0"/>
      <w:marRight w:val="0"/>
      <w:marTop w:val="0"/>
      <w:marBottom w:val="0"/>
      <w:divBdr>
        <w:top w:val="none" w:sz="0" w:space="0" w:color="auto"/>
        <w:left w:val="none" w:sz="0" w:space="0" w:color="auto"/>
        <w:bottom w:val="none" w:sz="0" w:space="0" w:color="auto"/>
        <w:right w:val="none" w:sz="0" w:space="0" w:color="auto"/>
      </w:divBdr>
    </w:div>
    <w:div w:id="2011248204">
      <w:bodyDiv w:val="1"/>
      <w:marLeft w:val="0"/>
      <w:marRight w:val="0"/>
      <w:marTop w:val="0"/>
      <w:marBottom w:val="0"/>
      <w:divBdr>
        <w:top w:val="none" w:sz="0" w:space="0" w:color="auto"/>
        <w:left w:val="none" w:sz="0" w:space="0" w:color="auto"/>
        <w:bottom w:val="none" w:sz="0" w:space="0" w:color="auto"/>
        <w:right w:val="none" w:sz="0" w:space="0" w:color="auto"/>
      </w:divBdr>
    </w:div>
    <w:div w:id="2031297830">
      <w:bodyDiv w:val="1"/>
      <w:marLeft w:val="0"/>
      <w:marRight w:val="0"/>
      <w:marTop w:val="0"/>
      <w:marBottom w:val="0"/>
      <w:divBdr>
        <w:top w:val="none" w:sz="0" w:space="0" w:color="auto"/>
        <w:left w:val="none" w:sz="0" w:space="0" w:color="auto"/>
        <w:bottom w:val="none" w:sz="0" w:space="0" w:color="auto"/>
        <w:right w:val="none" w:sz="0" w:space="0" w:color="auto"/>
      </w:divBdr>
    </w:div>
    <w:div w:id="2065790685">
      <w:bodyDiv w:val="1"/>
      <w:marLeft w:val="0"/>
      <w:marRight w:val="0"/>
      <w:marTop w:val="0"/>
      <w:marBottom w:val="0"/>
      <w:divBdr>
        <w:top w:val="none" w:sz="0" w:space="0" w:color="auto"/>
        <w:left w:val="none" w:sz="0" w:space="0" w:color="auto"/>
        <w:bottom w:val="none" w:sz="0" w:space="0" w:color="auto"/>
        <w:right w:val="none" w:sz="0" w:space="0" w:color="auto"/>
      </w:divBdr>
    </w:div>
    <w:div w:id="2083671209">
      <w:bodyDiv w:val="1"/>
      <w:marLeft w:val="0"/>
      <w:marRight w:val="0"/>
      <w:marTop w:val="0"/>
      <w:marBottom w:val="0"/>
      <w:divBdr>
        <w:top w:val="none" w:sz="0" w:space="0" w:color="auto"/>
        <w:left w:val="none" w:sz="0" w:space="0" w:color="auto"/>
        <w:bottom w:val="none" w:sz="0" w:space="0" w:color="auto"/>
        <w:right w:val="none" w:sz="0" w:space="0" w:color="auto"/>
      </w:divBdr>
    </w:div>
    <w:div w:id="2099977705">
      <w:bodyDiv w:val="1"/>
      <w:marLeft w:val="0"/>
      <w:marRight w:val="0"/>
      <w:marTop w:val="0"/>
      <w:marBottom w:val="0"/>
      <w:divBdr>
        <w:top w:val="none" w:sz="0" w:space="0" w:color="auto"/>
        <w:left w:val="none" w:sz="0" w:space="0" w:color="auto"/>
        <w:bottom w:val="none" w:sz="0" w:space="0" w:color="auto"/>
        <w:right w:val="none" w:sz="0" w:space="0" w:color="auto"/>
      </w:divBdr>
    </w:div>
    <w:div w:id="2121877597">
      <w:bodyDiv w:val="1"/>
      <w:marLeft w:val="0"/>
      <w:marRight w:val="0"/>
      <w:marTop w:val="0"/>
      <w:marBottom w:val="0"/>
      <w:divBdr>
        <w:top w:val="none" w:sz="0" w:space="0" w:color="auto"/>
        <w:left w:val="none" w:sz="0" w:space="0" w:color="auto"/>
        <w:bottom w:val="none" w:sz="0" w:space="0" w:color="auto"/>
        <w:right w:val="none" w:sz="0" w:space="0" w:color="auto"/>
      </w:divBdr>
    </w:div>
    <w:div w:id="212973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emf"/><Relationship Id="rId18" Type="http://schemas.openxmlformats.org/officeDocument/2006/relationships/package" Target="embeddings/_________Microsoft_Visio1.vsdx"/><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emf"/><Relationship Id="rId22"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F143F1-6DD0-48D2-BFAB-10D0EB33E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1135</TotalTime>
  <Pages>132</Pages>
  <Words>79215</Words>
  <Characters>451527</Characters>
  <Application>Microsoft Office Word</Application>
  <DocSecurity>0</DocSecurity>
  <Lines>3762</Lines>
  <Paragraphs>1059</Paragraphs>
  <ScaleCrop>false</ScaleCrop>
  <HeadingPairs>
    <vt:vector size="2" baseType="variant">
      <vt:variant>
        <vt:lpstr>Название</vt:lpstr>
      </vt:variant>
      <vt:variant>
        <vt:i4>1</vt:i4>
      </vt:variant>
    </vt:vector>
  </HeadingPairs>
  <TitlesOfParts>
    <vt:vector size="1" baseType="lpstr">
      <vt:lpstr>ПРЕДВАРИТЕЛЬНЫЙ ГОСУДАРСТВЕННЫЙ</vt:lpstr>
    </vt:vector>
  </TitlesOfParts>
  <Company>SPecialiST RePack</Company>
  <LinksUpToDate>false</LinksUpToDate>
  <CharactersWithSpaces>529683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ПРЕДВАРИТЕЛЬНЫЙ ГОСУДАРСТВЕННЫЙ</dc:title>
  <dc:creator>Митя</dc:creator>
  <cp:lastModifiedBy>kudinova</cp:lastModifiedBy>
  <cp:revision>146</cp:revision>
  <cp:lastPrinted>2021-06-22T06:30:00Z</cp:lastPrinted>
  <dcterms:created xsi:type="dcterms:W3CDTF">2021-10-04T07:26:00Z</dcterms:created>
  <dcterms:modified xsi:type="dcterms:W3CDTF">2021-10-13T11:26:00Z</dcterms:modified>
</cp:coreProperties>
</file>