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914B1C" w:rsidRDefault="00254FB2" w:rsidP="00784179">
      <w:pPr>
        <w:jc w:val="center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EC2FA7" w:rsidRPr="00914B1C" w:rsidRDefault="001A442D" w:rsidP="00784179">
      <w:pPr>
        <w:jc w:val="center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к проекту</w:t>
      </w:r>
      <w:r w:rsidR="00EC2FA7" w:rsidRPr="00914B1C">
        <w:rPr>
          <w:rFonts w:ascii="Arial" w:hAnsi="Arial" w:cs="Arial"/>
          <w:b/>
          <w:sz w:val="22"/>
          <w:szCs w:val="22"/>
        </w:rPr>
        <w:t xml:space="preserve"> изменения государственного стандарта Республики Беларусь</w:t>
      </w:r>
    </w:p>
    <w:p w:rsidR="00575356" w:rsidRPr="002F28C2" w:rsidRDefault="00F51390" w:rsidP="00575356">
      <w:pPr>
        <w:jc w:val="center"/>
        <w:rPr>
          <w:rFonts w:ascii="Arial" w:hAnsi="Arial" w:cs="Arial"/>
          <w:sz w:val="22"/>
          <w:szCs w:val="22"/>
        </w:rPr>
      </w:pPr>
      <w:r w:rsidRPr="00F51390">
        <w:rPr>
          <w:rFonts w:ascii="Arial" w:hAnsi="Arial" w:cs="Arial"/>
          <w:b/>
          <w:sz w:val="22"/>
          <w:szCs w:val="22"/>
        </w:rPr>
        <w:t xml:space="preserve">Изменение № 1 </w:t>
      </w:r>
      <w:r w:rsidR="002F28C2" w:rsidRPr="002F28C2">
        <w:rPr>
          <w:rFonts w:ascii="Arial" w:hAnsi="Arial" w:cs="Arial"/>
          <w:b/>
          <w:sz w:val="22"/>
          <w:szCs w:val="22"/>
        </w:rPr>
        <w:t xml:space="preserve">СТБ 2429-2015 «Средства электросвязи </w:t>
      </w:r>
      <w:proofErr w:type="spellStart"/>
      <w:r w:rsidR="002F28C2" w:rsidRPr="002F28C2">
        <w:rPr>
          <w:rFonts w:ascii="Arial" w:hAnsi="Arial" w:cs="Arial"/>
          <w:b/>
          <w:sz w:val="22"/>
          <w:szCs w:val="22"/>
        </w:rPr>
        <w:t>мультисервисных</w:t>
      </w:r>
      <w:proofErr w:type="spellEnd"/>
      <w:r w:rsidR="002F28C2" w:rsidRPr="002F28C2">
        <w:rPr>
          <w:rFonts w:ascii="Arial" w:hAnsi="Arial" w:cs="Arial"/>
          <w:b/>
          <w:sz w:val="22"/>
          <w:szCs w:val="22"/>
        </w:rPr>
        <w:t xml:space="preserve"> сетей. Оборудование подсистем оказания мультимедийных услуг на базе IP-протокола. Технические требования»</w:t>
      </w:r>
    </w:p>
    <w:p w:rsidR="00254FB2" w:rsidRPr="00914B1C" w:rsidRDefault="003D22CF" w:rsidP="00575356">
      <w:pPr>
        <w:jc w:val="center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(</w:t>
      </w:r>
      <w:r w:rsidR="00914B1C" w:rsidRPr="00914B1C">
        <w:rPr>
          <w:rFonts w:ascii="Arial" w:hAnsi="Arial" w:cs="Arial"/>
          <w:sz w:val="22"/>
          <w:szCs w:val="22"/>
        </w:rPr>
        <w:t>окончательная</w:t>
      </w:r>
      <w:r w:rsidRPr="00914B1C">
        <w:rPr>
          <w:rFonts w:ascii="Arial" w:hAnsi="Arial" w:cs="Arial"/>
          <w:sz w:val="22"/>
          <w:szCs w:val="22"/>
        </w:rPr>
        <w:t xml:space="preserve"> редакция)</w:t>
      </w:r>
    </w:p>
    <w:p w:rsidR="00E90109" w:rsidRPr="00914B1C" w:rsidRDefault="00E90109" w:rsidP="003D22CF">
      <w:pPr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837A3A" w:rsidRPr="00914B1C" w:rsidRDefault="00837A3A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1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Основание для разработки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Pr="00914B1C">
        <w:rPr>
          <w:rFonts w:ascii="Arial" w:hAnsi="Arial" w:cs="Arial"/>
          <w:b/>
          <w:sz w:val="22"/>
          <w:szCs w:val="22"/>
        </w:rPr>
        <w:t>государственного стандарта</w:t>
      </w:r>
    </w:p>
    <w:p w:rsidR="003D22CF" w:rsidRPr="00914B1C" w:rsidRDefault="003D22CF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1503A" w:rsidRPr="00914B1C" w:rsidRDefault="00406F57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Проект </w:t>
      </w:r>
      <w:r w:rsidR="00F51390" w:rsidRPr="00F51390">
        <w:rPr>
          <w:rFonts w:ascii="Arial" w:hAnsi="Arial" w:cs="Arial"/>
          <w:sz w:val="22"/>
          <w:szCs w:val="22"/>
        </w:rPr>
        <w:t xml:space="preserve">Изменения № 1 </w:t>
      </w:r>
      <w:r w:rsidR="002F28C2" w:rsidRPr="002F28C2">
        <w:rPr>
          <w:rFonts w:ascii="Arial" w:hAnsi="Arial" w:cs="Arial"/>
          <w:sz w:val="22"/>
          <w:szCs w:val="22"/>
        </w:rPr>
        <w:t xml:space="preserve">СТБ 2429-2015 «Средства электросвязи </w:t>
      </w:r>
      <w:proofErr w:type="spellStart"/>
      <w:r w:rsidR="002F28C2" w:rsidRPr="002F28C2">
        <w:rPr>
          <w:rFonts w:ascii="Arial" w:hAnsi="Arial" w:cs="Arial"/>
          <w:sz w:val="22"/>
          <w:szCs w:val="22"/>
        </w:rPr>
        <w:t>мультисервисных</w:t>
      </w:r>
      <w:proofErr w:type="spellEnd"/>
      <w:r w:rsidR="002F28C2" w:rsidRPr="002F28C2">
        <w:rPr>
          <w:rFonts w:ascii="Arial" w:hAnsi="Arial" w:cs="Arial"/>
          <w:sz w:val="22"/>
          <w:szCs w:val="22"/>
        </w:rPr>
        <w:t xml:space="preserve"> сетей. Оборудование подсистем оказания мультимедийных услуг на базе IP-протокола. Технические требования»</w:t>
      </w:r>
      <w:r w:rsidR="00644309">
        <w:rPr>
          <w:rFonts w:ascii="Arial" w:hAnsi="Arial" w:cs="Arial"/>
          <w:sz w:val="22"/>
          <w:szCs w:val="22"/>
        </w:rPr>
        <w:t xml:space="preserve"> </w:t>
      </w:r>
      <w:r w:rsidR="00B63528" w:rsidRPr="00914B1C">
        <w:rPr>
          <w:rFonts w:ascii="Arial" w:hAnsi="Arial" w:cs="Arial"/>
          <w:sz w:val="22"/>
          <w:szCs w:val="22"/>
        </w:rPr>
        <w:t xml:space="preserve">разработан в соответствии с </w:t>
      </w:r>
      <w:r w:rsidR="004A4BE7" w:rsidRPr="00914B1C">
        <w:rPr>
          <w:rFonts w:ascii="Arial" w:hAnsi="Arial" w:cs="Arial"/>
          <w:sz w:val="22"/>
          <w:szCs w:val="22"/>
        </w:rPr>
        <w:t xml:space="preserve">изменением №3 к </w:t>
      </w:r>
      <w:r w:rsidR="00B63528" w:rsidRPr="00914B1C">
        <w:rPr>
          <w:rFonts w:ascii="Arial" w:hAnsi="Arial" w:cs="Arial"/>
          <w:sz w:val="22"/>
          <w:szCs w:val="22"/>
        </w:rPr>
        <w:t>План</w:t>
      </w:r>
      <w:r w:rsidR="004A4BE7" w:rsidRPr="00914B1C">
        <w:rPr>
          <w:rFonts w:ascii="Arial" w:hAnsi="Arial" w:cs="Arial"/>
          <w:sz w:val="22"/>
          <w:szCs w:val="22"/>
        </w:rPr>
        <w:t>у</w:t>
      </w:r>
      <w:r w:rsidR="00B63528" w:rsidRPr="00914B1C">
        <w:rPr>
          <w:rFonts w:ascii="Arial" w:hAnsi="Arial" w:cs="Arial"/>
          <w:sz w:val="22"/>
          <w:szCs w:val="22"/>
        </w:rPr>
        <w:t xml:space="preserve"> государственной стандартизации Республики Беларусь на 20</w:t>
      </w:r>
      <w:r w:rsidR="00AD11C9" w:rsidRPr="00914B1C">
        <w:rPr>
          <w:rFonts w:ascii="Arial" w:hAnsi="Arial" w:cs="Arial"/>
          <w:sz w:val="22"/>
          <w:szCs w:val="22"/>
        </w:rPr>
        <w:t>20</w:t>
      </w:r>
      <w:r w:rsidR="00B63528" w:rsidRPr="00914B1C">
        <w:rPr>
          <w:rFonts w:ascii="Arial" w:hAnsi="Arial" w:cs="Arial"/>
          <w:sz w:val="22"/>
          <w:szCs w:val="22"/>
        </w:rPr>
        <w:t xml:space="preserve"> год</w:t>
      </w:r>
      <w:r w:rsidR="004336AB" w:rsidRPr="00914B1C">
        <w:rPr>
          <w:rFonts w:ascii="Arial" w:hAnsi="Arial" w:cs="Arial"/>
          <w:sz w:val="22"/>
          <w:szCs w:val="22"/>
        </w:rPr>
        <w:t xml:space="preserve">, код задания (темы) 2.1.4-071.20. </w:t>
      </w:r>
    </w:p>
    <w:p w:rsidR="004336AB" w:rsidRPr="00914B1C" w:rsidRDefault="004336AB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11C44" w:rsidRPr="00914B1C" w:rsidRDefault="00E11C44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2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Цели и задачи разработки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Pr="00914B1C">
        <w:rPr>
          <w:rFonts w:ascii="Arial" w:hAnsi="Arial" w:cs="Arial"/>
          <w:b/>
          <w:sz w:val="22"/>
          <w:szCs w:val="22"/>
        </w:rPr>
        <w:t>государственного стандарта</w:t>
      </w:r>
    </w:p>
    <w:p w:rsidR="007A65AE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Внесение изменений обусловлено корректировкой в части нормативно-правовых ссылок, а также использования терминологии в соответствии с Законом Республики Беларусь «Об электросвязи» от 19.07.2005 № 45-З</w:t>
      </w:r>
      <w:r w:rsidR="003F5A79" w:rsidRPr="00914B1C">
        <w:rPr>
          <w:rFonts w:ascii="Arial" w:hAnsi="Arial" w:cs="Arial"/>
          <w:sz w:val="22"/>
          <w:szCs w:val="22"/>
        </w:rPr>
        <w:t>.</w:t>
      </w:r>
    </w:p>
    <w:p w:rsidR="00F5388C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2689A" w:rsidRPr="00914B1C" w:rsidRDefault="0012689A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3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Характеристик</w:t>
      </w:r>
      <w:r w:rsidR="00A74AC1" w:rsidRPr="00914B1C">
        <w:rPr>
          <w:rFonts w:ascii="Arial" w:hAnsi="Arial" w:cs="Arial"/>
          <w:b/>
          <w:sz w:val="22"/>
          <w:szCs w:val="22"/>
        </w:rPr>
        <w:t>а</w:t>
      </w:r>
      <w:r w:rsidRPr="00914B1C">
        <w:rPr>
          <w:rFonts w:ascii="Arial" w:hAnsi="Arial" w:cs="Arial"/>
          <w:b/>
          <w:sz w:val="22"/>
          <w:szCs w:val="22"/>
        </w:rPr>
        <w:t xml:space="preserve"> объекта стандартизации</w:t>
      </w:r>
    </w:p>
    <w:p w:rsidR="002F28C2" w:rsidRPr="002F28C2" w:rsidRDefault="002F28C2" w:rsidP="002F28C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F28C2">
        <w:rPr>
          <w:rFonts w:ascii="Arial" w:hAnsi="Arial" w:cs="Arial"/>
          <w:sz w:val="22"/>
          <w:szCs w:val="22"/>
        </w:rPr>
        <w:t xml:space="preserve">Объектом стандартизации являются технические требования к оборудованию подсистем оказания мультимедийных услуг на базе IP-протокола. </w:t>
      </w:r>
    </w:p>
    <w:p w:rsidR="002F28C2" w:rsidRPr="002F28C2" w:rsidRDefault="002F28C2" w:rsidP="002F28C2">
      <w:pPr>
        <w:jc w:val="both"/>
        <w:rPr>
          <w:rFonts w:ascii="Arial" w:hAnsi="Arial" w:cs="Arial"/>
          <w:sz w:val="22"/>
          <w:szCs w:val="22"/>
        </w:rPr>
      </w:pPr>
      <w:r w:rsidRPr="002F28C2">
        <w:rPr>
          <w:rFonts w:ascii="Arial" w:hAnsi="Arial" w:cs="Arial"/>
          <w:sz w:val="22"/>
          <w:szCs w:val="22"/>
        </w:rPr>
        <w:t xml:space="preserve">МКС 33.040; 35.200 </w:t>
      </w:r>
    </w:p>
    <w:p w:rsidR="00644309" w:rsidRDefault="00644309" w:rsidP="00644309">
      <w:pPr>
        <w:ind w:firstLine="567"/>
        <w:jc w:val="both"/>
        <w:rPr>
          <w:rFonts w:ascii="Arial" w:hAnsi="Arial" w:cs="Arial"/>
        </w:rPr>
      </w:pPr>
    </w:p>
    <w:p w:rsidR="009C396E" w:rsidRPr="00914B1C" w:rsidRDefault="00491139" w:rsidP="0064430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4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Взаимосвязь проекта</w:t>
      </w:r>
      <w:r w:rsidR="009D6209" w:rsidRPr="00914B1C">
        <w:rPr>
          <w:rFonts w:ascii="Arial" w:hAnsi="Arial" w:cs="Arial"/>
          <w:b/>
          <w:sz w:val="22"/>
          <w:szCs w:val="22"/>
        </w:rPr>
        <w:t xml:space="preserve"> </w:t>
      </w:r>
      <w:r w:rsidRPr="00914B1C">
        <w:rPr>
          <w:rFonts w:ascii="Arial" w:hAnsi="Arial" w:cs="Arial"/>
          <w:b/>
          <w:sz w:val="22"/>
          <w:szCs w:val="22"/>
        </w:rPr>
        <w:t xml:space="preserve">государственного стандарта с другими </w:t>
      </w:r>
      <w:r w:rsidR="00A015E5" w:rsidRPr="00914B1C">
        <w:rPr>
          <w:rFonts w:ascii="Arial" w:hAnsi="Arial" w:cs="Arial"/>
          <w:b/>
          <w:sz w:val="22"/>
          <w:szCs w:val="22"/>
        </w:rPr>
        <w:br/>
      </w:r>
      <w:r w:rsidR="009C396E" w:rsidRPr="00914B1C">
        <w:rPr>
          <w:rFonts w:ascii="Arial" w:hAnsi="Arial" w:cs="Arial"/>
          <w:b/>
          <w:sz w:val="22"/>
          <w:szCs w:val="22"/>
        </w:rPr>
        <w:t>техническими нормативными правовыми актами</w:t>
      </w:r>
      <w:r w:rsidR="00411098" w:rsidRPr="00914B1C">
        <w:rPr>
          <w:rFonts w:ascii="Arial" w:hAnsi="Arial" w:cs="Arial"/>
          <w:b/>
          <w:sz w:val="22"/>
          <w:szCs w:val="22"/>
        </w:rPr>
        <w:t xml:space="preserve"> в области технического</w:t>
      </w:r>
      <w:r w:rsidR="00D25383" w:rsidRPr="00914B1C">
        <w:rPr>
          <w:rFonts w:ascii="Arial" w:hAnsi="Arial" w:cs="Arial"/>
          <w:b/>
          <w:sz w:val="22"/>
          <w:szCs w:val="22"/>
        </w:rPr>
        <w:br/>
      </w:r>
      <w:r w:rsidR="00411098" w:rsidRPr="00914B1C">
        <w:rPr>
          <w:rFonts w:ascii="Arial" w:hAnsi="Arial" w:cs="Arial"/>
          <w:b/>
          <w:sz w:val="22"/>
          <w:szCs w:val="22"/>
        </w:rPr>
        <w:t>нормирования и стандартизации</w:t>
      </w:r>
    </w:p>
    <w:p w:rsidR="00406F57" w:rsidRPr="00406F57" w:rsidRDefault="00406F57" w:rsidP="00406F57">
      <w:pPr>
        <w:keepNext/>
        <w:ind w:firstLine="567"/>
        <w:jc w:val="both"/>
        <w:outlineLvl w:val="6"/>
        <w:rPr>
          <w:rFonts w:ascii="Arial" w:hAnsi="Arial" w:cs="Arial"/>
          <w:sz w:val="22"/>
          <w:szCs w:val="22"/>
        </w:rPr>
      </w:pPr>
      <w:r w:rsidRPr="00406F57">
        <w:rPr>
          <w:rFonts w:ascii="Arial" w:hAnsi="Arial" w:cs="Arial"/>
          <w:sz w:val="22"/>
          <w:szCs w:val="22"/>
        </w:rPr>
        <w:t xml:space="preserve">Проект изменения государственного стандарта взаимосвязан </w:t>
      </w:r>
      <w:proofErr w:type="gramStart"/>
      <w:r w:rsidRPr="00406F57">
        <w:rPr>
          <w:rFonts w:ascii="Arial" w:hAnsi="Arial" w:cs="Arial"/>
          <w:sz w:val="22"/>
          <w:szCs w:val="22"/>
        </w:rPr>
        <w:t>с</w:t>
      </w:r>
      <w:proofErr w:type="gramEnd"/>
      <w:r w:rsidRPr="00406F57">
        <w:rPr>
          <w:rFonts w:ascii="Arial" w:hAnsi="Arial" w:cs="Arial"/>
          <w:sz w:val="22"/>
          <w:szCs w:val="22"/>
        </w:rPr>
        <w:t>:</w:t>
      </w:r>
    </w:p>
    <w:p w:rsidR="002F28C2" w:rsidRPr="002F28C2" w:rsidRDefault="002F28C2" w:rsidP="002F28C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F28C2">
        <w:rPr>
          <w:rFonts w:ascii="Arial" w:hAnsi="Arial" w:cs="Arial"/>
          <w:sz w:val="22"/>
          <w:szCs w:val="22"/>
        </w:rPr>
        <w:t xml:space="preserve">СТБ 1343-2007 Единая сеть электросвязи Республики Беларусь. Термины и определения </w:t>
      </w:r>
    </w:p>
    <w:p w:rsidR="002F28C2" w:rsidRPr="002F28C2" w:rsidRDefault="002F28C2" w:rsidP="002F28C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F28C2">
        <w:rPr>
          <w:rFonts w:ascii="Arial" w:hAnsi="Arial" w:cs="Arial"/>
          <w:sz w:val="22"/>
          <w:szCs w:val="22"/>
        </w:rPr>
        <w:t xml:space="preserve">СТБ 1439-2008 Услуги электросвязи. Термины и определения </w:t>
      </w:r>
    </w:p>
    <w:p w:rsidR="002F28C2" w:rsidRPr="002F28C2" w:rsidRDefault="002F28C2" w:rsidP="002F28C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F28C2">
        <w:rPr>
          <w:rFonts w:ascii="Arial" w:hAnsi="Arial" w:cs="Arial"/>
          <w:sz w:val="22"/>
          <w:szCs w:val="22"/>
        </w:rPr>
        <w:t xml:space="preserve">СТБ 2156-2014 Средства электросвязи </w:t>
      </w:r>
      <w:proofErr w:type="spellStart"/>
      <w:r w:rsidRPr="002F28C2">
        <w:rPr>
          <w:rFonts w:ascii="Arial" w:hAnsi="Arial" w:cs="Arial"/>
          <w:sz w:val="22"/>
          <w:szCs w:val="22"/>
        </w:rPr>
        <w:t>мультисервисных</w:t>
      </w:r>
      <w:proofErr w:type="spellEnd"/>
      <w:r w:rsidRPr="002F28C2">
        <w:rPr>
          <w:rFonts w:ascii="Arial" w:hAnsi="Arial" w:cs="Arial"/>
          <w:sz w:val="22"/>
          <w:szCs w:val="22"/>
        </w:rPr>
        <w:t xml:space="preserve"> сетей. Основные параметры и характеристики  </w:t>
      </w:r>
    </w:p>
    <w:p w:rsidR="002F28C2" w:rsidRPr="002F28C2" w:rsidRDefault="002F28C2" w:rsidP="002F28C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F28C2">
        <w:rPr>
          <w:rFonts w:ascii="Arial" w:hAnsi="Arial" w:cs="Arial"/>
          <w:sz w:val="22"/>
          <w:szCs w:val="22"/>
        </w:rPr>
        <w:t xml:space="preserve">СТБ EN 55022-2012 Электромагнитная совместимость. Радиопомехи от оборудования информационных технологий. Нормы и методы измерений </w:t>
      </w:r>
    </w:p>
    <w:p w:rsidR="002F28C2" w:rsidRPr="002F28C2" w:rsidRDefault="002F28C2" w:rsidP="002F28C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F28C2">
        <w:rPr>
          <w:rFonts w:ascii="Arial" w:hAnsi="Arial" w:cs="Arial"/>
          <w:sz w:val="22"/>
          <w:szCs w:val="22"/>
        </w:rPr>
        <w:t xml:space="preserve">СТБ МЭК 60950-1-2003 Оборудование информационных технологий. Безопасность. Часть 1. Общие </w:t>
      </w:r>
    </w:p>
    <w:p w:rsidR="002F28C2" w:rsidRPr="002F28C2" w:rsidRDefault="002F28C2" w:rsidP="002F28C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F28C2">
        <w:rPr>
          <w:rFonts w:ascii="Arial" w:hAnsi="Arial" w:cs="Arial"/>
          <w:sz w:val="22"/>
          <w:szCs w:val="22"/>
        </w:rPr>
        <w:t xml:space="preserve">требования  </w:t>
      </w:r>
    </w:p>
    <w:p w:rsidR="002F28C2" w:rsidRPr="002F28C2" w:rsidRDefault="002F28C2" w:rsidP="002F28C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F28C2">
        <w:rPr>
          <w:rFonts w:ascii="Arial" w:hAnsi="Arial" w:cs="Arial"/>
          <w:sz w:val="22"/>
          <w:szCs w:val="22"/>
        </w:rPr>
        <w:t xml:space="preserve">СТБ МЭК 61000-3-2-2006 Электромагнитная совместимость. Часть 3-2. Нормы. Нормы эмиссии </w:t>
      </w:r>
    </w:p>
    <w:p w:rsidR="002F28C2" w:rsidRPr="002F28C2" w:rsidRDefault="002F28C2" w:rsidP="002F28C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F28C2">
        <w:rPr>
          <w:rFonts w:ascii="Arial" w:hAnsi="Arial" w:cs="Arial"/>
          <w:sz w:val="22"/>
          <w:szCs w:val="22"/>
        </w:rPr>
        <w:t>гармонических составляющих тока для оборудования с потребляемым током ≤ 16</w:t>
      </w:r>
      <w:proofErr w:type="gramStart"/>
      <w:r w:rsidRPr="002F28C2">
        <w:rPr>
          <w:rFonts w:ascii="Arial" w:hAnsi="Arial" w:cs="Arial"/>
          <w:sz w:val="22"/>
          <w:szCs w:val="22"/>
        </w:rPr>
        <w:t xml:space="preserve"> А</w:t>
      </w:r>
      <w:proofErr w:type="gramEnd"/>
      <w:r w:rsidRPr="002F28C2">
        <w:rPr>
          <w:rFonts w:ascii="Arial" w:hAnsi="Arial" w:cs="Arial"/>
          <w:sz w:val="22"/>
          <w:szCs w:val="22"/>
        </w:rPr>
        <w:t xml:space="preserve"> в одной фазе </w:t>
      </w:r>
    </w:p>
    <w:p w:rsidR="002F28C2" w:rsidRPr="002F28C2" w:rsidRDefault="002F28C2" w:rsidP="002F28C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F28C2">
        <w:rPr>
          <w:rFonts w:ascii="Arial" w:hAnsi="Arial" w:cs="Arial"/>
          <w:sz w:val="22"/>
          <w:szCs w:val="22"/>
        </w:rPr>
        <w:t xml:space="preserve">СТБ IEC 61000-3-3-2011 Электромагнитная совместимость. Часть 3-3. Нормы. Ограничение изменений, колебаний напряжения и </w:t>
      </w:r>
      <w:proofErr w:type="spellStart"/>
      <w:r w:rsidRPr="002F28C2">
        <w:rPr>
          <w:rFonts w:ascii="Arial" w:hAnsi="Arial" w:cs="Arial"/>
          <w:sz w:val="22"/>
          <w:szCs w:val="22"/>
        </w:rPr>
        <w:t>фликера</w:t>
      </w:r>
      <w:proofErr w:type="spellEnd"/>
      <w:r w:rsidRPr="002F28C2">
        <w:rPr>
          <w:rFonts w:ascii="Arial" w:hAnsi="Arial" w:cs="Arial"/>
          <w:sz w:val="22"/>
          <w:szCs w:val="22"/>
        </w:rPr>
        <w:t xml:space="preserve"> в низковольтных системах электроснабжения для оборудования с номинальным током ≤ 16</w:t>
      </w:r>
      <w:proofErr w:type="gramStart"/>
      <w:r w:rsidRPr="002F28C2">
        <w:rPr>
          <w:rFonts w:ascii="Arial" w:hAnsi="Arial" w:cs="Arial"/>
          <w:sz w:val="22"/>
          <w:szCs w:val="22"/>
        </w:rPr>
        <w:t xml:space="preserve"> А</w:t>
      </w:r>
      <w:proofErr w:type="gramEnd"/>
      <w:r w:rsidRPr="002F28C2">
        <w:rPr>
          <w:rFonts w:ascii="Arial" w:hAnsi="Arial" w:cs="Arial"/>
          <w:sz w:val="22"/>
          <w:szCs w:val="22"/>
        </w:rPr>
        <w:t xml:space="preserve"> в одной фазе, которое не подлежит условному соединению  </w:t>
      </w:r>
    </w:p>
    <w:p w:rsidR="002F28C2" w:rsidRPr="002F28C2" w:rsidRDefault="002F28C2" w:rsidP="002F28C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F28C2">
        <w:rPr>
          <w:rFonts w:ascii="Arial" w:hAnsi="Arial" w:cs="Arial"/>
          <w:sz w:val="22"/>
          <w:szCs w:val="22"/>
        </w:rPr>
        <w:t>СТБ ETSI EN 302 217-1-2014 Системы радиосвязи фиксированной служ</w:t>
      </w:r>
      <w:r>
        <w:rPr>
          <w:rFonts w:ascii="Arial" w:hAnsi="Arial" w:cs="Arial"/>
          <w:sz w:val="22"/>
          <w:szCs w:val="22"/>
        </w:rPr>
        <w:t xml:space="preserve">бы. Характеристики и параметры </w:t>
      </w:r>
      <w:r w:rsidRPr="002F28C2">
        <w:rPr>
          <w:rFonts w:ascii="Arial" w:hAnsi="Arial" w:cs="Arial"/>
          <w:sz w:val="22"/>
          <w:szCs w:val="22"/>
        </w:rPr>
        <w:t>для оборудования и антенн.  Система «точка –</w:t>
      </w:r>
      <w:r>
        <w:rPr>
          <w:rFonts w:ascii="Arial" w:hAnsi="Arial" w:cs="Arial"/>
          <w:sz w:val="22"/>
          <w:szCs w:val="22"/>
        </w:rPr>
        <w:t xml:space="preserve"> </w:t>
      </w:r>
      <w:r w:rsidRPr="002F28C2">
        <w:rPr>
          <w:rFonts w:ascii="Arial" w:hAnsi="Arial" w:cs="Arial"/>
          <w:sz w:val="22"/>
          <w:szCs w:val="22"/>
        </w:rPr>
        <w:t xml:space="preserve">точка». Часть 1. Обзор и </w:t>
      </w:r>
      <w:proofErr w:type="spellStart"/>
      <w:r w:rsidRPr="002F28C2">
        <w:rPr>
          <w:rFonts w:ascii="Arial" w:hAnsi="Arial" w:cs="Arial"/>
          <w:sz w:val="22"/>
          <w:szCs w:val="22"/>
        </w:rPr>
        <w:t>системнонезависимые</w:t>
      </w:r>
      <w:proofErr w:type="spellEnd"/>
      <w:r w:rsidRPr="002F28C2">
        <w:rPr>
          <w:rFonts w:ascii="Arial" w:hAnsi="Arial" w:cs="Arial"/>
          <w:sz w:val="22"/>
          <w:szCs w:val="22"/>
        </w:rPr>
        <w:t xml:space="preserve"> общие характеристики </w:t>
      </w:r>
    </w:p>
    <w:p w:rsidR="002F28C2" w:rsidRPr="002F28C2" w:rsidRDefault="002F28C2" w:rsidP="002F28C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F28C2">
        <w:rPr>
          <w:rFonts w:ascii="Arial" w:hAnsi="Arial" w:cs="Arial"/>
          <w:sz w:val="22"/>
          <w:szCs w:val="22"/>
        </w:rPr>
        <w:t>ГОСТ CISPR 24-2013 Совместимость технических средств электромагнитная. Оборудование информационных технологий. Устойчивость к электромагнитным помехам. Требования и методы испытаний</w:t>
      </w:r>
    </w:p>
    <w:p w:rsidR="00FD7B33" w:rsidRDefault="00FD7B33" w:rsidP="00FD7B3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F69EC">
        <w:rPr>
          <w:rFonts w:ascii="Arial" w:hAnsi="Arial" w:cs="Arial"/>
          <w:sz w:val="22"/>
          <w:szCs w:val="22"/>
        </w:rPr>
        <w:t xml:space="preserve">Внесение изменений во взаимосвязанные государственные стандарты </w:t>
      </w:r>
      <w:r>
        <w:rPr>
          <w:rFonts w:ascii="Arial" w:hAnsi="Arial" w:cs="Arial"/>
          <w:sz w:val="22"/>
          <w:szCs w:val="22"/>
        </w:rPr>
        <w:t>не требуется.</w:t>
      </w:r>
    </w:p>
    <w:p w:rsidR="00D25383" w:rsidRPr="00914B1C" w:rsidRDefault="00D25383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36AE7" w:rsidRPr="00914B1C" w:rsidRDefault="00436AE7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5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Источники информации</w:t>
      </w:r>
    </w:p>
    <w:p w:rsidR="00644309" w:rsidRDefault="002F28C2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F28C2">
        <w:rPr>
          <w:rFonts w:ascii="Arial" w:hAnsi="Arial" w:cs="Arial"/>
          <w:sz w:val="22"/>
          <w:szCs w:val="22"/>
        </w:rPr>
        <w:t xml:space="preserve">СТБ 2429-2015 «Средства электросвязи </w:t>
      </w:r>
      <w:proofErr w:type="spellStart"/>
      <w:r w:rsidRPr="002F28C2">
        <w:rPr>
          <w:rFonts w:ascii="Arial" w:hAnsi="Arial" w:cs="Arial"/>
          <w:sz w:val="22"/>
          <w:szCs w:val="22"/>
        </w:rPr>
        <w:t>мультисервисных</w:t>
      </w:r>
      <w:proofErr w:type="spellEnd"/>
      <w:r w:rsidRPr="002F28C2">
        <w:rPr>
          <w:rFonts w:ascii="Arial" w:hAnsi="Arial" w:cs="Arial"/>
          <w:sz w:val="22"/>
          <w:szCs w:val="22"/>
        </w:rPr>
        <w:t xml:space="preserve"> сетей. Оборудование подсистем оказания мультимедийных услуг на базе IP-протокола. Технические требования»</w:t>
      </w:r>
      <w:r w:rsidR="00575356">
        <w:rPr>
          <w:rFonts w:ascii="Arial" w:hAnsi="Arial" w:cs="Arial"/>
          <w:sz w:val="22"/>
          <w:szCs w:val="22"/>
        </w:rPr>
        <w:t>.</w:t>
      </w:r>
    </w:p>
    <w:p w:rsidR="00575356" w:rsidRPr="00914B1C" w:rsidRDefault="00575356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C396E" w:rsidRPr="00914B1C" w:rsidRDefault="002863E3" w:rsidP="00C30BA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6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="00943B23" w:rsidRPr="00914B1C">
        <w:rPr>
          <w:rFonts w:ascii="Arial" w:hAnsi="Arial" w:cs="Arial"/>
          <w:b/>
          <w:sz w:val="22"/>
          <w:szCs w:val="22"/>
        </w:rPr>
        <w:t xml:space="preserve"> </w:t>
      </w:r>
      <w:r w:rsidR="009C396E" w:rsidRPr="00914B1C">
        <w:rPr>
          <w:rFonts w:ascii="Arial" w:hAnsi="Arial" w:cs="Arial"/>
          <w:b/>
          <w:sz w:val="22"/>
          <w:szCs w:val="22"/>
        </w:rPr>
        <w:t xml:space="preserve">Сведения о рассылке проекта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="009C396E" w:rsidRPr="00914B1C">
        <w:rPr>
          <w:rFonts w:ascii="Arial" w:hAnsi="Arial" w:cs="Arial"/>
          <w:b/>
          <w:sz w:val="22"/>
          <w:szCs w:val="22"/>
        </w:rPr>
        <w:t xml:space="preserve">государственного стандарта на </w:t>
      </w:r>
      <w:r w:rsidR="007C3D94" w:rsidRPr="00914B1C">
        <w:rPr>
          <w:rFonts w:ascii="Arial" w:hAnsi="Arial" w:cs="Arial"/>
          <w:b/>
          <w:sz w:val="22"/>
          <w:szCs w:val="22"/>
        </w:rPr>
        <w:t>рассмотрение</w:t>
      </w:r>
    </w:p>
    <w:p w:rsidR="00C30BA1" w:rsidRPr="00C30BA1" w:rsidRDefault="00C30BA1" w:rsidP="00C30BA1">
      <w:pPr>
        <w:ind w:left="-45" w:right="-108" w:firstLine="612"/>
        <w:jc w:val="both"/>
        <w:rPr>
          <w:rFonts w:ascii="Arial" w:hAnsi="Arial" w:cs="Arial"/>
          <w:sz w:val="22"/>
          <w:szCs w:val="22"/>
        </w:rPr>
      </w:pPr>
      <w:r w:rsidRPr="00C30BA1">
        <w:rPr>
          <w:rFonts w:ascii="Arial" w:hAnsi="Arial" w:cs="Arial"/>
          <w:sz w:val="22"/>
          <w:szCs w:val="22"/>
        </w:rPr>
        <w:t xml:space="preserve">По результатам </w:t>
      </w:r>
      <w:proofErr w:type="gramStart"/>
      <w:r w:rsidRPr="00C30BA1">
        <w:rPr>
          <w:rFonts w:ascii="Arial" w:hAnsi="Arial" w:cs="Arial"/>
          <w:sz w:val="22"/>
          <w:szCs w:val="22"/>
        </w:rPr>
        <w:t>рассмотрения первой редакции проекта изменения государственного стандарта замечания</w:t>
      </w:r>
      <w:proofErr w:type="gramEnd"/>
      <w:r w:rsidRPr="00C30BA1">
        <w:rPr>
          <w:rFonts w:ascii="Arial" w:hAnsi="Arial" w:cs="Arial"/>
          <w:sz w:val="22"/>
          <w:szCs w:val="22"/>
        </w:rPr>
        <w:t xml:space="preserve"> и предложения отсутствуют.</w:t>
      </w:r>
    </w:p>
    <w:p w:rsidR="00C30BA1" w:rsidRPr="00C30BA1" w:rsidRDefault="00C30BA1" w:rsidP="00C30BA1">
      <w:pPr>
        <w:ind w:left="-45" w:right="-108" w:firstLine="612"/>
        <w:jc w:val="both"/>
        <w:rPr>
          <w:rFonts w:ascii="Arial" w:hAnsi="Arial" w:cs="Arial"/>
          <w:sz w:val="22"/>
          <w:szCs w:val="22"/>
        </w:rPr>
      </w:pPr>
      <w:r w:rsidRPr="00C30BA1">
        <w:rPr>
          <w:rFonts w:ascii="Arial" w:hAnsi="Arial" w:cs="Arial"/>
          <w:sz w:val="22"/>
          <w:szCs w:val="22"/>
        </w:rPr>
        <w:t xml:space="preserve">Окончательная редакция проекта на отзыв не рассылалась. </w:t>
      </w:r>
    </w:p>
    <w:p w:rsidR="00C30BA1" w:rsidRPr="00C30BA1" w:rsidRDefault="00C30BA1" w:rsidP="00C30BA1">
      <w:pPr>
        <w:ind w:left="-45" w:right="-108" w:firstLine="612"/>
        <w:jc w:val="both"/>
        <w:rPr>
          <w:rFonts w:ascii="Arial" w:hAnsi="Arial" w:cs="Arial"/>
          <w:sz w:val="22"/>
          <w:szCs w:val="22"/>
        </w:rPr>
      </w:pPr>
      <w:r w:rsidRPr="00C30BA1">
        <w:rPr>
          <w:rFonts w:ascii="Arial" w:hAnsi="Arial" w:cs="Arial"/>
          <w:sz w:val="22"/>
          <w:szCs w:val="22"/>
        </w:rPr>
        <w:t>РУП «Белтелеком», письмо от 21.10.2020 № 27-2-18/4916;</w:t>
      </w:r>
    </w:p>
    <w:p w:rsidR="00C30BA1" w:rsidRPr="00C30BA1" w:rsidRDefault="00C30BA1" w:rsidP="00C30BA1">
      <w:pPr>
        <w:ind w:left="-45" w:right="-108" w:firstLine="612"/>
        <w:jc w:val="both"/>
        <w:rPr>
          <w:rFonts w:ascii="Arial" w:hAnsi="Arial" w:cs="Arial"/>
          <w:sz w:val="22"/>
          <w:szCs w:val="22"/>
        </w:rPr>
      </w:pPr>
      <w:r w:rsidRPr="00C30BA1">
        <w:rPr>
          <w:rFonts w:ascii="Arial" w:hAnsi="Arial" w:cs="Arial"/>
          <w:sz w:val="22"/>
          <w:szCs w:val="22"/>
        </w:rPr>
        <w:t>РУП «</w:t>
      </w:r>
      <w:proofErr w:type="spellStart"/>
      <w:r w:rsidRPr="00C30BA1">
        <w:rPr>
          <w:rFonts w:ascii="Arial" w:hAnsi="Arial" w:cs="Arial"/>
          <w:sz w:val="22"/>
          <w:szCs w:val="22"/>
        </w:rPr>
        <w:t>БелГИЭ</w:t>
      </w:r>
      <w:proofErr w:type="spellEnd"/>
      <w:r w:rsidRPr="00C30BA1">
        <w:rPr>
          <w:rFonts w:ascii="Arial" w:hAnsi="Arial" w:cs="Arial"/>
          <w:sz w:val="22"/>
          <w:szCs w:val="22"/>
        </w:rPr>
        <w:t>», письмо от 08.10.2020 № 01-16/2964.</w:t>
      </w:r>
    </w:p>
    <w:p w:rsidR="00914B1C" w:rsidRPr="00914B1C" w:rsidRDefault="00C30BA1" w:rsidP="00C30BA1">
      <w:pPr>
        <w:ind w:left="-45" w:right="-108" w:firstLine="612"/>
        <w:jc w:val="both"/>
        <w:rPr>
          <w:rFonts w:ascii="Arial" w:hAnsi="Arial" w:cs="Arial"/>
          <w:sz w:val="22"/>
          <w:szCs w:val="22"/>
        </w:rPr>
      </w:pPr>
      <w:r w:rsidRPr="00C30BA1">
        <w:rPr>
          <w:rFonts w:ascii="Arial" w:hAnsi="Arial" w:cs="Arial"/>
          <w:sz w:val="22"/>
          <w:szCs w:val="22"/>
        </w:rPr>
        <w:t xml:space="preserve">Уведомления, предусмотренные на соответствующих стадиях разработки, направлены в </w:t>
      </w:r>
      <w:proofErr w:type="spellStart"/>
      <w:r w:rsidRPr="00C30BA1">
        <w:rPr>
          <w:rFonts w:ascii="Arial" w:hAnsi="Arial" w:cs="Arial"/>
          <w:sz w:val="22"/>
          <w:szCs w:val="22"/>
        </w:rPr>
        <w:t>БелГИСС</w:t>
      </w:r>
      <w:proofErr w:type="spellEnd"/>
      <w:r w:rsidRPr="00C30BA1">
        <w:rPr>
          <w:rFonts w:ascii="Arial" w:hAnsi="Arial" w:cs="Arial"/>
          <w:sz w:val="22"/>
          <w:szCs w:val="22"/>
        </w:rPr>
        <w:t>.</w:t>
      </w:r>
    </w:p>
    <w:p w:rsidR="00914B1C" w:rsidRPr="00914B1C" w:rsidRDefault="00914B1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14B1C" w:rsidRPr="00914B1C" w:rsidRDefault="00914B1C" w:rsidP="00914B1C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7 Заключение (предлагаемое решение) по проекту изменения государственного стандарта</w:t>
      </w:r>
    </w:p>
    <w:p w:rsid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Проект изменения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863E3" w:rsidRPr="00914B1C" w:rsidRDefault="00914B1C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8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="002863E3" w:rsidRPr="00914B1C">
        <w:rPr>
          <w:rFonts w:ascii="Arial" w:hAnsi="Arial" w:cs="Arial"/>
          <w:b/>
          <w:sz w:val="22"/>
          <w:szCs w:val="22"/>
        </w:rPr>
        <w:t xml:space="preserve"> </w:t>
      </w:r>
      <w:r w:rsidR="00572636" w:rsidRPr="00914B1C">
        <w:rPr>
          <w:rFonts w:ascii="Arial" w:hAnsi="Arial" w:cs="Arial"/>
          <w:b/>
          <w:sz w:val="22"/>
          <w:szCs w:val="22"/>
        </w:rPr>
        <w:t xml:space="preserve">Введение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="00572636" w:rsidRPr="00914B1C">
        <w:rPr>
          <w:rFonts w:ascii="Arial" w:hAnsi="Arial" w:cs="Arial"/>
          <w:b/>
          <w:sz w:val="22"/>
          <w:szCs w:val="22"/>
        </w:rPr>
        <w:t>государственного стандарта в действие</w:t>
      </w:r>
    </w:p>
    <w:p w:rsidR="002863E3" w:rsidRPr="00914B1C" w:rsidRDefault="005A0919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Предполагаемая дата введения изменения государственного стандарта в действие: 01.0</w:t>
      </w:r>
      <w:r w:rsidR="006047CA" w:rsidRPr="00914B1C">
        <w:rPr>
          <w:rFonts w:ascii="Arial" w:hAnsi="Arial" w:cs="Arial"/>
          <w:sz w:val="22"/>
          <w:szCs w:val="22"/>
        </w:rPr>
        <w:t>6</w:t>
      </w:r>
      <w:r w:rsidRPr="00914B1C">
        <w:rPr>
          <w:rFonts w:ascii="Arial" w:hAnsi="Arial" w:cs="Arial"/>
          <w:sz w:val="22"/>
          <w:szCs w:val="22"/>
        </w:rPr>
        <w:t>.202</w:t>
      </w:r>
      <w:r w:rsidR="006047CA" w:rsidRPr="00914B1C">
        <w:rPr>
          <w:rFonts w:ascii="Arial" w:hAnsi="Arial" w:cs="Arial"/>
          <w:sz w:val="22"/>
          <w:szCs w:val="22"/>
        </w:rPr>
        <w:t>1</w:t>
      </w:r>
      <w:r w:rsidRPr="00914B1C">
        <w:rPr>
          <w:rFonts w:ascii="Arial" w:hAnsi="Arial" w:cs="Arial"/>
          <w:sz w:val="22"/>
          <w:szCs w:val="22"/>
        </w:rPr>
        <w:t>.</w:t>
      </w:r>
    </w:p>
    <w:p w:rsidR="00D64E9A" w:rsidRDefault="00D64E9A" w:rsidP="00CA2275">
      <w:pPr>
        <w:jc w:val="both"/>
        <w:rPr>
          <w:rFonts w:ascii="Arial" w:hAnsi="Arial" w:cs="Arial"/>
          <w:sz w:val="22"/>
          <w:szCs w:val="22"/>
        </w:rPr>
      </w:pPr>
    </w:p>
    <w:p w:rsidR="00C30BA1" w:rsidRPr="00914B1C" w:rsidRDefault="00C30BA1" w:rsidP="00CA2275">
      <w:pPr>
        <w:jc w:val="both"/>
        <w:rPr>
          <w:rFonts w:ascii="Arial" w:hAnsi="Arial" w:cs="Arial"/>
          <w:sz w:val="22"/>
          <w:szCs w:val="22"/>
        </w:rPr>
      </w:pPr>
    </w:p>
    <w:p w:rsidR="00A015E5" w:rsidRPr="00914B1C" w:rsidRDefault="006F3845" w:rsidP="00A015E5">
      <w:pPr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Директор </w:t>
      </w:r>
      <w:r w:rsidR="00A015E5" w:rsidRPr="00914B1C">
        <w:rPr>
          <w:rFonts w:ascii="Arial" w:hAnsi="Arial" w:cs="Arial"/>
          <w:sz w:val="22"/>
          <w:szCs w:val="22"/>
        </w:rPr>
        <w:t>ОАО «Гипросвязь»</w:t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>А.И.Караим</w:t>
      </w:r>
    </w:p>
    <w:p w:rsidR="00A015E5" w:rsidRPr="00914B1C" w:rsidRDefault="00A015E5" w:rsidP="00A015E5">
      <w:pPr>
        <w:spacing w:line="360" w:lineRule="auto"/>
        <w:rPr>
          <w:rFonts w:ascii="Arial" w:hAnsi="Arial" w:cs="Arial"/>
          <w:sz w:val="22"/>
          <w:szCs w:val="22"/>
        </w:rPr>
      </w:pPr>
    </w:p>
    <w:p w:rsidR="00A015E5" w:rsidRPr="00914B1C" w:rsidRDefault="00A015E5" w:rsidP="00A015E5">
      <w:pPr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Начальник </w:t>
      </w:r>
      <w:r w:rsidR="006047CA" w:rsidRPr="00914B1C">
        <w:rPr>
          <w:rFonts w:ascii="Arial" w:hAnsi="Arial" w:cs="Arial"/>
          <w:sz w:val="22"/>
          <w:szCs w:val="22"/>
        </w:rPr>
        <w:t>НИОСМ</w:t>
      </w:r>
      <w:r w:rsidRPr="00914B1C">
        <w:rPr>
          <w:rFonts w:ascii="Arial" w:hAnsi="Arial" w:cs="Arial"/>
          <w:sz w:val="22"/>
          <w:szCs w:val="22"/>
        </w:rPr>
        <w:t xml:space="preserve"> ОАО «Гипросвязь»</w:t>
      </w:r>
      <w:r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ab/>
      </w:r>
      <w:r w:rsidR="006047CA"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914B1C">
        <w:rPr>
          <w:rFonts w:ascii="Arial" w:hAnsi="Arial" w:cs="Arial"/>
          <w:sz w:val="22"/>
          <w:szCs w:val="22"/>
        </w:rPr>
        <w:tab/>
      </w:r>
      <w:r w:rsidR="006047CA" w:rsidRPr="00914B1C">
        <w:rPr>
          <w:rFonts w:ascii="Arial" w:hAnsi="Arial" w:cs="Arial"/>
          <w:sz w:val="22"/>
          <w:szCs w:val="22"/>
        </w:rPr>
        <w:t>Н.А.Данилович</w:t>
      </w:r>
    </w:p>
    <w:sectPr w:rsidR="00A015E5" w:rsidRPr="00914B1C" w:rsidSect="00784179">
      <w:footerReference w:type="default" r:id="rId9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42" w:rsidRDefault="00646D42" w:rsidP="00483850">
      <w:r>
        <w:separator/>
      </w:r>
    </w:p>
  </w:endnote>
  <w:endnote w:type="continuationSeparator" w:id="0">
    <w:p w:rsidR="00646D42" w:rsidRDefault="00646D42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50" w:rsidRPr="00815C05" w:rsidRDefault="00483850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C30BA1">
      <w:rPr>
        <w:rFonts w:ascii="Arial" w:hAnsi="Arial" w:cs="Arial"/>
        <w:noProof/>
      </w:rPr>
      <w:t>2</w:t>
    </w:r>
    <w:r w:rsidRPr="00815C05">
      <w:rPr>
        <w:rFonts w:ascii="Arial" w:hAnsi="Arial" w:cs="Arial"/>
      </w:rPr>
      <w:fldChar w:fldCharType="end"/>
    </w:r>
  </w:p>
  <w:p w:rsidR="00483850" w:rsidRDefault="004838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42" w:rsidRDefault="00646D42" w:rsidP="00483850">
      <w:r>
        <w:separator/>
      </w:r>
    </w:p>
  </w:footnote>
  <w:footnote w:type="continuationSeparator" w:id="0">
    <w:p w:rsidR="00646D42" w:rsidRDefault="00646D42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145C7"/>
    <w:rsid w:val="00020A32"/>
    <w:rsid w:val="000317F8"/>
    <w:rsid w:val="000320DB"/>
    <w:rsid w:val="000402ED"/>
    <w:rsid w:val="000474AD"/>
    <w:rsid w:val="000848E3"/>
    <w:rsid w:val="00090D69"/>
    <w:rsid w:val="000926F8"/>
    <w:rsid w:val="000A7E85"/>
    <w:rsid w:val="000B2E40"/>
    <w:rsid w:val="000D0170"/>
    <w:rsid w:val="000E0F8B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110E"/>
    <w:rsid w:val="001E3712"/>
    <w:rsid w:val="001E6D7B"/>
    <w:rsid w:val="001F5FBB"/>
    <w:rsid w:val="002512B2"/>
    <w:rsid w:val="00251560"/>
    <w:rsid w:val="0025410B"/>
    <w:rsid w:val="00254FB2"/>
    <w:rsid w:val="002863E3"/>
    <w:rsid w:val="002A7E8D"/>
    <w:rsid w:val="002E0237"/>
    <w:rsid w:val="002E1C8D"/>
    <w:rsid w:val="002F28C2"/>
    <w:rsid w:val="0033240C"/>
    <w:rsid w:val="00334D57"/>
    <w:rsid w:val="00352AA6"/>
    <w:rsid w:val="003645C9"/>
    <w:rsid w:val="0036463F"/>
    <w:rsid w:val="003723B4"/>
    <w:rsid w:val="00381542"/>
    <w:rsid w:val="00391BFC"/>
    <w:rsid w:val="003A6A93"/>
    <w:rsid w:val="003C0D9E"/>
    <w:rsid w:val="003D22CF"/>
    <w:rsid w:val="003D2DDD"/>
    <w:rsid w:val="003E5731"/>
    <w:rsid w:val="003F4024"/>
    <w:rsid w:val="003F5A79"/>
    <w:rsid w:val="00401EC2"/>
    <w:rsid w:val="00406F57"/>
    <w:rsid w:val="00411098"/>
    <w:rsid w:val="004152A0"/>
    <w:rsid w:val="004332D4"/>
    <w:rsid w:val="004336AB"/>
    <w:rsid w:val="00436AE7"/>
    <w:rsid w:val="004429AD"/>
    <w:rsid w:val="0044347D"/>
    <w:rsid w:val="00453334"/>
    <w:rsid w:val="00460210"/>
    <w:rsid w:val="00470B7F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501A7F"/>
    <w:rsid w:val="00502803"/>
    <w:rsid w:val="005058C7"/>
    <w:rsid w:val="00516FC8"/>
    <w:rsid w:val="00531B16"/>
    <w:rsid w:val="0055106C"/>
    <w:rsid w:val="0056437A"/>
    <w:rsid w:val="00572235"/>
    <w:rsid w:val="00572636"/>
    <w:rsid w:val="00575356"/>
    <w:rsid w:val="00576CD7"/>
    <w:rsid w:val="005A0919"/>
    <w:rsid w:val="005E7976"/>
    <w:rsid w:val="005F5682"/>
    <w:rsid w:val="005F7B9B"/>
    <w:rsid w:val="006047CA"/>
    <w:rsid w:val="00607692"/>
    <w:rsid w:val="00612ACB"/>
    <w:rsid w:val="00637394"/>
    <w:rsid w:val="00644309"/>
    <w:rsid w:val="00646D42"/>
    <w:rsid w:val="006479B2"/>
    <w:rsid w:val="00685B7E"/>
    <w:rsid w:val="006B2AB1"/>
    <w:rsid w:val="006B556A"/>
    <w:rsid w:val="006D5148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524BA"/>
    <w:rsid w:val="00754E7F"/>
    <w:rsid w:val="00763214"/>
    <w:rsid w:val="00784179"/>
    <w:rsid w:val="00790830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C0917"/>
    <w:rsid w:val="008C7567"/>
    <w:rsid w:val="008D3C25"/>
    <w:rsid w:val="0090777D"/>
    <w:rsid w:val="00910F5B"/>
    <w:rsid w:val="00914B1C"/>
    <w:rsid w:val="00916F10"/>
    <w:rsid w:val="00923A13"/>
    <w:rsid w:val="00943B23"/>
    <w:rsid w:val="00985E63"/>
    <w:rsid w:val="00992731"/>
    <w:rsid w:val="00997E6F"/>
    <w:rsid w:val="009B3CA4"/>
    <w:rsid w:val="009B634A"/>
    <w:rsid w:val="009C2EEA"/>
    <w:rsid w:val="009C396E"/>
    <w:rsid w:val="009C676F"/>
    <w:rsid w:val="009C6CD8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96822"/>
    <w:rsid w:val="00AA2560"/>
    <w:rsid w:val="00AA40FE"/>
    <w:rsid w:val="00AB3FF8"/>
    <w:rsid w:val="00AB49FC"/>
    <w:rsid w:val="00AD11C9"/>
    <w:rsid w:val="00AE2E3A"/>
    <w:rsid w:val="00AF4378"/>
    <w:rsid w:val="00B01361"/>
    <w:rsid w:val="00B029E6"/>
    <w:rsid w:val="00B04DBF"/>
    <w:rsid w:val="00B0789F"/>
    <w:rsid w:val="00B631D7"/>
    <w:rsid w:val="00B63528"/>
    <w:rsid w:val="00B635C7"/>
    <w:rsid w:val="00B63B7B"/>
    <w:rsid w:val="00B6692A"/>
    <w:rsid w:val="00BA3CE5"/>
    <w:rsid w:val="00BB230E"/>
    <w:rsid w:val="00BC4042"/>
    <w:rsid w:val="00BC5551"/>
    <w:rsid w:val="00BD6CBA"/>
    <w:rsid w:val="00BE2A3F"/>
    <w:rsid w:val="00BE698E"/>
    <w:rsid w:val="00BF1571"/>
    <w:rsid w:val="00BF58BC"/>
    <w:rsid w:val="00BF618E"/>
    <w:rsid w:val="00C00756"/>
    <w:rsid w:val="00C00DD3"/>
    <w:rsid w:val="00C01E87"/>
    <w:rsid w:val="00C106C7"/>
    <w:rsid w:val="00C23073"/>
    <w:rsid w:val="00C30BA1"/>
    <w:rsid w:val="00C517F7"/>
    <w:rsid w:val="00C51A34"/>
    <w:rsid w:val="00C52D79"/>
    <w:rsid w:val="00C530B4"/>
    <w:rsid w:val="00C565B9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47DE"/>
    <w:rsid w:val="00CE6EFC"/>
    <w:rsid w:val="00D25383"/>
    <w:rsid w:val="00D31A15"/>
    <w:rsid w:val="00D407FD"/>
    <w:rsid w:val="00D475B8"/>
    <w:rsid w:val="00D50035"/>
    <w:rsid w:val="00D64E9A"/>
    <w:rsid w:val="00D95044"/>
    <w:rsid w:val="00DA7825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656A9"/>
    <w:rsid w:val="00E83027"/>
    <w:rsid w:val="00E90109"/>
    <w:rsid w:val="00E90686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51390"/>
    <w:rsid w:val="00F5388C"/>
    <w:rsid w:val="00F61DB0"/>
    <w:rsid w:val="00F66CEA"/>
    <w:rsid w:val="00F75CD0"/>
    <w:rsid w:val="00F94B78"/>
    <w:rsid w:val="00FD0168"/>
    <w:rsid w:val="00FD560A"/>
    <w:rsid w:val="00FD7B33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CBDE-FDE1-41A1-8611-F0D4E78B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4</cp:revision>
  <cp:lastPrinted>2020-10-28T07:38:00Z</cp:lastPrinted>
  <dcterms:created xsi:type="dcterms:W3CDTF">2020-10-26T06:33:00Z</dcterms:created>
  <dcterms:modified xsi:type="dcterms:W3CDTF">2020-10-28T07:38:00Z</dcterms:modified>
</cp:coreProperties>
</file>